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FF" w:rsidRDefault="00157CFF" w:rsidP="00AF2D85">
      <w:pPr>
        <w:adjustRightInd w:val="0"/>
        <w:snapToGrid w:val="0"/>
        <w:spacing w:line="360" w:lineRule="auto"/>
        <w:rPr>
          <w:sz w:val="24"/>
          <w:szCs w:val="24"/>
        </w:rPr>
      </w:pPr>
      <w:r w:rsidRPr="00772EF3">
        <w:rPr>
          <w:rFonts w:hint="eastAsia"/>
          <w:sz w:val="24"/>
          <w:szCs w:val="24"/>
        </w:rPr>
        <w:t>附件</w:t>
      </w:r>
      <w:r w:rsidRPr="00772EF3">
        <w:rPr>
          <w:sz w:val="24"/>
          <w:szCs w:val="24"/>
        </w:rPr>
        <w:t>1</w:t>
      </w:r>
      <w:r w:rsidRPr="00772EF3">
        <w:rPr>
          <w:rFonts w:hint="eastAsia"/>
          <w:sz w:val="24"/>
          <w:szCs w:val="24"/>
        </w:rPr>
        <w:t>：</w:t>
      </w:r>
      <w:r>
        <w:rPr>
          <w:rFonts w:hint="eastAsia"/>
          <w:sz w:val="24"/>
          <w:szCs w:val="24"/>
        </w:rPr>
        <w:t>采购需求</w:t>
      </w:r>
    </w:p>
    <w:p w:rsidR="00157CFF" w:rsidRPr="00AF2D85" w:rsidRDefault="00157CFF" w:rsidP="00AF2D85">
      <w:pPr>
        <w:adjustRightInd w:val="0"/>
        <w:snapToGrid w:val="0"/>
        <w:spacing w:line="360" w:lineRule="auto"/>
        <w:rPr>
          <w:sz w:val="24"/>
          <w:szCs w:val="24"/>
        </w:rPr>
      </w:pPr>
    </w:p>
    <w:tbl>
      <w:tblPr>
        <w:tblW w:w="0" w:type="auto"/>
        <w:tblInd w:w="-65" w:type="dxa"/>
        <w:tblBorders>
          <w:top w:val="single" w:sz="4" w:space="0" w:color="auto"/>
          <w:left w:val="single" w:sz="4" w:space="0" w:color="auto"/>
          <w:bottom w:val="single" w:sz="4" w:space="0" w:color="auto"/>
          <w:right w:val="single" w:sz="4" w:space="0" w:color="auto"/>
        </w:tblBorders>
        <w:tblLayout w:type="fixed"/>
        <w:tblLook w:val="0000"/>
      </w:tblPr>
      <w:tblGrid>
        <w:gridCol w:w="1092"/>
        <w:gridCol w:w="7500"/>
      </w:tblGrid>
      <w:tr w:rsidR="00157CFF" w:rsidTr="00AF2D85">
        <w:trPr>
          <w:trHeight w:val="1036"/>
        </w:trPr>
        <w:tc>
          <w:tcPr>
            <w:tcW w:w="1092" w:type="dxa"/>
            <w:tcBorders>
              <w:top w:val="single" w:sz="4" w:space="0" w:color="auto"/>
              <w:bottom w:val="single" w:sz="4" w:space="0" w:color="auto"/>
              <w:right w:val="single" w:sz="4" w:space="0" w:color="auto"/>
            </w:tcBorders>
            <w:vAlign w:val="center"/>
          </w:tcPr>
          <w:p w:rsidR="00157CFF" w:rsidRDefault="00157CFF" w:rsidP="00157CFF">
            <w:pPr>
              <w:ind w:firstLineChars="50" w:firstLine="31680"/>
              <w:jc w:val="left"/>
              <w:rPr>
                <w:rFonts w:ascii="宋体"/>
                <w:szCs w:val="21"/>
              </w:rPr>
            </w:pPr>
          </w:p>
        </w:tc>
        <w:tc>
          <w:tcPr>
            <w:tcW w:w="7500" w:type="dxa"/>
            <w:tcBorders>
              <w:top w:val="single" w:sz="4" w:space="0" w:color="auto"/>
              <w:left w:val="single" w:sz="4" w:space="0" w:color="auto"/>
              <w:bottom w:val="single" w:sz="4" w:space="0" w:color="auto"/>
            </w:tcBorders>
            <w:vAlign w:val="center"/>
          </w:tcPr>
          <w:p w:rsidR="00157CFF" w:rsidRPr="00AF2D85" w:rsidRDefault="00157CFF" w:rsidP="00AF2D85">
            <w:pPr>
              <w:widowControl/>
              <w:jc w:val="center"/>
              <w:rPr>
                <w:rFonts w:ascii="宋体" w:cs="宋体"/>
                <w:kern w:val="0"/>
                <w:sz w:val="24"/>
                <w:szCs w:val="24"/>
              </w:rPr>
            </w:pPr>
            <w:r w:rsidRPr="00AF2D85">
              <w:rPr>
                <w:rFonts w:ascii="宋体" w:hAnsi="宋体" w:hint="eastAsia"/>
                <w:b/>
                <w:bCs/>
                <w:sz w:val="24"/>
                <w:szCs w:val="24"/>
              </w:rPr>
              <w:t>阳新县农业综合开发办公室种子采购参数及技术服务要求</w:t>
            </w:r>
          </w:p>
        </w:tc>
      </w:tr>
      <w:tr w:rsidR="00157CFF" w:rsidTr="00AF2D85">
        <w:trPr>
          <w:trHeight w:val="3106"/>
        </w:trPr>
        <w:tc>
          <w:tcPr>
            <w:tcW w:w="1092" w:type="dxa"/>
            <w:tcBorders>
              <w:top w:val="single" w:sz="4" w:space="0" w:color="auto"/>
              <w:bottom w:val="single" w:sz="4" w:space="0" w:color="auto"/>
              <w:right w:val="single" w:sz="4" w:space="0" w:color="auto"/>
            </w:tcBorders>
            <w:vAlign w:val="center"/>
          </w:tcPr>
          <w:p w:rsidR="00157CFF" w:rsidRPr="00AF2D85" w:rsidRDefault="00157CFF" w:rsidP="00A75840">
            <w:pPr>
              <w:spacing w:line="300" w:lineRule="atLeast"/>
              <w:jc w:val="center"/>
              <w:rPr>
                <w:rFonts w:ascii="宋体"/>
                <w:sz w:val="24"/>
                <w:szCs w:val="24"/>
              </w:rPr>
            </w:pPr>
            <w:r w:rsidRPr="00AF2D85">
              <w:rPr>
                <w:rFonts w:ascii="宋体" w:hAnsi="宋体" w:hint="eastAsia"/>
                <w:sz w:val="24"/>
                <w:szCs w:val="24"/>
              </w:rPr>
              <w:t>基本</w:t>
            </w:r>
          </w:p>
          <w:p w:rsidR="00157CFF" w:rsidRPr="00AF2D85" w:rsidRDefault="00157CFF" w:rsidP="00A75840">
            <w:pPr>
              <w:spacing w:line="300" w:lineRule="atLeast"/>
              <w:jc w:val="center"/>
              <w:rPr>
                <w:rFonts w:ascii="宋体"/>
                <w:sz w:val="24"/>
                <w:szCs w:val="24"/>
              </w:rPr>
            </w:pPr>
            <w:r w:rsidRPr="00AF2D85">
              <w:rPr>
                <w:rFonts w:ascii="宋体" w:hAnsi="宋体" w:hint="eastAsia"/>
                <w:sz w:val="24"/>
                <w:szCs w:val="24"/>
              </w:rPr>
              <w:t>要求</w:t>
            </w:r>
          </w:p>
        </w:tc>
        <w:tc>
          <w:tcPr>
            <w:tcW w:w="7500" w:type="dxa"/>
            <w:tcBorders>
              <w:top w:val="single" w:sz="4" w:space="0" w:color="auto"/>
              <w:left w:val="single" w:sz="4" w:space="0" w:color="auto"/>
              <w:bottom w:val="single" w:sz="4" w:space="0" w:color="auto"/>
            </w:tcBorders>
            <w:vAlign w:val="center"/>
          </w:tcPr>
          <w:p w:rsidR="00157CFF" w:rsidRPr="00AF2D85" w:rsidRDefault="00157CFF" w:rsidP="00AF2D85">
            <w:pPr>
              <w:pStyle w:val="ListParagraph"/>
              <w:numPr>
                <w:ilvl w:val="0"/>
                <w:numId w:val="1"/>
              </w:numPr>
              <w:ind w:firstLineChars="0"/>
              <w:rPr>
                <w:kern w:val="24"/>
                <w:sz w:val="24"/>
                <w:szCs w:val="24"/>
              </w:rPr>
            </w:pPr>
            <w:r w:rsidRPr="00AF2D85">
              <w:rPr>
                <w:rFonts w:hint="eastAsia"/>
                <w:kern w:val="24"/>
                <w:sz w:val="24"/>
                <w:szCs w:val="24"/>
              </w:rPr>
              <w:t>质量指标：</w:t>
            </w:r>
          </w:p>
          <w:p w:rsidR="00157CFF" w:rsidRPr="00AF2D85" w:rsidRDefault="00157CFF" w:rsidP="00157CFF">
            <w:pPr>
              <w:pStyle w:val="ListParagraph"/>
              <w:ind w:firstLine="31680"/>
              <w:rPr>
                <w:kern w:val="24"/>
                <w:sz w:val="24"/>
                <w:szCs w:val="24"/>
              </w:rPr>
            </w:pPr>
            <w:r w:rsidRPr="00AF2D85">
              <w:rPr>
                <w:rFonts w:hint="eastAsia"/>
                <w:kern w:val="24"/>
                <w:sz w:val="24"/>
                <w:szCs w:val="24"/>
              </w:rPr>
              <w:t>纯度：</w:t>
            </w:r>
            <w:r w:rsidRPr="00AF2D85">
              <w:rPr>
                <w:rFonts w:ascii="宋体" w:hAnsi="宋体" w:hint="eastAsia"/>
                <w:kern w:val="24"/>
                <w:sz w:val="24"/>
                <w:szCs w:val="24"/>
              </w:rPr>
              <w:t>≥</w:t>
            </w:r>
            <w:r w:rsidRPr="00AF2D85">
              <w:rPr>
                <w:kern w:val="24"/>
                <w:sz w:val="24"/>
                <w:szCs w:val="24"/>
              </w:rPr>
              <w:t>96%</w:t>
            </w:r>
            <w:r w:rsidRPr="00AF2D85">
              <w:rPr>
                <w:rFonts w:hint="eastAsia"/>
                <w:kern w:val="24"/>
                <w:sz w:val="24"/>
                <w:szCs w:val="24"/>
              </w:rPr>
              <w:t>；净度≥</w:t>
            </w:r>
            <w:r w:rsidRPr="00AF2D85">
              <w:rPr>
                <w:kern w:val="24"/>
                <w:sz w:val="24"/>
                <w:szCs w:val="24"/>
              </w:rPr>
              <w:t>98%</w:t>
            </w:r>
            <w:r w:rsidRPr="00AF2D85">
              <w:rPr>
                <w:rFonts w:hint="eastAsia"/>
                <w:kern w:val="24"/>
                <w:sz w:val="24"/>
                <w:szCs w:val="24"/>
              </w:rPr>
              <w:t>；水份</w:t>
            </w:r>
            <w:r w:rsidRPr="00AF2D85">
              <w:rPr>
                <w:rFonts w:ascii="宋体" w:hAnsi="宋体" w:hint="eastAsia"/>
                <w:kern w:val="24"/>
                <w:sz w:val="24"/>
                <w:szCs w:val="24"/>
              </w:rPr>
              <w:t>≤</w:t>
            </w:r>
            <w:r w:rsidRPr="00AF2D85">
              <w:rPr>
                <w:kern w:val="24"/>
                <w:sz w:val="24"/>
                <w:szCs w:val="24"/>
              </w:rPr>
              <w:t>13%</w:t>
            </w:r>
            <w:r w:rsidRPr="00AF2D85">
              <w:rPr>
                <w:rFonts w:hint="eastAsia"/>
                <w:kern w:val="24"/>
                <w:sz w:val="24"/>
                <w:szCs w:val="24"/>
              </w:rPr>
              <w:t>；发芽率≥</w:t>
            </w:r>
            <w:r w:rsidRPr="00AF2D85">
              <w:rPr>
                <w:kern w:val="24"/>
                <w:sz w:val="24"/>
                <w:szCs w:val="24"/>
              </w:rPr>
              <w:t>80%</w:t>
            </w:r>
            <w:r w:rsidRPr="00AF2D85">
              <w:rPr>
                <w:rFonts w:hint="eastAsia"/>
                <w:kern w:val="24"/>
                <w:sz w:val="24"/>
                <w:szCs w:val="24"/>
              </w:rPr>
              <w:t>。</w:t>
            </w:r>
          </w:p>
          <w:p w:rsidR="00157CFF" w:rsidRPr="00AF2D85" w:rsidRDefault="00157CFF" w:rsidP="00157CFF">
            <w:pPr>
              <w:pStyle w:val="ListParagraph"/>
              <w:ind w:firstLineChars="150" w:firstLine="31680"/>
              <w:rPr>
                <w:kern w:val="24"/>
                <w:sz w:val="24"/>
                <w:szCs w:val="24"/>
              </w:rPr>
            </w:pPr>
            <w:r w:rsidRPr="00AF2D85">
              <w:rPr>
                <w:kern w:val="24"/>
                <w:sz w:val="24"/>
                <w:szCs w:val="24"/>
              </w:rPr>
              <w:t>2</w:t>
            </w:r>
            <w:r w:rsidRPr="00AF2D85">
              <w:rPr>
                <w:rFonts w:hint="eastAsia"/>
                <w:kern w:val="24"/>
                <w:sz w:val="24"/>
                <w:szCs w:val="24"/>
              </w:rPr>
              <w:t>、包装规格：</w:t>
            </w:r>
          </w:p>
          <w:p w:rsidR="00157CFF" w:rsidRPr="00AF2D85" w:rsidRDefault="00157CFF" w:rsidP="00AF2D85">
            <w:pPr>
              <w:pStyle w:val="ListParagraph"/>
              <w:ind w:left="780" w:firstLineChars="0" w:firstLine="0"/>
              <w:rPr>
                <w:rFonts w:ascii="宋体"/>
                <w:kern w:val="24"/>
                <w:sz w:val="24"/>
                <w:szCs w:val="24"/>
              </w:rPr>
            </w:pPr>
            <w:r w:rsidRPr="00AF2D85">
              <w:rPr>
                <w:rFonts w:ascii="宋体" w:hAnsi="宋体" w:hint="eastAsia"/>
                <w:kern w:val="24"/>
                <w:sz w:val="24"/>
                <w:szCs w:val="24"/>
              </w:rPr>
              <w:t>种子小包装≤</w:t>
            </w:r>
            <w:r w:rsidRPr="00AF2D85">
              <w:rPr>
                <w:rFonts w:ascii="宋体" w:hAnsi="宋体"/>
                <w:kern w:val="24"/>
                <w:sz w:val="24"/>
                <w:szCs w:val="24"/>
              </w:rPr>
              <w:t>3</w:t>
            </w:r>
            <w:r w:rsidRPr="00AF2D85">
              <w:rPr>
                <w:rFonts w:ascii="宋体" w:hAnsi="宋体" w:hint="eastAsia"/>
                <w:kern w:val="24"/>
                <w:sz w:val="24"/>
                <w:szCs w:val="24"/>
              </w:rPr>
              <w:t>斤</w:t>
            </w:r>
            <w:r w:rsidRPr="00AF2D85">
              <w:rPr>
                <w:rFonts w:ascii="宋体" w:hAnsi="宋体"/>
                <w:kern w:val="24"/>
                <w:sz w:val="24"/>
                <w:szCs w:val="24"/>
              </w:rPr>
              <w:t>/</w:t>
            </w:r>
            <w:r w:rsidRPr="00AF2D85">
              <w:rPr>
                <w:rFonts w:ascii="宋体" w:hAnsi="宋体" w:hint="eastAsia"/>
                <w:kern w:val="24"/>
                <w:sz w:val="24"/>
                <w:szCs w:val="24"/>
              </w:rPr>
              <w:t>袋。</w:t>
            </w:r>
          </w:p>
          <w:p w:rsidR="00157CFF" w:rsidRPr="00AF2D85" w:rsidRDefault="00157CFF" w:rsidP="00AF2D85">
            <w:pPr>
              <w:pStyle w:val="ListParagraph"/>
              <w:numPr>
                <w:ilvl w:val="0"/>
                <w:numId w:val="2"/>
              </w:numPr>
              <w:ind w:firstLineChars="0"/>
              <w:rPr>
                <w:rFonts w:ascii="宋体"/>
                <w:kern w:val="24"/>
                <w:sz w:val="24"/>
                <w:szCs w:val="24"/>
              </w:rPr>
            </w:pPr>
            <w:r w:rsidRPr="00AF2D85">
              <w:rPr>
                <w:rFonts w:ascii="宋体" w:hAnsi="宋体" w:hint="eastAsia"/>
                <w:kern w:val="24"/>
                <w:sz w:val="24"/>
                <w:szCs w:val="24"/>
              </w:rPr>
              <w:t>品种名称：杂交水稻（珞优</w:t>
            </w:r>
            <w:r w:rsidRPr="00AF2D85">
              <w:rPr>
                <w:rFonts w:ascii="宋体" w:hAnsi="宋体"/>
                <w:kern w:val="24"/>
                <w:sz w:val="24"/>
                <w:szCs w:val="24"/>
              </w:rPr>
              <w:t>9348</w:t>
            </w:r>
            <w:r w:rsidRPr="00AF2D85">
              <w:rPr>
                <w:rFonts w:ascii="宋体" w:hAnsi="宋体" w:hint="eastAsia"/>
                <w:kern w:val="24"/>
                <w:sz w:val="24"/>
                <w:szCs w:val="24"/>
              </w:rPr>
              <w:t>）。</w:t>
            </w:r>
          </w:p>
          <w:p w:rsidR="00157CFF" w:rsidRPr="00AF2D85" w:rsidRDefault="00157CFF" w:rsidP="00AF2D85">
            <w:pPr>
              <w:pStyle w:val="ListParagraph"/>
              <w:numPr>
                <w:ilvl w:val="0"/>
                <w:numId w:val="2"/>
              </w:numPr>
              <w:ind w:firstLineChars="0"/>
              <w:rPr>
                <w:rFonts w:ascii="宋体"/>
                <w:kern w:val="24"/>
                <w:sz w:val="24"/>
                <w:szCs w:val="24"/>
              </w:rPr>
            </w:pPr>
            <w:r w:rsidRPr="00AF2D85">
              <w:rPr>
                <w:rFonts w:ascii="宋体" w:hAnsi="宋体" w:hint="eastAsia"/>
                <w:kern w:val="24"/>
                <w:sz w:val="24"/>
                <w:szCs w:val="24"/>
              </w:rPr>
              <w:t>生产企业：武汉国英种业有限责任公司</w:t>
            </w:r>
          </w:p>
          <w:p w:rsidR="00157CFF" w:rsidRPr="00AF2D85" w:rsidRDefault="00157CFF" w:rsidP="00AF2D85">
            <w:pPr>
              <w:pStyle w:val="ListParagraph"/>
              <w:numPr>
                <w:ilvl w:val="0"/>
                <w:numId w:val="2"/>
              </w:numPr>
              <w:ind w:firstLineChars="0"/>
              <w:rPr>
                <w:rFonts w:ascii="宋体"/>
                <w:kern w:val="24"/>
                <w:sz w:val="24"/>
                <w:szCs w:val="24"/>
              </w:rPr>
            </w:pPr>
            <w:r w:rsidRPr="00AF2D85">
              <w:rPr>
                <w:rFonts w:ascii="宋体" w:hAnsi="宋体" w:hint="eastAsia"/>
                <w:kern w:val="24"/>
                <w:sz w:val="24"/>
                <w:szCs w:val="24"/>
              </w:rPr>
              <w:t>数量：</w:t>
            </w:r>
            <w:r w:rsidRPr="00AF2D85">
              <w:rPr>
                <w:rFonts w:ascii="宋体" w:hAnsi="宋体"/>
                <w:kern w:val="24"/>
                <w:sz w:val="24"/>
                <w:szCs w:val="24"/>
              </w:rPr>
              <w:t>6000</w:t>
            </w:r>
            <w:r w:rsidRPr="00AF2D85">
              <w:rPr>
                <w:rFonts w:ascii="宋体" w:hAnsi="宋体" w:hint="eastAsia"/>
                <w:kern w:val="24"/>
                <w:sz w:val="24"/>
                <w:szCs w:val="24"/>
              </w:rPr>
              <w:t>公斤</w:t>
            </w:r>
          </w:p>
        </w:tc>
      </w:tr>
      <w:tr w:rsidR="00157CFF" w:rsidTr="00AF2D85">
        <w:trPr>
          <w:trHeight w:val="2696"/>
        </w:trPr>
        <w:tc>
          <w:tcPr>
            <w:tcW w:w="1092" w:type="dxa"/>
            <w:tcBorders>
              <w:top w:val="single" w:sz="4" w:space="0" w:color="auto"/>
              <w:bottom w:val="single" w:sz="4" w:space="0" w:color="auto"/>
              <w:right w:val="single" w:sz="4" w:space="0" w:color="auto"/>
            </w:tcBorders>
            <w:vAlign w:val="center"/>
          </w:tcPr>
          <w:p w:rsidR="00157CFF" w:rsidRPr="00AF2D85" w:rsidRDefault="00157CFF" w:rsidP="00A75840">
            <w:pPr>
              <w:spacing w:line="300" w:lineRule="atLeast"/>
              <w:jc w:val="center"/>
              <w:rPr>
                <w:rFonts w:ascii="宋体"/>
                <w:sz w:val="24"/>
                <w:szCs w:val="24"/>
              </w:rPr>
            </w:pPr>
            <w:r w:rsidRPr="00AF2D85">
              <w:rPr>
                <w:rFonts w:ascii="宋体" w:hAnsi="宋体"/>
                <w:sz w:val="24"/>
                <w:szCs w:val="24"/>
              </w:rPr>
              <w:t xml:space="preserve"> </w:t>
            </w:r>
            <w:r w:rsidRPr="00AF2D85">
              <w:rPr>
                <w:rFonts w:ascii="宋体" w:hAnsi="宋体" w:hint="eastAsia"/>
                <w:sz w:val="24"/>
                <w:szCs w:val="24"/>
              </w:rPr>
              <w:t>时间、地点</w:t>
            </w:r>
          </w:p>
          <w:p w:rsidR="00157CFF" w:rsidRPr="00AF2D85" w:rsidRDefault="00157CFF" w:rsidP="00A75840">
            <w:pPr>
              <w:spacing w:line="300" w:lineRule="atLeast"/>
              <w:jc w:val="center"/>
              <w:rPr>
                <w:rFonts w:ascii="宋体"/>
                <w:sz w:val="24"/>
                <w:szCs w:val="24"/>
              </w:rPr>
            </w:pPr>
            <w:r w:rsidRPr="00AF2D85">
              <w:rPr>
                <w:rFonts w:ascii="宋体" w:hAnsi="宋体" w:hint="eastAsia"/>
                <w:sz w:val="24"/>
                <w:szCs w:val="24"/>
              </w:rPr>
              <w:t>要求</w:t>
            </w:r>
          </w:p>
        </w:tc>
        <w:tc>
          <w:tcPr>
            <w:tcW w:w="7500" w:type="dxa"/>
            <w:tcBorders>
              <w:top w:val="single" w:sz="4" w:space="0" w:color="auto"/>
              <w:left w:val="single" w:sz="4" w:space="0" w:color="auto"/>
              <w:bottom w:val="single" w:sz="4" w:space="0" w:color="auto"/>
            </w:tcBorders>
            <w:vAlign w:val="center"/>
          </w:tcPr>
          <w:p w:rsidR="00157CFF" w:rsidRPr="00AF2D85" w:rsidRDefault="00157CFF" w:rsidP="00AF2D85">
            <w:pPr>
              <w:spacing w:line="300" w:lineRule="atLeast"/>
              <w:rPr>
                <w:rFonts w:ascii="宋体"/>
                <w:spacing w:val="-8"/>
                <w:sz w:val="24"/>
                <w:szCs w:val="24"/>
              </w:rPr>
            </w:pPr>
          </w:p>
          <w:p w:rsidR="00157CFF" w:rsidRPr="00AF2D85" w:rsidRDefault="00157CFF" w:rsidP="00157CFF">
            <w:pPr>
              <w:spacing w:line="300" w:lineRule="atLeast"/>
              <w:ind w:firstLineChars="100" w:firstLine="31680"/>
              <w:rPr>
                <w:rFonts w:ascii="宋体"/>
                <w:spacing w:val="-8"/>
                <w:sz w:val="24"/>
                <w:szCs w:val="24"/>
              </w:rPr>
            </w:pPr>
            <w:r w:rsidRPr="00AF2D85">
              <w:rPr>
                <w:rFonts w:ascii="宋体" w:hAnsi="宋体"/>
                <w:spacing w:val="-8"/>
                <w:sz w:val="24"/>
                <w:szCs w:val="24"/>
              </w:rPr>
              <w:t>1</w:t>
            </w:r>
            <w:r w:rsidRPr="00AF2D85">
              <w:rPr>
                <w:rFonts w:ascii="宋体" w:hAnsi="宋体" w:hint="eastAsia"/>
                <w:spacing w:val="-8"/>
                <w:sz w:val="24"/>
                <w:szCs w:val="24"/>
              </w:rPr>
              <w:t>、</w:t>
            </w:r>
            <w:r w:rsidRPr="00AF2D85">
              <w:rPr>
                <w:rFonts w:ascii="宋体" w:hAnsi="宋体"/>
                <w:spacing w:val="-8"/>
                <w:sz w:val="24"/>
                <w:szCs w:val="24"/>
              </w:rPr>
              <w:t xml:space="preserve"> 2018</w:t>
            </w:r>
            <w:r w:rsidRPr="00AF2D85">
              <w:rPr>
                <w:rFonts w:ascii="宋体" w:hAnsi="宋体" w:hint="eastAsia"/>
                <w:spacing w:val="-8"/>
                <w:sz w:val="24"/>
                <w:szCs w:val="24"/>
              </w:rPr>
              <w:t>年</w:t>
            </w:r>
            <w:r w:rsidRPr="00AF2D85">
              <w:rPr>
                <w:rFonts w:ascii="宋体" w:hAnsi="宋体"/>
                <w:spacing w:val="-8"/>
                <w:sz w:val="24"/>
                <w:szCs w:val="24"/>
              </w:rPr>
              <w:t>3</w:t>
            </w:r>
            <w:r w:rsidRPr="00AF2D85">
              <w:rPr>
                <w:rFonts w:ascii="宋体" w:hAnsi="宋体" w:hint="eastAsia"/>
                <w:spacing w:val="-8"/>
                <w:sz w:val="24"/>
                <w:szCs w:val="24"/>
              </w:rPr>
              <w:t>月</w:t>
            </w:r>
            <w:r w:rsidRPr="00AF2D85">
              <w:rPr>
                <w:rFonts w:ascii="宋体" w:hAnsi="宋体"/>
                <w:spacing w:val="-8"/>
                <w:sz w:val="24"/>
                <w:szCs w:val="24"/>
              </w:rPr>
              <w:t>30</w:t>
            </w:r>
            <w:r w:rsidRPr="00AF2D85">
              <w:rPr>
                <w:rFonts w:ascii="宋体" w:hAnsi="宋体" w:hint="eastAsia"/>
                <w:spacing w:val="-8"/>
                <w:sz w:val="24"/>
                <w:szCs w:val="24"/>
              </w:rPr>
              <w:t>日前到位。</w:t>
            </w:r>
          </w:p>
          <w:p w:rsidR="00157CFF" w:rsidRPr="00AF2D85" w:rsidRDefault="00157CFF" w:rsidP="00157CFF">
            <w:pPr>
              <w:spacing w:line="300" w:lineRule="atLeast"/>
              <w:ind w:firstLineChars="100" w:firstLine="31680"/>
              <w:rPr>
                <w:rFonts w:ascii="宋体"/>
                <w:spacing w:val="-8"/>
                <w:sz w:val="24"/>
                <w:szCs w:val="24"/>
              </w:rPr>
            </w:pPr>
            <w:r w:rsidRPr="00AF2D85">
              <w:rPr>
                <w:rFonts w:ascii="宋体" w:hAnsi="宋体"/>
                <w:spacing w:val="-8"/>
                <w:sz w:val="24"/>
                <w:szCs w:val="24"/>
              </w:rPr>
              <w:t>2</w:t>
            </w:r>
            <w:r w:rsidRPr="00AF2D85">
              <w:rPr>
                <w:rFonts w:ascii="宋体" w:hAnsi="宋体" w:hint="eastAsia"/>
                <w:spacing w:val="-8"/>
                <w:sz w:val="24"/>
                <w:szCs w:val="24"/>
              </w:rPr>
              <w:t>、送达地点：枫林镇大桥村</w:t>
            </w:r>
          </w:p>
          <w:p w:rsidR="00157CFF" w:rsidRPr="00AF2D85" w:rsidRDefault="00157CFF" w:rsidP="00157CFF">
            <w:pPr>
              <w:ind w:firstLineChars="100" w:firstLine="31680"/>
              <w:rPr>
                <w:rFonts w:ascii="宋体"/>
                <w:spacing w:val="-8"/>
                <w:sz w:val="24"/>
                <w:szCs w:val="24"/>
              </w:rPr>
            </w:pPr>
            <w:r w:rsidRPr="00AF2D85">
              <w:rPr>
                <w:rFonts w:ascii="宋体" w:hAnsi="宋体"/>
                <w:spacing w:val="-8"/>
                <w:sz w:val="24"/>
                <w:szCs w:val="24"/>
              </w:rPr>
              <w:t>3</w:t>
            </w:r>
            <w:r w:rsidRPr="00AF2D85">
              <w:rPr>
                <w:rFonts w:ascii="宋体" w:hAnsi="宋体" w:hint="eastAsia"/>
                <w:spacing w:val="-8"/>
                <w:sz w:val="24"/>
                <w:szCs w:val="24"/>
              </w:rPr>
              <w:t>、付款方式：货物验收合格后付到全款的</w:t>
            </w:r>
            <w:r w:rsidRPr="00AF2D85">
              <w:rPr>
                <w:rFonts w:ascii="宋体" w:hAnsi="宋体"/>
                <w:spacing w:val="-8"/>
                <w:sz w:val="24"/>
                <w:szCs w:val="24"/>
              </w:rPr>
              <w:t>90%</w:t>
            </w:r>
            <w:r w:rsidRPr="00AF2D85">
              <w:rPr>
                <w:rFonts w:ascii="宋体" w:hAnsi="宋体" w:hint="eastAsia"/>
                <w:spacing w:val="-8"/>
                <w:sz w:val="24"/>
                <w:szCs w:val="24"/>
              </w:rPr>
              <w:t>，余款</w:t>
            </w:r>
            <w:r w:rsidRPr="00AF2D85">
              <w:rPr>
                <w:rFonts w:ascii="宋体" w:hAnsi="宋体"/>
                <w:spacing w:val="-8"/>
                <w:sz w:val="24"/>
                <w:szCs w:val="24"/>
              </w:rPr>
              <w:t>10%</w:t>
            </w:r>
            <w:r w:rsidRPr="00AF2D85">
              <w:rPr>
                <w:rFonts w:ascii="宋体" w:hAnsi="宋体" w:hint="eastAsia"/>
                <w:spacing w:val="-8"/>
                <w:sz w:val="24"/>
                <w:szCs w:val="24"/>
              </w:rPr>
              <w:t>作为质保金在</w:t>
            </w:r>
            <w:r w:rsidRPr="00AF2D85">
              <w:rPr>
                <w:rFonts w:ascii="宋体" w:hAnsi="宋体"/>
                <w:spacing w:val="-8"/>
                <w:sz w:val="24"/>
                <w:szCs w:val="24"/>
              </w:rPr>
              <w:t>2018</w:t>
            </w:r>
            <w:r w:rsidRPr="00AF2D85">
              <w:rPr>
                <w:rFonts w:ascii="宋体" w:hAnsi="宋体" w:hint="eastAsia"/>
                <w:spacing w:val="-8"/>
                <w:sz w:val="24"/>
                <w:szCs w:val="24"/>
              </w:rPr>
              <w:t>年</w:t>
            </w:r>
            <w:r w:rsidRPr="00AF2D85">
              <w:rPr>
                <w:rFonts w:ascii="宋体" w:hAnsi="宋体"/>
                <w:spacing w:val="-8"/>
                <w:sz w:val="24"/>
                <w:szCs w:val="24"/>
              </w:rPr>
              <w:t>10</w:t>
            </w:r>
            <w:r w:rsidRPr="00AF2D85">
              <w:rPr>
                <w:rFonts w:ascii="宋体" w:hAnsi="宋体" w:hint="eastAsia"/>
                <w:spacing w:val="-8"/>
                <w:sz w:val="24"/>
                <w:szCs w:val="24"/>
              </w:rPr>
              <w:t>月</w:t>
            </w:r>
            <w:r w:rsidRPr="00AF2D85">
              <w:rPr>
                <w:rFonts w:ascii="宋体" w:hAnsi="宋体"/>
                <w:spacing w:val="-8"/>
                <w:sz w:val="24"/>
                <w:szCs w:val="24"/>
              </w:rPr>
              <w:t>30</w:t>
            </w:r>
            <w:r w:rsidRPr="00AF2D85">
              <w:rPr>
                <w:rFonts w:ascii="宋体" w:hAnsi="宋体" w:hint="eastAsia"/>
                <w:spacing w:val="-8"/>
                <w:sz w:val="24"/>
                <w:szCs w:val="24"/>
              </w:rPr>
              <w:t>日之前付清。</w:t>
            </w:r>
          </w:p>
        </w:tc>
      </w:tr>
      <w:tr w:rsidR="00157CFF" w:rsidTr="00AF2D85">
        <w:trPr>
          <w:trHeight w:val="2395"/>
        </w:trPr>
        <w:tc>
          <w:tcPr>
            <w:tcW w:w="1092" w:type="dxa"/>
            <w:tcBorders>
              <w:top w:val="single" w:sz="4" w:space="0" w:color="auto"/>
              <w:bottom w:val="single" w:sz="4" w:space="0" w:color="auto"/>
              <w:right w:val="single" w:sz="4" w:space="0" w:color="auto"/>
            </w:tcBorders>
            <w:vAlign w:val="center"/>
          </w:tcPr>
          <w:p w:rsidR="00157CFF" w:rsidRPr="00AF2D85" w:rsidRDefault="00157CFF" w:rsidP="00A75840">
            <w:pPr>
              <w:spacing w:line="300" w:lineRule="atLeast"/>
              <w:jc w:val="center"/>
              <w:rPr>
                <w:rFonts w:ascii="宋体"/>
                <w:sz w:val="24"/>
                <w:szCs w:val="24"/>
              </w:rPr>
            </w:pPr>
            <w:r w:rsidRPr="00AF2D85">
              <w:rPr>
                <w:rFonts w:ascii="宋体" w:hAnsi="宋体" w:hint="eastAsia"/>
                <w:sz w:val="24"/>
                <w:szCs w:val="24"/>
              </w:rPr>
              <w:t>售后服务</w:t>
            </w:r>
          </w:p>
        </w:tc>
        <w:tc>
          <w:tcPr>
            <w:tcW w:w="7500" w:type="dxa"/>
            <w:tcBorders>
              <w:top w:val="single" w:sz="4" w:space="0" w:color="auto"/>
              <w:left w:val="single" w:sz="4" w:space="0" w:color="auto"/>
              <w:bottom w:val="single" w:sz="4" w:space="0" w:color="auto"/>
            </w:tcBorders>
            <w:vAlign w:val="center"/>
          </w:tcPr>
          <w:p w:rsidR="00157CFF" w:rsidRPr="00AF2D85" w:rsidRDefault="00157CFF" w:rsidP="00AF2D85">
            <w:pPr>
              <w:spacing w:line="300" w:lineRule="atLeast"/>
              <w:rPr>
                <w:rFonts w:ascii="宋体"/>
                <w:spacing w:val="-8"/>
                <w:sz w:val="24"/>
                <w:szCs w:val="24"/>
              </w:rPr>
            </w:pPr>
            <w:r w:rsidRPr="00AF2D85">
              <w:rPr>
                <w:rFonts w:ascii="宋体" w:hAnsi="宋体" w:hint="eastAsia"/>
                <w:spacing w:val="-8"/>
                <w:sz w:val="24"/>
                <w:szCs w:val="24"/>
              </w:rPr>
              <w:t>从种子签合同后播种起到该批种子成熟时止，要确保种子质量跟踪服务。并提供技术服务，包括催芽技术、播种时间、病虫害防治技术等。</w:t>
            </w:r>
          </w:p>
        </w:tc>
      </w:tr>
    </w:tbl>
    <w:p w:rsidR="00157CFF" w:rsidRPr="00772EF3" w:rsidRDefault="00157CFF" w:rsidP="00FD6919">
      <w:pPr>
        <w:adjustRightInd w:val="0"/>
        <w:snapToGrid w:val="0"/>
        <w:spacing w:line="360" w:lineRule="auto"/>
        <w:rPr>
          <w:sz w:val="24"/>
          <w:szCs w:val="24"/>
        </w:rPr>
      </w:pPr>
    </w:p>
    <w:p w:rsidR="00157CFF" w:rsidRPr="00772EF3" w:rsidRDefault="00157CFF" w:rsidP="00FD6919">
      <w:pPr>
        <w:adjustRightInd w:val="0"/>
        <w:snapToGrid w:val="0"/>
        <w:spacing w:line="360" w:lineRule="auto"/>
        <w:rPr>
          <w:sz w:val="24"/>
          <w:szCs w:val="24"/>
        </w:rPr>
      </w:pPr>
    </w:p>
    <w:p w:rsidR="00157CFF" w:rsidRDefault="00157CFF" w:rsidP="00FD6919">
      <w:pPr>
        <w:adjustRightInd w:val="0"/>
        <w:snapToGrid w:val="0"/>
        <w:spacing w:line="360" w:lineRule="auto"/>
        <w:rPr>
          <w:sz w:val="24"/>
          <w:szCs w:val="24"/>
        </w:rPr>
      </w:pPr>
    </w:p>
    <w:p w:rsidR="00157CFF" w:rsidRDefault="00157CFF" w:rsidP="00FD6919">
      <w:pPr>
        <w:adjustRightInd w:val="0"/>
        <w:snapToGrid w:val="0"/>
        <w:spacing w:line="360" w:lineRule="auto"/>
        <w:rPr>
          <w:sz w:val="24"/>
          <w:szCs w:val="24"/>
        </w:rPr>
      </w:pPr>
    </w:p>
    <w:p w:rsidR="00157CFF" w:rsidRDefault="00157CFF" w:rsidP="00FD6919">
      <w:pPr>
        <w:adjustRightInd w:val="0"/>
        <w:snapToGrid w:val="0"/>
        <w:spacing w:line="360" w:lineRule="auto"/>
        <w:rPr>
          <w:sz w:val="24"/>
          <w:szCs w:val="24"/>
        </w:rPr>
      </w:pPr>
    </w:p>
    <w:p w:rsidR="00157CFF" w:rsidRDefault="00157CFF" w:rsidP="00FD6919">
      <w:pPr>
        <w:adjustRightInd w:val="0"/>
        <w:snapToGrid w:val="0"/>
        <w:spacing w:line="360" w:lineRule="auto"/>
        <w:rPr>
          <w:sz w:val="24"/>
          <w:szCs w:val="24"/>
        </w:rPr>
      </w:pPr>
    </w:p>
    <w:p w:rsidR="00157CFF" w:rsidRDefault="00157CFF" w:rsidP="00FD6919">
      <w:pPr>
        <w:adjustRightInd w:val="0"/>
        <w:snapToGrid w:val="0"/>
        <w:spacing w:line="360" w:lineRule="auto"/>
        <w:rPr>
          <w:sz w:val="24"/>
          <w:szCs w:val="24"/>
        </w:rPr>
      </w:pPr>
    </w:p>
    <w:p w:rsidR="00157CFF" w:rsidRDefault="00157CFF" w:rsidP="00FD6919">
      <w:pPr>
        <w:adjustRightInd w:val="0"/>
        <w:snapToGrid w:val="0"/>
        <w:spacing w:line="360" w:lineRule="auto"/>
        <w:rPr>
          <w:sz w:val="24"/>
          <w:szCs w:val="24"/>
        </w:rPr>
      </w:pPr>
    </w:p>
    <w:p w:rsidR="00157CFF" w:rsidRPr="00772EF3" w:rsidRDefault="00157CFF" w:rsidP="00FD6919">
      <w:pPr>
        <w:adjustRightInd w:val="0"/>
        <w:snapToGrid w:val="0"/>
        <w:spacing w:line="360" w:lineRule="auto"/>
        <w:rPr>
          <w:sz w:val="24"/>
          <w:szCs w:val="24"/>
        </w:rPr>
      </w:pPr>
      <w:r w:rsidRPr="00772EF3">
        <w:rPr>
          <w:rFonts w:hint="eastAsia"/>
          <w:sz w:val="24"/>
          <w:szCs w:val="24"/>
        </w:rPr>
        <w:t>附件</w:t>
      </w:r>
      <w:r w:rsidRPr="00772EF3">
        <w:rPr>
          <w:sz w:val="24"/>
          <w:szCs w:val="24"/>
        </w:rPr>
        <w:t>2</w:t>
      </w:r>
      <w:r w:rsidRPr="00772EF3">
        <w:rPr>
          <w:rFonts w:hint="eastAsia"/>
          <w:sz w:val="24"/>
          <w:szCs w:val="24"/>
        </w:rPr>
        <w:t>：供应商报名表：</w:t>
      </w:r>
    </w:p>
    <w:p w:rsidR="00157CFF" w:rsidRPr="00772EF3" w:rsidRDefault="00157CFF" w:rsidP="003D45F1">
      <w:pPr>
        <w:spacing w:line="360" w:lineRule="auto"/>
        <w:jc w:val="center"/>
        <w:rPr>
          <w:sz w:val="24"/>
          <w:szCs w:val="24"/>
        </w:rPr>
      </w:pPr>
      <w:r w:rsidRPr="00772EF3">
        <w:rPr>
          <w:rFonts w:hint="eastAsia"/>
          <w:sz w:val="24"/>
          <w:szCs w:val="24"/>
        </w:rPr>
        <w:t>供应商报名表</w:t>
      </w:r>
    </w:p>
    <w:p w:rsidR="00157CFF" w:rsidRDefault="00157CFF" w:rsidP="003D45F1">
      <w:pPr>
        <w:spacing w:line="360" w:lineRule="auto"/>
        <w:rPr>
          <w:sz w:val="24"/>
          <w:szCs w:val="24"/>
        </w:rPr>
      </w:pPr>
      <w:r w:rsidRPr="00772EF3">
        <w:rPr>
          <w:rFonts w:hint="eastAsia"/>
          <w:sz w:val="24"/>
          <w:szCs w:val="24"/>
        </w:rPr>
        <w:t>项目名称：</w:t>
      </w:r>
      <w:r w:rsidRPr="00AF2D85">
        <w:rPr>
          <w:rFonts w:hint="eastAsia"/>
          <w:sz w:val="24"/>
          <w:szCs w:val="24"/>
        </w:rPr>
        <w:t>阳新县农业综合开发办公室种子采购项目</w:t>
      </w:r>
      <w:r w:rsidRPr="00AF2D85">
        <w:rPr>
          <w:sz w:val="24"/>
          <w:szCs w:val="24"/>
        </w:rPr>
        <w:t xml:space="preserve">      </w:t>
      </w:r>
      <w:r w:rsidRPr="00772EF3">
        <w:rPr>
          <w:sz w:val="24"/>
          <w:szCs w:val="24"/>
        </w:rPr>
        <w:t xml:space="preserve">       </w:t>
      </w:r>
    </w:p>
    <w:p w:rsidR="00157CFF" w:rsidRPr="00772EF3" w:rsidRDefault="00157CFF" w:rsidP="003D45F1">
      <w:pPr>
        <w:spacing w:line="360" w:lineRule="auto"/>
        <w:rPr>
          <w:sz w:val="24"/>
          <w:szCs w:val="24"/>
        </w:rPr>
      </w:pPr>
      <w:r w:rsidRPr="00772EF3">
        <w:rPr>
          <w:rFonts w:hint="eastAsia"/>
          <w:sz w:val="24"/>
          <w:szCs w:val="24"/>
        </w:rPr>
        <w:t>项目编号：</w:t>
      </w:r>
      <w:r w:rsidRPr="00DC7F33">
        <w:rPr>
          <w:sz w:val="24"/>
          <w:szCs w:val="24"/>
        </w:rPr>
        <w:t>131-Zcg</w:t>
      </w:r>
      <w:r w:rsidRPr="00DC7F33">
        <w:rPr>
          <w:rFonts w:hint="eastAsia"/>
          <w:sz w:val="24"/>
          <w:szCs w:val="24"/>
        </w:rPr>
        <w:t>·</w:t>
      </w:r>
      <w:r w:rsidRPr="00DC7F33">
        <w:rPr>
          <w:sz w:val="24"/>
          <w:szCs w:val="24"/>
        </w:rPr>
        <w:t>2018-</w:t>
      </w:r>
      <w:r>
        <w:rPr>
          <w:sz w:val="24"/>
          <w:szCs w:val="24"/>
        </w:rPr>
        <w:t>44</w:t>
      </w:r>
    </w:p>
    <w:tbl>
      <w:tblP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6741"/>
      </w:tblGrid>
      <w:tr w:rsidR="00157CFF" w:rsidRPr="00772EF3" w:rsidTr="003D45F1">
        <w:trPr>
          <w:trHeight w:val="70"/>
        </w:trPr>
        <w:tc>
          <w:tcPr>
            <w:tcW w:w="1311" w:type="pct"/>
            <w:vAlign w:val="center"/>
          </w:tcPr>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hAnsi="宋体" w:cs="宋体" w:hint="eastAsia"/>
                <w:kern w:val="0"/>
                <w:sz w:val="24"/>
                <w:szCs w:val="24"/>
              </w:rPr>
              <w:t>供应商名称</w:t>
            </w:r>
          </w:p>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hAnsi="宋体" w:cs="宋体" w:hint="eastAsia"/>
                <w:kern w:val="0"/>
                <w:sz w:val="24"/>
                <w:szCs w:val="24"/>
              </w:rPr>
              <w:t>（盖章）</w:t>
            </w:r>
          </w:p>
        </w:tc>
        <w:tc>
          <w:tcPr>
            <w:tcW w:w="3689" w:type="pct"/>
            <w:vAlign w:val="center"/>
          </w:tcPr>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cs="宋体"/>
                <w:kern w:val="0"/>
                <w:sz w:val="24"/>
                <w:szCs w:val="24"/>
              </w:rPr>
              <w:t> </w:t>
            </w:r>
          </w:p>
        </w:tc>
      </w:tr>
      <w:tr w:rsidR="00157CFF" w:rsidRPr="00772EF3" w:rsidTr="003D45F1">
        <w:trPr>
          <w:trHeight w:val="70"/>
        </w:trPr>
        <w:tc>
          <w:tcPr>
            <w:tcW w:w="1311" w:type="pct"/>
            <w:vAlign w:val="center"/>
          </w:tcPr>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hAnsi="宋体" w:cs="宋体" w:hint="eastAsia"/>
                <w:kern w:val="0"/>
                <w:sz w:val="24"/>
                <w:szCs w:val="24"/>
              </w:rPr>
              <w:t>联系人姓名</w:t>
            </w:r>
          </w:p>
        </w:tc>
        <w:tc>
          <w:tcPr>
            <w:tcW w:w="3689" w:type="pct"/>
            <w:vAlign w:val="center"/>
          </w:tcPr>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cs="宋体"/>
                <w:kern w:val="0"/>
                <w:sz w:val="24"/>
                <w:szCs w:val="24"/>
              </w:rPr>
              <w:t> </w:t>
            </w:r>
          </w:p>
        </w:tc>
      </w:tr>
      <w:tr w:rsidR="00157CFF" w:rsidRPr="00772EF3" w:rsidTr="003D45F1">
        <w:trPr>
          <w:trHeight w:val="70"/>
        </w:trPr>
        <w:tc>
          <w:tcPr>
            <w:tcW w:w="1311" w:type="pct"/>
            <w:vAlign w:val="center"/>
          </w:tcPr>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hAnsi="宋体" w:cs="宋体" w:hint="eastAsia"/>
                <w:kern w:val="0"/>
                <w:sz w:val="24"/>
                <w:szCs w:val="24"/>
              </w:rPr>
              <w:t>联系人电话</w:t>
            </w:r>
          </w:p>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hAnsi="宋体" w:cs="宋体" w:hint="eastAsia"/>
                <w:kern w:val="0"/>
                <w:sz w:val="24"/>
                <w:szCs w:val="24"/>
              </w:rPr>
              <w:t>（办公电话和手机）</w:t>
            </w:r>
          </w:p>
        </w:tc>
        <w:tc>
          <w:tcPr>
            <w:tcW w:w="3689" w:type="pct"/>
            <w:vAlign w:val="center"/>
          </w:tcPr>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cs="宋体"/>
                <w:kern w:val="0"/>
                <w:sz w:val="24"/>
                <w:szCs w:val="24"/>
              </w:rPr>
              <w:t> </w:t>
            </w:r>
          </w:p>
        </w:tc>
      </w:tr>
      <w:tr w:rsidR="00157CFF" w:rsidRPr="00772EF3" w:rsidTr="003D45F1">
        <w:trPr>
          <w:trHeight w:val="70"/>
        </w:trPr>
        <w:tc>
          <w:tcPr>
            <w:tcW w:w="1311" w:type="pct"/>
            <w:vAlign w:val="center"/>
          </w:tcPr>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hAnsi="宋体" w:cs="宋体" w:hint="eastAsia"/>
                <w:kern w:val="0"/>
                <w:sz w:val="24"/>
                <w:szCs w:val="24"/>
              </w:rPr>
              <w:t>联系人邮箱</w:t>
            </w:r>
          </w:p>
        </w:tc>
        <w:tc>
          <w:tcPr>
            <w:tcW w:w="3689" w:type="pct"/>
            <w:vAlign w:val="center"/>
          </w:tcPr>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cs="宋体"/>
                <w:kern w:val="0"/>
                <w:sz w:val="24"/>
                <w:szCs w:val="24"/>
              </w:rPr>
              <w:t> </w:t>
            </w:r>
          </w:p>
        </w:tc>
      </w:tr>
      <w:tr w:rsidR="00157CFF" w:rsidRPr="00772EF3" w:rsidTr="003D45F1">
        <w:trPr>
          <w:trHeight w:val="70"/>
        </w:trPr>
        <w:tc>
          <w:tcPr>
            <w:tcW w:w="1311" w:type="pct"/>
            <w:vMerge w:val="restart"/>
            <w:vAlign w:val="center"/>
          </w:tcPr>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hAnsi="宋体" w:cs="宋体" w:hint="eastAsia"/>
                <w:kern w:val="0"/>
                <w:sz w:val="24"/>
                <w:szCs w:val="24"/>
              </w:rPr>
              <w:t>供应商提供的</w:t>
            </w:r>
          </w:p>
          <w:p w:rsidR="00157CFF" w:rsidRPr="00772EF3" w:rsidRDefault="00157CFF" w:rsidP="003D45F1">
            <w:pPr>
              <w:widowControl/>
              <w:spacing w:before="100" w:beforeAutospacing="1" w:after="100" w:afterAutospacing="1" w:line="360" w:lineRule="auto"/>
              <w:jc w:val="left"/>
              <w:rPr>
                <w:rFonts w:ascii="宋体" w:cs="宋体"/>
                <w:kern w:val="0"/>
                <w:sz w:val="24"/>
                <w:szCs w:val="24"/>
              </w:rPr>
            </w:pPr>
            <w:r w:rsidRPr="00772EF3">
              <w:rPr>
                <w:rFonts w:ascii="宋体" w:hAnsi="宋体" w:cs="宋体" w:hint="eastAsia"/>
                <w:kern w:val="0"/>
                <w:sz w:val="24"/>
                <w:szCs w:val="24"/>
              </w:rPr>
              <w:t>报名资料</w:t>
            </w:r>
            <w:r>
              <w:rPr>
                <w:rFonts w:ascii="宋体" w:hAnsi="宋体" w:cs="宋体" w:hint="eastAsia"/>
                <w:kern w:val="0"/>
                <w:sz w:val="24"/>
                <w:szCs w:val="24"/>
              </w:rPr>
              <w:t>（需提供扫描件并加盖公章）</w:t>
            </w:r>
          </w:p>
        </w:tc>
        <w:tc>
          <w:tcPr>
            <w:tcW w:w="3689" w:type="pct"/>
          </w:tcPr>
          <w:p w:rsidR="00157CFF" w:rsidRPr="00772EF3" w:rsidRDefault="00157CFF" w:rsidP="003D45F1">
            <w:pPr>
              <w:spacing w:line="360" w:lineRule="auto"/>
              <w:rPr>
                <w:sz w:val="24"/>
                <w:szCs w:val="24"/>
              </w:rPr>
            </w:pPr>
            <w:r w:rsidRPr="00772EF3">
              <w:rPr>
                <w:sz w:val="24"/>
                <w:szCs w:val="24"/>
              </w:rPr>
              <w:t>1.</w:t>
            </w:r>
            <w:r w:rsidRPr="00772EF3">
              <w:rPr>
                <w:rFonts w:hint="eastAsia"/>
                <w:sz w:val="24"/>
                <w:szCs w:val="24"/>
              </w:rPr>
              <w:t>法人或者其他组织的营业执照等证明文件，如供应商是自然人的提供身份证明材料。</w:t>
            </w:r>
          </w:p>
        </w:tc>
      </w:tr>
      <w:tr w:rsidR="00157CFF" w:rsidRPr="00772EF3" w:rsidTr="003D45F1">
        <w:trPr>
          <w:trHeight w:val="70"/>
        </w:trPr>
        <w:tc>
          <w:tcPr>
            <w:tcW w:w="1311" w:type="pct"/>
            <w:vMerge/>
            <w:vAlign w:val="center"/>
          </w:tcPr>
          <w:p w:rsidR="00157CFF" w:rsidRPr="00772EF3" w:rsidRDefault="00157CFF" w:rsidP="003D45F1">
            <w:pPr>
              <w:widowControl/>
              <w:spacing w:line="360" w:lineRule="auto"/>
              <w:jc w:val="left"/>
              <w:rPr>
                <w:rFonts w:ascii="宋体" w:cs="宋体"/>
                <w:kern w:val="0"/>
                <w:sz w:val="24"/>
                <w:szCs w:val="24"/>
              </w:rPr>
            </w:pPr>
          </w:p>
        </w:tc>
        <w:tc>
          <w:tcPr>
            <w:tcW w:w="3689" w:type="pct"/>
          </w:tcPr>
          <w:p w:rsidR="00157CFF" w:rsidRPr="00772EF3" w:rsidRDefault="00157CFF" w:rsidP="003D45F1">
            <w:pPr>
              <w:spacing w:line="360" w:lineRule="auto"/>
              <w:rPr>
                <w:sz w:val="24"/>
                <w:szCs w:val="24"/>
              </w:rPr>
            </w:pPr>
            <w:r w:rsidRPr="00772EF3">
              <w:rPr>
                <w:sz w:val="24"/>
                <w:szCs w:val="24"/>
              </w:rPr>
              <w:t>2.</w:t>
            </w:r>
            <w:r w:rsidRPr="00772EF3">
              <w:rPr>
                <w:rFonts w:hint="eastAsia"/>
                <w:sz w:val="24"/>
                <w:szCs w:val="24"/>
              </w:rPr>
              <w:t>财务状况报告，依法缴纳税收和社会保障资金的相关材料。</w:t>
            </w:r>
          </w:p>
        </w:tc>
      </w:tr>
      <w:tr w:rsidR="00157CFF" w:rsidRPr="00772EF3" w:rsidTr="003D45F1">
        <w:trPr>
          <w:trHeight w:val="70"/>
        </w:trPr>
        <w:tc>
          <w:tcPr>
            <w:tcW w:w="1311" w:type="pct"/>
            <w:vMerge/>
            <w:vAlign w:val="center"/>
          </w:tcPr>
          <w:p w:rsidR="00157CFF" w:rsidRPr="00772EF3" w:rsidRDefault="00157CFF" w:rsidP="003D45F1">
            <w:pPr>
              <w:widowControl/>
              <w:spacing w:line="360" w:lineRule="auto"/>
              <w:jc w:val="left"/>
              <w:rPr>
                <w:rFonts w:ascii="宋体" w:cs="宋体"/>
                <w:kern w:val="0"/>
                <w:sz w:val="24"/>
                <w:szCs w:val="24"/>
              </w:rPr>
            </w:pPr>
          </w:p>
        </w:tc>
        <w:tc>
          <w:tcPr>
            <w:tcW w:w="3689" w:type="pct"/>
          </w:tcPr>
          <w:p w:rsidR="00157CFF" w:rsidRPr="00772EF3" w:rsidRDefault="00157CFF" w:rsidP="003D45F1">
            <w:pPr>
              <w:spacing w:line="360" w:lineRule="auto"/>
              <w:rPr>
                <w:sz w:val="24"/>
                <w:szCs w:val="24"/>
              </w:rPr>
            </w:pPr>
            <w:r w:rsidRPr="00772EF3">
              <w:rPr>
                <w:sz w:val="24"/>
                <w:szCs w:val="24"/>
              </w:rPr>
              <w:t>3.</w:t>
            </w:r>
            <w:r w:rsidRPr="00772EF3">
              <w:rPr>
                <w:rFonts w:hint="eastAsia"/>
                <w:sz w:val="24"/>
                <w:szCs w:val="24"/>
              </w:rPr>
              <w:t>具备履行合同所必需的设备和专业技术能力的证明材料。</w:t>
            </w:r>
          </w:p>
        </w:tc>
      </w:tr>
      <w:tr w:rsidR="00157CFF" w:rsidRPr="00772EF3" w:rsidTr="003D45F1">
        <w:trPr>
          <w:trHeight w:val="70"/>
        </w:trPr>
        <w:tc>
          <w:tcPr>
            <w:tcW w:w="1311" w:type="pct"/>
            <w:vMerge/>
            <w:vAlign w:val="center"/>
          </w:tcPr>
          <w:p w:rsidR="00157CFF" w:rsidRPr="00772EF3" w:rsidRDefault="00157CFF" w:rsidP="003D45F1">
            <w:pPr>
              <w:widowControl/>
              <w:spacing w:line="360" w:lineRule="auto"/>
              <w:jc w:val="left"/>
              <w:rPr>
                <w:rFonts w:ascii="宋体" w:cs="宋体"/>
                <w:kern w:val="0"/>
                <w:sz w:val="24"/>
                <w:szCs w:val="24"/>
              </w:rPr>
            </w:pPr>
          </w:p>
        </w:tc>
        <w:tc>
          <w:tcPr>
            <w:tcW w:w="3689" w:type="pct"/>
          </w:tcPr>
          <w:p w:rsidR="00157CFF" w:rsidRPr="00772EF3" w:rsidRDefault="00157CFF" w:rsidP="003D45F1">
            <w:pPr>
              <w:spacing w:line="360" w:lineRule="auto"/>
              <w:rPr>
                <w:sz w:val="24"/>
                <w:szCs w:val="24"/>
              </w:rPr>
            </w:pPr>
            <w:r w:rsidRPr="00772EF3">
              <w:rPr>
                <w:sz w:val="24"/>
                <w:szCs w:val="24"/>
              </w:rPr>
              <w:t>4.</w:t>
            </w:r>
            <w:r w:rsidRPr="00772EF3">
              <w:rPr>
                <w:rFonts w:hint="eastAsia"/>
                <w:sz w:val="24"/>
                <w:szCs w:val="24"/>
              </w:rPr>
              <w:t>参加政府采购活动前</w:t>
            </w:r>
            <w:r w:rsidRPr="00772EF3">
              <w:rPr>
                <w:sz w:val="24"/>
                <w:szCs w:val="24"/>
              </w:rPr>
              <w:t>3</w:t>
            </w:r>
            <w:r w:rsidRPr="00772EF3">
              <w:rPr>
                <w:rFonts w:hint="eastAsia"/>
                <w:sz w:val="24"/>
                <w:szCs w:val="24"/>
              </w:rPr>
              <w:t>年内在经营活动中没有重大违法记录的书面声明。</w:t>
            </w:r>
          </w:p>
        </w:tc>
      </w:tr>
      <w:tr w:rsidR="00157CFF" w:rsidRPr="00772EF3" w:rsidTr="003D45F1">
        <w:trPr>
          <w:trHeight w:val="70"/>
        </w:trPr>
        <w:tc>
          <w:tcPr>
            <w:tcW w:w="1311" w:type="pct"/>
            <w:vMerge/>
            <w:vAlign w:val="center"/>
          </w:tcPr>
          <w:p w:rsidR="00157CFF" w:rsidRPr="00772EF3" w:rsidRDefault="00157CFF" w:rsidP="003D45F1">
            <w:pPr>
              <w:widowControl/>
              <w:spacing w:line="360" w:lineRule="auto"/>
              <w:jc w:val="left"/>
              <w:rPr>
                <w:rFonts w:ascii="宋体" w:cs="宋体"/>
                <w:kern w:val="0"/>
                <w:sz w:val="24"/>
                <w:szCs w:val="24"/>
              </w:rPr>
            </w:pPr>
          </w:p>
        </w:tc>
        <w:tc>
          <w:tcPr>
            <w:tcW w:w="3689" w:type="pct"/>
          </w:tcPr>
          <w:p w:rsidR="00157CFF" w:rsidRPr="00772EF3" w:rsidRDefault="00157CFF" w:rsidP="003D45F1">
            <w:pPr>
              <w:spacing w:line="360" w:lineRule="auto"/>
              <w:rPr>
                <w:sz w:val="24"/>
                <w:szCs w:val="24"/>
              </w:rPr>
            </w:pPr>
            <w:r w:rsidRPr="00772EF3">
              <w:rPr>
                <w:sz w:val="24"/>
                <w:szCs w:val="24"/>
              </w:rPr>
              <w:t>5.</w:t>
            </w:r>
            <w:r w:rsidRPr="00772EF3">
              <w:rPr>
                <w:rFonts w:hint="eastAsia"/>
                <w:sz w:val="24"/>
                <w:szCs w:val="24"/>
              </w:rPr>
              <w:t>具备法律、行政法规规定的其他条件的证明材料。</w:t>
            </w:r>
          </w:p>
        </w:tc>
      </w:tr>
      <w:tr w:rsidR="00157CFF" w:rsidRPr="00772EF3" w:rsidTr="003D45F1">
        <w:trPr>
          <w:trHeight w:val="70"/>
        </w:trPr>
        <w:tc>
          <w:tcPr>
            <w:tcW w:w="1311" w:type="pct"/>
            <w:vMerge/>
            <w:vAlign w:val="center"/>
          </w:tcPr>
          <w:p w:rsidR="00157CFF" w:rsidRPr="00772EF3" w:rsidRDefault="00157CFF" w:rsidP="003D45F1">
            <w:pPr>
              <w:widowControl/>
              <w:spacing w:line="360" w:lineRule="auto"/>
              <w:jc w:val="left"/>
              <w:rPr>
                <w:rFonts w:ascii="宋体" w:cs="宋体"/>
                <w:kern w:val="0"/>
                <w:sz w:val="24"/>
                <w:szCs w:val="24"/>
              </w:rPr>
            </w:pPr>
          </w:p>
        </w:tc>
        <w:tc>
          <w:tcPr>
            <w:tcW w:w="3689" w:type="pct"/>
          </w:tcPr>
          <w:p w:rsidR="00157CFF" w:rsidRPr="00772EF3" w:rsidRDefault="00157CFF" w:rsidP="003D45F1">
            <w:pPr>
              <w:spacing w:line="360" w:lineRule="auto"/>
              <w:rPr>
                <w:sz w:val="24"/>
                <w:szCs w:val="24"/>
              </w:rPr>
            </w:pPr>
            <w:r w:rsidRPr="00772EF3">
              <w:rPr>
                <w:sz w:val="24"/>
                <w:szCs w:val="24"/>
              </w:rPr>
              <w:t>6.</w:t>
            </w:r>
            <w:r w:rsidRPr="00772EF3">
              <w:rPr>
                <w:rFonts w:hint="eastAsia"/>
                <w:sz w:val="24"/>
                <w:szCs w:val="24"/>
              </w:rPr>
              <w:t>未被列入“信用中国”网站（</w:t>
            </w:r>
            <w:r w:rsidRPr="00772EF3">
              <w:rPr>
                <w:sz w:val="24"/>
                <w:szCs w:val="24"/>
              </w:rPr>
              <w:t>www.creditchina.gov.cn</w:t>
            </w:r>
            <w:r w:rsidRPr="00772EF3">
              <w:rPr>
                <w:rFonts w:hint="eastAsia"/>
                <w:sz w:val="24"/>
                <w:szCs w:val="24"/>
              </w:rPr>
              <w:t>）失信被执行人、重</w:t>
            </w:r>
            <w:bookmarkStart w:id="0" w:name="_GoBack"/>
            <w:bookmarkEnd w:id="0"/>
            <w:r w:rsidRPr="00772EF3">
              <w:rPr>
                <w:rFonts w:hint="eastAsia"/>
                <w:sz w:val="24"/>
                <w:szCs w:val="24"/>
              </w:rPr>
              <w:t>大税收违法案件当事人名单、政府采购严重违法失信行为记录名单的网页打印件。</w:t>
            </w:r>
          </w:p>
        </w:tc>
      </w:tr>
      <w:tr w:rsidR="00157CFF" w:rsidRPr="00772EF3" w:rsidTr="003D45F1">
        <w:trPr>
          <w:trHeight w:val="70"/>
        </w:trPr>
        <w:tc>
          <w:tcPr>
            <w:tcW w:w="1311" w:type="pct"/>
            <w:vMerge/>
            <w:vAlign w:val="center"/>
          </w:tcPr>
          <w:p w:rsidR="00157CFF" w:rsidRPr="00772EF3" w:rsidRDefault="00157CFF" w:rsidP="003D45F1">
            <w:pPr>
              <w:widowControl/>
              <w:spacing w:line="360" w:lineRule="auto"/>
              <w:jc w:val="left"/>
              <w:rPr>
                <w:rFonts w:ascii="宋体" w:cs="宋体"/>
                <w:kern w:val="0"/>
                <w:sz w:val="24"/>
                <w:szCs w:val="24"/>
              </w:rPr>
            </w:pPr>
          </w:p>
        </w:tc>
        <w:tc>
          <w:tcPr>
            <w:tcW w:w="3689" w:type="pct"/>
          </w:tcPr>
          <w:p w:rsidR="00157CFF" w:rsidRPr="00772EF3" w:rsidRDefault="00157CFF" w:rsidP="00E355A0">
            <w:pPr>
              <w:spacing w:line="360" w:lineRule="auto"/>
              <w:rPr>
                <w:sz w:val="24"/>
                <w:szCs w:val="24"/>
              </w:rPr>
            </w:pPr>
            <w:r w:rsidRPr="00772EF3">
              <w:rPr>
                <w:sz w:val="24"/>
                <w:szCs w:val="24"/>
              </w:rPr>
              <w:t xml:space="preserve">7. </w:t>
            </w:r>
            <w:r w:rsidRPr="00772EF3">
              <w:rPr>
                <w:rFonts w:hint="eastAsia"/>
                <w:sz w:val="24"/>
                <w:szCs w:val="24"/>
              </w:rPr>
              <w:t>供应商应提供项目所在地或公司所在地人民检察院出具的无行贿犯罪记录查询证明。</w:t>
            </w:r>
          </w:p>
        </w:tc>
      </w:tr>
      <w:tr w:rsidR="00157CFF" w:rsidRPr="00772EF3" w:rsidTr="00821E2C">
        <w:trPr>
          <w:trHeight w:val="70"/>
        </w:trPr>
        <w:tc>
          <w:tcPr>
            <w:tcW w:w="1311" w:type="pct"/>
            <w:vMerge/>
            <w:vAlign w:val="center"/>
          </w:tcPr>
          <w:p w:rsidR="00157CFF" w:rsidRPr="00772EF3" w:rsidRDefault="00157CFF" w:rsidP="003D45F1">
            <w:pPr>
              <w:widowControl/>
              <w:spacing w:line="360" w:lineRule="auto"/>
              <w:jc w:val="left"/>
              <w:rPr>
                <w:rFonts w:ascii="宋体" w:cs="宋体"/>
                <w:kern w:val="0"/>
                <w:sz w:val="24"/>
                <w:szCs w:val="24"/>
              </w:rPr>
            </w:pPr>
          </w:p>
        </w:tc>
        <w:tc>
          <w:tcPr>
            <w:tcW w:w="3689" w:type="pct"/>
          </w:tcPr>
          <w:p w:rsidR="00157CFF" w:rsidRPr="00AF2D85" w:rsidRDefault="00157CFF" w:rsidP="003D45F1">
            <w:pPr>
              <w:spacing w:line="360" w:lineRule="auto"/>
              <w:rPr>
                <w:b/>
                <w:color w:val="FF0000"/>
                <w:sz w:val="24"/>
                <w:szCs w:val="24"/>
              </w:rPr>
            </w:pPr>
            <w:r w:rsidRPr="00AF2D85">
              <w:rPr>
                <w:b/>
                <w:color w:val="FF0000"/>
                <w:sz w:val="24"/>
                <w:szCs w:val="24"/>
              </w:rPr>
              <w:t>8.</w:t>
            </w:r>
            <w:r w:rsidRPr="00AF2D85">
              <w:rPr>
                <w:rFonts w:hint="eastAsia"/>
                <w:b/>
                <w:color w:val="FF0000"/>
                <w:sz w:val="24"/>
                <w:szCs w:val="24"/>
              </w:rPr>
              <w:t>特定条件：供应商的营业执照经营范围须含种子经销。</w:t>
            </w:r>
          </w:p>
        </w:tc>
      </w:tr>
      <w:tr w:rsidR="00157CFF" w:rsidRPr="00772EF3" w:rsidTr="00AF2D85">
        <w:trPr>
          <w:trHeight w:val="890"/>
        </w:trPr>
        <w:tc>
          <w:tcPr>
            <w:tcW w:w="1311" w:type="pct"/>
            <w:vAlign w:val="center"/>
          </w:tcPr>
          <w:p w:rsidR="00157CFF" w:rsidRPr="00772EF3" w:rsidRDefault="00157CFF" w:rsidP="00AF2D85">
            <w:pPr>
              <w:jc w:val="center"/>
              <w:rPr>
                <w:b/>
                <w:sz w:val="24"/>
                <w:szCs w:val="24"/>
              </w:rPr>
            </w:pPr>
            <w:r w:rsidRPr="00772EF3">
              <w:rPr>
                <w:rFonts w:hint="eastAsia"/>
                <w:b/>
                <w:sz w:val="24"/>
                <w:szCs w:val="24"/>
              </w:rPr>
              <w:t>供应商意见</w:t>
            </w:r>
          </w:p>
        </w:tc>
        <w:tc>
          <w:tcPr>
            <w:tcW w:w="3689" w:type="pct"/>
            <w:vAlign w:val="center"/>
          </w:tcPr>
          <w:p w:rsidR="00157CFF" w:rsidRPr="00772EF3" w:rsidRDefault="00157CFF" w:rsidP="00AF2D85">
            <w:pPr>
              <w:rPr>
                <w:b/>
                <w:sz w:val="24"/>
                <w:szCs w:val="24"/>
              </w:rPr>
            </w:pPr>
            <w:r w:rsidRPr="00772EF3">
              <w:rPr>
                <w:rFonts w:hint="eastAsia"/>
                <w:b/>
                <w:sz w:val="24"/>
                <w:szCs w:val="24"/>
              </w:rPr>
              <w:t>供应商可对本项目采购需求的公正性、专业性、合理性等提出自己正确的意见、建议等（可另页详细表述）。</w:t>
            </w:r>
          </w:p>
        </w:tc>
      </w:tr>
    </w:tbl>
    <w:p w:rsidR="00157CFF" w:rsidRPr="00772EF3" w:rsidRDefault="00157CFF" w:rsidP="003D45F1">
      <w:pPr>
        <w:spacing w:line="360" w:lineRule="auto"/>
        <w:rPr>
          <w:sz w:val="24"/>
          <w:szCs w:val="24"/>
        </w:rPr>
      </w:pPr>
    </w:p>
    <w:sectPr w:rsidR="00157CFF" w:rsidRPr="00772EF3" w:rsidSect="0079600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CFF" w:rsidRDefault="00157CFF" w:rsidP="002912E3">
      <w:r>
        <w:separator/>
      </w:r>
    </w:p>
  </w:endnote>
  <w:endnote w:type="continuationSeparator" w:id="0">
    <w:p w:rsidR="00157CFF" w:rsidRDefault="00157CFF" w:rsidP="00291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CFF" w:rsidRDefault="00157CFF" w:rsidP="002912E3">
      <w:r>
        <w:separator/>
      </w:r>
    </w:p>
  </w:footnote>
  <w:footnote w:type="continuationSeparator" w:id="0">
    <w:p w:rsidR="00157CFF" w:rsidRDefault="00157CFF" w:rsidP="00291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B6189"/>
    <w:multiLevelType w:val="multilevel"/>
    <w:tmpl w:val="4DAB6189"/>
    <w:lvl w:ilvl="0">
      <w:start w:val="1"/>
      <w:numFmt w:val="decimal"/>
      <w:lvlText w:val="%1、"/>
      <w:lvlJc w:val="left"/>
      <w:pPr>
        <w:ind w:left="1000" w:hanging="720"/>
      </w:pPr>
      <w:rPr>
        <w:rFonts w:cs="Times New Roman" w:hint="default"/>
      </w:rPr>
    </w:lvl>
    <w:lvl w:ilvl="1">
      <w:start w:val="1"/>
      <w:numFmt w:val="lowerLetter"/>
      <w:lvlText w:val="%2)"/>
      <w:lvlJc w:val="left"/>
      <w:pPr>
        <w:ind w:left="1120" w:hanging="420"/>
      </w:pPr>
      <w:rPr>
        <w:rFonts w:cs="Times New Roman"/>
      </w:rPr>
    </w:lvl>
    <w:lvl w:ilvl="2">
      <w:start w:val="1"/>
      <w:numFmt w:val="lowerRoman"/>
      <w:lvlText w:val="%3."/>
      <w:lvlJc w:val="right"/>
      <w:pPr>
        <w:ind w:left="1540" w:hanging="420"/>
      </w:pPr>
      <w:rPr>
        <w:rFonts w:cs="Times New Roman"/>
      </w:rPr>
    </w:lvl>
    <w:lvl w:ilvl="3">
      <w:start w:val="1"/>
      <w:numFmt w:val="decimal"/>
      <w:lvlText w:val="%4."/>
      <w:lvlJc w:val="left"/>
      <w:pPr>
        <w:ind w:left="1960" w:hanging="420"/>
      </w:pPr>
      <w:rPr>
        <w:rFonts w:cs="Times New Roman"/>
      </w:rPr>
    </w:lvl>
    <w:lvl w:ilvl="4">
      <w:start w:val="1"/>
      <w:numFmt w:val="lowerLetter"/>
      <w:lvlText w:val="%5)"/>
      <w:lvlJc w:val="left"/>
      <w:pPr>
        <w:ind w:left="2380" w:hanging="420"/>
      </w:pPr>
      <w:rPr>
        <w:rFonts w:cs="Times New Roman"/>
      </w:rPr>
    </w:lvl>
    <w:lvl w:ilvl="5">
      <w:start w:val="1"/>
      <w:numFmt w:val="lowerRoman"/>
      <w:lvlText w:val="%6."/>
      <w:lvlJc w:val="right"/>
      <w:pPr>
        <w:ind w:left="2800" w:hanging="420"/>
      </w:pPr>
      <w:rPr>
        <w:rFonts w:cs="Times New Roman"/>
      </w:rPr>
    </w:lvl>
    <w:lvl w:ilvl="6">
      <w:start w:val="1"/>
      <w:numFmt w:val="decimal"/>
      <w:lvlText w:val="%7."/>
      <w:lvlJc w:val="left"/>
      <w:pPr>
        <w:ind w:left="3220" w:hanging="420"/>
      </w:pPr>
      <w:rPr>
        <w:rFonts w:cs="Times New Roman"/>
      </w:rPr>
    </w:lvl>
    <w:lvl w:ilvl="7">
      <w:start w:val="1"/>
      <w:numFmt w:val="lowerLetter"/>
      <w:lvlText w:val="%8)"/>
      <w:lvlJc w:val="left"/>
      <w:pPr>
        <w:ind w:left="3640" w:hanging="420"/>
      </w:pPr>
      <w:rPr>
        <w:rFonts w:cs="Times New Roman"/>
      </w:rPr>
    </w:lvl>
    <w:lvl w:ilvl="8">
      <w:start w:val="1"/>
      <w:numFmt w:val="lowerRoman"/>
      <w:lvlText w:val="%9."/>
      <w:lvlJc w:val="right"/>
      <w:pPr>
        <w:ind w:left="4060" w:hanging="420"/>
      </w:pPr>
      <w:rPr>
        <w:rFonts w:cs="Times New Roman"/>
      </w:rPr>
    </w:lvl>
  </w:abstractNum>
  <w:abstractNum w:abstractNumId="1">
    <w:nsid w:val="57030499"/>
    <w:multiLevelType w:val="singleLevel"/>
    <w:tmpl w:val="57030499"/>
    <w:lvl w:ilvl="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DE9"/>
    <w:rsid w:val="000067D3"/>
    <w:rsid w:val="00016BFD"/>
    <w:rsid w:val="000309EC"/>
    <w:rsid w:val="00036573"/>
    <w:rsid w:val="0004647B"/>
    <w:rsid w:val="000527BB"/>
    <w:rsid w:val="00081CD3"/>
    <w:rsid w:val="0008654C"/>
    <w:rsid w:val="0009726D"/>
    <w:rsid w:val="000A6872"/>
    <w:rsid w:val="000D2DFB"/>
    <w:rsid w:val="000D627B"/>
    <w:rsid w:val="00103807"/>
    <w:rsid w:val="00104393"/>
    <w:rsid w:val="00122B5C"/>
    <w:rsid w:val="00127B67"/>
    <w:rsid w:val="00157CFF"/>
    <w:rsid w:val="00202200"/>
    <w:rsid w:val="00241FC1"/>
    <w:rsid w:val="00247E29"/>
    <w:rsid w:val="00286F91"/>
    <w:rsid w:val="002912E3"/>
    <w:rsid w:val="002D1690"/>
    <w:rsid w:val="00354132"/>
    <w:rsid w:val="00355164"/>
    <w:rsid w:val="0038354E"/>
    <w:rsid w:val="003A3307"/>
    <w:rsid w:val="003C0145"/>
    <w:rsid w:val="003D45F1"/>
    <w:rsid w:val="004357AA"/>
    <w:rsid w:val="00457399"/>
    <w:rsid w:val="00462B04"/>
    <w:rsid w:val="00465FFA"/>
    <w:rsid w:val="004D47AE"/>
    <w:rsid w:val="004E1732"/>
    <w:rsid w:val="00526415"/>
    <w:rsid w:val="005432B8"/>
    <w:rsid w:val="00544540"/>
    <w:rsid w:val="00577CD8"/>
    <w:rsid w:val="00587588"/>
    <w:rsid w:val="00594B7B"/>
    <w:rsid w:val="005D172E"/>
    <w:rsid w:val="005F25BA"/>
    <w:rsid w:val="005F4DA3"/>
    <w:rsid w:val="006101C6"/>
    <w:rsid w:val="00613916"/>
    <w:rsid w:val="006574F4"/>
    <w:rsid w:val="006649D1"/>
    <w:rsid w:val="006C664E"/>
    <w:rsid w:val="006D5842"/>
    <w:rsid w:val="00710283"/>
    <w:rsid w:val="00714951"/>
    <w:rsid w:val="00724AEB"/>
    <w:rsid w:val="00731C4C"/>
    <w:rsid w:val="00770BDF"/>
    <w:rsid w:val="00772EF3"/>
    <w:rsid w:val="00796001"/>
    <w:rsid w:val="007B6DD0"/>
    <w:rsid w:val="007D18CC"/>
    <w:rsid w:val="00821E2C"/>
    <w:rsid w:val="00841971"/>
    <w:rsid w:val="00843EA0"/>
    <w:rsid w:val="00862199"/>
    <w:rsid w:val="00864D2B"/>
    <w:rsid w:val="00866190"/>
    <w:rsid w:val="00866C44"/>
    <w:rsid w:val="00877547"/>
    <w:rsid w:val="008D5B51"/>
    <w:rsid w:val="009111CF"/>
    <w:rsid w:val="00912E34"/>
    <w:rsid w:val="00917353"/>
    <w:rsid w:val="00965878"/>
    <w:rsid w:val="00984E78"/>
    <w:rsid w:val="00991A76"/>
    <w:rsid w:val="00A10254"/>
    <w:rsid w:val="00A75840"/>
    <w:rsid w:val="00AA07AD"/>
    <w:rsid w:val="00AC4743"/>
    <w:rsid w:val="00AC4FF6"/>
    <w:rsid w:val="00AC7064"/>
    <w:rsid w:val="00AF2D85"/>
    <w:rsid w:val="00B37D97"/>
    <w:rsid w:val="00B422CC"/>
    <w:rsid w:val="00BD15BE"/>
    <w:rsid w:val="00BF72B6"/>
    <w:rsid w:val="00C554DF"/>
    <w:rsid w:val="00C77263"/>
    <w:rsid w:val="00C8060B"/>
    <w:rsid w:val="00C81914"/>
    <w:rsid w:val="00C94576"/>
    <w:rsid w:val="00D00E99"/>
    <w:rsid w:val="00D049F5"/>
    <w:rsid w:val="00D239DE"/>
    <w:rsid w:val="00D34002"/>
    <w:rsid w:val="00D63126"/>
    <w:rsid w:val="00D665CD"/>
    <w:rsid w:val="00D9157E"/>
    <w:rsid w:val="00DA12FB"/>
    <w:rsid w:val="00DA3AC3"/>
    <w:rsid w:val="00DC47E0"/>
    <w:rsid w:val="00DC7F33"/>
    <w:rsid w:val="00E044C1"/>
    <w:rsid w:val="00E06921"/>
    <w:rsid w:val="00E14B01"/>
    <w:rsid w:val="00E355A0"/>
    <w:rsid w:val="00E652DF"/>
    <w:rsid w:val="00E721AB"/>
    <w:rsid w:val="00E94B33"/>
    <w:rsid w:val="00EB5D3C"/>
    <w:rsid w:val="00EF14CE"/>
    <w:rsid w:val="00F10D7E"/>
    <w:rsid w:val="00F206A1"/>
    <w:rsid w:val="00F213CB"/>
    <w:rsid w:val="00F27BC7"/>
    <w:rsid w:val="00F32892"/>
    <w:rsid w:val="00F52DE9"/>
    <w:rsid w:val="00F53CD3"/>
    <w:rsid w:val="00F67B38"/>
    <w:rsid w:val="00F83087"/>
    <w:rsid w:val="00FD4208"/>
    <w:rsid w:val="00FD6919"/>
    <w:rsid w:val="00FF19EE"/>
    <w:rsid w:val="1D3A4920"/>
    <w:rsid w:val="202042A9"/>
    <w:rsid w:val="570C6CFC"/>
    <w:rsid w:val="5DB549BD"/>
    <w:rsid w:val="77471B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001"/>
    <w:pPr>
      <w:widowControl w:val="0"/>
      <w:jc w:val="both"/>
    </w:pPr>
    <w:rPr>
      <w:rFonts w:ascii="Calibri" w:hAnsi="Calibri" w:cs="黑体"/>
    </w:rPr>
  </w:style>
  <w:style w:type="paragraph" w:styleId="Heading1">
    <w:name w:val="heading 1"/>
    <w:basedOn w:val="Normal"/>
    <w:next w:val="Normal"/>
    <w:link w:val="Heading1Char"/>
    <w:uiPriority w:val="99"/>
    <w:qFormat/>
    <w:rsid w:val="00796001"/>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6001"/>
    <w:rPr>
      <w:rFonts w:eastAsia="宋体" w:cs="Times New Roman"/>
      <w:b/>
      <w:bCs/>
      <w:kern w:val="44"/>
      <w:sz w:val="44"/>
      <w:szCs w:val="44"/>
    </w:rPr>
  </w:style>
  <w:style w:type="paragraph" w:styleId="BalloonText">
    <w:name w:val="Balloon Text"/>
    <w:basedOn w:val="Normal"/>
    <w:link w:val="BalloonTextChar"/>
    <w:uiPriority w:val="99"/>
    <w:rsid w:val="00796001"/>
    <w:rPr>
      <w:sz w:val="18"/>
      <w:szCs w:val="18"/>
    </w:rPr>
  </w:style>
  <w:style w:type="character" w:customStyle="1" w:styleId="BalloonTextChar">
    <w:name w:val="Balloon Text Char"/>
    <w:basedOn w:val="DefaultParagraphFont"/>
    <w:link w:val="BalloonText"/>
    <w:uiPriority w:val="99"/>
    <w:semiHidden/>
    <w:locked/>
    <w:rsid w:val="00796001"/>
    <w:rPr>
      <w:rFonts w:cs="Times New Roman"/>
      <w:sz w:val="18"/>
      <w:szCs w:val="18"/>
    </w:rPr>
  </w:style>
  <w:style w:type="paragraph" w:styleId="Footer">
    <w:name w:val="footer"/>
    <w:basedOn w:val="Normal"/>
    <w:link w:val="FooterChar"/>
    <w:uiPriority w:val="99"/>
    <w:rsid w:val="007960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96001"/>
    <w:rPr>
      <w:rFonts w:cs="Times New Roman"/>
      <w:sz w:val="18"/>
      <w:szCs w:val="18"/>
    </w:rPr>
  </w:style>
  <w:style w:type="paragraph" w:styleId="Header">
    <w:name w:val="header"/>
    <w:basedOn w:val="Normal"/>
    <w:link w:val="HeaderChar"/>
    <w:uiPriority w:val="99"/>
    <w:rsid w:val="007960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96001"/>
    <w:rPr>
      <w:rFonts w:cs="Times New Roman"/>
      <w:sz w:val="18"/>
      <w:szCs w:val="18"/>
    </w:rPr>
  </w:style>
  <w:style w:type="character" w:styleId="Strong">
    <w:name w:val="Strong"/>
    <w:basedOn w:val="DefaultParagraphFont"/>
    <w:uiPriority w:val="99"/>
    <w:qFormat/>
    <w:rsid w:val="00104393"/>
    <w:rPr>
      <w:rFonts w:cs="Times New Roman"/>
      <w:b/>
      <w:bCs/>
    </w:rPr>
  </w:style>
  <w:style w:type="table" w:styleId="TableGrid">
    <w:name w:val="Table Grid"/>
    <w:basedOn w:val="TableNormal"/>
    <w:uiPriority w:val="99"/>
    <w:rsid w:val="009111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94B7B"/>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w:divs>
    <w:div w:id="54209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127</Words>
  <Characters>726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subject/>
  <dc:creator>wangh</dc:creator>
  <cp:keywords/>
  <dc:description/>
  <cp:lastModifiedBy>USER</cp:lastModifiedBy>
  <cp:revision>2</cp:revision>
  <cp:lastPrinted>2017-04-17T01:16:00Z</cp:lastPrinted>
  <dcterms:created xsi:type="dcterms:W3CDTF">2018-03-19T09:13:00Z</dcterms:created>
  <dcterms:modified xsi:type="dcterms:W3CDTF">2018-03-19T09:13:00Z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2052-9.1.0.5134</vt:lpwstr>
  </property>
</Properties>
</file>