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3A" w:rsidRPr="00277B3A" w:rsidRDefault="00343AC9" w:rsidP="0026732F">
      <w:pPr>
        <w:pStyle w:val="2"/>
        <w:ind w:leftChars="0" w:left="0" w:firstLineChars="0" w:firstLine="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Style w:val="a7"/>
        <w:tblpPr w:leftFromText="180" w:rightFromText="180" w:vertAnchor="text" w:horzAnchor="page" w:tblpXSpec="center" w:tblpY="819"/>
        <w:tblOverlap w:val="never"/>
        <w:tblW w:w="8778" w:type="dxa"/>
        <w:jc w:val="center"/>
        <w:tblLook w:val="04A0" w:firstRow="1" w:lastRow="0" w:firstColumn="1" w:lastColumn="0" w:noHBand="0" w:noVBand="1"/>
      </w:tblPr>
      <w:tblGrid>
        <w:gridCol w:w="1660"/>
        <w:gridCol w:w="1230"/>
        <w:gridCol w:w="95"/>
        <w:gridCol w:w="525"/>
        <w:gridCol w:w="640"/>
        <w:gridCol w:w="180"/>
        <w:gridCol w:w="1055"/>
        <w:gridCol w:w="602"/>
        <w:gridCol w:w="668"/>
        <w:gridCol w:w="337"/>
        <w:gridCol w:w="233"/>
        <w:gridCol w:w="652"/>
        <w:gridCol w:w="901"/>
      </w:tblGrid>
      <w:tr w:rsidR="00677B98" w:rsidTr="00CF54CE">
        <w:trPr>
          <w:trHeight w:val="484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中心名称</w:t>
            </w:r>
          </w:p>
        </w:tc>
        <w:tc>
          <w:tcPr>
            <w:tcW w:w="7118" w:type="dxa"/>
            <w:gridSpan w:val="12"/>
            <w:vAlign w:val="center"/>
          </w:tcPr>
          <w:p w:rsidR="00677B98" w:rsidRDefault="00677B9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77B98" w:rsidTr="00CF54CE">
        <w:trPr>
          <w:trHeight w:val="459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所在企业</w:t>
            </w:r>
          </w:p>
        </w:tc>
        <w:tc>
          <w:tcPr>
            <w:tcW w:w="7118" w:type="dxa"/>
            <w:gridSpan w:val="12"/>
            <w:vAlign w:val="center"/>
          </w:tcPr>
          <w:p w:rsidR="00677B98" w:rsidRDefault="00677B9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77B98" w:rsidTr="00CF54CE">
        <w:trPr>
          <w:trHeight w:val="664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技术领域</w:t>
            </w:r>
          </w:p>
        </w:tc>
        <w:tc>
          <w:tcPr>
            <w:tcW w:w="2670" w:type="dxa"/>
            <w:gridSpan w:val="5"/>
            <w:vAlign w:val="center"/>
          </w:tcPr>
          <w:p w:rsidR="00677B98" w:rsidRDefault="00677B9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677B98" w:rsidRDefault="00410536">
            <w:r>
              <w:rPr>
                <w:rFonts w:ascii="Times New Roman" w:eastAsia="仿宋_GB2312" w:hAnsi="Times New Roman" w:cs="Times New Roman" w:hint="eastAsia"/>
                <w:sz w:val="24"/>
              </w:rPr>
              <w:t>所在企业是否高新技术企业</w:t>
            </w:r>
          </w:p>
        </w:tc>
        <w:tc>
          <w:tcPr>
            <w:tcW w:w="2791" w:type="dxa"/>
            <w:gridSpan w:val="5"/>
            <w:vAlign w:val="center"/>
          </w:tcPr>
          <w:p w:rsidR="00677B98" w:rsidRDefault="00677B98">
            <w:pPr>
              <w:jc w:val="center"/>
            </w:pPr>
          </w:p>
        </w:tc>
      </w:tr>
      <w:tr w:rsidR="00677B98" w:rsidTr="00CF54CE">
        <w:trPr>
          <w:trHeight w:val="474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地址</w:t>
            </w:r>
          </w:p>
        </w:tc>
        <w:tc>
          <w:tcPr>
            <w:tcW w:w="7118" w:type="dxa"/>
            <w:gridSpan w:val="12"/>
            <w:vAlign w:val="center"/>
          </w:tcPr>
          <w:p w:rsidR="00677B98" w:rsidRDefault="00677B98">
            <w:pPr>
              <w:jc w:val="center"/>
            </w:pPr>
          </w:p>
        </w:tc>
      </w:tr>
      <w:tr w:rsidR="00677B98" w:rsidTr="00CF54CE">
        <w:trPr>
          <w:trHeight w:val="558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中心负责人</w:t>
            </w:r>
          </w:p>
        </w:tc>
        <w:tc>
          <w:tcPr>
            <w:tcW w:w="2670" w:type="dxa"/>
            <w:gridSpan w:val="5"/>
            <w:vAlign w:val="center"/>
          </w:tcPr>
          <w:p w:rsidR="00677B98" w:rsidRDefault="00677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677B98" w:rsidRDefault="0041053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791" w:type="dxa"/>
            <w:gridSpan w:val="5"/>
            <w:vAlign w:val="center"/>
          </w:tcPr>
          <w:p w:rsidR="00677B98" w:rsidRDefault="00677B98">
            <w:pPr>
              <w:jc w:val="center"/>
            </w:pPr>
          </w:p>
        </w:tc>
      </w:tr>
      <w:tr w:rsidR="00677B98" w:rsidTr="00CF54CE">
        <w:trPr>
          <w:trHeight w:val="644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联系人</w:t>
            </w:r>
          </w:p>
        </w:tc>
        <w:tc>
          <w:tcPr>
            <w:tcW w:w="2670" w:type="dxa"/>
            <w:gridSpan w:val="5"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657" w:type="dxa"/>
            <w:gridSpan w:val="2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791" w:type="dxa"/>
            <w:gridSpan w:val="5"/>
            <w:vAlign w:val="center"/>
          </w:tcPr>
          <w:p w:rsidR="00677B98" w:rsidRDefault="00677B98">
            <w:pPr>
              <w:jc w:val="center"/>
            </w:pPr>
          </w:p>
        </w:tc>
      </w:tr>
      <w:tr w:rsidR="00677B98" w:rsidTr="00CF54CE">
        <w:trPr>
          <w:trHeight w:val="1252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近一年销售收入（万元）</w:t>
            </w:r>
          </w:p>
        </w:tc>
        <w:tc>
          <w:tcPr>
            <w:tcW w:w="1325" w:type="dxa"/>
            <w:gridSpan w:val="2"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345" w:type="dxa"/>
            <w:gridSpan w:val="3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近一年研发费用（万元）</w:t>
            </w:r>
          </w:p>
        </w:tc>
        <w:tc>
          <w:tcPr>
            <w:tcW w:w="1657" w:type="dxa"/>
            <w:gridSpan w:val="2"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238" w:type="dxa"/>
            <w:gridSpan w:val="3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近一年研发费用占销售收入比重（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1553" w:type="dxa"/>
            <w:gridSpan w:val="2"/>
            <w:vAlign w:val="center"/>
          </w:tcPr>
          <w:p w:rsidR="00677B98" w:rsidRDefault="00677B98">
            <w:pPr>
              <w:jc w:val="center"/>
            </w:pPr>
          </w:p>
        </w:tc>
      </w:tr>
      <w:tr w:rsidR="00677B98" w:rsidTr="00CF54CE">
        <w:trPr>
          <w:trHeight w:val="554"/>
          <w:jc w:val="center"/>
        </w:trPr>
        <w:tc>
          <w:tcPr>
            <w:tcW w:w="1660" w:type="dxa"/>
            <w:vMerge w:val="restart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中心人员情况</w:t>
            </w:r>
          </w:p>
        </w:tc>
        <w:tc>
          <w:tcPr>
            <w:tcW w:w="1850" w:type="dxa"/>
            <w:gridSpan w:val="3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固定人员总数</w:t>
            </w:r>
          </w:p>
        </w:tc>
        <w:tc>
          <w:tcPr>
            <w:tcW w:w="1875" w:type="dxa"/>
            <w:gridSpan w:val="3"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其中：研发人员总数</w:t>
            </w:r>
          </w:p>
        </w:tc>
        <w:tc>
          <w:tcPr>
            <w:tcW w:w="1786" w:type="dxa"/>
            <w:gridSpan w:val="3"/>
            <w:vAlign w:val="center"/>
          </w:tcPr>
          <w:p w:rsidR="00677B98" w:rsidRDefault="00677B98">
            <w:pPr>
              <w:jc w:val="center"/>
            </w:pPr>
          </w:p>
        </w:tc>
      </w:tr>
      <w:tr w:rsidR="00677B98" w:rsidTr="00CF54CE">
        <w:trPr>
          <w:trHeight w:val="719"/>
          <w:jc w:val="center"/>
        </w:trPr>
        <w:tc>
          <w:tcPr>
            <w:tcW w:w="1660" w:type="dxa"/>
            <w:vMerge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其中：大专以上人数</w:t>
            </w:r>
          </w:p>
        </w:tc>
        <w:tc>
          <w:tcPr>
            <w:tcW w:w="1875" w:type="dxa"/>
            <w:gridSpan w:val="3"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其中：中级以上职称人数</w:t>
            </w:r>
          </w:p>
        </w:tc>
        <w:tc>
          <w:tcPr>
            <w:tcW w:w="1786" w:type="dxa"/>
            <w:gridSpan w:val="3"/>
            <w:vAlign w:val="center"/>
          </w:tcPr>
          <w:p w:rsidR="00677B98" w:rsidRDefault="00677B98">
            <w:pPr>
              <w:jc w:val="center"/>
            </w:pPr>
          </w:p>
        </w:tc>
      </w:tr>
      <w:tr w:rsidR="00677B98" w:rsidTr="00CF54CE">
        <w:trPr>
          <w:trHeight w:val="1178"/>
          <w:jc w:val="center"/>
        </w:trPr>
        <w:tc>
          <w:tcPr>
            <w:tcW w:w="1660" w:type="dxa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科研条件与设施</w:t>
            </w:r>
          </w:p>
        </w:tc>
        <w:tc>
          <w:tcPr>
            <w:tcW w:w="1230" w:type="dxa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中心总面积（平方米）</w:t>
            </w:r>
          </w:p>
        </w:tc>
        <w:tc>
          <w:tcPr>
            <w:tcW w:w="1260" w:type="dxa"/>
            <w:gridSpan w:val="3"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235" w:type="dxa"/>
            <w:gridSpan w:val="2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仪器设备（台套）</w:t>
            </w:r>
          </w:p>
        </w:tc>
        <w:tc>
          <w:tcPr>
            <w:tcW w:w="1270" w:type="dxa"/>
            <w:gridSpan w:val="2"/>
            <w:vAlign w:val="center"/>
          </w:tcPr>
          <w:p w:rsidR="00677B98" w:rsidRDefault="00677B98">
            <w:pPr>
              <w:jc w:val="center"/>
            </w:pPr>
          </w:p>
        </w:tc>
        <w:tc>
          <w:tcPr>
            <w:tcW w:w="1222" w:type="dxa"/>
            <w:gridSpan w:val="3"/>
            <w:vAlign w:val="center"/>
          </w:tcPr>
          <w:p w:rsidR="00677B98" w:rsidRDefault="00410536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仪器设备总价值（万元）</w:t>
            </w:r>
          </w:p>
        </w:tc>
        <w:tc>
          <w:tcPr>
            <w:tcW w:w="901" w:type="dxa"/>
          </w:tcPr>
          <w:p w:rsidR="00677B98" w:rsidRDefault="00677B98"/>
        </w:tc>
      </w:tr>
      <w:tr w:rsidR="00677B98" w:rsidTr="00CF54CE">
        <w:trPr>
          <w:trHeight w:val="4903"/>
          <w:jc w:val="center"/>
        </w:trPr>
        <w:tc>
          <w:tcPr>
            <w:tcW w:w="1660" w:type="dxa"/>
          </w:tcPr>
          <w:p w:rsidR="00677B98" w:rsidRDefault="00410536">
            <w:pPr>
              <w:spacing w:line="360" w:lineRule="auto"/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近三年，其主导产品具有产品的生产技术标准或产品鉴定证书、专利证书、著作权登记证书、新药证书、检测报告、用户意见等证明材料</w:t>
            </w:r>
          </w:p>
        </w:tc>
        <w:tc>
          <w:tcPr>
            <w:tcW w:w="7118" w:type="dxa"/>
            <w:gridSpan w:val="12"/>
          </w:tcPr>
          <w:p w:rsidR="00677B98" w:rsidRDefault="00677B98"/>
        </w:tc>
      </w:tr>
    </w:tbl>
    <w:p w:rsidR="00677B98" w:rsidRDefault="00410536">
      <w:pPr>
        <w:ind w:firstLineChars="300" w:firstLine="1325"/>
        <w:rPr>
          <w:sz w:val="44"/>
          <w:szCs w:val="44"/>
        </w:rPr>
      </w:pPr>
      <w:r>
        <w:rPr>
          <w:rFonts w:ascii="Times New Roman" w:eastAsia="方正大标宋简体" w:hAnsi="Times New Roman" w:cs="Times New Roman" w:hint="eastAsia"/>
          <w:b/>
          <w:sz w:val="44"/>
          <w:szCs w:val="44"/>
        </w:rPr>
        <w:t>阳新县企业研发中心基本信息表</w:t>
      </w:r>
    </w:p>
    <w:p w:rsidR="00677B98" w:rsidRDefault="00677B98">
      <w:pPr>
        <w:sectPr w:rsidR="00677B98" w:rsidSect="00277B3A">
          <w:headerReference w:type="default" r:id="rId8"/>
          <w:pgSz w:w="11906" w:h="16838"/>
          <w:pgMar w:top="1134" w:right="1797" w:bottom="1134" w:left="1599" w:header="851" w:footer="992" w:gutter="0"/>
          <w:pgNumType w:start="1"/>
          <w:cols w:space="425"/>
          <w:docGrid w:type="lines" w:linePitch="312"/>
        </w:sectPr>
      </w:pPr>
    </w:p>
    <w:p w:rsidR="00677B98" w:rsidRDefault="00410536">
      <w:pPr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677B98" w:rsidRDefault="00410536">
      <w:pPr>
        <w:jc w:val="center"/>
        <w:rPr>
          <w:rFonts w:ascii="Times New Roman" w:eastAsia="方正大标宋简体" w:hAnsi="Times New Roman" w:cs="Times New Roman"/>
          <w:b/>
          <w:sz w:val="44"/>
          <w:szCs w:val="44"/>
        </w:rPr>
      </w:pPr>
      <w:r>
        <w:rPr>
          <w:rFonts w:ascii="Times New Roman" w:eastAsia="方正大标宋简体" w:hAnsi="Times New Roman" w:cs="Times New Roman" w:hint="eastAsia"/>
          <w:b/>
          <w:sz w:val="44"/>
          <w:szCs w:val="44"/>
        </w:rPr>
        <w:t>阳新县企业研发中心申报书</w:t>
      </w:r>
    </w:p>
    <w:p w:rsidR="00677B98" w:rsidRDefault="00677B98">
      <w:pPr>
        <w:spacing w:line="560" w:lineRule="exact"/>
        <w:jc w:val="center"/>
        <w:rPr>
          <w:sz w:val="28"/>
          <w:szCs w:val="28"/>
        </w:rPr>
      </w:pPr>
    </w:p>
    <w:p w:rsidR="00677B98" w:rsidRDefault="00410536">
      <w:pPr>
        <w:numPr>
          <w:ilvl w:val="0"/>
          <w:numId w:val="2"/>
        </w:numPr>
        <w:spacing w:line="432" w:lineRule="auto"/>
        <w:ind w:firstLineChars="228" w:firstLine="549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申报企业基本情况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企业经营管理的基本情况：包括职工人数、企业总资产、资产负债率、银行信用等级、销售收入、利润、主导产品及市场占有率、技术来源等。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企业在本产业领域技术创新中的作用和竞争能力。</w:t>
      </w:r>
    </w:p>
    <w:p w:rsidR="00677B98" w:rsidRDefault="00410536">
      <w:pPr>
        <w:numPr>
          <w:ilvl w:val="0"/>
          <w:numId w:val="2"/>
        </w:numPr>
        <w:spacing w:line="432" w:lineRule="auto"/>
        <w:ind w:firstLineChars="228" w:firstLine="549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企业研发中心建设情况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企业研发中心的发展规划及近中期目标。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企业研发中心的组织机构及运行机制、包括各项制度建立、组织建设、研发经费的保障、激励机制、创新环境、产学研合作、成果转化等。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企业研发中心研究开发及试验的基础条件，包括主要仪器设备等。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企业研发中心的研究开发工作开展情况，包括原创性创新、自主开发、引进技术消化吸收、产学研合作以及企业间技术合作等。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企业研发中心技术带头人、创新团队以及人才培养情况。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企业研发中心近三年取得的主要创新成果及其经济效益。</w:t>
      </w:r>
    </w:p>
    <w:p w:rsidR="00677B98" w:rsidRDefault="00410536">
      <w:pPr>
        <w:numPr>
          <w:ilvl w:val="0"/>
          <w:numId w:val="2"/>
        </w:numPr>
        <w:spacing w:line="432" w:lineRule="auto"/>
        <w:ind w:firstLineChars="228" w:firstLine="549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相关附件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申报企业法人执照。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上年度研发费用专账。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中心管理制度、研发人员名单。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办公场所照片、仪器设备清单及照片。</w:t>
      </w:r>
    </w:p>
    <w:p w:rsidR="00677B98" w:rsidRDefault="00410536">
      <w:pPr>
        <w:numPr>
          <w:ilvl w:val="0"/>
          <w:numId w:val="3"/>
        </w:numPr>
        <w:spacing w:line="432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近三年其主导产品具有产品的生产技术标准或产品鉴定证书、专利证书、著作权登记证书、新药证书、检测报告、用户意见等证明材</w:t>
      </w:r>
      <w:r>
        <w:rPr>
          <w:rFonts w:ascii="Times New Roman" w:eastAsia="仿宋_GB2312" w:hAnsi="Times New Roman" w:cs="Times New Roman" w:hint="eastAsia"/>
          <w:sz w:val="24"/>
        </w:rPr>
        <w:t>料。</w:t>
      </w:r>
    </w:p>
    <w:sectPr w:rsidR="00677B98">
      <w:headerReference w:type="default" r:id="rId9"/>
      <w:headerReference w:type="first" r:id="rId10"/>
      <w:pgSz w:w="11906" w:h="16838"/>
      <w:pgMar w:top="1440" w:right="1800" w:bottom="1440" w:left="16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36" w:rsidRDefault="00410536">
      <w:r>
        <w:separator/>
      </w:r>
    </w:p>
  </w:endnote>
  <w:endnote w:type="continuationSeparator" w:id="0">
    <w:p w:rsidR="00410536" w:rsidRDefault="0041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36" w:rsidRDefault="00410536">
      <w:r>
        <w:separator/>
      </w:r>
    </w:p>
  </w:footnote>
  <w:footnote w:type="continuationSeparator" w:id="0">
    <w:p w:rsidR="00410536" w:rsidRDefault="0041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98" w:rsidRDefault="00677B98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98" w:rsidRDefault="00410536">
    <w:pPr>
      <w:pStyle w:val="a5"/>
    </w:pPr>
    <w:r>
      <w:rPr>
        <w:rFonts w:hint="eastAsia"/>
      </w:rPr>
      <w:t>附件</w:t>
    </w:r>
    <w:r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98" w:rsidRDefault="00677B98">
    <w:pPr>
      <w:pStyle w:val="a5"/>
      <w:rPr>
        <w:sz w:val="28"/>
        <w:szCs w:val="28"/>
      </w:rPr>
    </w:pPr>
  </w:p>
  <w:p w:rsidR="00677B98" w:rsidRDefault="00677B98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E532A2"/>
    <w:multiLevelType w:val="singleLevel"/>
    <w:tmpl w:val="CCE532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36CD435"/>
    <w:multiLevelType w:val="singleLevel"/>
    <w:tmpl w:val="336CD43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6D3E0D2"/>
    <w:multiLevelType w:val="singleLevel"/>
    <w:tmpl w:val="66D3E0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861B27"/>
    <w:rsid w:val="0026732F"/>
    <w:rsid w:val="00277B3A"/>
    <w:rsid w:val="00343AC9"/>
    <w:rsid w:val="00410536"/>
    <w:rsid w:val="00677B98"/>
    <w:rsid w:val="00CF54CE"/>
    <w:rsid w:val="094A1AA1"/>
    <w:rsid w:val="0AA500AF"/>
    <w:rsid w:val="129D6D56"/>
    <w:rsid w:val="14861B27"/>
    <w:rsid w:val="1B9772C1"/>
    <w:rsid w:val="1D655334"/>
    <w:rsid w:val="21A54CBD"/>
    <w:rsid w:val="223D1AAD"/>
    <w:rsid w:val="223E3564"/>
    <w:rsid w:val="22883DF5"/>
    <w:rsid w:val="28BE779A"/>
    <w:rsid w:val="28E306DC"/>
    <w:rsid w:val="2C6A7C26"/>
    <w:rsid w:val="35145AC3"/>
    <w:rsid w:val="36D32750"/>
    <w:rsid w:val="4E7953C1"/>
    <w:rsid w:val="5256499D"/>
    <w:rsid w:val="53223A94"/>
    <w:rsid w:val="5F69437C"/>
    <w:rsid w:val="617D4B3E"/>
    <w:rsid w:val="67603B1E"/>
    <w:rsid w:val="6F224A08"/>
    <w:rsid w:val="709F1871"/>
    <w:rsid w:val="7BC346E1"/>
    <w:rsid w:val="7E9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7DAB12-F93A-41BB-9AFB-E8506143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人生与围城</dc:creator>
  <cp:lastModifiedBy>HKY</cp:lastModifiedBy>
  <cp:revision>5</cp:revision>
  <cp:lastPrinted>2020-11-06T02:30:00Z</cp:lastPrinted>
  <dcterms:created xsi:type="dcterms:W3CDTF">2020-11-06T03:18:00Z</dcterms:created>
  <dcterms:modified xsi:type="dcterms:W3CDTF">2020-11-06T03:21:00Z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