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rPr>
          <w:rFonts w:ascii="仿宋" w:hAnsi="仿宋" w:eastAsia="方正小标宋_GBK"/>
          <w:sz w:val="44"/>
          <w:szCs w:val="44"/>
        </w:rPr>
      </w:pPr>
      <w:r>
        <w:rPr>
          <w:rFonts w:hint="eastAsia" w:ascii="仿宋" w:hAnsi="仿宋" w:eastAsia="方正小标宋_GBK"/>
          <w:sz w:val="44"/>
          <w:szCs w:val="44"/>
        </w:rPr>
        <w:t>年度检查填报指南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一、搜索进入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4578350</wp:posOffset>
            </wp:positionV>
            <wp:extent cx="5427980" cy="1922145"/>
            <wp:effectExtent l="0" t="0" r="1270" b="190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1511300</wp:posOffset>
            </wp:positionV>
            <wp:extent cx="5427980" cy="3181350"/>
            <wp:effectExtent l="0" t="0" r="127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t>百度搜索“湖北政务服务网”（http：//zwfw.hubei.gov.cn），点击首页“特色服务”中的“更多”，出现新的页面，然后找到“社会组织年度检查”，按社会组织类别选择“对社会团体进行年度检查”或“对民办非企业单位进行年度检查”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二、选择登录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790575</wp:posOffset>
            </wp:positionV>
            <wp:extent cx="5324475" cy="3400425"/>
            <wp:effectExtent l="0" t="0" r="952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进入用户登录界面后，选择法人用户登录（账号为社会组织统一信用代码，密码为原年检密码）。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法人用户登录时提示“此账号不存在”，须先使用法定代表人的个人身份信息注册自然人用户，然后再使用社会组织登记信息（名称、统一社会信用代码等）和法定代表人身份信息（姓名、身份证号等）注册法人用户，注册成功后方可登录，若密码错误，请根据政务网提示进行找回密码操作。具体操作可详细观看“社会组织网上年检培训视频”（http://mzt.hubei.gov.cn/ywzc/shzz/bszn/shtt/bgxz/202004/t20200423_2239884.shtml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三、填写报送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进入年检系统后，如实填报《年检报告书》，请确认每页的填写状态，除“不填写”的页面，其余页面状态为“已填写”，方能提交。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《年检报告书》经业务主管单位网上初审和登记管理机关网上审核通过后（实行直接登记的全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性社会组织，直接由登记管理机关网上审核），社会组织打印《年检报告书》（一份）并加盖社会组织公章，经法定代表人签字后，连同登记证书（副本）、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会计师事务所出具</w:t>
      </w:r>
      <w:r>
        <w:rPr>
          <w:rFonts w:hint="eastAsia" w:ascii="仿宋" w:hAnsi="仿宋" w:eastAsia="仿宋" w:cs="仿宋"/>
          <w:sz w:val="32"/>
          <w:szCs w:val="32"/>
        </w:rPr>
        <w:t>的《2021年度财务审计报告》报送登记管理机关。</w:t>
      </w:r>
    </w:p>
    <w:p>
      <w:pPr>
        <w:spacing w:before="93" w:beforeLines="30"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134620</wp:posOffset>
            </wp:positionV>
            <wp:extent cx="5261610" cy="3667125"/>
            <wp:effectExtent l="0" t="0" r="1524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登记管理机关检查确认后，存档《年检报告书》、《2021年度财务审计报告》，并在登记证书（副本）上加盖年检结论章。</w:t>
      </w:r>
    </w:p>
    <w:p>
      <w:pPr>
        <w:spacing w:line="550" w:lineRule="exact"/>
        <w:jc w:val="left"/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附</w:t>
      </w:r>
      <w:r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件</w:t>
      </w:r>
      <w:r>
        <w:rPr>
          <w:rFonts w:hint="eastAsia" w:eastAsia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</w:p>
    <w:tbl>
      <w:tblPr>
        <w:tblStyle w:val="5"/>
        <w:tblW w:w="10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977"/>
        <w:gridCol w:w="543"/>
        <w:gridCol w:w="543"/>
        <w:gridCol w:w="1377"/>
        <w:gridCol w:w="1571"/>
        <w:gridCol w:w="1"/>
        <w:gridCol w:w="1331"/>
        <w:gridCol w:w="3"/>
        <w:gridCol w:w="1518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060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小标宋简体"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方正小标宋_GBK"/>
                <w:bCs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阳新县</w:t>
            </w:r>
            <w:r>
              <w:rPr>
                <w:rFonts w:eastAsia="方正小标宋_GBK"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社会组织党组织同步建设情况表</w:t>
            </w:r>
          </w:p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年度）</w:t>
            </w:r>
          </w:p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  <w:r>
              <w:rPr>
                <w:rFonts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填表时间：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基本情况（以下由社会组织填写）</w:t>
            </w:r>
            <w:r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填表</w:t>
            </w:r>
            <w:r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社会组织名称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成立登记日期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业务主管单位</w:t>
            </w:r>
          </w:p>
        </w:tc>
        <w:tc>
          <w:tcPr>
            <w:tcW w:w="3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党员情况</w:t>
            </w: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（包括领导成员</w:t>
            </w: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及聘用的专职</w:t>
            </w: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工作人员）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社会组织职务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人事关系所在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党组织关系所在地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0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党组织组建情况</w:t>
            </w:r>
            <w:r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党组织名称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隶属上级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党组织名称</w:t>
            </w:r>
          </w:p>
        </w:tc>
        <w:tc>
          <w:tcPr>
            <w:tcW w:w="3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党组织组建方式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是否属于功能性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党组织成立时间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党建联络员姓名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人事关系所在单位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党建指导员姓名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人事关系所在单位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隶属上级</w:t>
            </w: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党组织审核意见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业务主管单位</w:t>
            </w: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党建机构（社会组织党委办公室）</w:t>
            </w: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ind w:left="872" w:leftChars="-85" w:right="-262" w:hanging="1050" w:hangingChars="50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Ansi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说明：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Ansi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、党组织组建方式为：单独建、联合建；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hAnsi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隶属上级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hAnsi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是指批准该社会组织党组织成立的党组织，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hAnsi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隶属上级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hAnsi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党组织与业务主管单位党建机构为同一党组织的，只用填报业务主管单位党建机构的审核意见。</w:t>
      </w:r>
    </w:p>
    <w:p>
      <w:pPr>
        <w:ind w:left="-178" w:leftChars="-85" w:right="-262" w:firstLine="630" w:firstLineChars="30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Ansi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、本表一式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Ansi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份，</w:t>
      </w:r>
      <w:r>
        <w:rPr>
          <w:rFonts w:hint="eastAsia" w:hAnsi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Ansi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委组织部（由业务主管单位上报）、登记管理机关、业务主管部门各一份。</w:t>
      </w:r>
    </w:p>
    <w:p>
      <w:pPr>
        <w:ind w:left="-178" w:leftChars="-85" w:right="-262" w:firstLine="630" w:firstLineChars="300"/>
        <w:rPr>
          <w:rFonts w:hint="eastAsia" w:ascii="Arial" w:hAnsi="Arial"/>
          <w:color w:val="000000"/>
          <w:szCs w:val="21"/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Ansi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Arial" w:hAnsi="Arial"/>
          <w:color w:val="000000"/>
          <w:szCs w:val="21"/>
        </w:rPr>
        <w:t>社会组织应于社会组织领取证书后</w:t>
      </w:r>
      <w:r>
        <w:rPr>
          <w:rFonts w:hint="eastAsia" w:ascii="Arial" w:hAnsi="Arial"/>
          <w:color w:val="000000"/>
          <w:szCs w:val="21"/>
          <w:lang w:val="en-US" w:eastAsia="zh-CN"/>
        </w:rPr>
        <w:t>1</w:t>
      </w:r>
      <w:r>
        <w:rPr>
          <w:rFonts w:hint="eastAsia" w:ascii="Arial" w:hAnsi="Arial"/>
          <w:color w:val="000000"/>
          <w:szCs w:val="21"/>
        </w:rPr>
        <w:t>个月内或参加年度检查时，一并将本表反馈给登记管理机关。</w:t>
      </w:r>
    </w:p>
    <w:p>
      <w:pPr>
        <w:ind w:left="-178" w:leftChars="-85" w:right="-262" w:firstLine="630" w:firstLineChars="300"/>
        <w:rPr>
          <w:rFonts w:hAnsi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outlineLvl w:val="9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eastAsia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主动公示型信用承诺书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我单位（名称）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法定代表人为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承诺事项如下：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提供给行政部门、行业管理部门、司法部门及行业组织的所有资料均合法、真实、有效，并对所提供资料的真实性负责；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遵守国家法律、法规、规章和政策规定，开展生产经营活动，主动接受行业监管，自愿接受依法开展的日常检查；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建立本行业自律公约，引导会员单位及会员履行自律公约，诚信经营。若发生违法失信行为，将依照有关法律、法规规章和政策规定接受处罚，并依法承担相应责任；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自觉接受政府、行业组织、社会公众、新闻舆论的监督，积极履行社会责任；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自愿按照信用信息管理有关要求，将信用承诺信息纳入各级信用信息共享平台，并通过信用网站向社会公开。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承诺单位（加盖公章）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法定代表人签字：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211" w:right="1531" w:bottom="1871" w:left="1531" w:header="851" w:footer="992" w:gutter="0"/>
          <w:pgNumType w:fmt="numberInDash"/>
          <w:cols w:space="0" w:num="1"/>
          <w:titlePg/>
          <w:docGrid w:type="linesAndChars" w:linePitch="315" w:charSpace="0"/>
        </w:sect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   月    日</w:t>
      </w:r>
    </w:p>
    <w:p>
      <w:pPr>
        <w:ind w:right="-262"/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hint="eastAsia" w:eastAsia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阳新县</w:t>
      </w:r>
      <w:r>
        <w:rPr>
          <w:rFonts w:hint="eastAsia" w:eastAsia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社会组织党建和廉政工作承诺书</w:t>
      </w:r>
    </w:p>
    <w:p>
      <w:pPr>
        <w:spacing w:line="55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组织将依据《中国共产党章程》的规定，按照《监察法》、《关于加强社会组织党的建设工作的意见（试行）》和《关于改革社会组织管理制度促进社会组织健康有序发展的意见》要求，支持开展党建和廉政工作。经全体</w:t>
      </w:r>
      <w:r>
        <w:rPr>
          <w:rFonts w:hint="eastAsia" w:ascii="仿宋_GB2312" w:eastAsia="仿宋_GB2312"/>
          <w:sz w:val="30"/>
          <w:szCs w:val="30"/>
          <w:lang w:eastAsia="zh-CN"/>
        </w:rPr>
        <w:t>负责</w:t>
      </w:r>
      <w:r>
        <w:rPr>
          <w:rFonts w:hint="eastAsia" w:ascii="仿宋_GB2312" w:eastAsia="仿宋_GB2312"/>
          <w:sz w:val="30"/>
          <w:szCs w:val="30"/>
        </w:rPr>
        <w:t>人商议，我们郑重作出如下承诺：</w:t>
      </w:r>
    </w:p>
    <w:p>
      <w:pPr>
        <w:spacing w:line="55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一、社会组织在运行过程中，始终坚持中国共产党的领导，执行党的路线、方针和政策，走中国特色社会组织发展之路。</w:t>
      </w:r>
    </w:p>
    <w:p>
      <w:pPr>
        <w:spacing w:line="55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二、在成立登记后三个月内，在本组织内建立党组织，并积极开展党的工作。如暂不能单独建立党组织，支持通过联合建立党组织、选派党建工作指导（联络）员等方式，在本组织开展党的工作。</w:t>
      </w:r>
    </w:p>
    <w:p>
      <w:pPr>
        <w:spacing w:line="55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三、支持配合在本组织内发展党员，支持党员参加党的活动，保障党员的合法权益，发挥党员的先锋模范作用。</w:t>
      </w:r>
    </w:p>
    <w:p>
      <w:pPr>
        <w:spacing w:line="550" w:lineRule="exact"/>
        <w:ind w:firstLine="600" w:firstLineChars="200"/>
        <w:rPr>
          <w:rFonts w:hint="eastAsia" w:ascii="仿宋_GB2312" w:eastAsia="仿宋_GB2312"/>
          <w:spacing w:val="-8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四、建立健全本组织内行使公权力的公职人员监察教育机制，</w:t>
      </w:r>
      <w:r>
        <w:rPr>
          <w:rFonts w:hint="eastAsia" w:ascii="仿宋_GB2312" w:eastAsia="仿宋_GB2312"/>
          <w:spacing w:val="-8"/>
          <w:sz w:val="30"/>
          <w:szCs w:val="30"/>
        </w:rPr>
        <w:t>支持配合国家监察机关和上级党组织查处本组织违法违纪行为。</w:t>
      </w:r>
    </w:p>
    <w:p>
      <w:pPr>
        <w:spacing w:line="55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五、为党组织在本组织内开展活动提供必要的场地、经费和人员支持。</w:t>
      </w:r>
    </w:p>
    <w:p>
      <w:pPr>
        <w:spacing w:line="55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特此承诺。</w:t>
      </w:r>
    </w:p>
    <w:p>
      <w:pPr>
        <w:spacing w:line="550" w:lineRule="exact"/>
        <w:ind w:right="600" w:firstLine="2100" w:firstLineChars="7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eastAsia="仿宋_GB2312"/>
          <w:sz w:val="30"/>
          <w:szCs w:val="30"/>
        </w:rPr>
        <w:t>（社会组织名称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印</w:t>
      </w:r>
      <w:r>
        <w:rPr>
          <w:rFonts w:hint="eastAsia" w:ascii="仿宋_GB2312" w:eastAsia="仿宋_GB2312"/>
          <w:sz w:val="30"/>
          <w:szCs w:val="30"/>
        </w:rPr>
        <w:t>）</w:t>
      </w:r>
    </w:p>
    <w:p>
      <w:pPr>
        <w:spacing w:line="550" w:lineRule="exact"/>
        <w:ind w:right="1240" w:firstLine="2700" w:firstLineChars="9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主要负责人（签字）：</w:t>
      </w:r>
    </w:p>
    <w:p>
      <w:pPr>
        <w:spacing w:line="550" w:lineRule="exact"/>
        <w:ind w:right="940" w:firstLine="2700" w:firstLineChars="9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法定代表人（签字）：</w:t>
      </w:r>
    </w:p>
    <w:p>
      <w:pPr>
        <w:spacing w:line="550" w:lineRule="exact"/>
        <w:ind w:right="626" w:firstLine="540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9EF319E-55A4-40E1-A3E7-042692294B9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8C72834-BA30-4281-B938-867B5F173C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4522B61-63BF-4F74-B72A-20FDC489A76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5D6008BB-6D68-4B61-9DCF-7CF4FA5EBF64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5" w:fontKey="{43A47F76-8B87-4C72-92C2-D5C5F4E4AB1E}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  <w:embedRegular r:id="rId6" w:fontKey="{C3CF1376-26A2-4D7D-8E24-EC55C5E311E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130093"/>
    <w:multiLevelType w:val="singleLevel"/>
    <w:tmpl w:val="A51300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E23CB"/>
    <w:rsid w:val="00135135"/>
    <w:rsid w:val="0384195A"/>
    <w:rsid w:val="069B7C33"/>
    <w:rsid w:val="0D2F6E5A"/>
    <w:rsid w:val="10C9148E"/>
    <w:rsid w:val="12FB3F33"/>
    <w:rsid w:val="14977C8B"/>
    <w:rsid w:val="1758293B"/>
    <w:rsid w:val="17664CE5"/>
    <w:rsid w:val="190B0C48"/>
    <w:rsid w:val="1CA05B4B"/>
    <w:rsid w:val="1F9D7D58"/>
    <w:rsid w:val="20823EE5"/>
    <w:rsid w:val="20DB061A"/>
    <w:rsid w:val="288817F1"/>
    <w:rsid w:val="29DC6CCA"/>
    <w:rsid w:val="29F85DF8"/>
    <w:rsid w:val="2D076B5E"/>
    <w:rsid w:val="30AB4D93"/>
    <w:rsid w:val="3112096E"/>
    <w:rsid w:val="37C13BD4"/>
    <w:rsid w:val="3A5244D1"/>
    <w:rsid w:val="3A7E23CB"/>
    <w:rsid w:val="3B7E79D3"/>
    <w:rsid w:val="400A237F"/>
    <w:rsid w:val="41D61543"/>
    <w:rsid w:val="43D56C93"/>
    <w:rsid w:val="48D6206A"/>
    <w:rsid w:val="4E5E123E"/>
    <w:rsid w:val="503C735D"/>
    <w:rsid w:val="536410A5"/>
    <w:rsid w:val="53A92F5C"/>
    <w:rsid w:val="578C0BCA"/>
    <w:rsid w:val="5E7E6D93"/>
    <w:rsid w:val="609603C4"/>
    <w:rsid w:val="634467FD"/>
    <w:rsid w:val="64B90B25"/>
    <w:rsid w:val="64CD637E"/>
    <w:rsid w:val="68752FB5"/>
    <w:rsid w:val="68815DFE"/>
    <w:rsid w:val="6B9F6CC6"/>
    <w:rsid w:val="76373F9F"/>
    <w:rsid w:val="77996CC0"/>
    <w:rsid w:val="783C3AEF"/>
    <w:rsid w:val="79DA711C"/>
    <w:rsid w:val="7B6B49B8"/>
    <w:rsid w:val="7BE349AD"/>
    <w:rsid w:val="7CBE0F77"/>
    <w:rsid w:val="7D715FE9"/>
    <w:rsid w:val="7E09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2022-01-20T03:41:00Z</dcterms:created>
  <dc:creator>Hua.Shan</dc:creator>
  <cp:lastModifiedBy>阿伍珂</cp:lastModifiedBy>
  <cp:lastPrinted>2022-01-24T07:37:00Z</cp:lastPrinted>
  <dcterms:modified xsi:type="dcterms:W3CDTF">2022-01-25T08:15:17Z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F9B194ABAE694AED94939FDC125EC544</vt:lpwstr>
  </property>
</Properties>
</file>