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阳新县</w:t>
      </w:r>
      <w:r>
        <w:rPr>
          <w:rFonts w:hint="eastAsia"/>
          <w:b/>
          <w:bCs/>
          <w:sz w:val="44"/>
          <w:szCs w:val="44"/>
          <w:lang w:eastAsia="zh-CN"/>
        </w:rPr>
        <w:t>总工会2023 年协理员招聘岗位一览表</w:t>
      </w:r>
    </w:p>
    <w:tbl>
      <w:tblPr>
        <w:tblStyle w:val="6"/>
        <w:tblW w:w="1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43"/>
        <w:gridCol w:w="4725"/>
        <w:gridCol w:w="690"/>
        <w:gridCol w:w="1065"/>
        <w:gridCol w:w="1500"/>
        <w:gridCol w:w="735"/>
        <w:gridCol w:w="780"/>
        <w:gridCol w:w="102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472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0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10" w:leftChars="10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 聘   岗 位</w:t>
            </w:r>
          </w:p>
        </w:tc>
        <w:tc>
          <w:tcPr>
            <w:tcW w:w="54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2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highlight w:val="yellow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10" w:leftChars="100"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  新  县  总  工  会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工会协理员岗位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指导企事业单位、社会组织依法建立工会组织，发展工会会员。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指导、帮助基层工会和基层工会联合会开展平等协商签订集体合同，就劳动安全卫生、女职工权益保护、工资调整机制等签订专项集体合同，推动企业建立健全民主管理制度，全面开展各项工作。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完成省级以上开发区(工业园区)工会、乡镇(街道)工会、基层工会联合会和上级工会交办的其他工作任务。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阳新县龙港镇、阳新县枫林镇、阳新县王英镇、阳新县三溪镇、阳新县排市镇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男性年龄在45周岁以下(1978年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1日以后出生);女性年龄在40周岁以下(1983年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1日以后出</w:t>
            </w:r>
            <w:r>
              <w:rPr>
                <w:rFonts w:hint="eastAsia"/>
                <w:vertAlign w:val="baseline"/>
                <w:lang w:val="en-US" w:eastAsia="zh-CN"/>
              </w:rPr>
              <w:t>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大专及</w:t>
            </w:r>
            <w:r>
              <w:rPr>
                <w:rFonts w:hint="eastAsia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eastAsia="zh-CN"/>
              </w:rPr>
              <w:t>具备良好的沟通能力，能熟练使用办公软件。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同等条件下</w:t>
            </w:r>
            <w:r>
              <w:rPr>
                <w:rFonts w:hint="eastAsia"/>
                <w:vertAlign w:val="baseline"/>
                <w:lang w:eastAsia="zh-CN"/>
              </w:rPr>
              <w:t>有工会工作经</w:t>
            </w:r>
            <w:r>
              <w:rPr>
                <w:rFonts w:hint="eastAsia"/>
                <w:vertAlign w:val="baseline"/>
                <w:lang w:val="en-US" w:eastAsia="zh-CN"/>
              </w:rPr>
              <w:t>历</w:t>
            </w:r>
            <w:r>
              <w:rPr>
                <w:rFonts w:hint="eastAsia"/>
                <w:vertAlign w:val="baseline"/>
                <w:lang w:eastAsia="zh-CN"/>
              </w:rPr>
              <w:t>者</w:t>
            </w:r>
            <w:r>
              <w:rPr>
                <w:rFonts w:hint="eastAsia"/>
                <w:vertAlign w:val="baseline"/>
                <w:lang w:val="en-US" w:eastAsia="zh-CN"/>
              </w:rPr>
              <w:t>及乡镇工作经历者</w:t>
            </w:r>
            <w:r>
              <w:rPr>
                <w:rFonts w:hint="eastAsia"/>
                <w:vertAlign w:val="baseline"/>
                <w:lang w:eastAsia="zh-CN"/>
              </w:rPr>
              <w:t>优先。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3.不限专业。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4.不限</w:t>
            </w:r>
            <w:r>
              <w:rPr>
                <w:rFonts w:hint="eastAsia"/>
                <w:vertAlign w:val="baseline"/>
                <w:lang w:eastAsia="zh-CN"/>
              </w:rPr>
              <w:t>户籍。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15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975"/>
        <w:gridCol w:w="1245"/>
        <w:gridCol w:w="1215"/>
        <w:gridCol w:w="1026"/>
        <w:gridCol w:w="821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阳新县总工会协理员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报名岗位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毕业学校及专业(高中填起)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毕(结、肄)业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单位名称及职位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其他个人情况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专业技能资格证书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本人承诺所提供的一切信息、资料真实有效，否则，一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切责任自负，用人单位可不予录用。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名: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审查人: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盖章: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8B28C"/>
    <w:multiLevelType w:val="singleLevel"/>
    <w:tmpl w:val="CF88B28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B0D552"/>
    <w:multiLevelType w:val="singleLevel"/>
    <w:tmpl w:val="FBB0D5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1176205D"/>
    <w:rsid w:val="117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2023-09-08T06:17:00Z</dcterms:created>
  <dc:creator>周玉洁</dc:creator>
  <cp:lastModifiedBy>周玉洁</cp:lastModifiedBy>
  <dcterms:modified xsi:type="dcterms:W3CDTF">2023-09-08T06:18:13Z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E5DB415475BF4D6E8C05A637C2DFF723_11</vt:lpwstr>
  </property>
</Properties>
</file>