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7DFD8">
      <w:pPr>
        <w:wordWrap w:val="0"/>
        <w:spacing w:before="660" w:line="580" w:lineRule="atLeast"/>
        <w:jc w:val="center"/>
        <w:textAlignment w:val="baseline"/>
        <w:rPr>
          <w:rFonts w:hint="eastAsia"/>
          <w:sz w:val="28"/>
          <w:u w:val="none"/>
        </w:rPr>
      </w:pPr>
      <w:r>
        <w:rPr>
          <w:rFonts w:ascii="宋体" w:hAnsi="宋体" w:eastAsia="宋体" w:cs="宋体"/>
          <w:b/>
          <w:color w:val="000000"/>
          <w:sz w:val="28"/>
          <w:u w:val="none"/>
        </w:rPr>
        <w:t>202</w:t>
      </w:r>
      <w:r>
        <w:rPr>
          <w:rFonts w:hint="eastAsia" w:ascii="宋体" w:hAnsi="宋体" w:eastAsia="宋体" w:cs="宋体"/>
          <w:b/>
          <w:color w:val="000000"/>
          <w:sz w:val="28"/>
          <w:u w:val="none"/>
          <w:lang w:val="en-US" w:eastAsia="zh-CN"/>
        </w:rPr>
        <w:t>6</w:t>
      </w:r>
      <w:r>
        <w:rPr>
          <w:rFonts w:ascii="宋体" w:hAnsi="宋体" w:eastAsia="宋体" w:cs="宋体"/>
          <w:b/>
          <w:color w:val="000000"/>
          <w:sz w:val="28"/>
          <w:u w:val="none"/>
        </w:rPr>
        <w:t>年</w:t>
      </w:r>
      <w:r>
        <w:rPr>
          <w:rFonts w:hint="eastAsia" w:ascii="宋体" w:hAnsi="宋体" w:eastAsia="宋体" w:cs="宋体"/>
          <w:b/>
          <w:color w:val="000000"/>
          <w:sz w:val="28"/>
          <w:u w:val="none"/>
          <w:lang w:eastAsia="zh-CN"/>
        </w:rPr>
        <w:t>阳新县富池镇综合执法中心</w:t>
      </w:r>
    </w:p>
    <w:p w14:paraId="36D346EC">
      <w:pPr>
        <w:wordWrap w:val="0"/>
        <w:spacing w:before="380" w:line="580" w:lineRule="atLeast"/>
        <w:ind w:left="2940"/>
        <w:textAlignment w:val="baseline"/>
        <w:rPr>
          <w:rFonts w:hint="eastAsia"/>
          <w:sz w:val="28"/>
        </w:rPr>
      </w:pPr>
      <w:r>
        <w:rPr>
          <w:rFonts w:ascii="宋体" w:hAnsi="宋体" w:eastAsia="宋体" w:cs="宋体"/>
          <w:b/>
          <w:color w:val="000000"/>
          <w:sz w:val="28"/>
        </w:rPr>
        <w:t>预算公开情况说明</w:t>
      </w:r>
    </w:p>
    <w:p w14:paraId="6254A353">
      <w:pPr>
        <w:wordWrap w:val="0"/>
        <w:spacing w:before="380" w:line="580" w:lineRule="atLeast"/>
        <w:ind w:left="400"/>
        <w:textAlignment w:val="baseline"/>
        <w:rPr>
          <w:rFonts w:hint="eastAsia"/>
          <w:sz w:val="24"/>
          <w:szCs w:val="24"/>
        </w:rPr>
      </w:pPr>
      <w:r>
        <w:rPr>
          <w:rFonts w:ascii="宋体" w:hAnsi="宋体" w:eastAsia="宋体" w:cs="宋体"/>
          <w:b/>
          <w:color w:val="000000"/>
          <w:sz w:val="24"/>
          <w:szCs w:val="24"/>
        </w:rPr>
        <w:t>一、部门</w:t>
      </w:r>
      <w:r>
        <w:rPr>
          <w:rFonts w:hint="eastAsia" w:ascii="宋体" w:hAnsi="宋体" w:eastAsia="宋体" w:cs="宋体"/>
          <w:b/>
          <w:color w:val="000000"/>
          <w:sz w:val="24"/>
          <w:szCs w:val="24"/>
        </w:rPr>
        <w:t>（</w:t>
      </w:r>
      <w:r>
        <w:rPr>
          <w:rFonts w:ascii="宋体" w:hAnsi="宋体" w:eastAsia="宋体" w:cs="宋体"/>
          <w:b/>
          <w:color w:val="000000"/>
          <w:sz w:val="24"/>
          <w:szCs w:val="24"/>
        </w:rPr>
        <w:t>单位</w:t>
      </w:r>
      <w:r>
        <w:rPr>
          <w:rFonts w:hint="eastAsia" w:ascii="宋体" w:hAnsi="宋体" w:eastAsia="宋体" w:cs="宋体"/>
          <w:b/>
          <w:color w:val="000000"/>
          <w:sz w:val="24"/>
          <w:szCs w:val="24"/>
        </w:rPr>
        <w:t>）</w:t>
      </w:r>
      <w:r>
        <w:rPr>
          <w:rFonts w:ascii="宋体" w:hAnsi="宋体" w:eastAsia="宋体" w:cs="宋体"/>
          <w:b/>
          <w:color w:val="000000"/>
          <w:sz w:val="24"/>
          <w:szCs w:val="24"/>
        </w:rPr>
        <w:t>主要职责</w:t>
      </w:r>
    </w:p>
    <w:p w14:paraId="640A8DF4">
      <w:pPr>
        <w:wordWrap w:val="0"/>
        <w:spacing w:line="580" w:lineRule="atLeast"/>
        <w:ind w:right="40" w:firstLine="400" w:firstLineChars="200"/>
        <w:textAlignment w:val="baseline"/>
        <w:rPr>
          <w:rFonts w:hint="eastAsia"/>
          <w:sz w:val="20"/>
          <w:u w:val="none"/>
        </w:rPr>
      </w:pPr>
      <w:r>
        <w:rPr>
          <w:rFonts w:hint="eastAsia" w:ascii="宋体" w:hAnsi="宋体" w:eastAsia="宋体" w:cs="宋体"/>
          <w:color w:val="000000"/>
          <w:sz w:val="20"/>
          <w:u w:val="none"/>
          <w:lang w:eastAsia="zh-CN"/>
        </w:rPr>
        <w:t>阳新县富池镇综合执法中心</w:t>
      </w:r>
      <w:r>
        <w:rPr>
          <w:rFonts w:ascii="宋体" w:hAnsi="宋体" w:eastAsia="宋体" w:cs="宋体"/>
          <w:color w:val="000000"/>
          <w:sz w:val="20"/>
          <w:u w:val="none"/>
        </w:rPr>
        <w:t>主要职责是：</w:t>
      </w:r>
    </w:p>
    <w:p w14:paraId="03F4AB93">
      <w:pPr>
        <w:wordWrap w:val="0"/>
        <w:spacing w:line="580" w:lineRule="atLeast"/>
        <w:ind w:right="60" w:firstLine="380"/>
        <w:textAlignment w:val="baseline"/>
        <w:rPr>
          <w:rFonts w:hint="eastAsia"/>
          <w:sz w:val="20"/>
          <w:u w:val="none"/>
        </w:rPr>
      </w:pPr>
      <w:r>
        <w:rPr>
          <w:rFonts w:ascii="宋体" w:hAnsi="宋体" w:eastAsia="宋体" w:cs="宋体"/>
          <w:color w:val="000000"/>
          <w:sz w:val="20"/>
          <w:u w:val="none"/>
        </w:rPr>
        <w:t>1.</w:t>
      </w:r>
      <w:r>
        <w:rPr>
          <w:sz w:val="20"/>
          <w:u w:val="none"/>
        </w:rPr>
        <w:t xml:space="preserve"> </w:t>
      </w:r>
      <w:r>
        <w:rPr>
          <w:rFonts w:hint="eastAsia" w:ascii="宋体" w:hAnsi="宋体" w:eastAsia="宋体" w:cs="宋体"/>
          <w:color w:val="000000"/>
          <w:sz w:val="20"/>
          <w:u w:val="none"/>
        </w:rPr>
        <w:t>宣传、贯彻执行市容环卫管理、园林绿化管理、市政公用事业管理等方面法律、法规、规章和政策；</w:t>
      </w:r>
    </w:p>
    <w:p w14:paraId="5C66E963">
      <w:pPr>
        <w:wordWrap w:val="0"/>
        <w:spacing w:line="580" w:lineRule="atLeast"/>
        <w:ind w:left="400"/>
        <w:textAlignment w:val="baseline"/>
        <w:rPr>
          <w:rFonts w:hint="eastAsia"/>
          <w:sz w:val="20"/>
          <w:u w:val="none"/>
        </w:rPr>
      </w:pPr>
      <w:r>
        <w:rPr>
          <w:rFonts w:ascii="宋体" w:hAnsi="宋体" w:eastAsia="宋体" w:cs="宋体"/>
          <w:color w:val="000000"/>
          <w:sz w:val="20"/>
          <w:u w:val="none"/>
        </w:rPr>
        <w:t>2.</w:t>
      </w:r>
      <w:r>
        <w:rPr>
          <w:sz w:val="20"/>
          <w:u w:val="none"/>
        </w:rPr>
        <w:t xml:space="preserve"> </w:t>
      </w:r>
      <w:r>
        <w:rPr>
          <w:rFonts w:hint="eastAsia" w:ascii="宋体" w:hAnsi="宋体" w:eastAsia="宋体" w:cs="宋体"/>
          <w:color w:val="000000"/>
          <w:sz w:val="20"/>
          <w:u w:val="none"/>
        </w:rPr>
        <w:t>负责对损坏村庄和集镇的房屋、公共设施、破坏村容村貌和环境卫生的处罚；</w:t>
      </w:r>
    </w:p>
    <w:p w14:paraId="12E87243">
      <w:pPr>
        <w:wordWrap w:val="0"/>
        <w:spacing w:line="580" w:lineRule="atLeast"/>
        <w:ind w:right="80" w:firstLine="380"/>
        <w:textAlignment w:val="baseline"/>
        <w:rPr>
          <w:rFonts w:hint="eastAsia" w:ascii="宋体" w:hAnsi="宋体" w:eastAsia="宋体" w:cs="宋体"/>
          <w:color w:val="000000"/>
          <w:sz w:val="20"/>
          <w:u w:val="none"/>
        </w:rPr>
      </w:pPr>
      <w:r>
        <w:rPr>
          <w:rFonts w:ascii="宋体" w:hAnsi="宋体" w:eastAsia="宋体" w:cs="宋体"/>
          <w:color w:val="000000"/>
          <w:sz w:val="20"/>
          <w:u w:val="none"/>
        </w:rPr>
        <w:t>3.</w:t>
      </w:r>
      <w:r>
        <w:rPr>
          <w:sz w:val="20"/>
          <w:u w:val="none"/>
        </w:rPr>
        <w:t xml:space="preserve">  </w:t>
      </w:r>
      <w:r>
        <w:rPr>
          <w:rFonts w:hint="eastAsia" w:ascii="宋体" w:hAnsi="宋体" w:eastAsia="宋体" w:cs="宋体"/>
          <w:color w:val="000000"/>
          <w:sz w:val="20"/>
          <w:u w:val="none"/>
        </w:rPr>
        <w:t>负责对在村庄、集镇规划区内的街道、广场、市场和车站等场所修建临时建筑物、构筑物和其他设施的处罚；</w:t>
      </w:r>
    </w:p>
    <w:p w14:paraId="703F5AE6">
      <w:pPr>
        <w:wordWrap w:val="0"/>
        <w:spacing w:line="580" w:lineRule="atLeast"/>
        <w:ind w:right="80" w:firstLine="380"/>
        <w:textAlignment w:val="baseline"/>
        <w:rPr>
          <w:rFonts w:hint="eastAsia"/>
          <w:sz w:val="20"/>
          <w:u w:val="none"/>
        </w:rPr>
      </w:pPr>
      <w:r>
        <w:rPr>
          <w:rFonts w:ascii="宋体" w:hAnsi="宋体" w:eastAsia="宋体" w:cs="宋体"/>
          <w:color w:val="000000"/>
          <w:sz w:val="20"/>
          <w:u w:val="none"/>
        </w:rPr>
        <w:t>4.</w:t>
      </w:r>
      <w:r>
        <w:rPr>
          <w:sz w:val="20"/>
          <w:u w:val="none"/>
        </w:rPr>
        <w:t xml:space="preserve">  </w:t>
      </w:r>
      <w:r>
        <w:rPr>
          <w:rFonts w:hint="eastAsia" w:ascii="宋体" w:hAnsi="宋体" w:eastAsia="宋体" w:cs="宋体"/>
          <w:color w:val="000000"/>
          <w:sz w:val="20"/>
          <w:u w:val="none"/>
        </w:rPr>
        <w:t>对未依法取得乡村规划建设许可证或未按乡村规划建设许可证进行建设贩予以强制拆除；</w:t>
      </w:r>
    </w:p>
    <w:p w14:paraId="498F1EF8">
      <w:pPr>
        <w:wordWrap w:val="0"/>
        <w:spacing w:line="520" w:lineRule="atLeast"/>
        <w:ind w:firstLine="400" w:firstLineChars="200"/>
        <w:textAlignment w:val="baseline"/>
        <w:rPr>
          <w:rFonts w:hint="eastAsia"/>
          <w:sz w:val="20"/>
          <w:u w:val="none"/>
        </w:rPr>
      </w:pPr>
      <w:r>
        <w:rPr>
          <w:rFonts w:ascii="宋体" w:hAnsi="宋体" w:eastAsia="宋体" w:cs="宋体"/>
          <w:color w:val="000000"/>
          <w:sz w:val="20"/>
          <w:u w:val="none"/>
        </w:rPr>
        <w:t>5.</w:t>
      </w:r>
      <w:r>
        <w:rPr>
          <w:sz w:val="20"/>
          <w:u w:val="none"/>
        </w:rPr>
        <w:t xml:space="preserve"> </w:t>
      </w:r>
      <w:r>
        <w:rPr>
          <w:rFonts w:hint="eastAsia" w:ascii="宋体" w:hAnsi="宋体" w:eastAsia="宋体" w:cs="宋体"/>
          <w:color w:val="000000"/>
          <w:sz w:val="20"/>
          <w:u w:val="none"/>
        </w:rPr>
        <w:t>在镇区内，负责依法依规对园林绿化、市政公用设施、市政道路等实施管理；</w:t>
      </w:r>
    </w:p>
    <w:p w14:paraId="58EE5D5E">
      <w:pPr>
        <w:wordWrap w:val="0"/>
        <w:spacing w:line="520" w:lineRule="atLeast"/>
        <w:ind w:firstLine="400" w:firstLineChars="200"/>
        <w:textAlignment w:val="baseline"/>
        <w:rPr>
          <w:rFonts w:hint="eastAsia" w:ascii="宋体" w:hAnsi="宋体" w:eastAsia="宋体" w:cs="宋体"/>
          <w:color w:val="000000"/>
          <w:sz w:val="20"/>
          <w:u w:val="none"/>
        </w:rPr>
      </w:pPr>
      <w:r>
        <w:rPr>
          <w:rFonts w:ascii="宋体" w:hAnsi="宋体" w:eastAsia="宋体" w:cs="宋体"/>
          <w:color w:val="000000"/>
          <w:sz w:val="20"/>
          <w:u w:val="none"/>
        </w:rPr>
        <w:t>6.</w:t>
      </w:r>
      <w:r>
        <w:rPr>
          <w:sz w:val="20"/>
          <w:u w:val="none"/>
        </w:rPr>
        <w:t xml:space="preserve"> </w:t>
      </w:r>
      <w:r>
        <w:rPr>
          <w:rFonts w:hint="eastAsia" w:ascii="宋体" w:hAnsi="宋体" w:eastAsia="宋体" w:cs="宋体"/>
          <w:color w:val="000000"/>
          <w:sz w:val="20"/>
          <w:u w:val="none"/>
        </w:rPr>
        <w:t>协助相关部门做好垃圾分类、清扫、收运日常管理、监督和考核工作；</w:t>
      </w:r>
    </w:p>
    <w:p w14:paraId="7E7F8C0F">
      <w:pPr>
        <w:wordWrap w:val="0"/>
        <w:spacing w:line="520" w:lineRule="atLeast"/>
        <w:ind w:firstLine="400" w:firstLineChars="200"/>
        <w:textAlignment w:val="baseline"/>
        <w:rPr>
          <w:rFonts w:hint="eastAsia" w:ascii="宋体" w:hAnsi="宋体" w:eastAsia="宋体" w:cs="宋体"/>
          <w:color w:val="000000"/>
          <w:sz w:val="20"/>
          <w:u w:val="none"/>
        </w:rPr>
      </w:pPr>
      <w:r>
        <w:rPr>
          <w:rFonts w:hint="eastAsia" w:ascii="宋体" w:hAnsi="宋体" w:eastAsia="宋体" w:cs="宋体"/>
          <w:color w:val="000000"/>
          <w:sz w:val="20"/>
          <w:u w:val="none"/>
        </w:rPr>
        <w:t>7.对辖区道路临时堆放建筑物、乱停乱放车辆进行管理；依法依规征收城市道路临时占用费、挖掘修复费、收取市政公用设施损坏赔偿费等规费；</w:t>
      </w:r>
    </w:p>
    <w:p w14:paraId="64C54382">
      <w:pPr>
        <w:wordWrap w:val="0"/>
        <w:spacing w:line="520" w:lineRule="atLeast"/>
        <w:ind w:firstLine="400" w:firstLineChars="200"/>
        <w:textAlignment w:val="baseline"/>
        <w:rPr>
          <w:rFonts w:hint="eastAsia" w:ascii="宋体" w:hAnsi="宋体" w:eastAsia="宋体" w:cs="宋体"/>
          <w:color w:val="000000"/>
          <w:sz w:val="20"/>
          <w:u w:val="none"/>
        </w:rPr>
      </w:pPr>
      <w:r>
        <w:rPr>
          <w:rFonts w:hint="eastAsia" w:ascii="宋体" w:hAnsi="宋体" w:eastAsia="宋体" w:cs="宋体"/>
          <w:color w:val="000000"/>
          <w:sz w:val="20"/>
          <w:u w:val="none"/>
        </w:rPr>
        <w:t>8.负责组织市容环境综合整治工作；负责户外广告、景观灯饰、门面招牌、横幅布标等市容方面的审批管理工作。负责乱帖乱画、乱牵乱挂、临街建筑物正立面容貌、出店经营、马路市场、占道洗车、占道修理加工、违规烧烤等整治工作；</w:t>
      </w:r>
    </w:p>
    <w:p w14:paraId="44F0F6AC">
      <w:pPr>
        <w:wordWrap w:val="0"/>
        <w:spacing w:line="520" w:lineRule="atLeast"/>
        <w:ind w:firstLine="400" w:firstLineChars="200"/>
        <w:textAlignment w:val="baseline"/>
        <w:rPr>
          <w:rFonts w:hint="eastAsia" w:ascii="宋体" w:hAnsi="宋体" w:eastAsia="宋体" w:cs="宋体"/>
          <w:color w:val="000000"/>
          <w:sz w:val="20"/>
          <w:u w:val="none"/>
        </w:rPr>
      </w:pPr>
      <w:r>
        <w:rPr>
          <w:rFonts w:hint="eastAsia" w:ascii="宋体" w:hAnsi="宋体" w:eastAsia="宋体" w:cs="宋体"/>
          <w:color w:val="000000"/>
          <w:sz w:val="20"/>
          <w:u w:val="none"/>
        </w:rPr>
        <w:t>9.负责协助国土、环保、工商、交通、水务、食药监等其他方面与村镇管理密切相关的行政处罚及对应的行政强制；</w:t>
      </w:r>
    </w:p>
    <w:p w14:paraId="641F8888">
      <w:pPr>
        <w:wordWrap w:val="0"/>
        <w:spacing w:line="520" w:lineRule="atLeast"/>
        <w:ind w:firstLine="400" w:firstLineChars="200"/>
        <w:textAlignment w:val="baseline"/>
        <w:rPr>
          <w:rFonts w:hint="eastAsia"/>
          <w:sz w:val="19"/>
          <w:u w:val="none"/>
        </w:rPr>
      </w:pPr>
      <w:r>
        <w:rPr>
          <w:rFonts w:hint="eastAsia" w:ascii="宋体" w:hAnsi="宋体" w:eastAsia="宋体" w:cs="宋体"/>
          <w:color w:val="000000"/>
          <w:sz w:val="20"/>
          <w:u w:val="none"/>
        </w:rPr>
        <w:t>10.承办上级交办的其他事项。</w:t>
      </w:r>
    </w:p>
    <w:p w14:paraId="7677885C">
      <w:pPr>
        <w:wordWrap w:val="0"/>
        <w:spacing w:line="520" w:lineRule="atLeast"/>
        <w:ind w:left="560"/>
        <w:textAlignment w:val="baseline"/>
        <w:rPr>
          <w:rFonts w:hint="eastAsia"/>
          <w:sz w:val="24"/>
          <w:u w:val="none"/>
        </w:rPr>
      </w:pPr>
      <w:r>
        <w:rPr>
          <w:rFonts w:ascii="宋体" w:hAnsi="宋体" w:eastAsia="宋体" w:cs="宋体"/>
          <w:b/>
          <w:color w:val="000000"/>
          <w:sz w:val="24"/>
          <w:u w:val="none"/>
        </w:rPr>
        <w:t>二、机构设置情况</w:t>
      </w:r>
    </w:p>
    <w:p w14:paraId="62B7372B">
      <w:pPr>
        <w:wordWrap w:val="0"/>
        <w:spacing w:line="520" w:lineRule="atLeast"/>
        <w:ind w:left="140" w:firstLine="400" w:firstLineChars="200"/>
        <w:textAlignment w:val="baseline"/>
        <w:rPr>
          <w:rFonts w:hint="eastAsia"/>
          <w:sz w:val="20"/>
          <w:szCs w:val="20"/>
          <w:u w:val="none"/>
        </w:rPr>
      </w:pPr>
      <w:r>
        <w:rPr>
          <w:rFonts w:hint="eastAsia" w:ascii="宋体" w:hAnsi="宋体" w:eastAsia="宋体" w:cs="宋体"/>
          <w:color w:val="000000"/>
          <w:sz w:val="20"/>
          <w:szCs w:val="20"/>
          <w:u w:val="none"/>
          <w:lang w:eastAsia="zh-CN"/>
        </w:rPr>
        <w:t>富池镇综合执法中心</w:t>
      </w:r>
      <w:r>
        <w:rPr>
          <w:rFonts w:ascii="宋体" w:hAnsi="宋体" w:eastAsia="宋体" w:cs="宋体"/>
          <w:color w:val="000000"/>
          <w:sz w:val="20"/>
          <w:szCs w:val="20"/>
          <w:u w:val="none"/>
        </w:rPr>
        <w:t>为</w:t>
      </w:r>
      <w:r>
        <w:rPr>
          <w:rFonts w:hint="eastAsia" w:ascii="宋体" w:hAnsi="宋体" w:eastAsia="宋体" w:cs="宋体"/>
          <w:color w:val="000000"/>
          <w:sz w:val="20"/>
          <w:szCs w:val="20"/>
          <w:u w:val="none"/>
          <w:lang w:eastAsia="zh-CN"/>
        </w:rPr>
        <w:t>阳新县富池镇人民政府</w:t>
      </w:r>
      <w:r>
        <w:rPr>
          <w:rFonts w:ascii="宋体" w:hAnsi="宋体" w:eastAsia="宋体" w:cs="宋体"/>
          <w:color w:val="000000"/>
          <w:sz w:val="20"/>
          <w:szCs w:val="20"/>
          <w:u w:val="none"/>
        </w:rPr>
        <w:t>部门的二级预算单位，由</w:t>
      </w:r>
      <w:r>
        <w:rPr>
          <w:rFonts w:hint="eastAsia" w:ascii="宋体" w:hAnsi="宋体" w:eastAsia="宋体" w:cs="宋体"/>
          <w:color w:val="000000"/>
          <w:sz w:val="20"/>
          <w:szCs w:val="20"/>
          <w:u w:val="none"/>
          <w:lang w:val="en-US" w:eastAsia="zh-CN"/>
        </w:rPr>
        <w:t>0</w:t>
      </w:r>
      <w:r>
        <w:rPr>
          <w:rFonts w:ascii="宋体" w:hAnsi="宋体" w:eastAsia="宋体" w:cs="宋体"/>
          <w:color w:val="000000"/>
          <w:sz w:val="20"/>
          <w:szCs w:val="20"/>
          <w:u w:val="none"/>
        </w:rPr>
        <w:t xml:space="preserve">个参公管理事业单位及 </w:t>
      </w:r>
      <w:r>
        <w:rPr>
          <w:rFonts w:hint="eastAsia" w:ascii="宋体" w:hAnsi="宋体" w:eastAsia="宋体" w:cs="宋体"/>
          <w:color w:val="000000"/>
          <w:sz w:val="20"/>
          <w:szCs w:val="20"/>
          <w:u w:val="none"/>
          <w:lang w:val="en-US" w:eastAsia="zh-CN"/>
        </w:rPr>
        <w:t>1</w:t>
      </w:r>
      <w:r>
        <w:rPr>
          <w:rFonts w:ascii="宋体" w:hAnsi="宋体" w:eastAsia="宋体" w:cs="宋体"/>
          <w:color w:val="000000"/>
          <w:sz w:val="20"/>
          <w:szCs w:val="20"/>
          <w:u w:val="none"/>
        </w:rPr>
        <w:t>个公益类事业单位合并编制报表。内设</w:t>
      </w:r>
      <w:r>
        <w:rPr>
          <w:rFonts w:hint="eastAsia" w:ascii="宋体" w:hAnsi="宋体" w:eastAsia="宋体" w:cs="宋体"/>
          <w:color w:val="000000"/>
          <w:sz w:val="20"/>
          <w:szCs w:val="20"/>
          <w:u w:val="none"/>
          <w:lang w:val="en-US" w:eastAsia="zh-CN"/>
        </w:rPr>
        <w:t>0</w:t>
      </w:r>
      <w:r>
        <w:rPr>
          <w:rFonts w:ascii="宋体" w:hAnsi="宋体" w:eastAsia="宋体" w:cs="宋体"/>
          <w:color w:val="000000"/>
          <w:sz w:val="20"/>
          <w:szCs w:val="20"/>
          <w:u w:val="none"/>
        </w:rPr>
        <w:t>个机构。</w:t>
      </w:r>
    </w:p>
    <w:p w14:paraId="29CC4F4E">
      <w:pPr>
        <w:wordWrap w:val="0"/>
        <w:spacing w:line="260" w:lineRule="exact"/>
        <w:textAlignment w:val="baseline"/>
        <w:rPr>
          <w:rFonts w:hint="eastAsia"/>
          <w:sz w:val="20"/>
          <w:szCs w:val="20"/>
          <w:u w:val="none"/>
        </w:rPr>
      </w:pPr>
    </w:p>
    <w:p w14:paraId="78427BB5">
      <w:pPr>
        <w:wordWrap w:val="0"/>
        <w:spacing w:line="260" w:lineRule="atLeast"/>
        <w:ind w:left="560"/>
        <w:textAlignment w:val="baseline"/>
        <w:rPr>
          <w:rFonts w:hint="eastAsia" w:ascii="宋体" w:hAnsi="宋体" w:eastAsia="宋体" w:cs="宋体"/>
          <w:color w:val="000000"/>
          <w:sz w:val="20"/>
          <w:szCs w:val="20"/>
          <w:u w:val="none"/>
          <w:lang w:val="en-US" w:eastAsia="zh-CN"/>
        </w:rPr>
      </w:pPr>
      <w:r>
        <w:rPr>
          <w:rFonts w:ascii="宋体" w:hAnsi="宋体" w:eastAsia="宋体" w:cs="宋体"/>
          <w:color w:val="000000"/>
          <w:sz w:val="20"/>
          <w:szCs w:val="20"/>
          <w:u w:val="none"/>
        </w:rPr>
        <w:t>参照公务员法管理事业单位</w:t>
      </w:r>
      <w:r>
        <w:rPr>
          <w:rFonts w:hint="eastAsia" w:ascii="宋体" w:hAnsi="宋体" w:eastAsia="宋体" w:cs="宋体"/>
          <w:color w:val="000000"/>
          <w:sz w:val="20"/>
          <w:szCs w:val="20"/>
          <w:u w:val="none"/>
          <w:lang w:val="en-US" w:eastAsia="zh-CN"/>
        </w:rPr>
        <w:t>0个。</w:t>
      </w:r>
    </w:p>
    <w:p w14:paraId="446C0E96">
      <w:pPr>
        <w:wordWrap w:val="0"/>
        <w:spacing w:line="260" w:lineRule="atLeast"/>
        <w:ind w:left="560"/>
        <w:textAlignment w:val="baseline"/>
        <w:rPr>
          <w:rFonts w:hint="eastAsia" w:ascii="宋体" w:hAnsi="宋体" w:eastAsia="宋体" w:cs="宋体"/>
          <w:color w:val="000000"/>
          <w:sz w:val="20"/>
          <w:szCs w:val="20"/>
          <w:u w:val="none"/>
          <w:lang w:val="en-US" w:eastAsia="zh-CN"/>
        </w:rPr>
      </w:pPr>
    </w:p>
    <w:p w14:paraId="18569494">
      <w:pPr>
        <w:wordWrap w:val="0"/>
        <w:spacing w:line="260" w:lineRule="atLeast"/>
        <w:ind w:left="560"/>
        <w:textAlignment w:val="baseline"/>
        <w:rPr>
          <w:rFonts w:hint="eastAsia" w:ascii="宋体" w:hAnsi="宋体" w:eastAsia="宋体" w:cs="宋体"/>
          <w:color w:val="000000"/>
          <w:sz w:val="20"/>
          <w:u w:val="none"/>
          <w:lang w:eastAsia="zh-CN"/>
        </w:rPr>
      </w:pPr>
      <w:r>
        <w:rPr>
          <w:rFonts w:ascii="宋体" w:hAnsi="宋体" w:eastAsia="宋体" w:cs="宋体"/>
          <w:color w:val="000000"/>
          <w:sz w:val="20"/>
          <w:u w:val="none"/>
        </w:rPr>
        <w:t>公益一类事业单位</w:t>
      </w:r>
      <w:r>
        <w:rPr>
          <w:rFonts w:hint="eastAsia" w:ascii="宋体" w:hAnsi="宋体" w:eastAsia="宋体" w:cs="宋体"/>
          <w:color w:val="000000"/>
          <w:sz w:val="20"/>
          <w:u w:val="none"/>
          <w:lang w:val="en-US" w:eastAsia="zh-CN"/>
        </w:rPr>
        <w:t>1</w:t>
      </w:r>
      <w:r>
        <w:rPr>
          <w:rFonts w:ascii="宋体" w:hAnsi="宋体" w:eastAsia="宋体" w:cs="宋体"/>
          <w:color w:val="000000"/>
          <w:sz w:val="20"/>
          <w:u w:val="none"/>
        </w:rPr>
        <w:t>个</w:t>
      </w:r>
      <w:r>
        <w:rPr>
          <w:rFonts w:hint="eastAsia" w:ascii="宋体" w:hAnsi="宋体" w:eastAsia="宋体" w:cs="宋体"/>
          <w:color w:val="000000"/>
          <w:sz w:val="20"/>
          <w:u w:val="none"/>
          <w:lang w:eastAsia="zh-CN"/>
        </w:rPr>
        <w:t>：阳新县富池镇综合执法中心。</w:t>
      </w:r>
    </w:p>
    <w:p w14:paraId="09F19E93">
      <w:pPr>
        <w:wordWrap w:val="0"/>
        <w:spacing w:line="260" w:lineRule="atLeast"/>
        <w:ind w:left="560"/>
        <w:textAlignment w:val="baseline"/>
        <w:rPr>
          <w:rFonts w:hint="eastAsia" w:ascii="宋体" w:hAnsi="宋体" w:eastAsia="宋体" w:cs="宋体"/>
          <w:color w:val="000000"/>
          <w:sz w:val="20"/>
          <w:u w:val="none"/>
          <w:lang w:eastAsia="zh-CN"/>
        </w:rPr>
      </w:pPr>
    </w:p>
    <w:p w14:paraId="4C8EAF35">
      <w:pPr>
        <w:wordWrap w:val="0"/>
        <w:spacing w:line="280" w:lineRule="atLeast"/>
        <w:ind w:left="560"/>
        <w:textAlignment w:val="baseline"/>
        <w:rPr>
          <w:rFonts w:hint="eastAsia"/>
          <w:sz w:val="20"/>
          <w:u w:val="none"/>
        </w:rPr>
      </w:pPr>
      <w:r>
        <w:rPr>
          <w:rFonts w:ascii="宋体" w:hAnsi="宋体" w:eastAsia="宋体" w:cs="宋体"/>
          <w:color w:val="000000"/>
          <w:sz w:val="20"/>
          <w:u w:val="none"/>
        </w:rPr>
        <w:t>公益二类事业单位</w:t>
      </w:r>
      <w:r>
        <w:rPr>
          <w:rFonts w:hint="eastAsia" w:ascii="宋体" w:hAnsi="宋体" w:eastAsia="宋体" w:cs="宋体"/>
          <w:color w:val="000000"/>
          <w:sz w:val="20"/>
          <w:u w:val="none"/>
          <w:lang w:val="en-US" w:eastAsia="zh-CN"/>
        </w:rPr>
        <w:t>0</w:t>
      </w:r>
      <w:r>
        <w:rPr>
          <w:rFonts w:ascii="宋体" w:hAnsi="宋体" w:eastAsia="宋体" w:cs="宋体"/>
          <w:color w:val="000000"/>
          <w:sz w:val="20"/>
          <w:u w:val="none"/>
        </w:rPr>
        <w:t>个。</w:t>
      </w:r>
    </w:p>
    <w:p w14:paraId="18E45BFF">
      <w:pPr>
        <w:wordWrap w:val="0"/>
        <w:spacing w:line="280" w:lineRule="exact"/>
        <w:textAlignment w:val="baseline"/>
        <w:rPr>
          <w:rFonts w:hint="eastAsia"/>
          <w:sz w:val="20"/>
          <w:u w:val="none"/>
        </w:rPr>
      </w:pPr>
    </w:p>
    <w:p w14:paraId="32C6B444">
      <w:pPr>
        <w:wordWrap w:val="0"/>
        <w:spacing w:line="580" w:lineRule="atLeast"/>
        <w:ind w:left="560"/>
        <w:textAlignment w:val="baseline"/>
        <w:rPr>
          <w:rFonts w:hint="eastAsia"/>
          <w:sz w:val="24"/>
          <w:u w:val="none"/>
        </w:rPr>
      </w:pPr>
      <w:r>
        <w:rPr>
          <w:rFonts w:ascii="宋体" w:hAnsi="宋体" w:eastAsia="宋体" w:cs="宋体"/>
          <w:b/>
          <w:color w:val="000000"/>
          <w:sz w:val="24"/>
          <w:u w:val="none"/>
        </w:rPr>
        <w:t>三、预算收支及增减变化情况</w:t>
      </w:r>
    </w:p>
    <w:p w14:paraId="0BFE6388">
      <w:pPr>
        <w:wordWrap w:val="0"/>
        <w:spacing w:line="580" w:lineRule="atLeast"/>
        <w:ind w:left="140" w:right="60" w:firstLine="400"/>
        <w:textAlignment w:val="baseline"/>
        <w:rPr>
          <w:rFonts w:hint="eastAsia"/>
          <w:sz w:val="20"/>
          <w:u w:val="none"/>
        </w:rPr>
      </w:pPr>
      <w:r>
        <w:rPr>
          <w:rFonts w:ascii="宋体" w:hAnsi="宋体" w:eastAsia="宋体" w:cs="宋体"/>
          <w:color w:val="000000"/>
          <w:sz w:val="20"/>
          <w:u w:val="none"/>
        </w:rPr>
        <w:t>1.预算收入情况：202</w:t>
      </w:r>
      <w:r>
        <w:rPr>
          <w:rFonts w:hint="eastAsia" w:ascii="宋体" w:hAnsi="宋体" w:eastAsia="宋体" w:cs="宋体"/>
          <w:color w:val="000000"/>
          <w:sz w:val="20"/>
          <w:u w:val="none"/>
          <w:lang w:val="en-US" w:eastAsia="zh-CN"/>
        </w:rPr>
        <w:t>6</w:t>
      </w:r>
      <w:r>
        <w:rPr>
          <w:rFonts w:ascii="宋体" w:hAnsi="宋体" w:eastAsia="宋体" w:cs="宋体"/>
          <w:color w:val="000000"/>
          <w:sz w:val="20"/>
          <w:u w:val="none"/>
        </w:rPr>
        <w:t>年本年收入</w:t>
      </w:r>
      <w:r>
        <w:rPr>
          <w:rFonts w:hint="eastAsia" w:ascii="宋体" w:hAnsi="宋体" w:eastAsia="宋体" w:cs="宋体"/>
          <w:color w:val="000000"/>
          <w:sz w:val="20"/>
          <w:u w:val="none"/>
        </w:rPr>
        <w:t>预算</w:t>
      </w:r>
      <w:r>
        <w:rPr>
          <w:rFonts w:ascii="宋体" w:hAnsi="宋体" w:eastAsia="宋体" w:cs="宋体"/>
          <w:color w:val="000000"/>
          <w:sz w:val="20"/>
          <w:u w:val="none"/>
        </w:rPr>
        <w:t>为</w:t>
      </w:r>
      <w:r>
        <w:rPr>
          <w:rFonts w:hint="eastAsia" w:ascii="宋体" w:hAnsi="宋体" w:eastAsia="宋体" w:cs="宋体"/>
          <w:color w:val="000000"/>
          <w:sz w:val="20"/>
          <w:u w:val="none"/>
          <w:lang w:val="en-US" w:eastAsia="zh-CN"/>
        </w:rPr>
        <w:t>421.7</w:t>
      </w:r>
      <w:r>
        <w:rPr>
          <w:rFonts w:ascii="宋体" w:hAnsi="宋体" w:eastAsia="宋体" w:cs="宋体"/>
          <w:color w:val="000000"/>
          <w:sz w:val="20"/>
          <w:u w:val="none"/>
        </w:rPr>
        <w:t>万元</w:t>
      </w:r>
      <w:r>
        <w:rPr>
          <w:rFonts w:hint="eastAsia" w:ascii="宋体" w:hAnsi="宋体" w:eastAsia="宋体" w:cs="宋体"/>
          <w:color w:val="000000"/>
          <w:sz w:val="20"/>
          <w:u w:val="none"/>
        </w:rPr>
        <w:t>，</w:t>
      </w:r>
      <w:r>
        <w:rPr>
          <w:rFonts w:ascii="宋体" w:hAnsi="宋体" w:eastAsia="宋体" w:cs="宋体"/>
          <w:color w:val="000000"/>
          <w:sz w:val="20"/>
          <w:u w:val="none"/>
        </w:rPr>
        <w:t>比上年增加</w:t>
      </w:r>
      <w:r>
        <w:rPr>
          <w:rFonts w:hint="eastAsia" w:ascii="宋体" w:hAnsi="宋体" w:eastAsia="宋体" w:cs="宋体"/>
          <w:color w:val="000000"/>
          <w:sz w:val="20"/>
          <w:u w:val="none"/>
          <w:lang w:val="en-US" w:eastAsia="zh-CN"/>
        </w:rPr>
        <w:t>42.9</w:t>
      </w:r>
      <w:r>
        <w:rPr>
          <w:rFonts w:ascii="宋体" w:hAnsi="宋体" w:eastAsia="宋体" w:cs="宋体"/>
          <w:color w:val="000000"/>
          <w:sz w:val="20"/>
          <w:u w:val="none"/>
        </w:rPr>
        <w:t>万元,增加</w:t>
      </w:r>
      <w:r>
        <w:rPr>
          <w:rFonts w:hint="eastAsia" w:ascii="宋体" w:hAnsi="宋体" w:eastAsia="宋体" w:cs="宋体"/>
          <w:color w:val="000000"/>
          <w:sz w:val="20"/>
          <w:u w:val="none"/>
          <w:lang w:val="en-US" w:eastAsia="zh-CN"/>
        </w:rPr>
        <w:t>11.3</w:t>
      </w:r>
      <w:r>
        <w:rPr>
          <w:rFonts w:ascii="宋体" w:hAnsi="宋体" w:eastAsia="宋体" w:cs="宋体"/>
          <w:color w:val="000000"/>
          <w:sz w:val="20"/>
          <w:u w:val="none"/>
        </w:rPr>
        <w:t xml:space="preserve"> </w:t>
      </w:r>
      <w:r>
        <w:rPr>
          <w:rFonts w:hint="eastAsia" w:ascii="宋体" w:hAnsi="宋体" w:eastAsia="宋体" w:cs="宋体"/>
          <w:color w:val="000000"/>
          <w:sz w:val="20"/>
          <w:u w:val="none"/>
        </w:rPr>
        <w:t>%</w:t>
      </w:r>
      <w:r>
        <w:rPr>
          <w:rFonts w:ascii="宋体" w:hAnsi="宋体" w:eastAsia="宋体" w:cs="宋体"/>
          <w:color w:val="000000"/>
          <w:sz w:val="20"/>
          <w:u w:val="none"/>
        </w:rPr>
        <w:t>。 其中</w:t>
      </w:r>
      <w:r>
        <w:rPr>
          <w:rFonts w:hint="eastAsia" w:ascii="宋体" w:hAnsi="宋体" w:eastAsia="宋体" w:cs="宋体"/>
          <w:color w:val="000000"/>
          <w:sz w:val="20"/>
          <w:u w:val="none"/>
        </w:rPr>
        <w:t>，</w:t>
      </w:r>
      <w:r>
        <w:rPr>
          <w:rFonts w:ascii="宋体" w:hAnsi="宋体" w:eastAsia="宋体" w:cs="宋体"/>
          <w:color w:val="000000"/>
          <w:sz w:val="20"/>
          <w:u w:val="none"/>
        </w:rPr>
        <w:t>经费拨款</w:t>
      </w:r>
      <w:r>
        <w:rPr>
          <w:rFonts w:hint="eastAsia" w:ascii="宋体" w:hAnsi="宋体" w:eastAsia="宋体" w:cs="宋体"/>
          <w:color w:val="000000"/>
          <w:sz w:val="20"/>
          <w:u w:val="none"/>
          <w:lang w:val="en-US" w:eastAsia="zh-CN"/>
        </w:rPr>
        <w:t>381.7</w:t>
      </w:r>
      <w:r>
        <w:rPr>
          <w:rFonts w:ascii="宋体" w:hAnsi="宋体" w:eastAsia="宋体" w:cs="宋体"/>
          <w:color w:val="000000"/>
          <w:sz w:val="20"/>
          <w:u w:val="none"/>
        </w:rPr>
        <w:t>万元</w:t>
      </w:r>
      <w:r>
        <w:rPr>
          <w:rFonts w:hint="eastAsia" w:ascii="宋体" w:hAnsi="宋体" w:eastAsia="宋体" w:cs="宋体"/>
          <w:color w:val="000000"/>
          <w:sz w:val="20"/>
          <w:u w:val="none"/>
        </w:rPr>
        <w:t>，财政专户管理资金收入</w:t>
      </w:r>
      <w:r>
        <w:rPr>
          <w:rFonts w:ascii="宋体" w:hAnsi="宋体" w:eastAsia="宋体" w:cs="宋体"/>
          <w:color w:val="000000"/>
          <w:sz w:val="20"/>
          <w:u w:val="none"/>
        </w:rPr>
        <w:t xml:space="preserve"> </w:t>
      </w:r>
      <w:r>
        <w:rPr>
          <w:rFonts w:hint="eastAsia" w:ascii="宋体" w:hAnsi="宋体" w:eastAsia="宋体" w:cs="宋体"/>
          <w:color w:val="000000"/>
          <w:sz w:val="20"/>
          <w:u w:val="none"/>
          <w:lang w:val="en-US" w:eastAsia="zh-CN"/>
        </w:rPr>
        <w:t>0</w:t>
      </w:r>
      <w:r>
        <w:rPr>
          <w:rFonts w:ascii="宋体" w:hAnsi="宋体" w:eastAsia="宋体" w:cs="宋体"/>
          <w:color w:val="000000"/>
          <w:sz w:val="20"/>
          <w:u w:val="none"/>
        </w:rPr>
        <w:t>万元</w:t>
      </w:r>
      <w:r>
        <w:rPr>
          <w:rFonts w:hint="eastAsia" w:ascii="宋体" w:hAnsi="宋体" w:eastAsia="宋体" w:cs="宋体"/>
          <w:color w:val="000000"/>
          <w:sz w:val="20"/>
          <w:u w:val="none"/>
        </w:rPr>
        <w:t>，</w:t>
      </w:r>
      <w:r>
        <w:rPr>
          <w:rFonts w:ascii="宋体" w:hAnsi="宋体" w:eastAsia="宋体" w:cs="宋体"/>
          <w:color w:val="000000"/>
          <w:sz w:val="20"/>
          <w:u w:val="none"/>
        </w:rPr>
        <w:t>其他收入</w:t>
      </w:r>
      <w:r>
        <w:rPr>
          <w:rFonts w:hint="eastAsia" w:ascii="宋体" w:hAnsi="宋体" w:eastAsia="宋体" w:cs="宋体"/>
          <w:color w:val="000000"/>
          <w:sz w:val="20"/>
          <w:u w:val="none"/>
          <w:lang w:val="en-US" w:eastAsia="zh-CN"/>
        </w:rPr>
        <w:t>40</w:t>
      </w:r>
      <w:r>
        <w:rPr>
          <w:rFonts w:ascii="宋体" w:hAnsi="宋体" w:eastAsia="宋体" w:cs="宋体"/>
          <w:color w:val="000000"/>
          <w:sz w:val="20"/>
          <w:u w:val="none"/>
        </w:rPr>
        <w:t>万元。</w:t>
      </w:r>
    </w:p>
    <w:p w14:paraId="393D0F2E">
      <w:pPr>
        <w:wordWrap w:val="0"/>
        <w:spacing w:line="580" w:lineRule="atLeast"/>
        <w:ind w:left="140" w:right="20" w:firstLine="400"/>
        <w:textAlignment w:val="baseline"/>
        <w:rPr>
          <w:rFonts w:hint="eastAsia"/>
          <w:sz w:val="20"/>
          <w:u w:val="none"/>
        </w:rPr>
      </w:pPr>
      <w:r>
        <w:rPr>
          <w:rFonts w:ascii="宋体" w:hAnsi="宋体" w:eastAsia="宋体" w:cs="宋体"/>
          <w:color w:val="000000"/>
          <w:sz w:val="20"/>
          <w:u w:val="none"/>
        </w:rPr>
        <w:t>收入增加原因：</w:t>
      </w:r>
      <w:r>
        <w:rPr>
          <w:rFonts w:hint="eastAsia" w:ascii="宋体" w:hAnsi="宋体" w:eastAsia="宋体" w:cs="宋体"/>
          <w:color w:val="000000"/>
          <w:sz w:val="20"/>
          <w:u w:val="none"/>
          <w:lang w:eastAsia="zh-CN"/>
        </w:rPr>
        <w:t>人员经费以及非税收入的增加，导致预算收入的增加</w:t>
      </w:r>
      <w:r>
        <w:rPr>
          <w:rFonts w:ascii="宋体" w:hAnsi="宋体" w:eastAsia="宋体" w:cs="宋体"/>
          <w:color w:val="000000"/>
          <w:sz w:val="20"/>
          <w:u w:val="none"/>
        </w:rPr>
        <w:t>。</w:t>
      </w:r>
    </w:p>
    <w:p w14:paraId="767C2914">
      <w:pPr>
        <w:wordWrap w:val="0"/>
        <w:spacing w:line="580" w:lineRule="atLeast"/>
        <w:ind w:left="140" w:firstLine="400"/>
        <w:textAlignment w:val="baseline"/>
        <w:rPr>
          <w:rFonts w:hint="eastAsia"/>
          <w:sz w:val="20"/>
          <w:u w:val="none"/>
        </w:rPr>
      </w:pPr>
      <w:r>
        <w:rPr>
          <w:rFonts w:ascii="宋体" w:hAnsi="宋体" w:eastAsia="宋体" w:cs="宋体"/>
          <w:color w:val="000000"/>
          <w:sz w:val="20"/>
          <w:u w:val="none"/>
        </w:rPr>
        <w:t>2.预算支出情况：202</w:t>
      </w:r>
      <w:r>
        <w:rPr>
          <w:rFonts w:hint="eastAsia" w:ascii="宋体" w:hAnsi="宋体" w:eastAsia="宋体" w:cs="宋体"/>
          <w:color w:val="000000"/>
          <w:sz w:val="20"/>
          <w:u w:val="none"/>
          <w:lang w:val="en-US" w:eastAsia="zh-CN"/>
        </w:rPr>
        <w:t>6</w:t>
      </w:r>
      <w:r>
        <w:rPr>
          <w:rFonts w:ascii="宋体" w:hAnsi="宋体" w:eastAsia="宋体" w:cs="宋体"/>
          <w:color w:val="000000"/>
          <w:sz w:val="20"/>
          <w:u w:val="none"/>
        </w:rPr>
        <w:t>年本年支出</w:t>
      </w:r>
      <w:r>
        <w:rPr>
          <w:rFonts w:hint="eastAsia" w:ascii="宋体" w:hAnsi="宋体" w:eastAsia="宋体" w:cs="宋体"/>
          <w:color w:val="000000"/>
          <w:sz w:val="20"/>
          <w:u w:val="none"/>
        </w:rPr>
        <w:t>预算</w:t>
      </w:r>
      <w:r>
        <w:rPr>
          <w:rFonts w:hint="eastAsia" w:ascii="宋体" w:hAnsi="宋体" w:eastAsia="宋体" w:cs="宋体"/>
          <w:color w:val="000000"/>
          <w:sz w:val="20"/>
          <w:u w:val="none"/>
          <w:lang w:val="en-US" w:eastAsia="zh-CN"/>
        </w:rPr>
        <w:t>421.7</w:t>
      </w:r>
      <w:r>
        <w:rPr>
          <w:rFonts w:ascii="宋体" w:hAnsi="宋体" w:eastAsia="宋体" w:cs="宋体"/>
          <w:color w:val="000000"/>
          <w:sz w:val="20"/>
          <w:u w:val="none"/>
        </w:rPr>
        <w:t>万元</w:t>
      </w:r>
      <w:r>
        <w:rPr>
          <w:rFonts w:hint="eastAsia" w:ascii="宋体" w:hAnsi="宋体" w:eastAsia="宋体" w:cs="宋体"/>
          <w:color w:val="000000"/>
          <w:sz w:val="20"/>
          <w:u w:val="none"/>
        </w:rPr>
        <w:t>，</w:t>
      </w:r>
      <w:r>
        <w:rPr>
          <w:rFonts w:ascii="宋体" w:hAnsi="宋体" w:eastAsia="宋体" w:cs="宋体"/>
          <w:color w:val="000000"/>
          <w:sz w:val="20"/>
          <w:u w:val="none"/>
        </w:rPr>
        <w:t>比上年增加</w:t>
      </w:r>
      <w:r>
        <w:rPr>
          <w:rFonts w:hint="eastAsia" w:ascii="宋体" w:hAnsi="宋体" w:eastAsia="宋体" w:cs="宋体"/>
          <w:color w:val="000000"/>
          <w:sz w:val="20"/>
          <w:u w:val="none"/>
          <w:lang w:val="en-US" w:eastAsia="zh-CN"/>
        </w:rPr>
        <w:t>42.9</w:t>
      </w:r>
      <w:r>
        <w:rPr>
          <w:rFonts w:ascii="宋体" w:hAnsi="宋体" w:eastAsia="宋体" w:cs="宋体"/>
          <w:color w:val="000000"/>
          <w:sz w:val="20"/>
          <w:u w:val="none"/>
        </w:rPr>
        <w:t>万元</w:t>
      </w:r>
      <w:r>
        <w:rPr>
          <w:rFonts w:hint="eastAsia" w:ascii="宋体" w:hAnsi="宋体" w:eastAsia="宋体" w:cs="宋体"/>
          <w:color w:val="000000"/>
          <w:sz w:val="20"/>
          <w:u w:val="none"/>
        </w:rPr>
        <w:t>，</w:t>
      </w:r>
      <w:r>
        <w:rPr>
          <w:rFonts w:ascii="宋体" w:hAnsi="宋体" w:eastAsia="宋体" w:cs="宋体"/>
          <w:color w:val="000000"/>
          <w:sz w:val="20"/>
          <w:u w:val="none"/>
        </w:rPr>
        <w:t>增加</w:t>
      </w:r>
      <w:r>
        <w:rPr>
          <w:rFonts w:hint="eastAsia" w:ascii="宋体" w:hAnsi="宋体" w:eastAsia="宋体" w:cs="宋体"/>
          <w:color w:val="000000"/>
          <w:sz w:val="20"/>
          <w:u w:val="none"/>
          <w:lang w:val="en-US" w:eastAsia="zh-CN"/>
        </w:rPr>
        <w:t>11.3</w:t>
      </w:r>
      <w:r>
        <w:rPr>
          <w:rFonts w:ascii="宋体" w:hAnsi="宋体" w:eastAsia="宋体" w:cs="宋体"/>
          <w:color w:val="000000"/>
          <w:sz w:val="20"/>
          <w:u w:val="none"/>
        </w:rPr>
        <w:t>%。其中：基本支出</w:t>
      </w:r>
      <w:r>
        <w:rPr>
          <w:rFonts w:hint="eastAsia" w:ascii="宋体" w:hAnsi="宋体" w:eastAsia="宋体" w:cs="宋体"/>
          <w:color w:val="000000"/>
          <w:sz w:val="20"/>
          <w:u w:val="none"/>
          <w:lang w:val="en-US" w:eastAsia="zh-CN"/>
        </w:rPr>
        <w:t>261.7</w:t>
      </w:r>
      <w:r>
        <w:rPr>
          <w:rFonts w:ascii="宋体" w:hAnsi="宋体" w:eastAsia="宋体" w:cs="宋体"/>
          <w:color w:val="000000"/>
          <w:sz w:val="20"/>
          <w:u w:val="none"/>
        </w:rPr>
        <w:t>万元</w:t>
      </w:r>
      <w:r>
        <w:rPr>
          <w:rFonts w:hint="eastAsia" w:ascii="宋体" w:hAnsi="宋体" w:eastAsia="宋体" w:cs="宋体"/>
          <w:color w:val="000000"/>
          <w:sz w:val="20"/>
          <w:u w:val="none"/>
        </w:rPr>
        <w:t>，</w:t>
      </w:r>
      <w:r>
        <w:rPr>
          <w:rFonts w:ascii="宋体" w:hAnsi="宋体" w:eastAsia="宋体" w:cs="宋体"/>
          <w:color w:val="000000"/>
          <w:sz w:val="20"/>
          <w:u w:val="none"/>
        </w:rPr>
        <w:t>占总支出的</w:t>
      </w:r>
      <w:r>
        <w:rPr>
          <w:rFonts w:hint="eastAsia" w:ascii="宋体" w:hAnsi="宋体" w:eastAsia="宋体" w:cs="宋体"/>
          <w:color w:val="000000"/>
          <w:sz w:val="20"/>
          <w:u w:val="none"/>
          <w:lang w:val="en-US" w:eastAsia="zh-CN"/>
        </w:rPr>
        <w:t>62.06</w:t>
      </w:r>
      <w:r>
        <w:rPr>
          <w:rFonts w:ascii="宋体" w:hAnsi="宋体" w:eastAsia="宋体" w:cs="宋体"/>
          <w:color w:val="000000"/>
          <w:sz w:val="20"/>
          <w:u w:val="none"/>
        </w:rPr>
        <w:t>%</w:t>
      </w:r>
      <w:r>
        <w:rPr>
          <w:rFonts w:hint="eastAsia" w:ascii="宋体" w:hAnsi="宋体" w:eastAsia="宋体" w:cs="宋体"/>
          <w:color w:val="000000"/>
          <w:sz w:val="20"/>
          <w:u w:val="none"/>
        </w:rPr>
        <w:t>；</w:t>
      </w:r>
      <w:r>
        <w:rPr>
          <w:rFonts w:ascii="宋体" w:hAnsi="宋体" w:eastAsia="宋体" w:cs="宋体"/>
          <w:color w:val="000000"/>
          <w:sz w:val="20"/>
          <w:u w:val="none"/>
        </w:rPr>
        <w:t>项目支出</w:t>
      </w:r>
      <w:r>
        <w:rPr>
          <w:rFonts w:hint="eastAsia" w:ascii="宋体" w:hAnsi="宋体" w:eastAsia="宋体" w:cs="宋体"/>
          <w:color w:val="000000"/>
          <w:sz w:val="20"/>
          <w:u w:val="none"/>
          <w:lang w:val="en-US" w:eastAsia="zh-CN"/>
        </w:rPr>
        <w:t>160</w:t>
      </w:r>
      <w:r>
        <w:rPr>
          <w:rFonts w:ascii="宋体" w:hAnsi="宋体" w:eastAsia="宋体" w:cs="宋体"/>
          <w:color w:val="000000"/>
          <w:sz w:val="20"/>
          <w:u w:val="none"/>
        </w:rPr>
        <w:t>万元,占总支出的</w:t>
      </w:r>
      <w:r>
        <w:rPr>
          <w:rFonts w:hint="eastAsia" w:ascii="宋体" w:hAnsi="宋体" w:eastAsia="宋体" w:cs="宋体"/>
          <w:color w:val="000000"/>
          <w:sz w:val="20"/>
          <w:u w:val="none"/>
          <w:lang w:val="en-US" w:eastAsia="zh-CN"/>
        </w:rPr>
        <w:t>37.94</w:t>
      </w:r>
      <w:r>
        <w:rPr>
          <w:rFonts w:ascii="宋体" w:hAnsi="宋体" w:eastAsia="宋体" w:cs="宋体"/>
          <w:color w:val="000000"/>
          <w:sz w:val="20"/>
          <w:u w:val="none"/>
        </w:rPr>
        <w:t>%。本年支出构成为：</w:t>
      </w:r>
      <w:r>
        <w:rPr>
          <w:rFonts w:hint="eastAsia" w:ascii="宋体" w:hAnsi="宋体" w:eastAsia="宋体" w:cs="宋体"/>
          <w:color w:val="000000"/>
          <w:sz w:val="20"/>
          <w:u w:val="none"/>
          <w:lang w:eastAsia="zh-CN"/>
        </w:rPr>
        <w:t>城乡社区支出类</w:t>
      </w:r>
      <w:r>
        <w:rPr>
          <w:rFonts w:ascii="宋体" w:hAnsi="宋体" w:eastAsia="宋体" w:cs="宋体"/>
          <w:color w:val="000000"/>
          <w:sz w:val="20"/>
          <w:u w:val="none"/>
        </w:rPr>
        <w:t>支出</w:t>
      </w:r>
      <w:r>
        <w:rPr>
          <w:rFonts w:hint="eastAsia" w:ascii="宋体" w:hAnsi="宋体" w:eastAsia="宋体" w:cs="宋体"/>
          <w:color w:val="000000"/>
          <w:sz w:val="20"/>
          <w:u w:val="none"/>
          <w:lang w:val="en-US" w:eastAsia="zh-CN"/>
        </w:rPr>
        <w:t>421.7</w:t>
      </w:r>
      <w:r>
        <w:rPr>
          <w:rFonts w:ascii="宋体" w:hAnsi="宋体" w:eastAsia="宋体" w:cs="宋体"/>
          <w:color w:val="000000"/>
          <w:sz w:val="20"/>
          <w:u w:val="none"/>
        </w:rPr>
        <w:t>万元，占本年支出</w:t>
      </w:r>
      <w:r>
        <w:rPr>
          <w:rFonts w:hint="eastAsia" w:ascii="宋体" w:hAnsi="宋体" w:eastAsia="宋体" w:cs="宋体"/>
          <w:color w:val="000000"/>
          <w:sz w:val="20"/>
          <w:u w:val="none"/>
          <w:lang w:val="en-US" w:eastAsia="zh-CN"/>
        </w:rPr>
        <w:t>100</w:t>
      </w:r>
      <w:r>
        <w:rPr>
          <w:rFonts w:ascii="宋体" w:hAnsi="宋体" w:eastAsia="宋体" w:cs="宋体"/>
          <w:color w:val="000000"/>
          <w:sz w:val="20"/>
          <w:u w:val="none"/>
        </w:rPr>
        <w:t>%。</w:t>
      </w:r>
    </w:p>
    <w:p w14:paraId="1440EE83">
      <w:pPr>
        <w:wordWrap w:val="0"/>
        <w:spacing w:line="580" w:lineRule="atLeast"/>
        <w:ind w:left="140" w:firstLine="400"/>
        <w:textAlignment w:val="baseline"/>
        <w:rPr>
          <w:rFonts w:hint="eastAsia"/>
          <w:sz w:val="20"/>
          <w:u w:val="none"/>
        </w:rPr>
      </w:pPr>
      <w:r>
        <w:rPr>
          <w:rFonts w:ascii="宋体" w:hAnsi="宋体" w:eastAsia="宋体" w:cs="宋体"/>
          <w:color w:val="000000"/>
          <w:sz w:val="20"/>
          <w:u w:val="none"/>
        </w:rPr>
        <w:t>支出增加原因：</w:t>
      </w:r>
      <w:r>
        <w:rPr>
          <w:rFonts w:hint="eastAsia" w:ascii="宋体" w:hAnsi="宋体" w:eastAsia="宋体" w:cs="宋体"/>
          <w:color w:val="000000"/>
          <w:sz w:val="20"/>
          <w:u w:val="none"/>
        </w:rPr>
        <w:t>（</w:t>
      </w:r>
      <w:r>
        <w:rPr>
          <w:rFonts w:ascii="宋体" w:hAnsi="宋体" w:eastAsia="宋体" w:cs="宋体"/>
          <w:color w:val="000000"/>
          <w:sz w:val="20"/>
          <w:u w:val="none"/>
        </w:rPr>
        <w:t>1</w:t>
      </w:r>
      <w:r>
        <w:rPr>
          <w:rFonts w:hint="eastAsia" w:ascii="宋体" w:hAnsi="宋体" w:eastAsia="宋体" w:cs="宋体"/>
          <w:color w:val="000000"/>
          <w:sz w:val="20"/>
          <w:u w:val="none"/>
        </w:rPr>
        <w:t>）</w:t>
      </w:r>
      <w:r>
        <w:rPr>
          <w:rFonts w:ascii="宋体" w:hAnsi="宋体" w:eastAsia="宋体" w:cs="宋体"/>
          <w:color w:val="000000"/>
          <w:sz w:val="20"/>
          <w:u w:val="none"/>
        </w:rPr>
        <w:t>202</w:t>
      </w:r>
      <w:r>
        <w:rPr>
          <w:rFonts w:hint="eastAsia" w:ascii="宋体" w:hAnsi="宋体" w:eastAsia="宋体" w:cs="宋体"/>
          <w:color w:val="000000"/>
          <w:sz w:val="20"/>
          <w:u w:val="none"/>
          <w:lang w:val="en-US" w:eastAsia="zh-CN"/>
        </w:rPr>
        <w:t>6</w:t>
      </w:r>
      <w:r>
        <w:rPr>
          <w:rFonts w:ascii="宋体" w:hAnsi="宋体" w:eastAsia="宋体" w:cs="宋体"/>
          <w:color w:val="000000"/>
          <w:sz w:val="20"/>
          <w:u w:val="none"/>
        </w:rPr>
        <w:t>年基本支出比上年增加</w:t>
      </w:r>
      <w:r>
        <w:rPr>
          <w:rFonts w:hint="eastAsia" w:ascii="宋体" w:hAnsi="宋体" w:eastAsia="宋体" w:cs="宋体"/>
          <w:color w:val="000000"/>
          <w:sz w:val="20"/>
          <w:u w:val="none"/>
          <w:lang w:val="en-US" w:eastAsia="zh-CN"/>
        </w:rPr>
        <w:t>14.9</w:t>
      </w:r>
      <w:r>
        <w:rPr>
          <w:rFonts w:ascii="宋体" w:hAnsi="宋体" w:eastAsia="宋体" w:cs="宋体"/>
          <w:color w:val="000000"/>
          <w:sz w:val="20"/>
          <w:u w:val="none"/>
        </w:rPr>
        <w:t>万元</w:t>
      </w:r>
      <w:r>
        <w:rPr>
          <w:rFonts w:hint="eastAsia" w:ascii="宋体" w:hAnsi="宋体" w:eastAsia="宋体" w:cs="宋体"/>
          <w:color w:val="000000"/>
          <w:sz w:val="20"/>
          <w:u w:val="none"/>
        </w:rPr>
        <w:t>，</w:t>
      </w:r>
      <w:r>
        <w:rPr>
          <w:rFonts w:ascii="宋体" w:hAnsi="宋体" w:eastAsia="宋体" w:cs="宋体"/>
          <w:color w:val="000000"/>
          <w:sz w:val="20"/>
          <w:u w:val="none"/>
        </w:rPr>
        <w:t>主要是</w:t>
      </w:r>
      <w:r>
        <w:rPr>
          <w:rFonts w:hint="eastAsia" w:ascii="宋体" w:hAnsi="宋体" w:eastAsia="宋体" w:cs="宋体"/>
          <w:color w:val="000000"/>
          <w:sz w:val="20"/>
          <w:u w:val="none"/>
          <w:lang w:val="en-US" w:eastAsia="zh-CN"/>
        </w:rPr>
        <w:t>本年度人员经费增加导致预算支出的增加</w:t>
      </w:r>
      <w:r>
        <w:rPr>
          <w:rFonts w:hint="eastAsia" w:ascii="宋体" w:hAnsi="宋体" w:eastAsia="宋体" w:cs="宋体"/>
          <w:color w:val="000000"/>
          <w:sz w:val="20"/>
          <w:u w:val="none"/>
        </w:rPr>
        <w:t>；</w:t>
      </w:r>
    </w:p>
    <w:p w14:paraId="1441DA88">
      <w:pPr>
        <w:numPr>
          <w:ilvl w:val="0"/>
          <w:numId w:val="1"/>
        </w:numPr>
        <w:wordWrap w:val="0"/>
        <w:spacing w:line="620" w:lineRule="atLeast"/>
        <w:ind w:right="160" w:firstLine="560"/>
        <w:textAlignment w:val="baseline"/>
        <w:rPr>
          <w:rFonts w:hint="eastAsia" w:ascii="宋体" w:hAnsi="宋体" w:eastAsia="宋体" w:cs="宋体"/>
          <w:color w:val="000000"/>
          <w:sz w:val="20"/>
          <w:u w:val="none"/>
        </w:rPr>
      </w:pPr>
      <w:r>
        <w:rPr>
          <w:rFonts w:ascii="宋体" w:hAnsi="宋体" w:eastAsia="宋体" w:cs="宋体"/>
          <w:color w:val="000000"/>
          <w:sz w:val="20"/>
          <w:u w:val="none"/>
        </w:rPr>
        <w:t>202</w:t>
      </w:r>
      <w:r>
        <w:rPr>
          <w:rFonts w:hint="eastAsia" w:ascii="宋体" w:hAnsi="宋体" w:eastAsia="宋体" w:cs="宋体"/>
          <w:color w:val="000000"/>
          <w:sz w:val="20"/>
          <w:u w:val="none"/>
          <w:lang w:val="en-US" w:eastAsia="zh-CN"/>
        </w:rPr>
        <w:t>6</w:t>
      </w:r>
      <w:r>
        <w:rPr>
          <w:rFonts w:ascii="宋体" w:hAnsi="宋体" w:eastAsia="宋体" w:cs="宋体"/>
          <w:color w:val="000000"/>
          <w:sz w:val="20"/>
          <w:u w:val="none"/>
        </w:rPr>
        <w:t>年项目支出比上年增加</w:t>
      </w:r>
      <w:r>
        <w:rPr>
          <w:rFonts w:hint="eastAsia" w:ascii="宋体" w:hAnsi="宋体" w:eastAsia="宋体" w:cs="宋体"/>
          <w:color w:val="000000"/>
          <w:sz w:val="20"/>
          <w:u w:val="none"/>
          <w:lang w:val="en-US" w:eastAsia="zh-CN"/>
        </w:rPr>
        <w:t>28</w:t>
      </w:r>
      <w:r>
        <w:rPr>
          <w:rFonts w:ascii="宋体" w:hAnsi="宋体" w:eastAsia="宋体" w:cs="宋体"/>
          <w:color w:val="000000"/>
          <w:sz w:val="20"/>
          <w:u w:val="none"/>
        </w:rPr>
        <w:t>万元，主要增减原因为：</w:t>
      </w:r>
      <w:r>
        <w:rPr>
          <w:rFonts w:hint="eastAsia" w:ascii="宋体" w:hAnsi="宋体" w:eastAsia="宋体" w:cs="宋体"/>
          <w:color w:val="000000"/>
          <w:sz w:val="20"/>
          <w:u w:val="none"/>
          <w:lang w:eastAsia="zh-CN"/>
        </w:rPr>
        <w:t>外聘劳务费增加导致项目支出增加</w:t>
      </w:r>
      <w:r>
        <w:rPr>
          <w:rFonts w:ascii="宋体" w:hAnsi="宋体" w:eastAsia="宋体" w:cs="宋体"/>
          <w:color w:val="000000"/>
          <w:sz w:val="20"/>
          <w:u w:val="none"/>
        </w:rPr>
        <w:t xml:space="preserve"> </w:t>
      </w:r>
      <w:r>
        <w:rPr>
          <w:rFonts w:hint="eastAsia" w:ascii="宋体" w:hAnsi="宋体" w:eastAsia="宋体" w:cs="宋体"/>
          <w:color w:val="000000"/>
          <w:sz w:val="20"/>
          <w:u w:val="none"/>
        </w:rPr>
        <w:t>。</w:t>
      </w:r>
    </w:p>
    <w:p w14:paraId="70F5A0B9">
      <w:pPr>
        <w:wordWrap w:val="0"/>
        <w:spacing w:line="300" w:lineRule="atLeast"/>
        <w:ind w:left="440"/>
        <w:textAlignment w:val="baseline"/>
        <w:rPr>
          <w:rFonts w:ascii="宋体" w:hAnsi="宋体" w:eastAsia="宋体" w:cs="宋体"/>
          <w:color w:val="000000"/>
          <w:sz w:val="20"/>
          <w:u w:val="none"/>
        </w:rPr>
      </w:pPr>
    </w:p>
    <w:p w14:paraId="4EC48C51">
      <w:pPr>
        <w:wordWrap w:val="0"/>
        <w:spacing w:line="300" w:lineRule="atLeast"/>
        <w:ind w:left="440"/>
        <w:textAlignment w:val="baseline"/>
        <w:rPr>
          <w:rFonts w:hint="eastAsia"/>
          <w:sz w:val="20"/>
          <w:u w:val="none"/>
        </w:rPr>
      </w:pPr>
      <w:r>
        <w:rPr>
          <w:rFonts w:ascii="宋体" w:hAnsi="宋体" w:eastAsia="宋体" w:cs="宋体"/>
          <w:color w:val="000000"/>
          <w:sz w:val="20"/>
          <w:u w:val="none"/>
        </w:rPr>
        <w:t>3. 202</w:t>
      </w:r>
      <w:r>
        <w:rPr>
          <w:rFonts w:hint="eastAsia" w:ascii="宋体" w:hAnsi="宋体" w:eastAsia="宋体" w:cs="宋体"/>
          <w:color w:val="000000"/>
          <w:sz w:val="20"/>
          <w:u w:val="none"/>
          <w:lang w:val="en-US" w:eastAsia="zh-CN"/>
        </w:rPr>
        <w:t>6</w:t>
      </w:r>
      <w:r>
        <w:rPr>
          <w:rFonts w:ascii="宋体" w:hAnsi="宋体" w:eastAsia="宋体" w:cs="宋体"/>
          <w:color w:val="000000"/>
          <w:sz w:val="20"/>
          <w:u w:val="none"/>
        </w:rPr>
        <w:t>年无政府性基金预算支出，无举借政府债务的情况，与上年一致。</w:t>
      </w:r>
    </w:p>
    <w:p w14:paraId="3E416242">
      <w:pPr>
        <w:rPr>
          <w:rFonts w:hint="eastAsia"/>
          <w:sz w:val="20"/>
          <w:u w:val="none"/>
        </w:rPr>
      </w:pPr>
    </w:p>
    <w:p w14:paraId="44080B11">
      <w:pPr>
        <w:wordWrap w:val="0"/>
        <w:spacing w:line="280" w:lineRule="atLeast"/>
        <w:ind w:left="440"/>
        <w:textAlignment w:val="baseline"/>
        <w:rPr>
          <w:rFonts w:hint="eastAsia"/>
          <w:sz w:val="24"/>
          <w:szCs w:val="24"/>
          <w:u w:val="none"/>
        </w:rPr>
      </w:pPr>
      <w:r>
        <w:rPr>
          <w:rFonts w:ascii="宋体" w:hAnsi="宋体" w:eastAsia="宋体" w:cs="宋体"/>
          <w:b/>
          <w:color w:val="000000"/>
          <w:sz w:val="24"/>
          <w:szCs w:val="24"/>
          <w:u w:val="none"/>
        </w:rPr>
        <w:t>四、机关运行经费安排情况</w:t>
      </w:r>
    </w:p>
    <w:p w14:paraId="7D3D949B">
      <w:pPr>
        <w:wordWrap w:val="0"/>
        <w:spacing w:line="700" w:lineRule="atLeast"/>
        <w:ind w:left="20" w:right="60" w:firstLine="440"/>
        <w:textAlignment w:val="baseline"/>
        <w:rPr>
          <w:rFonts w:hint="eastAsia"/>
          <w:sz w:val="20"/>
          <w:u w:val="none"/>
        </w:rPr>
      </w:pPr>
      <w:r>
        <w:rPr>
          <w:rFonts w:ascii="宋体" w:hAnsi="宋体" w:eastAsia="宋体" w:cs="宋体"/>
          <w:color w:val="000000"/>
          <w:sz w:val="20"/>
          <w:u w:val="none"/>
        </w:rPr>
        <w:t>202</w:t>
      </w:r>
      <w:r>
        <w:rPr>
          <w:rFonts w:hint="eastAsia" w:ascii="宋体" w:hAnsi="宋体" w:eastAsia="宋体" w:cs="宋体"/>
          <w:color w:val="000000"/>
          <w:sz w:val="20"/>
          <w:u w:val="none"/>
          <w:lang w:val="en-US" w:eastAsia="zh-CN"/>
        </w:rPr>
        <w:t>6</w:t>
      </w:r>
      <w:r>
        <w:rPr>
          <w:rFonts w:ascii="宋体" w:hAnsi="宋体" w:eastAsia="宋体" w:cs="宋体"/>
          <w:color w:val="000000"/>
          <w:sz w:val="20"/>
          <w:u w:val="none"/>
        </w:rPr>
        <w:t>年机关运行经费预算总额为</w:t>
      </w:r>
      <w:r>
        <w:rPr>
          <w:rFonts w:hint="eastAsia" w:ascii="宋体" w:hAnsi="宋体" w:eastAsia="宋体" w:cs="宋体"/>
          <w:color w:val="000000"/>
          <w:sz w:val="20"/>
          <w:u w:val="none"/>
          <w:lang w:val="en-US" w:eastAsia="zh-CN"/>
        </w:rPr>
        <w:t>16.25</w:t>
      </w:r>
      <w:r>
        <w:rPr>
          <w:rFonts w:ascii="宋体" w:hAnsi="宋体" w:eastAsia="宋体" w:cs="宋体"/>
          <w:color w:val="000000"/>
          <w:sz w:val="20"/>
          <w:u w:val="none"/>
        </w:rPr>
        <w:t>万元，与上年相比</w:t>
      </w:r>
      <w:r>
        <w:rPr>
          <w:rFonts w:hint="eastAsia" w:ascii="宋体" w:hAnsi="宋体" w:eastAsia="宋体" w:cs="宋体"/>
          <w:color w:val="000000"/>
          <w:sz w:val="20"/>
          <w:u w:val="none"/>
          <w:lang w:eastAsia="zh-CN"/>
        </w:rPr>
        <w:t>减少</w:t>
      </w:r>
      <w:r>
        <w:rPr>
          <w:rFonts w:hint="eastAsia" w:ascii="宋体" w:hAnsi="宋体" w:eastAsia="宋体" w:cs="宋体"/>
          <w:color w:val="000000"/>
          <w:sz w:val="20"/>
          <w:u w:val="none"/>
          <w:lang w:val="en-US" w:eastAsia="zh-CN"/>
        </w:rPr>
        <w:t>1.11</w:t>
      </w:r>
      <w:r>
        <w:rPr>
          <w:rFonts w:ascii="宋体" w:hAnsi="宋体" w:eastAsia="宋体" w:cs="宋体"/>
          <w:color w:val="000000"/>
          <w:sz w:val="20"/>
          <w:u w:val="none"/>
        </w:rPr>
        <w:t>万元，</w:t>
      </w:r>
      <w:r>
        <w:rPr>
          <w:rFonts w:hint="eastAsia" w:ascii="宋体" w:hAnsi="宋体" w:eastAsia="宋体" w:cs="宋体"/>
          <w:color w:val="000000"/>
          <w:sz w:val="20"/>
          <w:u w:val="none"/>
          <w:lang w:eastAsia="zh-CN"/>
        </w:rPr>
        <w:t>减少</w:t>
      </w:r>
      <w:r>
        <w:rPr>
          <w:rFonts w:hint="eastAsia" w:ascii="宋体" w:hAnsi="宋体" w:eastAsia="宋体" w:cs="宋体"/>
          <w:color w:val="000000"/>
          <w:sz w:val="20"/>
          <w:u w:val="none"/>
          <w:lang w:val="en-US" w:eastAsia="zh-CN"/>
        </w:rPr>
        <w:t>6.39</w:t>
      </w:r>
      <w:r>
        <w:rPr>
          <w:rFonts w:ascii="宋体" w:hAnsi="宋体" w:eastAsia="宋体" w:cs="宋体"/>
          <w:color w:val="000000"/>
          <w:sz w:val="20"/>
          <w:u w:val="none"/>
        </w:rPr>
        <w:t xml:space="preserve"> %。</w:t>
      </w:r>
      <w:r>
        <w:rPr>
          <w:rFonts w:hint="eastAsia" w:ascii="宋体" w:hAnsi="宋体" w:eastAsia="宋体" w:cs="宋体"/>
          <w:color w:val="000000"/>
          <w:sz w:val="20"/>
          <w:u w:val="none"/>
          <w:lang w:eastAsia="zh-CN"/>
        </w:rPr>
        <w:t>减少</w:t>
      </w:r>
      <w:r>
        <w:rPr>
          <w:rFonts w:ascii="宋体" w:hAnsi="宋体" w:eastAsia="宋体" w:cs="宋体"/>
          <w:color w:val="000000"/>
          <w:sz w:val="20"/>
          <w:u w:val="none"/>
        </w:rPr>
        <w:t>原因主要是：一是</w:t>
      </w:r>
      <w:r>
        <w:rPr>
          <w:rFonts w:hint="eastAsia" w:ascii="宋体" w:hAnsi="宋体" w:eastAsia="宋体" w:cs="宋体"/>
          <w:color w:val="000000"/>
          <w:sz w:val="20"/>
          <w:u w:val="none"/>
          <w:lang w:val="en-US" w:eastAsia="zh-CN"/>
        </w:rPr>
        <w:t>机关运行实际情况</w:t>
      </w:r>
      <w:r>
        <w:rPr>
          <w:rFonts w:ascii="宋体" w:hAnsi="宋体" w:eastAsia="宋体" w:cs="宋体"/>
          <w:color w:val="000000"/>
          <w:sz w:val="20"/>
          <w:u w:val="none"/>
        </w:rPr>
        <w:t>；二是依据机关运行实际足额编列水电费、维修</w:t>
      </w:r>
      <w:r>
        <w:rPr>
          <w:rFonts w:hint="eastAsia" w:ascii="宋体" w:hAnsi="宋体" w:eastAsia="宋体" w:cs="宋体"/>
          <w:color w:val="000000"/>
          <w:sz w:val="20"/>
          <w:u w:val="none"/>
        </w:rPr>
        <w:t>（</w:t>
      </w:r>
      <w:r>
        <w:rPr>
          <w:rFonts w:ascii="宋体" w:hAnsi="宋体" w:eastAsia="宋体" w:cs="宋体"/>
          <w:color w:val="000000"/>
          <w:sz w:val="20"/>
          <w:u w:val="none"/>
        </w:rPr>
        <w:t>护</w:t>
      </w:r>
      <w:r>
        <w:rPr>
          <w:rFonts w:hint="eastAsia" w:ascii="宋体" w:hAnsi="宋体" w:eastAsia="宋体" w:cs="宋体"/>
          <w:color w:val="000000"/>
          <w:sz w:val="20"/>
          <w:u w:val="none"/>
        </w:rPr>
        <w:t>）</w:t>
      </w:r>
      <w:r>
        <w:rPr>
          <w:rFonts w:ascii="宋体" w:hAnsi="宋体" w:eastAsia="宋体" w:cs="宋体"/>
          <w:color w:val="000000"/>
          <w:sz w:val="20"/>
          <w:u w:val="none"/>
        </w:rPr>
        <w:t>费、委托业务费等。其中，办公费</w:t>
      </w:r>
      <w:r>
        <w:rPr>
          <w:rFonts w:hint="eastAsia" w:ascii="宋体" w:hAnsi="宋体" w:eastAsia="宋体" w:cs="宋体"/>
          <w:color w:val="000000"/>
          <w:sz w:val="20"/>
          <w:u w:val="none"/>
          <w:lang w:val="en-US" w:eastAsia="zh-CN"/>
        </w:rPr>
        <w:t>7.2</w:t>
      </w:r>
      <w:r>
        <w:rPr>
          <w:rFonts w:ascii="宋体" w:hAnsi="宋体" w:eastAsia="宋体" w:cs="宋体"/>
          <w:color w:val="000000"/>
          <w:sz w:val="20"/>
          <w:u w:val="none"/>
        </w:rPr>
        <w:t>万元，水费</w:t>
      </w:r>
      <w:r>
        <w:rPr>
          <w:rFonts w:hint="eastAsia" w:ascii="宋体" w:hAnsi="宋体" w:eastAsia="宋体" w:cs="宋体"/>
          <w:color w:val="000000"/>
          <w:sz w:val="20"/>
          <w:u w:val="none"/>
          <w:lang w:val="en-US" w:eastAsia="zh-CN"/>
        </w:rPr>
        <w:t>0.6</w:t>
      </w:r>
      <w:r>
        <w:rPr>
          <w:rFonts w:ascii="宋体" w:hAnsi="宋体" w:eastAsia="宋体" w:cs="宋体"/>
          <w:color w:val="000000"/>
          <w:sz w:val="20"/>
          <w:u w:val="none"/>
        </w:rPr>
        <w:t>万元，电费</w:t>
      </w:r>
      <w:r>
        <w:rPr>
          <w:rFonts w:hint="eastAsia" w:ascii="宋体" w:hAnsi="宋体" w:eastAsia="宋体" w:cs="宋体"/>
          <w:color w:val="000000"/>
          <w:sz w:val="20"/>
          <w:u w:val="none"/>
          <w:lang w:val="en-US" w:eastAsia="zh-CN"/>
        </w:rPr>
        <w:t>3</w:t>
      </w:r>
      <w:r>
        <w:rPr>
          <w:rFonts w:ascii="宋体" w:hAnsi="宋体" w:eastAsia="宋体" w:cs="宋体"/>
          <w:color w:val="000000"/>
          <w:sz w:val="20"/>
          <w:u w:val="none"/>
        </w:rPr>
        <w:t>万元，工会经</w:t>
      </w:r>
      <w:r>
        <w:rPr>
          <w:rFonts w:hint="eastAsia" w:ascii="宋体" w:hAnsi="宋体" w:eastAsia="宋体" w:cs="宋体"/>
          <w:color w:val="000000"/>
          <w:sz w:val="20"/>
          <w:u w:val="none"/>
          <w:lang w:eastAsia="zh-CN"/>
        </w:rPr>
        <w:t>费</w:t>
      </w:r>
      <w:r>
        <w:rPr>
          <w:rFonts w:hint="eastAsia" w:ascii="宋体" w:hAnsi="宋体" w:eastAsia="宋体" w:cs="宋体"/>
          <w:color w:val="000000"/>
          <w:sz w:val="20"/>
          <w:u w:val="none"/>
          <w:lang w:val="en-US" w:eastAsia="zh-CN"/>
        </w:rPr>
        <w:t>2.79</w:t>
      </w:r>
      <w:r>
        <w:rPr>
          <w:rFonts w:ascii="宋体" w:hAnsi="宋体" w:eastAsia="宋体" w:cs="宋体"/>
          <w:color w:val="000000"/>
          <w:sz w:val="20"/>
          <w:u w:val="none"/>
        </w:rPr>
        <w:t>万元，</w:t>
      </w:r>
      <w:r>
        <w:rPr>
          <w:rFonts w:hint="eastAsia" w:ascii="宋体" w:hAnsi="宋体" w:eastAsia="宋体" w:cs="宋体"/>
          <w:color w:val="000000"/>
          <w:sz w:val="20"/>
          <w:u w:val="none"/>
          <w:lang w:val="en-US" w:eastAsia="zh-CN"/>
        </w:rPr>
        <w:t>其他交通费用0.66万元，</w:t>
      </w:r>
      <w:r>
        <w:rPr>
          <w:rFonts w:ascii="宋体" w:hAnsi="宋体" w:eastAsia="宋体" w:cs="宋体"/>
          <w:color w:val="000000"/>
          <w:sz w:val="20"/>
          <w:u w:val="none"/>
        </w:rPr>
        <w:t>其他商品和服务支出</w:t>
      </w:r>
      <w:r>
        <w:rPr>
          <w:rFonts w:hint="eastAsia" w:ascii="宋体" w:hAnsi="宋体" w:eastAsia="宋体" w:cs="宋体"/>
          <w:color w:val="000000"/>
          <w:sz w:val="20"/>
          <w:u w:val="none"/>
          <w:lang w:val="en-US" w:eastAsia="zh-CN"/>
        </w:rPr>
        <w:t>2</w:t>
      </w:r>
      <w:r>
        <w:rPr>
          <w:rFonts w:ascii="宋体" w:hAnsi="宋体" w:eastAsia="宋体" w:cs="宋体"/>
          <w:color w:val="000000"/>
          <w:sz w:val="20"/>
          <w:u w:val="none"/>
        </w:rPr>
        <w:t>万元。</w:t>
      </w:r>
    </w:p>
    <w:p w14:paraId="34996035">
      <w:pPr>
        <w:rPr>
          <w:rFonts w:hint="eastAsia"/>
          <w:sz w:val="20"/>
          <w:u w:val="none"/>
        </w:rPr>
      </w:pPr>
    </w:p>
    <w:p w14:paraId="7B0C9E94">
      <w:pPr>
        <w:wordWrap w:val="0"/>
        <w:spacing w:line="540" w:lineRule="atLeast"/>
        <w:ind w:left="440"/>
        <w:textAlignment w:val="baseline"/>
        <w:rPr>
          <w:rFonts w:hint="eastAsia"/>
          <w:sz w:val="24"/>
          <w:szCs w:val="24"/>
          <w:u w:val="none"/>
        </w:rPr>
      </w:pPr>
      <w:r>
        <w:rPr>
          <w:rFonts w:ascii="宋体" w:hAnsi="宋体" w:eastAsia="宋体" w:cs="宋体"/>
          <w:b/>
          <w:color w:val="000000"/>
          <w:sz w:val="24"/>
          <w:szCs w:val="24"/>
          <w:u w:val="none"/>
        </w:rPr>
        <w:t>五、一般公共预算“三公”经费及增减变化情况</w:t>
      </w:r>
    </w:p>
    <w:p w14:paraId="2E2C7EFD">
      <w:pPr>
        <w:wordWrap w:val="0"/>
        <w:spacing w:line="540" w:lineRule="atLeast"/>
        <w:ind w:left="20" w:firstLine="400"/>
        <w:textAlignment w:val="baseline"/>
        <w:rPr>
          <w:rFonts w:hint="eastAsia"/>
          <w:sz w:val="20"/>
          <w:u w:val="none"/>
        </w:rPr>
      </w:pPr>
      <w:r>
        <w:rPr>
          <w:rFonts w:ascii="宋体" w:hAnsi="宋体" w:eastAsia="宋体" w:cs="宋体"/>
          <w:color w:val="000000"/>
          <w:sz w:val="20"/>
          <w:u w:val="none"/>
        </w:rPr>
        <w:t>202</w:t>
      </w:r>
      <w:r>
        <w:rPr>
          <w:rFonts w:hint="eastAsia" w:ascii="宋体" w:hAnsi="宋体" w:eastAsia="宋体" w:cs="宋体"/>
          <w:color w:val="000000"/>
          <w:sz w:val="20"/>
          <w:u w:val="none"/>
          <w:lang w:val="en-US" w:eastAsia="zh-CN"/>
        </w:rPr>
        <w:t>6</w:t>
      </w:r>
      <w:r>
        <w:rPr>
          <w:rFonts w:ascii="宋体" w:hAnsi="宋体" w:eastAsia="宋体" w:cs="宋体"/>
          <w:color w:val="000000"/>
          <w:sz w:val="20"/>
          <w:u w:val="none"/>
        </w:rPr>
        <w:t>年</w:t>
      </w:r>
      <w:r>
        <w:rPr>
          <w:rFonts w:hint="eastAsia" w:ascii="宋体" w:hAnsi="宋体" w:eastAsia="宋体" w:cs="宋体"/>
          <w:color w:val="000000"/>
          <w:sz w:val="20"/>
          <w:u w:val="none"/>
        </w:rPr>
        <w:t>“</w:t>
      </w:r>
      <w:r>
        <w:rPr>
          <w:rFonts w:ascii="宋体" w:hAnsi="宋体" w:eastAsia="宋体" w:cs="宋体"/>
          <w:color w:val="000000"/>
          <w:sz w:val="20"/>
          <w:u w:val="none"/>
        </w:rPr>
        <w:t>三公”经费一般公共预算总额</w:t>
      </w:r>
      <w:r>
        <w:rPr>
          <w:rFonts w:hint="eastAsia" w:ascii="宋体" w:hAnsi="宋体" w:eastAsia="宋体" w:cs="宋体"/>
          <w:color w:val="000000"/>
          <w:sz w:val="20"/>
          <w:u w:val="none"/>
          <w:lang w:val="en-US" w:eastAsia="zh-CN"/>
        </w:rPr>
        <w:t>4.5</w:t>
      </w:r>
      <w:r>
        <w:rPr>
          <w:rFonts w:ascii="宋体" w:hAnsi="宋体" w:eastAsia="宋体" w:cs="宋体"/>
          <w:color w:val="000000"/>
          <w:sz w:val="20"/>
          <w:u w:val="none"/>
        </w:rPr>
        <w:t>万元，</w:t>
      </w:r>
      <w:r>
        <w:rPr>
          <w:rFonts w:hint="eastAsia" w:ascii="宋体" w:hAnsi="宋体" w:eastAsia="宋体" w:cs="宋体"/>
          <w:color w:val="000000"/>
          <w:sz w:val="20"/>
          <w:u w:val="none"/>
          <w:lang w:eastAsia="zh-CN"/>
        </w:rPr>
        <w:t>与上年持平</w:t>
      </w:r>
      <w:r>
        <w:rPr>
          <w:rFonts w:ascii="宋体" w:hAnsi="宋体" w:eastAsia="宋体" w:cs="宋体"/>
          <w:color w:val="000000"/>
          <w:sz w:val="20"/>
          <w:u w:val="none"/>
        </w:rPr>
        <w:t>。主要是</w:t>
      </w:r>
      <w:r>
        <w:rPr>
          <w:rFonts w:hint="eastAsia" w:ascii="宋体" w:hAnsi="宋体" w:eastAsia="宋体" w:cs="宋体"/>
          <w:color w:val="000000"/>
          <w:sz w:val="20"/>
          <w:u w:val="none"/>
          <w:lang w:val="en-US" w:eastAsia="zh-CN"/>
        </w:rPr>
        <w:t>严控“三公”经费预算</w:t>
      </w:r>
      <w:r>
        <w:rPr>
          <w:rFonts w:ascii="宋体" w:hAnsi="宋体" w:eastAsia="宋体" w:cs="宋体"/>
          <w:color w:val="000000"/>
          <w:sz w:val="20"/>
          <w:u w:val="none"/>
        </w:rPr>
        <w:t>，分别如下：</w:t>
      </w:r>
    </w:p>
    <w:p w14:paraId="7C10870C">
      <w:pPr>
        <w:wordWrap w:val="0"/>
        <w:spacing w:line="540" w:lineRule="atLeast"/>
        <w:ind w:left="20" w:right="60" w:firstLine="380"/>
        <w:textAlignment w:val="baseline"/>
        <w:rPr>
          <w:rFonts w:hint="eastAsia"/>
          <w:sz w:val="20"/>
          <w:szCs w:val="20"/>
          <w:u w:val="none"/>
        </w:rPr>
      </w:pPr>
      <w:r>
        <w:rPr>
          <w:rFonts w:ascii="宋体" w:hAnsi="宋体" w:eastAsia="宋体" w:cs="宋体"/>
          <w:color w:val="000000"/>
          <w:sz w:val="20"/>
          <w:szCs w:val="20"/>
          <w:u w:val="none"/>
        </w:rPr>
        <w:t>1.公务接待</w:t>
      </w:r>
      <w:r>
        <w:rPr>
          <w:rFonts w:hint="eastAsia" w:ascii="宋体" w:hAnsi="宋体" w:eastAsia="宋体" w:cs="宋体"/>
          <w:color w:val="000000"/>
          <w:sz w:val="20"/>
          <w:szCs w:val="20"/>
          <w:u w:val="none"/>
          <w:lang w:val="en-US" w:eastAsia="zh-CN"/>
        </w:rPr>
        <w:t>0</w:t>
      </w:r>
      <w:r>
        <w:rPr>
          <w:rFonts w:ascii="宋体" w:hAnsi="宋体" w:eastAsia="宋体" w:cs="宋体"/>
          <w:color w:val="000000"/>
          <w:sz w:val="20"/>
          <w:szCs w:val="20"/>
          <w:u w:val="none"/>
        </w:rPr>
        <w:t>万元， 比上年减少</w:t>
      </w:r>
      <w:r>
        <w:rPr>
          <w:rFonts w:hint="eastAsia" w:ascii="宋体" w:hAnsi="宋体" w:eastAsia="宋体" w:cs="宋体"/>
          <w:color w:val="000000"/>
          <w:sz w:val="20"/>
          <w:szCs w:val="20"/>
          <w:u w:val="none"/>
          <w:lang w:val="en-US" w:eastAsia="zh-CN"/>
        </w:rPr>
        <w:t>0</w:t>
      </w:r>
      <w:r>
        <w:rPr>
          <w:rFonts w:ascii="宋体" w:hAnsi="宋体" w:eastAsia="宋体" w:cs="宋体"/>
          <w:color w:val="000000"/>
          <w:sz w:val="20"/>
          <w:szCs w:val="20"/>
          <w:u w:val="none"/>
        </w:rPr>
        <w:t xml:space="preserve"> 万元，减少</w:t>
      </w:r>
      <w:r>
        <w:rPr>
          <w:rFonts w:hint="eastAsia" w:ascii="宋体" w:hAnsi="宋体" w:eastAsia="宋体" w:cs="宋体"/>
          <w:color w:val="000000"/>
          <w:sz w:val="20"/>
          <w:szCs w:val="20"/>
          <w:u w:val="none"/>
          <w:lang w:val="en-US" w:eastAsia="zh-CN"/>
        </w:rPr>
        <w:t>0</w:t>
      </w:r>
      <w:r>
        <w:rPr>
          <w:rFonts w:ascii="宋体" w:hAnsi="宋体" w:eastAsia="宋体" w:cs="宋体"/>
          <w:color w:val="000000"/>
          <w:sz w:val="20"/>
          <w:szCs w:val="20"/>
          <w:u w:val="none"/>
        </w:rPr>
        <w:t xml:space="preserve"> %。 主要原因是</w:t>
      </w:r>
      <w:r>
        <w:rPr>
          <w:rFonts w:hint="eastAsia" w:ascii="宋体" w:hAnsi="宋体" w:eastAsia="宋体" w:cs="宋体"/>
          <w:color w:val="000000"/>
          <w:sz w:val="20"/>
          <w:szCs w:val="20"/>
          <w:u w:val="none"/>
          <w:lang w:val="en-US" w:eastAsia="zh-CN"/>
        </w:rPr>
        <w:t>我单位无公务接待任务安排</w:t>
      </w:r>
      <w:r>
        <w:rPr>
          <w:rFonts w:ascii="宋体" w:hAnsi="宋体" w:eastAsia="宋体" w:cs="宋体"/>
          <w:color w:val="000000"/>
          <w:sz w:val="20"/>
          <w:szCs w:val="20"/>
          <w:u w:val="none"/>
        </w:rPr>
        <w:t>。</w:t>
      </w:r>
    </w:p>
    <w:p w14:paraId="2119E114">
      <w:pPr>
        <w:wordWrap w:val="0"/>
        <w:spacing w:line="540" w:lineRule="atLeast"/>
        <w:ind w:left="23" w:right="62" w:firstLine="380"/>
        <w:textAlignment w:val="baseline"/>
        <w:rPr>
          <w:rFonts w:hint="eastAsia" w:ascii="宋体" w:hAnsi="宋体" w:eastAsia="宋体" w:cs="宋体"/>
          <w:color w:val="000000"/>
          <w:sz w:val="20"/>
          <w:szCs w:val="20"/>
          <w:u w:val="none"/>
        </w:rPr>
      </w:pPr>
      <w:r>
        <w:rPr>
          <w:rFonts w:ascii="宋体" w:hAnsi="宋体" w:eastAsia="宋体" w:cs="宋体"/>
          <w:color w:val="000000"/>
          <w:sz w:val="20"/>
          <w:szCs w:val="20"/>
          <w:u w:val="none"/>
        </w:rPr>
        <w:t>2.公务用车购置及运行费</w:t>
      </w:r>
      <w:r>
        <w:rPr>
          <w:rFonts w:hint="eastAsia" w:ascii="宋体" w:hAnsi="宋体" w:eastAsia="宋体" w:cs="宋体"/>
          <w:color w:val="000000"/>
          <w:sz w:val="20"/>
          <w:szCs w:val="20"/>
          <w:u w:val="none"/>
          <w:lang w:val="en-US" w:eastAsia="zh-CN"/>
        </w:rPr>
        <w:t>4.5</w:t>
      </w:r>
      <w:r>
        <w:rPr>
          <w:rFonts w:ascii="宋体" w:hAnsi="宋体" w:eastAsia="宋体" w:cs="宋体"/>
          <w:color w:val="000000"/>
          <w:sz w:val="20"/>
          <w:szCs w:val="20"/>
          <w:u w:val="none"/>
        </w:rPr>
        <w:t>万元，</w:t>
      </w:r>
      <w:r>
        <w:rPr>
          <w:rFonts w:hint="eastAsia" w:ascii="宋体" w:hAnsi="宋体" w:eastAsia="宋体" w:cs="宋体"/>
          <w:color w:val="000000"/>
          <w:sz w:val="20"/>
          <w:szCs w:val="20"/>
          <w:u w:val="none"/>
          <w:lang w:eastAsia="zh-CN"/>
        </w:rPr>
        <w:t>与上年持平</w:t>
      </w:r>
      <w:r>
        <w:rPr>
          <w:rFonts w:ascii="宋体" w:hAnsi="宋体" w:eastAsia="宋体" w:cs="宋体"/>
          <w:color w:val="000000"/>
          <w:sz w:val="20"/>
          <w:szCs w:val="20"/>
          <w:u w:val="none"/>
        </w:rPr>
        <w:t>。其中</w:t>
      </w:r>
      <w:r>
        <w:rPr>
          <w:rFonts w:hint="eastAsia" w:ascii="宋体" w:hAnsi="宋体" w:eastAsia="宋体" w:cs="宋体"/>
          <w:color w:val="000000"/>
          <w:sz w:val="20"/>
          <w:szCs w:val="20"/>
          <w:u w:val="none"/>
        </w:rPr>
        <w:t>：</w:t>
      </w:r>
    </w:p>
    <w:p w14:paraId="78DC90B5">
      <w:pPr>
        <w:wordWrap w:val="0"/>
        <w:spacing w:line="540" w:lineRule="atLeast"/>
        <w:ind w:left="23" w:right="62" w:firstLine="380"/>
        <w:textAlignment w:val="baseline"/>
        <w:rPr>
          <w:rFonts w:hint="eastAsia" w:ascii="宋体" w:hAnsi="宋体" w:eastAsia="宋体" w:cs="宋体"/>
          <w:color w:val="000000"/>
          <w:sz w:val="20"/>
          <w:szCs w:val="20"/>
          <w:u w:val="none"/>
        </w:rPr>
      </w:pPr>
      <w:r>
        <w:rPr>
          <w:rFonts w:ascii="宋体" w:hAnsi="宋体" w:eastAsia="宋体" w:cs="宋体"/>
          <w:color w:val="000000"/>
          <w:sz w:val="20"/>
          <w:szCs w:val="20"/>
          <w:u w:val="none"/>
        </w:rPr>
        <w:t>公务用车购置费</w:t>
      </w:r>
      <w:r>
        <w:rPr>
          <w:rFonts w:hint="eastAsia" w:ascii="宋体" w:hAnsi="宋体" w:eastAsia="宋体" w:cs="宋体"/>
          <w:color w:val="000000"/>
          <w:sz w:val="20"/>
          <w:szCs w:val="20"/>
          <w:u w:val="none"/>
        </w:rPr>
        <w:t>0</w:t>
      </w:r>
      <w:r>
        <w:rPr>
          <w:rFonts w:ascii="宋体" w:hAnsi="宋体" w:eastAsia="宋体" w:cs="宋体"/>
          <w:color w:val="000000"/>
          <w:sz w:val="20"/>
          <w:szCs w:val="20"/>
          <w:u w:val="none"/>
        </w:rPr>
        <w:t>元，与上年持平</w:t>
      </w:r>
      <w:r>
        <w:rPr>
          <w:rFonts w:hint="eastAsia" w:ascii="宋体" w:hAnsi="宋体" w:eastAsia="宋体" w:cs="宋体"/>
          <w:color w:val="000000"/>
          <w:sz w:val="20"/>
          <w:szCs w:val="20"/>
          <w:u w:val="none"/>
        </w:rPr>
        <w:t>，主要原因是无公务用车购置计划</w:t>
      </w:r>
      <w:r>
        <w:rPr>
          <w:rFonts w:ascii="宋体" w:hAnsi="宋体" w:eastAsia="宋体" w:cs="宋体"/>
          <w:color w:val="000000"/>
          <w:sz w:val="20"/>
          <w:szCs w:val="20"/>
          <w:u w:val="none"/>
        </w:rPr>
        <w:t xml:space="preserve">； </w:t>
      </w:r>
    </w:p>
    <w:p w14:paraId="40A864CB">
      <w:pPr>
        <w:wordWrap w:val="0"/>
        <w:spacing w:line="540" w:lineRule="atLeast"/>
        <w:ind w:left="23" w:right="62" w:firstLine="380"/>
        <w:textAlignment w:val="baseline"/>
        <w:rPr>
          <w:rFonts w:hint="eastAsia"/>
          <w:sz w:val="20"/>
          <w:szCs w:val="20"/>
          <w:u w:val="none"/>
        </w:rPr>
      </w:pPr>
      <w:r>
        <w:rPr>
          <w:rFonts w:ascii="宋体" w:hAnsi="宋体" w:eastAsia="宋体" w:cs="宋体"/>
          <w:color w:val="000000"/>
          <w:sz w:val="20"/>
          <w:szCs w:val="20"/>
          <w:u w:val="none"/>
        </w:rPr>
        <w:t>公务用车</w:t>
      </w:r>
      <w:r>
        <w:rPr>
          <w:rFonts w:hint="eastAsia" w:ascii="宋体" w:hAnsi="宋体" w:eastAsia="宋体" w:cs="宋体"/>
          <w:color w:val="000000"/>
          <w:sz w:val="20"/>
          <w:szCs w:val="20"/>
          <w:u w:val="none"/>
        </w:rPr>
        <w:t>运行</w:t>
      </w:r>
      <w:r>
        <w:rPr>
          <w:rFonts w:ascii="宋体" w:hAnsi="宋体" w:eastAsia="宋体" w:cs="宋体"/>
          <w:color w:val="000000"/>
          <w:sz w:val="20"/>
          <w:szCs w:val="20"/>
          <w:u w:val="none"/>
        </w:rPr>
        <w:t>费</w:t>
      </w:r>
      <w:r>
        <w:rPr>
          <w:rFonts w:hint="eastAsia" w:ascii="宋体" w:hAnsi="宋体" w:eastAsia="宋体" w:cs="宋体"/>
          <w:color w:val="000000"/>
          <w:sz w:val="20"/>
          <w:szCs w:val="20"/>
          <w:u w:val="none"/>
          <w:lang w:val="en-US" w:eastAsia="zh-CN"/>
        </w:rPr>
        <w:t>4.5</w:t>
      </w:r>
      <w:r>
        <w:rPr>
          <w:rFonts w:ascii="宋体" w:hAnsi="宋体" w:eastAsia="宋体" w:cs="宋体"/>
          <w:color w:val="000000"/>
          <w:sz w:val="20"/>
          <w:szCs w:val="20"/>
          <w:u w:val="none"/>
        </w:rPr>
        <w:t>万元，</w:t>
      </w:r>
      <w:r>
        <w:rPr>
          <w:rFonts w:hint="eastAsia" w:ascii="宋体" w:hAnsi="宋体" w:eastAsia="宋体" w:cs="宋体"/>
          <w:color w:val="000000"/>
          <w:sz w:val="20"/>
          <w:szCs w:val="20"/>
          <w:u w:val="none"/>
          <w:lang w:eastAsia="zh-CN"/>
        </w:rPr>
        <w:t>与上年持平</w:t>
      </w:r>
      <w:r>
        <w:rPr>
          <w:rFonts w:ascii="宋体" w:hAnsi="宋体" w:eastAsia="宋体" w:cs="宋体"/>
          <w:color w:val="000000"/>
          <w:sz w:val="20"/>
          <w:szCs w:val="20"/>
          <w:u w:val="none"/>
        </w:rPr>
        <w:t>， 主要原因是进一步加强公务车加油、维修、使用管理。</w:t>
      </w:r>
    </w:p>
    <w:p w14:paraId="172F8F19">
      <w:pPr>
        <w:wordWrap w:val="0"/>
        <w:spacing w:line="700" w:lineRule="atLeast"/>
        <w:ind w:left="20" w:right="80" w:firstLine="400"/>
        <w:textAlignment w:val="baseline"/>
        <w:rPr>
          <w:rFonts w:hint="eastAsia" w:ascii="宋体" w:hAnsi="宋体" w:eastAsia="宋体" w:cs="宋体"/>
          <w:color w:val="000000"/>
          <w:sz w:val="20"/>
          <w:szCs w:val="20"/>
          <w:u w:val="none"/>
        </w:rPr>
      </w:pPr>
      <w:r>
        <w:rPr>
          <w:rFonts w:ascii="宋体" w:hAnsi="宋体" w:eastAsia="宋体" w:cs="宋体"/>
          <w:color w:val="000000"/>
          <w:sz w:val="20"/>
          <w:szCs w:val="20"/>
          <w:u w:val="none"/>
        </w:rPr>
        <w:t>3.</w:t>
      </w:r>
      <w:r>
        <w:rPr>
          <w:rFonts w:hint="eastAsia" w:ascii="宋体" w:hAnsi="宋体" w:eastAsia="宋体" w:cs="宋体"/>
          <w:color w:val="000000"/>
          <w:sz w:val="20"/>
          <w:szCs w:val="20"/>
          <w:u w:val="none"/>
        </w:rPr>
        <w:t xml:space="preserve"> 因公出国（境）</w:t>
      </w:r>
      <w:r>
        <w:rPr>
          <w:rFonts w:ascii="宋体" w:hAnsi="宋体" w:eastAsia="宋体" w:cs="宋体"/>
          <w:color w:val="000000"/>
          <w:sz w:val="20"/>
          <w:szCs w:val="20"/>
          <w:u w:val="none"/>
        </w:rPr>
        <w:t>费</w:t>
      </w:r>
      <w:r>
        <w:rPr>
          <w:rFonts w:hint="eastAsia" w:ascii="宋体" w:hAnsi="宋体" w:eastAsia="宋体" w:cs="宋体"/>
          <w:color w:val="000000"/>
          <w:sz w:val="20"/>
          <w:szCs w:val="20"/>
          <w:u w:val="none"/>
        </w:rPr>
        <w:t>0</w:t>
      </w:r>
      <w:r>
        <w:rPr>
          <w:rFonts w:ascii="宋体" w:hAnsi="宋体" w:eastAsia="宋体" w:cs="宋体"/>
          <w:color w:val="000000"/>
          <w:sz w:val="20"/>
          <w:szCs w:val="20"/>
          <w:u w:val="none"/>
        </w:rPr>
        <w:t>万元，与上年持平。主要是</w:t>
      </w:r>
      <w:r>
        <w:rPr>
          <w:rFonts w:hint="eastAsia" w:ascii="宋体" w:hAnsi="宋体" w:eastAsia="宋体" w:cs="宋体"/>
          <w:color w:val="000000"/>
          <w:sz w:val="20"/>
          <w:szCs w:val="20"/>
          <w:u w:val="none"/>
        </w:rPr>
        <w:t>无因公出国（境）计划</w:t>
      </w:r>
      <w:r>
        <w:rPr>
          <w:rFonts w:ascii="宋体" w:hAnsi="宋体" w:eastAsia="宋体" w:cs="宋体"/>
          <w:color w:val="000000"/>
          <w:sz w:val="20"/>
          <w:szCs w:val="20"/>
          <w:u w:val="none"/>
        </w:rPr>
        <w:t>。</w:t>
      </w:r>
    </w:p>
    <w:p w14:paraId="16917346">
      <w:pPr>
        <w:wordWrap w:val="0"/>
        <w:spacing w:line="500" w:lineRule="atLeast"/>
        <w:ind w:left="420"/>
        <w:textAlignment w:val="baseline"/>
        <w:rPr>
          <w:rFonts w:hint="eastAsia"/>
          <w:sz w:val="20"/>
          <w:szCs w:val="20"/>
          <w:u w:val="none"/>
        </w:rPr>
      </w:pPr>
    </w:p>
    <w:p w14:paraId="64FFF8F4">
      <w:pPr>
        <w:wordWrap w:val="0"/>
        <w:spacing w:line="500" w:lineRule="atLeast"/>
        <w:ind w:left="420"/>
        <w:textAlignment w:val="baseline"/>
        <w:rPr>
          <w:rFonts w:hint="eastAsia"/>
          <w:sz w:val="24"/>
          <w:u w:val="none"/>
        </w:rPr>
      </w:pPr>
      <w:r>
        <w:rPr>
          <w:rFonts w:ascii="宋体" w:hAnsi="宋体" w:eastAsia="宋体" w:cs="宋体"/>
          <w:b/>
          <w:color w:val="000000"/>
          <w:sz w:val="24"/>
          <w:u w:val="none"/>
        </w:rPr>
        <w:t>六、政府采购预算安排情况</w:t>
      </w:r>
    </w:p>
    <w:p w14:paraId="4AFE8F24">
      <w:pPr>
        <w:wordWrap w:val="0"/>
        <w:spacing w:line="500" w:lineRule="atLeast"/>
        <w:ind w:left="20" w:firstLine="420"/>
        <w:textAlignment w:val="baseline"/>
        <w:rPr>
          <w:rFonts w:hint="eastAsia" w:ascii="宋体" w:hAnsi="宋体" w:eastAsia="宋体" w:cs="宋体"/>
          <w:color w:val="000000"/>
          <w:sz w:val="20"/>
          <w:u w:val="none"/>
        </w:rPr>
      </w:pPr>
      <w:r>
        <w:rPr>
          <w:rFonts w:ascii="宋体" w:hAnsi="宋体" w:eastAsia="宋体" w:cs="宋体"/>
          <w:color w:val="000000"/>
          <w:sz w:val="20"/>
          <w:u w:val="none"/>
        </w:rPr>
        <w:t>根据《湖北省政府集中采购目录及标准</w:t>
      </w:r>
      <w:r>
        <w:rPr>
          <w:rFonts w:hint="eastAsia" w:ascii="宋体" w:hAnsi="宋体" w:eastAsia="宋体" w:cs="宋体"/>
          <w:color w:val="000000"/>
          <w:sz w:val="20"/>
          <w:u w:val="none"/>
        </w:rPr>
        <w:t>（</w:t>
      </w:r>
      <w:r>
        <w:rPr>
          <w:rFonts w:ascii="宋体" w:hAnsi="宋体" w:eastAsia="宋体" w:cs="宋体"/>
          <w:color w:val="000000"/>
          <w:sz w:val="20"/>
          <w:u w:val="none"/>
        </w:rPr>
        <w:t>2021年</w:t>
      </w:r>
      <w:r>
        <w:rPr>
          <w:rFonts w:hint="eastAsia" w:ascii="宋体" w:hAnsi="宋体" w:eastAsia="宋体" w:cs="宋体"/>
          <w:color w:val="000000"/>
          <w:sz w:val="20"/>
          <w:u w:val="none"/>
        </w:rPr>
        <w:t>）》</w:t>
      </w:r>
      <w:r>
        <w:rPr>
          <w:rFonts w:ascii="宋体" w:hAnsi="宋体" w:eastAsia="宋体" w:cs="宋体"/>
          <w:color w:val="000000"/>
          <w:sz w:val="20"/>
          <w:u w:val="none"/>
        </w:rPr>
        <w:t>要求，202</w:t>
      </w:r>
      <w:r>
        <w:rPr>
          <w:rFonts w:hint="eastAsia" w:ascii="宋体" w:hAnsi="宋体" w:eastAsia="宋体" w:cs="宋体"/>
          <w:color w:val="000000"/>
          <w:sz w:val="20"/>
          <w:u w:val="none"/>
          <w:lang w:val="en-US" w:eastAsia="zh-CN"/>
        </w:rPr>
        <w:t>6</w:t>
      </w:r>
      <w:r>
        <w:rPr>
          <w:rFonts w:ascii="宋体" w:hAnsi="宋体" w:eastAsia="宋体" w:cs="宋体"/>
          <w:color w:val="000000"/>
          <w:sz w:val="20"/>
          <w:u w:val="none"/>
        </w:rPr>
        <w:t xml:space="preserve"> 年编制政府采购预算</w:t>
      </w:r>
      <w:r>
        <w:rPr>
          <w:rFonts w:hint="eastAsia" w:ascii="宋体" w:hAnsi="宋体" w:eastAsia="宋体" w:cs="宋体"/>
          <w:color w:val="000000"/>
          <w:sz w:val="20"/>
          <w:u w:val="none"/>
          <w:lang w:val="en-US" w:eastAsia="zh-CN"/>
        </w:rPr>
        <w:t>1</w:t>
      </w:r>
      <w:r>
        <w:rPr>
          <w:rFonts w:ascii="宋体" w:hAnsi="宋体" w:eastAsia="宋体" w:cs="宋体"/>
          <w:color w:val="000000"/>
          <w:sz w:val="20"/>
          <w:u w:val="none"/>
        </w:rPr>
        <w:t>万元</w:t>
      </w:r>
      <w:r>
        <w:rPr>
          <w:rFonts w:hint="eastAsia" w:ascii="宋体" w:hAnsi="宋体" w:eastAsia="宋体" w:cs="宋体"/>
          <w:color w:val="000000"/>
          <w:sz w:val="20"/>
          <w:u w:val="none"/>
        </w:rPr>
        <w:t>，</w:t>
      </w:r>
      <w:r>
        <w:rPr>
          <w:rFonts w:hint="eastAsia" w:ascii="宋体" w:hAnsi="宋体" w:eastAsia="宋体" w:cs="宋体"/>
          <w:color w:val="000000"/>
          <w:sz w:val="20"/>
          <w:u w:val="none"/>
          <w:lang w:eastAsia="zh-CN"/>
        </w:rPr>
        <w:t>与上年持平</w:t>
      </w:r>
      <w:r>
        <w:rPr>
          <w:rFonts w:ascii="宋体" w:hAnsi="宋体" w:eastAsia="宋体" w:cs="宋体"/>
          <w:color w:val="000000"/>
          <w:sz w:val="20"/>
          <w:u w:val="none"/>
        </w:rPr>
        <w:t>。</w:t>
      </w:r>
    </w:p>
    <w:p w14:paraId="2EC4BFBB">
      <w:pPr>
        <w:wordWrap w:val="0"/>
        <w:spacing w:line="720" w:lineRule="atLeast"/>
        <w:ind w:left="20" w:firstLine="400"/>
        <w:textAlignment w:val="baseline"/>
        <w:rPr>
          <w:rFonts w:hint="eastAsia"/>
          <w:sz w:val="20"/>
          <w:u w:val="none"/>
        </w:rPr>
      </w:pPr>
      <w:r>
        <w:rPr>
          <w:rFonts w:ascii="宋体" w:hAnsi="宋体" w:eastAsia="宋体" w:cs="宋体"/>
          <w:color w:val="000000"/>
          <w:sz w:val="20"/>
          <w:u w:val="none"/>
        </w:rPr>
        <w:t>其中：货物类政府采购预算</w:t>
      </w:r>
      <w:r>
        <w:rPr>
          <w:rFonts w:hint="eastAsia" w:ascii="宋体" w:hAnsi="宋体" w:eastAsia="宋体" w:cs="宋体"/>
          <w:color w:val="000000"/>
          <w:sz w:val="20"/>
          <w:u w:val="none"/>
          <w:lang w:val="en-US" w:eastAsia="zh-CN"/>
        </w:rPr>
        <w:t>1</w:t>
      </w:r>
      <w:r>
        <w:rPr>
          <w:rFonts w:ascii="宋体" w:hAnsi="宋体" w:eastAsia="宋体" w:cs="宋体"/>
          <w:color w:val="000000"/>
          <w:sz w:val="20"/>
          <w:u w:val="none"/>
        </w:rPr>
        <w:t>万元，主要是集中采购</w:t>
      </w:r>
      <w:r>
        <w:rPr>
          <w:rFonts w:hint="eastAsia" w:ascii="宋体" w:hAnsi="宋体" w:eastAsia="宋体" w:cs="宋体"/>
          <w:color w:val="000000"/>
          <w:sz w:val="20"/>
          <w:u w:val="none"/>
          <w:lang w:val="en-US" w:eastAsia="zh-CN"/>
        </w:rPr>
        <w:t>打印纸</w:t>
      </w:r>
      <w:r>
        <w:rPr>
          <w:rFonts w:ascii="宋体" w:hAnsi="宋体" w:eastAsia="宋体" w:cs="宋体"/>
          <w:color w:val="000000"/>
          <w:sz w:val="20"/>
          <w:u w:val="none"/>
        </w:rPr>
        <w:t>支出。</w:t>
      </w:r>
    </w:p>
    <w:p w14:paraId="0202757B">
      <w:pPr>
        <w:rPr>
          <w:rFonts w:hint="eastAsia"/>
          <w:sz w:val="20"/>
          <w:u w:val="none"/>
        </w:rPr>
      </w:pPr>
    </w:p>
    <w:p w14:paraId="4E4C0656">
      <w:pPr>
        <w:wordWrap w:val="0"/>
        <w:spacing w:line="340" w:lineRule="atLeast"/>
        <w:ind w:left="420"/>
        <w:textAlignment w:val="baseline"/>
        <w:rPr>
          <w:rFonts w:hint="eastAsia"/>
          <w:sz w:val="24"/>
          <w:u w:val="none"/>
        </w:rPr>
      </w:pPr>
      <w:r>
        <w:rPr>
          <w:rFonts w:ascii="宋体" w:hAnsi="宋体" w:eastAsia="宋体" w:cs="宋体"/>
          <w:b/>
          <w:color w:val="000000"/>
          <w:sz w:val="24"/>
          <w:u w:val="none"/>
        </w:rPr>
        <w:t>七、国有资产占用情况</w:t>
      </w:r>
    </w:p>
    <w:p w14:paraId="559BE6A9">
      <w:pPr>
        <w:spacing w:line="540" w:lineRule="atLeast"/>
        <w:ind w:left="23" w:right="62" w:firstLine="380"/>
        <w:textAlignment w:val="baseline"/>
        <w:rPr>
          <w:rFonts w:hint="eastAsia"/>
          <w:sz w:val="20"/>
          <w:u w:val="none"/>
        </w:rPr>
      </w:pPr>
      <w:r>
        <w:rPr>
          <w:rFonts w:ascii="宋体" w:hAnsi="宋体" w:eastAsia="宋体" w:cs="宋体"/>
          <w:color w:val="000000"/>
          <w:sz w:val="20"/>
          <w:u w:val="none"/>
        </w:rPr>
        <w:t>202</w:t>
      </w:r>
      <w:r>
        <w:rPr>
          <w:rFonts w:hint="eastAsia" w:ascii="宋体" w:hAnsi="宋体" w:eastAsia="宋体" w:cs="宋体"/>
          <w:color w:val="000000"/>
          <w:sz w:val="20"/>
          <w:u w:val="none"/>
          <w:lang w:val="en-US" w:eastAsia="zh-CN"/>
        </w:rPr>
        <w:t>6</w:t>
      </w:r>
      <w:r>
        <w:rPr>
          <w:rFonts w:ascii="宋体" w:hAnsi="宋体" w:eastAsia="宋体" w:cs="宋体"/>
          <w:color w:val="000000"/>
          <w:sz w:val="20"/>
          <w:u w:val="none"/>
        </w:rPr>
        <w:t>年占有房屋面积</w:t>
      </w:r>
      <w:r>
        <w:rPr>
          <w:rFonts w:hint="eastAsia" w:ascii="宋体" w:hAnsi="宋体" w:eastAsia="宋体" w:cs="宋体"/>
          <w:color w:val="000000"/>
          <w:sz w:val="20"/>
          <w:u w:val="none"/>
          <w:lang w:val="en-US" w:eastAsia="zh-CN"/>
        </w:rPr>
        <w:t>0</w:t>
      </w:r>
      <w:r>
        <w:rPr>
          <w:rFonts w:ascii="宋体" w:hAnsi="宋体" w:eastAsia="宋体" w:cs="宋体"/>
          <w:color w:val="000000"/>
          <w:sz w:val="20"/>
          <w:u w:val="none"/>
        </w:rPr>
        <w:t>平方米，大型专用设备数量为</w:t>
      </w:r>
      <w:r>
        <w:rPr>
          <w:rFonts w:hint="eastAsia" w:ascii="宋体" w:hAnsi="宋体" w:eastAsia="宋体" w:cs="宋体"/>
          <w:color w:val="000000"/>
          <w:sz w:val="20"/>
          <w:u w:val="none"/>
          <w:lang w:val="en-US" w:eastAsia="zh-CN"/>
        </w:rPr>
        <w:t>0</w:t>
      </w:r>
      <w:r>
        <w:rPr>
          <w:rFonts w:ascii="宋体" w:hAnsi="宋体" w:eastAsia="宋体" w:cs="宋体"/>
          <w:color w:val="000000"/>
          <w:sz w:val="20"/>
          <w:u w:val="none"/>
        </w:rPr>
        <w:t>，现有公务用车</w:t>
      </w:r>
      <w:r>
        <w:rPr>
          <w:rFonts w:hint="eastAsia" w:ascii="宋体" w:hAnsi="宋体" w:eastAsia="宋体" w:cs="宋体"/>
          <w:color w:val="000000"/>
          <w:sz w:val="20"/>
          <w:u w:val="none"/>
          <w:lang w:val="en-US" w:eastAsia="zh-CN"/>
        </w:rPr>
        <w:t>1</w:t>
      </w:r>
      <w:r>
        <w:rPr>
          <w:rFonts w:ascii="宋体" w:hAnsi="宋体" w:eastAsia="宋体" w:cs="宋体"/>
          <w:color w:val="000000"/>
          <w:sz w:val="20"/>
          <w:u w:val="none"/>
        </w:rPr>
        <w:t>辆。</w:t>
      </w:r>
    </w:p>
    <w:p w14:paraId="58ECBDEE">
      <w:pPr>
        <w:spacing w:line="540" w:lineRule="atLeast"/>
        <w:ind w:left="23" w:right="62" w:firstLine="380"/>
        <w:textAlignment w:val="baseline"/>
        <w:rPr>
          <w:rFonts w:hint="eastAsia"/>
          <w:sz w:val="20"/>
          <w:szCs w:val="20"/>
          <w:u w:val="none"/>
        </w:rPr>
      </w:pPr>
      <w:r>
        <w:rPr>
          <w:sz w:val="20"/>
          <w:szCs w:val="20"/>
          <w:u w:val="none"/>
        </w:rPr>
        <w:t>土地、房屋及构筑物</w:t>
      </w:r>
      <w:r>
        <w:rPr>
          <w:rFonts w:hint="eastAsia"/>
          <w:sz w:val="20"/>
          <w:szCs w:val="20"/>
          <w:u w:val="none"/>
        </w:rPr>
        <w:t>：</w:t>
      </w:r>
      <w:r>
        <w:rPr>
          <w:rFonts w:hint="eastAsia"/>
          <w:sz w:val="20"/>
          <w:szCs w:val="20"/>
          <w:u w:val="none"/>
          <w:lang w:eastAsia="zh-CN"/>
        </w:rPr>
        <w:t>无</w:t>
      </w:r>
      <w:r>
        <w:rPr>
          <w:sz w:val="20"/>
          <w:szCs w:val="20"/>
          <w:u w:val="none"/>
        </w:rPr>
        <w:t xml:space="preserve">  </w:t>
      </w:r>
    </w:p>
    <w:p w14:paraId="0D3F39D1">
      <w:pPr>
        <w:spacing w:line="540" w:lineRule="atLeast"/>
        <w:ind w:left="23" w:right="62" w:firstLine="380"/>
        <w:textAlignment w:val="baseline"/>
        <w:rPr>
          <w:rFonts w:hint="default" w:ascii="宋体" w:hAnsi="宋体" w:cs="宋体" w:eastAsiaTheme="minorEastAsia"/>
          <w:color w:val="000000"/>
          <w:sz w:val="20"/>
          <w:szCs w:val="20"/>
          <w:u w:val="none"/>
          <w:lang w:val="en-US" w:eastAsia="zh-CN"/>
        </w:rPr>
      </w:pPr>
      <w:r>
        <w:rPr>
          <w:sz w:val="20"/>
          <w:szCs w:val="20"/>
          <w:u w:val="none"/>
        </w:rPr>
        <w:t>设备</w:t>
      </w:r>
      <w:r>
        <w:rPr>
          <w:rFonts w:hint="eastAsia"/>
          <w:sz w:val="20"/>
          <w:szCs w:val="20"/>
          <w:u w:val="none"/>
        </w:rPr>
        <w:t>：</w:t>
      </w:r>
      <w:r>
        <w:rPr>
          <w:rFonts w:hint="eastAsia"/>
          <w:sz w:val="20"/>
          <w:szCs w:val="20"/>
          <w:lang w:val="en-US" w:eastAsia="zh-CN"/>
        </w:rPr>
        <w:t>设备价值78.89万元，净值18.41万元</w:t>
      </w:r>
      <w:r>
        <w:rPr>
          <w:rFonts w:hint="eastAsia"/>
          <w:sz w:val="20"/>
          <w:szCs w:val="20"/>
          <w:u w:val="none"/>
          <w:lang w:val="en-US" w:eastAsia="zh-CN"/>
        </w:rPr>
        <w:t>。</w:t>
      </w:r>
    </w:p>
    <w:p w14:paraId="1E430B13">
      <w:pPr>
        <w:spacing w:line="540" w:lineRule="atLeast"/>
        <w:ind w:left="23" w:right="62" w:firstLine="380"/>
        <w:rPr>
          <w:rFonts w:hint="eastAsia"/>
          <w:sz w:val="20"/>
          <w:szCs w:val="20"/>
          <w:u w:val="none"/>
        </w:rPr>
      </w:pPr>
      <w:r>
        <w:rPr>
          <w:sz w:val="20"/>
          <w:szCs w:val="20"/>
          <w:u w:val="none"/>
        </w:rPr>
        <w:t>文物和陈列品</w:t>
      </w:r>
      <w:r>
        <w:rPr>
          <w:rFonts w:hint="eastAsia"/>
          <w:sz w:val="20"/>
          <w:szCs w:val="20"/>
          <w:u w:val="none"/>
        </w:rPr>
        <w:t>：</w:t>
      </w:r>
      <w:r>
        <w:rPr>
          <w:rFonts w:hint="eastAsia"/>
          <w:sz w:val="20"/>
          <w:szCs w:val="20"/>
          <w:u w:val="none"/>
          <w:lang w:eastAsia="zh-CN"/>
        </w:rPr>
        <w:t>无</w:t>
      </w:r>
      <w:r>
        <w:rPr>
          <w:sz w:val="20"/>
          <w:szCs w:val="20"/>
          <w:u w:val="none"/>
        </w:rPr>
        <w:t xml:space="preserve"> </w:t>
      </w:r>
    </w:p>
    <w:p w14:paraId="0D0C97F8">
      <w:pPr>
        <w:spacing w:line="540" w:lineRule="atLeast"/>
        <w:ind w:left="23" w:right="62" w:firstLine="380"/>
        <w:rPr>
          <w:rFonts w:hint="eastAsia" w:eastAsiaTheme="minorEastAsia"/>
          <w:sz w:val="20"/>
          <w:szCs w:val="20"/>
          <w:u w:val="none"/>
          <w:lang w:eastAsia="zh-CN"/>
        </w:rPr>
      </w:pPr>
      <w:r>
        <w:rPr>
          <w:rFonts w:hint="eastAsia"/>
          <w:sz w:val="20"/>
          <w:szCs w:val="20"/>
          <w:u w:val="none"/>
        </w:rPr>
        <w:t xml:space="preserve"> </w:t>
      </w:r>
      <w:r>
        <w:rPr>
          <w:sz w:val="20"/>
          <w:szCs w:val="20"/>
          <w:u w:val="none"/>
        </w:rPr>
        <w:t>图书、档案</w:t>
      </w:r>
      <w:r>
        <w:rPr>
          <w:rFonts w:hint="eastAsia"/>
          <w:sz w:val="20"/>
          <w:szCs w:val="20"/>
          <w:u w:val="none"/>
        </w:rPr>
        <w:t>：</w:t>
      </w:r>
      <w:r>
        <w:rPr>
          <w:rFonts w:hint="eastAsia"/>
          <w:sz w:val="20"/>
          <w:szCs w:val="20"/>
          <w:u w:val="none"/>
          <w:lang w:eastAsia="zh-CN"/>
        </w:rPr>
        <w:t>无</w:t>
      </w:r>
    </w:p>
    <w:p w14:paraId="372EC42F">
      <w:pPr>
        <w:spacing w:line="540" w:lineRule="atLeast"/>
        <w:ind w:left="23" w:right="62" w:firstLine="380"/>
        <w:rPr>
          <w:rFonts w:hint="eastAsia"/>
          <w:sz w:val="20"/>
          <w:szCs w:val="20"/>
          <w:u w:val="none"/>
        </w:rPr>
      </w:pPr>
      <w:r>
        <w:rPr>
          <w:rFonts w:hint="eastAsia"/>
          <w:sz w:val="20"/>
          <w:szCs w:val="20"/>
          <w:u w:val="none"/>
        </w:rPr>
        <w:t xml:space="preserve"> </w:t>
      </w:r>
      <w:r>
        <w:rPr>
          <w:sz w:val="20"/>
          <w:szCs w:val="20"/>
          <w:u w:val="none"/>
        </w:rPr>
        <w:t>家具、用具、装具及动植物</w:t>
      </w:r>
      <w:r>
        <w:rPr>
          <w:rFonts w:hint="eastAsia"/>
          <w:sz w:val="20"/>
          <w:szCs w:val="20"/>
          <w:u w:val="none"/>
        </w:rPr>
        <w:t>：</w:t>
      </w:r>
      <w:r>
        <w:rPr>
          <w:rFonts w:hint="eastAsia"/>
          <w:sz w:val="20"/>
          <w:szCs w:val="20"/>
          <w:u w:val="none"/>
          <w:lang w:val="en-US" w:eastAsia="zh-CN"/>
        </w:rPr>
        <w:t>家具</w:t>
      </w:r>
      <w:r>
        <w:rPr>
          <w:rFonts w:hint="eastAsia"/>
          <w:sz w:val="20"/>
          <w:szCs w:val="20"/>
          <w:lang w:val="en-US" w:eastAsia="zh-CN"/>
        </w:rPr>
        <w:t>价值2万元，净值1.54万元</w:t>
      </w:r>
      <w:r>
        <w:rPr>
          <w:rFonts w:hint="eastAsia"/>
          <w:sz w:val="20"/>
          <w:szCs w:val="20"/>
          <w:u w:val="none"/>
          <w:lang w:val="en-US" w:eastAsia="zh-CN"/>
        </w:rPr>
        <w:t>。</w:t>
      </w:r>
    </w:p>
    <w:p w14:paraId="7D6E59B8">
      <w:pPr>
        <w:wordWrap w:val="0"/>
        <w:spacing w:line="480" w:lineRule="atLeast"/>
        <w:textAlignment w:val="baseline"/>
        <w:rPr>
          <w:rFonts w:ascii="宋体" w:hAnsi="宋体" w:eastAsia="宋体" w:cs="宋体"/>
          <w:b/>
          <w:bCs/>
          <w:color w:val="000000"/>
          <w:sz w:val="24"/>
          <w:u w:val="none"/>
        </w:rPr>
      </w:pPr>
    </w:p>
    <w:p w14:paraId="7B575E8E">
      <w:pPr>
        <w:wordWrap w:val="0"/>
        <w:spacing w:line="480" w:lineRule="atLeast"/>
        <w:ind w:left="440"/>
        <w:textAlignment w:val="baseline"/>
        <w:rPr>
          <w:rFonts w:hint="eastAsia"/>
          <w:b/>
          <w:bCs/>
          <w:sz w:val="24"/>
          <w:u w:val="none"/>
        </w:rPr>
      </w:pPr>
      <w:r>
        <w:rPr>
          <w:rFonts w:ascii="宋体" w:hAnsi="宋体" w:eastAsia="宋体" w:cs="宋体"/>
          <w:b/>
          <w:bCs/>
          <w:color w:val="000000"/>
          <w:sz w:val="24"/>
          <w:u w:val="none"/>
        </w:rPr>
        <w:t>八、重点项目预算绩效情况</w:t>
      </w:r>
    </w:p>
    <w:p w14:paraId="0A0F8517">
      <w:pPr>
        <w:wordWrap w:val="0"/>
        <w:spacing w:line="640" w:lineRule="atLeast"/>
        <w:ind w:right="80" w:firstLine="420"/>
        <w:textAlignment w:val="baseline"/>
        <w:rPr>
          <w:rFonts w:hint="eastAsia" w:ascii="宋体" w:hAnsi="宋体" w:eastAsia="宋体" w:cs="宋体"/>
          <w:color w:val="000000"/>
          <w:sz w:val="20"/>
          <w:szCs w:val="20"/>
          <w:u w:val="none"/>
          <w:lang w:val="en-US" w:eastAsia="zh-CN"/>
        </w:rPr>
      </w:pPr>
      <w:r>
        <w:rPr>
          <w:rFonts w:hint="eastAsia" w:ascii="宋体" w:hAnsi="宋体" w:eastAsia="宋体" w:cs="宋体"/>
          <w:color w:val="000000"/>
          <w:sz w:val="20"/>
          <w:szCs w:val="20"/>
          <w:u w:val="none"/>
          <w:lang w:val="en-US" w:eastAsia="zh-CN"/>
        </w:rPr>
        <w:t>1、“执法中心工作经费”项目</w:t>
      </w:r>
    </w:p>
    <w:p w14:paraId="65DA8FE1">
      <w:pPr>
        <w:wordWrap w:val="0"/>
        <w:spacing w:line="640" w:lineRule="atLeast"/>
        <w:ind w:right="80" w:firstLine="420"/>
        <w:textAlignment w:val="baseline"/>
        <w:rPr>
          <w:rFonts w:hint="eastAsia" w:ascii="宋体" w:hAnsi="宋体" w:eastAsia="宋体" w:cs="宋体"/>
          <w:color w:val="000000"/>
          <w:sz w:val="20"/>
          <w:szCs w:val="20"/>
          <w:u w:val="none"/>
          <w:lang w:val="en-US" w:eastAsia="zh-CN"/>
        </w:rPr>
      </w:pPr>
      <w:r>
        <w:rPr>
          <w:rFonts w:hint="eastAsia" w:ascii="宋体" w:hAnsi="宋体" w:eastAsia="宋体" w:cs="宋体"/>
          <w:color w:val="000000"/>
          <w:sz w:val="20"/>
          <w:szCs w:val="20"/>
          <w:u w:val="none"/>
          <w:lang w:val="en-US" w:eastAsia="zh-CN"/>
        </w:rPr>
        <w:t>项目主要内容：提升本镇区城乡管理水平，加强城管队伍规范化、法制化、制度化建设。2026年预算安排160万元，资金来源为一般公共预算财政拨款。</w:t>
      </w:r>
    </w:p>
    <w:p w14:paraId="5D124D01">
      <w:pPr>
        <w:wordWrap w:val="0"/>
        <w:spacing w:line="640" w:lineRule="atLeast"/>
        <w:ind w:right="80" w:firstLine="420"/>
        <w:textAlignment w:val="baseline"/>
        <w:rPr>
          <w:rFonts w:hint="eastAsia" w:ascii="宋体" w:hAnsi="宋体" w:eastAsia="宋体" w:cs="宋体"/>
          <w:color w:val="000000"/>
          <w:sz w:val="20"/>
          <w:szCs w:val="20"/>
          <w:u w:val="none"/>
          <w:lang w:val="en-US" w:eastAsia="zh-CN"/>
        </w:rPr>
      </w:pPr>
      <w:r>
        <w:rPr>
          <w:rFonts w:hint="eastAsia" w:ascii="宋体" w:hAnsi="宋体" w:eastAsia="宋体" w:cs="宋体"/>
          <w:color w:val="000000"/>
          <w:sz w:val="20"/>
          <w:szCs w:val="20"/>
          <w:u w:val="none"/>
          <w:lang w:val="en-US" w:eastAsia="zh-CN"/>
        </w:rPr>
        <w:t>年度绩效目标：通过抓队伍、强管理、树形象，保障执法工作正常运转，有效打击各类违法行为。</w:t>
      </w:r>
    </w:p>
    <w:p w14:paraId="15F64E46">
      <w:pPr>
        <w:wordWrap w:val="0"/>
        <w:spacing w:line="640" w:lineRule="atLeast"/>
        <w:ind w:right="80" w:firstLine="420"/>
        <w:textAlignment w:val="baseline"/>
        <w:rPr>
          <w:rFonts w:hint="eastAsia" w:ascii="宋体" w:hAnsi="宋体" w:eastAsia="宋体" w:cs="宋体"/>
          <w:color w:val="000000"/>
          <w:sz w:val="20"/>
          <w:szCs w:val="20"/>
          <w:u w:val="none"/>
          <w:lang w:val="en-US" w:eastAsia="zh-CN"/>
        </w:rPr>
      </w:pPr>
      <w:r>
        <w:rPr>
          <w:rFonts w:hint="eastAsia" w:ascii="宋体" w:hAnsi="宋体" w:eastAsia="宋体" w:cs="宋体"/>
          <w:color w:val="000000"/>
          <w:sz w:val="20"/>
          <w:szCs w:val="20"/>
          <w:u w:val="none"/>
          <w:lang w:val="en-US" w:eastAsia="zh-CN"/>
        </w:rPr>
        <w:t>成本指标：项目资金总额=160万元；对社会发展无负面影响；对生态环境无负面影响。</w:t>
      </w:r>
    </w:p>
    <w:p w14:paraId="7EB732DE">
      <w:pPr>
        <w:wordWrap w:val="0"/>
        <w:spacing w:line="640" w:lineRule="atLeast"/>
        <w:ind w:right="80" w:firstLine="420"/>
        <w:textAlignment w:val="baseline"/>
        <w:rPr>
          <w:rFonts w:hint="eastAsia" w:ascii="宋体" w:hAnsi="宋体" w:eastAsia="宋体" w:cs="宋体"/>
          <w:color w:val="000000"/>
          <w:sz w:val="20"/>
          <w:szCs w:val="20"/>
          <w:u w:val="none"/>
          <w:lang w:val="en-US" w:eastAsia="zh-CN"/>
        </w:rPr>
      </w:pPr>
      <w:r>
        <w:rPr>
          <w:rFonts w:hint="eastAsia" w:ascii="宋体" w:hAnsi="宋体" w:eastAsia="宋体" w:cs="宋体"/>
          <w:color w:val="000000"/>
          <w:sz w:val="20"/>
          <w:szCs w:val="20"/>
          <w:u w:val="none"/>
          <w:lang w:val="en-US" w:eastAsia="zh-CN"/>
        </w:rPr>
        <w:t>产出指标：清理规范流动商贩60起；执法人员培训2次/年；拆违整治工作目标考核≥90分；执法监控覆盖率≥85%，项目周期=1年。</w:t>
      </w:r>
    </w:p>
    <w:p w14:paraId="1416C1F0">
      <w:pPr>
        <w:wordWrap w:val="0"/>
        <w:spacing w:line="640" w:lineRule="atLeast"/>
        <w:ind w:right="80" w:firstLine="420"/>
        <w:textAlignment w:val="baseline"/>
        <w:rPr>
          <w:rFonts w:hint="eastAsia" w:ascii="宋体" w:hAnsi="宋体" w:eastAsia="宋体" w:cs="宋体"/>
          <w:color w:val="000000"/>
          <w:sz w:val="20"/>
          <w:szCs w:val="20"/>
          <w:u w:val="none"/>
          <w:lang w:val="en-US" w:eastAsia="zh-CN"/>
        </w:rPr>
      </w:pPr>
      <w:r>
        <w:rPr>
          <w:rFonts w:hint="eastAsia" w:ascii="宋体" w:hAnsi="宋体" w:eastAsia="宋体" w:cs="宋体"/>
          <w:color w:val="000000"/>
          <w:sz w:val="20"/>
          <w:szCs w:val="20"/>
          <w:u w:val="none"/>
          <w:lang w:val="en-US" w:eastAsia="zh-CN"/>
        </w:rPr>
        <w:t>效益指标：有效促进城市管理优化升级；有效改善城市管理；有效改善生态环境卫生。</w:t>
      </w:r>
    </w:p>
    <w:p w14:paraId="74B1FB1D">
      <w:pPr>
        <w:wordWrap w:val="0"/>
        <w:spacing w:line="640" w:lineRule="atLeast"/>
        <w:ind w:right="80" w:firstLine="420"/>
        <w:textAlignment w:val="baseline"/>
        <w:rPr>
          <w:rFonts w:hint="default" w:ascii="宋体" w:hAnsi="宋体" w:eastAsia="宋体" w:cs="宋体"/>
          <w:color w:val="000000"/>
          <w:sz w:val="20"/>
          <w:szCs w:val="20"/>
          <w:u w:val="none"/>
          <w:lang w:val="en-US" w:eastAsia="zh-CN"/>
        </w:rPr>
      </w:pPr>
      <w:r>
        <w:rPr>
          <w:rFonts w:hint="eastAsia" w:ascii="宋体" w:hAnsi="宋体" w:eastAsia="宋体" w:cs="宋体"/>
          <w:color w:val="000000"/>
          <w:sz w:val="20"/>
          <w:szCs w:val="20"/>
          <w:u w:val="none"/>
          <w:lang w:val="en-US" w:eastAsia="zh-CN"/>
        </w:rPr>
        <w:t>满意度指标：群众满意度≥95%。</w:t>
      </w:r>
    </w:p>
    <w:p w14:paraId="3C331BE4">
      <w:pPr>
        <w:wordWrap w:val="0"/>
        <w:spacing w:line="280" w:lineRule="exact"/>
        <w:textAlignment w:val="baseline"/>
        <w:rPr>
          <w:rFonts w:hint="eastAsia"/>
          <w:sz w:val="20"/>
          <w:u w:val="none"/>
        </w:rPr>
      </w:pPr>
    </w:p>
    <w:p w14:paraId="6C8462AA">
      <w:pPr>
        <w:wordWrap w:val="0"/>
        <w:spacing w:line="520" w:lineRule="atLeast"/>
        <w:ind w:left="440"/>
        <w:textAlignment w:val="baseline"/>
        <w:rPr>
          <w:rFonts w:hint="eastAsia"/>
          <w:sz w:val="24"/>
          <w:u w:val="none"/>
        </w:rPr>
      </w:pPr>
      <w:r>
        <w:rPr>
          <w:rFonts w:ascii="宋体" w:hAnsi="宋体" w:eastAsia="宋体" w:cs="宋体"/>
          <w:b/>
          <w:color w:val="000000"/>
          <w:sz w:val="24"/>
          <w:u w:val="none"/>
        </w:rPr>
        <w:t>九、其他需要说明的情况</w:t>
      </w:r>
    </w:p>
    <w:p w14:paraId="347CC03D">
      <w:pPr>
        <w:wordWrap w:val="0"/>
        <w:spacing w:line="640" w:lineRule="atLeast"/>
        <w:ind w:right="80" w:firstLine="420"/>
        <w:textAlignment w:val="baseline"/>
        <w:rPr>
          <w:rFonts w:hint="eastAsia" w:ascii="宋体" w:hAnsi="宋体" w:eastAsia="宋体" w:cs="宋体"/>
          <w:color w:val="000000"/>
          <w:sz w:val="20"/>
          <w:szCs w:val="20"/>
          <w:u w:val="none"/>
          <w:lang w:val="en-US" w:eastAsia="zh-CN"/>
        </w:rPr>
      </w:pPr>
      <w:r>
        <w:rPr>
          <w:rFonts w:hint="eastAsia" w:ascii="宋体" w:hAnsi="宋体" w:eastAsia="宋体" w:cs="宋体"/>
          <w:color w:val="000000"/>
          <w:sz w:val="20"/>
          <w:szCs w:val="20"/>
          <w:u w:val="none"/>
          <w:lang w:val="en-US" w:eastAsia="zh-CN"/>
        </w:rPr>
        <w:t>（一） 对空表的说明：</w:t>
      </w:r>
    </w:p>
    <w:p w14:paraId="7EFD8154">
      <w:pPr>
        <w:wordWrap w:val="0"/>
        <w:spacing w:line="640" w:lineRule="atLeast"/>
        <w:ind w:right="80" w:firstLine="420"/>
        <w:textAlignment w:val="baseline"/>
        <w:rPr>
          <w:rFonts w:hint="eastAsia" w:ascii="宋体" w:hAnsi="宋体" w:eastAsia="宋体" w:cs="宋体"/>
          <w:color w:val="000000"/>
          <w:sz w:val="20"/>
          <w:szCs w:val="20"/>
          <w:u w:val="none"/>
          <w:lang w:val="en-US" w:eastAsia="zh-CN"/>
        </w:rPr>
      </w:pPr>
      <w:r>
        <w:rPr>
          <w:rFonts w:hint="eastAsia" w:ascii="宋体" w:hAnsi="宋体" w:eastAsia="宋体" w:cs="宋体"/>
          <w:color w:val="000000"/>
          <w:sz w:val="20"/>
          <w:szCs w:val="20"/>
          <w:u w:val="none"/>
          <w:lang w:val="en-US" w:eastAsia="zh-CN"/>
        </w:rPr>
        <w:t>政府性基金支出表为空，“本单位无政府性基金收支情况，因此相关表格为空”；</w:t>
      </w:r>
    </w:p>
    <w:p w14:paraId="52B6EC6E">
      <w:pPr>
        <w:wordWrap w:val="0"/>
        <w:spacing w:line="640" w:lineRule="atLeast"/>
        <w:ind w:right="80" w:firstLine="420"/>
        <w:textAlignment w:val="baseline"/>
        <w:rPr>
          <w:rFonts w:hint="eastAsia" w:asciiTheme="minorEastAsia" w:hAnsiTheme="minorEastAsia"/>
          <w:sz w:val="28"/>
          <w:szCs w:val="28"/>
        </w:rPr>
      </w:pPr>
      <w:r>
        <w:rPr>
          <w:rFonts w:hint="eastAsia" w:ascii="宋体" w:hAnsi="宋体" w:eastAsia="宋体" w:cs="宋体"/>
          <w:color w:val="000000"/>
          <w:sz w:val="20"/>
          <w:szCs w:val="20"/>
          <w:u w:val="none"/>
          <w:lang w:val="en-US" w:eastAsia="zh-CN"/>
        </w:rPr>
        <w:t>国有资本经营预算支出表为空，“本单位无国有资产，因此相关表格为空”</w:t>
      </w:r>
      <w:r>
        <w:rPr>
          <w:rFonts w:hint="eastAsia" w:asciiTheme="minorEastAsia" w:hAnsiTheme="minorEastAsia"/>
          <w:sz w:val="28"/>
          <w:szCs w:val="28"/>
        </w:rPr>
        <w:t>。</w:t>
      </w:r>
    </w:p>
    <w:p w14:paraId="1265861E">
      <w:pPr>
        <w:wordWrap w:val="0"/>
        <w:spacing w:line="640" w:lineRule="atLeast"/>
        <w:ind w:right="80" w:firstLine="420"/>
        <w:textAlignment w:val="baseline"/>
        <w:rPr>
          <w:rFonts w:hint="eastAsia"/>
          <w:sz w:val="24"/>
          <w:u w:val="none"/>
        </w:rPr>
      </w:pPr>
      <w:r>
        <w:rPr>
          <w:rFonts w:ascii="宋体" w:hAnsi="宋体" w:eastAsia="宋体" w:cs="宋体"/>
          <w:b/>
          <w:color w:val="000000"/>
          <w:sz w:val="24"/>
          <w:u w:val="none"/>
        </w:rPr>
        <w:t>十、专业名词解释</w:t>
      </w:r>
    </w:p>
    <w:p w14:paraId="5BD6DF8C">
      <w:pPr>
        <w:wordWrap w:val="0"/>
        <w:spacing w:line="640" w:lineRule="atLeast"/>
        <w:ind w:right="80" w:firstLine="420"/>
        <w:textAlignment w:val="baseline"/>
        <w:rPr>
          <w:rFonts w:hint="eastAsia"/>
          <w:sz w:val="20"/>
          <w:szCs w:val="20"/>
          <w:u w:val="none"/>
        </w:rPr>
      </w:pPr>
      <w:r>
        <w:rPr>
          <w:rFonts w:ascii="宋体" w:hAnsi="宋体" w:eastAsia="宋体" w:cs="宋体"/>
          <w:color w:val="000000"/>
          <w:sz w:val="20"/>
          <w:szCs w:val="20"/>
          <w:u w:val="none"/>
        </w:rPr>
        <w:t>1.机关运行经费：指为保障单位运行使用一般公共预算财政拨款安排的基本支出中的日常公用经费支出。包括办公及印刷费、邮电费、差旅费、会议费、福利费、 日常维修费、专用材料及一般设备购置费、办公用房水电费、办公用房取暖费、办公用房物业管理费、公务用车运行维护费以及其他费用。</w:t>
      </w:r>
    </w:p>
    <w:p w14:paraId="5D4AF5F8">
      <w:pPr>
        <w:wordWrap w:val="0"/>
        <w:spacing w:line="640" w:lineRule="atLeast"/>
        <w:ind w:firstLine="400"/>
        <w:textAlignment w:val="baseline"/>
        <w:rPr>
          <w:rFonts w:hint="eastAsia"/>
          <w:sz w:val="20"/>
          <w:szCs w:val="20"/>
          <w:u w:val="none"/>
        </w:rPr>
      </w:pPr>
      <w:r>
        <w:rPr>
          <w:rFonts w:ascii="宋体" w:hAnsi="宋体" w:eastAsia="宋体" w:cs="宋体"/>
          <w:color w:val="000000"/>
          <w:sz w:val="20"/>
          <w:szCs w:val="20"/>
          <w:u w:val="none"/>
        </w:rPr>
        <w:t>2.“三公”经费：指使用一般公共预算财政拨款安排的因公出国</w:t>
      </w:r>
      <w:r>
        <w:rPr>
          <w:rFonts w:hint="eastAsia" w:ascii="宋体" w:hAnsi="宋体" w:eastAsia="宋体" w:cs="宋体"/>
          <w:color w:val="000000"/>
          <w:sz w:val="20"/>
          <w:szCs w:val="20"/>
          <w:u w:val="none"/>
        </w:rPr>
        <w:t>（</w:t>
      </w:r>
      <w:r>
        <w:rPr>
          <w:rFonts w:ascii="宋体" w:hAnsi="宋体" w:eastAsia="宋体" w:cs="宋体"/>
          <w:color w:val="000000"/>
          <w:sz w:val="20"/>
          <w:szCs w:val="20"/>
          <w:u w:val="none"/>
        </w:rPr>
        <w:t>境</w:t>
      </w:r>
      <w:r>
        <w:rPr>
          <w:rFonts w:hint="eastAsia" w:ascii="宋体" w:hAnsi="宋体" w:eastAsia="宋体" w:cs="宋体"/>
          <w:color w:val="000000"/>
          <w:sz w:val="20"/>
          <w:szCs w:val="20"/>
          <w:u w:val="none"/>
        </w:rPr>
        <w:t>）</w:t>
      </w:r>
      <w:r>
        <w:rPr>
          <w:rFonts w:ascii="宋体" w:hAnsi="宋体" w:eastAsia="宋体" w:cs="宋体"/>
          <w:color w:val="000000"/>
          <w:sz w:val="20"/>
          <w:szCs w:val="20"/>
          <w:u w:val="none"/>
        </w:rPr>
        <w:t>费、公务用车购置及运行维护费和公务接待费。其中，因公出国</w:t>
      </w:r>
      <w:r>
        <w:rPr>
          <w:rFonts w:hint="eastAsia" w:ascii="宋体" w:hAnsi="宋体" w:eastAsia="宋体" w:cs="宋体"/>
          <w:color w:val="000000"/>
          <w:sz w:val="20"/>
          <w:szCs w:val="20"/>
          <w:u w:val="none"/>
        </w:rPr>
        <w:t>（</w:t>
      </w:r>
      <w:r>
        <w:rPr>
          <w:rFonts w:ascii="宋体" w:hAnsi="宋体" w:eastAsia="宋体" w:cs="宋体"/>
          <w:color w:val="000000"/>
          <w:sz w:val="20"/>
          <w:szCs w:val="20"/>
          <w:u w:val="none"/>
        </w:rPr>
        <w:t>境</w:t>
      </w:r>
      <w:r>
        <w:rPr>
          <w:rFonts w:hint="eastAsia" w:ascii="宋体" w:hAnsi="宋体" w:eastAsia="宋体" w:cs="宋体"/>
          <w:color w:val="000000"/>
          <w:sz w:val="20"/>
          <w:szCs w:val="20"/>
          <w:u w:val="none"/>
        </w:rPr>
        <w:t>）</w:t>
      </w:r>
      <w:r>
        <w:rPr>
          <w:rFonts w:ascii="宋体" w:hAnsi="宋体" w:eastAsia="宋体" w:cs="宋体"/>
          <w:color w:val="000000"/>
          <w:sz w:val="20"/>
          <w:szCs w:val="20"/>
          <w:u w:val="none"/>
        </w:rPr>
        <w:t>费用反映单位公务出国</w:t>
      </w:r>
      <w:r>
        <w:rPr>
          <w:rFonts w:hint="eastAsia" w:ascii="宋体" w:hAnsi="宋体" w:eastAsia="宋体" w:cs="宋体"/>
          <w:color w:val="000000"/>
          <w:sz w:val="20"/>
          <w:szCs w:val="20"/>
          <w:u w:val="none"/>
        </w:rPr>
        <w:t>（</w:t>
      </w:r>
      <w:r>
        <w:rPr>
          <w:rFonts w:ascii="宋体" w:hAnsi="宋体" w:eastAsia="宋体" w:cs="宋体"/>
          <w:color w:val="000000"/>
          <w:sz w:val="20"/>
          <w:szCs w:val="20"/>
          <w:u w:val="none"/>
        </w:rPr>
        <w:t>境</w:t>
      </w:r>
      <w:r>
        <w:rPr>
          <w:rFonts w:hint="eastAsia" w:ascii="宋体" w:hAnsi="宋体" w:eastAsia="宋体" w:cs="宋体"/>
          <w:color w:val="000000"/>
          <w:sz w:val="20"/>
          <w:szCs w:val="20"/>
          <w:u w:val="none"/>
        </w:rPr>
        <w:t>）</w:t>
      </w:r>
      <w:r>
        <w:rPr>
          <w:rFonts w:ascii="宋体" w:hAnsi="宋体" w:eastAsia="宋体" w:cs="宋体"/>
          <w:color w:val="000000"/>
          <w:sz w:val="20"/>
          <w:szCs w:val="20"/>
          <w:u w:val="none"/>
        </w:rPr>
        <w:t>的国际旅费、国外城市间交通费、住宿费、伙食费、培训费、公杂费等支出； 公务用车购置及运行维护费反映单位公务用车车辆购置支出</w:t>
      </w:r>
      <w:r>
        <w:rPr>
          <w:rFonts w:hint="eastAsia" w:ascii="宋体" w:hAnsi="宋体" w:eastAsia="宋体" w:cs="宋体"/>
          <w:color w:val="000000"/>
          <w:sz w:val="20"/>
          <w:szCs w:val="20"/>
          <w:u w:val="none"/>
        </w:rPr>
        <w:t>（</w:t>
      </w:r>
      <w:r>
        <w:rPr>
          <w:rFonts w:ascii="宋体" w:hAnsi="宋体" w:eastAsia="宋体" w:cs="宋体"/>
          <w:color w:val="000000"/>
          <w:sz w:val="20"/>
          <w:szCs w:val="20"/>
          <w:u w:val="none"/>
        </w:rPr>
        <w:t>含车辆购置税、牌照费</w:t>
      </w:r>
      <w:r>
        <w:rPr>
          <w:rFonts w:hint="eastAsia" w:ascii="宋体" w:hAnsi="宋体" w:eastAsia="宋体" w:cs="宋体"/>
          <w:color w:val="000000"/>
          <w:sz w:val="20"/>
          <w:szCs w:val="20"/>
          <w:u w:val="none"/>
        </w:rPr>
        <w:t>）</w:t>
      </w:r>
      <w:r>
        <w:rPr>
          <w:rFonts w:ascii="宋体" w:hAnsi="宋体" w:eastAsia="宋体" w:cs="宋体"/>
          <w:color w:val="000000"/>
          <w:sz w:val="20"/>
          <w:szCs w:val="20"/>
          <w:u w:val="none"/>
        </w:rPr>
        <w:t>、燃料费、维修费、过桥过路费、保险费、安全奖励费用等支出；公务接待费反映单位按规定开支的各类公务接待</w:t>
      </w:r>
      <w:r>
        <w:rPr>
          <w:rFonts w:hint="eastAsia" w:ascii="宋体" w:hAnsi="宋体" w:eastAsia="宋体" w:cs="宋体"/>
          <w:color w:val="000000"/>
          <w:sz w:val="20"/>
          <w:szCs w:val="20"/>
          <w:u w:val="none"/>
        </w:rPr>
        <w:t>（</w:t>
      </w:r>
      <w:r>
        <w:rPr>
          <w:rFonts w:ascii="宋体" w:hAnsi="宋体" w:eastAsia="宋体" w:cs="宋体"/>
          <w:color w:val="000000"/>
          <w:sz w:val="20"/>
          <w:szCs w:val="20"/>
          <w:u w:val="none"/>
        </w:rPr>
        <w:t>含外宾接待</w:t>
      </w:r>
      <w:r>
        <w:rPr>
          <w:rFonts w:hint="eastAsia" w:ascii="宋体" w:hAnsi="宋体" w:eastAsia="宋体" w:cs="宋体"/>
          <w:color w:val="000000"/>
          <w:sz w:val="20"/>
          <w:szCs w:val="20"/>
          <w:u w:val="none"/>
        </w:rPr>
        <w:t>）</w:t>
      </w:r>
      <w:r>
        <w:rPr>
          <w:rFonts w:ascii="宋体" w:hAnsi="宋体" w:eastAsia="宋体" w:cs="宋体"/>
          <w:color w:val="000000"/>
          <w:sz w:val="20"/>
          <w:szCs w:val="20"/>
          <w:u w:val="none"/>
        </w:rPr>
        <w:t>费用。</w:t>
      </w:r>
    </w:p>
    <w:p w14:paraId="1FCB0B74">
      <w:pPr>
        <w:wordWrap w:val="0"/>
        <w:spacing w:line="640" w:lineRule="atLeast"/>
        <w:ind w:right="20" w:firstLine="400"/>
        <w:textAlignment w:val="baseline"/>
        <w:rPr>
          <w:rFonts w:hint="eastAsia"/>
          <w:sz w:val="20"/>
          <w:szCs w:val="20"/>
          <w:u w:val="none"/>
        </w:rPr>
      </w:pPr>
      <w:r>
        <w:rPr>
          <w:rFonts w:ascii="宋体" w:hAnsi="宋体" w:eastAsia="宋体" w:cs="宋体"/>
          <w:color w:val="000000"/>
          <w:sz w:val="20"/>
          <w:szCs w:val="20"/>
          <w:u w:val="none"/>
        </w:rPr>
        <w:t>3.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4B832B3F">
      <w:pPr>
        <w:wordWrap w:val="0"/>
        <w:spacing w:line="260" w:lineRule="exact"/>
        <w:textAlignment w:val="baseline"/>
        <w:rPr>
          <w:rFonts w:hint="eastAsia"/>
          <w:sz w:val="20"/>
          <w:szCs w:val="20"/>
          <w:u w:val="none"/>
        </w:rPr>
      </w:pPr>
    </w:p>
    <w:p w14:paraId="021EDC05">
      <w:pPr>
        <w:ind w:firstLine="400" w:firstLineChars="200"/>
        <w:rPr>
          <w:rFonts w:hint="eastAsia"/>
          <w:sz w:val="20"/>
          <w:szCs w:val="20"/>
          <w:u w:val="none"/>
        </w:rPr>
      </w:pPr>
      <w:r>
        <w:rPr>
          <w:rFonts w:ascii="宋体" w:hAnsi="宋体" w:eastAsia="宋体" w:cs="宋体"/>
          <w:color w:val="000000"/>
          <w:sz w:val="20"/>
          <w:szCs w:val="20"/>
          <w:u w:val="none"/>
        </w:rPr>
        <w:t>4.财政拨款</w:t>
      </w:r>
      <w:r>
        <w:rPr>
          <w:rFonts w:hint="eastAsia" w:ascii="宋体" w:hAnsi="宋体" w:eastAsia="宋体" w:cs="宋体"/>
          <w:color w:val="000000"/>
          <w:sz w:val="20"/>
          <w:szCs w:val="20"/>
          <w:u w:val="none"/>
        </w:rPr>
        <w:t>（</w:t>
      </w:r>
      <w:r>
        <w:rPr>
          <w:rFonts w:ascii="宋体" w:hAnsi="宋体" w:eastAsia="宋体" w:cs="宋体"/>
          <w:color w:val="000000"/>
          <w:sz w:val="20"/>
          <w:szCs w:val="20"/>
          <w:u w:val="none"/>
        </w:rPr>
        <w:t>补助</w:t>
      </w:r>
      <w:r>
        <w:rPr>
          <w:rFonts w:hint="eastAsia" w:ascii="宋体" w:hAnsi="宋体" w:eastAsia="宋体" w:cs="宋体"/>
          <w:color w:val="000000"/>
          <w:sz w:val="20"/>
          <w:szCs w:val="20"/>
          <w:u w:val="none"/>
        </w:rPr>
        <w:t>）</w:t>
      </w:r>
      <w:r>
        <w:rPr>
          <w:rFonts w:ascii="宋体" w:hAnsi="宋体" w:eastAsia="宋体" w:cs="宋体"/>
          <w:color w:val="000000"/>
          <w:sz w:val="20"/>
          <w:szCs w:val="20"/>
          <w:u w:val="none"/>
        </w:rPr>
        <w:t>收入：指从同级财政部门取得的财政预算资金。</w:t>
      </w:r>
    </w:p>
    <w:p w14:paraId="74EB4DE8">
      <w:pPr>
        <w:rPr>
          <w:rFonts w:hint="eastAsia" w:ascii="宋体" w:hAnsi="宋体" w:eastAsia="宋体" w:cs="宋体"/>
          <w:color w:val="000000"/>
          <w:sz w:val="20"/>
          <w:szCs w:val="20"/>
          <w:u w:val="none"/>
        </w:rPr>
      </w:pPr>
    </w:p>
    <w:p w14:paraId="0218AFEE">
      <w:pPr>
        <w:wordWrap w:val="0"/>
        <w:spacing w:before="220" w:line="260" w:lineRule="atLeast"/>
        <w:ind w:firstLine="400" w:firstLineChars="200"/>
        <w:textAlignment w:val="baseline"/>
        <w:rPr>
          <w:rFonts w:hint="eastAsia"/>
          <w:sz w:val="20"/>
          <w:szCs w:val="20"/>
          <w:u w:val="none"/>
        </w:rPr>
      </w:pPr>
      <w:r>
        <w:rPr>
          <w:rFonts w:ascii="宋体" w:hAnsi="宋体" w:eastAsia="宋体" w:cs="宋体"/>
          <w:color w:val="000000"/>
          <w:sz w:val="20"/>
          <w:szCs w:val="20"/>
          <w:u w:val="none"/>
        </w:rPr>
        <w:t>5.其他收入：指除上述“财政拨款收入”以外任务相应安排的资金</w:t>
      </w:r>
    </w:p>
    <w:p w14:paraId="0821DE35">
      <w:pPr>
        <w:wordWrap w:val="0"/>
        <w:spacing w:before="440" w:line="260" w:lineRule="atLeast"/>
        <w:ind w:firstLine="400" w:firstLineChars="200"/>
        <w:textAlignment w:val="baseline"/>
        <w:rPr>
          <w:rFonts w:hint="eastAsia"/>
          <w:sz w:val="20"/>
          <w:szCs w:val="20"/>
          <w:u w:val="none"/>
        </w:rPr>
      </w:pPr>
      <w:r>
        <w:rPr>
          <w:rFonts w:ascii="宋体" w:hAnsi="宋体" w:eastAsia="宋体" w:cs="宋体"/>
          <w:color w:val="000000"/>
          <w:sz w:val="20"/>
          <w:szCs w:val="20"/>
          <w:u w:val="none"/>
        </w:rPr>
        <w:t>6.基本支出：指为保障机构正常运转、完成日常工作任务而发生的人员支出和公用支出。</w:t>
      </w:r>
    </w:p>
    <w:p w14:paraId="16565932">
      <w:pPr>
        <w:wordWrap w:val="0"/>
        <w:spacing w:line="340" w:lineRule="atLeast"/>
        <w:textAlignment w:val="baseline"/>
        <w:rPr>
          <w:rFonts w:hint="eastAsia"/>
          <w:sz w:val="20"/>
          <w:szCs w:val="20"/>
          <w:u w:val="none"/>
        </w:rPr>
      </w:pPr>
    </w:p>
    <w:p w14:paraId="13FF0A44">
      <w:pPr>
        <w:wordWrap w:val="0"/>
        <w:spacing w:line="340" w:lineRule="atLeast"/>
        <w:ind w:firstLine="400" w:firstLineChars="200"/>
        <w:textAlignment w:val="baseline"/>
        <w:rPr>
          <w:rFonts w:hint="default" w:eastAsiaTheme="minorEastAsia"/>
          <w:sz w:val="24"/>
          <w:szCs w:val="36"/>
          <w:highlight w:val="none"/>
          <w:lang w:val="en-US" w:eastAsia="zh-CN"/>
        </w:rPr>
      </w:pPr>
      <w:r>
        <w:rPr>
          <w:rFonts w:ascii="宋体" w:hAnsi="宋体" w:eastAsia="宋体" w:cs="宋体"/>
          <w:color w:val="000000"/>
          <w:sz w:val="20"/>
          <w:szCs w:val="20"/>
          <w:u w:val="none"/>
        </w:rPr>
        <w:t>7.项目支出：指在基本支出之外为完成</w:t>
      </w:r>
      <w:bookmarkStart w:id="0" w:name="_GoBack"/>
      <w:bookmarkEnd w:id="0"/>
      <w:r>
        <w:rPr>
          <w:rFonts w:ascii="宋体" w:hAnsi="宋体" w:eastAsia="宋体" w:cs="宋体"/>
          <w:color w:val="000000"/>
          <w:sz w:val="20"/>
          <w:szCs w:val="20"/>
          <w:u w:val="none"/>
        </w:rPr>
        <w:t>特定行政任务和事业发展目标所发生的支出。</w:t>
      </w:r>
    </w:p>
    <w:sectPr>
      <w:pgSz w:w="11900" w:h="16820"/>
      <w:pgMar w:top="1420" w:right="1780" w:bottom="1420" w:left="17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72E89"/>
    <w:multiLevelType w:val="singleLevel"/>
    <w:tmpl w:val="9B472E89"/>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D45"/>
    <w:rsid w:val="000039F7"/>
    <w:rsid w:val="000055D7"/>
    <w:rsid w:val="00014143"/>
    <w:rsid w:val="00015A61"/>
    <w:rsid w:val="000479FE"/>
    <w:rsid w:val="00061637"/>
    <w:rsid w:val="00061B64"/>
    <w:rsid w:val="00066026"/>
    <w:rsid w:val="00093FF1"/>
    <w:rsid w:val="000A3C5B"/>
    <w:rsid w:val="000D0523"/>
    <w:rsid w:val="000D202C"/>
    <w:rsid w:val="000F58F9"/>
    <w:rsid w:val="00126815"/>
    <w:rsid w:val="00136B63"/>
    <w:rsid w:val="001C28BC"/>
    <w:rsid w:val="00214E9B"/>
    <w:rsid w:val="00226FE1"/>
    <w:rsid w:val="00243377"/>
    <w:rsid w:val="0026437B"/>
    <w:rsid w:val="002D55F5"/>
    <w:rsid w:val="002E5587"/>
    <w:rsid w:val="00302236"/>
    <w:rsid w:val="0031234E"/>
    <w:rsid w:val="003134D8"/>
    <w:rsid w:val="00316045"/>
    <w:rsid w:val="00317AC8"/>
    <w:rsid w:val="00343026"/>
    <w:rsid w:val="003824B0"/>
    <w:rsid w:val="00386CA8"/>
    <w:rsid w:val="00397F37"/>
    <w:rsid w:val="003A29FD"/>
    <w:rsid w:val="003B376C"/>
    <w:rsid w:val="003C4BC7"/>
    <w:rsid w:val="00414FD2"/>
    <w:rsid w:val="00460F8E"/>
    <w:rsid w:val="00474A73"/>
    <w:rsid w:val="0048015E"/>
    <w:rsid w:val="00494819"/>
    <w:rsid w:val="00496B65"/>
    <w:rsid w:val="004B0191"/>
    <w:rsid w:val="004D2656"/>
    <w:rsid w:val="004D2CD8"/>
    <w:rsid w:val="004E5B25"/>
    <w:rsid w:val="00527F43"/>
    <w:rsid w:val="0053079E"/>
    <w:rsid w:val="00572EF5"/>
    <w:rsid w:val="00574596"/>
    <w:rsid w:val="005A399B"/>
    <w:rsid w:val="005D7F0E"/>
    <w:rsid w:val="0062567D"/>
    <w:rsid w:val="006450A0"/>
    <w:rsid w:val="00674CEB"/>
    <w:rsid w:val="00675186"/>
    <w:rsid w:val="006A4309"/>
    <w:rsid w:val="006B1474"/>
    <w:rsid w:val="006B6CFD"/>
    <w:rsid w:val="006C166D"/>
    <w:rsid w:val="006F6E70"/>
    <w:rsid w:val="00701484"/>
    <w:rsid w:val="00717B1F"/>
    <w:rsid w:val="007268EE"/>
    <w:rsid w:val="00784A87"/>
    <w:rsid w:val="007C22EE"/>
    <w:rsid w:val="007E30E2"/>
    <w:rsid w:val="007E37CD"/>
    <w:rsid w:val="007E40B6"/>
    <w:rsid w:val="00840F95"/>
    <w:rsid w:val="00860A94"/>
    <w:rsid w:val="00884DC1"/>
    <w:rsid w:val="008855DC"/>
    <w:rsid w:val="0089232D"/>
    <w:rsid w:val="008C3B72"/>
    <w:rsid w:val="008C5BDB"/>
    <w:rsid w:val="009004B3"/>
    <w:rsid w:val="00996E04"/>
    <w:rsid w:val="009B141A"/>
    <w:rsid w:val="009D0252"/>
    <w:rsid w:val="00A40A88"/>
    <w:rsid w:val="00A51F64"/>
    <w:rsid w:val="00A60649"/>
    <w:rsid w:val="00A60B70"/>
    <w:rsid w:val="00A815C4"/>
    <w:rsid w:val="00AA50CA"/>
    <w:rsid w:val="00AB0E39"/>
    <w:rsid w:val="00AE3722"/>
    <w:rsid w:val="00B13F09"/>
    <w:rsid w:val="00B25A97"/>
    <w:rsid w:val="00B56001"/>
    <w:rsid w:val="00B63DF2"/>
    <w:rsid w:val="00B63E76"/>
    <w:rsid w:val="00B920B9"/>
    <w:rsid w:val="00BC0352"/>
    <w:rsid w:val="00BF1951"/>
    <w:rsid w:val="00C12D45"/>
    <w:rsid w:val="00C15A65"/>
    <w:rsid w:val="00C2793F"/>
    <w:rsid w:val="00C34179"/>
    <w:rsid w:val="00C479CB"/>
    <w:rsid w:val="00C64A52"/>
    <w:rsid w:val="00C805CB"/>
    <w:rsid w:val="00CA6EF4"/>
    <w:rsid w:val="00CB7B08"/>
    <w:rsid w:val="00CC2FA0"/>
    <w:rsid w:val="00CE2E67"/>
    <w:rsid w:val="00D00274"/>
    <w:rsid w:val="00D67C62"/>
    <w:rsid w:val="00DC447F"/>
    <w:rsid w:val="00DE12C8"/>
    <w:rsid w:val="00E02AB6"/>
    <w:rsid w:val="00E17131"/>
    <w:rsid w:val="00E229A9"/>
    <w:rsid w:val="00E37554"/>
    <w:rsid w:val="00E61613"/>
    <w:rsid w:val="00E62A3B"/>
    <w:rsid w:val="00E74E30"/>
    <w:rsid w:val="00E851F4"/>
    <w:rsid w:val="00EB1596"/>
    <w:rsid w:val="00EB17EC"/>
    <w:rsid w:val="00EC1446"/>
    <w:rsid w:val="00ED3DBD"/>
    <w:rsid w:val="00ED7F16"/>
    <w:rsid w:val="00EE0201"/>
    <w:rsid w:val="00EF2EFF"/>
    <w:rsid w:val="00F20E60"/>
    <w:rsid w:val="00F2238C"/>
    <w:rsid w:val="00F27D49"/>
    <w:rsid w:val="00F44153"/>
    <w:rsid w:val="00F760A5"/>
    <w:rsid w:val="00F94C01"/>
    <w:rsid w:val="00F973F0"/>
    <w:rsid w:val="00FA637B"/>
    <w:rsid w:val="00FA7D96"/>
    <w:rsid w:val="00FE72D3"/>
    <w:rsid w:val="15064E11"/>
    <w:rsid w:val="22D8189A"/>
    <w:rsid w:val="3062519A"/>
    <w:rsid w:val="47C560D2"/>
    <w:rsid w:val="4B7C4556"/>
    <w:rsid w:val="50827EC0"/>
    <w:rsid w:val="52425CCE"/>
    <w:rsid w:val="54BF19FC"/>
    <w:rsid w:val="5A9102A6"/>
    <w:rsid w:val="5E6F405F"/>
    <w:rsid w:val="6F33574C"/>
    <w:rsid w:val="744228E5"/>
    <w:rsid w:val="75B95B1A"/>
    <w:rsid w:val="760D0CD1"/>
    <w:rsid w:val="781E5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2518</Words>
  <Characters>2685</Characters>
  <Lines>42</Lines>
  <Paragraphs>11</Paragraphs>
  <TotalTime>0</TotalTime>
  <ScaleCrop>false</ScaleCrop>
  <LinksUpToDate>false</LinksUpToDate>
  <CharactersWithSpaces>2717</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2023-12-28T02:08:00Z</dcterms:created>
  <dc:creator>Apache POI</dc:creator>
  <cp:lastModifiedBy>Administrator</cp:lastModifiedBy>
  <dcterms:modified xsi:type="dcterms:W3CDTF">2026-01-27T03:36:19Z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eyJoZGlkIjoiM2JjMmIzYmNhZGY0YzE3YjA0NjEyMTk3Y2RjZDlhNDEiLCJ1c2VySWQiOiIyMjA5MjE1ODIifQ==</vt:lpwstr>
  </property>
  <property fmtid="{D5CDD505-2E9C-101B-9397-08002B2CF9AE}" pid="3" name="KSOProductBuildVer">
    <vt:lpwstr>2052-12.1.0.18909</vt:lpwstr>
  </property>
  <property fmtid="{D5CDD505-2E9C-101B-9397-08002B2CF9AE}" pid="4" name="ICV">
    <vt:lpwstr>5DB32FA8C4B3460B8ACE75687B1A6508_12</vt:lpwstr>
  </property>
</Properties>
</file>