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DD5D9">
      <w:pPr>
        <w:tabs>
          <w:tab w:val="left" w:pos="704"/>
          <w:tab w:val="center" w:pos="4230"/>
        </w:tabs>
        <w:wordWrap w:val="0"/>
        <w:spacing w:before="380" w:line="580" w:lineRule="atLeast"/>
        <w:jc w:val="center"/>
        <w:textAlignment w:val="baseline"/>
        <w:rPr>
          <w:rFonts w:ascii="宋体" w:hAnsi="宋体" w:eastAsia="宋体" w:cs="宋体"/>
          <w:b/>
          <w:color w:val="000000"/>
          <w:sz w:val="28"/>
        </w:rPr>
      </w:pPr>
      <w:r>
        <w:rPr>
          <w:rFonts w:hint="eastAsia" w:ascii="方正小标宋_GBK" w:hAnsi="方正小标宋_GBK" w:eastAsia="方正小标宋_GBK" w:cs="方正小标宋_GBK"/>
          <w:b w:val="0"/>
          <w:bCs/>
          <w:color w:val="000000"/>
          <w:sz w:val="36"/>
          <w:szCs w:val="36"/>
          <w:lang w:eastAsia="zh-CN"/>
        </w:rPr>
        <w:t>2026</w:t>
      </w:r>
      <w:r>
        <w:rPr>
          <w:rFonts w:hint="eastAsia" w:ascii="方正小标宋_GBK" w:hAnsi="方正小标宋_GBK" w:eastAsia="方正小标宋_GBK" w:cs="方正小标宋_GBK"/>
          <w:b w:val="0"/>
          <w:bCs/>
          <w:color w:val="000000"/>
          <w:sz w:val="36"/>
          <w:szCs w:val="36"/>
        </w:rPr>
        <w:t>年</w:t>
      </w:r>
      <w:r>
        <w:rPr>
          <w:rFonts w:hint="eastAsia" w:ascii="方正小标宋_GBK" w:hAnsi="方正小标宋_GBK" w:eastAsia="方正小标宋_GBK" w:cs="方正小标宋_GBK"/>
          <w:b w:val="0"/>
          <w:bCs/>
          <w:color w:val="000000"/>
          <w:sz w:val="36"/>
          <w:szCs w:val="36"/>
          <w:lang w:eastAsia="zh-CN"/>
        </w:rPr>
        <w:tab/>
      </w:r>
      <w:r>
        <w:rPr>
          <w:rFonts w:hint="eastAsia" w:ascii="方正小标宋_GBK" w:hAnsi="方正小标宋_GBK" w:eastAsia="方正小标宋_GBK" w:cs="方正小标宋_GBK"/>
          <w:b w:val="0"/>
          <w:bCs/>
          <w:color w:val="000000"/>
          <w:sz w:val="36"/>
          <w:szCs w:val="36"/>
        </w:rPr>
        <w:t>阳新县荆头山管理区部门预算公开情况说明</w:t>
      </w:r>
    </w:p>
    <w:p w14:paraId="2175F954">
      <w:pPr>
        <w:keepNext w:val="0"/>
        <w:keepLines w:val="0"/>
        <w:pageBreakBefore w:val="0"/>
        <w:widowControl w:val="0"/>
        <w:kinsoku/>
        <w:wordWrap w:val="0"/>
        <w:overflowPunct/>
        <w:topLinePunct w:val="0"/>
        <w:autoSpaceDE/>
        <w:autoSpaceDN/>
        <w:bidi w:val="0"/>
        <w:adjustRightInd/>
        <w:snapToGrid/>
        <w:spacing w:line="480" w:lineRule="auto"/>
        <w:ind w:right="40"/>
        <w:jc w:val="both"/>
        <w:textAlignment w:val="baseline"/>
        <w:rPr>
          <w:rFonts w:hint="eastAsia" w:ascii="仿宋_GB2312" w:hAnsi="仿宋_GB2312" w:eastAsia="仿宋_GB2312" w:cs="仿宋_GB2312"/>
          <w:i w:val="0"/>
          <w:iCs w:val="0"/>
          <w:caps w:val="0"/>
          <w:color w:val="333333"/>
          <w:spacing w:val="0"/>
          <w:sz w:val="28"/>
          <w:szCs w:val="28"/>
          <w:shd w:val="clear" w:fill="FFFFFF"/>
          <w:lang w:val="en-US" w:eastAsia="zh-CN"/>
        </w:rPr>
      </w:pPr>
    </w:p>
    <w:p w14:paraId="56302427">
      <w:pPr>
        <w:keepNext w:val="0"/>
        <w:keepLines w:val="0"/>
        <w:pageBreakBefore w:val="0"/>
        <w:widowControl w:val="0"/>
        <w:kinsoku/>
        <w:wordWrap w:val="0"/>
        <w:overflowPunct/>
        <w:topLinePunct w:val="0"/>
        <w:autoSpaceDE/>
        <w:autoSpaceDN/>
        <w:bidi w:val="0"/>
        <w:adjustRightInd/>
        <w:snapToGrid/>
        <w:spacing w:line="480" w:lineRule="auto"/>
        <w:ind w:left="0" w:right="40" w:firstLine="560" w:firstLineChars="200"/>
        <w:jc w:val="center"/>
        <w:textAlignment w:val="baseline"/>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目录</w:t>
      </w:r>
    </w:p>
    <w:p w14:paraId="70D16034">
      <w:pPr>
        <w:keepNext w:val="0"/>
        <w:keepLines w:val="0"/>
        <w:pageBreakBefore w:val="0"/>
        <w:widowControl w:val="0"/>
        <w:kinsoku/>
        <w:wordWrap w:val="0"/>
        <w:overflowPunct/>
        <w:topLinePunct w:val="0"/>
        <w:autoSpaceDE/>
        <w:autoSpaceDN/>
        <w:bidi w:val="0"/>
        <w:adjustRightInd/>
        <w:snapToGrid/>
        <w:spacing w:line="480" w:lineRule="auto"/>
        <w:ind w:left="0" w:right="40" w:firstLine="560" w:firstLineChars="200"/>
        <w:textAlignment w:val="baseline"/>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一、单位主要职责</w:t>
      </w:r>
    </w:p>
    <w:p w14:paraId="2FB4F0BD">
      <w:pPr>
        <w:keepNext w:val="0"/>
        <w:keepLines w:val="0"/>
        <w:pageBreakBefore w:val="0"/>
        <w:widowControl w:val="0"/>
        <w:kinsoku/>
        <w:wordWrap w:val="0"/>
        <w:overflowPunct/>
        <w:topLinePunct w:val="0"/>
        <w:autoSpaceDE/>
        <w:autoSpaceDN/>
        <w:bidi w:val="0"/>
        <w:adjustRightInd/>
        <w:snapToGrid/>
        <w:spacing w:line="480" w:lineRule="auto"/>
        <w:ind w:left="0" w:right="40" w:firstLine="560" w:firstLineChars="200"/>
        <w:textAlignment w:val="baseline"/>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二、机构设置情况</w:t>
      </w:r>
    </w:p>
    <w:p w14:paraId="082CDFFD">
      <w:pPr>
        <w:keepNext w:val="0"/>
        <w:keepLines w:val="0"/>
        <w:pageBreakBefore w:val="0"/>
        <w:widowControl w:val="0"/>
        <w:kinsoku/>
        <w:wordWrap w:val="0"/>
        <w:overflowPunct/>
        <w:topLinePunct w:val="0"/>
        <w:autoSpaceDE/>
        <w:autoSpaceDN/>
        <w:bidi w:val="0"/>
        <w:adjustRightInd/>
        <w:snapToGrid/>
        <w:spacing w:line="480" w:lineRule="auto"/>
        <w:ind w:left="0" w:right="40" w:firstLine="560" w:firstLineChars="200"/>
        <w:textAlignment w:val="baseline"/>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三、预算收支安排及增减变化情况</w:t>
      </w:r>
    </w:p>
    <w:p w14:paraId="0CE656D1">
      <w:pPr>
        <w:keepNext w:val="0"/>
        <w:keepLines w:val="0"/>
        <w:pageBreakBefore w:val="0"/>
        <w:widowControl w:val="0"/>
        <w:kinsoku/>
        <w:wordWrap w:val="0"/>
        <w:overflowPunct/>
        <w:topLinePunct w:val="0"/>
        <w:autoSpaceDE/>
        <w:autoSpaceDN/>
        <w:bidi w:val="0"/>
        <w:adjustRightInd/>
        <w:snapToGrid/>
        <w:spacing w:line="480" w:lineRule="auto"/>
        <w:ind w:left="0" w:right="40" w:firstLine="560" w:firstLineChars="200"/>
        <w:textAlignment w:val="baseline"/>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四、机关运行经费安排情况</w:t>
      </w:r>
    </w:p>
    <w:p w14:paraId="33709AAE">
      <w:pPr>
        <w:keepNext w:val="0"/>
        <w:keepLines w:val="0"/>
        <w:pageBreakBefore w:val="0"/>
        <w:widowControl w:val="0"/>
        <w:kinsoku/>
        <w:wordWrap w:val="0"/>
        <w:overflowPunct/>
        <w:topLinePunct w:val="0"/>
        <w:autoSpaceDE/>
        <w:autoSpaceDN/>
        <w:bidi w:val="0"/>
        <w:adjustRightInd/>
        <w:snapToGrid/>
        <w:spacing w:line="480" w:lineRule="auto"/>
        <w:ind w:left="0" w:right="40" w:firstLine="560" w:firstLineChars="200"/>
        <w:textAlignment w:val="baseline"/>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五、-般公共预算“三公”经费及增减变化情况</w:t>
      </w:r>
    </w:p>
    <w:p w14:paraId="60B937C3">
      <w:pPr>
        <w:keepNext w:val="0"/>
        <w:keepLines w:val="0"/>
        <w:pageBreakBefore w:val="0"/>
        <w:widowControl w:val="0"/>
        <w:kinsoku/>
        <w:wordWrap w:val="0"/>
        <w:overflowPunct/>
        <w:topLinePunct w:val="0"/>
        <w:autoSpaceDE/>
        <w:autoSpaceDN/>
        <w:bidi w:val="0"/>
        <w:adjustRightInd/>
        <w:snapToGrid/>
        <w:spacing w:line="480" w:lineRule="auto"/>
        <w:ind w:left="0" w:right="40" w:firstLine="560" w:firstLineChars="200"/>
        <w:textAlignment w:val="baseline"/>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六、政府采购预算安排情况</w:t>
      </w:r>
    </w:p>
    <w:p w14:paraId="14BE85BC">
      <w:pPr>
        <w:keepNext w:val="0"/>
        <w:keepLines w:val="0"/>
        <w:pageBreakBefore w:val="0"/>
        <w:widowControl w:val="0"/>
        <w:kinsoku/>
        <w:wordWrap w:val="0"/>
        <w:overflowPunct/>
        <w:topLinePunct w:val="0"/>
        <w:autoSpaceDE/>
        <w:autoSpaceDN/>
        <w:bidi w:val="0"/>
        <w:adjustRightInd/>
        <w:snapToGrid/>
        <w:spacing w:line="480" w:lineRule="auto"/>
        <w:ind w:left="0" w:right="40" w:firstLine="560" w:firstLineChars="200"/>
        <w:textAlignment w:val="baseline"/>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七、国有资产占用情况</w:t>
      </w:r>
    </w:p>
    <w:p w14:paraId="664466C1">
      <w:pPr>
        <w:keepNext w:val="0"/>
        <w:keepLines w:val="0"/>
        <w:pageBreakBefore w:val="0"/>
        <w:widowControl w:val="0"/>
        <w:kinsoku/>
        <w:wordWrap w:val="0"/>
        <w:overflowPunct/>
        <w:topLinePunct w:val="0"/>
        <w:autoSpaceDE/>
        <w:autoSpaceDN/>
        <w:bidi w:val="0"/>
        <w:adjustRightInd/>
        <w:snapToGrid/>
        <w:spacing w:line="480" w:lineRule="auto"/>
        <w:ind w:left="0" w:right="40" w:firstLine="560" w:firstLineChars="200"/>
        <w:textAlignment w:val="baseline"/>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八、重点项目预算绩效情况</w:t>
      </w:r>
    </w:p>
    <w:p w14:paraId="7861E9B8">
      <w:pPr>
        <w:keepNext w:val="0"/>
        <w:keepLines w:val="0"/>
        <w:pageBreakBefore w:val="0"/>
        <w:widowControl w:val="0"/>
        <w:kinsoku/>
        <w:wordWrap w:val="0"/>
        <w:overflowPunct/>
        <w:topLinePunct w:val="0"/>
        <w:autoSpaceDE/>
        <w:autoSpaceDN/>
        <w:bidi w:val="0"/>
        <w:adjustRightInd/>
        <w:snapToGrid/>
        <w:spacing w:line="480" w:lineRule="auto"/>
        <w:ind w:left="0" w:right="40" w:firstLine="560" w:firstLineChars="200"/>
        <w:textAlignment w:val="baseline"/>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九、其他需要说明的情况</w:t>
      </w:r>
    </w:p>
    <w:p w14:paraId="3816C587">
      <w:pPr>
        <w:keepNext w:val="0"/>
        <w:keepLines w:val="0"/>
        <w:pageBreakBefore w:val="0"/>
        <w:widowControl w:val="0"/>
        <w:kinsoku/>
        <w:wordWrap w:val="0"/>
        <w:overflowPunct/>
        <w:topLinePunct w:val="0"/>
        <w:autoSpaceDE/>
        <w:autoSpaceDN/>
        <w:bidi w:val="0"/>
        <w:adjustRightInd/>
        <w:snapToGrid/>
        <w:spacing w:line="480" w:lineRule="auto"/>
        <w:ind w:left="0" w:right="40" w:firstLine="560" w:firstLineChars="200"/>
        <w:textAlignment w:val="baseline"/>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十、专业名词解释</w:t>
      </w:r>
    </w:p>
    <w:p w14:paraId="13FF54B6">
      <w:pPr>
        <w:keepNext w:val="0"/>
        <w:keepLines w:val="0"/>
        <w:pageBreakBefore w:val="0"/>
        <w:widowControl w:val="0"/>
        <w:kinsoku/>
        <w:wordWrap w:val="0"/>
        <w:overflowPunct/>
        <w:topLinePunct w:val="0"/>
        <w:autoSpaceDE/>
        <w:autoSpaceDN/>
        <w:bidi w:val="0"/>
        <w:adjustRightInd/>
        <w:snapToGrid/>
        <w:spacing w:line="360" w:lineRule="auto"/>
        <w:ind w:left="0" w:right="40" w:firstLine="560" w:firstLineChars="200"/>
        <w:textAlignment w:val="baseline"/>
        <w:rPr>
          <w:rFonts w:hint="eastAsia" w:ascii="仿宋_GB2312" w:hAnsi="仿宋_GB2312" w:eastAsia="仿宋_GB2312" w:cs="仿宋_GB2312"/>
          <w:i w:val="0"/>
          <w:iCs w:val="0"/>
          <w:caps w:val="0"/>
          <w:color w:val="333333"/>
          <w:spacing w:val="0"/>
          <w:sz w:val="28"/>
          <w:szCs w:val="28"/>
          <w:shd w:val="clear" w:fill="FFFFFF"/>
          <w:lang w:val="en-US" w:eastAsia="zh-CN"/>
        </w:rPr>
      </w:pPr>
    </w:p>
    <w:p w14:paraId="4F269A60">
      <w:pPr>
        <w:keepNext w:val="0"/>
        <w:keepLines w:val="0"/>
        <w:pageBreakBefore w:val="0"/>
        <w:widowControl w:val="0"/>
        <w:kinsoku/>
        <w:wordWrap w:val="0"/>
        <w:overflowPunct/>
        <w:topLinePunct w:val="0"/>
        <w:autoSpaceDE/>
        <w:autoSpaceDN/>
        <w:bidi w:val="0"/>
        <w:adjustRightInd/>
        <w:snapToGrid/>
        <w:spacing w:line="360" w:lineRule="auto"/>
        <w:ind w:left="0" w:right="40" w:firstLine="560" w:firstLineChars="200"/>
        <w:textAlignment w:val="baseline"/>
        <w:rPr>
          <w:rFonts w:hint="eastAsia" w:ascii="仿宋_GB2312" w:hAnsi="仿宋_GB2312" w:eastAsia="仿宋_GB2312" w:cs="仿宋_GB2312"/>
          <w:i w:val="0"/>
          <w:iCs w:val="0"/>
          <w:caps w:val="0"/>
          <w:color w:val="333333"/>
          <w:spacing w:val="0"/>
          <w:sz w:val="28"/>
          <w:szCs w:val="28"/>
          <w:shd w:val="clear" w:fill="FFFFFF"/>
          <w:lang w:val="en-US" w:eastAsia="zh-CN"/>
        </w:rPr>
      </w:pPr>
    </w:p>
    <w:p w14:paraId="59034113">
      <w:pPr>
        <w:keepNext w:val="0"/>
        <w:keepLines w:val="0"/>
        <w:pageBreakBefore w:val="0"/>
        <w:widowControl w:val="0"/>
        <w:kinsoku/>
        <w:wordWrap w:val="0"/>
        <w:overflowPunct/>
        <w:topLinePunct w:val="0"/>
        <w:autoSpaceDE/>
        <w:autoSpaceDN/>
        <w:bidi w:val="0"/>
        <w:adjustRightInd/>
        <w:snapToGrid/>
        <w:spacing w:line="360" w:lineRule="auto"/>
        <w:ind w:left="0" w:right="40" w:firstLine="560" w:firstLineChars="200"/>
        <w:textAlignment w:val="baseline"/>
        <w:rPr>
          <w:rFonts w:hint="eastAsia" w:ascii="仿宋_GB2312" w:hAnsi="仿宋_GB2312" w:eastAsia="仿宋_GB2312" w:cs="仿宋_GB2312"/>
          <w:i w:val="0"/>
          <w:iCs w:val="0"/>
          <w:caps w:val="0"/>
          <w:color w:val="333333"/>
          <w:spacing w:val="0"/>
          <w:sz w:val="28"/>
          <w:szCs w:val="28"/>
          <w:shd w:val="clear" w:fill="FFFFFF"/>
          <w:lang w:val="en-US" w:eastAsia="zh-CN"/>
        </w:rPr>
      </w:pPr>
    </w:p>
    <w:p w14:paraId="624FBBE3">
      <w:pPr>
        <w:keepNext w:val="0"/>
        <w:keepLines w:val="0"/>
        <w:pageBreakBefore w:val="0"/>
        <w:widowControl w:val="0"/>
        <w:kinsoku/>
        <w:wordWrap w:val="0"/>
        <w:overflowPunct/>
        <w:topLinePunct w:val="0"/>
        <w:autoSpaceDE/>
        <w:autoSpaceDN/>
        <w:bidi w:val="0"/>
        <w:adjustRightInd/>
        <w:snapToGrid/>
        <w:spacing w:line="360" w:lineRule="auto"/>
        <w:ind w:left="0" w:right="40" w:firstLine="560" w:firstLineChars="200"/>
        <w:textAlignment w:val="baseline"/>
        <w:rPr>
          <w:rFonts w:hint="eastAsia" w:ascii="仿宋_GB2312" w:hAnsi="仿宋_GB2312" w:eastAsia="仿宋_GB2312" w:cs="仿宋_GB2312"/>
          <w:i w:val="0"/>
          <w:iCs w:val="0"/>
          <w:caps w:val="0"/>
          <w:color w:val="333333"/>
          <w:spacing w:val="0"/>
          <w:sz w:val="28"/>
          <w:szCs w:val="28"/>
          <w:shd w:val="clear" w:fill="FFFFFF"/>
          <w:lang w:val="en-US" w:eastAsia="zh-CN"/>
        </w:rPr>
      </w:pPr>
    </w:p>
    <w:p w14:paraId="50BE4B2A">
      <w:pPr>
        <w:keepNext w:val="0"/>
        <w:keepLines w:val="0"/>
        <w:pageBreakBefore w:val="0"/>
        <w:widowControl w:val="0"/>
        <w:kinsoku/>
        <w:wordWrap w:val="0"/>
        <w:overflowPunct/>
        <w:topLinePunct w:val="0"/>
        <w:autoSpaceDE/>
        <w:autoSpaceDN/>
        <w:bidi w:val="0"/>
        <w:adjustRightInd/>
        <w:snapToGrid/>
        <w:spacing w:line="360" w:lineRule="auto"/>
        <w:ind w:left="0" w:right="40" w:firstLine="560" w:firstLineChars="200"/>
        <w:textAlignment w:val="baseline"/>
        <w:rPr>
          <w:rFonts w:hint="eastAsia" w:ascii="仿宋_GB2312" w:hAnsi="仿宋_GB2312" w:eastAsia="仿宋_GB2312" w:cs="仿宋_GB2312"/>
          <w:i w:val="0"/>
          <w:iCs w:val="0"/>
          <w:caps w:val="0"/>
          <w:color w:val="333333"/>
          <w:spacing w:val="0"/>
          <w:sz w:val="28"/>
          <w:szCs w:val="28"/>
          <w:shd w:val="clear" w:fill="FFFFFF"/>
          <w:lang w:val="en-US" w:eastAsia="zh-CN"/>
        </w:rPr>
      </w:pPr>
    </w:p>
    <w:p w14:paraId="33EAE864">
      <w:pPr>
        <w:keepNext w:val="0"/>
        <w:keepLines w:val="0"/>
        <w:pageBreakBefore w:val="0"/>
        <w:widowControl w:val="0"/>
        <w:kinsoku/>
        <w:wordWrap w:val="0"/>
        <w:overflowPunct/>
        <w:topLinePunct w:val="0"/>
        <w:autoSpaceDE/>
        <w:autoSpaceDN/>
        <w:bidi w:val="0"/>
        <w:adjustRightInd/>
        <w:snapToGrid/>
        <w:spacing w:before="380" w:line="360" w:lineRule="auto"/>
        <w:ind w:firstLine="562" w:firstLineChars="200"/>
        <w:textAlignment w:val="baseline"/>
        <w:rPr>
          <w:rFonts w:ascii="宋体" w:hAnsi="宋体" w:eastAsia="宋体" w:cs="宋体"/>
          <w:b/>
          <w:color w:val="000000"/>
          <w:sz w:val="28"/>
          <w:szCs w:val="28"/>
        </w:rPr>
      </w:pPr>
    </w:p>
    <w:p w14:paraId="6254A353">
      <w:pPr>
        <w:keepNext w:val="0"/>
        <w:keepLines w:val="0"/>
        <w:pageBreakBefore w:val="0"/>
        <w:widowControl w:val="0"/>
        <w:kinsoku/>
        <w:wordWrap w:val="0"/>
        <w:overflowPunct/>
        <w:topLinePunct w:val="0"/>
        <w:autoSpaceDE/>
        <w:autoSpaceDN/>
        <w:bidi w:val="0"/>
        <w:adjustRightInd/>
        <w:snapToGrid/>
        <w:spacing w:before="380" w:line="360" w:lineRule="auto"/>
        <w:ind w:firstLine="562" w:firstLineChars="200"/>
        <w:textAlignment w:val="baseline"/>
        <w:rPr>
          <w:rFonts w:hint="eastAsia" w:ascii="宋体" w:hAnsi="宋体" w:eastAsia="宋体" w:cs="宋体"/>
          <w:b/>
          <w:color w:val="000000"/>
          <w:sz w:val="28"/>
          <w:szCs w:val="28"/>
        </w:rPr>
      </w:pPr>
      <w:r>
        <w:rPr>
          <w:rFonts w:ascii="宋体" w:hAnsi="宋体" w:eastAsia="宋体" w:cs="宋体"/>
          <w:b/>
          <w:color w:val="000000"/>
          <w:sz w:val="28"/>
          <w:szCs w:val="28"/>
        </w:rPr>
        <w:t>一、部门单位主要职责</w:t>
      </w:r>
    </w:p>
    <w:p w14:paraId="323FDCC0">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200"/>
        <w:textAlignment w:val="baseline"/>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阳新县荆头山管理区部门主要职责是：</w:t>
      </w:r>
    </w:p>
    <w:p w14:paraId="6EA851BF">
      <w:pPr>
        <w:keepNext w:val="0"/>
        <w:keepLines w:val="0"/>
        <w:pageBreakBefore w:val="0"/>
        <w:widowControl w:val="0"/>
        <w:numPr>
          <w:ilvl w:val="0"/>
          <w:numId w:val="1"/>
        </w:numPr>
        <w:kinsoku/>
        <w:wordWrap w:val="0"/>
        <w:overflowPunct/>
        <w:topLinePunct w:val="0"/>
        <w:autoSpaceDE/>
        <w:autoSpaceDN/>
        <w:bidi w:val="0"/>
        <w:adjustRightInd/>
        <w:snapToGrid/>
        <w:spacing w:line="360" w:lineRule="auto"/>
        <w:ind w:left="0" w:firstLine="560" w:firstLineChars="200"/>
        <w:textAlignment w:val="baseline"/>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制定和组织实施经济、科技和社会发展计划，组织指导好各业生产，搞好商品流通，抓好招商引资，组织经济运行，促进经济发展；</w:t>
      </w:r>
    </w:p>
    <w:p w14:paraId="161F63CA">
      <w:pPr>
        <w:keepNext w:val="0"/>
        <w:keepLines w:val="0"/>
        <w:pageBreakBefore w:val="0"/>
        <w:widowControl w:val="0"/>
        <w:numPr>
          <w:ilvl w:val="0"/>
          <w:numId w:val="1"/>
        </w:numPr>
        <w:kinsoku/>
        <w:wordWrap w:val="0"/>
        <w:overflowPunct/>
        <w:topLinePunct w:val="0"/>
        <w:autoSpaceDE/>
        <w:autoSpaceDN/>
        <w:bidi w:val="0"/>
        <w:adjustRightInd/>
        <w:snapToGrid/>
        <w:spacing w:line="360" w:lineRule="auto"/>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rPr>
        <w:t>制定并组织实施村镇建设规划，部署重点工程建设，地方道路建设及公共设施，水利设施的管理，负责土地、林木、水等自然资源和生态环境的保护，做好护林防火工作；</w:t>
      </w:r>
    </w:p>
    <w:p w14:paraId="0C6F24D9">
      <w:pPr>
        <w:keepNext w:val="0"/>
        <w:keepLines w:val="0"/>
        <w:pageBreakBefore w:val="0"/>
        <w:widowControl w:val="0"/>
        <w:numPr>
          <w:ilvl w:val="0"/>
          <w:numId w:val="1"/>
        </w:numPr>
        <w:kinsoku/>
        <w:wordWrap w:val="0"/>
        <w:overflowPunct/>
        <w:topLinePunct w:val="0"/>
        <w:autoSpaceDE/>
        <w:autoSpaceDN/>
        <w:bidi w:val="0"/>
        <w:adjustRightInd/>
        <w:snapToGrid/>
        <w:spacing w:line="360" w:lineRule="auto"/>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shd w:val="clear" w:fill="FFFFFF"/>
        </w:rPr>
        <w:t>负责本行政区域内的民政、计划生育、文化教育、卫生、体育等社会公益事业的综合性工作，维护一切经济单位和个人的正当经济权益，取缔非法经济活动，调解和处理民事纠纷，打击违法犯罪维护社会稳定。</w:t>
      </w:r>
    </w:p>
    <w:p w14:paraId="33718BD8">
      <w:pPr>
        <w:wordWrap w:val="0"/>
        <w:spacing w:line="520" w:lineRule="atLeast"/>
        <w:ind w:firstLine="560" w:firstLineChars="200"/>
        <w:textAlignment w:val="baseline"/>
        <w:rPr>
          <w:rFonts w:hint="eastAsia" w:eastAsia="仿宋_GB2312"/>
          <w:sz w:val="19"/>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4、</w:t>
      </w:r>
      <w:r>
        <w:rPr>
          <w:rFonts w:hint="eastAsia" w:ascii="仿宋_GB2312" w:hAnsi="仿宋_GB2312" w:eastAsia="仿宋_GB2312" w:cs="仿宋_GB2312"/>
          <w:i w:val="0"/>
          <w:iCs w:val="0"/>
          <w:caps w:val="0"/>
          <w:color w:val="333333"/>
          <w:spacing w:val="0"/>
          <w:sz w:val="28"/>
          <w:szCs w:val="28"/>
          <w:shd w:val="clear" w:fill="FFFFFF"/>
        </w:rPr>
        <w:t>预算管理，编制并执行乡镇单位预算，编制乡镇单位决算，并依法进行预决算公开；惠农政策落实，落实国家涉农补贴补助政策与资金发放；承担农场（管理区）财政财务管理；负责财政性资金监督管理；负责国有资产和乡镇债权债务管理；财经政策执行与宣传；负责财政与编制政务公开管理；负责村级财务会计委托代理，代理乡镇辖区内的村级财务活动；负责农村经营管理与农民负担监管；完成上级交办的其他事项</w:t>
      </w:r>
      <w:r>
        <w:rPr>
          <w:rFonts w:hint="eastAsia" w:ascii="仿宋_GB2312" w:hAnsi="仿宋_GB2312" w:eastAsia="仿宋_GB2312" w:cs="仿宋_GB2312"/>
          <w:i w:val="0"/>
          <w:iCs w:val="0"/>
          <w:caps w:val="0"/>
          <w:color w:val="333333"/>
          <w:spacing w:val="0"/>
          <w:sz w:val="28"/>
          <w:szCs w:val="28"/>
          <w:shd w:val="clear" w:fill="FFFFFF"/>
          <w:lang w:eastAsia="zh-CN"/>
        </w:rPr>
        <w:t>。</w:t>
      </w:r>
    </w:p>
    <w:p w14:paraId="28A8C5DF">
      <w:pPr>
        <w:keepNext w:val="0"/>
        <w:keepLines w:val="0"/>
        <w:pageBreakBefore w:val="0"/>
        <w:widowControl w:val="0"/>
        <w:kinsoku/>
        <w:wordWrap w:val="0"/>
        <w:overflowPunct/>
        <w:topLinePunct w:val="0"/>
        <w:autoSpaceDE/>
        <w:autoSpaceDN/>
        <w:bidi w:val="0"/>
        <w:adjustRightInd/>
        <w:snapToGrid/>
        <w:spacing w:before="380" w:line="360" w:lineRule="auto"/>
        <w:ind w:left="0" w:firstLine="562" w:firstLineChars="200"/>
        <w:textAlignment w:val="baseline"/>
        <w:rPr>
          <w:rFonts w:ascii="宋体" w:hAnsi="宋体" w:eastAsia="宋体" w:cs="宋体"/>
          <w:b/>
          <w:color w:val="000000"/>
          <w:sz w:val="28"/>
          <w:szCs w:val="28"/>
        </w:rPr>
      </w:pPr>
      <w:r>
        <w:rPr>
          <w:rFonts w:ascii="宋体" w:hAnsi="宋体" w:eastAsia="宋体" w:cs="宋体"/>
          <w:b/>
          <w:color w:val="000000"/>
          <w:sz w:val="28"/>
          <w:szCs w:val="28"/>
        </w:rPr>
        <w:t>二、机构设置情况</w:t>
      </w:r>
    </w:p>
    <w:p w14:paraId="57829128">
      <w:pPr>
        <w:wordWrap w:val="0"/>
        <w:spacing w:line="520" w:lineRule="atLeast"/>
        <w:ind w:firstLine="560" w:firstLineChars="200"/>
        <w:textAlignment w:val="baseline"/>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阳新县荆头山管理区部门预算由本级单位和纳入预算汇编范围的1个二级单位组成。部门包括参公事业单位1个，公益一类事业单位1个，分别为：</w:t>
      </w:r>
    </w:p>
    <w:p w14:paraId="65E80980">
      <w:pPr>
        <w:wordWrap w:val="0"/>
        <w:spacing w:line="520" w:lineRule="atLeast"/>
        <w:ind w:firstLine="560" w:firstLineChars="200"/>
        <w:textAlignment w:val="baseline"/>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1.阳新县荆头山管理区本级</w:t>
      </w:r>
    </w:p>
    <w:p w14:paraId="5CD6057B">
      <w:pPr>
        <w:wordWrap w:val="0"/>
        <w:spacing w:line="520" w:lineRule="atLeast"/>
        <w:ind w:firstLine="560" w:firstLineChars="200"/>
        <w:textAlignment w:val="baseline"/>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2.阳新县财政局荆头山财政所</w:t>
      </w:r>
    </w:p>
    <w:p w14:paraId="4C8EAF35">
      <w:pPr>
        <w:wordWrap w:val="0"/>
        <w:spacing w:line="520" w:lineRule="atLeast"/>
        <w:ind w:firstLine="560" w:firstLineChars="200"/>
        <w:textAlignment w:val="baseline"/>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阳新县荆头山管理区本级内设机构3个：党政综合办公室（含便民服务中心）、经济发展办公室、社会事务办公室；设立农场（管理区）人民武装部。</w:t>
      </w:r>
    </w:p>
    <w:p w14:paraId="18E45BFF">
      <w:pPr>
        <w:wordWrap w:val="0"/>
        <w:spacing w:line="280" w:lineRule="exact"/>
        <w:textAlignment w:val="baseline"/>
        <w:rPr>
          <w:rFonts w:hint="eastAsia"/>
          <w:sz w:val="20"/>
        </w:rPr>
      </w:pPr>
    </w:p>
    <w:p w14:paraId="32C6B444">
      <w:pPr>
        <w:keepNext w:val="0"/>
        <w:keepLines w:val="0"/>
        <w:pageBreakBefore w:val="0"/>
        <w:kinsoku/>
        <w:wordWrap w:val="0"/>
        <w:overflowPunct/>
        <w:topLinePunct w:val="0"/>
        <w:autoSpaceDE/>
        <w:autoSpaceDN/>
        <w:bidi w:val="0"/>
        <w:adjustRightInd/>
        <w:snapToGrid/>
        <w:spacing w:line="360" w:lineRule="auto"/>
        <w:ind w:left="440"/>
        <w:textAlignment w:val="baseline"/>
        <w:rPr>
          <w:rFonts w:hint="eastAsia" w:ascii="宋体" w:hAnsi="宋体" w:eastAsia="宋体" w:cs="宋体"/>
          <w:b/>
          <w:color w:val="000000"/>
          <w:sz w:val="28"/>
          <w:szCs w:val="28"/>
        </w:rPr>
      </w:pPr>
      <w:r>
        <w:rPr>
          <w:rFonts w:ascii="宋体" w:hAnsi="宋体" w:eastAsia="宋体" w:cs="宋体"/>
          <w:b/>
          <w:color w:val="000000"/>
          <w:sz w:val="28"/>
          <w:szCs w:val="28"/>
        </w:rPr>
        <w:t>三、预算收支及增减变化情况</w:t>
      </w:r>
    </w:p>
    <w:p w14:paraId="0BFE6388">
      <w:pPr>
        <w:keepNext w:val="0"/>
        <w:keepLines w:val="0"/>
        <w:pageBreakBefore w:val="0"/>
        <w:kinsoku/>
        <w:wordWrap w:val="0"/>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i w:val="0"/>
          <w:iCs w:val="0"/>
          <w:caps w:val="0"/>
          <w:color w:val="333333"/>
          <w:spacing w:val="0"/>
          <w:kern w:val="2"/>
          <w:sz w:val="28"/>
          <w:szCs w:val="28"/>
          <w:shd w:val="clear" w:fill="FFFFFF"/>
          <w:lang w:val="en-US" w:eastAsia="zh-CN" w:bidi="ar-SA"/>
          <w14:ligatures w14:val="standardContextual"/>
        </w:rPr>
      </w:pPr>
      <w:r>
        <w:rPr>
          <w:rFonts w:hint="eastAsia" w:ascii="仿宋_GB2312" w:hAnsi="仿宋_GB2312" w:eastAsia="仿宋_GB2312" w:cs="仿宋_GB2312"/>
          <w:i w:val="0"/>
          <w:iCs w:val="0"/>
          <w:caps w:val="0"/>
          <w:color w:val="333333"/>
          <w:spacing w:val="0"/>
          <w:kern w:val="2"/>
          <w:sz w:val="28"/>
          <w:szCs w:val="28"/>
          <w:shd w:val="clear" w:fill="FFFFFF"/>
          <w:lang w:val="en-US" w:eastAsia="zh-CN" w:bidi="ar-SA"/>
          <w14:ligatures w14:val="standardContextual"/>
        </w:rPr>
        <w:t>1.预算收入情况：2026年本年收入预算为417.9万元，比上年增加74.4万元,增加21.66%。其中，经费拨款343.5万元，财政专户管理资金收入0万元，其他收入21.5万元。</w:t>
      </w:r>
    </w:p>
    <w:p w14:paraId="393D0F2E">
      <w:pPr>
        <w:keepNext w:val="0"/>
        <w:keepLines w:val="0"/>
        <w:pageBreakBefore w:val="0"/>
        <w:kinsoku/>
        <w:wordWrap w:val="0"/>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i w:val="0"/>
          <w:iCs w:val="0"/>
          <w:caps w:val="0"/>
          <w:color w:val="333333"/>
          <w:spacing w:val="0"/>
          <w:kern w:val="2"/>
          <w:sz w:val="28"/>
          <w:szCs w:val="28"/>
          <w:shd w:val="clear" w:fill="FFFFFF"/>
          <w:lang w:val="en-US" w:eastAsia="zh-CN" w:bidi="ar-SA"/>
          <w14:ligatures w14:val="standardContextual"/>
        </w:rPr>
      </w:pPr>
      <w:r>
        <w:rPr>
          <w:rFonts w:hint="eastAsia" w:ascii="仿宋_GB2312" w:hAnsi="仿宋_GB2312" w:eastAsia="仿宋_GB2312" w:cs="仿宋_GB2312"/>
          <w:i w:val="0"/>
          <w:iCs w:val="0"/>
          <w:caps w:val="0"/>
          <w:color w:val="333333"/>
          <w:spacing w:val="0"/>
          <w:kern w:val="2"/>
          <w:sz w:val="28"/>
          <w:szCs w:val="28"/>
          <w:shd w:val="clear" w:fill="FFFFFF"/>
          <w:lang w:val="en-US" w:eastAsia="zh-CN" w:bidi="ar-SA"/>
          <w14:ligatures w14:val="standardContextual"/>
        </w:rPr>
        <w:t>收入增加原因：</w:t>
      </w:r>
      <w:r>
        <w:rPr>
          <w:rFonts w:hint="eastAsia" w:ascii="仿宋_GB2312" w:hAnsi="仿宋_GB2312" w:eastAsia="仿宋_GB2312" w:cs="仿宋_GB2312"/>
          <w:i w:val="0"/>
          <w:iCs w:val="0"/>
          <w:caps w:val="0"/>
          <w:color w:val="333333"/>
          <w:spacing w:val="0"/>
          <w:sz w:val="28"/>
          <w:szCs w:val="28"/>
          <w:shd w:val="clear" w:fill="FFFFFF"/>
          <w:lang w:val="en-US" w:eastAsia="zh-CN"/>
        </w:rPr>
        <w:t>人员变动，人员经费增加，今年新增单位往来收入项目</w:t>
      </w:r>
      <w:r>
        <w:rPr>
          <w:rFonts w:hint="eastAsia" w:ascii="仿宋_GB2312" w:hAnsi="仿宋_GB2312" w:eastAsia="仿宋_GB2312" w:cs="仿宋_GB2312"/>
          <w:i w:val="0"/>
          <w:iCs w:val="0"/>
          <w:caps w:val="0"/>
          <w:color w:val="333333"/>
          <w:spacing w:val="0"/>
          <w:kern w:val="2"/>
          <w:sz w:val="28"/>
          <w:szCs w:val="28"/>
          <w:shd w:val="clear" w:fill="FFFFFF"/>
          <w:lang w:val="en-US" w:eastAsia="zh-CN" w:bidi="ar-SA"/>
          <w14:ligatures w14:val="standardContextual"/>
        </w:rPr>
        <w:t>。</w:t>
      </w:r>
    </w:p>
    <w:p w14:paraId="037B76F9">
      <w:pPr>
        <w:keepNext w:val="0"/>
        <w:keepLines w:val="0"/>
        <w:pageBreakBefore w:val="0"/>
        <w:kinsoku/>
        <w:wordWrap w:val="0"/>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i w:val="0"/>
          <w:iCs w:val="0"/>
          <w:caps w:val="0"/>
          <w:color w:val="333333"/>
          <w:spacing w:val="0"/>
          <w:kern w:val="2"/>
          <w:sz w:val="28"/>
          <w:szCs w:val="28"/>
          <w:shd w:val="clear" w:fill="FFFFFF"/>
          <w:lang w:val="en-US" w:eastAsia="zh-CN" w:bidi="ar-SA"/>
          <w14:ligatures w14:val="standardContextual"/>
        </w:rPr>
      </w:pPr>
      <w:r>
        <w:rPr>
          <w:rFonts w:hint="eastAsia" w:ascii="仿宋_GB2312" w:hAnsi="仿宋_GB2312" w:eastAsia="仿宋_GB2312" w:cs="仿宋_GB2312"/>
          <w:i w:val="0"/>
          <w:iCs w:val="0"/>
          <w:caps w:val="0"/>
          <w:color w:val="333333"/>
          <w:spacing w:val="0"/>
          <w:kern w:val="2"/>
          <w:sz w:val="28"/>
          <w:szCs w:val="28"/>
          <w:shd w:val="clear" w:fill="FFFFFF"/>
          <w:lang w:val="en-US" w:eastAsia="zh-CN" w:bidi="ar-SA"/>
          <w14:ligatures w14:val="standardContextual"/>
        </w:rPr>
        <w:t>预算支出情况：2026年本年支出预算417.9万元，比上年增加74.4万元,增加21.66%。其中：基本支出371.26万元，占总支出的88.83%；项目支出46.64万元,占总支出的11.17%。本年支出构成为：一般公共服务支出417.9万元，占本年支出100%.</w:t>
      </w:r>
    </w:p>
    <w:p w14:paraId="1440EE83">
      <w:pPr>
        <w:keepNext w:val="0"/>
        <w:keepLines w:val="0"/>
        <w:pageBreakBefore w:val="0"/>
        <w:kinsoku/>
        <w:wordWrap w:val="0"/>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i w:val="0"/>
          <w:iCs w:val="0"/>
          <w:caps w:val="0"/>
          <w:color w:val="333333"/>
          <w:spacing w:val="0"/>
          <w:kern w:val="2"/>
          <w:sz w:val="28"/>
          <w:szCs w:val="28"/>
          <w:shd w:val="clear" w:fill="FFFFFF"/>
          <w:lang w:val="en-US" w:eastAsia="zh-CN" w:bidi="ar-SA"/>
          <w14:ligatures w14:val="standardContextual"/>
        </w:rPr>
      </w:pPr>
      <w:r>
        <w:rPr>
          <w:rFonts w:hint="eastAsia" w:ascii="仿宋_GB2312" w:hAnsi="仿宋_GB2312" w:eastAsia="仿宋_GB2312" w:cs="仿宋_GB2312"/>
          <w:i w:val="0"/>
          <w:iCs w:val="0"/>
          <w:caps w:val="0"/>
          <w:color w:val="333333"/>
          <w:spacing w:val="0"/>
          <w:kern w:val="2"/>
          <w:sz w:val="28"/>
          <w:szCs w:val="28"/>
          <w:shd w:val="clear" w:fill="FFFFFF"/>
          <w:lang w:val="en-US" w:eastAsia="zh-CN" w:bidi="ar-SA"/>
          <w14:ligatures w14:val="standardContextual"/>
        </w:rPr>
        <w:t>支出增加原因：（1）2026年基本支出比上年增加52.9万元，主要是人员变动，人员经费和公用经费增加；</w:t>
      </w:r>
    </w:p>
    <w:p w14:paraId="777587EB">
      <w:pPr>
        <w:keepNext w:val="0"/>
        <w:keepLines w:val="0"/>
        <w:pageBreakBefore w:val="0"/>
        <w:kinsoku/>
        <w:wordWrap w:val="0"/>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i w:val="0"/>
          <w:iCs w:val="0"/>
          <w:caps w:val="0"/>
          <w:color w:val="333333"/>
          <w:spacing w:val="0"/>
          <w:kern w:val="2"/>
          <w:sz w:val="28"/>
          <w:szCs w:val="28"/>
          <w:shd w:val="clear" w:fill="FFFFFF"/>
          <w:lang w:val="en-US" w:eastAsia="zh-CN" w:bidi="ar-SA"/>
          <w14:ligatures w14:val="standardContextual"/>
        </w:rPr>
      </w:pPr>
      <w:r>
        <w:rPr>
          <w:rFonts w:hint="eastAsia" w:ascii="仿宋_GB2312" w:hAnsi="仿宋_GB2312" w:eastAsia="仿宋_GB2312" w:cs="仿宋_GB2312"/>
          <w:i w:val="0"/>
          <w:iCs w:val="0"/>
          <w:caps w:val="0"/>
          <w:color w:val="333333"/>
          <w:spacing w:val="0"/>
          <w:kern w:val="2"/>
          <w:sz w:val="28"/>
          <w:szCs w:val="28"/>
          <w:shd w:val="clear" w:fill="FFFFFF"/>
          <w:lang w:val="en-US" w:eastAsia="zh-CN" w:bidi="ar-SA"/>
          <w14:ligatures w14:val="standardContextual"/>
        </w:rPr>
        <w:t>（2）2026年项目支出比上年增加21.5万元，主要增减原因为：</w:t>
      </w:r>
      <w:r>
        <w:rPr>
          <w:rFonts w:hint="eastAsia" w:ascii="仿宋_GB2312" w:hAnsi="仿宋_GB2312" w:eastAsia="仿宋_GB2312" w:cs="仿宋_GB2312"/>
          <w:i w:val="0"/>
          <w:iCs w:val="0"/>
          <w:caps w:val="0"/>
          <w:color w:val="333333"/>
          <w:spacing w:val="0"/>
          <w:sz w:val="28"/>
          <w:szCs w:val="28"/>
          <w:shd w:val="clear" w:fill="FFFFFF"/>
          <w:lang w:val="en-US" w:eastAsia="zh-CN"/>
        </w:rPr>
        <w:t>今年新增单位往来收入项目</w:t>
      </w:r>
      <w:r>
        <w:rPr>
          <w:rFonts w:hint="eastAsia" w:ascii="仿宋_GB2312" w:hAnsi="仿宋_GB2312" w:eastAsia="仿宋_GB2312" w:cs="仿宋_GB2312"/>
          <w:i w:val="0"/>
          <w:iCs w:val="0"/>
          <w:caps w:val="0"/>
          <w:color w:val="333333"/>
          <w:spacing w:val="0"/>
          <w:kern w:val="2"/>
          <w:sz w:val="28"/>
          <w:szCs w:val="28"/>
          <w:shd w:val="clear" w:fill="FFFFFF"/>
          <w:lang w:val="en-US" w:eastAsia="zh-CN" w:bidi="ar-SA"/>
          <w14:ligatures w14:val="standardContextual"/>
        </w:rPr>
        <w:t>。</w:t>
      </w:r>
    </w:p>
    <w:p w14:paraId="4EC48C51">
      <w:pPr>
        <w:keepNext w:val="0"/>
        <w:keepLines w:val="0"/>
        <w:pageBreakBefore w:val="0"/>
        <w:kinsoku/>
        <w:wordWrap w:val="0"/>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i w:val="0"/>
          <w:iCs w:val="0"/>
          <w:caps w:val="0"/>
          <w:color w:val="333333"/>
          <w:spacing w:val="0"/>
          <w:kern w:val="2"/>
          <w:sz w:val="28"/>
          <w:szCs w:val="28"/>
          <w:shd w:val="clear" w:fill="FFFFFF"/>
          <w:lang w:val="en-US" w:eastAsia="zh-CN" w:bidi="ar-SA"/>
          <w14:ligatures w14:val="standardContextual"/>
        </w:rPr>
      </w:pPr>
      <w:r>
        <w:rPr>
          <w:rFonts w:hint="eastAsia" w:ascii="仿宋_GB2312" w:hAnsi="仿宋_GB2312" w:eastAsia="仿宋_GB2312" w:cs="仿宋_GB2312"/>
          <w:i w:val="0"/>
          <w:iCs w:val="0"/>
          <w:caps w:val="0"/>
          <w:color w:val="333333"/>
          <w:spacing w:val="0"/>
          <w:kern w:val="2"/>
          <w:sz w:val="28"/>
          <w:szCs w:val="28"/>
          <w:shd w:val="clear" w:fill="FFFFFF"/>
          <w:lang w:val="en-US" w:eastAsia="zh-CN" w:bidi="ar-SA"/>
          <w14:ligatures w14:val="standardContextual"/>
        </w:rPr>
        <w:t>3. 2026年无政府性基金预算支出，无举借政府债务的情况，与上年一致。</w:t>
      </w:r>
    </w:p>
    <w:p w14:paraId="3E416242">
      <w:pPr>
        <w:rPr>
          <w:rFonts w:hint="eastAsia"/>
          <w:sz w:val="20"/>
        </w:rPr>
      </w:pPr>
    </w:p>
    <w:p w14:paraId="44080B11">
      <w:pPr>
        <w:keepNext w:val="0"/>
        <w:keepLines w:val="0"/>
        <w:pageBreakBefore w:val="0"/>
        <w:kinsoku/>
        <w:wordWrap w:val="0"/>
        <w:overflowPunct/>
        <w:topLinePunct w:val="0"/>
        <w:autoSpaceDE/>
        <w:autoSpaceDN/>
        <w:bidi w:val="0"/>
        <w:adjustRightInd/>
        <w:snapToGrid/>
        <w:spacing w:line="360" w:lineRule="auto"/>
        <w:ind w:left="440"/>
        <w:textAlignment w:val="baseline"/>
        <w:rPr>
          <w:rFonts w:hint="eastAsia" w:ascii="宋体" w:hAnsi="宋体" w:eastAsia="宋体" w:cs="宋体"/>
          <w:b/>
          <w:color w:val="000000"/>
          <w:sz w:val="28"/>
          <w:szCs w:val="28"/>
        </w:rPr>
      </w:pPr>
      <w:r>
        <w:rPr>
          <w:rFonts w:ascii="宋体" w:hAnsi="宋体" w:eastAsia="宋体" w:cs="宋体"/>
          <w:b/>
          <w:color w:val="000000"/>
          <w:sz w:val="28"/>
          <w:szCs w:val="28"/>
        </w:rPr>
        <w:t>四、机关运行经费安排情况</w:t>
      </w:r>
    </w:p>
    <w:p w14:paraId="42516217">
      <w:pPr>
        <w:ind w:firstLine="560"/>
        <w:rPr>
          <w:rFonts w:hint="eastAsia" w:ascii="仿宋_GB2312" w:hAnsi="仿宋_GB2312" w:eastAsia="仿宋_GB2312" w:cs="仿宋_GB2312"/>
          <w:i w:val="0"/>
          <w:iCs w:val="0"/>
          <w:caps w:val="0"/>
          <w:color w:val="333333"/>
          <w:spacing w:val="0"/>
          <w:kern w:val="2"/>
          <w:sz w:val="28"/>
          <w:szCs w:val="28"/>
          <w:shd w:val="clear" w:fill="FFFFFF"/>
          <w:lang w:val="en-US" w:eastAsia="zh-CN" w:bidi="ar-SA"/>
          <w14:ligatures w14:val="standardContextual"/>
        </w:rPr>
      </w:pPr>
      <w:r>
        <w:rPr>
          <w:rFonts w:hint="eastAsia" w:ascii="仿宋_GB2312" w:hAnsi="仿宋_GB2312" w:eastAsia="仿宋_GB2312" w:cs="仿宋_GB2312"/>
          <w:i w:val="0"/>
          <w:iCs w:val="0"/>
          <w:caps w:val="0"/>
          <w:color w:val="333333"/>
          <w:spacing w:val="0"/>
          <w:kern w:val="2"/>
          <w:sz w:val="28"/>
          <w:szCs w:val="28"/>
          <w:shd w:val="clear" w:fill="FFFFFF"/>
          <w:lang w:val="en-US" w:eastAsia="zh-CN" w:bidi="ar-SA"/>
          <w14:ligatures w14:val="standardContextual"/>
        </w:rPr>
        <w:t>本单位为事业单位,没有机关运行经费。</w:t>
      </w:r>
    </w:p>
    <w:p w14:paraId="67CC865F">
      <w:pPr>
        <w:ind w:firstLine="560"/>
        <w:rPr>
          <w:rFonts w:ascii="宋体" w:hAnsi="宋体" w:eastAsia="宋体" w:cs="宋体"/>
          <w:b/>
          <w:color w:val="000000"/>
          <w:sz w:val="28"/>
          <w:szCs w:val="28"/>
        </w:rPr>
      </w:pPr>
    </w:p>
    <w:p w14:paraId="7B0C9E94">
      <w:pPr>
        <w:rPr>
          <w:rFonts w:hint="eastAsia" w:ascii="宋体" w:hAnsi="宋体" w:eastAsia="宋体" w:cs="宋体"/>
          <w:b/>
          <w:color w:val="000000"/>
          <w:sz w:val="28"/>
          <w:szCs w:val="28"/>
        </w:rPr>
      </w:pPr>
      <w:r>
        <w:rPr>
          <w:rFonts w:hint="eastAsia" w:ascii="宋体" w:hAnsi="宋体" w:eastAsia="宋体" w:cs="宋体"/>
          <w:b/>
          <w:color w:val="000000"/>
          <w:sz w:val="28"/>
          <w:szCs w:val="28"/>
          <w:lang w:eastAsia="zh-CN"/>
        </w:rPr>
        <w:t>　　</w:t>
      </w:r>
      <w:r>
        <w:rPr>
          <w:rFonts w:ascii="宋体" w:hAnsi="宋体" w:eastAsia="宋体" w:cs="宋体"/>
          <w:b/>
          <w:color w:val="000000"/>
          <w:sz w:val="28"/>
          <w:szCs w:val="28"/>
        </w:rPr>
        <w:t>五、一般公共预算“三公”经费及增减变化情况</w:t>
      </w:r>
    </w:p>
    <w:p w14:paraId="498F6C11">
      <w:pPr>
        <w:keepNext w:val="0"/>
        <w:keepLines w:val="0"/>
        <w:pageBreakBefore w:val="0"/>
        <w:kinsoku/>
        <w:wordWrap w:val="0"/>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i w:val="0"/>
          <w:iCs w:val="0"/>
          <w:caps w:val="0"/>
          <w:color w:val="333333"/>
          <w:spacing w:val="0"/>
          <w:kern w:val="2"/>
          <w:sz w:val="28"/>
          <w:szCs w:val="28"/>
          <w:shd w:val="clear" w:fill="FFFFFF"/>
          <w:lang w:val="en-US" w:eastAsia="zh-CN" w:bidi="ar-SA"/>
          <w14:ligatures w14:val="standardContextual"/>
        </w:rPr>
      </w:pPr>
      <w:r>
        <w:rPr>
          <w:rFonts w:hint="eastAsia" w:ascii="仿宋_GB2312" w:hAnsi="仿宋_GB2312" w:eastAsia="仿宋_GB2312" w:cs="仿宋_GB2312"/>
          <w:i w:val="0"/>
          <w:iCs w:val="0"/>
          <w:caps w:val="0"/>
          <w:color w:val="333333"/>
          <w:spacing w:val="0"/>
          <w:kern w:val="2"/>
          <w:sz w:val="28"/>
          <w:szCs w:val="28"/>
          <w:shd w:val="clear" w:fill="FFFFFF"/>
          <w:lang w:val="en-US" w:eastAsia="zh-CN" w:bidi="ar-SA"/>
          <w14:ligatures w14:val="standardContextual"/>
        </w:rPr>
        <w:t>2026年“三公”经费一般公共预算总额4.5万元，比上年预算减少0万元，减少0%。主要是预算编制口径调整，严控“三公”经费预算。分别如下：</w:t>
      </w:r>
    </w:p>
    <w:p w14:paraId="16712E0D">
      <w:pPr>
        <w:keepNext w:val="0"/>
        <w:keepLines w:val="0"/>
        <w:pageBreakBefore w:val="0"/>
        <w:kinsoku/>
        <w:wordWrap w:val="0"/>
        <w:overflowPunct/>
        <w:topLinePunct w:val="0"/>
        <w:autoSpaceDE/>
        <w:autoSpaceDN/>
        <w:bidi w:val="0"/>
        <w:adjustRightInd/>
        <w:snapToGrid/>
        <w:spacing w:line="360" w:lineRule="auto"/>
        <w:ind w:right="60" w:firstLine="560" w:firstLineChars="200"/>
        <w:textAlignment w:val="baseline"/>
        <w:rPr>
          <w:rFonts w:hint="eastAsia" w:ascii="仿宋_GB2312" w:hAnsi="仿宋_GB2312" w:eastAsia="仿宋_GB2312" w:cs="仿宋_GB2312"/>
          <w:i w:val="0"/>
          <w:iCs w:val="0"/>
          <w:caps w:val="0"/>
          <w:color w:val="333333"/>
          <w:spacing w:val="0"/>
          <w:kern w:val="2"/>
          <w:sz w:val="28"/>
          <w:szCs w:val="28"/>
          <w:shd w:val="clear" w:fill="FFFFFF"/>
          <w:lang w:val="en-US" w:eastAsia="zh-CN" w:bidi="ar-SA"/>
          <w14:ligatures w14:val="standardContextual"/>
        </w:rPr>
      </w:pPr>
      <w:r>
        <w:rPr>
          <w:rFonts w:hint="eastAsia" w:ascii="仿宋_GB2312" w:hAnsi="仿宋_GB2312" w:eastAsia="仿宋_GB2312" w:cs="仿宋_GB2312"/>
          <w:i w:val="0"/>
          <w:iCs w:val="0"/>
          <w:caps w:val="0"/>
          <w:color w:val="333333"/>
          <w:spacing w:val="0"/>
          <w:kern w:val="2"/>
          <w:sz w:val="28"/>
          <w:szCs w:val="28"/>
          <w:shd w:val="clear" w:fill="FFFFFF"/>
          <w:lang w:val="en-US" w:eastAsia="zh-CN" w:bidi="ar-SA"/>
          <w14:ligatures w14:val="standardContextual"/>
        </w:rPr>
        <w:t>1.公务接待费0万元， 比上年减少0万元，减少0%。 主要原因是 本单位无公务接待费支出。</w:t>
      </w:r>
    </w:p>
    <w:p w14:paraId="22BEE365">
      <w:pPr>
        <w:keepNext w:val="0"/>
        <w:keepLines w:val="0"/>
        <w:pageBreakBefore w:val="0"/>
        <w:kinsoku/>
        <w:wordWrap w:val="0"/>
        <w:overflowPunct/>
        <w:topLinePunct w:val="0"/>
        <w:autoSpaceDE/>
        <w:autoSpaceDN/>
        <w:bidi w:val="0"/>
        <w:adjustRightInd/>
        <w:snapToGrid/>
        <w:spacing w:line="360" w:lineRule="auto"/>
        <w:ind w:left="23" w:right="62" w:firstLine="380"/>
        <w:textAlignment w:val="baseline"/>
        <w:rPr>
          <w:rFonts w:hint="eastAsia" w:ascii="仿宋_GB2312" w:hAnsi="仿宋_GB2312" w:eastAsia="仿宋_GB2312" w:cs="仿宋_GB2312"/>
          <w:i w:val="0"/>
          <w:iCs w:val="0"/>
          <w:caps w:val="0"/>
          <w:color w:val="333333"/>
          <w:spacing w:val="0"/>
          <w:kern w:val="2"/>
          <w:sz w:val="28"/>
          <w:szCs w:val="28"/>
          <w:shd w:val="clear" w:fill="FFFFFF"/>
          <w:lang w:val="en-US" w:eastAsia="zh-CN" w:bidi="ar-SA"/>
          <w14:ligatures w14:val="standardContextual"/>
        </w:rPr>
      </w:pPr>
      <w:r>
        <w:rPr>
          <w:rFonts w:hint="eastAsia" w:ascii="仿宋_GB2312" w:hAnsi="仿宋_GB2312" w:eastAsia="仿宋_GB2312" w:cs="仿宋_GB2312"/>
          <w:i w:val="0"/>
          <w:iCs w:val="0"/>
          <w:caps w:val="0"/>
          <w:color w:val="333333"/>
          <w:spacing w:val="0"/>
          <w:kern w:val="2"/>
          <w:sz w:val="28"/>
          <w:szCs w:val="28"/>
          <w:shd w:val="clear" w:fill="FFFFFF"/>
          <w:lang w:val="en-US" w:eastAsia="zh-CN" w:bidi="ar-SA"/>
          <w14:ligatures w14:val="standardContextual"/>
        </w:rPr>
        <w:t>2.公务用车购置及运行费4.5万元，比上年减少（增加）0万元，减少0%。其中：</w:t>
      </w:r>
    </w:p>
    <w:p w14:paraId="792280C1">
      <w:pPr>
        <w:keepNext w:val="0"/>
        <w:keepLines w:val="0"/>
        <w:pageBreakBefore w:val="0"/>
        <w:kinsoku/>
        <w:wordWrap w:val="0"/>
        <w:overflowPunct/>
        <w:topLinePunct w:val="0"/>
        <w:autoSpaceDE/>
        <w:autoSpaceDN/>
        <w:bidi w:val="0"/>
        <w:adjustRightInd/>
        <w:snapToGrid/>
        <w:spacing w:line="360" w:lineRule="auto"/>
        <w:ind w:left="23" w:right="62" w:firstLine="380"/>
        <w:textAlignment w:val="baseline"/>
        <w:rPr>
          <w:rFonts w:hint="eastAsia" w:ascii="仿宋_GB2312" w:hAnsi="仿宋_GB2312" w:eastAsia="仿宋_GB2312" w:cs="仿宋_GB2312"/>
          <w:i w:val="0"/>
          <w:iCs w:val="0"/>
          <w:caps w:val="0"/>
          <w:color w:val="333333"/>
          <w:spacing w:val="0"/>
          <w:kern w:val="2"/>
          <w:sz w:val="28"/>
          <w:szCs w:val="28"/>
          <w:shd w:val="clear" w:fill="FFFFFF"/>
          <w:lang w:val="en-US" w:eastAsia="zh-CN" w:bidi="ar-SA"/>
          <w14:ligatures w14:val="standardContextual"/>
        </w:rPr>
      </w:pPr>
      <w:r>
        <w:rPr>
          <w:rFonts w:hint="eastAsia" w:ascii="仿宋_GB2312" w:hAnsi="仿宋_GB2312" w:eastAsia="仿宋_GB2312" w:cs="仿宋_GB2312"/>
          <w:i w:val="0"/>
          <w:iCs w:val="0"/>
          <w:caps w:val="0"/>
          <w:color w:val="333333"/>
          <w:spacing w:val="0"/>
          <w:kern w:val="2"/>
          <w:sz w:val="28"/>
          <w:szCs w:val="28"/>
          <w:shd w:val="clear" w:fill="FFFFFF"/>
          <w:lang w:val="en-US" w:eastAsia="zh-CN" w:bidi="ar-SA"/>
          <w14:ligatures w14:val="standardContextual"/>
        </w:rPr>
        <w:t xml:space="preserve">公务用车购置费0元，与上年持平，主要原因是无公务用车购置计划； </w:t>
      </w:r>
    </w:p>
    <w:p w14:paraId="372260DA">
      <w:pPr>
        <w:keepNext w:val="0"/>
        <w:keepLines w:val="0"/>
        <w:pageBreakBefore w:val="0"/>
        <w:kinsoku/>
        <w:wordWrap w:val="0"/>
        <w:overflowPunct/>
        <w:topLinePunct w:val="0"/>
        <w:autoSpaceDE/>
        <w:autoSpaceDN/>
        <w:bidi w:val="0"/>
        <w:adjustRightInd/>
        <w:snapToGrid/>
        <w:spacing w:line="360" w:lineRule="auto"/>
        <w:ind w:left="23" w:right="62" w:firstLine="380"/>
        <w:textAlignment w:val="baseline"/>
        <w:rPr>
          <w:rFonts w:hint="eastAsia" w:ascii="仿宋_GB2312" w:hAnsi="仿宋_GB2312" w:eastAsia="仿宋_GB2312" w:cs="仿宋_GB2312"/>
          <w:i w:val="0"/>
          <w:iCs w:val="0"/>
          <w:caps w:val="0"/>
          <w:color w:val="333333"/>
          <w:spacing w:val="0"/>
          <w:kern w:val="2"/>
          <w:sz w:val="28"/>
          <w:szCs w:val="28"/>
          <w:shd w:val="clear" w:fill="FFFFFF"/>
          <w:lang w:val="en-US" w:eastAsia="zh-CN" w:bidi="ar-SA"/>
          <w14:ligatures w14:val="standardContextual"/>
        </w:rPr>
      </w:pPr>
      <w:r>
        <w:rPr>
          <w:rFonts w:hint="eastAsia" w:ascii="仿宋_GB2312" w:hAnsi="仿宋_GB2312" w:eastAsia="仿宋_GB2312" w:cs="仿宋_GB2312"/>
          <w:i w:val="0"/>
          <w:iCs w:val="0"/>
          <w:caps w:val="0"/>
          <w:color w:val="333333"/>
          <w:spacing w:val="0"/>
          <w:kern w:val="2"/>
          <w:sz w:val="28"/>
          <w:szCs w:val="28"/>
          <w:shd w:val="clear" w:fill="FFFFFF"/>
          <w:lang w:val="en-US" w:eastAsia="zh-CN" w:bidi="ar-SA"/>
          <w14:ligatures w14:val="standardContextual"/>
        </w:rPr>
        <w:t>公务用车运行费4.5 万元，比上年减少0万元，减少0%， 主要原因是进一步加强公务车加油、维修、使用管理。</w:t>
      </w:r>
    </w:p>
    <w:p w14:paraId="172F8F19">
      <w:pPr>
        <w:keepNext w:val="0"/>
        <w:keepLines w:val="0"/>
        <w:pageBreakBefore w:val="0"/>
        <w:kinsoku/>
        <w:wordWrap w:val="0"/>
        <w:overflowPunct/>
        <w:topLinePunct w:val="0"/>
        <w:autoSpaceDE/>
        <w:autoSpaceDN/>
        <w:bidi w:val="0"/>
        <w:adjustRightInd/>
        <w:snapToGrid/>
        <w:spacing w:line="360" w:lineRule="auto"/>
        <w:ind w:left="23" w:right="62" w:firstLine="380"/>
        <w:textAlignment w:val="baseline"/>
        <w:rPr>
          <w:rFonts w:hint="eastAsia" w:ascii="仿宋_GB2312" w:hAnsi="仿宋_GB2312" w:eastAsia="仿宋_GB2312" w:cs="仿宋_GB2312"/>
          <w:i w:val="0"/>
          <w:iCs w:val="0"/>
          <w:caps w:val="0"/>
          <w:color w:val="333333"/>
          <w:spacing w:val="0"/>
          <w:kern w:val="2"/>
          <w:sz w:val="28"/>
          <w:szCs w:val="28"/>
          <w:shd w:val="clear" w:fill="FFFFFF"/>
          <w:lang w:val="en-US" w:eastAsia="zh-CN" w:bidi="ar-SA"/>
          <w14:ligatures w14:val="standardContextual"/>
        </w:rPr>
      </w:pPr>
      <w:r>
        <w:rPr>
          <w:rFonts w:hint="eastAsia" w:ascii="仿宋_GB2312" w:hAnsi="仿宋_GB2312" w:eastAsia="仿宋_GB2312" w:cs="仿宋_GB2312"/>
          <w:i w:val="0"/>
          <w:iCs w:val="0"/>
          <w:caps w:val="0"/>
          <w:color w:val="333333"/>
          <w:spacing w:val="0"/>
          <w:kern w:val="2"/>
          <w:sz w:val="28"/>
          <w:szCs w:val="28"/>
          <w:shd w:val="clear" w:fill="FFFFFF"/>
          <w:lang w:val="en-US" w:eastAsia="zh-CN" w:bidi="ar-SA"/>
          <w14:ligatures w14:val="standardContextual"/>
        </w:rPr>
        <w:t>3. 因公出国（境）费0万元，与上年持平。主要是无因公出国（境）计划。</w:t>
      </w:r>
    </w:p>
    <w:p w14:paraId="16917346">
      <w:pPr>
        <w:wordWrap w:val="0"/>
        <w:spacing w:line="500" w:lineRule="atLeast"/>
        <w:ind w:left="420"/>
        <w:textAlignment w:val="baseline"/>
        <w:rPr>
          <w:rFonts w:hint="eastAsia"/>
          <w:sz w:val="20"/>
          <w:szCs w:val="20"/>
        </w:rPr>
      </w:pPr>
    </w:p>
    <w:p w14:paraId="64FFF8F4">
      <w:pPr>
        <w:keepNext w:val="0"/>
        <w:keepLines w:val="0"/>
        <w:pageBreakBefore w:val="0"/>
        <w:kinsoku/>
        <w:wordWrap w:val="0"/>
        <w:overflowPunct/>
        <w:topLinePunct w:val="0"/>
        <w:autoSpaceDE/>
        <w:autoSpaceDN/>
        <w:bidi w:val="0"/>
        <w:adjustRightInd/>
        <w:snapToGrid/>
        <w:spacing w:line="360" w:lineRule="auto"/>
        <w:ind w:left="440"/>
        <w:textAlignment w:val="baseline"/>
        <w:rPr>
          <w:rFonts w:hint="eastAsia" w:ascii="宋体" w:hAnsi="宋体" w:eastAsia="宋体" w:cs="宋体"/>
          <w:b/>
          <w:color w:val="000000"/>
          <w:sz w:val="28"/>
          <w:szCs w:val="28"/>
        </w:rPr>
      </w:pPr>
      <w:r>
        <w:rPr>
          <w:rFonts w:ascii="宋体" w:hAnsi="宋体" w:eastAsia="宋体" w:cs="宋体"/>
          <w:b/>
          <w:color w:val="000000"/>
          <w:sz w:val="28"/>
          <w:szCs w:val="28"/>
        </w:rPr>
        <w:t>六、政府采购预算安排情况</w:t>
      </w:r>
    </w:p>
    <w:p w14:paraId="79561C57">
      <w:pPr>
        <w:keepNext w:val="0"/>
        <w:keepLines w:val="0"/>
        <w:pageBreakBefore w:val="0"/>
        <w:kinsoku/>
        <w:wordWrap w:val="0"/>
        <w:overflowPunct/>
        <w:topLinePunct w:val="0"/>
        <w:autoSpaceDE/>
        <w:autoSpaceDN/>
        <w:bidi w:val="0"/>
        <w:adjustRightInd/>
        <w:snapToGrid/>
        <w:spacing w:line="360" w:lineRule="auto"/>
        <w:ind w:left="23" w:right="62" w:firstLine="380"/>
        <w:textAlignment w:val="baseline"/>
        <w:rPr>
          <w:rFonts w:hint="eastAsia" w:ascii="仿宋_GB2312" w:hAnsi="仿宋_GB2312" w:eastAsia="仿宋_GB2312" w:cs="仿宋_GB2312"/>
          <w:i w:val="0"/>
          <w:iCs w:val="0"/>
          <w:caps w:val="0"/>
          <w:color w:val="333333"/>
          <w:spacing w:val="0"/>
          <w:kern w:val="2"/>
          <w:sz w:val="28"/>
          <w:szCs w:val="28"/>
          <w:shd w:val="clear" w:fill="FFFFFF"/>
          <w:lang w:val="en-US" w:eastAsia="zh-CN" w:bidi="ar-SA"/>
          <w14:ligatures w14:val="standardContextual"/>
        </w:rPr>
      </w:pPr>
      <w:r>
        <w:rPr>
          <w:rFonts w:hint="eastAsia" w:ascii="仿宋_GB2312" w:hAnsi="仿宋_GB2312" w:eastAsia="仿宋_GB2312" w:cs="仿宋_GB2312"/>
          <w:i w:val="0"/>
          <w:iCs w:val="0"/>
          <w:caps w:val="0"/>
          <w:color w:val="333333"/>
          <w:spacing w:val="0"/>
          <w:kern w:val="2"/>
          <w:sz w:val="28"/>
          <w:szCs w:val="28"/>
          <w:shd w:val="clear" w:fill="FFFFFF"/>
          <w:lang w:val="en-US" w:eastAsia="zh-CN" w:bidi="ar-SA"/>
          <w14:ligatures w14:val="standardContextual"/>
        </w:rPr>
        <w:t>根据《湖北省政府集中采购目录及标准（2021年）》要求，2026 年编制政府采购预算1万元，比上年度减少0万元。其中：货物类政府采购预算0万元；工程类政府采购预算0万元，主要是； 服务类政府采购预算1万元，主要是印刷费支出支出。</w:t>
      </w:r>
      <w:bookmarkStart w:id="0" w:name="_GoBack"/>
    </w:p>
    <w:bookmarkEnd w:id="0"/>
    <w:p w14:paraId="59419C0B">
      <w:pPr>
        <w:rPr>
          <w:rFonts w:hint="eastAsia"/>
          <w:sz w:val="20"/>
        </w:rPr>
      </w:pPr>
    </w:p>
    <w:p w14:paraId="4E4C0656">
      <w:pPr>
        <w:keepNext w:val="0"/>
        <w:keepLines w:val="0"/>
        <w:pageBreakBefore w:val="0"/>
        <w:kinsoku/>
        <w:wordWrap w:val="0"/>
        <w:overflowPunct/>
        <w:topLinePunct w:val="0"/>
        <w:autoSpaceDE/>
        <w:autoSpaceDN/>
        <w:bidi w:val="0"/>
        <w:adjustRightInd/>
        <w:snapToGrid/>
        <w:spacing w:line="360" w:lineRule="auto"/>
        <w:ind w:left="440"/>
        <w:textAlignment w:val="baseline"/>
        <w:rPr>
          <w:rFonts w:hint="eastAsia" w:ascii="宋体" w:hAnsi="宋体" w:eastAsia="宋体" w:cs="宋体"/>
          <w:b/>
          <w:color w:val="000000"/>
          <w:sz w:val="28"/>
          <w:szCs w:val="28"/>
        </w:rPr>
      </w:pPr>
      <w:r>
        <w:rPr>
          <w:rFonts w:ascii="宋体" w:hAnsi="宋体" w:eastAsia="宋体" w:cs="宋体"/>
          <w:b/>
          <w:color w:val="000000"/>
          <w:sz w:val="28"/>
          <w:szCs w:val="28"/>
        </w:rPr>
        <w:t>七、国有资产占用情况</w:t>
      </w:r>
    </w:p>
    <w:p w14:paraId="3C510791">
      <w:pPr>
        <w:keepNext w:val="0"/>
        <w:keepLines w:val="0"/>
        <w:pageBreakBefore w:val="0"/>
        <w:kinsoku/>
        <w:wordWrap w:val="0"/>
        <w:overflowPunct/>
        <w:topLinePunct w:val="0"/>
        <w:autoSpaceDE/>
        <w:autoSpaceDN/>
        <w:bidi w:val="0"/>
        <w:adjustRightInd/>
        <w:snapToGrid/>
        <w:spacing w:line="360" w:lineRule="auto"/>
        <w:ind w:left="23" w:right="62" w:firstLine="380"/>
        <w:textAlignment w:val="baseline"/>
        <w:rPr>
          <w:rFonts w:hint="eastAsia" w:ascii="仿宋_GB2312" w:hAnsi="仿宋_GB2312" w:eastAsia="仿宋_GB2312" w:cs="仿宋_GB2312"/>
          <w:i w:val="0"/>
          <w:iCs w:val="0"/>
          <w:caps w:val="0"/>
          <w:color w:val="333333"/>
          <w:spacing w:val="0"/>
          <w:kern w:val="2"/>
          <w:sz w:val="28"/>
          <w:szCs w:val="28"/>
          <w:shd w:val="clear" w:fill="FFFFFF"/>
          <w:lang w:val="en-US" w:eastAsia="zh-CN" w:bidi="ar-SA"/>
          <w14:ligatures w14:val="standardContextual"/>
        </w:rPr>
      </w:pPr>
      <w:r>
        <w:rPr>
          <w:rFonts w:hint="eastAsia" w:ascii="仿宋_GB2312" w:hAnsi="仿宋_GB2312" w:eastAsia="仿宋_GB2312" w:cs="仿宋_GB2312"/>
          <w:i w:val="0"/>
          <w:iCs w:val="0"/>
          <w:caps w:val="0"/>
          <w:color w:val="333333"/>
          <w:spacing w:val="0"/>
          <w:kern w:val="2"/>
          <w:sz w:val="28"/>
          <w:szCs w:val="28"/>
          <w:shd w:val="clear" w:fill="FFFFFF"/>
          <w:lang w:val="en-US" w:eastAsia="zh-CN" w:bidi="ar-SA"/>
          <w14:ligatures w14:val="standardContextual"/>
        </w:rPr>
        <w:t>2026年占有房屋面积5441平方米，大型专用设备数量为0，现有公务用车1辆。</w:t>
      </w:r>
    </w:p>
    <w:p w14:paraId="26BFFD30">
      <w:pPr>
        <w:wordWrap w:val="0"/>
        <w:spacing w:line="480" w:lineRule="atLeast"/>
        <w:ind w:left="440"/>
        <w:textAlignment w:val="baseline"/>
        <w:rPr>
          <w:rFonts w:hint="eastAsia"/>
          <w:sz w:val="20"/>
          <w:szCs w:val="20"/>
        </w:rPr>
      </w:pPr>
    </w:p>
    <w:p w14:paraId="7B575E8E">
      <w:pPr>
        <w:keepNext w:val="0"/>
        <w:keepLines w:val="0"/>
        <w:pageBreakBefore w:val="0"/>
        <w:kinsoku/>
        <w:wordWrap w:val="0"/>
        <w:overflowPunct/>
        <w:topLinePunct w:val="0"/>
        <w:autoSpaceDE/>
        <w:autoSpaceDN/>
        <w:bidi w:val="0"/>
        <w:adjustRightInd/>
        <w:snapToGrid/>
        <w:spacing w:line="360" w:lineRule="auto"/>
        <w:ind w:left="440"/>
        <w:textAlignment w:val="baseline"/>
        <w:rPr>
          <w:rFonts w:hint="eastAsia" w:ascii="宋体" w:hAnsi="宋体" w:eastAsia="宋体" w:cs="宋体"/>
          <w:b/>
          <w:color w:val="000000"/>
          <w:sz w:val="28"/>
          <w:szCs w:val="28"/>
        </w:rPr>
      </w:pPr>
      <w:r>
        <w:rPr>
          <w:rFonts w:ascii="宋体" w:hAnsi="宋体" w:eastAsia="宋体" w:cs="宋体"/>
          <w:b/>
          <w:color w:val="000000"/>
          <w:sz w:val="28"/>
          <w:szCs w:val="28"/>
        </w:rPr>
        <w:t>八、重点项目预算绩效情况</w:t>
      </w:r>
    </w:p>
    <w:p w14:paraId="61D375E1">
      <w:pPr>
        <w:wordWrap w:val="0"/>
        <w:spacing w:line="280" w:lineRule="exact"/>
        <w:textAlignment w:val="baseline"/>
        <w:rPr>
          <w:rFonts w:hint="eastAsia"/>
          <w:sz w:val="20"/>
        </w:rPr>
      </w:pPr>
    </w:p>
    <w:p w14:paraId="5A6BDFF6">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40" w:rightChars="0" w:firstLine="560" w:firstLineChars="200"/>
        <w:textAlignment w:val="baseline"/>
        <w:rPr>
          <w:rFonts w:hint="eastAsia" w:ascii="仿宋_GB2312" w:hAnsi="仿宋_GB2312" w:eastAsia="仿宋_GB2312" w:cs="仿宋_GB2312"/>
          <w:color w:val="000000"/>
          <w:sz w:val="28"/>
          <w:szCs w:val="36"/>
        </w:rPr>
      </w:pPr>
      <w:r>
        <w:rPr>
          <w:rFonts w:hint="eastAsia" w:ascii="仿宋_GB2312" w:hAnsi="仿宋_GB2312" w:eastAsia="仿宋_GB2312" w:cs="仿宋_GB2312"/>
          <w:color w:val="000000"/>
          <w:sz w:val="28"/>
          <w:szCs w:val="36"/>
        </w:rPr>
        <w:t>人大代表活动费项目”主要内容是听取和审议阳新县人民政府工作报告，完成本年人大代表培训等相关活动支出。</w:t>
      </w:r>
      <w:r>
        <w:rPr>
          <w:rFonts w:hint="eastAsia" w:ascii="仿宋_GB2312" w:hAnsi="仿宋_GB2312" w:eastAsia="仿宋_GB2312" w:cs="仿宋_GB2312"/>
          <w:color w:val="000000"/>
          <w:sz w:val="28"/>
          <w:szCs w:val="36"/>
          <w:lang w:eastAsia="zh-CN"/>
        </w:rPr>
        <w:t>2026</w:t>
      </w:r>
      <w:r>
        <w:rPr>
          <w:rFonts w:hint="eastAsia" w:ascii="仿宋_GB2312" w:hAnsi="仿宋_GB2312" w:eastAsia="仿宋_GB2312" w:cs="仿宋_GB2312"/>
          <w:color w:val="000000"/>
          <w:sz w:val="28"/>
          <w:szCs w:val="36"/>
        </w:rPr>
        <w:t>年预算安排0.14万元，其中，0.14万元资金来源为当年一般公共预算财政拨款。</w:t>
      </w:r>
      <w:r>
        <w:rPr>
          <w:rFonts w:hint="eastAsia" w:ascii="仿宋_GB2312" w:hAnsi="仿宋_GB2312" w:eastAsia="仿宋_GB2312" w:cs="仿宋_GB2312"/>
          <w:color w:val="000000"/>
          <w:sz w:val="28"/>
          <w:szCs w:val="36"/>
          <w:lang w:eastAsia="zh-CN"/>
        </w:rPr>
        <w:t>2026</w:t>
      </w:r>
      <w:r>
        <w:rPr>
          <w:rFonts w:hint="eastAsia" w:ascii="仿宋_GB2312" w:hAnsi="仿宋_GB2312" w:eastAsia="仿宋_GB2312" w:cs="仿宋_GB2312"/>
          <w:color w:val="000000"/>
          <w:sz w:val="28"/>
          <w:szCs w:val="36"/>
        </w:rPr>
        <w:t>年度项目绩效总目标是：通过本项目的实施按照县委县政府要求组织人大会议、人大代表培训等活动。产出指标：人大会议1次；人大活动1次；项目总费用0.14万元；完成时间1年。效益指标：加强对代表的培训管理，代表的履职能力明显提升；加强对管理区各部门的监督；密切干部与群众的关系；不断改善镇区环境，提高人民的生活质量。满意度指标：群众满意度≥95%。</w:t>
      </w:r>
    </w:p>
    <w:p w14:paraId="356719EA">
      <w:pPr>
        <w:keepNext w:val="0"/>
        <w:keepLines w:val="0"/>
        <w:pageBreakBefore w:val="0"/>
        <w:widowControl w:val="0"/>
        <w:kinsoku/>
        <w:wordWrap w:val="0"/>
        <w:overflowPunct/>
        <w:topLinePunct w:val="0"/>
        <w:autoSpaceDE/>
        <w:autoSpaceDN/>
        <w:bidi w:val="0"/>
        <w:adjustRightInd/>
        <w:snapToGrid/>
        <w:spacing w:line="360" w:lineRule="auto"/>
        <w:ind w:left="0" w:right="40" w:firstLine="560" w:firstLineChars="200"/>
        <w:textAlignment w:val="baseline"/>
        <w:rPr>
          <w:sz w:val="20"/>
        </w:rPr>
      </w:pPr>
      <w:r>
        <w:rPr>
          <w:rFonts w:hint="eastAsia" w:ascii="仿宋_GB2312" w:hAnsi="仿宋_GB2312" w:eastAsia="仿宋_GB2312" w:cs="仿宋_GB2312"/>
          <w:i w:val="0"/>
          <w:iCs w:val="0"/>
          <w:caps w:val="0"/>
          <w:color w:val="333333"/>
          <w:spacing w:val="0"/>
          <w:sz w:val="28"/>
          <w:szCs w:val="28"/>
          <w:shd w:val="clear" w:fill="FFFFFF"/>
        </w:rPr>
        <w:t>“基层财政工作经费项目”主要内容是保障基层财政所预算外各项业务工作的开展，</w:t>
      </w:r>
      <w:r>
        <w:rPr>
          <w:rFonts w:hint="eastAsia" w:ascii="仿宋_GB2312" w:hAnsi="仿宋_GB2312" w:eastAsia="仿宋_GB2312" w:cs="仿宋_GB2312"/>
          <w:i w:val="0"/>
          <w:iCs w:val="0"/>
          <w:caps w:val="0"/>
          <w:color w:val="333333"/>
          <w:spacing w:val="0"/>
          <w:sz w:val="28"/>
          <w:szCs w:val="28"/>
          <w:shd w:val="clear" w:fill="FFFFFF"/>
          <w:lang w:eastAsia="zh-CN"/>
        </w:rPr>
        <w:t>2026</w:t>
      </w:r>
      <w:r>
        <w:rPr>
          <w:rFonts w:hint="eastAsia" w:ascii="仿宋_GB2312" w:hAnsi="仿宋_GB2312" w:eastAsia="仿宋_GB2312" w:cs="仿宋_GB2312"/>
          <w:i w:val="0"/>
          <w:iCs w:val="0"/>
          <w:caps w:val="0"/>
          <w:color w:val="333333"/>
          <w:spacing w:val="0"/>
          <w:sz w:val="28"/>
          <w:szCs w:val="28"/>
          <w:shd w:val="clear" w:fill="FFFFFF"/>
        </w:rPr>
        <w:t>年预算安排25万元，其中，25万元资金来源为当年一般公共预算财政拨款。2023年度项目绩效总目标是：通过本项目的实施，保障财政所各项工作业务正常有序开展。产出指标：完成各项业务10次；政务公开及惠农政策宣传2次；档案整理1次；三资监管业务培训1次；三资监管考核达标；档案管理保持省优；产权交易提升质量管理；完成时间1年。效益指标：促进村级集体经济发展，促进镇区财政事务有序进行。满意度指标：群众对办理业务人员满意度≧95%。</w:t>
      </w:r>
    </w:p>
    <w:p w14:paraId="7182C4DC">
      <w:pPr>
        <w:wordWrap w:val="0"/>
        <w:spacing w:line="280" w:lineRule="exact"/>
        <w:textAlignment w:val="baseline"/>
        <w:rPr>
          <w:rFonts w:hint="eastAsia"/>
          <w:sz w:val="20"/>
        </w:rPr>
      </w:pPr>
    </w:p>
    <w:p w14:paraId="350A7056">
      <w:pPr>
        <w:wordWrap w:val="0"/>
        <w:spacing w:line="280" w:lineRule="exact"/>
        <w:textAlignment w:val="baseline"/>
        <w:rPr>
          <w:rFonts w:hint="eastAsia"/>
          <w:sz w:val="20"/>
        </w:rPr>
      </w:pPr>
    </w:p>
    <w:p w14:paraId="6C8462AA">
      <w:pPr>
        <w:keepNext w:val="0"/>
        <w:keepLines w:val="0"/>
        <w:pageBreakBefore w:val="0"/>
        <w:kinsoku/>
        <w:wordWrap w:val="0"/>
        <w:overflowPunct/>
        <w:topLinePunct w:val="0"/>
        <w:autoSpaceDE/>
        <w:autoSpaceDN/>
        <w:bidi w:val="0"/>
        <w:adjustRightInd/>
        <w:snapToGrid/>
        <w:spacing w:line="360" w:lineRule="auto"/>
        <w:ind w:left="440"/>
        <w:textAlignment w:val="baseline"/>
        <w:rPr>
          <w:rFonts w:hint="eastAsia" w:ascii="宋体" w:hAnsi="宋体" w:eastAsia="宋体" w:cs="宋体"/>
          <w:b/>
          <w:color w:val="000000"/>
          <w:sz w:val="28"/>
          <w:szCs w:val="28"/>
        </w:rPr>
      </w:pPr>
      <w:r>
        <w:rPr>
          <w:rFonts w:ascii="宋体" w:hAnsi="宋体" w:eastAsia="宋体" w:cs="宋体"/>
          <w:b/>
          <w:color w:val="000000"/>
          <w:sz w:val="28"/>
          <w:szCs w:val="28"/>
        </w:rPr>
        <w:t>九、其他需要说明的情况</w:t>
      </w:r>
    </w:p>
    <w:p w14:paraId="2DCA0247">
      <w:pPr>
        <w:wordWrap w:val="0"/>
        <w:spacing w:before="420" w:line="520" w:lineRule="atLeast"/>
        <w:ind w:left="440"/>
        <w:textAlignment w:val="baseline"/>
        <w:rPr>
          <w:rFonts w:hint="eastAsia" w:ascii="宋体" w:hAnsi="宋体" w:eastAsia="宋体" w:cs="宋体"/>
          <w:b/>
          <w:bCs/>
          <w:color w:val="000000"/>
          <w:sz w:val="22"/>
          <w:szCs w:val="22"/>
        </w:rPr>
      </w:pPr>
      <w:r>
        <w:rPr>
          <w:rFonts w:hint="eastAsia" w:ascii="宋体" w:hAnsi="宋体" w:eastAsia="宋体" w:cs="宋体"/>
          <w:b/>
          <w:bCs/>
          <w:color w:val="000000"/>
          <w:sz w:val="22"/>
          <w:szCs w:val="22"/>
        </w:rPr>
        <w:t>（</w:t>
      </w:r>
      <w:r>
        <w:rPr>
          <w:rFonts w:ascii="宋体" w:hAnsi="宋体" w:eastAsia="宋体" w:cs="宋体"/>
          <w:b/>
          <w:bCs/>
          <w:color w:val="000000"/>
          <w:sz w:val="22"/>
          <w:szCs w:val="22"/>
        </w:rPr>
        <w:t>一</w:t>
      </w:r>
      <w:r>
        <w:rPr>
          <w:rFonts w:hint="eastAsia" w:ascii="宋体" w:hAnsi="宋体" w:eastAsia="宋体" w:cs="宋体"/>
          <w:b/>
          <w:bCs/>
          <w:color w:val="000000"/>
          <w:sz w:val="22"/>
          <w:szCs w:val="22"/>
        </w:rPr>
        <w:t>）</w:t>
      </w:r>
      <w:r>
        <w:rPr>
          <w:rFonts w:ascii="宋体" w:hAnsi="宋体" w:eastAsia="宋体" w:cs="宋体"/>
          <w:b/>
          <w:bCs/>
          <w:color w:val="000000"/>
          <w:sz w:val="22"/>
          <w:szCs w:val="22"/>
        </w:rPr>
        <w:t xml:space="preserve"> 对空表的说明：</w:t>
      </w:r>
    </w:p>
    <w:p w14:paraId="7CE86032">
      <w:pPr>
        <w:keepNext w:val="0"/>
        <w:keepLines w:val="0"/>
        <w:pageBreakBefore w:val="0"/>
        <w:widowControl w:val="0"/>
        <w:kinsoku/>
        <w:wordWrap w:val="0"/>
        <w:overflowPunct/>
        <w:topLinePunct w:val="0"/>
        <w:autoSpaceDE/>
        <w:autoSpaceDN/>
        <w:bidi w:val="0"/>
        <w:adjustRightInd/>
        <w:snapToGrid/>
        <w:spacing w:before="100" w:beforeAutospacing="1" w:line="360" w:lineRule="auto"/>
        <w:ind w:left="0" w:firstLine="560" w:firstLineChars="200"/>
        <w:textAlignment w:val="baseline"/>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1.本单位无政府性基金收支情况，因此表8政府性基金预算支出表为空表；</w:t>
      </w:r>
    </w:p>
    <w:p w14:paraId="77A84131">
      <w:pPr>
        <w:wordWrap w:val="0"/>
        <w:spacing w:before="100" w:beforeAutospacing="1" w:line="520" w:lineRule="atLeast"/>
        <w:ind w:left="442"/>
        <w:textAlignment w:val="baseline"/>
        <w:rPr>
          <w:rFonts w:hint="eastAsia"/>
          <w:b/>
          <w:bCs/>
          <w:sz w:val="22"/>
          <w:szCs w:val="22"/>
        </w:rPr>
      </w:pPr>
      <w:r>
        <w:rPr>
          <w:rFonts w:hint="eastAsia" w:ascii="宋体" w:hAnsi="宋体" w:eastAsia="宋体" w:cs="宋体"/>
          <w:b/>
          <w:bCs/>
          <w:color w:val="000000"/>
          <w:sz w:val="22"/>
          <w:szCs w:val="22"/>
        </w:rPr>
        <w:t>（</w:t>
      </w:r>
      <w:r>
        <w:rPr>
          <w:rFonts w:ascii="宋体" w:hAnsi="宋体" w:eastAsia="宋体" w:cs="宋体"/>
          <w:b/>
          <w:bCs/>
          <w:color w:val="000000"/>
          <w:sz w:val="22"/>
          <w:szCs w:val="22"/>
        </w:rPr>
        <w:t>二</w:t>
      </w:r>
      <w:r>
        <w:rPr>
          <w:rFonts w:hint="eastAsia" w:ascii="宋体" w:hAnsi="宋体" w:eastAsia="宋体" w:cs="宋体"/>
          <w:b/>
          <w:bCs/>
          <w:color w:val="000000"/>
          <w:sz w:val="22"/>
          <w:szCs w:val="22"/>
        </w:rPr>
        <w:t>）</w:t>
      </w:r>
      <w:r>
        <w:rPr>
          <w:rFonts w:ascii="宋体" w:hAnsi="宋体" w:eastAsia="宋体" w:cs="宋体"/>
          <w:b/>
          <w:bCs/>
          <w:color w:val="000000"/>
          <w:sz w:val="22"/>
          <w:szCs w:val="22"/>
        </w:rPr>
        <w:t>对其他情况的说明：</w:t>
      </w:r>
    </w:p>
    <w:p w14:paraId="6A2F8A2E">
      <w:pPr>
        <w:keepNext w:val="0"/>
        <w:keepLines w:val="0"/>
        <w:pageBreakBefore w:val="0"/>
        <w:widowControl w:val="0"/>
        <w:kinsoku/>
        <w:wordWrap w:val="0"/>
        <w:overflowPunct/>
        <w:topLinePunct w:val="0"/>
        <w:autoSpaceDE/>
        <w:autoSpaceDN/>
        <w:bidi w:val="0"/>
        <w:adjustRightInd/>
        <w:snapToGrid/>
        <w:spacing w:line="360" w:lineRule="auto"/>
        <w:ind w:left="0" w:right="40" w:firstLine="560" w:firstLineChars="200"/>
        <w:textAlignment w:val="baseline"/>
        <w:rPr>
          <w:rFonts w:hint="eastAsia" w:ascii="仿宋_GB2312" w:hAnsi="仿宋_GB2312" w:eastAsia="仿宋_GB2312" w:cs="仿宋_GB2312"/>
          <w:i w:val="0"/>
          <w:iCs w:val="0"/>
          <w:caps w:val="0"/>
          <w:color w:val="333333"/>
          <w:spacing w:val="0"/>
          <w:sz w:val="28"/>
          <w:szCs w:val="28"/>
          <w:shd w:val="clear" w:fill="FFFFFF"/>
          <w:lang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无</w:t>
      </w:r>
    </w:p>
    <w:p w14:paraId="0CC6527C">
      <w:pPr>
        <w:rPr>
          <w:rFonts w:hint="eastAsia" w:ascii="宋体" w:hAnsi="宋体" w:eastAsia="宋体" w:cs="宋体"/>
          <w:color w:val="000000"/>
          <w:sz w:val="20"/>
          <w:u w:val="single"/>
        </w:rPr>
      </w:pPr>
    </w:p>
    <w:p w14:paraId="1265861E">
      <w:pPr>
        <w:wordWrap w:val="0"/>
        <w:spacing w:line="640" w:lineRule="atLeast"/>
        <w:ind w:left="420"/>
        <w:textAlignment w:val="baseline"/>
        <w:rPr>
          <w:rFonts w:hint="eastAsia"/>
          <w:sz w:val="24"/>
        </w:rPr>
      </w:pPr>
      <w:r>
        <w:rPr>
          <w:rFonts w:ascii="宋体" w:hAnsi="宋体" w:eastAsia="宋体" w:cs="宋体"/>
          <w:b/>
          <w:color w:val="000000"/>
          <w:sz w:val="24"/>
        </w:rPr>
        <w:t>十、专业名词解释</w:t>
      </w:r>
    </w:p>
    <w:p w14:paraId="5BD6DF8C">
      <w:pPr>
        <w:wordWrap w:val="0"/>
        <w:spacing w:line="640" w:lineRule="atLeast"/>
        <w:ind w:right="80" w:firstLine="420"/>
        <w:textAlignment w:val="baseline"/>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1.机关运行经费：指为保障单位运行使用一般公共预算财政拨款安排的基本支出中的日常公用经费支出。包括办公及印刷费、邮电费、差旅费、会议费、福利费、 日常维修费、专用材料及一般设备购置费、办公用房水电费、办公用房取暖费、办公用房物业管理费、公务用车运行维护费以及其他费用。</w:t>
      </w:r>
    </w:p>
    <w:p w14:paraId="5D4AF5F8">
      <w:pPr>
        <w:wordWrap w:val="0"/>
        <w:spacing w:line="640" w:lineRule="atLeast"/>
        <w:ind w:right="80" w:firstLine="420"/>
        <w:textAlignment w:val="baseline"/>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2.“三公”经费：指使用一般公共预算财政拨款安排的因公出国（境）费、公务用车购置及运行维护费和公务接待费。其中，因公出国（境）费用反映单位公务出国（境）的国际旅费、国外城市间交通费、住宿费、伙食费、培训费、公杂费等支出； 公务用车购置及运行维护费反映单位公务用车车辆购置支出（含车辆购置税、牌照费）、燃料费、维修费、过桥过路费、保险费、安全奖励费用等支出；公务接待费反映单位按规定开支的各类公务接待（含外宾接待）费用。</w:t>
      </w:r>
    </w:p>
    <w:p w14:paraId="4B832B3F">
      <w:pPr>
        <w:wordWrap w:val="0"/>
        <w:spacing w:line="640" w:lineRule="atLeast"/>
        <w:ind w:right="80" w:firstLine="420"/>
        <w:textAlignment w:val="baseline"/>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3.政府采购：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14:paraId="74EB4DE8">
      <w:pPr>
        <w:wordWrap w:val="0"/>
        <w:spacing w:line="640" w:lineRule="atLeast"/>
        <w:ind w:right="80" w:firstLine="420"/>
        <w:textAlignment w:val="baseline"/>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4.财政拨款（补助）收入：指从同级财政部门取得的财政预算资金。</w:t>
      </w:r>
    </w:p>
    <w:p w14:paraId="0218AFEE">
      <w:pPr>
        <w:wordWrap w:val="0"/>
        <w:spacing w:line="640" w:lineRule="atLeast"/>
        <w:ind w:right="80" w:firstLine="420"/>
        <w:textAlignment w:val="baseline"/>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5.其他收入：指除上述“财政拨款收入”以外任务相应安排的资金</w:t>
      </w:r>
    </w:p>
    <w:p w14:paraId="16565932">
      <w:pPr>
        <w:wordWrap w:val="0"/>
        <w:spacing w:line="640" w:lineRule="atLeast"/>
        <w:ind w:right="80" w:firstLine="420"/>
        <w:textAlignment w:val="baseline"/>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6.基本支出：指为保障机构正常运转、完成日常工作任务而发生的人员支出和公用支出。</w:t>
      </w:r>
    </w:p>
    <w:p w14:paraId="13FF0A44">
      <w:pPr>
        <w:wordWrap w:val="0"/>
        <w:spacing w:line="640" w:lineRule="atLeast"/>
        <w:ind w:right="80" w:firstLine="420"/>
        <w:textAlignment w:val="baseline"/>
        <w:rPr>
          <w:rFonts w:hint="eastAsia"/>
          <w:sz w:val="24"/>
          <w:szCs w:val="36"/>
          <w:highlight w:val="yellow"/>
        </w:rPr>
      </w:pPr>
      <w:r>
        <w:rPr>
          <w:rFonts w:hint="eastAsia" w:ascii="仿宋_GB2312" w:hAnsi="仿宋_GB2312" w:eastAsia="仿宋_GB2312" w:cs="仿宋_GB2312"/>
          <w:i w:val="0"/>
          <w:iCs w:val="0"/>
          <w:caps w:val="0"/>
          <w:color w:val="333333"/>
          <w:spacing w:val="0"/>
          <w:sz w:val="28"/>
          <w:szCs w:val="28"/>
          <w:shd w:val="clear" w:fill="FFFFFF"/>
        </w:rPr>
        <w:t>7.项目支出：指在基本支出之外为完成特定行政任务和事业发展目标所发生的支出。</w:t>
      </w:r>
    </w:p>
    <w:sectPr>
      <w:pgSz w:w="11900" w:h="16820"/>
      <w:pgMar w:top="1420" w:right="1780" w:bottom="1420" w:left="17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ABB5EE"/>
    <w:multiLevelType w:val="singleLevel"/>
    <w:tmpl w:val="79ABB5E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D45"/>
    <w:rsid w:val="000039F7"/>
    <w:rsid w:val="000055D7"/>
    <w:rsid w:val="00014143"/>
    <w:rsid w:val="00015A61"/>
    <w:rsid w:val="000479FE"/>
    <w:rsid w:val="00061637"/>
    <w:rsid w:val="00061B64"/>
    <w:rsid w:val="00066026"/>
    <w:rsid w:val="00093FF1"/>
    <w:rsid w:val="000A3C5B"/>
    <w:rsid w:val="000D0523"/>
    <w:rsid w:val="000D202C"/>
    <w:rsid w:val="000F58F9"/>
    <w:rsid w:val="00126815"/>
    <w:rsid w:val="00136B63"/>
    <w:rsid w:val="001C28BC"/>
    <w:rsid w:val="00214E9B"/>
    <w:rsid w:val="00226FE1"/>
    <w:rsid w:val="00243377"/>
    <w:rsid w:val="0026437B"/>
    <w:rsid w:val="002D55F5"/>
    <w:rsid w:val="002E5587"/>
    <w:rsid w:val="00302236"/>
    <w:rsid w:val="0031234E"/>
    <w:rsid w:val="003134D8"/>
    <w:rsid w:val="00316045"/>
    <w:rsid w:val="00317AC8"/>
    <w:rsid w:val="00343026"/>
    <w:rsid w:val="003824B0"/>
    <w:rsid w:val="00386CA8"/>
    <w:rsid w:val="00397F37"/>
    <w:rsid w:val="003A29FD"/>
    <w:rsid w:val="003B376C"/>
    <w:rsid w:val="003C4BC7"/>
    <w:rsid w:val="00414FD2"/>
    <w:rsid w:val="00460F8E"/>
    <w:rsid w:val="00474A73"/>
    <w:rsid w:val="0048015E"/>
    <w:rsid w:val="00494819"/>
    <w:rsid w:val="00496B65"/>
    <w:rsid w:val="004B0191"/>
    <w:rsid w:val="004D2656"/>
    <w:rsid w:val="004D2CD8"/>
    <w:rsid w:val="004E5B25"/>
    <w:rsid w:val="00527F43"/>
    <w:rsid w:val="0053079E"/>
    <w:rsid w:val="00572EF5"/>
    <w:rsid w:val="00574596"/>
    <w:rsid w:val="005A399B"/>
    <w:rsid w:val="005D7F0E"/>
    <w:rsid w:val="0062567D"/>
    <w:rsid w:val="006450A0"/>
    <w:rsid w:val="00674CEB"/>
    <w:rsid w:val="00675186"/>
    <w:rsid w:val="006A4309"/>
    <w:rsid w:val="006B1474"/>
    <w:rsid w:val="006B6CFD"/>
    <w:rsid w:val="006C166D"/>
    <w:rsid w:val="006F6E70"/>
    <w:rsid w:val="00701484"/>
    <w:rsid w:val="00717B1F"/>
    <w:rsid w:val="007268EE"/>
    <w:rsid w:val="00784A87"/>
    <w:rsid w:val="007C22EE"/>
    <w:rsid w:val="007E30E2"/>
    <w:rsid w:val="007E37CD"/>
    <w:rsid w:val="007E40B6"/>
    <w:rsid w:val="00840F95"/>
    <w:rsid w:val="00860A94"/>
    <w:rsid w:val="00884DC1"/>
    <w:rsid w:val="008855DC"/>
    <w:rsid w:val="0089232D"/>
    <w:rsid w:val="008C3B72"/>
    <w:rsid w:val="008C5BDB"/>
    <w:rsid w:val="009004B3"/>
    <w:rsid w:val="00996E04"/>
    <w:rsid w:val="009B141A"/>
    <w:rsid w:val="009D0252"/>
    <w:rsid w:val="00A40A88"/>
    <w:rsid w:val="00A51F64"/>
    <w:rsid w:val="00A60649"/>
    <w:rsid w:val="00A60B70"/>
    <w:rsid w:val="00A815C4"/>
    <w:rsid w:val="00AA50CA"/>
    <w:rsid w:val="00AB0E39"/>
    <w:rsid w:val="00AE3722"/>
    <w:rsid w:val="00B13F09"/>
    <w:rsid w:val="00B25A97"/>
    <w:rsid w:val="00B56001"/>
    <w:rsid w:val="00B63DF2"/>
    <w:rsid w:val="00B63E76"/>
    <w:rsid w:val="00B920B9"/>
    <w:rsid w:val="00BC0352"/>
    <w:rsid w:val="00BF1951"/>
    <w:rsid w:val="00C12D45"/>
    <w:rsid w:val="00C15A65"/>
    <w:rsid w:val="00C2793F"/>
    <w:rsid w:val="00C34179"/>
    <w:rsid w:val="00C479CB"/>
    <w:rsid w:val="00C64A52"/>
    <w:rsid w:val="00C805CB"/>
    <w:rsid w:val="00CA6EF4"/>
    <w:rsid w:val="00CB7B08"/>
    <w:rsid w:val="00CC2FA0"/>
    <w:rsid w:val="00CE2E67"/>
    <w:rsid w:val="00D00274"/>
    <w:rsid w:val="00D67C62"/>
    <w:rsid w:val="00DC447F"/>
    <w:rsid w:val="00DE12C8"/>
    <w:rsid w:val="00E02AB6"/>
    <w:rsid w:val="00E17131"/>
    <w:rsid w:val="00E229A9"/>
    <w:rsid w:val="00E37554"/>
    <w:rsid w:val="00E61613"/>
    <w:rsid w:val="00E62A3B"/>
    <w:rsid w:val="00E74E30"/>
    <w:rsid w:val="00E851F4"/>
    <w:rsid w:val="00EB1596"/>
    <w:rsid w:val="00EB17EC"/>
    <w:rsid w:val="00EC1446"/>
    <w:rsid w:val="00ED3DBD"/>
    <w:rsid w:val="00ED7F16"/>
    <w:rsid w:val="00EE0201"/>
    <w:rsid w:val="00EF2EFF"/>
    <w:rsid w:val="00F20E60"/>
    <w:rsid w:val="00F2238C"/>
    <w:rsid w:val="00F27D49"/>
    <w:rsid w:val="00F44153"/>
    <w:rsid w:val="00F760A5"/>
    <w:rsid w:val="00F94C01"/>
    <w:rsid w:val="00F973F0"/>
    <w:rsid w:val="00FA637B"/>
    <w:rsid w:val="00FA7D96"/>
    <w:rsid w:val="00FE72D3"/>
    <w:rsid w:val="02115631"/>
    <w:rsid w:val="07B70E28"/>
    <w:rsid w:val="16392D84"/>
    <w:rsid w:val="1E967206"/>
    <w:rsid w:val="2C347B05"/>
    <w:rsid w:val="38D155B2"/>
    <w:rsid w:val="3CA769F8"/>
    <w:rsid w:val="3FA24476"/>
    <w:rsid w:val="508E52D9"/>
    <w:rsid w:val="5F401AB6"/>
    <w:rsid w:val="613C6FAE"/>
    <w:rsid w:val="69561038"/>
    <w:rsid w:val="72C65FB9"/>
    <w:rsid w:val="73ED2599"/>
    <w:rsid w:val="77AB69F3"/>
    <w:rsid w:val="7B594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2886</Words>
  <Characters>3074</Characters>
  <Lines>42</Lines>
  <Paragraphs>11</Paragraphs>
  <TotalTime>0</TotalTime>
  <ScaleCrop>false</ScaleCrop>
  <LinksUpToDate>false</LinksUpToDate>
  <CharactersWithSpaces>3088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2023-12-28T02:08:00Z</dcterms:created>
  <dc:creator>Apache POI</dc:creator>
  <cp:lastModifiedBy>企业用户_372726631</cp:lastModifiedBy>
  <dcterms:modified xsi:type="dcterms:W3CDTF">2026-02-06T03:12:38Z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eyJoZGlkIjoiZjBlZjljMDc5M2EwZGI1ODk3YWU2Y2Y0OGQ5ZTMzMmIiLCJ1c2VySWQiOiIxNTk1NDU1MTY3In0=</vt:lpwstr>
  </property>
  <property fmtid="{D5CDD505-2E9C-101B-9397-08002B2CF9AE}" pid="3" name="KSOProductBuildVer">
    <vt:lpwstr>2052-12.1.0.24657</vt:lpwstr>
  </property>
  <property fmtid="{D5CDD505-2E9C-101B-9397-08002B2CF9AE}" pid="4" name="ICV">
    <vt:lpwstr>11A83ACDB5E24B1CAC85988E63A47A36_12</vt:lpwstr>
  </property>
</Properties>
</file>