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EDBBEA">
      <w:pPr>
        <w:spacing w:line="600" w:lineRule="exact"/>
        <w:ind w:firstLine="720" w:firstLineChars="200"/>
        <w:jc w:val="center"/>
        <w:rPr>
          <w:rFonts w:hint="eastAsia" w:ascii="楷体_GB2312" w:hAnsi="楷体" w:eastAsia="楷体_GB2312" w:cs="楷体_GB2312"/>
          <w:sz w:val="32"/>
          <w:szCs w:val="32"/>
        </w:rPr>
      </w:pPr>
      <w:r>
        <w:rPr>
          <w:rFonts w:hint="eastAsia" w:ascii="方正小标宋简体" w:hAnsi="仿宋" w:eastAsia="方正小标宋简体" w:cs="方正小标宋_GBK"/>
          <w:sz w:val="36"/>
          <w:szCs w:val="36"/>
          <w:lang w:val="en-US" w:eastAsia="zh-CN"/>
        </w:rPr>
        <w:t>2025年度阳新县教育局部门整体支出绩效自评报告</w:t>
      </w:r>
    </w:p>
    <w:p w14:paraId="39A13FD7">
      <w:pPr>
        <w:spacing w:line="600" w:lineRule="exact"/>
        <w:rPr>
          <w:rFonts w:hint="eastAsia" w:ascii="楷体_GB2312" w:hAnsi="楷体" w:eastAsia="楷体_GB2312" w:cs="楷体_GB2312"/>
          <w:sz w:val="32"/>
          <w:szCs w:val="32"/>
        </w:rPr>
      </w:pPr>
    </w:p>
    <w:p w14:paraId="59BC5BC3">
      <w:pPr>
        <w:spacing w:line="600" w:lineRule="exact"/>
        <w:ind w:firstLine="640" w:firstLineChars="200"/>
        <w:rPr>
          <w:rFonts w:hint="eastAsia" w:ascii="楷体_GB2312" w:hAnsi="楷体" w:eastAsia="楷体_GB2312" w:cs="楷体_GB2312"/>
          <w:sz w:val="32"/>
          <w:szCs w:val="32"/>
        </w:rPr>
      </w:pPr>
      <w:r>
        <w:rPr>
          <w:rFonts w:hint="eastAsia" w:ascii="黑体" w:hAnsi="黑体" w:eastAsia="黑体" w:cs="黑体"/>
          <w:sz w:val="32"/>
          <w:szCs w:val="32"/>
        </w:rPr>
        <w:t>一、自评结论</w:t>
      </w:r>
    </w:p>
    <w:p w14:paraId="12092DBF">
      <w:pPr>
        <w:spacing w:line="600" w:lineRule="exact"/>
        <w:ind w:firstLine="640" w:firstLineChars="200"/>
        <w:rPr>
          <w:rFonts w:hint="eastAsia" w:ascii="楷体_GB2312" w:hAnsi="楷体" w:eastAsia="楷体_GB2312" w:cs="楷体_GB2312"/>
          <w:sz w:val="32"/>
          <w:szCs w:val="32"/>
        </w:rPr>
      </w:pPr>
      <w:r>
        <w:rPr>
          <w:rFonts w:hint="eastAsia" w:ascii="楷体_GB2312" w:hAnsi="楷体" w:eastAsia="楷体_GB2312" w:cs="楷体_GB2312"/>
          <w:sz w:val="32"/>
          <w:szCs w:val="32"/>
        </w:rPr>
        <w:t>(一) 部门整体绩效目标完成情况</w:t>
      </w:r>
    </w:p>
    <w:p w14:paraId="7E2314FE">
      <w:pPr>
        <w:spacing w:line="600" w:lineRule="exact"/>
        <w:ind w:firstLine="640" w:firstLineChars="200"/>
        <w:rPr>
          <w:rFonts w:hint="eastAsia" w:ascii="仿宋_GB2312" w:eastAsia="仿宋_GB2312" w:cs="仿宋_GB2312"/>
          <w:sz w:val="32"/>
          <w:szCs w:val="32"/>
        </w:rPr>
      </w:pPr>
      <w:r>
        <w:rPr>
          <w:rFonts w:hint="eastAsia" w:ascii="楷体_GB2312" w:hAnsi="楷体" w:eastAsia="楷体_GB2312" w:cs="楷体_GB2312"/>
          <w:sz w:val="32"/>
          <w:szCs w:val="32"/>
        </w:rPr>
        <w:t xml:space="preserve"> </w:t>
      </w:r>
      <w:r>
        <w:rPr>
          <w:rFonts w:hint="eastAsia" w:ascii="仿宋_GB2312" w:eastAsia="仿宋_GB2312" w:cs="仿宋_GB2312"/>
          <w:sz w:val="32"/>
          <w:szCs w:val="32"/>
        </w:rPr>
        <w:t>202</w:t>
      </w:r>
      <w:r>
        <w:rPr>
          <w:rFonts w:hint="eastAsia" w:ascii="仿宋_GB2312" w:eastAsia="仿宋_GB2312" w:cs="仿宋_GB2312"/>
          <w:sz w:val="32"/>
          <w:szCs w:val="32"/>
          <w:lang w:val="en-US" w:eastAsia="zh-CN"/>
        </w:rPr>
        <w:t>5</w:t>
      </w:r>
      <w:r>
        <w:rPr>
          <w:rFonts w:hint="eastAsia" w:ascii="仿宋_GB2312" w:eastAsia="仿宋_GB2312" w:cs="仿宋_GB2312"/>
          <w:sz w:val="32"/>
          <w:szCs w:val="32"/>
        </w:rPr>
        <w:t>年度，阳新县教育局部门整体绩效目标在各维度均较好完成。</w:t>
      </w:r>
    </w:p>
    <w:p w14:paraId="4610A46B">
      <w:pPr>
        <w:spacing w:line="60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 xml:space="preserve"> </w:t>
      </w: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运行成本：公用经费控制率（100%）、在职人员控制率（100%）、会议费控制率（100%）、“三公经费”变动率（5%）等指标均达到年初目标值，成本控制严格有效。</w:t>
      </w:r>
    </w:p>
    <w:p w14:paraId="6BFEA672">
      <w:pPr>
        <w:spacing w:line="60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 xml:space="preserve">  </w:t>
      </w:r>
      <w:r>
        <w:rPr>
          <w:rFonts w:hint="eastAsia" w:ascii="仿宋_GB2312" w:eastAsia="仿宋_GB2312" w:cs="仿宋_GB2312"/>
          <w:sz w:val="32"/>
          <w:szCs w:val="32"/>
          <w:lang w:val="en-US" w:eastAsia="zh-CN"/>
        </w:rPr>
        <w:t>2.</w:t>
      </w:r>
      <w:r>
        <w:rPr>
          <w:rFonts w:hint="eastAsia" w:ascii="仿宋_GB2312" w:eastAsia="仿宋_GB2312" w:cs="仿宋_GB2312"/>
          <w:sz w:val="32"/>
          <w:szCs w:val="32"/>
        </w:rPr>
        <w:t>管理效率：预算编制科学合理（准确、不交叉重复）、预算执行率（100%）、结转结余率（0%）、政府采购执行率（100%）、资产管理规范健全、财务管理规范合规（制度健全、核算规范、资金合规）等指标均完美达成。绩效管理各环节（目标合理性、监控开展率、评价覆盖率、结果应用率）均实现100%。</w:t>
      </w:r>
    </w:p>
    <w:p w14:paraId="752698EE">
      <w:pPr>
        <w:spacing w:line="60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 xml:space="preserve"> </w:t>
      </w: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履职效能：核心业务产出指标全部达成</w:t>
      </w:r>
      <w:r>
        <w:rPr>
          <w:rFonts w:hint="eastAsia" w:ascii="仿宋_GB2312" w:eastAsia="仿宋_GB2312" w:cs="仿宋_GB2312"/>
          <w:sz w:val="32"/>
          <w:szCs w:val="32"/>
          <w:lang w:eastAsia="zh-CN"/>
        </w:rPr>
        <w:t>，</w:t>
      </w:r>
      <w:r>
        <w:rPr>
          <w:rFonts w:hint="eastAsia" w:ascii="仿宋_GB2312" w:eastAsia="仿宋_GB2312" w:cs="仿宋_GB2312"/>
          <w:sz w:val="32"/>
          <w:szCs w:val="32"/>
        </w:rPr>
        <w:t>办学条件合格率（93%）、教育督导评估合格率（95%）、教育教学质量提高率（10%）、落实“双减”政策通过率（96%）、教师队伍建设培训人次（10000人次）。落实贫困学生资助政策（控辍保学）有效，各级各类学校实现健康均衡发展。</w:t>
      </w:r>
    </w:p>
    <w:p w14:paraId="0C78CD21">
      <w:pPr>
        <w:spacing w:line="60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 xml:space="preserve"> </w:t>
      </w:r>
      <w:r>
        <w:rPr>
          <w:rFonts w:hint="eastAsia" w:ascii="仿宋_GB2312" w:eastAsia="仿宋_GB2312" w:cs="仿宋_GB2312"/>
          <w:sz w:val="32"/>
          <w:szCs w:val="32"/>
          <w:lang w:val="en-US" w:eastAsia="zh-CN"/>
        </w:rPr>
        <w:t>4.</w:t>
      </w:r>
      <w:r>
        <w:rPr>
          <w:rFonts w:hint="eastAsia" w:ascii="仿宋_GB2312" w:eastAsia="仿宋_GB2312" w:cs="仿宋_GB2312"/>
          <w:sz w:val="32"/>
          <w:szCs w:val="32"/>
        </w:rPr>
        <w:t>社会效应</w:t>
      </w:r>
      <w:r>
        <w:rPr>
          <w:rFonts w:hint="eastAsia" w:ascii="仿宋_GB2312" w:eastAsia="仿宋_GB2312" w:cs="仿宋_GB2312"/>
          <w:sz w:val="32"/>
          <w:szCs w:val="32"/>
          <w:lang w:eastAsia="zh-CN"/>
        </w:rPr>
        <w:t>：</w:t>
      </w:r>
      <w:r>
        <w:rPr>
          <w:rFonts w:hint="eastAsia" w:ascii="仿宋_GB2312" w:eastAsia="仿宋_GB2312" w:cs="仿宋_GB2312"/>
          <w:sz w:val="32"/>
          <w:szCs w:val="32"/>
        </w:rPr>
        <w:t>有效促进了各级各类学校健康均衡发展，落实资助政策保障了教育公平。</w:t>
      </w:r>
    </w:p>
    <w:p w14:paraId="728CCC02">
      <w:pPr>
        <w:spacing w:line="60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val="en-US" w:eastAsia="zh-CN"/>
        </w:rPr>
        <w:t>5.</w:t>
      </w:r>
      <w:r>
        <w:rPr>
          <w:rFonts w:hint="eastAsia" w:ascii="仿宋_GB2312" w:eastAsia="仿宋_GB2312" w:cs="仿宋_GB2312"/>
          <w:sz w:val="32"/>
          <w:szCs w:val="32"/>
        </w:rPr>
        <w:t>可持续发展能力：体制机制改革（服务意识加强、责任明确程序优化）、人才支撑（按计划招录公务员2名、教师540名，业务学习培训完成率95%，高层次人才储备率11.1%）、科技支撑（信息化建设提升教学水平）等方面均达到目标要求。</w:t>
      </w:r>
    </w:p>
    <w:p w14:paraId="13A17F4A">
      <w:pPr>
        <w:spacing w:line="60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val="en-US" w:eastAsia="zh-CN"/>
        </w:rPr>
        <w:t>6.</w:t>
      </w:r>
      <w:r>
        <w:rPr>
          <w:rFonts w:hint="eastAsia" w:ascii="仿宋_GB2312" w:eastAsia="仿宋_GB2312" w:cs="仿宋_GB2312"/>
          <w:sz w:val="32"/>
          <w:szCs w:val="32"/>
        </w:rPr>
        <w:t>满意度：师生满意度（≥90%）和社会满意度（≥88%）均达到或超过目标值。</w:t>
      </w:r>
    </w:p>
    <w:p w14:paraId="1DE25B5F">
      <w:pPr>
        <w:spacing w:line="600" w:lineRule="exact"/>
        <w:ind w:firstLine="640" w:firstLineChars="200"/>
        <w:rPr>
          <w:rFonts w:hint="eastAsia" w:ascii="仿宋_GB2312" w:eastAsia="仿宋_GB2312" w:cs="仿宋_GB2312"/>
          <w:sz w:val="32"/>
          <w:szCs w:val="32"/>
        </w:rPr>
      </w:pPr>
      <w:r>
        <w:rPr>
          <w:rFonts w:hint="eastAsia" w:ascii="楷体_GB2312" w:hAnsi="楷体" w:eastAsia="楷体_GB2312" w:cs="楷体_GB2312"/>
          <w:sz w:val="32"/>
          <w:szCs w:val="32"/>
        </w:rPr>
        <w:t>(二) 主要成效、存在的突出问题和原因</w:t>
      </w:r>
    </w:p>
    <w:p w14:paraId="6D3436F9">
      <w:pPr>
        <w:spacing w:line="60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主要成效：预算执行精准高效，预算执行率、结转结余率均达100%和0%，资金使用效益高。财务管理与资产管理严格规范，内部控制有效</w:t>
      </w:r>
      <w:r>
        <w:rPr>
          <w:rFonts w:hint="eastAsia" w:ascii="仿宋_GB2312" w:eastAsia="仿宋_GB2312" w:cs="仿宋_GB2312"/>
          <w:sz w:val="32"/>
          <w:szCs w:val="32"/>
          <w:lang w:eastAsia="zh-CN"/>
        </w:rPr>
        <w:t>。</w:t>
      </w:r>
      <w:r>
        <w:rPr>
          <w:rFonts w:hint="eastAsia" w:ascii="仿宋_GB2312" w:eastAsia="仿宋_GB2312" w:cs="仿宋_GB2312"/>
          <w:sz w:val="32"/>
          <w:szCs w:val="32"/>
        </w:rPr>
        <w:t>核心教育业务目标全面达成，办学条件、教育督导、教学质量、“双减”落实、教师培训等重点工作成效显著。人才队伍建设按计划推进，保障了教育发展的人才基础。服务对象满意度较高，体现了良好的社会效应。</w:t>
      </w:r>
    </w:p>
    <w:p w14:paraId="3B54C610">
      <w:pPr>
        <w:spacing w:line="60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val="en-US" w:eastAsia="zh-CN"/>
        </w:rPr>
        <w:t>2.</w:t>
      </w:r>
      <w:r>
        <w:rPr>
          <w:rFonts w:hint="eastAsia" w:ascii="仿宋_GB2312" w:eastAsia="仿宋_GB2312" w:cs="仿宋_GB2312"/>
          <w:sz w:val="32"/>
          <w:szCs w:val="32"/>
        </w:rPr>
        <w:t>存在的突出问题和原因：项目支出总额极小（仅3万元），反映出在通过特定项目推动教育事业发展或解决重点难点问题方面的投入和谋划有待加强。</w:t>
      </w:r>
      <w:r>
        <w:rPr>
          <w:rFonts w:hint="eastAsia" w:ascii="仿宋_GB2312" w:eastAsia="仿宋_GB2312" w:cs="仿宋_GB2312"/>
          <w:sz w:val="32"/>
          <w:szCs w:val="32"/>
          <w:lang w:eastAsia="zh-CN"/>
        </w:rPr>
        <w:t>主要原因是</w:t>
      </w:r>
      <w:r>
        <w:rPr>
          <w:rFonts w:hint="eastAsia" w:ascii="仿宋_GB2312" w:eastAsia="仿宋_GB2312" w:cs="仿宋_GB2312"/>
          <w:sz w:val="32"/>
          <w:szCs w:val="32"/>
        </w:rPr>
        <w:t>部门预算结构以基本支出为主，对项目支出的规划、论证和储备可能不够充分，未能有效争取或安排更多专项资金用于特定教育发展项目。</w:t>
      </w:r>
    </w:p>
    <w:p w14:paraId="7F9A4BDE">
      <w:pPr>
        <w:spacing w:line="600" w:lineRule="exact"/>
        <w:ind w:firstLine="640" w:firstLineChars="200"/>
        <w:rPr>
          <w:rFonts w:hint="eastAsia" w:ascii="仿宋_GB2312" w:eastAsia="仿宋_GB2312" w:cs="仿宋_GB2312"/>
          <w:sz w:val="32"/>
          <w:szCs w:val="32"/>
        </w:rPr>
      </w:pPr>
      <w:r>
        <w:rPr>
          <w:rFonts w:hint="eastAsia" w:ascii="楷体_GB2312" w:hAnsi="楷体" w:eastAsia="楷体_GB2312" w:cs="楷体_GB2312"/>
          <w:sz w:val="32"/>
          <w:szCs w:val="32"/>
        </w:rPr>
        <w:t>(三) 下一步拟改进措施</w:t>
      </w:r>
    </w:p>
    <w:p w14:paraId="49FFAFB0">
      <w:pPr>
        <w:spacing w:line="600" w:lineRule="exact"/>
        <w:ind w:firstLine="640" w:firstLineChars="200"/>
        <w:rPr>
          <w:rFonts w:hint="eastAsia" w:ascii="仿宋_GB2312" w:eastAsia="仿宋_GB2312" w:cs="仿宋_GB2312"/>
          <w:sz w:val="32"/>
          <w:szCs w:val="32"/>
          <w:lang w:eastAsia="zh-CN"/>
        </w:rPr>
      </w:pPr>
      <w:r>
        <w:rPr>
          <w:rFonts w:hint="eastAsia" w:ascii="仿宋_GB2312" w:eastAsia="仿宋_GB2312" w:cs="仿宋_GB2312"/>
          <w:sz w:val="32"/>
          <w:szCs w:val="32"/>
        </w:rPr>
        <w:t>1.部门整体绩效水平提高与目标调整完善：优化支出结构：在保障基本运转的基础上，加强对教育事业发展重点、难点问题的研究，科学谋划和储备项目，积极争取上级专项资金或优化本级财政投入结构，适度增加项目支出比重，提升资金对关键领域的撬动作用</w:t>
      </w:r>
      <w:r>
        <w:rPr>
          <w:rFonts w:hint="eastAsia" w:ascii="仿宋_GB2312" w:eastAsia="仿宋_GB2312" w:cs="仿宋_GB2312"/>
          <w:sz w:val="32"/>
          <w:szCs w:val="32"/>
          <w:lang w:eastAsia="zh-CN"/>
        </w:rPr>
        <w:t>。</w:t>
      </w:r>
    </w:p>
    <w:p w14:paraId="2069E071">
      <w:pPr>
        <w:spacing w:line="600" w:lineRule="exact"/>
        <w:ind w:firstLine="640" w:firstLineChars="200"/>
        <w:rPr>
          <w:rFonts w:hint="eastAsia" w:ascii="仿宋_GB2312" w:eastAsia="仿宋_GB2312" w:cs="仿宋_GB2312"/>
          <w:sz w:val="32"/>
          <w:szCs w:val="32"/>
        </w:rPr>
      </w:pPr>
      <w:r>
        <w:rPr>
          <w:rFonts w:hint="eastAsia" w:ascii="楷体_GB2312" w:hAnsi="楷体" w:eastAsia="楷体_GB2312" w:cs="楷体_GB2312"/>
          <w:sz w:val="32"/>
          <w:szCs w:val="32"/>
        </w:rPr>
        <w:t xml:space="preserve">附件： </w:t>
      </w:r>
      <w:r>
        <w:rPr>
          <w:rFonts w:hint="eastAsia" w:ascii="楷体_GB2312" w:hAnsi="楷体" w:eastAsia="楷体_GB2312" w:cs="楷体_GB2312"/>
          <w:sz w:val="32"/>
          <w:szCs w:val="32"/>
          <w:lang w:eastAsia="zh-CN"/>
        </w:rPr>
        <w:t>2025</w:t>
      </w:r>
      <w:r>
        <w:rPr>
          <w:rFonts w:hint="eastAsia" w:ascii="楷体_GB2312" w:hAnsi="楷体" w:eastAsia="楷体_GB2312" w:cs="楷体_GB2312"/>
          <w:sz w:val="32"/>
          <w:szCs w:val="32"/>
        </w:rPr>
        <w:t>年度阳新县教育局部门整体支出绩效自评表（见附件2）</w:t>
      </w:r>
    </w:p>
    <w:p w14:paraId="7080972A">
      <w:pPr>
        <w:spacing w:line="600" w:lineRule="exact"/>
        <w:ind w:firstLine="640" w:firstLineChars="200"/>
        <w:rPr>
          <w:rFonts w:hint="eastAsia" w:ascii="仿宋_GB2312" w:eastAsia="仿宋_GB2312" w:cs="仿宋_GB2312"/>
          <w:sz w:val="32"/>
          <w:szCs w:val="32"/>
        </w:rPr>
      </w:pPr>
      <w:r>
        <w:rPr>
          <w:rFonts w:hint="eastAsia" w:ascii="黑体" w:hAnsi="黑体" w:eastAsia="黑体" w:cs="黑体"/>
          <w:sz w:val="32"/>
          <w:szCs w:val="32"/>
        </w:rPr>
        <w:t>二、佐证材料</w:t>
      </w:r>
    </w:p>
    <w:p w14:paraId="59BCCE02">
      <w:pPr>
        <w:spacing w:line="600" w:lineRule="exact"/>
        <w:ind w:firstLine="640" w:firstLineChars="200"/>
        <w:rPr>
          <w:rFonts w:hint="eastAsia" w:ascii="仿宋_GB2312" w:eastAsia="仿宋_GB2312" w:cs="仿宋_GB2312"/>
          <w:sz w:val="32"/>
          <w:szCs w:val="32"/>
        </w:rPr>
      </w:pPr>
      <w:r>
        <w:rPr>
          <w:rFonts w:hint="eastAsia" w:ascii="楷体_GB2312" w:hAnsi="楷体" w:eastAsia="楷体_GB2312" w:cs="楷体_GB2312"/>
          <w:sz w:val="32"/>
          <w:szCs w:val="32"/>
        </w:rPr>
        <w:t>(一) 基本情况</w:t>
      </w:r>
    </w:p>
    <w:p w14:paraId="02A208C9">
      <w:pPr>
        <w:spacing w:line="60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1.部门支出情况</w:t>
      </w:r>
      <w:r>
        <w:rPr>
          <w:rFonts w:hint="eastAsia" w:ascii="仿宋_GB2312" w:eastAsia="仿宋_GB2312" w:cs="仿宋_GB2312"/>
          <w:sz w:val="32"/>
          <w:szCs w:val="32"/>
          <w:lang w:eastAsia="zh-CN"/>
        </w:rPr>
        <w:t>2025</w:t>
      </w:r>
      <w:r>
        <w:rPr>
          <w:rFonts w:hint="eastAsia" w:ascii="仿宋_GB2312" w:eastAsia="仿宋_GB2312" w:cs="仿宋_GB2312"/>
          <w:sz w:val="32"/>
          <w:szCs w:val="32"/>
        </w:rPr>
        <w:t>年度阳新县教育局部门总支出为670.826344万元，其中基本支出667.826344万元，项目支出3万元。本年重点工作</w:t>
      </w:r>
      <w:bookmarkStart w:id="0" w:name="_GoBack"/>
      <w:bookmarkEnd w:id="0"/>
      <w:r>
        <w:rPr>
          <w:rFonts w:hint="eastAsia" w:ascii="仿宋_GB2312" w:eastAsia="仿宋_GB2312" w:cs="仿宋_GB2312"/>
          <w:sz w:val="32"/>
          <w:szCs w:val="32"/>
        </w:rPr>
        <w:t>聚焦于指导各级各类学校发展、参与教育经费筹措方案拟定、主管全县教师队伍建设，并全面落实省委省政府关于基础教育优质均衡、落实“双减”政策、提升教育教学质量、加强教师培训等部署要求。</w:t>
      </w:r>
    </w:p>
    <w:p w14:paraId="5AD6C355">
      <w:pPr>
        <w:spacing w:line="60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2.年度部门整体绩效目标</w:t>
      </w:r>
      <w:r>
        <w:rPr>
          <w:rFonts w:hint="eastAsia" w:ascii="仿宋_GB2312" w:eastAsia="仿宋_GB2312" w:cs="仿宋_GB2312"/>
          <w:sz w:val="32"/>
          <w:szCs w:val="32"/>
          <w:lang w:eastAsia="zh-CN"/>
        </w:rPr>
        <w:t>：</w:t>
      </w:r>
      <w:r>
        <w:rPr>
          <w:rFonts w:hint="eastAsia" w:ascii="仿宋_GB2312" w:eastAsia="仿宋_GB2312" w:cs="仿宋_GB2312"/>
          <w:sz w:val="32"/>
          <w:szCs w:val="32"/>
        </w:rPr>
        <w:t>围绕部门核心职能，设定目标为：有效指导和管理各级各类学校；科学参与教育经费筹措与方案拟定；高质量完成教师队伍建设任务；确保办学条件达标、教育督导评估合格、教育教学质量稳步提升、“双减”政策有效落实；保障各级各类学校健康均衡发展；提升师生及社会满意度。具体量化目标值详见附件自评表。</w:t>
      </w:r>
    </w:p>
    <w:p w14:paraId="1B3D4DDE">
      <w:pPr>
        <w:spacing w:line="600" w:lineRule="exact"/>
        <w:ind w:firstLine="640" w:firstLineChars="200"/>
        <w:rPr>
          <w:rFonts w:hint="eastAsia" w:ascii="仿宋_GB2312" w:eastAsia="仿宋_GB2312" w:cs="仿宋_GB2312"/>
          <w:sz w:val="32"/>
          <w:szCs w:val="32"/>
        </w:rPr>
      </w:pPr>
      <w:r>
        <w:rPr>
          <w:rFonts w:hint="eastAsia" w:ascii="楷体_GB2312" w:hAnsi="楷体" w:eastAsia="楷体_GB2312" w:cs="楷体_GB2312"/>
          <w:sz w:val="32"/>
          <w:szCs w:val="32"/>
        </w:rPr>
        <w:t>(二) 部门自评工作开展情况</w:t>
      </w:r>
    </w:p>
    <w:p w14:paraId="629BBD6A">
      <w:pPr>
        <w:spacing w:line="60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阳新县教育局高度重视绩效自评工作，成立了由主要领导负责、财务、业务及相关股室组成的绩效自评工作小组。根据财政部门要求及本部门实际，制定了详细的自评工作方案。工作小组严格依据年初设定的绩效目标，对照《阳新县教育局部门整体支出绩效自评表》（附件2）所列各项指标，通过查阅财务账目、业务台账、统计报表、工作总结、满意度调查结果等资料，对各项指标的完成情况进行了逐项梳理、核实和评分。自评过程力求客观、公正、数据准确，最终形成本自评报告及自评表。</w:t>
      </w:r>
    </w:p>
    <w:p w14:paraId="38D72562">
      <w:pPr>
        <w:spacing w:line="600" w:lineRule="exact"/>
        <w:ind w:firstLine="640" w:firstLineChars="200"/>
        <w:rPr>
          <w:rFonts w:hint="eastAsia" w:ascii="仿宋_GB2312" w:eastAsia="仿宋_GB2312" w:cs="仿宋_GB2312"/>
          <w:sz w:val="32"/>
          <w:szCs w:val="32"/>
        </w:rPr>
      </w:pPr>
      <w:r>
        <w:rPr>
          <w:rFonts w:hint="eastAsia" w:ascii="楷体_GB2312" w:hAnsi="楷体" w:eastAsia="楷体_GB2312" w:cs="楷体_GB2312"/>
          <w:sz w:val="32"/>
          <w:szCs w:val="32"/>
        </w:rPr>
        <w:t>(三) 绩效目标完成情况分析</w:t>
      </w:r>
    </w:p>
    <w:p w14:paraId="24FCA054">
      <w:pPr>
        <w:spacing w:line="60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1.运行成本指标：各项成本控制指标（公用经费、在职人员、会议费、“三公经费”）均严格控制在年初目标值内（100%或5%），表明部门运行成本控制得力，厉行节约效果显著。（具体数值见附件自评表）</w:t>
      </w:r>
    </w:p>
    <w:p w14:paraId="56CF3A1E">
      <w:pPr>
        <w:spacing w:line="60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2.  管理效率指标：预算管理全流程（编制、执行、调整、结余）表现优异，执行率100%、结余率0%。政府采购执行到位（100%）。资产管理制度健全、管理规范。财务管理制度健全、核算规范、资金使用合规。绩效管理各环节（事前、目标、监控、评价、应用）均实现全覆盖和有效运行（100%）。整体管理效率高，流程规范。</w:t>
      </w:r>
    </w:p>
    <w:p w14:paraId="118F3283">
      <w:pPr>
        <w:spacing w:line="60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3.  履职效能指标：</w:t>
      </w:r>
    </w:p>
    <w:p w14:paraId="17EF14EE">
      <w:pPr>
        <w:spacing w:line="60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产出：核心业务产出指标全部达成预期：办学条件合格率93%、教育督导评估合格率95%保障了基础办学标准；教育教学质量提高率10%显示质量提升取得进展；“双减”政策通过率96%表明政策落实到位；教师培训10000人次目标圆满完成。</w:t>
      </w:r>
    </w:p>
    <w:p w14:paraId="04737FDC">
      <w:pPr>
        <w:spacing w:line="60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效益</w:t>
      </w:r>
      <w:r>
        <w:rPr>
          <w:rFonts w:hint="eastAsia" w:ascii="仿宋_GB2312" w:eastAsia="仿宋_GB2312" w:cs="仿宋_GB2312"/>
          <w:sz w:val="32"/>
          <w:szCs w:val="32"/>
          <w:lang w:eastAsia="zh-CN"/>
        </w:rPr>
        <w:t>：</w:t>
      </w:r>
      <w:r>
        <w:rPr>
          <w:rFonts w:hint="eastAsia" w:ascii="仿宋_GB2312" w:eastAsia="仿宋_GB2312" w:cs="仿宋_GB2312"/>
          <w:sz w:val="32"/>
          <w:szCs w:val="32"/>
        </w:rPr>
        <w:t>经济效益体现在有效落实资助政策，实现控辍保学；社会效益体现为各级各类学校实现健康均衡发展；体制机制改革（服务优化、责任明晰）和人才队伍建设（按计划招录、培训完成、人才储备）均达到目标，支撑了可持续发展；科技支撑体现在信息化建设对教学水平的提升作用。</w:t>
      </w:r>
    </w:p>
    <w:p w14:paraId="460B7DD5">
      <w:pPr>
        <w:spacing w:line="60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4.社会效应指标：通过促进学校健康均衡发展、落实资助政策保障教育公平，产生了积极的社会效应。具体体现在较高的社会满意度（≥88%）上。</w:t>
      </w:r>
    </w:p>
    <w:p w14:paraId="2BE73B40">
      <w:pPr>
        <w:spacing w:line="60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5.可持续发展能力指标</w:t>
      </w:r>
      <w:r>
        <w:rPr>
          <w:rFonts w:hint="eastAsia" w:ascii="仿宋_GB2312" w:eastAsia="仿宋_GB2312" w:cs="仿宋_GB2312"/>
          <w:sz w:val="32"/>
          <w:szCs w:val="32"/>
          <w:lang w:eastAsia="zh-CN"/>
        </w:rPr>
        <w:t>：</w:t>
      </w:r>
      <w:r>
        <w:rPr>
          <w:rFonts w:hint="eastAsia" w:ascii="仿宋_GB2312" w:eastAsia="仿宋_GB2312" w:cs="仿宋_GB2312"/>
          <w:sz w:val="32"/>
          <w:szCs w:val="32"/>
        </w:rPr>
        <w:t>在体制机制改革（优化服务与流程）、人才支撑（按计划补充人员、完成培训、保持储备）、科技支撑（信息化应用）等方面均达成目标，为教育事业的持续健康发展奠定了基础。</w:t>
      </w:r>
    </w:p>
    <w:p w14:paraId="5AA366EE">
      <w:pPr>
        <w:spacing w:line="60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6.满意度指标</w:t>
      </w:r>
      <w:r>
        <w:rPr>
          <w:rFonts w:hint="eastAsia" w:ascii="仿宋_GB2312" w:eastAsia="仿宋_GB2312" w:cs="仿宋_GB2312"/>
          <w:sz w:val="32"/>
          <w:szCs w:val="32"/>
          <w:lang w:eastAsia="zh-CN"/>
        </w:rPr>
        <w:t>：</w:t>
      </w:r>
      <w:r>
        <w:rPr>
          <w:rFonts w:hint="eastAsia" w:ascii="仿宋_GB2312" w:eastAsia="仿宋_GB2312" w:cs="仿宋_GB2312"/>
          <w:sz w:val="32"/>
          <w:szCs w:val="32"/>
        </w:rPr>
        <w:t>师生满意度（≥90%）和社会满意度（≥88%）均达到或超过年初设定的目标值，反映了服务对象和社会的认可度较高。</w:t>
      </w:r>
    </w:p>
    <w:p w14:paraId="1FEAFA70">
      <w:pPr>
        <w:spacing w:line="600" w:lineRule="exact"/>
        <w:ind w:firstLine="640" w:firstLineChars="200"/>
        <w:rPr>
          <w:rFonts w:hint="eastAsia" w:ascii="仿宋_GB2312" w:eastAsia="仿宋_GB2312" w:cs="仿宋_GB2312"/>
          <w:sz w:val="32"/>
          <w:szCs w:val="32"/>
        </w:rPr>
      </w:pPr>
      <w:r>
        <w:rPr>
          <w:rFonts w:hint="eastAsia" w:ascii="楷体_GB2312" w:hAnsi="楷体" w:eastAsia="楷体_GB2312" w:cs="楷体_GB2312"/>
          <w:sz w:val="32"/>
          <w:szCs w:val="32"/>
        </w:rPr>
        <w:t>(四) 存在的其他问题和原因</w:t>
      </w:r>
    </w:p>
    <w:p w14:paraId="7F0CA0C4">
      <w:pPr>
        <w:spacing w:line="60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项目支出薄弱</w:t>
      </w:r>
      <w:r>
        <w:rPr>
          <w:rFonts w:hint="eastAsia" w:ascii="仿宋_GB2312" w:eastAsia="仿宋_GB2312" w:cs="仿宋_GB2312"/>
          <w:sz w:val="32"/>
          <w:szCs w:val="32"/>
          <w:lang w:eastAsia="zh-CN"/>
        </w:rPr>
        <w:t>，需进一步加强。</w:t>
      </w:r>
    </w:p>
    <w:p w14:paraId="59CFD6ED">
      <w:pPr>
        <w:spacing w:line="600" w:lineRule="exact"/>
        <w:ind w:firstLine="640" w:firstLineChars="200"/>
        <w:rPr>
          <w:rFonts w:hint="eastAsia" w:ascii="楷体_GB2312" w:hAnsi="楷体" w:eastAsia="楷体_GB2312" w:cs="楷体_GB2312"/>
          <w:sz w:val="32"/>
          <w:szCs w:val="32"/>
        </w:rPr>
      </w:pPr>
      <w:r>
        <w:rPr>
          <w:rFonts w:hint="eastAsia" w:ascii="楷体_GB2312" w:hAnsi="楷体" w:eastAsia="楷体_GB2312" w:cs="楷体_GB2312"/>
          <w:sz w:val="32"/>
          <w:szCs w:val="32"/>
          <w:lang w:eastAsia="zh-CN"/>
        </w:rPr>
        <w:t>（五）</w:t>
      </w:r>
      <w:r>
        <w:rPr>
          <w:rFonts w:hint="eastAsia" w:ascii="楷体_GB2312" w:hAnsi="楷体" w:eastAsia="楷体_GB2312" w:cs="楷体_GB2312"/>
          <w:sz w:val="32"/>
          <w:szCs w:val="32"/>
        </w:rPr>
        <w:t>上年度部门整体支出自评结果应用情况</w:t>
      </w:r>
    </w:p>
    <w:p w14:paraId="50525F7E">
      <w:pPr>
        <w:spacing w:line="60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上年度（2023年）绩效自评结果已应用于本年度（</w:t>
      </w:r>
      <w:r>
        <w:rPr>
          <w:rFonts w:hint="eastAsia" w:ascii="仿宋_GB2312" w:eastAsia="仿宋_GB2312" w:cs="仿宋_GB2312"/>
          <w:sz w:val="32"/>
          <w:szCs w:val="32"/>
          <w:lang w:eastAsia="zh-CN"/>
        </w:rPr>
        <w:t>2025</w:t>
      </w:r>
      <w:r>
        <w:rPr>
          <w:rFonts w:hint="eastAsia" w:ascii="仿宋_GB2312" w:eastAsia="仿宋_GB2312" w:cs="仿宋_GB2312"/>
          <w:sz w:val="32"/>
          <w:szCs w:val="32"/>
        </w:rPr>
        <w:t>年）预算编制和管理改进：针对上年度指出的“部分项目预算执行进度偏慢”问题，本年度加强了项目执行监控和调度，确保了预算执行率100%；针对“绩效目标设置可量化性有待提高”的建议，本年度在设定目标时更加注重量化指标的设置和可衡量性。</w:t>
      </w:r>
    </w:p>
    <w:p w14:paraId="47BF5205">
      <w:pPr>
        <w:numPr>
          <w:ilvl w:val="0"/>
          <w:numId w:val="0"/>
        </w:numPr>
        <w:spacing w:line="600" w:lineRule="exact"/>
        <w:ind w:leftChars="200" w:firstLine="320" w:firstLineChars="100"/>
        <w:rPr>
          <w:rFonts w:hint="eastAsia" w:ascii="楷体_GB2312" w:hAnsi="楷体" w:eastAsia="楷体_GB2312" w:cs="楷体_GB2312"/>
          <w:sz w:val="32"/>
          <w:szCs w:val="32"/>
        </w:rPr>
      </w:pPr>
      <w:r>
        <w:rPr>
          <w:rFonts w:hint="eastAsia" w:ascii="楷体_GB2312" w:hAnsi="楷体" w:eastAsia="楷体_GB2312" w:cs="楷体_GB2312"/>
          <w:sz w:val="32"/>
          <w:szCs w:val="32"/>
        </w:rPr>
        <w:t>(六) 其他佐证材料</w:t>
      </w:r>
    </w:p>
    <w:p w14:paraId="7C49ECE1">
      <w:pPr>
        <w:spacing w:line="60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eastAsia="zh-CN"/>
        </w:rPr>
        <w:t>2025</w:t>
      </w:r>
      <w:r>
        <w:rPr>
          <w:rFonts w:hint="eastAsia" w:ascii="仿宋_GB2312" w:eastAsia="仿宋_GB2312" w:cs="仿宋_GB2312"/>
          <w:sz w:val="32"/>
          <w:szCs w:val="32"/>
        </w:rPr>
        <w:t>年部门决算报表</w:t>
      </w:r>
      <w:r>
        <w:rPr>
          <w:rFonts w:hint="eastAsia" w:ascii="仿宋_GB2312" w:eastAsia="仿宋_GB2312" w:cs="仿宋_GB2312"/>
          <w:sz w:val="32"/>
          <w:szCs w:val="32"/>
          <w:lang w:eastAsia="zh-CN"/>
        </w:rPr>
        <w:t>、相关会议记录、</w:t>
      </w:r>
      <w:r>
        <w:rPr>
          <w:rFonts w:hint="eastAsia" w:ascii="仿宋_GB2312" w:eastAsia="仿宋_GB2312" w:cs="仿宋_GB2312"/>
          <w:sz w:val="32"/>
          <w:szCs w:val="32"/>
        </w:rPr>
        <w:t>教师培训方案及总结、教育督导评估报告、满意度调查报告等。</w:t>
      </w:r>
    </w:p>
    <w:p w14:paraId="4BF723FF">
      <w:pPr>
        <w:spacing w:line="600" w:lineRule="exact"/>
        <w:ind w:firstLine="640" w:firstLineChars="200"/>
        <w:rPr>
          <w:rFonts w:hint="eastAsia" w:ascii="楷体_GB2312" w:hAnsi="楷体" w:eastAsia="楷体_GB2312" w:cs="楷体_GB2312"/>
          <w:sz w:val="32"/>
          <w:szCs w:val="32"/>
        </w:rPr>
      </w:pPr>
    </w:p>
    <w:p w14:paraId="3D2A00C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9B3CA71-08A1-4521-BF0F-F891778B06A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1902461-6A3B-436D-8A76-6AD638DD9714}"/>
  </w:font>
  <w:font w:name="楷体_GB2312">
    <w:panose1 w:val="02010609030101010101"/>
    <w:charset w:val="86"/>
    <w:family w:val="auto"/>
    <w:pitch w:val="default"/>
    <w:sig w:usb0="00000001" w:usb1="080E0000" w:usb2="00000000" w:usb3="00000000" w:csb0="00040000" w:csb1="00000000"/>
    <w:embedRegular r:id="rId3" w:fontKey="{64557B33-6DFB-4C9D-A5B8-174BF3E22C94}"/>
  </w:font>
  <w:font w:name="楷体">
    <w:panose1 w:val="02010609060101010101"/>
    <w:charset w:val="86"/>
    <w:family w:val="modern"/>
    <w:pitch w:val="default"/>
    <w:sig w:usb0="800002BF" w:usb1="38CF7CFA" w:usb2="00000016" w:usb3="00000000" w:csb0="00040001" w:csb1="00000000"/>
    <w:embedRegular r:id="rId4" w:fontKey="{56AD1868-C4CD-4D07-A37C-E9C6A1F5A761}"/>
  </w:font>
  <w:font w:name="方正小标宋简体">
    <w:panose1 w:val="03000509000000000000"/>
    <w:charset w:val="86"/>
    <w:family w:val="script"/>
    <w:pitch w:val="default"/>
    <w:sig w:usb0="00000001" w:usb1="080E0000" w:usb2="00000000" w:usb3="00000000" w:csb0="00040000" w:csb1="00000000"/>
    <w:embedRegular r:id="rId5" w:fontKey="{251309DF-2195-455C-9AE4-AC2EFC592F3D}"/>
  </w:font>
  <w:font w:name="仿宋">
    <w:panose1 w:val="02010609060101010101"/>
    <w:charset w:val="86"/>
    <w:family w:val="modern"/>
    <w:pitch w:val="default"/>
    <w:sig w:usb0="800002BF" w:usb1="38CF7CFA" w:usb2="00000016" w:usb3="00000000" w:csb0="00040001" w:csb1="00000000"/>
    <w:embedRegular r:id="rId6" w:fontKey="{BE2FCE0F-884B-46D9-996F-7CAB4371E863}"/>
  </w:font>
  <w:font w:name="方正小标宋_GBK">
    <w:panose1 w:val="02000000000000000000"/>
    <w:charset w:val="86"/>
    <w:family w:val="script"/>
    <w:pitch w:val="default"/>
    <w:sig w:usb0="A00002BF" w:usb1="38CF7CFA" w:usb2="00082016" w:usb3="00000000" w:csb0="00040001" w:csb1="00000000"/>
    <w:embedRegular r:id="rId7" w:fontKey="{6F1F691D-E4A1-4A91-9817-BE7F0E0FB8C5}"/>
  </w:font>
  <w:font w:name="仿宋_GB2312">
    <w:panose1 w:val="02010609030101010101"/>
    <w:charset w:val="86"/>
    <w:family w:val="modern"/>
    <w:pitch w:val="default"/>
    <w:sig w:usb0="00000001" w:usb1="080E0000" w:usb2="00000000" w:usb3="00000000" w:csb0="00040000" w:csb1="00000000"/>
    <w:embedRegular r:id="rId8" w:fontKey="{A9EA5AB3-4078-41F2-AE0D-34A0C1E2040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5NjA2ZDg5YTNmNWI3YzQ3YTkyMDY4ZWE3MjNmYzUifQ=="/>
  </w:docVars>
  <w:rsids>
    <w:rsidRoot w:val="00000000"/>
    <w:rsid w:val="09315648"/>
    <w:rsid w:val="127B4D3E"/>
    <w:rsid w:val="37FB2210"/>
    <w:rsid w:val="39725482"/>
    <w:rsid w:val="3A9FBDBC"/>
    <w:rsid w:val="4C491298"/>
    <w:rsid w:val="57D892EA"/>
    <w:rsid w:val="5BFF5586"/>
    <w:rsid w:val="60E25140"/>
    <w:rsid w:val="6376CB49"/>
    <w:rsid w:val="7BD37838"/>
    <w:rsid w:val="7FBE9773"/>
    <w:rsid w:val="97B74273"/>
    <w:rsid w:val="A4FD6B0B"/>
    <w:rsid w:val="B9DD71F7"/>
    <w:rsid w:val="BDD968F9"/>
    <w:rsid w:val="BEDED393"/>
    <w:rsid w:val="EFBE884F"/>
    <w:rsid w:val="F46C91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2495</Words>
  <Characters>2634</Characters>
  <Lines>0</Lines>
  <Paragraphs>0</Paragraphs>
  <TotalTime>4</TotalTime>
  <ScaleCrop>false</ScaleCrop>
  <LinksUpToDate>false</LinksUpToDate>
  <CharactersWithSpaces>2653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2024-03-01T11:21:00Z</dcterms:created>
  <dc:creator>LENOVO</dc:creator>
  <cp:lastModifiedBy>宇1406690090</cp:lastModifiedBy>
  <dcterms:modified xsi:type="dcterms:W3CDTF">2026-02-09T06:48:11Z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7656DDA342774C50A0DE283BA0A08CD4_13</vt:lpwstr>
  </property>
  <property fmtid="{D5CDD505-2E9C-101B-9397-08002B2CF9AE}" pid="4" name="KSOTemplateDocerSaveRecord">
    <vt:lpwstr>eyJoZGlkIjoiOTYyZjYzNzI3NzlmM2M4NzkwNDU2ZGI3NTQ2NjIxOTUiLCJ1c2VySWQiOiIxOTMzMzM5NyJ9</vt:lpwstr>
  </property>
</Properties>
</file>