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  <w:t>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阳新县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农业产业化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县级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重点龙头企业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申  报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720" w:lineRule="atLeast"/>
        <w:jc w:val="center"/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申报企业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u w:val="single"/>
        </w:rPr>
        <w:t>（盖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u w:val="single"/>
        </w:rPr>
        <w:t>章）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申报日期：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firstLine="645"/>
        <w:rPr>
          <w:rFonts w:hint="eastAsia" w:asciiTheme="minorEastAsia" w:hAnsiTheme="minorEastAsia" w:eastAsiaTheme="minorEastAsia" w:cstheme="minorEastAsia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5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申报资料目录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阳新县农业产业化县级重点龙头企业申报表（附后）。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企业简介（模板附后）。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企业营业执照复印件。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会计事务所出具的上一年度企业财务审计报告（含资产负债表、损益表和现金流量表），相关会计报表由会计事务所盖骑缝章。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人民银行征信系统查询的企业信用报告、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信用中国信用信息报告（需加盖企业公章）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、税务部门查询的纳税信用等级。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生产基地的产权证书或企业与有关单位签订的土地、生产设施使用合同、协议等。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县农业农村局或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人民政府出具的企业带动农户证明材料。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8.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县农业农村或其他法定监管部门出具的质量安全证明材料；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能反映企业实力和产品质量的科技成果、商标、专利、名牌产品、管理制度等方面的证明材料，企业以及法人获得的荣誉称号。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企业提供的纸质材料如果是等复制件，应在复制件各页面加盖企业公章，或在材料上加盖骑缝章，确保上报的复制件与原件一致，材料请双面打印，胶订成册。</w:t>
      </w: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阳新县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农业产业化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级重点龙头企业申报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14"/>
        <w:gridCol w:w="2753"/>
        <w:gridCol w:w="1470"/>
        <w:gridCol w:w="1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企业登记注册类型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5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创办时间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57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     目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一、企业经营情况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1、总资产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其中：固定资产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2、负债总额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3、资产负债率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4、职工总人数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5、主营产品名称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6、主营产品产量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其中：产销率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7、销售收入（市场交易额）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其中：农产品销售收入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8、净利润（税后利润）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9、上交税金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10、有否进出口经营权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11、农产品及加工产品出口创汇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12、实际利用外资额度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13、农产品加工量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数量/万元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14、农产品收购支出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二、基地情况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15、自有种植面积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带动农户种植面积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16、自有水产养殖面积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带动农户养殖面积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17、自有家禽饲养量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带动农户家禽饲养量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万只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18、自有牲畜饲养量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带动农户牲畜饲养量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三、带动农户情况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19、带动农户数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其中：合同关系（含订单方式）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合作方式利润返还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股份合作方式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其它方式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20、安置本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农村劳动力（年均）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375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21、带动农户增收</w:t>
            </w:r>
          </w:p>
        </w:tc>
        <w:tc>
          <w:tcPr>
            <w:tcW w:w="2753" w:type="dxa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万元/年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15" w:hRule="atLeast"/>
          <w:jc w:val="center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企业承诺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我公司承诺，本次申报县级重点龙头企业，所提交的各项材料均真实、准确、合法、有效，如有不实之处，愿承担相应责任，并接受相关部门的核查监督。</w:t>
            </w:r>
          </w:p>
          <w:p>
            <w:pPr>
              <w:ind w:firstLine="7840" w:firstLineChars="28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24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镇区相关业务主管部门初审意见</w:t>
            </w:r>
          </w:p>
        </w:tc>
        <w:tc>
          <w:tcPr>
            <w:tcW w:w="7714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autoSpaceDN w:val="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50" w:after="5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***企业简介（模板）</w:t>
      </w:r>
    </w:p>
    <w:p>
      <w:pPr>
        <w:spacing w:before="50" w:after="5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一、企业名称：</w:t>
      </w: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主营产品：</w:t>
      </w: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年营业收入、利润，</w:t>
      </w: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、获得荣誉：</w:t>
      </w:r>
    </w:p>
    <w:p>
      <w:pPr>
        <w:numPr>
          <w:ilvl w:val="0"/>
          <w:numId w:val="0"/>
        </w:numPr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辐射带动：包含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原料生产基地建设、原料采购、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吸纳和转移农村劳动力等情况。并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说明企业经济运行、建设原料生产基地、带动乡村产业发展、企业与农户的利益联结方式（对采取合作制、股份合作制的进行详细说明）及带动农民就业增收情况；及项目投资与技改、产品研发与成果应用、产业链打造、质量安全管控与品牌创建、国内外市场开拓与电子商务等情况。</w:t>
      </w: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50" w:after="50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字数控制在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22"/>
        <w:gridCol w:w="2508"/>
        <w:gridCol w:w="871"/>
        <w:gridCol w:w="2658"/>
        <w:gridCol w:w="2027"/>
        <w:gridCol w:w="1216"/>
        <w:gridCol w:w="1802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1" w:hRule="atLeast"/>
        </w:trPr>
        <w:tc>
          <w:tcPr>
            <w:tcW w:w="14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新型农业经营主体联农带农情况登记表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14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填报单位（盖章）：           填报人：             联系电话：                镇区业务主管部门负责签字（公章）：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带动农户情况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是否脱贫户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带动方式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带动增收（万元）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签字按手印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4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4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48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备注：带动方式填带动用工、土地流转、入股分红、订单收购、种养托管、能力提升等。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483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4836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阳新县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农业产业化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级重点龙头企业申报汇总表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填报单位：                                                      单位：万元、吨、亩、户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425"/>
        <w:gridCol w:w="1245"/>
        <w:gridCol w:w="1117"/>
        <w:gridCol w:w="1013"/>
        <w:gridCol w:w="810"/>
        <w:gridCol w:w="930"/>
        <w:gridCol w:w="945"/>
        <w:gridCol w:w="1065"/>
        <w:gridCol w:w="960"/>
        <w:gridCol w:w="1065"/>
        <w:gridCol w:w="94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总资产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主营产品名称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产量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年销售收入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基地面积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带动农户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7" w:hRule="atLeast"/>
        </w:trPr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560" w:lineRule="exact"/>
              <w:rPr>
                <w:color w:val="000000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46DF"/>
    <w:rsid w:val="1A061754"/>
    <w:rsid w:val="25F11257"/>
    <w:rsid w:val="4BB35271"/>
    <w:rsid w:val="72995B9A"/>
    <w:rsid w:val="E7EFD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904</Words>
  <Characters>946</Characters>
  <Lines>0</Lines>
  <Paragraphs>0</Paragraphs>
  <TotalTime>1</TotalTime>
  <ScaleCrop>false</ScaleCrop>
  <LinksUpToDate>false</LinksUpToDate>
  <CharactersWithSpaces>957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2025-07-21T10:43:00Z</dcterms:created>
  <dc:creator>aaa</dc:creator>
  <cp:lastModifiedBy>周玉洁</cp:lastModifiedBy>
  <cp:lastPrinted>2025-07-21T14:50:00Z</cp:lastPrinted>
  <dcterms:modified xsi:type="dcterms:W3CDTF">2025-07-28T09:34:08Z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KSOTemplateDocerSaveRecord">
    <vt:lpwstr>eyJoZGlkIjoiYjQ1MGFiZWVkN2MzZTE2M2FmZTFjZmI4MzcwYmQyZTMiLCJ1c2VySWQiOiI3MzMwMzIzNzYifQ==</vt:lpwstr>
  </property>
  <property fmtid="{D5CDD505-2E9C-101B-9397-08002B2CF9AE}" pid="4" name="ICV">
    <vt:lpwstr>A4CD61AEDB104CECAA71C8BF12945154_12</vt:lpwstr>
  </property>
</Properties>
</file>