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52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7342DF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7" w:lineRule="auto"/>
        <w:textAlignment w:val="baseline"/>
        <w:rPr>
          <w:rFonts w:ascii="Arial"/>
          <w:sz w:val="21"/>
        </w:rPr>
      </w:pPr>
    </w:p>
    <w:p w14:paraId="5EAF02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45" w:lineRule="exact"/>
        <w:ind w:left="2617"/>
        <w:textAlignment w:val="baseline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数据流通服务机构和</w:t>
      </w:r>
    </w:p>
    <w:p w14:paraId="0B1EF1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46" w:lineRule="exact"/>
        <w:ind w:left="1957"/>
        <w:textAlignment w:val="baseline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第三方专业服务机构信息表</w:t>
      </w:r>
    </w:p>
    <w:p w14:paraId="602806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221" w:lineRule="auto"/>
        <w:ind w:left="1721"/>
        <w:textAlignment w:val="baseline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（仅供参考，具体以平台填报内容为准）</w:t>
      </w:r>
    </w:p>
    <w:p w14:paraId="5DEEEF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/>
        <w:textAlignment w:val="baseline"/>
      </w:pPr>
    </w:p>
    <w:p w14:paraId="64C5B8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/>
        <w:textAlignment w:val="baseline"/>
      </w:pPr>
    </w:p>
    <w:tbl>
      <w:tblPr>
        <w:tblStyle w:val="4"/>
        <w:tblW w:w="91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1962"/>
        <w:gridCol w:w="5444"/>
      </w:tblGrid>
      <w:tr w14:paraId="3207F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190" w:type="dxa"/>
            <w:gridSpan w:val="3"/>
            <w:vAlign w:val="top"/>
          </w:tcPr>
          <w:p w14:paraId="53B89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223" w:lineRule="auto"/>
              <w:ind w:left="122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一、单位基本信息</w:t>
            </w:r>
          </w:p>
        </w:tc>
      </w:tr>
      <w:tr w14:paraId="27A3F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190" w:type="dxa"/>
            <w:gridSpan w:val="3"/>
            <w:vAlign w:val="top"/>
          </w:tcPr>
          <w:p w14:paraId="303BF8F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05" w:lineRule="auto"/>
              <w:ind w:left="124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9"/>
                <w:sz w:val="25"/>
                <w:szCs w:val="25"/>
              </w:rPr>
              <w:t>（与数据企业入库申请表对应内容一致，可复</w:t>
            </w:r>
            <w:r>
              <w:rPr>
                <w:i/>
                <w:iCs/>
                <w:spacing w:val="-10"/>
                <w:sz w:val="25"/>
                <w:szCs w:val="25"/>
              </w:rPr>
              <w:t>用）</w:t>
            </w:r>
          </w:p>
        </w:tc>
      </w:tr>
      <w:tr w14:paraId="21D86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90" w:type="dxa"/>
            <w:gridSpan w:val="3"/>
            <w:vAlign w:val="top"/>
          </w:tcPr>
          <w:p w14:paraId="6373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23" w:lineRule="auto"/>
              <w:ind w:left="122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二、调查摸底信息</w:t>
            </w:r>
          </w:p>
        </w:tc>
      </w:tr>
      <w:tr w14:paraId="57F27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450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 w14:paraId="24F1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 w14:paraId="358F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 w14:paraId="1723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 w14:paraId="4377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 w14:paraId="7031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ascii="Arial"/>
                <w:sz w:val="21"/>
              </w:rPr>
            </w:pPr>
          </w:p>
          <w:p w14:paraId="404BA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ascii="Arial"/>
                <w:sz w:val="21"/>
              </w:rPr>
            </w:pPr>
          </w:p>
          <w:p w14:paraId="2FC9D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ascii="Arial"/>
                <w:sz w:val="21"/>
              </w:rPr>
            </w:pPr>
          </w:p>
          <w:p w14:paraId="46A2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7" w:lineRule="auto"/>
              <w:ind w:left="289" w:right="169" w:hanging="117"/>
              <w:textAlignment w:val="baseline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机构类型及主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>要业务方向</w:t>
            </w:r>
          </w:p>
        </w:tc>
        <w:tc>
          <w:tcPr>
            <w:tcW w:w="7406" w:type="dxa"/>
            <w:gridSpan w:val="2"/>
            <w:vAlign w:val="top"/>
          </w:tcPr>
          <w:p w14:paraId="5C1A58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4" w:lineRule="auto"/>
              <w:ind w:left="141"/>
              <w:textAlignment w:val="baseline"/>
            </w:pPr>
            <w:r>
              <w:rPr>
                <w:spacing w:val="-4"/>
              </w:rPr>
              <w:t>□ 数据交易所（中心）</w:t>
            </w:r>
          </w:p>
        </w:tc>
      </w:tr>
      <w:tr w14:paraId="527AC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1F3B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 w14:paraId="08587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ascii="Arial"/>
                <w:sz w:val="21"/>
              </w:rPr>
            </w:pPr>
          </w:p>
          <w:p w14:paraId="096316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5" w:lineRule="auto"/>
              <w:ind w:left="117" w:right="106" w:firstLine="23"/>
              <w:textAlignment w:val="baseline"/>
            </w:pPr>
            <w:r>
              <w:rPr>
                <w:spacing w:val="11"/>
              </w:rPr>
              <w:t>□</w:t>
            </w:r>
            <w:r>
              <w:rPr>
                <w:spacing w:val="82"/>
              </w:rPr>
              <w:t xml:space="preserve"> </w:t>
            </w:r>
            <w:r>
              <w:rPr>
                <w:spacing w:val="11"/>
              </w:rPr>
              <w:t>数据流通服</w:t>
            </w:r>
            <w:r>
              <w:rPr>
                <w:spacing w:val="-3"/>
              </w:rPr>
              <w:t>务平台企业</w:t>
            </w:r>
          </w:p>
        </w:tc>
        <w:tc>
          <w:tcPr>
            <w:tcW w:w="5444" w:type="dxa"/>
            <w:vAlign w:val="top"/>
          </w:tcPr>
          <w:p w14:paraId="02843F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5" w:lineRule="auto"/>
              <w:ind w:left="142"/>
              <w:textAlignment w:val="baseline"/>
            </w:pPr>
            <w:r>
              <w:rPr>
                <w:spacing w:val="-5"/>
              </w:rPr>
              <w:t>□ 产业互联网平台</w:t>
            </w:r>
          </w:p>
          <w:p w14:paraId="7CE212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16" w:lineRule="auto"/>
              <w:ind w:left="142"/>
              <w:textAlignment w:val="baseline"/>
            </w:pPr>
            <w:r>
              <w:rPr>
                <w:spacing w:val="-4"/>
              </w:rPr>
              <w:t>□ 数据基础设施运营方</w:t>
            </w:r>
          </w:p>
          <w:p w14:paraId="40BCC7A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4" w:lineRule="auto"/>
              <w:ind w:left="142"/>
              <w:textAlignment w:val="baseline"/>
            </w:pPr>
            <w:r>
              <w:rPr>
                <w:spacing w:val="-7"/>
              </w:rPr>
              <w:t>□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云服务平台企业</w:t>
            </w:r>
          </w:p>
          <w:p w14:paraId="52A9FD8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09" w:lineRule="auto"/>
              <w:ind w:left="142"/>
              <w:textAlignment w:val="baseline"/>
            </w:pPr>
            <w:r>
              <w:rPr>
                <w:spacing w:val="-16"/>
              </w:rPr>
              <w:t>□</w:t>
            </w:r>
            <w:r>
              <w:rPr>
                <w:spacing w:val="9"/>
              </w:rPr>
              <w:t xml:space="preserve"> </w:t>
            </w:r>
            <w:r>
              <w:rPr>
                <w:spacing w:val="-16"/>
              </w:rPr>
              <w:t>其他</w:t>
            </w:r>
            <w:r>
              <w:rPr>
                <w:u w:val="single" w:color="auto"/>
              </w:rPr>
              <w:t xml:space="preserve">    </w:t>
            </w:r>
          </w:p>
        </w:tc>
      </w:tr>
      <w:tr w14:paraId="066B9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FC18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 w14:paraId="18F3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textAlignment w:val="baseline"/>
              <w:rPr>
                <w:rFonts w:ascii="Arial"/>
                <w:sz w:val="21"/>
              </w:rPr>
            </w:pPr>
          </w:p>
          <w:p w14:paraId="5228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textAlignment w:val="baseline"/>
              <w:rPr>
                <w:rFonts w:ascii="Arial"/>
                <w:sz w:val="21"/>
              </w:rPr>
            </w:pPr>
          </w:p>
          <w:p w14:paraId="1E41F8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7" w:lineRule="auto"/>
              <w:ind w:left="141"/>
              <w:textAlignment w:val="baseline"/>
            </w:pPr>
            <w:r>
              <w:rPr>
                <w:spacing w:val="-12"/>
              </w:rPr>
              <w:t>□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数据商</w:t>
            </w:r>
          </w:p>
        </w:tc>
        <w:tc>
          <w:tcPr>
            <w:tcW w:w="5444" w:type="dxa"/>
            <w:vAlign w:val="top"/>
          </w:tcPr>
          <w:p w14:paraId="14F5FF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14" w:lineRule="auto"/>
              <w:ind w:left="142"/>
              <w:textAlignment w:val="baseline"/>
            </w:pPr>
            <w:r>
              <w:rPr>
                <w:spacing w:val="-10"/>
              </w:rPr>
              <w:t>□</w:t>
            </w:r>
            <w:r>
              <w:rPr>
                <w:spacing w:val="58"/>
              </w:rPr>
              <w:t xml:space="preserve"> </w:t>
            </w:r>
            <w:r>
              <w:rPr>
                <w:spacing w:val="-10"/>
              </w:rPr>
              <w:t>自有销售型数据商</w:t>
            </w:r>
          </w:p>
          <w:p w14:paraId="3986D4F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14" w:lineRule="auto"/>
              <w:ind w:left="142"/>
              <w:textAlignment w:val="baseline"/>
            </w:pPr>
            <w:r>
              <w:rPr>
                <w:spacing w:val="-7"/>
              </w:rPr>
              <w:t>□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外采加工型数据商</w:t>
            </w:r>
          </w:p>
          <w:p w14:paraId="7A3A4F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4" w:lineRule="auto"/>
              <w:ind w:left="142"/>
              <w:textAlignment w:val="baseline"/>
            </w:pPr>
            <w:r>
              <w:rPr>
                <w:spacing w:val="-7"/>
              </w:rPr>
              <w:t>□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外购转销型数据商</w:t>
            </w:r>
          </w:p>
          <w:p w14:paraId="0DEA99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14" w:lineRule="auto"/>
              <w:ind w:left="142"/>
              <w:textAlignment w:val="baseline"/>
            </w:pPr>
            <w:r>
              <w:rPr>
                <w:spacing w:val="-3"/>
              </w:rPr>
              <w:t>□ 公共数据资源授权运营机构</w:t>
            </w:r>
          </w:p>
          <w:p w14:paraId="169ECBC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197" w:lineRule="auto"/>
              <w:ind w:left="142"/>
              <w:textAlignment w:val="baseline"/>
            </w:pPr>
            <w:r>
              <w:rPr>
                <w:spacing w:val="-15"/>
              </w:rPr>
              <w:t>□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其他</w:t>
            </w:r>
          </w:p>
        </w:tc>
      </w:tr>
      <w:tr w14:paraId="05118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0CA6D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 w14:paraId="64B5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9" w:lineRule="auto"/>
              <w:textAlignment w:val="baseline"/>
              <w:rPr>
                <w:rFonts w:ascii="Arial"/>
                <w:sz w:val="21"/>
              </w:rPr>
            </w:pPr>
          </w:p>
          <w:p w14:paraId="7850EE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5" w:lineRule="auto"/>
              <w:ind w:left="115" w:right="106" w:firstLine="25"/>
              <w:textAlignment w:val="baseline"/>
            </w:pPr>
            <w:r>
              <w:rPr>
                <w:spacing w:val="-16"/>
              </w:rPr>
              <w:t>□</w:t>
            </w:r>
            <w:r>
              <w:rPr>
                <w:spacing w:val="87"/>
              </w:rPr>
              <w:t xml:space="preserve"> </w:t>
            </w:r>
            <w:r>
              <w:rPr>
                <w:spacing w:val="-16"/>
              </w:rPr>
              <w:t>第</w:t>
            </w:r>
            <w:r>
              <w:rPr>
                <w:spacing w:val="-62"/>
              </w:rPr>
              <w:t xml:space="preserve"> </w:t>
            </w:r>
            <w:r>
              <w:rPr>
                <w:spacing w:val="-16"/>
              </w:rPr>
              <w:t>三方</w:t>
            </w:r>
            <w:r>
              <w:rPr>
                <w:spacing w:val="-72"/>
              </w:rPr>
              <w:t xml:space="preserve"> </w:t>
            </w:r>
            <w:r>
              <w:rPr>
                <w:spacing w:val="-16"/>
              </w:rPr>
              <w:t>专</w:t>
            </w:r>
            <w:r>
              <w:rPr>
                <w:spacing w:val="-69"/>
              </w:rPr>
              <w:t xml:space="preserve"> </w:t>
            </w:r>
            <w:r>
              <w:rPr>
                <w:spacing w:val="-16"/>
              </w:rPr>
              <w:t>业</w:t>
            </w:r>
            <w:r>
              <w:rPr>
                <w:spacing w:val="-3"/>
              </w:rPr>
              <w:t>服务机构</w:t>
            </w:r>
          </w:p>
        </w:tc>
        <w:tc>
          <w:tcPr>
            <w:tcW w:w="5444" w:type="dxa"/>
            <w:vAlign w:val="top"/>
          </w:tcPr>
          <w:p w14:paraId="11B0761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4" w:lineRule="auto"/>
              <w:ind w:left="142"/>
              <w:textAlignment w:val="baseline"/>
            </w:pPr>
            <w:r>
              <w:rPr>
                <w:spacing w:val="-9"/>
              </w:rPr>
              <w:t>□ 数据集成</w:t>
            </w:r>
            <w:r>
              <w:rPr>
                <w:spacing w:val="15"/>
              </w:rPr>
              <w:t xml:space="preserve">   </w:t>
            </w:r>
            <w:r>
              <w:rPr>
                <w:spacing w:val="-9"/>
              </w:rPr>
              <w:t>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质量评价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□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数据经纪</w:t>
            </w:r>
          </w:p>
          <w:p w14:paraId="52CE0B3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16" w:lineRule="auto"/>
              <w:ind w:left="142"/>
              <w:textAlignment w:val="baseline"/>
            </w:pPr>
            <w:r>
              <w:rPr>
                <w:spacing w:val="-9"/>
              </w:rPr>
              <w:t>□ 合规审计</w:t>
            </w:r>
            <w:r>
              <w:rPr>
                <w:spacing w:val="13"/>
              </w:rPr>
              <w:t xml:space="preserve">   </w:t>
            </w:r>
            <w:r>
              <w:rPr>
                <w:spacing w:val="-9"/>
              </w:rPr>
              <w:t>□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数据安全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□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数据公证</w:t>
            </w:r>
          </w:p>
          <w:p w14:paraId="47222F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4" w:lineRule="auto"/>
              <w:ind w:left="142"/>
              <w:textAlignment w:val="baseline"/>
            </w:pPr>
            <w:r>
              <w:rPr>
                <w:spacing w:val="-9"/>
              </w:rPr>
              <w:t>□ 数据保险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□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数据托管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9"/>
              </w:rPr>
              <w:t>资产评估</w:t>
            </w:r>
          </w:p>
          <w:p w14:paraId="316E5B2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4" w:lineRule="auto"/>
              <w:ind w:left="142"/>
              <w:textAlignment w:val="baseline"/>
            </w:pPr>
            <w:r>
              <w:rPr>
                <w:spacing w:val="-9"/>
              </w:rPr>
              <w:t>□ 争议仲裁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□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人才培训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□</w:t>
            </w:r>
            <w:r>
              <w:rPr>
                <w:spacing w:val="27"/>
              </w:rPr>
              <w:t xml:space="preserve"> </w:t>
            </w:r>
            <w:r>
              <w:rPr>
                <w:spacing w:val="-9"/>
              </w:rPr>
              <w:t>咨询服务</w:t>
            </w:r>
          </w:p>
          <w:p w14:paraId="64EF7C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194" w:lineRule="auto"/>
              <w:ind w:left="142"/>
              <w:textAlignment w:val="baseline"/>
            </w:pPr>
            <w:r>
              <w:rPr>
                <w:spacing w:val="-10"/>
              </w:rPr>
              <w:t>□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数据金融</w:t>
            </w:r>
            <w:r>
              <w:rPr>
                <w:spacing w:val="12"/>
              </w:rPr>
              <w:t xml:space="preserve">   </w:t>
            </w:r>
            <w:r>
              <w:rPr>
                <w:spacing w:val="-10"/>
              </w:rPr>
              <w:t>□ 其他</w:t>
            </w:r>
          </w:p>
        </w:tc>
      </w:tr>
      <w:tr w14:paraId="0E374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1784" w:type="dxa"/>
            <w:vAlign w:val="top"/>
          </w:tcPr>
          <w:p w14:paraId="7FC6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ascii="Arial"/>
                <w:sz w:val="21"/>
              </w:rPr>
            </w:pPr>
          </w:p>
          <w:p w14:paraId="668FA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ascii="Arial"/>
                <w:sz w:val="21"/>
              </w:rPr>
            </w:pPr>
          </w:p>
          <w:p w14:paraId="0D7B9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ascii="Arial"/>
                <w:sz w:val="21"/>
              </w:rPr>
            </w:pPr>
          </w:p>
          <w:p w14:paraId="338B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ascii="Arial"/>
                <w:sz w:val="21"/>
              </w:rPr>
            </w:pPr>
          </w:p>
          <w:p w14:paraId="4ECC9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299"/>
              <w:textAlignment w:val="baseline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具备的资质</w:t>
            </w:r>
          </w:p>
        </w:tc>
        <w:tc>
          <w:tcPr>
            <w:tcW w:w="7406" w:type="dxa"/>
            <w:gridSpan w:val="2"/>
            <w:vAlign w:val="top"/>
          </w:tcPr>
          <w:p w14:paraId="60B6DB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4" w:lineRule="auto"/>
              <w:ind w:left="141"/>
              <w:textAlignment w:val="baseline"/>
            </w:pPr>
            <w:r>
              <w:rPr>
                <w:spacing w:val="-2"/>
              </w:rPr>
              <w:t xml:space="preserve">□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EDI </w:t>
            </w:r>
            <w:r>
              <w:rPr>
                <w:spacing w:val="-2"/>
              </w:rPr>
              <w:t>在线数据处理与交易处理业务许可证</w:t>
            </w:r>
          </w:p>
          <w:p w14:paraId="0C60A4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4" w:lineRule="auto"/>
              <w:ind w:left="141"/>
              <w:textAlignment w:val="baseline"/>
            </w:pPr>
            <w:r>
              <w:rPr>
                <w:spacing w:val="-4"/>
              </w:rPr>
              <w:t>□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网络安全等级保护二级及以上备案证明</w:t>
            </w:r>
          </w:p>
          <w:p w14:paraId="2E9088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4" w:lineRule="auto"/>
              <w:ind w:left="141"/>
              <w:textAlignment w:val="baseline"/>
            </w:pPr>
            <w:r>
              <w:rPr>
                <w:spacing w:val="-2"/>
              </w:rPr>
              <w:t xml:space="preserve">□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ISO/IEC 27001 </w:t>
            </w:r>
            <w:r>
              <w:rPr>
                <w:spacing w:val="-2"/>
              </w:rPr>
              <w:t>信息安全管理体系认证</w:t>
            </w:r>
          </w:p>
          <w:p w14:paraId="55E511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4" w:lineRule="auto"/>
              <w:ind w:left="141"/>
              <w:textAlignment w:val="baseline"/>
            </w:pPr>
            <w:r>
              <w:rPr>
                <w:spacing w:val="-2"/>
              </w:rPr>
              <w:t xml:space="preserve">□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ISO/IEC 20000 </w:t>
            </w:r>
            <w:r>
              <w:rPr>
                <w:spacing w:val="-2"/>
              </w:rPr>
              <w:t>信息技术服务管理体系认证</w:t>
            </w:r>
          </w:p>
          <w:p w14:paraId="155E81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14" w:lineRule="auto"/>
              <w:ind w:left="141"/>
              <w:textAlignment w:val="baseline"/>
            </w:pPr>
            <w:r>
              <w:rPr>
                <w:spacing w:val="-4"/>
              </w:rPr>
              <w:t>□ 信息安全服务资质认证</w:t>
            </w:r>
          </w:p>
          <w:p w14:paraId="37ADC8D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14" w:lineRule="auto"/>
              <w:ind w:left="141"/>
              <w:textAlignment w:val="baseline"/>
            </w:pPr>
            <w:r>
              <w:rPr>
                <w:spacing w:val="-4"/>
              </w:rPr>
              <w:t xml:space="preserve">□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DSM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4"/>
              </w:rPr>
              <w:t>数据安全管理认证</w:t>
            </w:r>
          </w:p>
          <w:p w14:paraId="3153A0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4" w:lineRule="auto"/>
              <w:ind w:left="141"/>
              <w:textAlignment w:val="baseline"/>
            </w:pPr>
            <w:r>
              <w:rPr>
                <w:spacing w:val="-2"/>
              </w:rPr>
              <w:t xml:space="preserve">□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DSMM </w:t>
            </w:r>
            <w:r>
              <w:rPr>
                <w:spacing w:val="-2"/>
              </w:rPr>
              <w:t>数据安全管理能力成熟度认证</w:t>
            </w:r>
          </w:p>
          <w:p w14:paraId="0B9B57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00" w:lineRule="auto"/>
              <w:ind w:left="141"/>
              <w:textAlignment w:val="baseline"/>
            </w:pPr>
            <w:r>
              <w:rPr>
                <w:spacing w:val="-3"/>
              </w:rPr>
              <w:t xml:space="preserve">□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DCMM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3"/>
              </w:rPr>
              <w:t>数据管理能力成熟度评估等级认证</w:t>
            </w:r>
          </w:p>
        </w:tc>
      </w:tr>
    </w:tbl>
    <w:p w14:paraId="2B44F9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D5BE5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298" w:bottom="1734" w:left="1412" w:header="0" w:footer="1481" w:gutter="0"/>
          <w:cols w:space="720" w:num="1"/>
        </w:sectPr>
      </w:pPr>
    </w:p>
    <w:p w14:paraId="4B4C09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7ED832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406BCB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0AFBC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5EC9FD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F7DED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79AED4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tbl>
      <w:tblPr>
        <w:tblStyle w:val="4"/>
        <w:tblW w:w="91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7406"/>
      </w:tblGrid>
      <w:tr w14:paraId="55BD7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784" w:type="dxa"/>
            <w:vAlign w:val="top"/>
          </w:tcPr>
          <w:p w14:paraId="7A170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06" w:type="dxa"/>
            <w:vAlign w:val="top"/>
          </w:tcPr>
          <w:p w14:paraId="111D74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6" w:lineRule="auto"/>
              <w:ind w:left="141"/>
              <w:textAlignment w:val="baseline"/>
            </w:pPr>
            <w:r>
              <w:rPr>
                <w:spacing w:val="-4"/>
              </w:rPr>
              <w:t>□ 个人信息保护认证</w:t>
            </w:r>
          </w:p>
          <w:p w14:paraId="417415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4" w:lineRule="auto"/>
              <w:ind w:left="141"/>
              <w:textAlignment w:val="baseline"/>
            </w:pPr>
            <w:r>
              <w:rPr>
                <w:spacing w:val="-3"/>
              </w:rPr>
              <w:t>□ 个人信息保护合规审计服务认证</w:t>
            </w:r>
          </w:p>
          <w:p w14:paraId="6470323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6" w:lineRule="auto"/>
              <w:ind w:left="141"/>
              <w:textAlignment w:val="baseline"/>
            </w:pPr>
            <w:r>
              <w:rPr>
                <w:spacing w:val="-2"/>
              </w:rPr>
              <w:t xml:space="preserve">□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GDPR </w:t>
            </w:r>
            <w:r>
              <w:rPr>
                <w:spacing w:val="-2"/>
              </w:rPr>
              <w:t>或其他国际数据合规认证</w:t>
            </w:r>
          </w:p>
          <w:p w14:paraId="764576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4" w:lineRule="auto"/>
              <w:ind w:left="141" w:right="4778"/>
              <w:textAlignment w:val="baseline"/>
            </w:pPr>
            <w:r>
              <w:rPr>
                <w:spacing w:val="-5"/>
              </w:rPr>
              <w:t>□ 其他（请说明）</w:t>
            </w:r>
            <w:r>
              <w:rPr>
                <w:spacing w:val="1"/>
                <w:u w:val="single" w:color="auto"/>
              </w:rPr>
              <w:t xml:space="preserve">    </w:t>
            </w:r>
            <w:r>
              <w:rPr>
                <w:spacing w:val="-19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9"/>
              </w:rPr>
              <w:t>无</w:t>
            </w:r>
          </w:p>
        </w:tc>
      </w:tr>
      <w:tr w14:paraId="070C0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784" w:type="dxa"/>
            <w:vAlign w:val="top"/>
          </w:tcPr>
          <w:p w14:paraId="2798A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8" w:lineRule="auto"/>
              <w:ind w:left="532" w:right="169" w:hanging="353"/>
              <w:textAlignment w:val="baseline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平台及基础设</w:t>
            </w: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施情况</w:t>
            </w:r>
          </w:p>
        </w:tc>
        <w:tc>
          <w:tcPr>
            <w:tcW w:w="7406" w:type="dxa"/>
            <w:vAlign w:val="top"/>
          </w:tcPr>
          <w:p w14:paraId="5D729B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2" w:lineRule="auto"/>
              <w:ind w:left="140" w:right="80" w:hanging="19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2"/>
                <w:sz w:val="25"/>
                <w:szCs w:val="25"/>
              </w:rPr>
              <w:t>（简要介绍本单位持有或管理的数据流通服务相关平台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2"/>
              </w:rPr>
              <w:t>/</w:t>
            </w:r>
            <w:r>
              <w:rPr>
                <w:i/>
                <w:iCs/>
                <w:spacing w:val="-12"/>
                <w:sz w:val="25"/>
                <w:szCs w:val="25"/>
              </w:rPr>
              <w:t>设施名称、投</w:t>
            </w:r>
            <w:r>
              <w:rPr>
                <w:i/>
                <w:iCs/>
                <w:spacing w:val="-9"/>
                <w:sz w:val="25"/>
                <w:szCs w:val="25"/>
              </w:rPr>
              <w:t>入使用时间、服务覆盖范围、技术能力等，无则填“无</w:t>
            </w:r>
            <w:r>
              <w:rPr>
                <w:spacing w:val="-91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9"/>
                <w:sz w:val="25"/>
                <w:szCs w:val="25"/>
              </w:rPr>
              <w:t>”）</w:t>
            </w:r>
          </w:p>
        </w:tc>
      </w:tr>
      <w:tr w14:paraId="4E528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784" w:type="dxa"/>
            <w:vAlign w:val="top"/>
          </w:tcPr>
          <w:p w14:paraId="7A80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6" w:lineRule="auto"/>
              <w:ind w:left="540" w:right="169" w:hanging="367"/>
              <w:textAlignment w:val="baseline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数据产品或服</w:t>
            </w: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务情况</w:t>
            </w:r>
          </w:p>
        </w:tc>
        <w:tc>
          <w:tcPr>
            <w:tcW w:w="7406" w:type="dxa"/>
            <w:vAlign w:val="top"/>
          </w:tcPr>
          <w:p w14:paraId="668BBF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35" w:lineRule="auto"/>
              <w:ind w:left="141" w:right="80" w:hanging="20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10"/>
                <w:sz w:val="25"/>
                <w:szCs w:val="25"/>
              </w:rPr>
              <w:t>（简要介绍本单位核心数据产品或提供的数据相关服务情况，包</w:t>
            </w:r>
            <w:r>
              <w:rPr>
                <w:i/>
                <w:iCs/>
                <w:spacing w:val="-11"/>
                <w:sz w:val="25"/>
                <w:szCs w:val="25"/>
              </w:rPr>
              <w:t>括数</w:t>
            </w:r>
            <w:r>
              <w:rPr>
                <w:i/>
                <w:iCs/>
                <w:spacing w:val="-10"/>
                <w:sz w:val="25"/>
                <w:szCs w:val="25"/>
              </w:rPr>
              <w:t>据产品形态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</w:rPr>
              <w:t>/</w:t>
            </w:r>
            <w:r>
              <w:rPr>
                <w:i/>
                <w:iCs/>
                <w:spacing w:val="-10"/>
                <w:sz w:val="25"/>
                <w:szCs w:val="25"/>
              </w:rPr>
              <w:t>服务类型、应用场景、服务对象等）</w:t>
            </w:r>
          </w:p>
        </w:tc>
      </w:tr>
      <w:tr w14:paraId="14C97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784" w:type="dxa"/>
            <w:vAlign w:val="top"/>
          </w:tcPr>
          <w:p w14:paraId="219E9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16" w:lineRule="auto"/>
              <w:ind w:left="424"/>
              <w:textAlignment w:val="baseline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业务案例</w:t>
            </w:r>
          </w:p>
        </w:tc>
        <w:tc>
          <w:tcPr>
            <w:tcW w:w="7406" w:type="dxa"/>
            <w:vAlign w:val="top"/>
          </w:tcPr>
          <w:p w14:paraId="513EFF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36" w:lineRule="auto"/>
              <w:ind w:left="171" w:right="80" w:hanging="50"/>
              <w:textAlignment w:val="baseline"/>
              <w:rPr>
                <w:sz w:val="25"/>
                <w:szCs w:val="25"/>
              </w:rPr>
            </w:pPr>
            <w:r>
              <w:rPr>
                <w:i/>
                <w:iCs/>
                <w:spacing w:val="-9"/>
                <w:sz w:val="25"/>
                <w:szCs w:val="25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9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7"/>
              </w:rPr>
              <w:t xml:space="preserve"> </w:t>
            </w:r>
            <w:r>
              <w:rPr>
                <w:i/>
                <w:iCs/>
                <w:spacing w:val="-9"/>
                <w:sz w:val="25"/>
                <w:szCs w:val="25"/>
              </w:rPr>
              <w:t>字以内，紧密结合主营数据流通服务业务，简明阐述案例实施</w:t>
            </w:r>
            <w:r>
              <w:rPr>
                <w:i/>
                <w:iCs/>
                <w:spacing w:val="-11"/>
                <w:sz w:val="25"/>
                <w:szCs w:val="25"/>
              </w:rPr>
              <w:t>内容、核心技术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/</w:t>
            </w:r>
            <w:r>
              <w:rPr>
                <w:i/>
                <w:iCs/>
                <w:spacing w:val="-11"/>
                <w:sz w:val="25"/>
                <w:szCs w:val="25"/>
              </w:rPr>
              <w:t>服务支撑、落地成效等）</w:t>
            </w:r>
          </w:p>
        </w:tc>
      </w:tr>
      <w:tr w14:paraId="63AFE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84" w:type="dxa"/>
            <w:vAlign w:val="top"/>
          </w:tcPr>
          <w:p w14:paraId="14F7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6" w:lineRule="auto"/>
              <w:ind w:left="540" w:right="169" w:hanging="370"/>
              <w:textAlignment w:val="baseline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1"/>
                <w:sz w:val="24"/>
                <w:szCs w:val="24"/>
              </w:rPr>
              <w:t>发展诉求或政</w:t>
            </w:r>
            <w:r>
              <w:rPr>
                <w:rFonts w:ascii="KaiTi_GB2312" w:hAnsi="KaiTi_GB2312" w:eastAsia="KaiTi_GB2312" w:cs="KaiTi_GB2312"/>
                <w:spacing w:val="-3"/>
                <w:sz w:val="24"/>
                <w:szCs w:val="24"/>
              </w:rPr>
              <w:t>策建议</w:t>
            </w:r>
          </w:p>
        </w:tc>
        <w:tc>
          <w:tcPr>
            <w:tcW w:w="7406" w:type="dxa"/>
            <w:vAlign w:val="top"/>
          </w:tcPr>
          <w:p w14:paraId="470ECA6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36" w:lineRule="auto"/>
              <w:ind w:left="138" w:right="67" w:hanging="17"/>
              <w:textAlignment w:val="baseline"/>
              <w:rPr>
                <w:rFonts w:ascii="KaiTi_GB2312" w:hAnsi="KaiTi_GB2312" w:eastAsia="KaiTi_GB2312" w:cs="KaiTi_GB2312"/>
                <w:sz w:val="25"/>
                <w:szCs w:val="25"/>
              </w:rPr>
            </w:pPr>
            <w:r>
              <w:rPr>
                <w:rFonts w:ascii="KaiTi_GB2312" w:hAnsi="KaiTi_GB2312" w:eastAsia="KaiTi_GB2312" w:cs="KaiTi_GB2312"/>
                <w:i/>
                <w:iCs/>
                <w:spacing w:val="-12"/>
                <w:sz w:val="25"/>
                <w:szCs w:val="25"/>
              </w:rPr>
              <w:t>（</w:t>
            </w:r>
            <w:r>
              <w:rPr>
                <w:i/>
                <w:iCs/>
                <w:spacing w:val="-12"/>
                <w:sz w:val="25"/>
                <w:szCs w:val="25"/>
              </w:rPr>
              <w:t>【选填】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2"/>
              </w:rPr>
              <w:t>1000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5"/>
                <w:w w:val="101"/>
              </w:rPr>
              <w:t xml:space="preserve"> </w:t>
            </w:r>
            <w:r>
              <w:rPr>
                <w:i/>
                <w:iCs/>
                <w:spacing w:val="-12"/>
                <w:sz w:val="25"/>
                <w:szCs w:val="25"/>
              </w:rPr>
              <w:t>字以内，数据流通交易、应用场景挖掘、政策支持、</w:t>
            </w:r>
            <w:r>
              <w:rPr>
                <w:i/>
                <w:iCs/>
                <w:spacing w:val="-10"/>
                <w:sz w:val="25"/>
                <w:szCs w:val="25"/>
              </w:rPr>
              <w:t>行业配套等方面诉求或建议</w:t>
            </w:r>
            <w:r>
              <w:rPr>
                <w:rFonts w:ascii="KaiTi_GB2312" w:hAnsi="KaiTi_GB2312" w:eastAsia="KaiTi_GB2312" w:cs="KaiTi_GB2312"/>
                <w:i/>
                <w:iCs/>
                <w:spacing w:val="-10"/>
                <w:sz w:val="25"/>
                <w:szCs w:val="25"/>
              </w:rPr>
              <w:t>）</w:t>
            </w:r>
          </w:p>
        </w:tc>
      </w:tr>
      <w:tr w14:paraId="1EA41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190" w:type="dxa"/>
            <w:gridSpan w:val="2"/>
            <w:vAlign w:val="top"/>
          </w:tcPr>
          <w:p w14:paraId="0C15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23" w:lineRule="auto"/>
              <w:ind w:left="123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三、企业承诺</w:t>
            </w:r>
          </w:p>
        </w:tc>
      </w:tr>
      <w:tr w14:paraId="181CE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9190" w:type="dxa"/>
            <w:gridSpan w:val="2"/>
            <w:vAlign w:val="top"/>
          </w:tcPr>
          <w:p w14:paraId="4D572C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13" w:lineRule="auto"/>
              <w:ind w:left="609"/>
              <w:textAlignment w:val="baseline"/>
            </w:pPr>
            <w:r>
              <w:rPr>
                <w:spacing w:val="-2"/>
              </w:rPr>
              <w:t>我单位提交的所有材料均真实、有效，如有不实，愿</w:t>
            </w:r>
            <w:r>
              <w:rPr>
                <w:spacing w:val="-3"/>
              </w:rPr>
              <w:t>承担相应的责任。</w:t>
            </w:r>
          </w:p>
          <w:p w14:paraId="6F5AB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ascii="Arial"/>
                <w:sz w:val="21"/>
              </w:rPr>
            </w:pPr>
          </w:p>
          <w:p w14:paraId="42C4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 w14:paraId="043B59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4471"/>
              <w:textAlignment w:val="baseline"/>
            </w:pPr>
            <w:r>
              <w:rPr>
                <w:spacing w:val="-13"/>
              </w:rPr>
              <w:t>申报单位（盖章</w:t>
            </w:r>
            <w:r>
              <w:rPr>
                <w:spacing w:val="-4"/>
              </w:rPr>
              <w:t>）：</w:t>
            </w:r>
          </w:p>
          <w:p w14:paraId="690E8E0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15" w:lineRule="auto"/>
              <w:ind w:left="6447"/>
              <w:textAlignment w:val="baseline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3FE6CD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CD9E">
    <w:pPr>
      <w:spacing w:line="181" w:lineRule="auto"/>
      <w:ind w:left="80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11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2026-04-03T08:07:39Z</dcterms:created>
  <dc:creator>ZWFW</dc:creator>
  <cp:lastModifiedBy>周玉洁</cp:lastModifiedBy>
  <dcterms:modified xsi:type="dcterms:W3CDTF">2026-04-03T08:08:10Z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eyJoZGlkIjoiYmZkMGI0N2IyMGI5ZDkxMTM5YWJjYWUzNDI2NjJiODMiLCJ1c2VySWQiOiIyMTEwNTgyODQifQ==</vt:lpwstr>
  </property>
  <property fmtid="{D5CDD505-2E9C-101B-9397-08002B2CF9AE}" pid="4" name="ICV">
    <vt:lpwstr>F073914D6A0E43A295C5D28CC2607F32_12</vt:lpwstr>
  </property>
</Properties>
</file>