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宋体" w:cs="Arial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Arial"/>
          <w:b/>
          <w:bCs/>
          <w:sz w:val="36"/>
          <w:szCs w:val="36"/>
        </w:rPr>
        <w:t>项目支出</w:t>
      </w:r>
      <w:r>
        <w:rPr>
          <w:rFonts w:ascii="宋体" w:hAnsi="宋体" w:eastAsia="宋体" w:cs="Arial"/>
          <w:b/>
          <w:bCs/>
          <w:sz w:val="36"/>
          <w:szCs w:val="36"/>
        </w:rPr>
        <w:t>绩效</w:t>
      </w:r>
      <w:r>
        <w:rPr>
          <w:rFonts w:hint="eastAsia" w:ascii="宋体" w:hAnsi="宋体" w:eastAsia="宋体" w:cs="Arial"/>
          <w:b/>
          <w:bCs/>
          <w:sz w:val="36"/>
          <w:szCs w:val="36"/>
        </w:rPr>
        <w:t>评价报告</w:t>
      </w:r>
    </w:p>
    <w:p>
      <w:pPr>
        <w:jc w:val="center"/>
        <w:rPr>
          <w:rFonts w:ascii="仿宋_GB2312"/>
        </w:rPr>
      </w:pPr>
      <w:r>
        <w:rPr>
          <w:rFonts w:hint="eastAsia" w:ascii="仿宋_GB2312"/>
        </w:rPr>
        <w:t>（</w:t>
      </w:r>
      <w:r>
        <w:rPr>
          <w:rFonts w:hint="eastAsia" w:ascii="仿宋_GB2312"/>
          <w:lang w:eastAsia="zh-CN"/>
        </w:rPr>
        <w:t>阳新县商务局</w:t>
      </w:r>
      <w:r>
        <w:rPr>
          <w:rFonts w:hint="eastAsia" w:ascii="仿宋_GB2312"/>
        </w:rPr>
        <w:t>）</w:t>
      </w:r>
    </w:p>
    <w:p>
      <w:pPr>
        <w:jc w:val="center"/>
        <w:rPr>
          <w:rFonts w:ascii="仿宋_GB2312"/>
          <w:szCs w:val="30"/>
        </w:rPr>
      </w:pPr>
    </w:p>
    <w:p>
      <w:pPr>
        <w:spacing w:line="600" w:lineRule="exact"/>
        <w:ind w:firstLine="600" w:firstLineChars="200"/>
        <w:rPr>
          <w:rFonts w:ascii="黑体" w:hAnsi="黑体" w:eastAsia="黑体"/>
          <w:highlight w:val="none"/>
        </w:rPr>
      </w:pPr>
      <w:r>
        <w:rPr>
          <w:rFonts w:hint="eastAsia" w:ascii="黑体" w:hAnsi="黑体" w:eastAsia="黑体"/>
          <w:highlight w:val="none"/>
        </w:rPr>
        <w:t>一、基本情况</w:t>
      </w:r>
    </w:p>
    <w:p>
      <w:pPr>
        <w:spacing w:line="600" w:lineRule="exact"/>
        <w:ind w:firstLine="600" w:firstLineChars="200"/>
        <w:outlineLvl w:val="0"/>
        <w:rPr>
          <w:rFonts w:hint="default" w:ascii="仿宋_GB2312" w:eastAsia="仿宋_GB2312"/>
          <w:highlight w:val="none"/>
          <w:lang w:val="en-US" w:eastAsia="zh-CN"/>
        </w:rPr>
      </w:pPr>
      <w:r>
        <w:rPr>
          <w:rFonts w:hint="eastAsia" w:ascii="仿宋_GB2312"/>
          <w:highlight w:val="none"/>
        </w:rPr>
        <w:t>（一）项目概况。</w:t>
      </w:r>
      <w:r>
        <w:rPr>
          <w:rFonts w:hint="eastAsia" w:ascii="仿宋_GB2312"/>
          <w:highlight w:val="none"/>
          <w:lang w:eastAsia="zh-CN"/>
        </w:rPr>
        <w:t>该项目涉及到三个业务范畴：电子商务进农村、乡村振兴、消费扶贫。由于近年来网购兴起，通过电子商务，实现足不出户就能购买各种商品的目的，带动就业、拉动内需从而提高经济效益。项目资金</w:t>
      </w:r>
      <w:r>
        <w:rPr>
          <w:rFonts w:hint="eastAsia" w:ascii="仿宋_GB2312"/>
          <w:highlight w:val="none"/>
          <w:lang w:val="en-US" w:eastAsia="zh-CN"/>
        </w:rPr>
        <w:t>20万元用于此项业务。</w:t>
      </w:r>
    </w:p>
    <w:p>
      <w:pPr>
        <w:spacing w:line="600" w:lineRule="exact"/>
        <w:ind w:firstLine="600" w:firstLineChars="200"/>
        <w:rPr>
          <w:rFonts w:ascii="仿宋_GB2312"/>
        </w:rPr>
      </w:pPr>
      <w:r>
        <w:rPr>
          <w:rFonts w:hint="eastAsia" w:ascii="仿宋_GB2312"/>
        </w:rPr>
        <w:t>（二）项目绩效目标</w:t>
      </w:r>
      <w:r>
        <w:rPr>
          <w:rFonts w:hint="eastAsia" w:ascii="仿宋_GB2312"/>
          <w:lang w:eastAsia="zh-CN"/>
        </w:rPr>
        <w:t>：</w:t>
      </w:r>
      <w:r>
        <w:rPr>
          <w:rFonts w:hint="eastAsia" w:ascii="仿宋_GB2312"/>
        </w:rPr>
        <w:t>利用电商平台提高农产品等销售额，鼓励发展壮大更多电商企业，提高电商销售额，促进乡村振兴。</w:t>
      </w:r>
    </w:p>
    <w:p>
      <w:pPr>
        <w:spacing w:line="600" w:lineRule="exact"/>
        <w:ind w:firstLine="60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二、绩效评价工作开展情况</w:t>
      </w:r>
    </w:p>
    <w:p>
      <w:pPr>
        <w:spacing w:line="600" w:lineRule="exact"/>
        <w:ind w:firstLine="600" w:firstLineChars="200"/>
        <w:rPr>
          <w:rFonts w:hint="eastAsia" w:ascii="仿宋_GB2312"/>
          <w:lang w:eastAsia="zh-CN"/>
        </w:rPr>
      </w:pPr>
      <w:r>
        <w:rPr>
          <w:rFonts w:hint="eastAsia" w:ascii="仿宋_GB2312"/>
        </w:rPr>
        <w:t>（一）</w:t>
      </w:r>
      <w:r>
        <w:rPr>
          <w:rFonts w:hint="eastAsia" w:ascii="仿宋_GB2312"/>
          <w:lang w:eastAsia="zh-CN"/>
        </w:rPr>
        <w:t>通过绩效评价，将项目绩效目标细化分解为具体的指标，用清晰、可衡量的指标值反映和考核绩效目标。该电子商务项目绩效评价，通过电子商务项目对农产品等线上购买的指标值，从而在一定程度上反映其在乡村振兴和消费扶贫作出的评估。</w:t>
      </w:r>
    </w:p>
    <w:p>
      <w:pPr>
        <w:spacing w:line="600" w:lineRule="exact"/>
        <w:ind w:firstLine="600" w:firstLineChars="200"/>
        <w:rPr>
          <w:rFonts w:hint="eastAsia" w:ascii="仿宋_GB2312" w:eastAsia="宋体"/>
          <w:lang w:eastAsia="zh-CN"/>
        </w:rPr>
      </w:pPr>
      <w:r>
        <w:rPr>
          <w:rFonts w:hint="eastAsia" w:ascii="仿宋_GB2312"/>
        </w:rPr>
        <w:t>（二）</w:t>
      </w:r>
      <w:r>
        <w:rPr>
          <w:rFonts w:hint="eastAsia" w:ascii="仿宋_GB2312"/>
          <w:lang w:eastAsia="zh-CN"/>
        </w:rPr>
        <w:t>在确保该项目</w:t>
      </w:r>
      <w:r>
        <w:rPr>
          <w:rFonts w:hint="eastAsia" w:ascii="仿宋_GB2312"/>
        </w:rPr>
        <w:t>符合国家法律法规、国民经济发展规划和相关政策</w:t>
      </w:r>
      <w:r>
        <w:rPr>
          <w:rFonts w:hint="eastAsia" w:ascii="仿宋_GB2312"/>
          <w:lang w:eastAsia="zh-CN"/>
        </w:rPr>
        <w:t>、</w:t>
      </w:r>
      <w:r>
        <w:rPr>
          <w:rFonts w:hint="eastAsia" w:ascii="仿宋_GB2312"/>
        </w:rPr>
        <w:t>符合行业发展规划和政策要求</w:t>
      </w:r>
      <w:r>
        <w:rPr>
          <w:rFonts w:hint="eastAsia" w:ascii="仿宋_GB2312"/>
          <w:lang w:eastAsia="zh-CN"/>
        </w:rPr>
        <w:t>、</w:t>
      </w:r>
      <w:r>
        <w:rPr>
          <w:rFonts w:hint="eastAsia" w:ascii="仿宋_GB2312"/>
        </w:rPr>
        <w:t>与部门职责范围相符</w:t>
      </w:r>
      <w:r>
        <w:rPr>
          <w:rFonts w:hint="eastAsia" w:ascii="仿宋_GB2312"/>
          <w:lang w:eastAsia="zh-CN"/>
        </w:rPr>
        <w:t>的情况下，项目立项并进行资金投入。保证</w:t>
      </w:r>
      <w:r>
        <w:rPr>
          <w:rFonts w:hint="eastAsia" w:ascii="仿宋_GB2312"/>
        </w:rPr>
        <w:t>绩效目标与实际工作内容具有相关性</w:t>
      </w:r>
      <w:r>
        <w:rPr>
          <w:rFonts w:hint="eastAsia" w:ascii="仿宋_GB2312"/>
          <w:lang w:eastAsia="zh-CN"/>
        </w:rPr>
        <w:t>，</w:t>
      </w:r>
      <w:r>
        <w:rPr>
          <w:rFonts w:hint="eastAsia" w:ascii="仿宋_GB2312"/>
        </w:rPr>
        <w:t>与预算确定的项目投资额或资金量相匹</w:t>
      </w:r>
      <w:r>
        <w:rPr>
          <w:rFonts w:hint="eastAsia" w:ascii="仿宋_GB2312"/>
          <w:lang w:eastAsia="zh-CN"/>
        </w:rPr>
        <w:t>配。</w:t>
      </w:r>
    </w:p>
    <w:p>
      <w:pPr>
        <w:spacing w:line="600" w:lineRule="exact"/>
        <w:ind w:firstLine="600" w:firstLineChars="200"/>
        <w:rPr>
          <w:rFonts w:hint="eastAsia" w:ascii="仿宋_GB2312"/>
          <w:lang w:eastAsia="zh-CN"/>
        </w:rPr>
      </w:pPr>
      <w:r>
        <w:rPr>
          <w:rFonts w:hint="eastAsia" w:ascii="仿宋_GB2312"/>
        </w:rPr>
        <w:t>（三）绩效评价工作过程。依据绩效目标设定的绩效指标是否清晰、细化、可衡量等，用以反映和考核项目绩效目标的明细化情况。将项目绩效目标细化分解为具体的绩效指标</w:t>
      </w:r>
      <w:r>
        <w:rPr>
          <w:rFonts w:hint="eastAsia" w:ascii="仿宋_GB2312"/>
          <w:lang w:eastAsia="zh-CN"/>
        </w:rPr>
        <w:t>，</w:t>
      </w:r>
      <w:r>
        <w:rPr>
          <w:rFonts w:hint="eastAsia" w:ascii="仿宋_GB2312"/>
        </w:rPr>
        <w:t>通过清晰、可衡量的指标值予以体现</w:t>
      </w:r>
      <w:r>
        <w:rPr>
          <w:rFonts w:hint="eastAsia" w:ascii="仿宋_GB2312"/>
          <w:lang w:eastAsia="zh-CN"/>
        </w:rPr>
        <w:t>，</w:t>
      </w:r>
      <w:r>
        <w:rPr>
          <w:rFonts w:hint="eastAsia" w:ascii="仿宋_GB2312"/>
        </w:rPr>
        <w:t>与项目目标任务数或计划数相对应</w:t>
      </w:r>
      <w:r>
        <w:rPr>
          <w:rFonts w:hint="eastAsia" w:ascii="仿宋_GB2312"/>
          <w:lang w:eastAsia="zh-CN"/>
        </w:rPr>
        <w:t>。</w:t>
      </w:r>
    </w:p>
    <w:p>
      <w:pPr>
        <w:spacing w:line="600" w:lineRule="exact"/>
        <w:ind w:firstLine="600" w:firstLineChars="200"/>
        <w:rPr>
          <w:rFonts w:hint="eastAsia" w:ascii="仿宋_GB2312" w:eastAsia="仿宋_GB2312"/>
          <w:lang w:eastAsia="zh-CN"/>
        </w:rPr>
      </w:pPr>
      <w:r>
        <w:rPr>
          <w:rFonts w:hint="eastAsia" w:ascii="黑体" w:hAnsi="黑体" w:eastAsia="黑体"/>
        </w:rPr>
        <w:t>三、综合评价情况及评价结论</w:t>
      </w:r>
      <w:r>
        <w:rPr>
          <w:rFonts w:hint="eastAsia" w:ascii="仿宋_GB2312" w:eastAsia="黑体"/>
          <w:lang w:eastAsia="zh-CN"/>
        </w:rPr>
        <w:t>：</w:t>
      </w:r>
      <w:r>
        <w:rPr>
          <w:rFonts w:hint="eastAsia" w:ascii="仿宋_GB2312"/>
          <w:lang w:eastAsia="zh-CN"/>
        </w:rPr>
        <w:t>综合评价分数为</w:t>
      </w:r>
      <w:r>
        <w:rPr>
          <w:rFonts w:hint="eastAsia" w:ascii="仿宋_GB2312"/>
          <w:lang w:val="en-US" w:eastAsia="zh-CN"/>
        </w:rPr>
        <w:t>98分（已</w:t>
      </w:r>
      <w:r>
        <w:rPr>
          <w:rFonts w:hint="eastAsia" w:ascii="仿宋_GB2312"/>
        </w:rPr>
        <w:t>附相关评分表</w:t>
      </w:r>
      <w:r>
        <w:rPr>
          <w:rFonts w:hint="eastAsia" w:ascii="仿宋_GB2312"/>
          <w:lang w:eastAsia="zh-CN"/>
        </w:rPr>
        <w:t>）</w:t>
      </w:r>
    </w:p>
    <w:p>
      <w:pPr>
        <w:spacing w:line="600" w:lineRule="exact"/>
        <w:ind w:firstLine="60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四、绩效评价指标分析</w:t>
      </w:r>
    </w:p>
    <w:p>
      <w:pPr>
        <w:spacing w:line="600" w:lineRule="exact"/>
        <w:ind w:firstLine="600" w:firstLineChars="200"/>
        <w:outlineLvl w:val="0"/>
        <w:rPr>
          <w:rFonts w:hint="eastAsia" w:ascii="仿宋_GB2312"/>
          <w:lang w:eastAsia="zh-CN"/>
        </w:rPr>
      </w:pPr>
      <w:r>
        <w:rPr>
          <w:rFonts w:hint="eastAsia" w:ascii="仿宋_GB2312"/>
        </w:rPr>
        <w:t>（一）项目决策情况</w:t>
      </w:r>
      <w:r>
        <w:rPr>
          <w:rFonts w:hint="eastAsia" w:ascii="仿宋_GB2312"/>
          <w:lang w:eastAsia="zh-CN"/>
        </w:rPr>
        <w:t>：通过电子商务进农村，促进乡村振兴。</w:t>
      </w:r>
    </w:p>
    <w:p>
      <w:pPr>
        <w:spacing w:line="600" w:lineRule="exact"/>
        <w:ind w:firstLine="600" w:firstLineChars="200"/>
        <w:outlineLvl w:val="0"/>
        <w:rPr>
          <w:rFonts w:hint="default" w:ascii="仿宋_GB2312" w:eastAsia="仿宋_GB2312"/>
          <w:lang w:val="en-US" w:eastAsia="zh-CN"/>
        </w:rPr>
      </w:pPr>
      <w:r>
        <w:rPr>
          <w:rFonts w:hint="eastAsia" w:ascii="仿宋_GB2312"/>
        </w:rPr>
        <w:t>（二）项目过程情况</w:t>
      </w:r>
      <w:r>
        <w:rPr>
          <w:rFonts w:hint="eastAsia" w:ascii="仿宋_GB2312"/>
          <w:lang w:eastAsia="zh-CN"/>
        </w:rPr>
        <w:t>：通过到各大乡（镇）、村实地考察，了解物流网点增设及运营情况，新增农村物流网点数十家；同时，通过“电商节”、“直播带货”等特殊形式，增加电商产品销售额。</w:t>
      </w:r>
    </w:p>
    <w:p>
      <w:pPr>
        <w:spacing w:line="600" w:lineRule="exact"/>
        <w:ind w:firstLine="600" w:firstLineChars="200"/>
        <w:outlineLvl w:val="0"/>
        <w:rPr>
          <w:rFonts w:hint="eastAsia" w:ascii="仿宋_GB2312" w:eastAsia="仿宋_GB2312"/>
          <w:lang w:eastAsia="zh-CN"/>
        </w:rPr>
      </w:pPr>
      <w:r>
        <w:rPr>
          <w:rFonts w:hint="eastAsia" w:ascii="仿宋_GB2312"/>
        </w:rPr>
        <w:t>（三）项目产出情况</w:t>
      </w:r>
      <w:r>
        <w:rPr>
          <w:rFonts w:hint="eastAsia" w:ascii="仿宋_GB2312"/>
          <w:lang w:eastAsia="zh-CN"/>
        </w:rPr>
        <w:t>：农村快递总量数大幅度提升。</w:t>
      </w:r>
    </w:p>
    <w:p>
      <w:pPr>
        <w:spacing w:line="600" w:lineRule="exact"/>
        <w:ind w:firstLine="600" w:firstLineChars="200"/>
        <w:outlineLvl w:val="0"/>
        <w:rPr>
          <w:rFonts w:hint="eastAsia" w:ascii="仿宋_GB2312" w:eastAsia="仿宋_GB2312"/>
          <w:lang w:eastAsia="zh-CN"/>
        </w:rPr>
      </w:pPr>
      <w:r>
        <w:rPr>
          <w:rFonts w:hint="eastAsia" w:ascii="仿宋_GB2312"/>
        </w:rPr>
        <w:t>（四）项目效益情况</w:t>
      </w:r>
      <w:r>
        <w:rPr>
          <w:rFonts w:hint="eastAsia" w:ascii="仿宋_GB2312"/>
          <w:lang w:eastAsia="zh-CN"/>
        </w:rPr>
        <w:t>：增设农村物流网点数十家，从而带动电商产品销售额大幅度提升。</w:t>
      </w:r>
    </w:p>
    <w:p>
      <w:pPr>
        <w:spacing w:line="600" w:lineRule="exact"/>
        <w:ind w:firstLine="600" w:firstLineChars="200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五、主要经验及做法、存在的问题及原因分析</w:t>
      </w:r>
      <w:r>
        <w:rPr>
          <w:rFonts w:hint="eastAsia" w:ascii="黑体" w:hAnsi="黑体" w:eastAsia="黑体"/>
          <w:lang w:eastAsia="zh-CN"/>
        </w:rPr>
        <w:t>：</w:t>
      </w:r>
      <w:r>
        <w:rPr>
          <w:rFonts w:hint="eastAsia" w:ascii="仿宋_GB2312"/>
          <w:lang w:eastAsia="zh-CN"/>
        </w:rPr>
        <w:t>实地走访、考察，全方位了解所属地物流网点情况，建立电商企业数据库，并实时跟进、总结，定期组织相关培训。</w:t>
      </w:r>
    </w:p>
    <w:p>
      <w:pPr>
        <w:spacing w:line="600" w:lineRule="exact"/>
        <w:ind w:firstLine="600" w:firstLineChars="200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六、有关建议</w:t>
      </w:r>
      <w:r>
        <w:rPr>
          <w:rFonts w:hint="eastAsia" w:ascii="黑体" w:hAnsi="黑体" w:eastAsia="黑体"/>
          <w:lang w:eastAsia="zh-CN"/>
        </w:rPr>
        <w:t>：</w:t>
      </w:r>
      <w:r>
        <w:rPr>
          <w:rFonts w:hint="eastAsia" w:ascii="仿宋_GB2312"/>
          <w:lang w:eastAsia="zh-CN"/>
        </w:rPr>
        <w:t>无</w:t>
      </w:r>
    </w:p>
    <w:p>
      <w:pPr>
        <w:spacing w:line="600" w:lineRule="exact"/>
        <w:ind w:firstLine="600" w:firstLineChars="200"/>
        <w:rPr>
          <w:rFonts w:hint="eastAsia" w:ascii="仿宋_GB2312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</w:rPr>
        <w:t>七、其他需要说明的问题</w:t>
      </w:r>
      <w:r>
        <w:rPr>
          <w:rFonts w:hint="eastAsia" w:ascii="黑体" w:hAnsi="黑体" w:eastAsia="黑体"/>
          <w:lang w:eastAsia="zh-CN"/>
        </w:rPr>
        <w:t>：</w:t>
      </w:r>
      <w:r>
        <w:rPr>
          <w:rFonts w:hint="eastAsia" w:ascii="仿宋_GB2312"/>
          <w:lang w:eastAsia="zh-CN"/>
        </w:rPr>
        <w:t>无</w:t>
      </w:r>
    </w:p>
    <w:p/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等线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VmNGU3NDliYjk1NmY3Y2UzMWQ4NmI3NzYwYTQ3N2UifQ=="/>
  </w:docVars>
  <w:rsids>
    <w:rsidRoot w:val="00070E80"/>
    <w:rsid w:val="00070E80"/>
    <w:rsid w:val="001176E4"/>
    <w:rsid w:val="00B16ECC"/>
    <w:rsid w:val="00CF7CEC"/>
    <w:rsid w:val="06B83204"/>
    <w:rsid w:val="07846919"/>
    <w:rsid w:val="15280C3C"/>
    <w:rsid w:val="17730708"/>
    <w:rsid w:val="23FA668E"/>
    <w:rsid w:val="26AA02F7"/>
    <w:rsid w:val="32B62EC9"/>
    <w:rsid w:val="33527BA2"/>
    <w:rsid w:val="39491B91"/>
    <w:rsid w:val="3C263DB3"/>
    <w:rsid w:val="40891FC8"/>
    <w:rsid w:val="432830C2"/>
    <w:rsid w:val="566B152C"/>
    <w:rsid w:val="5B722F3B"/>
    <w:rsid w:val="60BC38AA"/>
    <w:rsid w:val="61554209"/>
    <w:rsid w:val="654D7D4D"/>
    <w:rsid w:val="66011EEA"/>
    <w:rsid w:val="70266776"/>
    <w:rsid w:val="7F0D3FB7"/>
    <w:rsid w:val="DDF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898</Words>
  <Characters>900</Characters>
  <Lines>2</Lines>
  <Paragraphs>1</Paragraphs>
  <TotalTime>31</TotalTime>
  <ScaleCrop>false</ScaleCrop>
  <LinksUpToDate>false</LinksUpToDate>
  <CharactersWithSpaces>900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2021-03-17T16:40:00Z</dcterms:created>
  <dc:creator>1 2</dc:creator>
  <cp:lastModifiedBy>admini</cp:lastModifiedBy>
  <dcterms:modified xsi:type="dcterms:W3CDTF">2024-08-23T15:19:20Z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D81D21D7FCF54C2AA768AB0826DBD5DA</vt:lpwstr>
  </property>
</Properties>
</file>