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B57" w:rsidRDefault="001B0B57" w:rsidP="001B0B57">
      <w:pPr>
        <w:widowControl/>
        <w:shd w:val="clear" w:color="auto" w:fill="FAFAFA"/>
        <w:spacing w:before="100" w:beforeAutospacing="1" w:after="100" w:afterAutospacing="1" w:line="375" w:lineRule="atLeast"/>
        <w:ind w:firstLineChars="350" w:firstLine="1265"/>
        <w:jc w:val="center"/>
        <w:rPr>
          <w:rFonts w:ascii="宋体" w:hAnsi="宋体" w:cs="宋体"/>
          <w:b/>
          <w:color w:val="2A2A2A"/>
          <w:kern w:val="0"/>
          <w:sz w:val="36"/>
          <w:szCs w:val="36"/>
        </w:rPr>
      </w:pPr>
      <w:r>
        <w:rPr>
          <w:rFonts w:ascii="宋体" w:hAnsi="宋体" w:cs="宋体" w:hint="eastAsia"/>
          <w:b/>
          <w:color w:val="2A2A2A"/>
          <w:kern w:val="0"/>
          <w:sz w:val="36"/>
          <w:szCs w:val="36"/>
        </w:rPr>
        <w:t>阳新县201</w:t>
      </w:r>
      <w:r w:rsidR="00FC2543">
        <w:rPr>
          <w:rFonts w:ascii="宋体" w:hAnsi="宋体" w:cs="宋体" w:hint="eastAsia"/>
          <w:b/>
          <w:color w:val="2A2A2A"/>
          <w:kern w:val="0"/>
          <w:sz w:val="36"/>
          <w:szCs w:val="36"/>
        </w:rPr>
        <w:t>5</w:t>
      </w:r>
      <w:r>
        <w:rPr>
          <w:rFonts w:ascii="宋体" w:hAnsi="宋体" w:cs="宋体" w:hint="eastAsia"/>
          <w:b/>
          <w:color w:val="2A2A2A"/>
          <w:kern w:val="0"/>
          <w:sz w:val="36"/>
          <w:szCs w:val="36"/>
        </w:rPr>
        <w:t>年三公经费情况说明</w:t>
      </w:r>
    </w:p>
    <w:p w:rsidR="001B0B57" w:rsidRDefault="001B0B57" w:rsidP="001B0B57">
      <w:pPr>
        <w:pStyle w:val="a3"/>
        <w:shd w:val="clear" w:color="auto" w:fill="FFFFFF"/>
        <w:ind w:firstLine="596"/>
        <w:rPr>
          <w:color w:val="2A2A2A"/>
          <w:sz w:val="30"/>
          <w:szCs w:val="30"/>
        </w:rPr>
      </w:pPr>
      <w:r>
        <w:rPr>
          <w:rFonts w:hint="eastAsia"/>
          <w:color w:val="2A2A2A"/>
          <w:sz w:val="30"/>
          <w:szCs w:val="30"/>
        </w:rPr>
        <w:t>阳新县201</w:t>
      </w:r>
      <w:r w:rsidR="00FC2543">
        <w:rPr>
          <w:rFonts w:hint="eastAsia"/>
          <w:color w:val="2A2A2A"/>
          <w:sz w:val="30"/>
          <w:szCs w:val="30"/>
        </w:rPr>
        <w:t>5</w:t>
      </w:r>
      <w:r>
        <w:rPr>
          <w:rFonts w:hint="eastAsia"/>
          <w:color w:val="2A2A2A"/>
          <w:sz w:val="30"/>
          <w:szCs w:val="30"/>
        </w:rPr>
        <w:t>年“三公经费”总额为</w:t>
      </w:r>
      <w:r w:rsidR="00FC2543">
        <w:rPr>
          <w:rFonts w:hint="eastAsia"/>
          <w:color w:val="2A2A2A"/>
          <w:sz w:val="30"/>
          <w:szCs w:val="30"/>
        </w:rPr>
        <w:t>2121</w:t>
      </w:r>
      <w:r>
        <w:rPr>
          <w:rFonts w:hint="eastAsia"/>
          <w:color w:val="2A2A2A"/>
          <w:sz w:val="30"/>
          <w:szCs w:val="30"/>
        </w:rPr>
        <w:t>万元，其中因公出国（境）费4.9万，公务用车购置费</w:t>
      </w:r>
      <w:r w:rsidR="00FC2543">
        <w:rPr>
          <w:rFonts w:hint="eastAsia"/>
          <w:color w:val="2A2A2A"/>
          <w:sz w:val="30"/>
          <w:szCs w:val="30"/>
        </w:rPr>
        <w:t>56</w:t>
      </w:r>
      <w:r>
        <w:rPr>
          <w:rFonts w:hint="eastAsia"/>
          <w:color w:val="2A2A2A"/>
          <w:sz w:val="30"/>
          <w:szCs w:val="30"/>
        </w:rPr>
        <w:t>万元，公务用车运行维护费</w:t>
      </w:r>
      <w:r w:rsidR="00FC2543">
        <w:rPr>
          <w:rFonts w:hint="eastAsia"/>
          <w:color w:val="2A2A2A"/>
          <w:sz w:val="30"/>
          <w:szCs w:val="30"/>
        </w:rPr>
        <w:t>1107</w:t>
      </w:r>
      <w:r>
        <w:rPr>
          <w:rFonts w:hint="eastAsia"/>
          <w:color w:val="2A2A2A"/>
          <w:sz w:val="30"/>
          <w:szCs w:val="30"/>
        </w:rPr>
        <w:t>万元，公务接待</w:t>
      </w:r>
      <w:r w:rsidR="00FC2543">
        <w:rPr>
          <w:rFonts w:hint="eastAsia"/>
          <w:color w:val="2A2A2A"/>
          <w:sz w:val="30"/>
          <w:szCs w:val="30"/>
        </w:rPr>
        <w:t>1009</w:t>
      </w:r>
      <w:r>
        <w:rPr>
          <w:rFonts w:hint="eastAsia"/>
          <w:color w:val="2A2A2A"/>
          <w:sz w:val="30"/>
          <w:szCs w:val="30"/>
        </w:rPr>
        <w:t>万元，较201</w:t>
      </w:r>
      <w:r w:rsidR="00FC2543">
        <w:rPr>
          <w:rFonts w:hint="eastAsia"/>
          <w:color w:val="2A2A2A"/>
          <w:sz w:val="30"/>
          <w:szCs w:val="30"/>
        </w:rPr>
        <w:t>4</w:t>
      </w:r>
      <w:r>
        <w:rPr>
          <w:rFonts w:hint="eastAsia"/>
          <w:color w:val="2A2A2A"/>
          <w:sz w:val="30"/>
          <w:szCs w:val="30"/>
        </w:rPr>
        <w:t>年三公经费总额</w:t>
      </w:r>
      <w:r w:rsidR="00FC2543">
        <w:rPr>
          <w:rFonts w:hint="eastAsia"/>
          <w:color w:val="2A2A2A"/>
          <w:sz w:val="30"/>
          <w:szCs w:val="30"/>
        </w:rPr>
        <w:t>2900</w:t>
      </w:r>
      <w:r>
        <w:rPr>
          <w:rFonts w:hint="eastAsia"/>
          <w:color w:val="2A2A2A"/>
          <w:sz w:val="30"/>
          <w:szCs w:val="30"/>
        </w:rPr>
        <w:t>万元同期下降</w:t>
      </w:r>
      <w:r w:rsidR="00FC2543">
        <w:rPr>
          <w:rFonts w:hint="eastAsia"/>
          <w:color w:val="2A2A2A"/>
          <w:sz w:val="30"/>
          <w:szCs w:val="30"/>
        </w:rPr>
        <w:t>26.86</w:t>
      </w:r>
      <w:r>
        <w:rPr>
          <w:rFonts w:hint="eastAsia"/>
          <w:color w:val="2A2A2A"/>
          <w:sz w:val="30"/>
          <w:szCs w:val="30"/>
        </w:rPr>
        <w:t>%，主要是年初，我县就对县直部门“三公经费”支出提出了明确要求，采取积极有效措施，确保“三公经费”只减不增。</w:t>
      </w:r>
      <w:r>
        <w:rPr>
          <w:rFonts w:hint="eastAsia"/>
          <w:sz w:val="32"/>
          <w:szCs w:val="32"/>
        </w:rPr>
        <w:t>严格执行中央八项规定，在预算安排中对“三公经费”实行压缩，同时对一些非紧要、非群众最关心最直接最现实的事项，按照能压则压、该减就减</w:t>
      </w:r>
      <w:r>
        <w:rPr>
          <w:rFonts w:hint="eastAsia"/>
          <w:color w:val="000000"/>
          <w:sz w:val="30"/>
          <w:szCs w:val="30"/>
        </w:rPr>
        <w:t>的原则控制</w:t>
      </w:r>
      <w:r>
        <w:rPr>
          <w:rFonts w:hint="eastAsia"/>
          <w:sz w:val="32"/>
          <w:szCs w:val="32"/>
        </w:rPr>
        <w:t>一般性支出。</w:t>
      </w:r>
      <w:r>
        <w:rPr>
          <w:rFonts w:hint="eastAsia"/>
          <w:color w:val="2A2A2A"/>
          <w:sz w:val="30"/>
          <w:szCs w:val="30"/>
        </w:rPr>
        <w:t>编制201</w:t>
      </w:r>
      <w:r w:rsidR="00FC2543">
        <w:rPr>
          <w:rFonts w:hint="eastAsia"/>
          <w:color w:val="2A2A2A"/>
          <w:sz w:val="30"/>
          <w:szCs w:val="30"/>
        </w:rPr>
        <w:t>5</w:t>
      </w:r>
      <w:r>
        <w:rPr>
          <w:rFonts w:hint="eastAsia"/>
          <w:color w:val="2A2A2A"/>
          <w:sz w:val="30"/>
          <w:szCs w:val="30"/>
        </w:rPr>
        <w:t>年部门预算时，对公务费、接待费进一步压缩，公务用车运行费综合定额维持上年标准，不予增加。加强“三公经费”执行管理。明确要求县直部门将“三公经费”支出控制在年初预算批复的规模内，对公务接待费、公务用车购置和运行费、因公出国(境)费支出，无特殊原因不予追加预算。</w:t>
      </w:r>
      <w:r>
        <w:rPr>
          <w:rFonts w:hint="eastAsia"/>
        </w:rPr>
        <w:t xml:space="preserve"> </w:t>
      </w:r>
    </w:p>
    <w:p w:rsidR="001B0B57" w:rsidRDefault="001B0B57" w:rsidP="001B0B57">
      <w:pPr>
        <w:pStyle w:val="a3"/>
        <w:shd w:val="clear" w:color="auto" w:fill="FFFFFF"/>
        <w:ind w:firstLine="636"/>
      </w:pPr>
      <w:r>
        <w:rPr>
          <w:rFonts w:hint="eastAsia"/>
        </w:rPr>
        <w:t xml:space="preserve"> </w:t>
      </w:r>
      <w:r>
        <w:rPr>
          <w:rFonts w:hint="eastAsia"/>
          <w:sz w:val="32"/>
          <w:szCs w:val="32"/>
        </w:rPr>
        <w:t>为促进预算单位有效实施“三公经费”管理，在日常财政监管中，注重对预算单位的业务辅导和政策宣传，要求各单位充分认识到“三公经费”管理对深入推进党风廉政建设、促进党风政风好转的重要意义，要严格按照上级有关规定，将“三公经费”管理作为各单位的重要工作来抓，明确职责，完善制度，落实措施，确保工作取得实效。</w:t>
      </w:r>
      <w:r>
        <w:rPr>
          <w:rFonts w:hint="eastAsia"/>
        </w:rPr>
        <w:t xml:space="preserve"> </w:t>
      </w:r>
    </w:p>
    <w:p w:rsidR="001B0B57" w:rsidRDefault="001B0B57" w:rsidP="001B0B57">
      <w:pPr>
        <w:rPr>
          <w:sz w:val="30"/>
          <w:szCs w:val="30"/>
        </w:rPr>
      </w:pPr>
    </w:p>
    <w:p w:rsidR="00AF6ABF" w:rsidRPr="001B0B57" w:rsidRDefault="00AF6ABF"/>
    <w:sectPr w:rsidR="00AF6ABF" w:rsidRPr="001B0B57" w:rsidSect="00AF6A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083" w:rsidRDefault="00FD7083" w:rsidP="001F4A6C">
      <w:r>
        <w:separator/>
      </w:r>
    </w:p>
  </w:endnote>
  <w:endnote w:type="continuationSeparator" w:id="1">
    <w:p w:rsidR="00FD7083" w:rsidRDefault="00FD7083" w:rsidP="001F4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083" w:rsidRDefault="00FD7083" w:rsidP="001F4A6C">
      <w:r>
        <w:separator/>
      </w:r>
    </w:p>
  </w:footnote>
  <w:footnote w:type="continuationSeparator" w:id="1">
    <w:p w:rsidR="00FD7083" w:rsidRDefault="00FD7083" w:rsidP="001F4A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0B57"/>
    <w:rsid w:val="001B0B57"/>
    <w:rsid w:val="001F4A6C"/>
    <w:rsid w:val="00231CAF"/>
    <w:rsid w:val="00677C1B"/>
    <w:rsid w:val="0084707C"/>
    <w:rsid w:val="00952B72"/>
    <w:rsid w:val="00AF6ABF"/>
    <w:rsid w:val="00FC2543"/>
    <w:rsid w:val="00FD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B0B57"/>
    <w:pPr>
      <w:widowControl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1F4A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F4A6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F4A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F4A6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0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462</Characters>
  <Application>Microsoft Office Word</Application>
  <DocSecurity>0</DocSecurity>
  <Lines>3</Lines>
  <Paragraphs>1</Paragraphs>
  <ScaleCrop>false</ScaleCrop>
  <Company>微软中国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yxcz</dc:creator>
  <cp:keywords/>
  <dc:description/>
  <cp:lastModifiedBy>yxcz</cp:lastModifiedBy>
  <cp:revision>3</cp:revision>
  <dcterms:created xsi:type="dcterms:W3CDTF">2016-07-21T03:40:00Z</dcterms:created>
  <dcterms:modified xsi:type="dcterms:W3CDTF">2016-10-25T03:01:00Z</dcterms:modified>
</cp:coreProperties>
</file>