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sz w:val="44"/>
          <w:szCs w:val="52"/>
        </w:rPr>
        <w:t>2021年度本地区和本级新增地方政府</w:t>
      </w:r>
      <w:r>
        <w:rPr>
          <w:rFonts w:hint="eastAsia" w:asciiTheme="majorEastAsia" w:hAnsiTheme="majorEastAsia" w:eastAsiaTheme="majorEastAsia" w:cstheme="majorEastAsia"/>
          <w:sz w:val="44"/>
          <w:szCs w:val="52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44"/>
          <w:szCs w:val="52"/>
        </w:rPr>
        <w:t>债务限额、债券资金使用安排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52"/>
        </w:rPr>
      </w:pP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政府债务限额。2021年省财政厅下达我县政府债务限额788072万元，比上年697090万元增加90982万元，增长13.1%。其中：一般债务限额405469万元，比上年377683万元增加27786万元，增长7.4%；专项债务限额382603万元，比上年319407万元增加63196万元，增长19.8%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2、政府债务余额。2021年末全县政府债务余额703759万元，为省财政厅核定我县债务限额的89.3%。其中：一般债务余额359137万元、专项债务余额344622万元，分别为省财政厅核定我县一般债务限额的88.6%和90.1%。</w:t>
      </w:r>
    </w:p>
    <w:p>
      <w:pPr>
        <w:ind w:firstLine="560" w:firstLineChars="200"/>
        <w:rPr>
          <w:rFonts w:hint="eastAsia"/>
          <w:sz w:val="28"/>
          <w:szCs w:val="36"/>
        </w:rPr>
      </w:pPr>
      <w:bookmarkStart w:id="0" w:name="_GoBack"/>
      <w:bookmarkEnd w:id="0"/>
      <w:r>
        <w:rPr>
          <w:rFonts w:hint="eastAsia"/>
          <w:sz w:val="28"/>
          <w:szCs w:val="36"/>
        </w:rPr>
        <w:t>3、政府债券资金安排情况。2021年省政府转贷我县政府债券资金132842万元，比上年105220万元增加27622万元，增长26.3%。一是再融资债券。全县再融资债券74712万元，比上年50140万元增加24572万元，增长49%。其中：一般债券49959万元，专项债券24753万元。再融资债券全部用于当年到期政府债券偿还本金。二是新增政府债券。全县新增债券资金58130万元，比上年55085万元增加3045万元，增长5.5%。其中：一般债券13730万元，比上年27885万元减少14155万元，降幅50.7%。专项债券44400万元，比上年27200万元增加17200万元，增长63.2%。新增债券主要用于城市基础设施建设、老旧小区和棚户区改造、水利、教育、生态环境、公立医院等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新增一般债券16个项目分别是：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（1）住建局城东和老城区管网提质增效及管网改造工程1000万元；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（2）住建局2021年阳新县老旧小区改造1500万元；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（3）住建局富池镇郝矶、兴国镇五一污水收集工程1000万元；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（4）农业农村局农村人居环境整治项目1000万元；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（5）农业农村局2019年高标准农田建设项目1000万元；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（6）水利局富水下游干流（阳新段）防洪治理二期工程3000万元；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（7）水利局龙港河系统治理工程500万元；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（8）水利局富水重点中型灌区续建配套与节水改造500万元；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（9）水利局城乡一体化供水工程400万元；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（10）教育局实验小学城东校区项目（永兴小学）500万元；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（11）枫林镇交通基础设施补短板工程500万元；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（12）黄石市第一技工学校设备采购项目780万元；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（13）城管局阳新县城区生活垃圾压缩转运新建工程500万元；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（14）湖北农昴化工废水塘应急处理设施改造工程600万元；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（15）城管局城区“公厕革命”公厕改建新建项目350万元；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（16）水利局支持保障小型水库安全运行项目600万元。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新增专项债券11个项目分别是：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（1）住房保障中心阳新县南门街片区（三期）棚户区改造项目15000万元；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（2）人民医院城东新区医院（县人民医院迁建工程）4000万元；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（3）交运局黄石港阳新港区富池作业区综合码头工程5000万元，由交投公司负责建设；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（4）农业农村局阳新县农产品加工产业园建设项目4000万元，由农投公司负责建设；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（5）城管局阳新县城区市政设施智慧化升级利用建设项目2000万元；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（6）人民医院传染病大楼项目5000万元；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（7）交运局阳新县客运枢纽站5000万元，由交投公司负责建设；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（8）第二人民医院传染病楼建设项目600万元；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（9）人民医院阳新县远程医疗中心项目800万元；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（10）中医医院城东院区（一期工程）建设项目1000万元；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（11）阳新县第三人民医院搬迁项目2000万元，由新港公司负责建设。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xOTdjYjNjY2U2YWMyZDM3ZWZlODIyMTBiN2JmMDYifQ=="/>
  </w:docVars>
  <w:rsids>
    <w:rsidRoot w:val="00000000"/>
    <w:rsid w:val="27994BEF"/>
    <w:rsid w:val="6968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1167</Words>
  <Characters>1429</Characters>
  <Lines>0</Lines>
  <Paragraphs>0</Paragraphs>
  <TotalTime>1</TotalTime>
  <ScaleCrop>false</ScaleCrop>
  <LinksUpToDate>false</LinksUpToDate>
  <CharactersWithSpaces>1429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2022-09-08T06:38:00Z</dcterms:created>
  <dc:creator>Administrator</dc:creator>
  <cp:lastModifiedBy>余云河</cp:lastModifiedBy>
  <dcterms:modified xsi:type="dcterms:W3CDTF">2022-09-08T06:39:52Z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DF9243E2DD4348DE912A2535A28C251B</vt:lpwstr>
  </property>
</Properties>
</file>