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color w:val="auto"/>
          <w:sz w:val="24"/>
          <w:szCs w:val="24"/>
          <w:lang w:eastAsia="zh-CN"/>
        </w:rPr>
      </w:pPr>
      <w:bookmarkStart w:id="0" w:name="_GoBack"/>
      <w:r>
        <w:rPr>
          <w:rFonts w:hint="eastAsia"/>
          <w:b/>
          <w:bCs/>
          <w:color w:val="auto"/>
          <w:sz w:val="24"/>
          <w:szCs w:val="24"/>
          <w:lang w:eastAsia="zh-CN"/>
        </w:rPr>
        <w:t>产品参数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产品名称：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ABS床头双摇床（儿童床）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数量：54张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产品规格：长2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×宽9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0×高500mm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产品配置：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栏珊式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护栏、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全刹静音轮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杂物架、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输液杆、床垫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功能描述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1、摇杆：超强承重能力，可通过独立承重测试，摇手柄隐藏式设计，操作轻松自如，可灵活调节患者背部、腿部体位。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2、摇杆采用万向联轴节结构，安全可靠，使用轻松无噪音；防护结构，不积尘，保证使用顺畅，摇手把采用碳钢金属及ABS强化塑胶材料，隐蔽式设计，操作轻松自如。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3、调节范围：背部倾斜度0゜—85゜（±5゜）、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 w:color="auto"/>
        </w:rPr>
        <w:t>腿板倾斜度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0゜—45゜（±5゜）。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4、床体静态承载重量：≥250KG。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5、床面板具多孔设计，防滑透气，整体补强设计，背部床板升降主轴采用加厚钢管，强度高，坚固耐用。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6、床底左右前后具备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引流尿袋挂钩和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4个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点滴架插孔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材质说明：</w:t>
      </w:r>
    </w:p>
    <w:p>
      <w:pPr>
        <w:pStyle w:val="8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床头床尾采用ABS材质, 经一次性注塑成型，颜色明亮,美观,突显高档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豪华流线型设计，附暗藏锁定装置,稳定可靠,拆卸方便 ,尾板外侧配病人信息卡插槽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美观大方,安全实用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床框采用40×80×1.2mm优质铁方管精制而成，其内框选用25×25×1.0mm优质铁管材料，坚固耐用；</w:t>
      </w:r>
    </w:p>
    <w:p>
      <w:pPr>
        <w:pStyle w:val="7"/>
        <w:spacing w:line="360" w:lineRule="auto"/>
        <w:ind w:firstLine="0" w:firstLineChars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床面板采用碳钢金属≥S1.2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厚的优质冷轧钢板经整板一次性机压冲孔成型，孔状为条形方孔，冲孔面板共分十块,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每一块为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6孔，每孔直径不能大于30mm，长度为70mm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该十块面板再经1890MM长的ABS工程塑料全包边分四部位加固而成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，背部采用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“V”型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双支撑卸力结构，均匀分散压力，增强背部板的安全性能。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床面整体透气防滑,美观耐用，床体防撞防锈，有效防治褥疮，透气防湿。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床架（床脚）：选用长方形（矩形）床架支撑结构，用材□40×60×1.2MM优质冷轧钢管整架牢固耐用、使用安全可靠.床架（床脚）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、床脚底部可选用高耐磨、静音防腐、防缠绕的5寸双面万向包罩静音轮，全刹车装置，可独立控制整床的移动及固定，美观高档，永久防锈。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省级检测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机构出具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脚轮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报告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的真彩扫描打印件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栅栏式护栏为全履式结构，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16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档式加密设计，总长1800mm(±5mm)，高度380mm(±5mm)，确保了安全的实用性、护栏表面经电泳硬化处理，防夹手设计，配置连接手动位开关，在护栏上、下降功能上设计液压回弹功能，起到护栏在下降时无噪音、使用寿命长、人性化的设计理念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方便病人使用，安全可靠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输液架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采用不锈钢管制成，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为双节自由可调升降式，使用方便，配备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个点滴架插孔，满足医院病员多方位输液需求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杂物架采用∮16×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mm及∮13×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优质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材料折弯成型，经焊接、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喷粉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等处理，表面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光滑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，经久耐用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整床金属表面处理采用脱脂除油、清洗、酸洗去锈、清洗、中和处理、表面处理、磷化处理、清洗、烘干、静电粉沫喷涂、高温烘烤固化等工序流程经全自动喷涂线而成，涂面覆着力强，平整光亮，耐腐蚀。表面粉体涂料，高温喷涂后为米黄色。</w:t>
      </w:r>
    </w:p>
    <w:p>
      <w:pPr>
        <w:pStyle w:val="9"/>
        <w:spacing w:line="360" w:lineRule="auto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、颜色：床头床尾主体颜色为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淡天蓝色，床体为米黄色，颜色协调，整体美观高档。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床垫：设计独特，按最新标准制作，高质量全新原装产品；产品规格：厚度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㎜，长宽依床体大小确定，医学专用床垫，外皮采用防水耐磨帆布。内层采用 6 公分蜂窝海棉加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公分椰棕，透气，便于临床护理及卫生清洁。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省级检测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机构出具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床垫甲醛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报告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的真彩扫描打印件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产品名称：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ABS三摇分腿骨科牵引床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数量：2张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产品规格：长2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070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×宽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96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0×高500mm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产品配置：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铝合金护栏、全刹静音轮、输液杆、杂物架、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床垫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功能描述：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1、摇杆：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组折叠隐藏式摇杆，操作轻松自如；可灵活调节患者背、腿部体位，采用到位极限保护装置，耐磨、寿命长。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2、摇杆采用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组原装摇杆， 超强承重能力， 每支摇杆可通过独立承重 700kg 的测试，隐藏式设计， 操作轻松自如， 可灵活调节患者背部、 腿部体位， 具有限位功能，摇杆采用不锈钢管加 ABS 强化塑料材料，具有高支撑力。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调节范围：背部倾斜角度：85°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；两腿部可独立倾斜，倾斜角度：45°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，头部、腰部、腿部全牵引；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、产品静态承载重量：≥250kg；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、床底具备前后左右共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个引流尿袋挂钩，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个点滴架插孔，极大方便医务人员操作；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材质说明：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1、床头床尾采用ABS材质, 经一次性注塑成型，颜色明亮,美观,突显高档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豪华流线型设计，附暗藏锁定装置,稳定可靠,拆卸方便 ,尾板外侧配病人信息卡插槽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美观大方,安全实用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2、牵引架主管采用￠38*1.2mm 不锈钢圆管，横梁为￠25*1.2mm，竖向加强为￠16*1.0mm 不锈钢圆管，整体牢固耐用，坚固防腐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整套牵引架附有多处活动装置，多个坚固螺丝，并带有健身吊钩拉环一付；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床架主梁采用40×80×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1.2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优质冷轧钢管.整体牢固耐用,坚固防腐、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体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大气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经久耐用。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床脚采用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50×50×≥1.2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优质钢管,牢固耐用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，美观大方。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床面采用S1.0mm厚度的优质冷轧钢板型材经机器冲压冲孔成型。整体牢固耐用，承载力大。床面由靠背板、腿板、坐板三部位组成，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床框底部内侧均配备2个引流勾,床框四角配备4个输液插孔,方便护理工作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摇手把采用碳钢金属及ABS强化塑胶材料，隐蔽式设计，操作轻松自如。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、床脚底部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选用高耐磨、静音防腐、防缠绕的5寸双面万向包罩静音轮，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刹车装置，可独立控制整床的移动及固定，美观高档，永久防锈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、铝合金折叠护栏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全履式结构，六档式设计，总长1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，展开高度360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，D型铝合金扶手，护栏表面经电泳硬化处理，防夹手设计，钢制冲压底座，高强度玻纤尼龙快速定位开关；可根据需要做升降调节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安全可靠。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输液架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采用不锈钢管制成，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为双节自由可调升降式，使用方便，配备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个点滴架插孔，满足医院病员多方位输液需求。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杂物架采用∮16×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mm及∮13×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优质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材料折弯成型，经焊接、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喷粉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等处理，表面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光滑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，经久耐用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床体涂覆为静电粉体涂装,做防腐处理,防锈漆连贯作业,防腐蚀,耐褪色.床体金属表面粉体涂料采用新世纪绿色健康环保新产品,光滑耐磨，环保无毒,安全耐用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、整床金属表面处理采用脱脂除油、清洗、酸洗去锈、清洗、中和处理、表面处理、磷化处理、清洗、烘干、静电粉沫喷涂、高温烘烤固化等 十一道工序经全自动喷涂线而成，涂面覆着力强，平整光亮，耐腐蚀。表面粉体涂料，高温喷涂后为米黄色。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、颜色：床头床尾主体颜色为淡天蓝色，床体为米黄色，颜色协调，整体美观高档。</w:t>
      </w:r>
    </w:p>
    <w:p>
      <w:pPr>
        <w:pStyle w:val="10"/>
        <w:spacing w:line="360" w:lineRule="auto"/>
        <w:jc w:val="both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床垫：设计独特，按最新标准制作，高质量全新原装产品；产品规格：厚度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㎜，长宽依床体大小确定，医学专用床垫，外皮采用防水耐磨帆布。内层采用 6 公分蜂窝海棉加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公分椰棕，透气，便于临床护理及卫生清洁。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产品名称：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ABS床头单摇床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数量：38张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产品规格：长2070×宽960×高500mm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产品配置：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铝合金护栏、全刹静音轮、输液杆、杂物架、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床垫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功能描述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1、摇杆：超强承重能力，可通过独立承重测试，摇手柄隐藏式设计，操作轻松自如，可灵活调节患者背部、腿部体位。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2、摇杆采用万向联轴节结构，安全可靠，使用轻松无噪音；防护结构，不积尘，保证使用顺畅，摇手把采用碳钢金属及ABS强化塑胶材料，隐蔽式设计，操作轻松自如。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3、调节范围：背部倾斜度0゜—85゜（±5゜）。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4、床体静态承载重量：≥250KG。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5、床面板具多孔设计，防滑透气，整体补强设计，背部床板升降主轴采用加厚钢管，强度高，坚固耐用。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6、床底左右前后具备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引流尿袋挂钩和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</w:rPr>
        <w:t>4个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点滴架插孔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材质说明：</w:t>
      </w:r>
    </w:p>
    <w:p>
      <w:pPr>
        <w:pStyle w:val="8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床头床尾采用ABS材质, 经一次性注塑成型，颜色明亮,美观,突显高档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豪华流线型设计，附暗藏锁定装置,稳定可靠,拆卸方便 ,尾板外侧配病人信息卡插槽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美观大方,安全实用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床框采用40×80×1.2mm优质铁方管精制而成，其内框选用25×25×1.0mm优质铁管材料，坚固耐用；</w:t>
      </w:r>
    </w:p>
    <w:p>
      <w:pPr>
        <w:pStyle w:val="7"/>
        <w:spacing w:line="360" w:lineRule="auto"/>
        <w:ind w:firstLine="0" w:firstLineChars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床面板采用碳钢金属≥S1.2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厚的优质冷轧钢板经整板一次性机压冲孔成型，孔状为条形方孔，冲孔面板共分十块,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每一块为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6孔，每孔直径不能大于30mm，长度为70mm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该十块面板再经1890MM长的ABS工程塑料全包边分四部位加固而成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，背部采用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“V”型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双支撑卸力结构，均匀分散压力，增强背部板的安全性能。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床面整体透气防滑,美观耐用，床体防撞防锈，有效防治褥疮，透气防湿。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床架（床脚）：选用长方形（矩形）床架支撑结构，用材□40×60×1.2MM优质冷轧钢管整架牢固耐用、使用安全可靠.床架（床脚）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、床脚底部可选用高耐磨、静音防腐、防缠绕的5寸双面万向包罩静音轮，全刹车装置，可独立控制整床的移动及固定，美观高档，永久防锈。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省级检测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机构出具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脚轮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报告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的真彩扫描打印件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、铝合金折叠护栏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全履式结构，六档式设计，总长1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80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，展开高度360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±5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mm)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，D型铝合金扶手，护栏表面经电泳硬化处理，防夹手设计，钢制冲压底座，高强度玻纤尼龙快速定位开关；可根据需要做升降调节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上可根据需要覆盖优质餐桌板，方便病患日常饮食、看书、使用电脑等工作；护栏上履盖餐桌板，餐桌板为ABS材料精制而成，具伸缩功能，两端用ABS压模成凹型的搁板（防移位）易清洗，耐磨损，餐桌板不使用时可挂卡至床尾，方便病人使用，安全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输液架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采用不锈钢管制成，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为双节自由可调升降式，使用方便，配备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个点滴架插孔，满足医院病员多方位输液需求。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杂物架采用∮16×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mm及∮13×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mm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优质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材料折弯成型，经焊接、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喷粉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等处理，表面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光滑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/>
        </w:rPr>
        <w:t>，经久耐用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床体涂覆为静电粉体涂装,做防腐处理,防锈漆连贯作业,防腐蚀,耐褪色.床体金属表面粉体涂料采用新世纪绿色健康环保新产品,光滑耐磨，环保无毒,安全耐用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、整床金属表面处理采用脱脂除油、清洗、酸洗去锈、清洗、中和处理、表面处理、磷化处理、清洗、烘干、静电粉沫喷涂、高温烘烤固化等 十一道工序经全自动喷涂线而成，涂面覆着力强，平整光亮，耐腐蚀。表面粉体涂料，高温喷涂后为米黄色。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、颜色：床头床尾主体颜色为淡天蓝色，床体为米黄色，颜色协调，整体美观高档。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床垫：设计独特，按最新标准制作，高质量全新原装产品；产品规格：厚度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㎜，长宽依床体大小确定，医学专用床垫，外皮采用防水耐磨帆布。内层采用 6 公分蜂窝海棉加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公分椰棕，透气，便于临床护理及卫生清洁。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省级检测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机构出具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床垫甲醛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报告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的真彩扫描打印件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产品名称：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ABS床头柜  数量：94只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产品规格：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长480mm×宽465mm×高745mm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整体采用ABS工程塑料注塑而成坚固耐用、表面光滑、易擦拭。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、全新工程塑料制作，抗撞抗摔抗破损。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、一抽、一餐板、一柜门式设计，经过无静电处理，两侧配置翻转式不锈钢毛巾挂架.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、活动餐板和抽屉，抽拉轻松灵活。餐板设计了水杯及体温计放置槽。柜身内有活动隔板，可调节,柜内备有热水瓶放置处并有设计好的底座凹槽，防止移位，颜色可任选。防磨损，易清洁。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、大容量的柜身和抽屉；颜色与所配病床同色。</w:t>
      </w:r>
    </w:p>
    <w:p>
      <w:pPr>
        <w:pStyle w:val="10"/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★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省级检测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机构出具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床头柜重金属含量的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检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报告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的真彩扫描打印件。</w:t>
      </w:r>
    </w:p>
    <w:bookmarkEnd w:id="0"/>
    <w:p>
      <w:pPr>
        <w:spacing w:line="360" w:lineRule="auto"/>
        <w:rPr>
          <w:color w:val="auto"/>
          <w:sz w:val="24"/>
          <w:szCs w:val="24"/>
        </w:rPr>
      </w:pPr>
    </w:p>
    <w:sectPr>
      <w:pgSz w:w="11906" w:h="16838"/>
      <w:pgMar w:top="1270" w:right="1253" w:bottom="1213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ZmNhM2NjNjNhNGI3Mjk0MmU4M2U3NTZjNDEyMmYifQ=="/>
  </w:docVars>
  <w:rsids>
    <w:rsidRoot w:val="060D129E"/>
    <w:rsid w:val="060D129E"/>
    <w:rsid w:val="0C332A4F"/>
    <w:rsid w:val="1D8619AF"/>
    <w:rsid w:val="29EA04E4"/>
    <w:rsid w:val="2B690D02"/>
    <w:rsid w:val="393D3F23"/>
    <w:rsid w:val="3CDD5A03"/>
    <w:rsid w:val="6203214D"/>
    <w:rsid w:val="6282095D"/>
    <w:rsid w:val="6B6A6E0E"/>
    <w:rsid w:val="6C1C2757"/>
    <w:rsid w:val="736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宋体" w:hAnsi="Courier New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nhideWhenUsed/>
    <w:qFormat/>
    <w:uiPriority w:val="39"/>
    <w:pPr>
      <w:widowControl/>
      <w:spacing w:line="440" w:lineRule="exact"/>
      <w:jc w:val="left"/>
    </w:pPr>
    <w:rPr>
      <w:rFonts w:eastAsia="黑体"/>
      <w:b/>
      <w:kern w:val="0"/>
      <w:sz w:val="2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正文_29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4233</Words>
  <Characters>4537</Characters>
  <Lines>0</Lines>
  <Paragraphs>0</Paragraphs>
  <TotalTime>3</TotalTime>
  <ScaleCrop>false</ScaleCrop>
  <LinksUpToDate>false</LinksUpToDate>
  <CharactersWithSpaces>4586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2022-04-11T07:06:00Z</dcterms:created>
  <dc:creator>Administrator</dc:creator>
  <cp:lastModifiedBy>……</cp:lastModifiedBy>
  <cp:lastPrinted>2022-05-12T06:35:22Z</cp:lastPrinted>
  <dcterms:modified xsi:type="dcterms:W3CDTF">2022-05-12T06:37:01Z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D528917B4DA74717A4DBD5473A997BE8</vt:lpwstr>
  </property>
</Properties>
</file>