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0B" w:rsidRDefault="00B6311E">
      <w:pPr>
        <w:spacing w:line="360" w:lineRule="auto"/>
        <w:jc w:val="center"/>
        <w:rPr>
          <w:sz w:val="28"/>
          <w:szCs w:val="28"/>
        </w:rPr>
      </w:pPr>
      <w:bookmarkStart w:id="0" w:name="_Toc465264027"/>
      <w:bookmarkStart w:id="1" w:name="_Toc420506979"/>
      <w:bookmarkStart w:id="2" w:name="_Toc425933103"/>
      <w:r>
        <w:rPr>
          <w:rFonts w:hint="eastAsia"/>
          <w:sz w:val="28"/>
          <w:szCs w:val="28"/>
        </w:rPr>
        <w:t>阳新县县级政府采购询价采购需求公示及征集供应商名单公告</w:t>
      </w:r>
      <w:bookmarkEnd w:id="0"/>
      <w:bookmarkEnd w:id="1"/>
    </w:p>
    <w:p w:rsidR="0022560B" w:rsidRDefault="00B6311E">
      <w:pPr>
        <w:spacing w:line="360" w:lineRule="auto"/>
        <w:jc w:val="center"/>
        <w:rPr>
          <w:sz w:val="24"/>
          <w:szCs w:val="24"/>
        </w:rPr>
      </w:pPr>
      <w:r>
        <w:rPr>
          <w:rFonts w:hint="eastAsia"/>
          <w:sz w:val="28"/>
          <w:szCs w:val="28"/>
        </w:rPr>
        <w:t>（</w:t>
      </w:r>
      <w:r>
        <w:rPr>
          <w:rFonts w:hint="eastAsia"/>
          <w:sz w:val="24"/>
          <w:szCs w:val="24"/>
        </w:rPr>
        <w:t>阳新县第二人民医院中心供氧床头呼叫系统及全数字彩色</w:t>
      </w:r>
    </w:p>
    <w:p w:rsidR="0022560B" w:rsidRDefault="00B6311E">
      <w:pPr>
        <w:spacing w:line="360" w:lineRule="auto"/>
        <w:jc w:val="center"/>
        <w:rPr>
          <w:sz w:val="28"/>
          <w:szCs w:val="28"/>
        </w:rPr>
      </w:pPr>
      <w:r>
        <w:rPr>
          <w:rFonts w:hint="eastAsia"/>
          <w:sz w:val="24"/>
          <w:szCs w:val="24"/>
        </w:rPr>
        <w:t>多普勒超声诊断系统采购项目</w:t>
      </w:r>
      <w:r>
        <w:rPr>
          <w:rFonts w:hint="eastAsia"/>
          <w:sz w:val="28"/>
          <w:szCs w:val="28"/>
        </w:rPr>
        <w:t>）</w:t>
      </w:r>
      <w:r>
        <w:rPr>
          <w:rFonts w:hint="eastAsia"/>
          <w:sz w:val="28"/>
          <w:szCs w:val="28"/>
        </w:rPr>
        <w:t xml:space="preserve"> </w:t>
      </w:r>
    </w:p>
    <w:p w:rsidR="0022560B" w:rsidRDefault="00B6311E">
      <w:pPr>
        <w:adjustRightInd w:val="0"/>
        <w:snapToGrid w:val="0"/>
        <w:spacing w:line="360" w:lineRule="auto"/>
        <w:ind w:firstLineChars="200" w:firstLine="480"/>
        <w:rPr>
          <w:sz w:val="24"/>
          <w:szCs w:val="24"/>
        </w:rPr>
      </w:pPr>
      <w:r>
        <w:rPr>
          <w:rFonts w:hint="eastAsia"/>
          <w:sz w:val="24"/>
          <w:szCs w:val="24"/>
        </w:rPr>
        <w:t>依据</w:t>
      </w:r>
      <w:r>
        <w:rPr>
          <w:rFonts w:ascii="宋体" w:hAnsi="宋体" w:hint="eastAsia"/>
          <w:sz w:val="24"/>
          <w:szCs w:val="24"/>
        </w:rPr>
        <w:t>阳财采计备</w:t>
      </w:r>
      <w:r>
        <w:rPr>
          <w:rFonts w:ascii="宋体" w:hAnsi="宋体" w:hint="eastAsia"/>
          <w:sz w:val="24"/>
          <w:szCs w:val="24"/>
        </w:rPr>
        <w:t>[2018]</w:t>
      </w:r>
      <w:r>
        <w:rPr>
          <w:rFonts w:hint="eastAsia"/>
          <w:sz w:val="24"/>
          <w:szCs w:val="24"/>
          <w:u w:val="single"/>
        </w:rPr>
        <w:t>A126</w:t>
      </w:r>
      <w:r>
        <w:rPr>
          <w:rFonts w:hint="eastAsia"/>
          <w:sz w:val="24"/>
          <w:szCs w:val="24"/>
          <w:u w:val="single"/>
        </w:rPr>
        <w:t>、</w:t>
      </w:r>
      <w:r>
        <w:rPr>
          <w:rFonts w:hint="eastAsia"/>
          <w:sz w:val="24"/>
          <w:szCs w:val="24"/>
          <w:u w:val="single"/>
        </w:rPr>
        <w:t>A127</w:t>
      </w:r>
      <w:r>
        <w:rPr>
          <w:rFonts w:hint="eastAsia"/>
          <w:sz w:val="24"/>
          <w:szCs w:val="24"/>
        </w:rPr>
        <w:t>号函要求，</w:t>
      </w:r>
      <w:r>
        <w:rPr>
          <w:rFonts w:hint="eastAsia"/>
          <w:sz w:val="24"/>
          <w:szCs w:val="24"/>
          <w:u w:val="single"/>
        </w:rPr>
        <w:t>湖北国华招标咨询有限公司</w:t>
      </w:r>
      <w:r>
        <w:rPr>
          <w:rFonts w:hint="eastAsia"/>
          <w:sz w:val="24"/>
          <w:szCs w:val="24"/>
        </w:rPr>
        <w:t>就</w:t>
      </w:r>
      <w:r>
        <w:rPr>
          <w:rFonts w:hint="eastAsia"/>
          <w:sz w:val="24"/>
          <w:szCs w:val="24"/>
          <w:u w:val="single"/>
        </w:rPr>
        <w:t>阳新县第二人民医院中心供氧床头呼叫系统及彩色多普勒超声诊断系统采购项目院</w:t>
      </w:r>
      <w:r>
        <w:rPr>
          <w:rFonts w:hint="eastAsia"/>
          <w:sz w:val="24"/>
          <w:szCs w:val="24"/>
        </w:rPr>
        <w:t>所需货物及相关服务进行询价采购，现对采购人提供的采购需求进行公示，公开征询意见，并接受有意向的潜在供应商报名。</w:t>
      </w:r>
    </w:p>
    <w:p w:rsidR="0022560B" w:rsidRDefault="00B6311E">
      <w:pPr>
        <w:adjustRightInd w:val="0"/>
        <w:snapToGrid w:val="0"/>
        <w:spacing w:line="360" w:lineRule="auto"/>
        <w:ind w:firstLineChars="200" w:firstLine="480"/>
        <w:rPr>
          <w:sz w:val="24"/>
          <w:szCs w:val="24"/>
          <w:u w:val="single"/>
        </w:rPr>
      </w:pPr>
      <w:r>
        <w:rPr>
          <w:rFonts w:hint="eastAsia"/>
          <w:sz w:val="24"/>
          <w:szCs w:val="24"/>
        </w:rPr>
        <w:t>一、项目编号：</w:t>
      </w:r>
      <w:r>
        <w:rPr>
          <w:rFonts w:hint="eastAsia"/>
          <w:sz w:val="24"/>
          <w:szCs w:val="24"/>
          <w:u w:val="single"/>
        </w:rPr>
        <w:t xml:space="preserve"> </w:t>
      </w:r>
      <w:r>
        <w:rPr>
          <w:rFonts w:ascii="宋体" w:hAnsi="宋体" w:cs="宋体"/>
          <w:kern w:val="0"/>
          <w:sz w:val="24"/>
          <w:szCs w:val="24"/>
          <w:u w:val="single"/>
        </w:rPr>
        <w:t>131-Zcg·201</w:t>
      </w:r>
      <w:r>
        <w:rPr>
          <w:rFonts w:ascii="宋体" w:hAnsi="宋体" w:cs="宋体" w:hint="eastAsia"/>
          <w:kern w:val="0"/>
          <w:sz w:val="24"/>
          <w:szCs w:val="24"/>
          <w:u w:val="single"/>
        </w:rPr>
        <w:t>8</w:t>
      </w:r>
      <w:r>
        <w:rPr>
          <w:rFonts w:ascii="宋体" w:hAnsi="宋体" w:cs="宋体"/>
          <w:kern w:val="0"/>
          <w:sz w:val="24"/>
          <w:szCs w:val="24"/>
          <w:u w:val="single"/>
        </w:rPr>
        <w:t>-</w:t>
      </w:r>
      <w:r>
        <w:rPr>
          <w:rFonts w:ascii="宋体" w:hAnsi="宋体" w:cs="宋体" w:hint="eastAsia"/>
          <w:kern w:val="0"/>
          <w:sz w:val="24"/>
          <w:szCs w:val="24"/>
          <w:u w:val="single"/>
        </w:rPr>
        <w:t>128</w:t>
      </w:r>
    </w:p>
    <w:p w:rsidR="0022560B" w:rsidRDefault="00B6311E">
      <w:pPr>
        <w:adjustRightInd w:val="0"/>
        <w:snapToGrid w:val="0"/>
        <w:spacing w:line="360" w:lineRule="auto"/>
        <w:ind w:leftChars="250" w:left="2085" w:hangingChars="650" w:hanging="1560"/>
        <w:rPr>
          <w:sz w:val="24"/>
          <w:szCs w:val="24"/>
        </w:rPr>
      </w:pPr>
      <w:r>
        <w:rPr>
          <w:rFonts w:hint="eastAsia"/>
          <w:sz w:val="24"/>
          <w:szCs w:val="24"/>
        </w:rPr>
        <w:t>二、项目名称：阳新县第二人民医院中心供氧床头呼叫系统及彩色多普勒超声诊断系统采购项目院</w:t>
      </w:r>
    </w:p>
    <w:p w:rsidR="0022560B" w:rsidRDefault="00B6311E">
      <w:pPr>
        <w:adjustRightInd w:val="0"/>
        <w:snapToGrid w:val="0"/>
        <w:spacing w:line="360" w:lineRule="auto"/>
        <w:ind w:firstLineChars="200" w:firstLine="480"/>
        <w:rPr>
          <w:sz w:val="24"/>
          <w:szCs w:val="24"/>
        </w:rPr>
      </w:pPr>
      <w:r>
        <w:rPr>
          <w:rFonts w:hint="eastAsia"/>
          <w:sz w:val="24"/>
          <w:szCs w:val="24"/>
        </w:rPr>
        <w:t>三、采购内容：</w:t>
      </w:r>
    </w:p>
    <w:tbl>
      <w:tblPr>
        <w:tblStyle w:val="a8"/>
        <w:tblW w:w="8613" w:type="dxa"/>
        <w:tblLayout w:type="fixed"/>
        <w:tblLook w:val="04A0"/>
      </w:tblPr>
      <w:tblGrid>
        <w:gridCol w:w="675"/>
        <w:gridCol w:w="3828"/>
        <w:gridCol w:w="1275"/>
        <w:gridCol w:w="1842"/>
        <w:gridCol w:w="993"/>
      </w:tblGrid>
      <w:tr w:rsidR="0022560B">
        <w:tc>
          <w:tcPr>
            <w:tcW w:w="675" w:type="dxa"/>
            <w:vAlign w:val="center"/>
          </w:tcPr>
          <w:p w:rsidR="0022560B" w:rsidRDefault="00B6311E">
            <w:pPr>
              <w:adjustRightInd w:val="0"/>
              <w:snapToGrid w:val="0"/>
              <w:spacing w:line="360" w:lineRule="auto"/>
              <w:jc w:val="center"/>
              <w:rPr>
                <w:szCs w:val="21"/>
              </w:rPr>
            </w:pPr>
            <w:r>
              <w:rPr>
                <w:rFonts w:hint="eastAsia"/>
                <w:szCs w:val="21"/>
              </w:rPr>
              <w:t>序号</w:t>
            </w:r>
          </w:p>
        </w:tc>
        <w:tc>
          <w:tcPr>
            <w:tcW w:w="3828" w:type="dxa"/>
            <w:vAlign w:val="center"/>
          </w:tcPr>
          <w:p w:rsidR="0022560B" w:rsidRDefault="00B6311E">
            <w:pPr>
              <w:adjustRightInd w:val="0"/>
              <w:snapToGrid w:val="0"/>
              <w:spacing w:line="360" w:lineRule="auto"/>
              <w:jc w:val="center"/>
              <w:rPr>
                <w:szCs w:val="21"/>
              </w:rPr>
            </w:pPr>
            <w:r>
              <w:rPr>
                <w:rFonts w:hint="eastAsia"/>
                <w:szCs w:val="21"/>
              </w:rPr>
              <w:t>货物名称</w:t>
            </w:r>
          </w:p>
        </w:tc>
        <w:tc>
          <w:tcPr>
            <w:tcW w:w="1275" w:type="dxa"/>
            <w:vAlign w:val="center"/>
          </w:tcPr>
          <w:p w:rsidR="0022560B" w:rsidRDefault="00B6311E">
            <w:pPr>
              <w:adjustRightInd w:val="0"/>
              <w:snapToGrid w:val="0"/>
              <w:spacing w:line="360" w:lineRule="auto"/>
              <w:jc w:val="center"/>
              <w:rPr>
                <w:szCs w:val="21"/>
              </w:rPr>
            </w:pPr>
            <w:r>
              <w:rPr>
                <w:rFonts w:hint="eastAsia"/>
                <w:szCs w:val="21"/>
              </w:rPr>
              <w:t>数量</w:t>
            </w:r>
          </w:p>
        </w:tc>
        <w:tc>
          <w:tcPr>
            <w:tcW w:w="1842" w:type="dxa"/>
            <w:vAlign w:val="center"/>
          </w:tcPr>
          <w:p w:rsidR="0022560B" w:rsidRDefault="00B6311E">
            <w:pPr>
              <w:adjustRightInd w:val="0"/>
              <w:snapToGrid w:val="0"/>
              <w:spacing w:line="360" w:lineRule="auto"/>
              <w:jc w:val="center"/>
              <w:rPr>
                <w:szCs w:val="21"/>
              </w:rPr>
            </w:pPr>
            <w:r>
              <w:rPr>
                <w:rFonts w:hint="eastAsia"/>
                <w:szCs w:val="21"/>
              </w:rPr>
              <w:t>主要技术规格</w:t>
            </w:r>
          </w:p>
        </w:tc>
        <w:tc>
          <w:tcPr>
            <w:tcW w:w="993" w:type="dxa"/>
            <w:vAlign w:val="center"/>
          </w:tcPr>
          <w:p w:rsidR="0022560B" w:rsidRDefault="00B6311E">
            <w:pPr>
              <w:adjustRightInd w:val="0"/>
              <w:snapToGrid w:val="0"/>
              <w:spacing w:line="360" w:lineRule="auto"/>
              <w:jc w:val="center"/>
              <w:rPr>
                <w:szCs w:val="21"/>
              </w:rPr>
            </w:pPr>
            <w:r>
              <w:rPr>
                <w:rFonts w:hint="eastAsia"/>
                <w:szCs w:val="21"/>
              </w:rPr>
              <w:t>备注</w:t>
            </w:r>
          </w:p>
        </w:tc>
      </w:tr>
      <w:tr w:rsidR="0022560B">
        <w:tc>
          <w:tcPr>
            <w:tcW w:w="675" w:type="dxa"/>
            <w:vAlign w:val="center"/>
          </w:tcPr>
          <w:p w:rsidR="0022560B" w:rsidRDefault="00B6311E">
            <w:pPr>
              <w:adjustRightInd w:val="0"/>
              <w:snapToGrid w:val="0"/>
              <w:spacing w:line="360" w:lineRule="auto"/>
              <w:jc w:val="center"/>
              <w:rPr>
                <w:szCs w:val="21"/>
              </w:rPr>
            </w:pPr>
            <w:r>
              <w:rPr>
                <w:rFonts w:hint="eastAsia"/>
                <w:szCs w:val="21"/>
              </w:rPr>
              <w:t>1</w:t>
            </w:r>
          </w:p>
        </w:tc>
        <w:tc>
          <w:tcPr>
            <w:tcW w:w="3828" w:type="dxa"/>
            <w:vAlign w:val="center"/>
          </w:tcPr>
          <w:p w:rsidR="0022560B" w:rsidRDefault="00B6311E">
            <w:pPr>
              <w:adjustRightInd w:val="0"/>
              <w:snapToGrid w:val="0"/>
              <w:spacing w:line="360" w:lineRule="auto"/>
              <w:rPr>
                <w:szCs w:val="21"/>
              </w:rPr>
            </w:pPr>
            <w:r>
              <w:rPr>
                <w:rFonts w:hint="eastAsia"/>
                <w:szCs w:val="21"/>
              </w:rPr>
              <w:t>一包中心供氧床头呼叫系统</w:t>
            </w:r>
          </w:p>
        </w:tc>
        <w:tc>
          <w:tcPr>
            <w:tcW w:w="1275" w:type="dxa"/>
            <w:vAlign w:val="center"/>
          </w:tcPr>
          <w:p w:rsidR="0022560B" w:rsidRDefault="00B6311E">
            <w:pPr>
              <w:adjustRightInd w:val="0"/>
              <w:snapToGrid w:val="0"/>
              <w:spacing w:line="360" w:lineRule="auto"/>
              <w:jc w:val="center"/>
              <w:rPr>
                <w:szCs w:val="21"/>
              </w:rPr>
            </w:pPr>
            <w:r>
              <w:rPr>
                <w:rFonts w:hint="eastAsia"/>
                <w:szCs w:val="21"/>
              </w:rPr>
              <w:t>200</w:t>
            </w:r>
            <w:r>
              <w:rPr>
                <w:rFonts w:hint="eastAsia"/>
                <w:szCs w:val="21"/>
              </w:rPr>
              <w:t>套</w:t>
            </w:r>
          </w:p>
        </w:tc>
        <w:tc>
          <w:tcPr>
            <w:tcW w:w="1842" w:type="dxa"/>
            <w:vMerge w:val="restart"/>
            <w:vAlign w:val="center"/>
          </w:tcPr>
          <w:p w:rsidR="0022560B" w:rsidRDefault="00B6311E">
            <w:pPr>
              <w:adjustRightInd w:val="0"/>
              <w:snapToGrid w:val="0"/>
              <w:spacing w:line="360" w:lineRule="auto"/>
              <w:jc w:val="center"/>
              <w:rPr>
                <w:szCs w:val="21"/>
              </w:rPr>
            </w:pPr>
            <w:r>
              <w:rPr>
                <w:rFonts w:hint="eastAsia"/>
                <w:szCs w:val="21"/>
              </w:rPr>
              <w:t>详见附件</w:t>
            </w:r>
          </w:p>
        </w:tc>
        <w:tc>
          <w:tcPr>
            <w:tcW w:w="993" w:type="dxa"/>
            <w:vAlign w:val="center"/>
          </w:tcPr>
          <w:p w:rsidR="0022560B" w:rsidRDefault="0022560B">
            <w:pPr>
              <w:adjustRightInd w:val="0"/>
              <w:snapToGrid w:val="0"/>
              <w:spacing w:line="360" w:lineRule="auto"/>
              <w:jc w:val="center"/>
              <w:rPr>
                <w:szCs w:val="21"/>
              </w:rPr>
            </w:pPr>
          </w:p>
        </w:tc>
      </w:tr>
      <w:tr w:rsidR="0022560B">
        <w:tc>
          <w:tcPr>
            <w:tcW w:w="675" w:type="dxa"/>
            <w:vAlign w:val="center"/>
          </w:tcPr>
          <w:p w:rsidR="0022560B" w:rsidRDefault="00B6311E">
            <w:pPr>
              <w:adjustRightInd w:val="0"/>
              <w:snapToGrid w:val="0"/>
              <w:spacing w:line="360" w:lineRule="auto"/>
              <w:jc w:val="center"/>
              <w:rPr>
                <w:szCs w:val="21"/>
              </w:rPr>
            </w:pPr>
            <w:r>
              <w:rPr>
                <w:rFonts w:hint="eastAsia"/>
                <w:szCs w:val="21"/>
              </w:rPr>
              <w:t>2</w:t>
            </w:r>
          </w:p>
        </w:tc>
        <w:tc>
          <w:tcPr>
            <w:tcW w:w="3828" w:type="dxa"/>
            <w:vAlign w:val="center"/>
          </w:tcPr>
          <w:p w:rsidR="0022560B" w:rsidRDefault="00B6311E">
            <w:pPr>
              <w:adjustRightInd w:val="0"/>
              <w:snapToGrid w:val="0"/>
              <w:spacing w:line="360" w:lineRule="auto"/>
              <w:rPr>
                <w:szCs w:val="21"/>
              </w:rPr>
            </w:pPr>
            <w:r>
              <w:rPr>
                <w:rFonts w:hint="eastAsia"/>
                <w:szCs w:val="21"/>
              </w:rPr>
              <w:t>二包全数字彩色多普勒超声诊断系统</w:t>
            </w:r>
          </w:p>
        </w:tc>
        <w:tc>
          <w:tcPr>
            <w:tcW w:w="1275" w:type="dxa"/>
            <w:vAlign w:val="center"/>
          </w:tcPr>
          <w:p w:rsidR="0022560B" w:rsidRDefault="00B6311E">
            <w:pPr>
              <w:adjustRightInd w:val="0"/>
              <w:snapToGrid w:val="0"/>
              <w:spacing w:line="360" w:lineRule="auto"/>
              <w:jc w:val="center"/>
              <w:rPr>
                <w:szCs w:val="21"/>
              </w:rPr>
            </w:pPr>
            <w:r>
              <w:rPr>
                <w:rFonts w:hint="eastAsia"/>
                <w:szCs w:val="21"/>
              </w:rPr>
              <w:t>1</w:t>
            </w:r>
            <w:r>
              <w:rPr>
                <w:rFonts w:hint="eastAsia"/>
                <w:szCs w:val="21"/>
              </w:rPr>
              <w:t>套</w:t>
            </w:r>
          </w:p>
        </w:tc>
        <w:tc>
          <w:tcPr>
            <w:tcW w:w="1842" w:type="dxa"/>
            <w:vMerge/>
            <w:vAlign w:val="center"/>
          </w:tcPr>
          <w:p w:rsidR="0022560B" w:rsidRDefault="0022560B">
            <w:pPr>
              <w:adjustRightInd w:val="0"/>
              <w:snapToGrid w:val="0"/>
              <w:spacing w:line="360" w:lineRule="auto"/>
              <w:jc w:val="center"/>
              <w:rPr>
                <w:szCs w:val="21"/>
              </w:rPr>
            </w:pPr>
          </w:p>
        </w:tc>
        <w:tc>
          <w:tcPr>
            <w:tcW w:w="993" w:type="dxa"/>
            <w:vAlign w:val="center"/>
          </w:tcPr>
          <w:p w:rsidR="0022560B" w:rsidRDefault="0022560B">
            <w:pPr>
              <w:adjustRightInd w:val="0"/>
              <w:snapToGrid w:val="0"/>
              <w:spacing w:line="360" w:lineRule="auto"/>
              <w:jc w:val="center"/>
              <w:rPr>
                <w:szCs w:val="21"/>
              </w:rPr>
            </w:pPr>
          </w:p>
        </w:tc>
      </w:tr>
    </w:tbl>
    <w:p w:rsidR="0022560B" w:rsidRDefault="00B6311E">
      <w:pPr>
        <w:adjustRightInd w:val="0"/>
        <w:snapToGrid w:val="0"/>
        <w:spacing w:line="360" w:lineRule="auto"/>
        <w:ind w:firstLineChars="200" w:firstLine="480"/>
        <w:rPr>
          <w:sz w:val="24"/>
          <w:szCs w:val="24"/>
        </w:rPr>
      </w:pPr>
      <w:r>
        <w:rPr>
          <w:rFonts w:hint="eastAsia"/>
          <w:sz w:val="24"/>
          <w:szCs w:val="24"/>
        </w:rPr>
        <w:t>四、采购预算：</w:t>
      </w:r>
      <w:r>
        <w:rPr>
          <w:rFonts w:hint="eastAsia"/>
          <w:sz w:val="24"/>
          <w:szCs w:val="24"/>
        </w:rPr>
        <w:t xml:space="preserve"> </w:t>
      </w:r>
      <w:r>
        <w:rPr>
          <w:rFonts w:hint="eastAsia"/>
          <w:sz w:val="24"/>
          <w:szCs w:val="24"/>
        </w:rPr>
        <w:t>一包</w:t>
      </w:r>
      <w:r>
        <w:rPr>
          <w:rFonts w:hint="eastAsia"/>
          <w:sz w:val="24"/>
          <w:szCs w:val="24"/>
        </w:rPr>
        <w:t xml:space="preserve">60 </w:t>
      </w:r>
      <w:r>
        <w:rPr>
          <w:rFonts w:hint="eastAsia"/>
          <w:sz w:val="24"/>
          <w:szCs w:val="24"/>
        </w:rPr>
        <w:t>万元，二包</w:t>
      </w:r>
      <w:r>
        <w:rPr>
          <w:rFonts w:hint="eastAsia"/>
          <w:sz w:val="24"/>
          <w:szCs w:val="24"/>
        </w:rPr>
        <w:t>49</w:t>
      </w:r>
      <w:r>
        <w:rPr>
          <w:rFonts w:hint="eastAsia"/>
          <w:sz w:val="24"/>
          <w:szCs w:val="24"/>
        </w:rPr>
        <w:t>万元</w:t>
      </w:r>
    </w:p>
    <w:p w:rsidR="0022560B" w:rsidRDefault="00B6311E">
      <w:pPr>
        <w:adjustRightInd w:val="0"/>
        <w:snapToGrid w:val="0"/>
        <w:spacing w:line="360" w:lineRule="auto"/>
        <w:ind w:firstLineChars="200" w:firstLine="480"/>
        <w:rPr>
          <w:sz w:val="24"/>
          <w:szCs w:val="24"/>
        </w:rPr>
      </w:pPr>
      <w:r>
        <w:rPr>
          <w:rFonts w:hint="eastAsia"/>
          <w:sz w:val="24"/>
          <w:szCs w:val="24"/>
        </w:rPr>
        <w:t>五、供应商资格条件</w:t>
      </w:r>
    </w:p>
    <w:p w:rsidR="0022560B" w:rsidRDefault="00B6311E">
      <w:pPr>
        <w:adjustRightInd w:val="0"/>
        <w:snapToGrid w:val="0"/>
        <w:spacing w:line="360" w:lineRule="auto"/>
        <w:ind w:firstLineChars="200" w:firstLine="480"/>
        <w:rPr>
          <w:sz w:val="24"/>
        </w:rPr>
      </w:pPr>
      <w:r>
        <w:rPr>
          <w:rFonts w:hint="eastAsia"/>
          <w:sz w:val="24"/>
        </w:rPr>
        <w:t>（一）应具备《政府采购法》第二十二条第一款之规定的基本条件。</w:t>
      </w:r>
    </w:p>
    <w:p w:rsidR="0022560B" w:rsidRDefault="00B6311E">
      <w:pPr>
        <w:adjustRightInd w:val="0"/>
        <w:snapToGrid w:val="0"/>
        <w:spacing w:line="360" w:lineRule="auto"/>
        <w:ind w:firstLineChars="200" w:firstLine="480"/>
        <w:rPr>
          <w:sz w:val="24"/>
        </w:rPr>
      </w:pPr>
      <w:r>
        <w:rPr>
          <w:rFonts w:hint="eastAsia"/>
          <w:sz w:val="24"/>
        </w:rPr>
        <w:t>（二）参加本次政府采购活动前三年内，在经营活动中没有重大违法记录并须提交《参加政府采购活动前</w:t>
      </w:r>
      <w:r>
        <w:rPr>
          <w:rFonts w:hint="eastAsia"/>
          <w:sz w:val="24"/>
        </w:rPr>
        <w:t>3</w:t>
      </w:r>
      <w:r>
        <w:rPr>
          <w:rFonts w:hint="eastAsia"/>
          <w:sz w:val="24"/>
        </w:rPr>
        <w:t>年内在经营活动中没有重大违法记录的书面声明》，且必须未被列入</w:t>
      </w:r>
      <w:r>
        <w:rPr>
          <w:rFonts w:hint="eastAsia"/>
          <w:sz w:val="24"/>
        </w:rPr>
        <w:t>"</w:t>
      </w:r>
      <w:r>
        <w:rPr>
          <w:rFonts w:hint="eastAsia"/>
          <w:sz w:val="24"/>
        </w:rPr>
        <w:t>信用中国</w:t>
      </w:r>
      <w:r>
        <w:rPr>
          <w:rFonts w:hint="eastAsia"/>
          <w:sz w:val="24"/>
        </w:rPr>
        <w:t>"</w:t>
      </w:r>
      <w:r>
        <w:rPr>
          <w:rFonts w:hint="eastAsia"/>
          <w:sz w:val="24"/>
        </w:rPr>
        <w:t>网站</w:t>
      </w:r>
      <w:r>
        <w:rPr>
          <w:rFonts w:hint="eastAsia"/>
          <w:sz w:val="24"/>
        </w:rPr>
        <w:t>(</w:t>
      </w:r>
      <w:proofErr w:type="spellStart"/>
      <w:r>
        <w:rPr>
          <w:rFonts w:hint="eastAsia"/>
          <w:sz w:val="24"/>
        </w:rPr>
        <w:t>www.creditchina.gov.cn</w:t>
      </w:r>
      <w:proofErr w:type="spellEnd"/>
      <w:r>
        <w:rPr>
          <w:rFonts w:hint="eastAsia"/>
          <w:sz w:val="24"/>
        </w:rPr>
        <w:t>)</w:t>
      </w:r>
      <w:r>
        <w:rPr>
          <w:rFonts w:hint="eastAsia"/>
          <w:sz w:val="24"/>
        </w:rPr>
        <w:t>失信被执行人（须提供网站截图）、重大税收违法案件当事人、政府采购严重违法失信行为记录名单。</w:t>
      </w:r>
    </w:p>
    <w:p w:rsidR="0022560B" w:rsidRDefault="00B6311E">
      <w:pPr>
        <w:adjustRightInd w:val="0"/>
        <w:snapToGrid w:val="0"/>
        <w:spacing w:line="360" w:lineRule="auto"/>
        <w:ind w:firstLineChars="200" w:firstLine="480"/>
        <w:rPr>
          <w:sz w:val="24"/>
        </w:rPr>
      </w:pPr>
      <w:r>
        <w:rPr>
          <w:rFonts w:hint="eastAsia"/>
          <w:sz w:val="24"/>
        </w:rPr>
        <w:t>（三）供应商应提供项目所在地或公司所在地人民检察院出具的无行贿犯罪记录查询证明。</w:t>
      </w:r>
    </w:p>
    <w:p w:rsidR="0022560B" w:rsidRDefault="00B6311E">
      <w:pPr>
        <w:adjustRightInd w:val="0"/>
        <w:snapToGrid w:val="0"/>
        <w:spacing w:line="360" w:lineRule="auto"/>
        <w:ind w:firstLineChars="200" w:firstLine="482"/>
        <w:rPr>
          <w:sz w:val="24"/>
        </w:rPr>
      </w:pPr>
      <w:r>
        <w:rPr>
          <w:rFonts w:hint="eastAsia"/>
          <w:b/>
          <w:sz w:val="24"/>
        </w:rPr>
        <w:t>（</w:t>
      </w:r>
      <w:r>
        <w:rPr>
          <w:rFonts w:hint="eastAsia"/>
          <w:sz w:val="24"/>
        </w:rPr>
        <w:t>四）特定条件</w:t>
      </w:r>
      <w:r>
        <w:rPr>
          <w:rFonts w:hint="eastAsia"/>
          <w:sz w:val="24"/>
        </w:rPr>
        <w:t>:</w:t>
      </w:r>
      <w:r>
        <w:rPr>
          <w:rFonts w:hint="eastAsia"/>
          <w:bCs/>
          <w:sz w:val="24"/>
        </w:rPr>
        <w:t xml:space="preserve"> </w:t>
      </w:r>
      <w:r>
        <w:rPr>
          <w:rFonts w:hint="eastAsia"/>
          <w:sz w:val="24"/>
        </w:rPr>
        <w:t>如供应商为生产厂家的应具有《中华人民共和国医疗器械注册证》、《医疗器械生产许可证》、《医疗器械经营企业</w:t>
      </w:r>
      <w:r>
        <w:rPr>
          <w:rFonts w:hint="eastAsia"/>
          <w:sz w:val="24"/>
        </w:rPr>
        <w:t>许可证》；如供应商为代理商的则须提供《医疗器械经营企业许可证》以及产品的生产厂家的《中华人民共和国医疗器械注册证》、《医疗器械生产许可证》</w:t>
      </w:r>
      <w:r>
        <w:rPr>
          <w:rFonts w:ascii="宋体" w:hAnsi="宋体" w:hint="eastAsia"/>
          <w:sz w:val="24"/>
        </w:rPr>
        <w:t>(</w:t>
      </w:r>
      <w:r>
        <w:rPr>
          <w:rFonts w:hint="eastAsia"/>
          <w:sz w:val="24"/>
        </w:rPr>
        <w:t>设备进口代理商可不提供厂家医疗器械生产许可证</w:t>
      </w:r>
      <w:r>
        <w:rPr>
          <w:rFonts w:hint="eastAsia"/>
          <w:sz w:val="24"/>
        </w:rPr>
        <w:t>)</w:t>
      </w:r>
      <w:r>
        <w:rPr>
          <w:rFonts w:hint="eastAsia"/>
          <w:bCs/>
          <w:sz w:val="24"/>
        </w:rPr>
        <w:t>。</w:t>
      </w:r>
      <w:r>
        <w:rPr>
          <w:rFonts w:hint="eastAsia"/>
          <w:bCs/>
          <w:sz w:val="24"/>
        </w:rPr>
        <w:br/>
      </w:r>
      <w:r>
        <w:rPr>
          <w:rFonts w:hint="eastAsia"/>
          <w:bCs/>
          <w:sz w:val="24"/>
        </w:rPr>
        <w:lastRenderedPageBreak/>
        <w:t xml:space="preserve">     </w:t>
      </w:r>
      <w:r>
        <w:rPr>
          <w:rFonts w:hint="eastAsia"/>
          <w:bCs/>
          <w:sz w:val="24"/>
        </w:rPr>
        <w:t>（五）本项目不接受联合体。</w:t>
      </w:r>
    </w:p>
    <w:p w:rsidR="0022560B" w:rsidRDefault="00B6311E">
      <w:pPr>
        <w:adjustRightInd w:val="0"/>
        <w:snapToGrid w:val="0"/>
        <w:spacing w:line="360" w:lineRule="auto"/>
        <w:ind w:firstLineChars="300" w:firstLine="720"/>
        <w:rPr>
          <w:sz w:val="24"/>
          <w:szCs w:val="24"/>
        </w:rPr>
      </w:pPr>
      <w:r>
        <w:rPr>
          <w:rFonts w:hint="eastAsia"/>
          <w:sz w:val="24"/>
          <w:szCs w:val="24"/>
        </w:rPr>
        <w:t>六、是否专门面向中小企业：否。</w:t>
      </w:r>
    </w:p>
    <w:p w:rsidR="0022560B" w:rsidRDefault="00B6311E">
      <w:pPr>
        <w:adjustRightInd w:val="0"/>
        <w:snapToGrid w:val="0"/>
        <w:spacing w:line="360" w:lineRule="auto"/>
        <w:ind w:firstLineChars="295" w:firstLine="708"/>
        <w:rPr>
          <w:sz w:val="24"/>
          <w:szCs w:val="24"/>
        </w:rPr>
      </w:pPr>
      <w:r>
        <w:rPr>
          <w:rFonts w:hint="eastAsia"/>
          <w:sz w:val="24"/>
          <w:szCs w:val="24"/>
        </w:rPr>
        <w:t>七、需求公示</w:t>
      </w:r>
    </w:p>
    <w:p w:rsidR="0022560B" w:rsidRDefault="00B6311E">
      <w:pPr>
        <w:adjustRightInd w:val="0"/>
        <w:snapToGrid w:val="0"/>
        <w:spacing w:line="360" w:lineRule="auto"/>
        <w:ind w:firstLineChars="200" w:firstLine="480"/>
        <w:rPr>
          <w:sz w:val="24"/>
          <w:szCs w:val="24"/>
        </w:rPr>
      </w:pPr>
      <w:r>
        <w:rPr>
          <w:rFonts w:hint="eastAsia"/>
          <w:sz w:val="24"/>
          <w:szCs w:val="24"/>
        </w:rPr>
        <w:t>（一）公示期：本公示发布之日起至</w:t>
      </w:r>
      <w:r>
        <w:rPr>
          <w:rFonts w:hint="eastAsia"/>
          <w:sz w:val="24"/>
          <w:szCs w:val="24"/>
        </w:rPr>
        <w:t>2018</w:t>
      </w:r>
      <w:r>
        <w:rPr>
          <w:rFonts w:hint="eastAsia"/>
          <w:sz w:val="24"/>
          <w:szCs w:val="24"/>
        </w:rPr>
        <w:t>年</w:t>
      </w:r>
      <w:r>
        <w:rPr>
          <w:rFonts w:hint="eastAsia"/>
          <w:sz w:val="24"/>
          <w:szCs w:val="24"/>
        </w:rPr>
        <w:t xml:space="preserve"> </w:t>
      </w:r>
      <w:r>
        <w:rPr>
          <w:rFonts w:hint="eastAsia"/>
          <w:sz w:val="24"/>
          <w:szCs w:val="24"/>
        </w:rPr>
        <w:t>7</w:t>
      </w:r>
      <w:r>
        <w:rPr>
          <w:rFonts w:hint="eastAsia"/>
          <w:sz w:val="24"/>
          <w:szCs w:val="24"/>
        </w:rPr>
        <w:t xml:space="preserve"> </w:t>
      </w:r>
      <w:r>
        <w:rPr>
          <w:rFonts w:hint="eastAsia"/>
          <w:sz w:val="24"/>
          <w:szCs w:val="24"/>
        </w:rPr>
        <w:t>月</w:t>
      </w:r>
      <w:r>
        <w:rPr>
          <w:rFonts w:hint="eastAsia"/>
          <w:sz w:val="24"/>
          <w:szCs w:val="24"/>
        </w:rPr>
        <w:t xml:space="preserve"> 19</w:t>
      </w:r>
      <w:r>
        <w:rPr>
          <w:rFonts w:hint="eastAsia"/>
          <w:sz w:val="24"/>
          <w:szCs w:val="24"/>
        </w:rPr>
        <w:t xml:space="preserve"> </w:t>
      </w:r>
      <w:r>
        <w:rPr>
          <w:rFonts w:hint="eastAsia"/>
          <w:sz w:val="24"/>
          <w:szCs w:val="24"/>
        </w:rPr>
        <w:t>日</w:t>
      </w:r>
      <w:r>
        <w:rPr>
          <w:rFonts w:hint="eastAsia"/>
          <w:sz w:val="24"/>
          <w:szCs w:val="24"/>
        </w:rPr>
        <w:t>17:30</w:t>
      </w:r>
      <w:r>
        <w:rPr>
          <w:rFonts w:hint="eastAsia"/>
          <w:sz w:val="24"/>
          <w:szCs w:val="24"/>
        </w:rPr>
        <w:t>时止。</w:t>
      </w:r>
    </w:p>
    <w:p w:rsidR="0022560B" w:rsidRDefault="00B6311E">
      <w:pPr>
        <w:adjustRightInd w:val="0"/>
        <w:snapToGrid w:val="0"/>
        <w:spacing w:line="360" w:lineRule="auto"/>
        <w:ind w:firstLineChars="200" w:firstLine="480"/>
        <w:rPr>
          <w:sz w:val="24"/>
          <w:szCs w:val="24"/>
        </w:rPr>
      </w:pPr>
      <w:r>
        <w:rPr>
          <w:rFonts w:hint="eastAsia"/>
          <w:sz w:val="24"/>
          <w:szCs w:val="24"/>
        </w:rPr>
        <w:t>（二）意见反馈方式：对采购需求提出相关意见（应说明理由）应客观公正、实事求是，供应商可以在公示期内向采购人或采购代理机构提交相关意见。</w:t>
      </w:r>
    </w:p>
    <w:p w:rsidR="0022560B" w:rsidRDefault="00B6311E">
      <w:pPr>
        <w:adjustRightInd w:val="0"/>
        <w:snapToGrid w:val="0"/>
        <w:spacing w:line="360" w:lineRule="auto"/>
        <w:ind w:firstLineChars="200" w:firstLine="480"/>
        <w:rPr>
          <w:color w:val="FF0000"/>
          <w:sz w:val="24"/>
          <w:szCs w:val="24"/>
        </w:rPr>
      </w:pPr>
      <w:r>
        <w:rPr>
          <w:rFonts w:hint="eastAsia"/>
          <w:color w:val="FF0000"/>
          <w:sz w:val="24"/>
          <w:szCs w:val="24"/>
        </w:rPr>
        <w:t>（三）采购需求：见附件</w:t>
      </w:r>
    </w:p>
    <w:p w:rsidR="0022560B" w:rsidRDefault="00B6311E">
      <w:pPr>
        <w:adjustRightInd w:val="0"/>
        <w:snapToGrid w:val="0"/>
        <w:spacing w:line="360" w:lineRule="auto"/>
        <w:ind w:firstLineChars="200" w:firstLine="480"/>
        <w:rPr>
          <w:sz w:val="24"/>
          <w:szCs w:val="24"/>
        </w:rPr>
      </w:pPr>
      <w:r>
        <w:rPr>
          <w:rFonts w:hint="eastAsia"/>
          <w:sz w:val="24"/>
          <w:szCs w:val="24"/>
        </w:rPr>
        <w:t>（四）需求公示的目的：就采购需求的公正性与专业性征询各潜在供应商的意见，无论是否反馈意见均不影响供应商参与征集供应商名单。</w:t>
      </w:r>
    </w:p>
    <w:p w:rsidR="0022560B" w:rsidRDefault="00B6311E">
      <w:pPr>
        <w:adjustRightInd w:val="0"/>
        <w:snapToGrid w:val="0"/>
        <w:spacing w:line="360" w:lineRule="auto"/>
        <w:ind w:firstLineChars="200" w:firstLine="480"/>
        <w:rPr>
          <w:sz w:val="24"/>
          <w:szCs w:val="24"/>
        </w:rPr>
      </w:pPr>
      <w:r>
        <w:rPr>
          <w:rFonts w:hint="eastAsia"/>
          <w:sz w:val="24"/>
          <w:szCs w:val="24"/>
        </w:rPr>
        <w:t>八、征集潜在供应商</w:t>
      </w:r>
    </w:p>
    <w:p w:rsidR="0022560B" w:rsidRDefault="00B6311E">
      <w:pPr>
        <w:adjustRightInd w:val="0"/>
        <w:snapToGrid w:val="0"/>
        <w:spacing w:line="360" w:lineRule="auto"/>
        <w:ind w:firstLineChars="200" w:firstLine="480"/>
        <w:rPr>
          <w:sz w:val="24"/>
          <w:szCs w:val="24"/>
        </w:rPr>
      </w:pPr>
      <w:r>
        <w:rPr>
          <w:rFonts w:hint="eastAsia"/>
          <w:sz w:val="24"/>
          <w:szCs w:val="24"/>
        </w:rPr>
        <w:t>（一）征集的供应商为本项目备选供应商，最终由询价小组确定不少于三家供应商参加询价。如供应商受邀请后无故不参加询价，将被列入阳新县公共资源交易监督管理局不诚信供应商名单。</w:t>
      </w:r>
    </w:p>
    <w:p w:rsidR="0022560B" w:rsidRDefault="00B6311E">
      <w:pPr>
        <w:adjustRightInd w:val="0"/>
        <w:snapToGrid w:val="0"/>
        <w:spacing w:line="360" w:lineRule="auto"/>
        <w:ind w:firstLineChars="200" w:firstLine="480"/>
        <w:rPr>
          <w:sz w:val="24"/>
          <w:szCs w:val="24"/>
        </w:rPr>
      </w:pPr>
      <w:r>
        <w:rPr>
          <w:rFonts w:hint="eastAsia"/>
          <w:sz w:val="24"/>
          <w:szCs w:val="24"/>
        </w:rPr>
        <w:t>（二）有意参与本项目的潜在供应商可在公示期内通过邮件方式（在公示期内向指定邮箱</w:t>
      </w:r>
      <w:r>
        <w:rPr>
          <w:rFonts w:hint="eastAsia"/>
          <w:sz w:val="24"/>
          <w:szCs w:val="24"/>
          <w:u w:val="single"/>
        </w:rPr>
        <w:t xml:space="preserve"> 1138831720@qq.com </w:t>
      </w:r>
      <w:r>
        <w:rPr>
          <w:rFonts w:hint="eastAsia"/>
          <w:sz w:val="24"/>
          <w:szCs w:val="24"/>
        </w:rPr>
        <w:t>递交报名资料）进行报名。</w:t>
      </w:r>
    </w:p>
    <w:p w:rsidR="0022560B" w:rsidRDefault="00B6311E">
      <w:pPr>
        <w:adjustRightInd w:val="0"/>
        <w:snapToGrid w:val="0"/>
        <w:spacing w:line="360" w:lineRule="auto"/>
        <w:ind w:firstLineChars="200" w:firstLine="480"/>
        <w:rPr>
          <w:sz w:val="24"/>
          <w:szCs w:val="24"/>
        </w:rPr>
      </w:pPr>
      <w:r>
        <w:rPr>
          <w:rFonts w:hint="eastAsia"/>
          <w:sz w:val="24"/>
          <w:szCs w:val="24"/>
        </w:rPr>
        <w:t>（三）报名资料至少应当包含以下内容：</w:t>
      </w:r>
    </w:p>
    <w:p w:rsidR="0022560B" w:rsidRDefault="00B6311E">
      <w:pPr>
        <w:adjustRightInd w:val="0"/>
        <w:snapToGrid w:val="0"/>
        <w:spacing w:line="360" w:lineRule="auto"/>
        <w:ind w:firstLineChars="200" w:firstLine="480"/>
        <w:rPr>
          <w:color w:val="FF0000"/>
          <w:sz w:val="24"/>
          <w:szCs w:val="24"/>
        </w:rPr>
      </w:pPr>
      <w:r>
        <w:rPr>
          <w:rFonts w:hint="eastAsia"/>
          <w:color w:val="FF0000"/>
          <w:sz w:val="24"/>
          <w:szCs w:val="24"/>
        </w:rPr>
        <w:t>1.</w:t>
      </w:r>
      <w:r>
        <w:rPr>
          <w:rFonts w:hint="eastAsia"/>
          <w:color w:val="FF0000"/>
          <w:sz w:val="24"/>
          <w:szCs w:val="24"/>
        </w:rPr>
        <w:t>供应商报名表（格式见附件）。</w:t>
      </w:r>
    </w:p>
    <w:p w:rsidR="0022560B" w:rsidRDefault="00B6311E">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《政府采购法》第二十二条第一款规定的条件，提供下列材料：</w:t>
      </w:r>
    </w:p>
    <w:p w:rsidR="0022560B" w:rsidRDefault="00B6311E">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）法人或者其他组织的营业执照等证明文件，如供应商是自然人的提供身份证明材料；</w:t>
      </w:r>
    </w:p>
    <w:p w:rsidR="0022560B" w:rsidRDefault="00B6311E">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）财务状况报告，依法缴纳税收和社会保障资金的相关材料；</w:t>
      </w:r>
    </w:p>
    <w:p w:rsidR="0022560B" w:rsidRDefault="00B6311E">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）具备履行合同所必需的设备和专业技术能力的证明材料；</w:t>
      </w:r>
    </w:p>
    <w:p w:rsidR="0022560B" w:rsidRDefault="00B6311E">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）参加政府采购活动前</w:t>
      </w:r>
      <w:r>
        <w:rPr>
          <w:rFonts w:hint="eastAsia"/>
          <w:sz w:val="24"/>
          <w:szCs w:val="24"/>
        </w:rPr>
        <w:t>3</w:t>
      </w:r>
      <w:r>
        <w:rPr>
          <w:rFonts w:hint="eastAsia"/>
          <w:sz w:val="24"/>
          <w:szCs w:val="24"/>
        </w:rPr>
        <w:t>年内在经营活动中没有重大违法记录的书面声明；</w:t>
      </w:r>
    </w:p>
    <w:p w:rsidR="0022560B" w:rsidRDefault="00B6311E">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）具备法律、行政法规规定的其他条件的证明材料。</w:t>
      </w:r>
    </w:p>
    <w:p w:rsidR="0022560B" w:rsidRDefault="00B6311E">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未被列入</w:t>
      </w:r>
      <w:r>
        <w:rPr>
          <w:rFonts w:hint="eastAsia"/>
          <w:sz w:val="24"/>
          <w:szCs w:val="24"/>
        </w:rPr>
        <w:t xml:space="preserve"> </w:t>
      </w:r>
      <w:r>
        <w:rPr>
          <w:rFonts w:hint="eastAsia"/>
          <w:sz w:val="24"/>
          <w:szCs w:val="24"/>
        </w:rPr>
        <w:t>“信用中国”网站（</w:t>
      </w:r>
      <w:proofErr w:type="spellStart"/>
      <w:r>
        <w:rPr>
          <w:rFonts w:hint="eastAsia"/>
          <w:sz w:val="24"/>
          <w:szCs w:val="24"/>
        </w:rPr>
        <w:t>www.creditchina.gov.cn</w:t>
      </w:r>
      <w:proofErr w:type="spellEnd"/>
      <w:r>
        <w:rPr>
          <w:rFonts w:hint="eastAsia"/>
          <w:sz w:val="24"/>
          <w:szCs w:val="24"/>
        </w:rPr>
        <w:t>）失信被执行人、重大税收违法案件当事人名单、政府采购严重违法失信行为记录名单的网页打印件。</w:t>
      </w:r>
    </w:p>
    <w:p w:rsidR="0022560B" w:rsidRDefault="00B6311E">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供应商应提供项目所在地或公司所在地人民检察院出具的无行贿犯罪记录查询证明。</w:t>
      </w:r>
    </w:p>
    <w:p w:rsidR="0022560B" w:rsidRDefault="00B6311E">
      <w:pPr>
        <w:adjustRightInd w:val="0"/>
        <w:snapToGrid w:val="0"/>
        <w:spacing w:line="360" w:lineRule="auto"/>
        <w:ind w:firstLineChars="200" w:firstLine="482"/>
        <w:rPr>
          <w:sz w:val="24"/>
          <w:szCs w:val="24"/>
        </w:rPr>
      </w:pPr>
      <w:r>
        <w:rPr>
          <w:rFonts w:ascii="宋体" w:hAnsi="宋体" w:cs="宋体" w:hint="eastAsia"/>
          <w:b/>
          <w:kern w:val="0"/>
          <w:sz w:val="24"/>
          <w:szCs w:val="24"/>
        </w:rPr>
        <w:t xml:space="preserve">5. </w:t>
      </w:r>
      <w:r>
        <w:rPr>
          <w:rFonts w:hint="eastAsia"/>
          <w:sz w:val="24"/>
          <w:szCs w:val="24"/>
        </w:rPr>
        <w:t>特定条件。</w:t>
      </w:r>
    </w:p>
    <w:p w:rsidR="0022560B" w:rsidRDefault="00B6311E">
      <w:pPr>
        <w:adjustRightInd w:val="0"/>
        <w:snapToGrid w:val="0"/>
        <w:spacing w:line="360" w:lineRule="auto"/>
        <w:ind w:firstLineChars="200" w:firstLine="480"/>
        <w:rPr>
          <w:sz w:val="24"/>
          <w:szCs w:val="24"/>
        </w:rPr>
      </w:pPr>
      <w:r>
        <w:rPr>
          <w:rFonts w:hint="eastAsia"/>
          <w:sz w:val="24"/>
          <w:szCs w:val="24"/>
        </w:rPr>
        <w:lastRenderedPageBreak/>
        <w:t>九、联系方式：</w:t>
      </w:r>
    </w:p>
    <w:p w:rsidR="0022560B" w:rsidRDefault="00B6311E">
      <w:pPr>
        <w:adjustRightInd w:val="0"/>
        <w:snapToGrid w:val="0"/>
        <w:spacing w:line="360" w:lineRule="auto"/>
        <w:ind w:firstLineChars="200" w:firstLine="480"/>
        <w:rPr>
          <w:sz w:val="24"/>
          <w:szCs w:val="24"/>
        </w:rPr>
      </w:pPr>
      <w:r>
        <w:rPr>
          <w:rFonts w:hint="eastAsia"/>
          <w:sz w:val="24"/>
          <w:szCs w:val="24"/>
        </w:rPr>
        <w:t>采购代理机构：</w:t>
      </w:r>
      <w:r>
        <w:rPr>
          <w:rFonts w:hint="eastAsia"/>
          <w:sz w:val="24"/>
          <w:szCs w:val="24"/>
        </w:rPr>
        <w:t xml:space="preserve"> </w:t>
      </w:r>
      <w:r>
        <w:rPr>
          <w:rFonts w:hint="eastAsia"/>
          <w:sz w:val="24"/>
          <w:szCs w:val="24"/>
          <w:u w:val="single"/>
        </w:rPr>
        <w:t>湖北国</w:t>
      </w:r>
      <w:bookmarkStart w:id="3" w:name="_GoBack"/>
      <w:bookmarkEnd w:id="3"/>
      <w:r>
        <w:rPr>
          <w:rFonts w:hint="eastAsia"/>
          <w:sz w:val="24"/>
          <w:szCs w:val="24"/>
          <w:u w:val="single"/>
        </w:rPr>
        <w:t>华招标咨询有限公司</w:t>
      </w:r>
      <w:r>
        <w:rPr>
          <w:rFonts w:hint="eastAsia"/>
          <w:sz w:val="24"/>
          <w:szCs w:val="24"/>
          <w:u w:val="single"/>
        </w:rPr>
        <w:t xml:space="preserve"> </w:t>
      </w:r>
    </w:p>
    <w:p w:rsidR="0022560B" w:rsidRDefault="00B6311E">
      <w:pPr>
        <w:adjustRightInd w:val="0"/>
        <w:snapToGrid w:val="0"/>
        <w:spacing w:line="360" w:lineRule="auto"/>
        <w:ind w:firstLineChars="200" w:firstLine="480"/>
        <w:rPr>
          <w:sz w:val="24"/>
          <w:szCs w:val="24"/>
        </w:rPr>
      </w:pPr>
      <w:r>
        <w:rPr>
          <w:rFonts w:hint="eastAsia"/>
          <w:sz w:val="24"/>
          <w:szCs w:val="24"/>
        </w:rPr>
        <w:t>联系人：</w:t>
      </w:r>
      <w:r>
        <w:rPr>
          <w:rFonts w:hint="eastAsia"/>
          <w:sz w:val="24"/>
          <w:szCs w:val="24"/>
          <w:u w:val="single"/>
        </w:rPr>
        <w:t xml:space="preserve">  </w:t>
      </w:r>
      <w:r>
        <w:rPr>
          <w:rFonts w:hint="eastAsia"/>
          <w:sz w:val="24"/>
          <w:szCs w:val="24"/>
          <w:u w:val="single"/>
        </w:rPr>
        <w:t>柯丽华</w:t>
      </w:r>
      <w:r>
        <w:rPr>
          <w:rFonts w:hint="eastAsia"/>
          <w:sz w:val="24"/>
          <w:szCs w:val="24"/>
          <w:u w:val="single"/>
        </w:rPr>
        <w:t xml:space="preserve">  </w:t>
      </w:r>
    </w:p>
    <w:p w:rsidR="0022560B" w:rsidRDefault="00B6311E">
      <w:pPr>
        <w:adjustRightInd w:val="0"/>
        <w:snapToGrid w:val="0"/>
        <w:spacing w:line="360" w:lineRule="auto"/>
        <w:ind w:firstLineChars="200" w:firstLine="480"/>
        <w:rPr>
          <w:sz w:val="24"/>
          <w:szCs w:val="24"/>
          <w:u w:val="single"/>
        </w:rPr>
      </w:pPr>
      <w:r>
        <w:rPr>
          <w:rFonts w:hint="eastAsia"/>
          <w:sz w:val="24"/>
          <w:szCs w:val="24"/>
        </w:rPr>
        <w:t>电话：</w:t>
      </w:r>
      <w:r>
        <w:rPr>
          <w:rFonts w:hint="eastAsia"/>
          <w:sz w:val="24"/>
          <w:szCs w:val="24"/>
          <w:u w:val="single"/>
        </w:rPr>
        <w:t xml:space="preserve"> 0714-7337751  </w:t>
      </w:r>
    </w:p>
    <w:p w:rsidR="0022560B" w:rsidRDefault="00B6311E">
      <w:pPr>
        <w:adjustRightInd w:val="0"/>
        <w:snapToGrid w:val="0"/>
        <w:spacing w:line="360" w:lineRule="auto"/>
        <w:ind w:firstLineChars="200" w:firstLine="480"/>
        <w:rPr>
          <w:sz w:val="24"/>
          <w:szCs w:val="24"/>
        </w:rPr>
      </w:pPr>
      <w:r>
        <w:rPr>
          <w:rFonts w:hint="eastAsia"/>
          <w:sz w:val="24"/>
          <w:szCs w:val="24"/>
        </w:rPr>
        <w:t>电子邮箱：</w:t>
      </w:r>
      <w:r>
        <w:rPr>
          <w:rFonts w:hint="eastAsia"/>
          <w:sz w:val="24"/>
          <w:szCs w:val="24"/>
          <w:u w:val="single"/>
        </w:rPr>
        <w:t xml:space="preserve"> 1138831720@qq.com  </w:t>
      </w:r>
    </w:p>
    <w:p w:rsidR="0022560B" w:rsidRDefault="00B6311E">
      <w:pPr>
        <w:widowControl/>
        <w:spacing w:line="520" w:lineRule="exact"/>
        <w:ind w:firstLineChars="200" w:firstLine="480"/>
        <w:jc w:val="left"/>
        <w:rPr>
          <w:sz w:val="24"/>
          <w:szCs w:val="24"/>
          <w:u w:val="single"/>
        </w:rPr>
      </w:pPr>
      <w:r>
        <w:rPr>
          <w:rFonts w:hint="eastAsia"/>
          <w:sz w:val="24"/>
          <w:szCs w:val="24"/>
        </w:rPr>
        <w:t>联系地址：</w:t>
      </w:r>
      <w:r>
        <w:rPr>
          <w:sz w:val="24"/>
          <w:szCs w:val="24"/>
          <w:u w:val="single"/>
        </w:rPr>
        <w:t>阳新县</w:t>
      </w:r>
      <w:r>
        <w:rPr>
          <w:rFonts w:hint="eastAsia"/>
          <w:sz w:val="24"/>
          <w:szCs w:val="24"/>
          <w:u w:val="single"/>
        </w:rPr>
        <w:t>兴国镇张家垴西四巷</w:t>
      </w:r>
      <w:r>
        <w:rPr>
          <w:rFonts w:hint="eastAsia"/>
          <w:sz w:val="24"/>
          <w:szCs w:val="24"/>
          <w:u w:val="single"/>
        </w:rPr>
        <w:t>38</w:t>
      </w:r>
      <w:r>
        <w:rPr>
          <w:rFonts w:hint="eastAsia"/>
          <w:sz w:val="24"/>
          <w:szCs w:val="24"/>
          <w:u w:val="single"/>
        </w:rPr>
        <w:t>号</w:t>
      </w:r>
    </w:p>
    <w:p w:rsidR="0022560B" w:rsidRDefault="0022560B">
      <w:pPr>
        <w:adjustRightInd w:val="0"/>
        <w:snapToGrid w:val="0"/>
        <w:spacing w:line="360" w:lineRule="auto"/>
        <w:ind w:firstLineChars="200" w:firstLine="480"/>
        <w:rPr>
          <w:sz w:val="24"/>
          <w:szCs w:val="24"/>
        </w:rPr>
      </w:pPr>
    </w:p>
    <w:p w:rsidR="0022560B" w:rsidRDefault="00B6311E">
      <w:pPr>
        <w:widowControl/>
        <w:spacing w:line="360" w:lineRule="auto"/>
        <w:ind w:leftChars="200" w:left="420"/>
        <w:jc w:val="left"/>
        <w:rPr>
          <w:rFonts w:ascii="宋体" w:hAnsi="宋体" w:cs="宋体"/>
          <w:kern w:val="0"/>
          <w:sz w:val="24"/>
          <w:szCs w:val="24"/>
        </w:rPr>
      </w:pPr>
      <w:r>
        <w:rPr>
          <w:rFonts w:ascii="宋体" w:hAnsi="宋体" w:cs="宋体"/>
          <w:kern w:val="0"/>
          <w:sz w:val="24"/>
          <w:szCs w:val="24"/>
        </w:rPr>
        <w:t>采购人：</w:t>
      </w:r>
      <w:r>
        <w:rPr>
          <w:rFonts w:hint="eastAsia"/>
          <w:sz w:val="24"/>
          <w:szCs w:val="24"/>
          <w:u w:val="single"/>
        </w:rPr>
        <w:t>阳新县第二人民医院</w:t>
      </w:r>
      <w:r>
        <w:rPr>
          <w:rFonts w:hint="eastAsia"/>
          <w:sz w:val="24"/>
          <w:szCs w:val="24"/>
          <w:u w:val="single"/>
        </w:rPr>
        <w:t xml:space="preserve"> </w:t>
      </w:r>
      <w:r>
        <w:rPr>
          <w:rFonts w:ascii="宋体" w:hAnsi="宋体" w:cs="宋体"/>
          <w:kern w:val="0"/>
          <w:sz w:val="24"/>
          <w:szCs w:val="24"/>
        </w:rPr>
        <w:br/>
      </w:r>
      <w:r>
        <w:rPr>
          <w:rFonts w:ascii="宋体" w:hAnsi="宋体" w:cs="宋体"/>
          <w:kern w:val="0"/>
          <w:sz w:val="24"/>
          <w:szCs w:val="24"/>
        </w:rPr>
        <w:t>联</w:t>
      </w:r>
      <w:r>
        <w:rPr>
          <w:rFonts w:ascii="宋体" w:hAnsi="宋体" w:cs="宋体"/>
          <w:kern w:val="0"/>
          <w:sz w:val="24"/>
          <w:szCs w:val="24"/>
        </w:rPr>
        <w:t xml:space="preserve"> </w:t>
      </w:r>
      <w:r>
        <w:rPr>
          <w:rFonts w:ascii="宋体" w:hAnsi="宋体" w:cs="宋体"/>
          <w:kern w:val="0"/>
          <w:sz w:val="24"/>
          <w:szCs w:val="24"/>
        </w:rPr>
        <w:t>系</w:t>
      </w:r>
      <w:r>
        <w:rPr>
          <w:rFonts w:ascii="宋体" w:hAnsi="宋体" w:cs="宋体"/>
          <w:kern w:val="0"/>
          <w:sz w:val="24"/>
          <w:szCs w:val="24"/>
        </w:rPr>
        <w:t xml:space="preserve"> </w:t>
      </w:r>
      <w:r>
        <w:rPr>
          <w:rFonts w:ascii="宋体" w:hAnsi="宋体" w:cs="宋体"/>
          <w:kern w:val="0"/>
          <w:sz w:val="24"/>
          <w:szCs w:val="24"/>
        </w:rPr>
        <w:t>人：</w:t>
      </w:r>
      <w:r>
        <w:rPr>
          <w:rFonts w:hint="eastAsia"/>
          <w:sz w:val="24"/>
          <w:szCs w:val="24"/>
          <w:u w:val="single"/>
        </w:rPr>
        <w:t>洪汉锦</w:t>
      </w:r>
      <w:r>
        <w:rPr>
          <w:rFonts w:hint="eastAsia"/>
          <w:sz w:val="24"/>
          <w:szCs w:val="24"/>
          <w:u w:val="single"/>
        </w:rPr>
        <w:t xml:space="preserve"> </w:t>
      </w:r>
    </w:p>
    <w:p w:rsidR="0022560B" w:rsidRDefault="00B6311E">
      <w:pPr>
        <w:widowControl/>
        <w:spacing w:line="360" w:lineRule="auto"/>
        <w:ind w:firstLineChars="200" w:firstLine="480"/>
        <w:jc w:val="left"/>
        <w:rPr>
          <w:sz w:val="24"/>
          <w:szCs w:val="24"/>
          <w:u w:val="single"/>
        </w:rPr>
      </w:pPr>
      <w:r>
        <w:rPr>
          <w:rFonts w:ascii="宋体" w:hAnsi="宋体" w:cs="宋体"/>
          <w:kern w:val="0"/>
          <w:sz w:val="24"/>
          <w:szCs w:val="24"/>
        </w:rPr>
        <w:t>电话：</w:t>
      </w:r>
      <w:r>
        <w:rPr>
          <w:rFonts w:hint="eastAsia"/>
          <w:sz w:val="24"/>
          <w:szCs w:val="24"/>
          <w:u w:val="single"/>
        </w:rPr>
        <w:t>13597740531</w:t>
      </w:r>
    </w:p>
    <w:p w:rsidR="0022560B" w:rsidRDefault="00B6311E">
      <w:pPr>
        <w:adjustRightInd w:val="0"/>
        <w:snapToGrid w:val="0"/>
        <w:spacing w:line="360" w:lineRule="auto"/>
        <w:ind w:firstLineChars="200" w:firstLine="480"/>
        <w:rPr>
          <w:sz w:val="24"/>
          <w:szCs w:val="24"/>
          <w:u w:val="single"/>
        </w:rPr>
      </w:pPr>
      <w:r>
        <w:rPr>
          <w:rFonts w:hint="eastAsia"/>
          <w:sz w:val="24"/>
          <w:szCs w:val="24"/>
        </w:rPr>
        <w:t>地址：</w:t>
      </w:r>
      <w:r>
        <w:rPr>
          <w:rFonts w:hint="eastAsia"/>
          <w:sz w:val="24"/>
          <w:szCs w:val="24"/>
          <w:u w:val="single"/>
        </w:rPr>
        <w:t xml:space="preserve"> </w:t>
      </w:r>
      <w:r>
        <w:rPr>
          <w:rFonts w:hint="eastAsia"/>
          <w:sz w:val="24"/>
          <w:szCs w:val="24"/>
          <w:u w:val="single"/>
        </w:rPr>
        <w:t>阳新县龙港镇</w:t>
      </w:r>
      <w:r>
        <w:rPr>
          <w:rFonts w:hint="eastAsia"/>
          <w:sz w:val="24"/>
          <w:szCs w:val="24"/>
          <w:u w:val="single"/>
        </w:rPr>
        <w:t xml:space="preserve"> </w:t>
      </w:r>
    </w:p>
    <w:p w:rsidR="0022560B" w:rsidRDefault="0022560B">
      <w:pPr>
        <w:adjustRightInd w:val="0"/>
        <w:snapToGrid w:val="0"/>
        <w:spacing w:line="360" w:lineRule="auto"/>
        <w:rPr>
          <w:sz w:val="24"/>
          <w:szCs w:val="24"/>
        </w:rPr>
      </w:pPr>
    </w:p>
    <w:p w:rsidR="0022560B" w:rsidRDefault="00B6311E">
      <w:pPr>
        <w:adjustRightInd w:val="0"/>
        <w:snapToGrid w:val="0"/>
        <w:spacing w:line="360" w:lineRule="auto"/>
        <w:ind w:leftChars="200" w:left="780" w:hangingChars="150" w:hanging="360"/>
        <w:rPr>
          <w:sz w:val="24"/>
          <w:szCs w:val="24"/>
        </w:rPr>
      </w:pPr>
      <w:r>
        <w:rPr>
          <w:rFonts w:hint="eastAsia"/>
          <w:sz w:val="24"/>
          <w:szCs w:val="24"/>
        </w:rPr>
        <w:t>附件：阳新县第二人民医院中心供氧床头呼叫系统及彩色多普勒超声诊断系统采购项目院采购需求及供应商报名表</w:t>
      </w:r>
    </w:p>
    <w:p w:rsidR="0022560B" w:rsidRDefault="0022560B">
      <w:pPr>
        <w:adjustRightInd w:val="0"/>
        <w:snapToGrid w:val="0"/>
        <w:spacing w:line="360" w:lineRule="auto"/>
        <w:ind w:firstLineChars="200" w:firstLine="480"/>
        <w:jc w:val="right"/>
        <w:rPr>
          <w:sz w:val="24"/>
          <w:szCs w:val="24"/>
        </w:rPr>
      </w:pPr>
    </w:p>
    <w:p w:rsidR="0022560B" w:rsidRDefault="0022560B">
      <w:pPr>
        <w:adjustRightInd w:val="0"/>
        <w:snapToGrid w:val="0"/>
        <w:spacing w:line="360" w:lineRule="auto"/>
        <w:ind w:firstLineChars="200" w:firstLine="480"/>
        <w:jc w:val="right"/>
        <w:rPr>
          <w:sz w:val="24"/>
          <w:szCs w:val="24"/>
        </w:rPr>
      </w:pPr>
    </w:p>
    <w:bookmarkEnd w:id="2"/>
    <w:p w:rsidR="0022560B" w:rsidRDefault="00B6311E">
      <w:pPr>
        <w:adjustRightInd w:val="0"/>
        <w:snapToGrid w:val="0"/>
        <w:spacing w:line="360" w:lineRule="auto"/>
        <w:jc w:val="right"/>
        <w:rPr>
          <w:sz w:val="24"/>
          <w:szCs w:val="24"/>
        </w:rPr>
      </w:pPr>
      <w:r>
        <w:rPr>
          <w:rFonts w:hint="eastAsia"/>
          <w:sz w:val="24"/>
          <w:szCs w:val="24"/>
        </w:rPr>
        <w:t>湖北国华招标咨询有限公司</w:t>
      </w:r>
      <w:r>
        <w:rPr>
          <w:rFonts w:hint="eastAsia"/>
          <w:sz w:val="24"/>
          <w:szCs w:val="24"/>
        </w:rPr>
        <w:t xml:space="preserve">   </w:t>
      </w:r>
    </w:p>
    <w:p w:rsidR="0022560B" w:rsidRDefault="00B6311E">
      <w:pPr>
        <w:adjustRightInd w:val="0"/>
        <w:snapToGrid w:val="0"/>
        <w:spacing w:line="360" w:lineRule="auto"/>
        <w:jc w:val="right"/>
        <w:rPr>
          <w:sz w:val="24"/>
          <w:szCs w:val="24"/>
        </w:rPr>
      </w:pPr>
      <w:r>
        <w:rPr>
          <w:rFonts w:hint="eastAsia"/>
          <w:sz w:val="24"/>
          <w:szCs w:val="24"/>
        </w:rPr>
        <w:t>2018</w:t>
      </w:r>
      <w:r>
        <w:rPr>
          <w:rFonts w:hint="eastAsia"/>
          <w:sz w:val="24"/>
          <w:szCs w:val="24"/>
        </w:rPr>
        <w:t>年</w:t>
      </w:r>
      <w:r>
        <w:rPr>
          <w:rFonts w:hint="eastAsia"/>
          <w:sz w:val="24"/>
          <w:szCs w:val="24"/>
        </w:rPr>
        <w:t xml:space="preserve"> </w:t>
      </w:r>
      <w:r>
        <w:rPr>
          <w:rFonts w:hint="eastAsia"/>
          <w:sz w:val="24"/>
          <w:szCs w:val="24"/>
        </w:rPr>
        <w:t>7</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16</w:t>
      </w:r>
      <w:r>
        <w:rPr>
          <w:rFonts w:hint="eastAsia"/>
          <w:sz w:val="24"/>
          <w:szCs w:val="24"/>
        </w:rPr>
        <w:t xml:space="preserve"> </w:t>
      </w:r>
      <w:r>
        <w:rPr>
          <w:rFonts w:hint="eastAsia"/>
          <w:sz w:val="24"/>
          <w:szCs w:val="24"/>
        </w:rPr>
        <w:t>日</w:t>
      </w:r>
    </w:p>
    <w:p w:rsidR="0022560B" w:rsidRDefault="00B6311E">
      <w:pPr>
        <w:widowControl/>
        <w:jc w:val="left"/>
        <w:rPr>
          <w:sz w:val="24"/>
          <w:szCs w:val="24"/>
        </w:rPr>
      </w:pPr>
      <w:r>
        <w:rPr>
          <w:sz w:val="24"/>
          <w:szCs w:val="24"/>
        </w:rPr>
        <w:br w:type="page"/>
      </w:r>
    </w:p>
    <w:p w:rsidR="0022560B" w:rsidRDefault="00B6311E">
      <w:pPr>
        <w:adjustRightInd w:val="0"/>
        <w:snapToGrid w:val="0"/>
        <w:spacing w:line="360" w:lineRule="auto"/>
        <w:ind w:right="120"/>
        <w:jc w:val="left"/>
        <w:rPr>
          <w:sz w:val="24"/>
          <w:szCs w:val="24"/>
        </w:rPr>
      </w:pPr>
      <w:r>
        <w:rPr>
          <w:rFonts w:hint="eastAsia"/>
          <w:sz w:val="24"/>
          <w:szCs w:val="24"/>
        </w:rPr>
        <w:lastRenderedPageBreak/>
        <w:t>一包中心供氧床头呼叫系统</w:t>
      </w:r>
    </w:p>
    <w:p w:rsidR="0022560B" w:rsidRDefault="00B6311E">
      <w:pPr>
        <w:spacing w:line="480" w:lineRule="exact"/>
        <w:rPr>
          <w:rFonts w:ascii="黑体" w:eastAsia="黑体"/>
          <w:b/>
          <w:kern w:val="0"/>
          <w:sz w:val="28"/>
        </w:rPr>
      </w:pPr>
      <w:r>
        <w:rPr>
          <w:rFonts w:ascii="黑体" w:eastAsia="黑体" w:hint="eastAsia"/>
          <w:b/>
          <w:kern w:val="0"/>
          <w:sz w:val="28"/>
        </w:rPr>
        <w:t>技术要求参数：</w:t>
      </w:r>
    </w:p>
    <w:tbl>
      <w:tblPr>
        <w:tblW w:w="8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2985"/>
        <w:gridCol w:w="3313"/>
      </w:tblGrid>
      <w:tr w:rsidR="0022560B">
        <w:tc>
          <w:tcPr>
            <w:tcW w:w="1976"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黑体" w:eastAsia="黑体" w:hint="eastAsia"/>
                <w:kern w:val="0"/>
                <w:szCs w:val="21"/>
              </w:rPr>
              <w:t>项目</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黑体" w:eastAsia="黑体" w:hint="eastAsia"/>
                <w:kern w:val="0"/>
                <w:szCs w:val="21"/>
              </w:rPr>
              <w:t>参数</w:t>
            </w:r>
          </w:p>
        </w:tc>
      </w:tr>
      <w:tr w:rsidR="0022560B">
        <w:tc>
          <w:tcPr>
            <w:tcW w:w="197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中心供氧系统</w:t>
            </w: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终端处额定压力</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0.4MPa</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终端使用流量</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6</w:t>
            </w:r>
            <w:r>
              <w:rPr>
                <w:rFonts w:ascii="宋体" w:hAnsi="宋体" w:hint="eastAsia"/>
                <w:kern w:val="0"/>
                <w:szCs w:val="21"/>
              </w:rPr>
              <w:t>～</w:t>
            </w:r>
            <w:r>
              <w:rPr>
                <w:rFonts w:ascii="宋体" w:hAnsi="宋体" w:hint="eastAsia"/>
                <w:kern w:val="0"/>
                <w:szCs w:val="21"/>
              </w:rPr>
              <w:t>10L/min</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氧气管道气体流速</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w:t>
            </w:r>
            <w:r>
              <w:rPr>
                <w:rFonts w:ascii="宋体" w:hAnsi="宋体" w:hint="eastAsia"/>
                <w:kern w:val="0"/>
                <w:szCs w:val="21"/>
              </w:rPr>
              <w:t>10m/s</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管道系统小时泄漏率</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w:t>
            </w:r>
            <w:r>
              <w:rPr>
                <w:rFonts w:ascii="宋体" w:hAnsi="宋体" w:hint="eastAsia"/>
                <w:kern w:val="0"/>
                <w:szCs w:val="21"/>
              </w:rPr>
              <w:t>0.5%</w:t>
            </w:r>
          </w:p>
        </w:tc>
      </w:tr>
      <w:tr w:rsidR="0022560B">
        <w:trPr>
          <w:trHeight w:val="90"/>
        </w:trPr>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氧气管道可靠接地，接地电阻</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 xml:space="preserve">&lt;10 </w:t>
            </w:r>
            <w:r>
              <w:rPr>
                <w:kern w:val="0"/>
                <w:szCs w:val="21"/>
              </w:rPr>
              <w:t>Ω</w:t>
            </w:r>
          </w:p>
        </w:tc>
      </w:tr>
      <w:tr w:rsidR="0022560B">
        <w:tc>
          <w:tcPr>
            <w:tcW w:w="1976" w:type="dxa"/>
            <w:vMerge/>
            <w:tcBorders>
              <w:left w:val="single" w:sz="4" w:space="0" w:color="auto"/>
              <w:right w:val="single" w:sz="4" w:space="0" w:color="auto"/>
              <w:tl2br w:val="nil"/>
              <w:tr2bl w:val="nil"/>
            </w:tcBorders>
            <w:vAlign w:val="center"/>
          </w:tcPr>
          <w:p w:rsidR="0022560B" w:rsidRDefault="0022560B">
            <w:pPr>
              <w:spacing w:line="480" w:lineRule="exact"/>
              <w:jc w:val="center"/>
              <w:rPr>
                <w:rFonts w:ascii="宋体" w:hAnsi="宋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Ansi="宋体" w:hint="eastAsia"/>
                <w:kern w:val="0"/>
                <w:szCs w:val="21"/>
              </w:rPr>
              <w:t>医用脱脂紫铜管</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Ansi="宋体" w:hint="eastAsia"/>
                <w:kern w:val="0"/>
                <w:szCs w:val="21"/>
              </w:rPr>
              <w:t>1</w:t>
            </w:r>
            <w:r>
              <w:rPr>
                <w:rFonts w:ascii="宋体" w:hAnsi="宋体" w:hint="eastAsia"/>
                <w:kern w:val="0"/>
                <w:szCs w:val="21"/>
              </w:rPr>
              <w:t>、无氧紫铜管、管件安装，焊接连接；</w:t>
            </w:r>
            <w:r>
              <w:rPr>
                <w:rFonts w:ascii="宋体" w:hAnsi="宋体" w:hint="eastAsia"/>
                <w:kern w:val="0"/>
                <w:szCs w:val="21"/>
              </w:rPr>
              <w:t>2</w:t>
            </w:r>
            <w:r>
              <w:rPr>
                <w:rFonts w:ascii="宋体" w:hAnsi="宋体" w:hint="eastAsia"/>
                <w:kern w:val="0"/>
                <w:szCs w:val="21"/>
              </w:rPr>
              <w:t>、规格：</w:t>
            </w:r>
            <w:r>
              <w:rPr>
                <w:rFonts w:ascii="宋体" w:hAnsi="宋体" w:hint="eastAsia"/>
                <w:kern w:val="0"/>
                <w:szCs w:val="21"/>
              </w:rPr>
              <w:t xml:space="preserve"> ¢16*1.0</w:t>
            </w:r>
            <w:r>
              <w:rPr>
                <w:rFonts w:ascii="宋体" w:hAnsi="宋体" w:hint="eastAsia"/>
                <w:kern w:val="0"/>
                <w:szCs w:val="21"/>
              </w:rPr>
              <w:t>，</w:t>
            </w:r>
            <w:r>
              <w:rPr>
                <w:rFonts w:ascii="宋体" w:hAnsi="宋体" w:hint="eastAsia"/>
                <w:kern w:val="0"/>
                <w:szCs w:val="21"/>
              </w:rPr>
              <w:t>1.6Mpa</w:t>
            </w: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、管道冲洗、压力试验；</w:t>
            </w:r>
            <w:r>
              <w:rPr>
                <w:rFonts w:ascii="宋体" w:hAnsi="宋体" w:hint="eastAsia"/>
                <w:kern w:val="0"/>
                <w:szCs w:val="21"/>
              </w:rPr>
              <w:t>4</w:t>
            </w:r>
            <w:r>
              <w:rPr>
                <w:rFonts w:ascii="宋体" w:hAnsi="宋体" w:hint="eastAsia"/>
                <w:kern w:val="0"/>
                <w:szCs w:val="21"/>
              </w:rPr>
              <w:t>、辅材包含管件等；</w:t>
            </w:r>
            <w:r>
              <w:rPr>
                <w:rFonts w:ascii="宋体" w:hAnsi="宋体" w:hint="eastAsia"/>
                <w:kern w:val="0"/>
                <w:szCs w:val="21"/>
              </w:rPr>
              <w:t>5</w:t>
            </w:r>
            <w:r>
              <w:rPr>
                <w:rFonts w:ascii="宋体" w:hAnsi="宋体" w:hint="eastAsia"/>
                <w:kern w:val="0"/>
                <w:szCs w:val="21"/>
              </w:rPr>
              <w:t>、品牌：海亮</w:t>
            </w:r>
          </w:p>
        </w:tc>
      </w:tr>
      <w:tr w:rsidR="0022560B">
        <w:tc>
          <w:tcPr>
            <w:tcW w:w="1976" w:type="dxa"/>
            <w:vMerge/>
            <w:tcBorders>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宋体" w:hAnsi="宋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Ansi="宋体" w:hint="eastAsia"/>
                <w:kern w:val="0"/>
                <w:szCs w:val="21"/>
              </w:rPr>
              <w:t>医用脱脂紫铜管</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Ansi="宋体" w:hint="eastAsia"/>
                <w:kern w:val="0"/>
                <w:szCs w:val="21"/>
              </w:rPr>
              <w:t>1</w:t>
            </w:r>
            <w:r>
              <w:rPr>
                <w:rFonts w:ascii="宋体" w:hAnsi="宋体" w:hint="eastAsia"/>
                <w:kern w:val="0"/>
                <w:szCs w:val="21"/>
              </w:rPr>
              <w:t>、无氧紫铜管、管件安装，焊接连接；</w:t>
            </w:r>
            <w:r>
              <w:rPr>
                <w:rFonts w:ascii="宋体" w:hAnsi="宋体" w:hint="eastAsia"/>
                <w:kern w:val="0"/>
                <w:szCs w:val="21"/>
              </w:rPr>
              <w:t>2</w:t>
            </w:r>
            <w:r>
              <w:rPr>
                <w:rFonts w:ascii="宋体" w:hAnsi="宋体" w:hint="eastAsia"/>
                <w:kern w:val="0"/>
                <w:szCs w:val="21"/>
              </w:rPr>
              <w:t>、规格：</w:t>
            </w:r>
            <w:r>
              <w:rPr>
                <w:rFonts w:ascii="宋体" w:hAnsi="宋体" w:hint="eastAsia"/>
                <w:kern w:val="0"/>
                <w:szCs w:val="21"/>
              </w:rPr>
              <w:t xml:space="preserve"> ¢16*1.0</w:t>
            </w:r>
            <w:r>
              <w:rPr>
                <w:rFonts w:ascii="宋体" w:hAnsi="宋体" w:hint="eastAsia"/>
                <w:kern w:val="0"/>
                <w:szCs w:val="21"/>
              </w:rPr>
              <w:t>，</w:t>
            </w:r>
            <w:r>
              <w:rPr>
                <w:rFonts w:ascii="宋体" w:hAnsi="宋体" w:hint="eastAsia"/>
                <w:kern w:val="0"/>
                <w:szCs w:val="21"/>
              </w:rPr>
              <w:t>1.6Mpa</w:t>
            </w: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、管道冲洗、压力试验；</w:t>
            </w:r>
            <w:r>
              <w:rPr>
                <w:rFonts w:ascii="宋体" w:hAnsi="宋体" w:hint="eastAsia"/>
                <w:kern w:val="0"/>
                <w:szCs w:val="21"/>
              </w:rPr>
              <w:t>4</w:t>
            </w:r>
            <w:r>
              <w:rPr>
                <w:rFonts w:ascii="宋体" w:hAnsi="宋体" w:hint="eastAsia"/>
                <w:kern w:val="0"/>
                <w:szCs w:val="21"/>
              </w:rPr>
              <w:t>、辅材包含管件等；</w:t>
            </w:r>
            <w:r>
              <w:rPr>
                <w:rFonts w:ascii="宋体" w:hAnsi="宋体" w:hint="eastAsia"/>
                <w:kern w:val="0"/>
                <w:szCs w:val="21"/>
              </w:rPr>
              <w:t>5</w:t>
            </w:r>
            <w:r>
              <w:rPr>
                <w:rFonts w:ascii="宋体" w:hAnsi="宋体" w:hint="eastAsia"/>
                <w:kern w:val="0"/>
                <w:szCs w:val="21"/>
              </w:rPr>
              <w:t>、品牌：海亮</w:t>
            </w:r>
          </w:p>
        </w:tc>
      </w:tr>
      <w:tr w:rsidR="0022560B">
        <w:tc>
          <w:tcPr>
            <w:tcW w:w="197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Ansi="宋体" w:hint="eastAsia"/>
                <w:kern w:val="0"/>
                <w:szCs w:val="21"/>
              </w:rPr>
              <w:t>传呼对讲系统</w:t>
            </w: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Ansi="宋体" w:hint="eastAsia"/>
                <w:kern w:val="0"/>
                <w:szCs w:val="21"/>
              </w:rPr>
              <w:t>主机</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负载能力大于</w:t>
            </w:r>
            <w:r>
              <w:rPr>
                <w:rFonts w:ascii="宋体" w:hAnsi="宋体" w:hint="eastAsia"/>
                <w:kern w:val="0"/>
                <w:szCs w:val="21"/>
              </w:rPr>
              <w:t>50</w:t>
            </w:r>
            <w:r>
              <w:rPr>
                <w:rFonts w:ascii="宋体" w:hAnsi="宋体" w:hint="eastAsia"/>
                <w:kern w:val="0"/>
                <w:szCs w:val="21"/>
              </w:rPr>
              <w:t>个分机</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Ansi="宋体" w:hint="eastAsia"/>
                <w:kern w:val="0"/>
                <w:szCs w:val="21"/>
              </w:rPr>
              <w:t>床头分机</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ascii="宋体" w:hAnsi="宋体" w:hint="eastAsia"/>
                <w:kern w:val="0"/>
                <w:szCs w:val="21"/>
              </w:rPr>
              <w:t>主机搭配使用，使用轻触按键</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Ansi="宋体" w:hint="eastAsia"/>
                <w:kern w:val="0"/>
                <w:szCs w:val="21"/>
              </w:rPr>
              <w:t>走廊显示屏</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Ansi="宋体" w:hint="eastAsia"/>
                <w:kern w:val="0"/>
                <w:szCs w:val="21"/>
              </w:rPr>
              <w:t>产品采用铝合金</w:t>
            </w:r>
          </w:p>
          <w:p w:rsidR="0022560B" w:rsidRDefault="00B6311E">
            <w:pPr>
              <w:spacing w:line="480" w:lineRule="exact"/>
              <w:jc w:val="center"/>
              <w:rPr>
                <w:rFonts w:ascii="黑体" w:eastAsia="黑体"/>
                <w:kern w:val="0"/>
                <w:szCs w:val="21"/>
              </w:rPr>
            </w:pPr>
            <w:r>
              <w:rPr>
                <w:rFonts w:ascii="宋体" w:hAnsi="宋体" w:hint="eastAsia"/>
                <w:kern w:val="0"/>
                <w:szCs w:val="21"/>
              </w:rPr>
              <w:t>外框双面显示</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int="eastAsia"/>
                <w:szCs w:val="21"/>
              </w:rPr>
              <w:t>故障自检报警</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rPr>
                <w:rFonts w:ascii="宋体" w:hAnsi="宋体"/>
                <w:kern w:val="0"/>
                <w:szCs w:val="21"/>
              </w:rPr>
            </w:pPr>
            <w:r>
              <w:rPr>
                <w:rFonts w:ascii="宋体" w:hint="eastAsia"/>
                <w:szCs w:val="21"/>
              </w:rPr>
              <w:t>当系统出现故障时，主机显示窗口会给出数字显示，并伴有声响报警提示。</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int="eastAsia"/>
                <w:szCs w:val="21"/>
              </w:rPr>
              <w:t>自动检测</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int="eastAsia"/>
                <w:szCs w:val="21"/>
              </w:rPr>
              <w:t>主机可自动检测分机故障</w:t>
            </w:r>
          </w:p>
        </w:tc>
      </w:tr>
      <w:tr w:rsidR="0022560B">
        <w:tc>
          <w:tcPr>
            <w:tcW w:w="197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黑体" w:eastAsia="黑体"/>
                <w:kern w:val="0"/>
                <w:szCs w:val="21"/>
              </w:rPr>
            </w:pPr>
            <w:r>
              <w:rPr>
                <w:rFonts w:hint="eastAsia"/>
                <w:szCs w:val="21"/>
              </w:rPr>
              <w:t>管道要求</w:t>
            </w: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Ansi="宋体" w:hint="eastAsia"/>
                <w:kern w:val="0"/>
                <w:szCs w:val="21"/>
              </w:rPr>
              <w:t>主管路工作压力</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hint="eastAsia"/>
                <w:szCs w:val="21"/>
              </w:rPr>
              <w:t>0.6MPa--0.8M</w:t>
            </w:r>
            <w:r>
              <w:rPr>
                <w:szCs w:val="21"/>
              </w:rPr>
              <w:t>p</w:t>
            </w:r>
            <w:r>
              <w:rPr>
                <w:rFonts w:hint="eastAsia"/>
                <w:szCs w:val="21"/>
              </w:rPr>
              <w:t>a</w:t>
            </w:r>
            <w:r>
              <w:rPr>
                <w:rFonts w:hint="eastAsia"/>
                <w:szCs w:val="21"/>
              </w:rPr>
              <w:t>，规格φ</w:t>
            </w:r>
            <w:r>
              <w:rPr>
                <w:rFonts w:hint="eastAsia"/>
                <w:szCs w:val="21"/>
              </w:rPr>
              <w:t>24</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hint="eastAsia"/>
                <w:szCs w:val="21"/>
              </w:rPr>
              <w:t>走廊水平管路工作压力</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hint="eastAsia"/>
                <w:szCs w:val="21"/>
              </w:rPr>
              <w:t>0.45MPa--0.6M</w:t>
            </w:r>
            <w:r>
              <w:rPr>
                <w:szCs w:val="21"/>
              </w:rPr>
              <w:t>p</w:t>
            </w:r>
            <w:r>
              <w:rPr>
                <w:rFonts w:hint="eastAsia"/>
                <w:szCs w:val="21"/>
              </w:rPr>
              <w:t>a</w:t>
            </w:r>
            <w:r>
              <w:rPr>
                <w:rFonts w:hint="eastAsia"/>
                <w:szCs w:val="21"/>
              </w:rPr>
              <w:t>，规格φ</w:t>
            </w:r>
            <w:r>
              <w:rPr>
                <w:rFonts w:hint="eastAsia"/>
                <w:szCs w:val="21"/>
              </w:rPr>
              <w:t>16</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hint="eastAsia"/>
                <w:szCs w:val="21"/>
              </w:rPr>
              <w:t>病房工作压力</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hint="eastAsia"/>
                <w:szCs w:val="21"/>
              </w:rPr>
              <w:t>不低于</w:t>
            </w:r>
            <w:r>
              <w:rPr>
                <w:rFonts w:hint="eastAsia"/>
                <w:szCs w:val="21"/>
              </w:rPr>
              <w:t>0.3MPa(</w:t>
            </w:r>
            <w:r>
              <w:rPr>
                <w:rFonts w:hint="eastAsia"/>
                <w:szCs w:val="21"/>
              </w:rPr>
              <w:t>可调</w:t>
            </w:r>
            <w:r>
              <w:rPr>
                <w:rFonts w:hint="eastAsia"/>
                <w:szCs w:val="21"/>
              </w:rPr>
              <w:t>)</w:t>
            </w:r>
            <w:r>
              <w:rPr>
                <w:rFonts w:hint="eastAsia"/>
                <w:szCs w:val="21"/>
              </w:rPr>
              <w:t>，</w:t>
            </w:r>
            <w:r>
              <w:rPr>
                <w:rFonts w:hint="eastAsia"/>
                <w:szCs w:val="21"/>
              </w:rPr>
              <w:t xml:space="preserve"> </w:t>
            </w:r>
            <w:r>
              <w:rPr>
                <w:rFonts w:hint="eastAsia"/>
                <w:szCs w:val="21"/>
              </w:rPr>
              <w:t>规格φ</w:t>
            </w:r>
            <w:r>
              <w:rPr>
                <w:rFonts w:hint="eastAsia"/>
                <w:szCs w:val="21"/>
              </w:rPr>
              <w:t>8</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2985"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int="eastAsia"/>
                <w:szCs w:val="21"/>
              </w:rPr>
              <w:t>氧气管道</w:t>
            </w:r>
          </w:p>
        </w:tc>
        <w:tc>
          <w:tcPr>
            <w:tcW w:w="3313" w:type="dxa"/>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center"/>
              <w:rPr>
                <w:rFonts w:ascii="宋体" w:hAnsi="宋体"/>
                <w:kern w:val="0"/>
                <w:szCs w:val="21"/>
              </w:rPr>
            </w:pPr>
            <w:r>
              <w:rPr>
                <w:rFonts w:ascii="宋体" w:hint="eastAsia"/>
                <w:szCs w:val="21"/>
              </w:rPr>
              <w:t>必须有可靠的接地，接地电阻小于</w:t>
            </w:r>
            <w:r>
              <w:rPr>
                <w:rFonts w:ascii="宋体" w:hint="eastAsia"/>
                <w:szCs w:val="21"/>
              </w:rPr>
              <w:lastRenderedPageBreak/>
              <w:t>100</w:t>
            </w:r>
            <w:r>
              <w:rPr>
                <w:rFonts w:ascii="宋体" w:hint="eastAsia"/>
                <w:szCs w:val="21"/>
              </w:rPr>
              <w:t>欧</w:t>
            </w:r>
          </w:p>
        </w:tc>
      </w:tr>
      <w:tr w:rsidR="0022560B">
        <w:tc>
          <w:tcPr>
            <w:tcW w:w="197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rPr>
                <w:rFonts w:ascii="宋体" w:hAnsi="宋体"/>
                <w:szCs w:val="21"/>
              </w:rPr>
            </w:pPr>
            <w:r>
              <w:rPr>
                <w:rFonts w:ascii="宋体" w:hAnsi="宋体" w:hint="eastAsia"/>
                <w:szCs w:val="21"/>
              </w:rPr>
              <w:lastRenderedPageBreak/>
              <w:t>病区及病房设备</w:t>
            </w:r>
          </w:p>
          <w:p w:rsidR="0022560B" w:rsidRDefault="0022560B">
            <w:pPr>
              <w:spacing w:line="480" w:lineRule="exact"/>
              <w:jc w:val="center"/>
              <w:rPr>
                <w:rFonts w:ascii="黑体" w:eastAsia="黑体"/>
                <w:kern w:val="0"/>
                <w:szCs w:val="21"/>
              </w:rPr>
            </w:pPr>
          </w:p>
        </w:tc>
        <w:tc>
          <w:tcPr>
            <w:tcW w:w="62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rPr>
                <w:rFonts w:ascii="宋体" w:hAnsi="宋体"/>
                <w:kern w:val="0"/>
                <w:szCs w:val="21"/>
              </w:rPr>
            </w:pPr>
            <w:r>
              <w:rPr>
                <w:rFonts w:hint="eastAsia"/>
                <w:szCs w:val="21"/>
              </w:rPr>
              <w:t>每病区要求配有二级减压箱</w:t>
            </w:r>
            <w:r>
              <w:rPr>
                <w:rFonts w:hint="eastAsia"/>
                <w:szCs w:val="21"/>
              </w:rPr>
              <w:t>1</w:t>
            </w:r>
            <w:r>
              <w:rPr>
                <w:rFonts w:hint="eastAsia"/>
                <w:szCs w:val="21"/>
              </w:rPr>
              <w:t>台</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62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left"/>
              <w:rPr>
                <w:rFonts w:ascii="宋体"/>
                <w:szCs w:val="21"/>
              </w:rPr>
            </w:pPr>
            <w:r>
              <w:rPr>
                <w:rFonts w:hint="eastAsia"/>
                <w:szCs w:val="21"/>
              </w:rPr>
              <w:t>每病区要求配有压力报警箱</w:t>
            </w:r>
            <w:r>
              <w:rPr>
                <w:rFonts w:hint="eastAsia"/>
                <w:szCs w:val="21"/>
              </w:rPr>
              <w:t>1</w:t>
            </w:r>
            <w:r>
              <w:rPr>
                <w:rFonts w:hint="eastAsia"/>
                <w:szCs w:val="21"/>
              </w:rPr>
              <w:t>台，压力高、低，要求有声光报警功能。</w:t>
            </w:r>
            <w:r>
              <w:rPr>
                <w:rFonts w:ascii="宋体" w:hint="eastAsia"/>
                <w:szCs w:val="21"/>
              </w:rPr>
              <w:t>当氧气压力低于报警压力时，发出声光报警，报警压力误差不大于</w:t>
            </w:r>
            <w:r>
              <w:rPr>
                <w:rFonts w:ascii="宋体" w:hint="eastAsia"/>
                <w:szCs w:val="21"/>
              </w:rPr>
              <w:t>3%</w:t>
            </w:r>
            <w:r>
              <w:rPr>
                <w:rFonts w:ascii="宋体" w:hint="eastAsia"/>
                <w:szCs w:val="21"/>
              </w:rPr>
              <w:t>，声报警要求在</w:t>
            </w:r>
            <w:r>
              <w:rPr>
                <w:rFonts w:ascii="宋体" w:hint="eastAsia"/>
                <w:szCs w:val="21"/>
              </w:rPr>
              <w:t>55dB</w:t>
            </w:r>
            <w:r>
              <w:rPr>
                <w:rFonts w:ascii="宋体" w:hint="eastAsia"/>
                <w:szCs w:val="21"/>
              </w:rPr>
              <w:t>噪音环境下，在距</w:t>
            </w:r>
            <w:r>
              <w:rPr>
                <w:rFonts w:ascii="宋体" w:hint="eastAsia"/>
                <w:szCs w:val="21"/>
              </w:rPr>
              <w:t>1.5</w:t>
            </w:r>
            <w:r>
              <w:rPr>
                <w:rFonts w:ascii="宋体" w:hint="eastAsia"/>
                <w:szCs w:val="21"/>
              </w:rPr>
              <w:t>米范围内可以听到，光报警为红色指示灯。欠压报警装置必须采用本质安全电路，本质安全电路应符合</w:t>
            </w:r>
            <w:r>
              <w:rPr>
                <w:rFonts w:ascii="宋体" w:hint="eastAsia"/>
                <w:szCs w:val="21"/>
              </w:rPr>
              <w:t>GB3836.4</w:t>
            </w:r>
            <w:r>
              <w:rPr>
                <w:rFonts w:ascii="宋体" w:hint="eastAsia"/>
                <w:szCs w:val="21"/>
              </w:rPr>
              <w:t>的要求。</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62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left"/>
              <w:rPr>
                <w:rFonts w:ascii="宋体"/>
                <w:szCs w:val="21"/>
              </w:rPr>
            </w:pPr>
            <w:r>
              <w:rPr>
                <w:rFonts w:hint="eastAsia"/>
                <w:szCs w:val="21"/>
              </w:rPr>
              <w:t>氧气管路每病区要求有安全阀装置，当压力超过额定压力时自动泄压。</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62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left"/>
              <w:rPr>
                <w:rFonts w:ascii="宋体"/>
                <w:szCs w:val="21"/>
              </w:rPr>
            </w:pPr>
            <w:r>
              <w:rPr>
                <w:rFonts w:hint="eastAsia"/>
                <w:szCs w:val="21"/>
              </w:rPr>
              <w:t>每房间配有氧气维修阀</w:t>
            </w:r>
            <w:r>
              <w:rPr>
                <w:rFonts w:hint="eastAsia"/>
                <w:szCs w:val="21"/>
              </w:rPr>
              <w:t>1</w:t>
            </w:r>
            <w:r>
              <w:rPr>
                <w:rFonts w:hint="eastAsia"/>
                <w:szCs w:val="21"/>
              </w:rPr>
              <w:t>个，漏电保护器</w:t>
            </w:r>
            <w:r>
              <w:rPr>
                <w:rFonts w:hint="eastAsia"/>
                <w:szCs w:val="21"/>
              </w:rPr>
              <w:t>1</w:t>
            </w:r>
            <w:r>
              <w:rPr>
                <w:rFonts w:hint="eastAsia"/>
                <w:szCs w:val="21"/>
              </w:rPr>
              <w:t>个</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62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left"/>
              <w:rPr>
                <w:rFonts w:ascii="宋体"/>
                <w:szCs w:val="21"/>
              </w:rPr>
            </w:pPr>
            <w:r>
              <w:rPr>
                <w:rFonts w:hint="eastAsia"/>
                <w:szCs w:val="21"/>
              </w:rPr>
              <w:t>每床配有氧气终端</w:t>
            </w:r>
            <w:r>
              <w:rPr>
                <w:rFonts w:hint="eastAsia"/>
                <w:szCs w:val="21"/>
              </w:rPr>
              <w:t>1</w:t>
            </w:r>
            <w:r>
              <w:rPr>
                <w:rFonts w:hint="eastAsia"/>
                <w:szCs w:val="21"/>
              </w:rPr>
              <w:t>个、传呼分机</w:t>
            </w:r>
            <w:r>
              <w:rPr>
                <w:rFonts w:hint="eastAsia"/>
                <w:szCs w:val="21"/>
              </w:rPr>
              <w:t>1</w:t>
            </w:r>
            <w:r>
              <w:rPr>
                <w:rFonts w:hint="eastAsia"/>
                <w:szCs w:val="21"/>
              </w:rPr>
              <w:t>部、电源插座</w:t>
            </w:r>
            <w:r>
              <w:rPr>
                <w:rFonts w:hint="eastAsia"/>
                <w:spacing w:val="-20"/>
                <w:szCs w:val="21"/>
              </w:rPr>
              <w:t>（一开</w:t>
            </w:r>
            <w:r>
              <w:rPr>
                <w:rFonts w:hint="eastAsia"/>
                <w:spacing w:val="-20"/>
                <w:szCs w:val="21"/>
              </w:rPr>
              <w:t>6</w:t>
            </w:r>
            <w:r>
              <w:rPr>
                <w:rFonts w:hint="eastAsia"/>
                <w:spacing w:val="-20"/>
                <w:szCs w:val="21"/>
              </w:rPr>
              <w:t>孔）</w:t>
            </w:r>
            <w:r>
              <w:rPr>
                <w:rFonts w:hint="eastAsia"/>
                <w:szCs w:val="21"/>
              </w:rPr>
              <w:t>1</w:t>
            </w:r>
            <w:r>
              <w:rPr>
                <w:rFonts w:hint="eastAsia"/>
                <w:szCs w:val="21"/>
              </w:rPr>
              <w:t>套，日光灯管</w:t>
            </w:r>
            <w:r>
              <w:rPr>
                <w:rFonts w:hint="eastAsia"/>
                <w:szCs w:val="21"/>
              </w:rPr>
              <w:t>1</w:t>
            </w:r>
            <w:r>
              <w:rPr>
                <w:rFonts w:hint="eastAsia"/>
                <w:szCs w:val="21"/>
              </w:rPr>
              <w:t>套。</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62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left"/>
              <w:rPr>
                <w:rFonts w:ascii="宋体"/>
                <w:szCs w:val="21"/>
              </w:rPr>
            </w:pPr>
            <w:r>
              <w:rPr>
                <w:rFonts w:hint="eastAsia"/>
                <w:szCs w:val="21"/>
              </w:rPr>
              <w:t>设备带采用三腔式（强电、弱电、气），宽</w:t>
            </w:r>
            <w:r>
              <w:rPr>
                <w:rFonts w:hint="eastAsia"/>
                <w:szCs w:val="21"/>
              </w:rPr>
              <w:t>200mm</w:t>
            </w:r>
            <w:r>
              <w:rPr>
                <w:rFonts w:hint="eastAsia"/>
                <w:szCs w:val="21"/>
              </w:rPr>
              <w:t>型，上下圆弧式。美观光洁易清洁。</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62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jc w:val="left"/>
              <w:rPr>
                <w:rFonts w:ascii="宋体"/>
                <w:szCs w:val="21"/>
              </w:rPr>
            </w:pPr>
            <w:r>
              <w:rPr>
                <w:rFonts w:ascii="宋体" w:hint="eastAsia"/>
                <w:szCs w:val="21"/>
              </w:rPr>
              <w:t>氧气终端采用自封闭式快速接头，使用时只要将吸入器插入终端就能自动定位并具有防错插与固定功能，调节开关至合适的使用流量，即可供病人吸氧，不用时按下插座取出吸入器，快速接头自动复位密封。快速接头使用次数应达到</w:t>
            </w:r>
            <w:r>
              <w:rPr>
                <w:rFonts w:ascii="宋体" w:hint="eastAsia"/>
                <w:szCs w:val="21"/>
              </w:rPr>
              <w:t>10</w:t>
            </w:r>
            <w:r>
              <w:rPr>
                <w:rFonts w:ascii="宋体" w:hint="eastAsia"/>
                <w:szCs w:val="21"/>
              </w:rPr>
              <w:t>万次。终端流量要求：单一出气口提供的流量为</w:t>
            </w:r>
            <w:r>
              <w:rPr>
                <w:rFonts w:ascii="宋体" w:hint="eastAsia"/>
                <w:szCs w:val="21"/>
              </w:rPr>
              <w:t>10 l/min</w:t>
            </w:r>
            <w:r>
              <w:rPr>
                <w:rFonts w:ascii="宋体" w:hint="eastAsia"/>
                <w:szCs w:val="21"/>
              </w:rPr>
              <w:t>。</w:t>
            </w:r>
          </w:p>
        </w:tc>
      </w:tr>
      <w:tr w:rsidR="0022560B">
        <w:tc>
          <w:tcPr>
            <w:tcW w:w="1976" w:type="dxa"/>
            <w:vMerge/>
            <w:tcBorders>
              <w:top w:val="single" w:sz="4" w:space="0" w:color="auto"/>
              <w:left w:val="single" w:sz="4" w:space="0" w:color="auto"/>
              <w:bottom w:val="single" w:sz="4" w:space="0" w:color="auto"/>
              <w:right w:val="single" w:sz="4" w:space="0" w:color="auto"/>
              <w:tl2br w:val="nil"/>
              <w:tr2bl w:val="nil"/>
            </w:tcBorders>
            <w:vAlign w:val="center"/>
          </w:tcPr>
          <w:p w:rsidR="0022560B" w:rsidRDefault="0022560B">
            <w:pPr>
              <w:spacing w:line="480" w:lineRule="exact"/>
              <w:jc w:val="center"/>
              <w:rPr>
                <w:rFonts w:ascii="黑体" w:eastAsia="黑体"/>
                <w:kern w:val="0"/>
                <w:szCs w:val="21"/>
              </w:rPr>
            </w:pPr>
          </w:p>
        </w:tc>
        <w:tc>
          <w:tcPr>
            <w:tcW w:w="62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22560B" w:rsidRDefault="00B6311E">
            <w:pPr>
              <w:spacing w:line="480" w:lineRule="exact"/>
              <w:ind w:firstLineChars="200" w:firstLine="420"/>
              <w:rPr>
                <w:rFonts w:ascii="宋体"/>
                <w:szCs w:val="21"/>
              </w:rPr>
            </w:pPr>
            <w:r>
              <w:rPr>
                <w:rFonts w:ascii="宋体" w:hint="eastAsia"/>
                <w:szCs w:val="21"/>
              </w:rPr>
              <w:t>根据</w:t>
            </w:r>
            <w:r>
              <w:rPr>
                <w:rFonts w:ascii="宋体" w:hint="eastAsia"/>
                <w:szCs w:val="21"/>
              </w:rPr>
              <w:t>YY/T0187-94</w:t>
            </w:r>
            <w:r>
              <w:rPr>
                <w:rFonts w:ascii="宋体" w:hint="eastAsia"/>
                <w:szCs w:val="21"/>
              </w:rPr>
              <w:t>《医用中心供氧系统通用技术条件》的规定，供氧系统的系统小时泄漏率不大于</w:t>
            </w:r>
            <w:r>
              <w:rPr>
                <w:rFonts w:ascii="宋体" w:hint="eastAsia"/>
                <w:szCs w:val="21"/>
              </w:rPr>
              <w:t>0.5%</w:t>
            </w:r>
            <w:r>
              <w:rPr>
                <w:rFonts w:ascii="宋体" w:hint="eastAsia"/>
                <w:szCs w:val="21"/>
              </w:rPr>
              <w:t>。</w:t>
            </w:r>
          </w:p>
          <w:p w:rsidR="0022560B" w:rsidRDefault="00B6311E">
            <w:pPr>
              <w:spacing w:line="480" w:lineRule="exact"/>
              <w:ind w:firstLineChars="200" w:firstLine="420"/>
              <w:rPr>
                <w:rFonts w:ascii="宋体"/>
                <w:szCs w:val="21"/>
              </w:rPr>
            </w:pPr>
            <w:r>
              <w:rPr>
                <w:rFonts w:ascii="宋体" w:hint="eastAsia"/>
                <w:szCs w:val="21"/>
              </w:rPr>
              <w:t>根据</w:t>
            </w:r>
            <w:r>
              <w:rPr>
                <w:rFonts w:ascii="宋体" w:hint="eastAsia"/>
                <w:szCs w:val="21"/>
              </w:rPr>
              <w:t>YY/T0186-94</w:t>
            </w:r>
            <w:r>
              <w:rPr>
                <w:rFonts w:ascii="宋体" w:hint="eastAsia"/>
                <w:szCs w:val="21"/>
              </w:rPr>
              <w:t>《医用中心吸引系统通用技术条件》的规定，</w:t>
            </w:r>
          </w:p>
          <w:p w:rsidR="0022560B" w:rsidRDefault="0022560B">
            <w:pPr>
              <w:spacing w:line="480" w:lineRule="exact"/>
              <w:ind w:firstLineChars="200" w:firstLine="420"/>
              <w:rPr>
                <w:rFonts w:ascii="宋体"/>
                <w:szCs w:val="21"/>
              </w:rPr>
            </w:pPr>
          </w:p>
        </w:tc>
      </w:tr>
    </w:tbl>
    <w:p w:rsidR="0022560B" w:rsidRDefault="0022560B"/>
    <w:p w:rsidR="0022560B" w:rsidRDefault="0022560B"/>
    <w:p w:rsidR="0022560B" w:rsidRDefault="0022560B"/>
    <w:p w:rsidR="0022560B" w:rsidRDefault="0022560B"/>
    <w:p w:rsidR="0022560B" w:rsidRDefault="0022560B"/>
    <w:p w:rsidR="0022560B" w:rsidRDefault="0022560B"/>
    <w:p w:rsidR="0022560B" w:rsidRDefault="0022560B"/>
    <w:p w:rsidR="0022560B" w:rsidRDefault="0022560B"/>
    <w:p w:rsidR="0022560B" w:rsidRDefault="0022560B"/>
    <w:p w:rsidR="0022560B" w:rsidRDefault="00B6311E">
      <w:pPr>
        <w:spacing w:line="480" w:lineRule="exact"/>
        <w:rPr>
          <w:kern w:val="44"/>
          <w:sz w:val="24"/>
          <w:szCs w:val="24"/>
        </w:rPr>
      </w:pPr>
      <w:r>
        <w:rPr>
          <w:rFonts w:hint="eastAsia"/>
          <w:sz w:val="24"/>
          <w:szCs w:val="24"/>
        </w:rPr>
        <w:lastRenderedPageBreak/>
        <w:t>二包</w:t>
      </w:r>
      <w:r>
        <w:rPr>
          <w:rFonts w:ascii="宋体" w:hAnsi="宋体" w:hint="eastAsia"/>
          <w:sz w:val="24"/>
          <w:szCs w:val="24"/>
        </w:rPr>
        <w:t>全数字彩色多普勒超声诊断系统</w:t>
      </w:r>
    </w:p>
    <w:tbl>
      <w:tblPr>
        <w:tblpPr w:leftFromText="180" w:rightFromText="180" w:vertAnchor="text" w:horzAnchor="margin" w:tblpY="746"/>
        <w:tblW w:w="8820" w:type="dxa"/>
        <w:tblBorders>
          <w:top w:val="single" w:sz="4" w:space="0" w:color="auto"/>
          <w:left w:val="single" w:sz="4" w:space="0" w:color="auto"/>
          <w:bottom w:val="single" w:sz="4" w:space="0" w:color="auto"/>
          <w:right w:val="single" w:sz="4" w:space="0" w:color="auto"/>
        </w:tblBorders>
        <w:tblLayout w:type="fixed"/>
        <w:tblLook w:val="04A0"/>
      </w:tblPr>
      <w:tblGrid>
        <w:gridCol w:w="1188"/>
        <w:gridCol w:w="7632"/>
      </w:tblGrid>
      <w:tr w:rsidR="0022560B">
        <w:trPr>
          <w:trHeight w:val="614"/>
        </w:trPr>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cs="Tahoma"/>
                <w:b/>
                <w:sz w:val="24"/>
                <w:szCs w:val="24"/>
              </w:rPr>
            </w:pPr>
            <w:r>
              <w:rPr>
                <w:rFonts w:ascii="宋体" w:hAnsi="宋体" w:cs="Tahoma"/>
                <w:b/>
                <w:sz w:val="24"/>
                <w:szCs w:val="24"/>
              </w:rPr>
              <w:t>序号</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cs="Tahoma" w:hint="eastAsia"/>
                <w:b/>
                <w:sz w:val="24"/>
                <w:szCs w:val="24"/>
              </w:rPr>
              <w:t>技术规格要求</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一</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b/>
                <w:sz w:val="24"/>
                <w:szCs w:val="24"/>
              </w:rPr>
              <w:t>货物名称：</w:t>
            </w:r>
            <w:r>
              <w:rPr>
                <w:rFonts w:ascii="宋体" w:hAnsi="宋体" w:hint="eastAsia"/>
                <w:sz w:val="24"/>
                <w:szCs w:val="24"/>
              </w:rPr>
              <w:t>全数字彩色多普勒超声诊断系统</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二</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数</w:t>
            </w:r>
            <w:r>
              <w:rPr>
                <w:rFonts w:ascii="宋体" w:hAnsi="宋体" w:hint="eastAsia"/>
                <w:b/>
                <w:sz w:val="24"/>
                <w:szCs w:val="24"/>
              </w:rPr>
              <w:t xml:space="preserve">    </w:t>
            </w:r>
            <w:r>
              <w:rPr>
                <w:rFonts w:ascii="宋体" w:hAnsi="宋体" w:hint="eastAsia"/>
                <w:b/>
                <w:sz w:val="24"/>
                <w:szCs w:val="24"/>
              </w:rPr>
              <w:t>量：</w:t>
            </w:r>
            <w:r>
              <w:rPr>
                <w:rFonts w:ascii="宋体" w:hAnsi="宋体" w:hint="eastAsia"/>
                <w:b/>
                <w:sz w:val="24"/>
                <w:szCs w:val="24"/>
              </w:rPr>
              <w:t xml:space="preserve"> </w:t>
            </w:r>
            <w:r>
              <w:rPr>
                <w:rFonts w:ascii="宋体" w:hAnsi="宋体" w:hint="eastAsia"/>
                <w:b/>
                <w:sz w:val="24"/>
                <w:szCs w:val="24"/>
              </w:rPr>
              <w:t>一</w:t>
            </w:r>
            <w:r>
              <w:rPr>
                <w:rFonts w:ascii="宋体" w:hAnsi="宋体" w:hint="eastAsia"/>
                <w:sz w:val="24"/>
                <w:szCs w:val="24"/>
              </w:rPr>
              <w:t xml:space="preserve"> </w:t>
            </w:r>
            <w:r>
              <w:rPr>
                <w:rFonts w:ascii="宋体" w:hAnsi="宋体" w:hint="eastAsia"/>
                <w:sz w:val="24"/>
                <w:szCs w:val="24"/>
              </w:rPr>
              <w:t>套</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三</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设备用途</w:t>
            </w:r>
            <w:r>
              <w:rPr>
                <w:rFonts w:ascii="宋体" w:hAnsi="宋体" w:hint="eastAsia"/>
                <w:sz w:val="24"/>
                <w:szCs w:val="24"/>
              </w:rPr>
              <w:t>：可应用于腹部、心脏、小器官、妇产、泌尿、股骨、外周血管等检查和诊断</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sz w:val="24"/>
                <w:szCs w:val="24"/>
              </w:rPr>
              <w:t>四</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b/>
                <w:sz w:val="24"/>
                <w:szCs w:val="24"/>
              </w:rPr>
              <w:t>主要规格及系统概述</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全数字彩色多普勒超声诊断系统主机</w:t>
            </w:r>
            <w:r>
              <w:rPr>
                <w:rFonts w:ascii="宋体" w:hAnsi="宋体"/>
                <w:sz w:val="24"/>
                <w:szCs w:val="24"/>
              </w:rPr>
              <w:t xml:space="preserve"> </w:t>
            </w:r>
          </w:p>
        </w:tc>
      </w:tr>
      <w:tr w:rsidR="0022560B">
        <w:tc>
          <w:tcPr>
            <w:tcW w:w="1188" w:type="dxa"/>
            <w:tcBorders>
              <w:top w:val="single" w:sz="4" w:space="0" w:color="auto"/>
              <w:left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1.1</w:t>
            </w:r>
          </w:p>
        </w:tc>
        <w:tc>
          <w:tcPr>
            <w:tcW w:w="7632" w:type="dxa"/>
            <w:tcBorders>
              <w:top w:val="single" w:sz="4" w:space="0" w:color="auto"/>
              <w:left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二维灰阶成像</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彩色多普勒单元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频谱多普勒显示和分析单元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连续波多普勒（</w:t>
            </w:r>
            <w:r>
              <w:rPr>
                <w:rFonts w:ascii="宋体" w:hAnsi="宋体" w:hint="eastAsia"/>
                <w:sz w:val="24"/>
                <w:szCs w:val="24"/>
              </w:rPr>
              <w:t>CW</w:t>
            </w:r>
            <w:r>
              <w:rPr>
                <w:rFonts w:ascii="宋体" w:hAnsi="宋体" w:hint="eastAsia"/>
                <w:sz w:val="24"/>
                <w:szCs w:val="24"/>
              </w:rPr>
              <w:t>）显示和分析单元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sz w:val="24"/>
                <w:szCs w:val="24"/>
              </w:rPr>
              <w:t>能量</w:t>
            </w:r>
            <w:r>
              <w:rPr>
                <w:rFonts w:ascii="宋体" w:hAnsi="宋体" w:hint="eastAsia"/>
                <w:sz w:val="24"/>
                <w:szCs w:val="24"/>
              </w:rPr>
              <w:t>图和方向能量图</w:t>
            </w:r>
            <w:bookmarkStart w:id="4" w:name="OLE_LINK1"/>
            <w:r>
              <w:rPr>
                <w:rFonts w:ascii="宋体" w:hAnsi="宋体"/>
                <w:sz w:val="24"/>
                <w:szCs w:val="24"/>
              </w:rPr>
              <w:t>成像单元</w:t>
            </w:r>
            <w:bookmarkEnd w:id="4"/>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cs="宋体" w:hint="eastAsia"/>
                <w:sz w:val="24"/>
                <w:szCs w:val="24"/>
              </w:rPr>
              <w:t>1.</w:t>
            </w:r>
            <w:r>
              <w:rPr>
                <w:rFonts w:ascii="宋体" w:hAnsi="宋体" w:hint="eastAsia"/>
                <w:sz w:val="24"/>
                <w:szCs w:val="24"/>
              </w:rPr>
              <w:t>6</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360" w:lineRule="exact"/>
              <w:rPr>
                <w:rFonts w:ascii="宋体" w:hAnsi="宋体"/>
                <w:sz w:val="24"/>
                <w:szCs w:val="24"/>
              </w:rPr>
            </w:pPr>
            <w:r>
              <w:rPr>
                <w:rFonts w:ascii="宋体" w:hAnsi="宋体" w:hint="eastAsia"/>
                <w:sz w:val="24"/>
                <w:szCs w:val="24"/>
              </w:rPr>
              <w:t>拓展脉冲成像</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cs="宋体"/>
                <w:sz w:val="24"/>
                <w:szCs w:val="24"/>
              </w:rPr>
            </w:pPr>
            <w:r>
              <w:rPr>
                <w:rFonts w:ascii="宋体" w:hAnsi="宋体" w:cs="宋体" w:hint="eastAsia"/>
                <w:sz w:val="24"/>
                <w:szCs w:val="24"/>
              </w:rPr>
              <w:t>1.7</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反向脉冲谐波成像</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cs="宋体" w:hint="eastAsia"/>
                <w:sz w:val="24"/>
                <w:szCs w:val="24"/>
              </w:rPr>
              <w:t>★</w:t>
            </w:r>
            <w:r>
              <w:rPr>
                <w:rFonts w:ascii="宋体" w:hAnsi="宋体" w:hint="eastAsia"/>
                <w:sz w:val="24"/>
                <w:szCs w:val="24"/>
              </w:rPr>
              <w:t>1.8</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 xml:space="preserve">B </w:t>
            </w:r>
            <w:r>
              <w:rPr>
                <w:rFonts w:ascii="宋体" w:hAnsi="宋体" w:hint="eastAsia"/>
                <w:sz w:val="24"/>
                <w:szCs w:val="24"/>
              </w:rPr>
              <w:t>Flow</w:t>
            </w:r>
            <w:r>
              <w:rPr>
                <w:rFonts w:ascii="宋体" w:hAnsi="宋体" w:hint="eastAsia"/>
                <w:sz w:val="24"/>
                <w:szCs w:val="24"/>
              </w:rPr>
              <w:t>二维灰阶血流成像（提供证明图片证明）</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1.9</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HPRF</w:t>
            </w:r>
            <w:r>
              <w:rPr>
                <w:rFonts w:ascii="宋体" w:hAnsi="宋体" w:hint="eastAsia"/>
                <w:sz w:val="24"/>
                <w:szCs w:val="24"/>
              </w:rPr>
              <w:t>成像</w:t>
            </w:r>
          </w:p>
        </w:tc>
      </w:tr>
      <w:tr w:rsidR="0022560B">
        <w:trPr>
          <w:trHeight w:val="462"/>
        </w:trPr>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cs="宋体" w:hint="eastAsia"/>
                <w:sz w:val="24"/>
                <w:szCs w:val="24"/>
              </w:rPr>
              <w:t>★</w:t>
            </w:r>
            <w:r>
              <w:rPr>
                <w:rFonts w:ascii="宋体" w:hAnsi="宋体" w:hint="eastAsia"/>
                <w:sz w:val="24"/>
                <w:szCs w:val="24"/>
              </w:rPr>
              <w:t>1.10</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彩色</w:t>
            </w:r>
            <w:r>
              <w:rPr>
                <w:rFonts w:ascii="宋体" w:hAnsi="宋体" w:hint="eastAsia"/>
                <w:sz w:val="24"/>
                <w:szCs w:val="24"/>
              </w:rPr>
              <w:t>M</w:t>
            </w:r>
            <w:r>
              <w:rPr>
                <w:rFonts w:ascii="宋体" w:hAnsi="宋体" w:hint="eastAsia"/>
                <w:sz w:val="24"/>
                <w:szCs w:val="24"/>
              </w:rPr>
              <w:t>型，支持所有探头</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1.11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rPr>
                <w:b/>
                <w:color w:val="000000"/>
                <w:sz w:val="24"/>
                <w:szCs w:val="24"/>
              </w:rPr>
            </w:pPr>
            <w:r>
              <w:rPr>
                <w:rFonts w:ascii="宋体" w:hAnsi="宋体" w:hint="eastAsia"/>
                <w:sz w:val="24"/>
                <w:szCs w:val="24"/>
              </w:rPr>
              <w:t>全方位解剖</w:t>
            </w:r>
            <w:r>
              <w:rPr>
                <w:rFonts w:ascii="宋体" w:hAnsi="宋体" w:hint="eastAsia"/>
                <w:sz w:val="24"/>
                <w:szCs w:val="24"/>
              </w:rPr>
              <w:t>M</w:t>
            </w:r>
            <w:r>
              <w:rPr>
                <w:rFonts w:ascii="宋体" w:hAnsi="宋体" w:hint="eastAsia"/>
                <w:sz w:val="24"/>
                <w:szCs w:val="24"/>
              </w:rPr>
              <w:t>型：≥</w:t>
            </w:r>
            <w:r>
              <w:rPr>
                <w:rFonts w:ascii="宋体" w:hAnsi="宋体" w:hint="eastAsia"/>
                <w:sz w:val="24"/>
                <w:szCs w:val="24"/>
              </w:rPr>
              <w:t>3</w:t>
            </w:r>
            <w:r>
              <w:rPr>
                <w:rFonts w:ascii="宋体" w:hAnsi="宋体" w:hint="eastAsia"/>
                <w:sz w:val="24"/>
                <w:szCs w:val="24"/>
              </w:rPr>
              <w:t>条取样线</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1.12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斑点柔化≥</w:t>
            </w:r>
            <w:r>
              <w:rPr>
                <w:rFonts w:ascii="宋体" w:hAnsi="宋体" w:hint="eastAsia"/>
                <w:sz w:val="24"/>
                <w:szCs w:val="24"/>
              </w:rPr>
              <w:t>15</w:t>
            </w:r>
            <w:r>
              <w:rPr>
                <w:rFonts w:ascii="宋体" w:hAnsi="宋体" w:hint="eastAsia"/>
                <w:sz w:val="24"/>
                <w:szCs w:val="24"/>
              </w:rPr>
              <w:t>级可视可调（提供证明图片证明）</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cs="宋体" w:hint="eastAsia"/>
                <w:sz w:val="24"/>
                <w:szCs w:val="24"/>
              </w:rPr>
              <w:t>★</w:t>
            </w:r>
            <w:r>
              <w:rPr>
                <w:rFonts w:ascii="宋体" w:hAnsi="宋体" w:hint="eastAsia"/>
                <w:sz w:val="24"/>
                <w:szCs w:val="24"/>
              </w:rPr>
              <w:t>1.13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实时全域动态聚焦（提供注册检验报告证明）</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1.14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复合成像≥</w:t>
            </w:r>
            <w:r>
              <w:rPr>
                <w:rFonts w:ascii="宋体" w:hAnsi="宋体" w:hint="eastAsia"/>
                <w:sz w:val="24"/>
                <w:szCs w:val="24"/>
              </w:rPr>
              <w:t>3</w:t>
            </w:r>
            <w:r>
              <w:rPr>
                <w:rFonts w:ascii="宋体" w:hAnsi="宋体" w:hint="eastAsia"/>
                <w:sz w:val="24"/>
                <w:szCs w:val="24"/>
              </w:rPr>
              <w:t>级可调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cs="宋体" w:hint="eastAsia"/>
                <w:sz w:val="24"/>
                <w:szCs w:val="24"/>
              </w:rPr>
              <w:t>★</w:t>
            </w:r>
            <w:r>
              <w:rPr>
                <w:rFonts w:ascii="宋体" w:hAnsi="宋体" w:hint="eastAsia"/>
                <w:sz w:val="24"/>
                <w:szCs w:val="24"/>
              </w:rPr>
              <w:t>1.15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可选购弹性成像功能（提供注册检验报告证明）</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1.16</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一键全屏放大功能（全屏只显示成像区域）</w:t>
            </w:r>
          </w:p>
        </w:tc>
      </w:tr>
      <w:tr w:rsidR="0022560B">
        <w:trPr>
          <w:trHeight w:val="489"/>
        </w:trPr>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1.17</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声功率：</w:t>
            </w:r>
            <w:r>
              <w:rPr>
                <w:rFonts w:ascii="宋体" w:hAnsi="宋体" w:hint="eastAsia"/>
                <w:sz w:val="24"/>
                <w:szCs w:val="24"/>
              </w:rPr>
              <w:t>B</w:t>
            </w:r>
            <w:r>
              <w:rPr>
                <w:rFonts w:ascii="宋体" w:hAnsi="宋体" w:hint="eastAsia"/>
                <w:sz w:val="24"/>
                <w:szCs w:val="24"/>
              </w:rPr>
              <w:t>、</w:t>
            </w:r>
            <w:r>
              <w:rPr>
                <w:rFonts w:ascii="宋体" w:hAnsi="宋体" w:hint="eastAsia"/>
                <w:sz w:val="24"/>
                <w:szCs w:val="24"/>
              </w:rPr>
              <w:t>M</w:t>
            </w:r>
            <w:r>
              <w:rPr>
                <w:rFonts w:ascii="宋体" w:hAnsi="宋体" w:hint="eastAsia"/>
                <w:sz w:val="24"/>
                <w:szCs w:val="24"/>
              </w:rPr>
              <w:t>、</w:t>
            </w:r>
            <w:r>
              <w:rPr>
                <w:rFonts w:ascii="宋体" w:hAnsi="宋体" w:hint="eastAsia"/>
                <w:sz w:val="24"/>
                <w:szCs w:val="24"/>
              </w:rPr>
              <w:t>PW</w:t>
            </w:r>
            <w:r>
              <w:rPr>
                <w:rFonts w:ascii="宋体" w:hAnsi="宋体" w:hint="eastAsia"/>
                <w:sz w:val="24"/>
                <w:szCs w:val="24"/>
              </w:rPr>
              <w:t>、</w:t>
            </w:r>
            <w:r>
              <w:rPr>
                <w:rFonts w:ascii="宋体" w:hAnsi="宋体" w:hint="eastAsia"/>
                <w:sz w:val="24"/>
                <w:szCs w:val="24"/>
              </w:rPr>
              <w:t>CFM</w:t>
            </w:r>
            <w:r>
              <w:rPr>
                <w:rFonts w:ascii="宋体" w:hAnsi="宋体" w:hint="eastAsia"/>
                <w:sz w:val="24"/>
                <w:szCs w:val="24"/>
              </w:rPr>
              <w:t>、</w:t>
            </w:r>
            <w:r>
              <w:rPr>
                <w:rFonts w:ascii="宋体" w:hAnsi="宋体" w:hint="eastAsia"/>
                <w:sz w:val="24"/>
                <w:szCs w:val="24"/>
              </w:rPr>
              <w:t>CPA</w:t>
            </w:r>
            <w:r>
              <w:rPr>
                <w:rFonts w:ascii="宋体" w:hAnsi="宋体" w:hint="eastAsia"/>
                <w:sz w:val="24"/>
                <w:szCs w:val="24"/>
              </w:rPr>
              <w:t>、</w:t>
            </w:r>
            <w:r>
              <w:rPr>
                <w:rFonts w:ascii="宋体" w:hAnsi="宋体" w:hint="eastAsia"/>
                <w:sz w:val="24"/>
                <w:szCs w:val="24"/>
              </w:rPr>
              <w:t>CW</w:t>
            </w:r>
            <w:r>
              <w:rPr>
                <w:rFonts w:ascii="宋体" w:hAnsi="宋体" w:hint="eastAsia"/>
                <w:sz w:val="24"/>
                <w:szCs w:val="24"/>
              </w:rPr>
              <w:t>声功能独立可视可调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五</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b/>
                <w:sz w:val="24"/>
                <w:szCs w:val="24"/>
              </w:rPr>
              <w:t>技术参数及要求</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sz w:val="24"/>
                <w:szCs w:val="24"/>
              </w:rPr>
              <w:t>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sz w:val="24"/>
                <w:szCs w:val="24"/>
              </w:rPr>
              <w:t>主机：</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sz w:val="24"/>
                <w:szCs w:val="24"/>
              </w:rPr>
              <w:t>1.1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360" w:lineRule="exact"/>
              <w:rPr>
                <w:rFonts w:ascii="宋体" w:hAnsi="宋体"/>
                <w:sz w:val="24"/>
                <w:szCs w:val="24"/>
              </w:rPr>
            </w:pPr>
            <w:r>
              <w:rPr>
                <w:rFonts w:ascii="宋体" w:hAnsi="宋体" w:hint="eastAsia"/>
                <w:sz w:val="24"/>
                <w:szCs w:val="24"/>
              </w:rPr>
              <w:t>显示器：</w:t>
            </w:r>
            <w:r>
              <w:rPr>
                <w:rFonts w:ascii="宋体" w:hAnsi="宋体" w:hint="eastAsia"/>
                <w:sz w:val="24"/>
                <w:szCs w:val="24"/>
              </w:rPr>
              <w:t>18.5</w:t>
            </w:r>
            <w:r>
              <w:rPr>
                <w:rFonts w:ascii="宋体" w:hAnsi="宋体" w:hint="eastAsia"/>
                <w:sz w:val="24"/>
                <w:szCs w:val="24"/>
              </w:rPr>
              <w:t>英寸高清专业医用液晶显示器，可左右上下旋转调整</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cs="宋体" w:hint="eastAsia"/>
                <w:sz w:val="24"/>
                <w:szCs w:val="24"/>
              </w:rPr>
              <w:t>★</w:t>
            </w:r>
            <w:r>
              <w:rPr>
                <w:rFonts w:ascii="宋体" w:hAnsi="宋体" w:hint="eastAsia"/>
                <w:sz w:val="24"/>
                <w:szCs w:val="24"/>
              </w:rPr>
              <w:t>1.2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360" w:lineRule="exact"/>
              <w:rPr>
                <w:rFonts w:ascii="宋体" w:hAnsi="宋体"/>
                <w:sz w:val="24"/>
                <w:szCs w:val="24"/>
              </w:rPr>
            </w:pPr>
            <w:r>
              <w:rPr>
                <w:rFonts w:ascii="宋体" w:hAnsi="宋体" w:hint="eastAsia"/>
                <w:sz w:val="24"/>
                <w:szCs w:val="24"/>
              </w:rPr>
              <w:t>彩色触摸屏控制技术：超声主机操作面板上具有≥</w:t>
            </w:r>
            <w:r>
              <w:rPr>
                <w:rFonts w:ascii="宋体" w:hAnsi="宋体" w:hint="eastAsia"/>
                <w:sz w:val="24"/>
                <w:szCs w:val="24"/>
              </w:rPr>
              <w:t>8.4</w:t>
            </w:r>
            <w:r>
              <w:rPr>
                <w:rFonts w:ascii="宋体" w:hAnsi="宋体" w:hint="eastAsia"/>
                <w:sz w:val="24"/>
                <w:szCs w:val="24"/>
              </w:rPr>
              <w:t>英寸彩色触摸控制屏，用于控制调节仪器的多项参数以及选择注释输入、选择探头等功</w:t>
            </w:r>
            <w:r>
              <w:rPr>
                <w:rFonts w:ascii="宋体" w:hAnsi="宋体" w:hint="eastAsia"/>
                <w:sz w:val="24"/>
                <w:szCs w:val="24"/>
              </w:rPr>
              <w:lastRenderedPageBreak/>
              <w:t>能</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cs="宋体" w:hint="eastAsia"/>
                <w:sz w:val="24"/>
                <w:szCs w:val="24"/>
              </w:rPr>
              <w:lastRenderedPageBreak/>
              <w:t>★</w:t>
            </w:r>
            <w:r>
              <w:rPr>
                <w:rFonts w:ascii="宋体" w:hAnsi="宋体" w:hint="eastAsia"/>
                <w:sz w:val="24"/>
                <w:szCs w:val="24"/>
              </w:rPr>
              <w:t>1.3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360" w:lineRule="exact"/>
              <w:rPr>
                <w:rFonts w:ascii="宋体" w:hAnsi="宋体"/>
                <w:sz w:val="24"/>
                <w:szCs w:val="24"/>
              </w:rPr>
            </w:pPr>
            <w:r>
              <w:rPr>
                <w:rFonts w:ascii="宋体" w:hAnsi="宋体" w:hint="eastAsia"/>
                <w:sz w:val="24"/>
                <w:szCs w:val="24"/>
              </w:rPr>
              <w:t>具有抽拉式</w:t>
            </w:r>
            <w:r>
              <w:rPr>
                <w:rFonts w:ascii="宋体" w:hAnsi="宋体" w:hint="eastAsia"/>
                <w:sz w:val="24"/>
                <w:szCs w:val="24"/>
              </w:rPr>
              <w:t>PC</w:t>
            </w:r>
            <w:r>
              <w:rPr>
                <w:rFonts w:ascii="宋体" w:hAnsi="宋体" w:hint="eastAsia"/>
                <w:sz w:val="24"/>
                <w:szCs w:val="24"/>
              </w:rPr>
              <w:t>键盘（提供证明图片证明）</w:t>
            </w:r>
          </w:p>
        </w:tc>
      </w:tr>
      <w:tr w:rsidR="0022560B">
        <w:trPr>
          <w:trHeight w:val="442"/>
        </w:trPr>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sz w:val="24"/>
                <w:szCs w:val="24"/>
              </w:rPr>
              <w:t>1.4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360" w:lineRule="exact"/>
              <w:rPr>
                <w:rFonts w:ascii="宋体" w:hAnsi="宋体"/>
                <w:sz w:val="24"/>
                <w:szCs w:val="24"/>
              </w:rPr>
            </w:pPr>
            <w:r>
              <w:rPr>
                <w:rFonts w:ascii="宋体" w:hAnsi="宋体" w:hint="eastAsia"/>
                <w:sz w:val="24"/>
                <w:szCs w:val="24"/>
              </w:rPr>
              <w:t>内置探头接口（非外接）：探头接口</w:t>
            </w:r>
            <w:r>
              <w:rPr>
                <w:rFonts w:ascii="宋体" w:hAnsi="宋体" w:hint="eastAsia"/>
                <w:sz w:val="24"/>
                <w:szCs w:val="24"/>
              </w:rPr>
              <w:t>4</w:t>
            </w:r>
            <w:r>
              <w:rPr>
                <w:rFonts w:ascii="宋体" w:hAnsi="宋体" w:hint="eastAsia"/>
                <w:sz w:val="24"/>
                <w:szCs w:val="24"/>
              </w:rPr>
              <w:t>个，</w:t>
            </w:r>
            <w:r>
              <w:rPr>
                <w:rFonts w:ascii="宋体" w:hAnsi="宋体" w:cs="Arial" w:hint="eastAsia"/>
                <w:sz w:val="24"/>
                <w:szCs w:val="24"/>
              </w:rPr>
              <w:t>全部激活，所有接口互相通用，所有探头接口常规探头及容积探头均可即插即用</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sz w:val="24"/>
                <w:szCs w:val="24"/>
              </w:rPr>
              <w:t>全数字化平台，具备连续升级能力</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1.6</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hint="eastAsia"/>
                <w:sz w:val="24"/>
                <w:szCs w:val="24"/>
              </w:rPr>
              <w:t>超声主机操作面板上具有探头放置槽：≥</w:t>
            </w:r>
            <w:r>
              <w:rPr>
                <w:rFonts w:hint="eastAsia"/>
                <w:sz w:val="24"/>
                <w:szCs w:val="24"/>
              </w:rPr>
              <w:t>6</w:t>
            </w:r>
            <w:r>
              <w:rPr>
                <w:rFonts w:hint="eastAsia"/>
                <w:sz w:val="24"/>
                <w:szCs w:val="24"/>
              </w:rPr>
              <w:t>个</w:t>
            </w:r>
          </w:p>
        </w:tc>
      </w:tr>
      <w:tr w:rsidR="0022560B">
        <w:trPr>
          <w:trHeight w:val="455"/>
        </w:trPr>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1.7</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测量和分析软件包</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1.8</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图像存储与电影回放重现功能</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二维灰阶图像</w:t>
            </w:r>
            <w:r>
              <w:rPr>
                <w:rFonts w:ascii="宋体" w:hAnsi="宋体" w:hint="eastAsia"/>
                <w:b/>
                <w:sz w:val="24"/>
                <w:szCs w:val="24"/>
              </w:rPr>
              <w:t xml:space="preserve"> </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sz w:val="24"/>
                <w:szCs w:val="24"/>
              </w:rPr>
              <w:t>2.1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sz w:val="24"/>
                <w:szCs w:val="24"/>
              </w:rPr>
              <w:t>B</w:t>
            </w:r>
            <w:r>
              <w:rPr>
                <w:rFonts w:ascii="宋体" w:hAnsi="宋体" w:hint="eastAsia"/>
                <w:sz w:val="24"/>
                <w:szCs w:val="24"/>
              </w:rPr>
              <w:t>增益：</w:t>
            </w:r>
            <w:r>
              <w:rPr>
                <w:rFonts w:ascii="宋体" w:hAnsi="宋体" w:hint="eastAsia"/>
                <w:sz w:val="24"/>
                <w:szCs w:val="24"/>
              </w:rPr>
              <w:t>0</w:t>
            </w:r>
            <w:r>
              <w:rPr>
                <w:rFonts w:ascii="宋体" w:hAnsi="宋体" w:hint="eastAsia"/>
                <w:sz w:val="24"/>
                <w:szCs w:val="24"/>
              </w:rPr>
              <w:t>－</w:t>
            </w:r>
            <w:r>
              <w:rPr>
                <w:rFonts w:ascii="宋体" w:hAnsi="宋体" w:hint="eastAsia"/>
                <w:sz w:val="24"/>
                <w:szCs w:val="24"/>
              </w:rPr>
              <w:t>255</w:t>
            </w:r>
            <w:r>
              <w:rPr>
                <w:rFonts w:ascii="宋体" w:hAnsi="宋体" w:hint="eastAsia"/>
                <w:sz w:val="24"/>
                <w:szCs w:val="24"/>
              </w:rPr>
              <w:t>，可视可调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cs="宋体" w:hint="eastAsia"/>
                <w:sz w:val="24"/>
                <w:szCs w:val="24"/>
              </w:rPr>
              <w:t>★</w:t>
            </w:r>
            <w:r>
              <w:rPr>
                <w:rFonts w:ascii="宋体" w:hAnsi="宋体" w:hint="eastAsia"/>
                <w:sz w:val="24"/>
                <w:szCs w:val="24"/>
              </w:rPr>
              <w:t>2.2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聚焦区焦点数：≥</w:t>
            </w:r>
            <w:r>
              <w:rPr>
                <w:rFonts w:ascii="宋体" w:hAnsi="宋体" w:hint="eastAsia"/>
                <w:sz w:val="24"/>
                <w:szCs w:val="24"/>
              </w:rPr>
              <w:t>12</w:t>
            </w:r>
            <w:r>
              <w:rPr>
                <w:rFonts w:ascii="宋体" w:hAnsi="宋体" w:hint="eastAsia"/>
                <w:sz w:val="24"/>
                <w:szCs w:val="24"/>
              </w:rPr>
              <w:t>个焦点（须提供图片证明）</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2.3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hint="eastAsia"/>
                <w:sz w:val="24"/>
                <w:szCs w:val="24"/>
              </w:rPr>
              <w:t>灰阶曲线</w:t>
            </w:r>
            <w:r>
              <w:rPr>
                <w:rFonts w:ascii="宋体" w:hAnsi="宋体" w:hint="eastAsia"/>
                <w:sz w:val="24"/>
                <w:szCs w:val="24"/>
              </w:rPr>
              <w:t>：≥</w:t>
            </w:r>
            <w:r>
              <w:rPr>
                <w:rFonts w:ascii="宋体" w:hAnsi="宋体" w:hint="eastAsia"/>
                <w:sz w:val="24"/>
                <w:szCs w:val="24"/>
              </w:rPr>
              <w:t>6</w:t>
            </w:r>
            <w:r>
              <w:rPr>
                <w:rFonts w:ascii="宋体" w:hAnsi="宋体" w:hint="eastAsia"/>
                <w:sz w:val="24"/>
                <w:szCs w:val="24"/>
              </w:rPr>
              <w:t>种，</w:t>
            </w:r>
            <w:r>
              <w:rPr>
                <w:rFonts w:hint="eastAsia"/>
                <w:sz w:val="24"/>
                <w:szCs w:val="24"/>
              </w:rPr>
              <w:t>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2.4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回放重现：灰阶图像回放≥</w:t>
            </w:r>
            <w:r>
              <w:rPr>
                <w:rFonts w:ascii="宋体" w:hAnsi="宋体" w:hint="eastAsia"/>
                <w:sz w:val="24"/>
                <w:szCs w:val="24"/>
              </w:rPr>
              <w:t>2000</w:t>
            </w:r>
            <w:r>
              <w:rPr>
                <w:rFonts w:ascii="宋体" w:hAnsi="宋体" w:hint="eastAsia"/>
                <w:sz w:val="24"/>
                <w:szCs w:val="24"/>
              </w:rPr>
              <w:t>幅，并可向后存储，≥</w:t>
            </w:r>
            <w:r>
              <w:rPr>
                <w:rFonts w:ascii="宋体" w:hAnsi="宋体" w:hint="eastAsia"/>
                <w:sz w:val="24"/>
                <w:szCs w:val="24"/>
              </w:rPr>
              <w:t>20</w:t>
            </w:r>
            <w:r>
              <w:rPr>
                <w:rFonts w:ascii="宋体" w:hAnsi="宋体" w:hint="eastAsia"/>
                <w:sz w:val="24"/>
                <w:szCs w:val="24"/>
              </w:rPr>
              <w:t>分钟（提供证明图片）</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2.5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斑点柔化：≥</w:t>
            </w:r>
            <w:r>
              <w:rPr>
                <w:rFonts w:ascii="宋体" w:hAnsi="宋体" w:hint="eastAsia"/>
                <w:sz w:val="24"/>
                <w:szCs w:val="24"/>
              </w:rPr>
              <w:t>15</w:t>
            </w:r>
            <w:r>
              <w:rPr>
                <w:rFonts w:ascii="宋体" w:hAnsi="宋体" w:hint="eastAsia"/>
                <w:sz w:val="24"/>
                <w:szCs w:val="24"/>
              </w:rPr>
              <w:t>级，可视可调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2.6</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帧相关≥</w:t>
            </w:r>
            <w:r>
              <w:rPr>
                <w:rFonts w:ascii="宋体" w:hAnsi="宋体" w:hint="eastAsia"/>
                <w:sz w:val="24"/>
                <w:szCs w:val="24"/>
              </w:rPr>
              <w:t>7</w:t>
            </w:r>
            <w:r>
              <w:rPr>
                <w:rFonts w:ascii="宋体" w:hAnsi="宋体" w:hint="eastAsia"/>
                <w:sz w:val="24"/>
                <w:szCs w:val="24"/>
              </w:rPr>
              <w:t>档可调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2.7</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hint="eastAsia"/>
                <w:color w:val="000000"/>
                <w:sz w:val="24"/>
                <w:szCs w:val="24"/>
              </w:rPr>
              <w:t>伪彩：</w:t>
            </w:r>
            <w:r>
              <w:rPr>
                <w:rFonts w:ascii="宋体" w:hAnsi="宋体" w:hint="eastAsia"/>
                <w:sz w:val="24"/>
                <w:szCs w:val="24"/>
              </w:rPr>
              <w:t>≥</w:t>
            </w:r>
            <w:r>
              <w:rPr>
                <w:rFonts w:ascii="宋体" w:hAnsi="宋体" w:hint="eastAsia"/>
                <w:sz w:val="24"/>
                <w:szCs w:val="24"/>
              </w:rPr>
              <w:t>12</w:t>
            </w:r>
            <w:r>
              <w:rPr>
                <w:rFonts w:ascii="宋体" w:hAnsi="宋体" w:hint="eastAsia"/>
                <w:sz w:val="24"/>
                <w:szCs w:val="24"/>
              </w:rPr>
              <w:t>种，可视可调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2.8</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color w:val="000000"/>
                <w:sz w:val="24"/>
                <w:szCs w:val="24"/>
              </w:rPr>
            </w:pPr>
            <w:r>
              <w:rPr>
                <w:rFonts w:hint="eastAsia"/>
                <w:color w:val="000000"/>
                <w:sz w:val="24"/>
                <w:szCs w:val="24"/>
              </w:rPr>
              <w:t>B</w:t>
            </w:r>
            <w:r>
              <w:rPr>
                <w:rFonts w:hint="eastAsia"/>
                <w:color w:val="000000"/>
                <w:sz w:val="24"/>
                <w:szCs w:val="24"/>
              </w:rPr>
              <w:t>灰阶图：</w:t>
            </w:r>
            <w:r>
              <w:rPr>
                <w:rFonts w:ascii="宋体" w:hAnsi="宋体" w:hint="eastAsia"/>
                <w:sz w:val="24"/>
                <w:szCs w:val="24"/>
              </w:rPr>
              <w:t>≥</w:t>
            </w:r>
            <w:r>
              <w:rPr>
                <w:rFonts w:ascii="宋体" w:hAnsi="宋体" w:hint="eastAsia"/>
                <w:sz w:val="24"/>
                <w:szCs w:val="24"/>
              </w:rPr>
              <w:t>22</w:t>
            </w:r>
            <w:r>
              <w:rPr>
                <w:rFonts w:ascii="宋体" w:hAnsi="宋体" w:hint="eastAsia"/>
                <w:sz w:val="24"/>
                <w:szCs w:val="24"/>
              </w:rPr>
              <w:t>种可选</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2.8</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color w:val="000000"/>
                <w:sz w:val="24"/>
                <w:szCs w:val="24"/>
              </w:rPr>
            </w:pPr>
            <w:r>
              <w:rPr>
                <w:rFonts w:ascii="宋体" w:hAnsi="宋体" w:hint="eastAsia"/>
                <w:sz w:val="24"/>
                <w:szCs w:val="24"/>
              </w:rPr>
              <w:t>声速：</w:t>
            </w:r>
            <w:r>
              <w:rPr>
                <w:rFonts w:ascii="宋体" w:hAnsi="宋体" w:hint="eastAsia"/>
                <w:sz w:val="24"/>
                <w:szCs w:val="24"/>
              </w:rPr>
              <w:t>1400m/s-1700m/s</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2.9</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color w:val="000000"/>
                <w:sz w:val="24"/>
                <w:szCs w:val="24"/>
              </w:rPr>
            </w:pPr>
            <w:r>
              <w:rPr>
                <w:rFonts w:hint="eastAsia"/>
                <w:color w:val="000000"/>
                <w:sz w:val="24"/>
                <w:szCs w:val="24"/>
              </w:rPr>
              <w:t>具有局部放大、全景放大、画中画放大功能</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2.10</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动态范围：≥</w:t>
            </w:r>
            <w:r>
              <w:rPr>
                <w:rFonts w:ascii="宋体" w:hAnsi="宋体" w:hint="eastAsia"/>
                <w:sz w:val="24"/>
                <w:szCs w:val="24"/>
              </w:rPr>
              <w:t>230</w:t>
            </w:r>
            <w:r>
              <w:rPr>
                <w:rFonts w:ascii="宋体" w:hAnsi="宋体" w:hint="eastAsia"/>
                <w:sz w:val="24"/>
                <w:szCs w:val="24"/>
              </w:rPr>
              <w:t>，可视可调</w:t>
            </w:r>
          </w:p>
        </w:tc>
      </w:tr>
      <w:tr w:rsidR="0022560B">
        <w:trPr>
          <w:trHeight w:val="500"/>
        </w:trPr>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2.11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声功率：</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100%</w:t>
            </w:r>
            <w:r>
              <w:rPr>
                <w:rFonts w:ascii="宋体" w:hAnsi="宋体" w:hint="eastAsia"/>
                <w:sz w:val="24"/>
                <w:szCs w:val="24"/>
              </w:rPr>
              <w:t>，步进</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100</w:t>
            </w:r>
            <w:r>
              <w:rPr>
                <w:rFonts w:ascii="宋体" w:hAnsi="宋体" w:hint="eastAsia"/>
                <w:sz w:val="24"/>
                <w:szCs w:val="24"/>
              </w:rPr>
              <w:t>档可调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M</w:t>
            </w:r>
            <w:r>
              <w:rPr>
                <w:rFonts w:ascii="宋体" w:hAnsi="宋体" w:hint="eastAsia"/>
                <w:b/>
                <w:sz w:val="24"/>
                <w:szCs w:val="24"/>
              </w:rPr>
              <w:t>型</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3.1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color w:val="000000"/>
                <w:sz w:val="24"/>
                <w:szCs w:val="24"/>
              </w:rPr>
            </w:pPr>
            <w:r>
              <w:rPr>
                <w:rFonts w:hint="eastAsia"/>
                <w:color w:val="000000"/>
                <w:sz w:val="24"/>
                <w:szCs w:val="24"/>
              </w:rPr>
              <w:t>M</w:t>
            </w:r>
            <w:r>
              <w:rPr>
                <w:rFonts w:hint="eastAsia"/>
                <w:color w:val="000000"/>
                <w:sz w:val="24"/>
                <w:szCs w:val="24"/>
              </w:rPr>
              <w:t>增益：</w:t>
            </w:r>
            <w:r>
              <w:rPr>
                <w:rFonts w:hint="eastAsia"/>
                <w:color w:val="000000"/>
                <w:sz w:val="24"/>
                <w:szCs w:val="24"/>
              </w:rPr>
              <w:t>0</w:t>
            </w:r>
            <w:r>
              <w:rPr>
                <w:rFonts w:hint="eastAsia"/>
                <w:color w:val="000000"/>
                <w:sz w:val="24"/>
                <w:szCs w:val="24"/>
              </w:rPr>
              <w:t>－</w:t>
            </w:r>
            <w:r>
              <w:rPr>
                <w:rFonts w:hint="eastAsia"/>
                <w:color w:val="000000"/>
                <w:sz w:val="24"/>
                <w:szCs w:val="24"/>
              </w:rPr>
              <w:t>255</w:t>
            </w:r>
            <w:r>
              <w:rPr>
                <w:rFonts w:ascii="宋体" w:hAnsi="宋体" w:hint="eastAsia"/>
                <w:sz w:val="24"/>
                <w:szCs w:val="24"/>
              </w:rPr>
              <w:t>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3.2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color w:val="000000"/>
                <w:sz w:val="24"/>
                <w:szCs w:val="24"/>
              </w:rPr>
            </w:pPr>
            <w:r>
              <w:rPr>
                <w:rFonts w:hint="eastAsia"/>
                <w:color w:val="000000"/>
                <w:sz w:val="24"/>
                <w:szCs w:val="24"/>
              </w:rPr>
              <w:t>M</w:t>
            </w:r>
            <w:r>
              <w:rPr>
                <w:rFonts w:hint="eastAsia"/>
                <w:color w:val="000000"/>
                <w:sz w:val="24"/>
                <w:szCs w:val="24"/>
              </w:rPr>
              <w:t>伪彩：</w:t>
            </w:r>
            <w:r>
              <w:rPr>
                <w:rFonts w:ascii="宋体" w:hAnsi="宋体" w:hint="eastAsia"/>
                <w:sz w:val="24"/>
                <w:szCs w:val="24"/>
              </w:rPr>
              <w:t>≥</w:t>
            </w:r>
            <w:r>
              <w:rPr>
                <w:rFonts w:ascii="宋体" w:hAnsi="宋体" w:hint="eastAsia"/>
                <w:sz w:val="24"/>
                <w:szCs w:val="24"/>
              </w:rPr>
              <w:t>12</w:t>
            </w:r>
            <w:r>
              <w:rPr>
                <w:rFonts w:ascii="宋体" w:hAnsi="宋体" w:hint="eastAsia"/>
                <w:sz w:val="24"/>
                <w:szCs w:val="24"/>
              </w:rPr>
              <w:t>种，可视可调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3.3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color w:val="000000"/>
                <w:sz w:val="24"/>
                <w:szCs w:val="24"/>
              </w:rPr>
            </w:pPr>
            <w:r>
              <w:rPr>
                <w:rFonts w:hint="eastAsia"/>
                <w:color w:val="000000"/>
                <w:sz w:val="24"/>
                <w:szCs w:val="24"/>
              </w:rPr>
              <w:t>刷新速度：</w:t>
            </w:r>
            <w:r>
              <w:rPr>
                <w:rFonts w:hint="eastAsia"/>
                <w:color w:val="000000"/>
                <w:sz w:val="24"/>
                <w:szCs w:val="24"/>
              </w:rPr>
              <w:t>5</w:t>
            </w:r>
            <w:r>
              <w:rPr>
                <w:rFonts w:hint="eastAsia"/>
                <w:color w:val="000000"/>
                <w:sz w:val="24"/>
                <w:szCs w:val="24"/>
              </w:rPr>
              <w:t>档</w:t>
            </w:r>
            <w:r>
              <w:rPr>
                <w:rFonts w:ascii="宋体" w:hAnsi="宋体" w:hint="eastAsia"/>
                <w:sz w:val="24"/>
                <w:szCs w:val="24"/>
              </w:rPr>
              <w:t>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3.4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color w:val="000000"/>
                <w:sz w:val="24"/>
                <w:szCs w:val="24"/>
              </w:rPr>
            </w:pPr>
            <w:r>
              <w:rPr>
                <w:rFonts w:hint="eastAsia"/>
                <w:color w:val="000000"/>
                <w:sz w:val="24"/>
                <w:szCs w:val="24"/>
              </w:rPr>
              <w:t>可视频反转</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3.5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color w:val="000000"/>
                <w:sz w:val="24"/>
                <w:szCs w:val="24"/>
              </w:rPr>
            </w:pPr>
            <w:r>
              <w:rPr>
                <w:rFonts w:hint="eastAsia"/>
                <w:color w:val="000000"/>
                <w:sz w:val="24"/>
                <w:szCs w:val="24"/>
              </w:rPr>
              <w:t>M</w:t>
            </w:r>
            <w:r>
              <w:rPr>
                <w:rFonts w:hint="eastAsia"/>
                <w:color w:val="000000"/>
                <w:sz w:val="24"/>
                <w:szCs w:val="24"/>
              </w:rPr>
              <w:t>图像翻转：</w:t>
            </w:r>
            <w:r>
              <w:rPr>
                <w:rFonts w:hint="eastAsia"/>
                <w:sz w:val="24"/>
                <w:szCs w:val="24"/>
              </w:rPr>
              <w:t>上下翻转</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3.6</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color w:val="000000"/>
                <w:sz w:val="24"/>
                <w:szCs w:val="24"/>
              </w:rPr>
            </w:pPr>
            <w:r>
              <w:rPr>
                <w:rFonts w:hint="eastAsia"/>
                <w:color w:val="000000"/>
                <w:sz w:val="24"/>
                <w:szCs w:val="24"/>
              </w:rPr>
              <w:t>B/M</w:t>
            </w:r>
            <w:r>
              <w:rPr>
                <w:rFonts w:hint="eastAsia"/>
                <w:color w:val="000000"/>
                <w:sz w:val="24"/>
                <w:szCs w:val="24"/>
              </w:rPr>
              <w:t>布局显示：</w:t>
            </w:r>
            <w:r>
              <w:rPr>
                <w:rFonts w:ascii="宋体" w:hAnsi="宋体" w:hint="eastAsia"/>
                <w:sz w:val="24"/>
                <w:szCs w:val="24"/>
              </w:rPr>
              <w:t>≥</w:t>
            </w:r>
            <w:r>
              <w:rPr>
                <w:rFonts w:ascii="宋体" w:hAnsi="宋体" w:hint="eastAsia"/>
                <w:sz w:val="24"/>
                <w:szCs w:val="24"/>
              </w:rPr>
              <w:t>8</w:t>
            </w:r>
            <w:r>
              <w:rPr>
                <w:rFonts w:ascii="宋体" w:hAnsi="宋体" w:hint="eastAsia"/>
                <w:sz w:val="24"/>
                <w:szCs w:val="24"/>
              </w:rPr>
              <w:t>种</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彩色多普勒</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4.1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增益：</w:t>
            </w:r>
            <w:r>
              <w:rPr>
                <w:rFonts w:ascii="宋体" w:hAnsi="宋体" w:hint="eastAsia"/>
                <w:sz w:val="24"/>
                <w:szCs w:val="24"/>
              </w:rPr>
              <w:t>0</w:t>
            </w:r>
            <w:r>
              <w:rPr>
                <w:rFonts w:ascii="宋体" w:hAnsi="宋体" w:hint="eastAsia"/>
                <w:sz w:val="24"/>
                <w:szCs w:val="24"/>
              </w:rPr>
              <w:t>～</w:t>
            </w:r>
            <w:r>
              <w:rPr>
                <w:rFonts w:ascii="宋体" w:hAnsi="宋体" w:hint="eastAsia"/>
                <w:sz w:val="24"/>
                <w:szCs w:val="24"/>
              </w:rPr>
              <w:t>255</w:t>
            </w:r>
            <w:r>
              <w:rPr>
                <w:rFonts w:ascii="宋体" w:hAnsi="宋体" w:hint="eastAsia"/>
                <w:sz w:val="24"/>
                <w:szCs w:val="24"/>
              </w:rPr>
              <w:t>，</w:t>
            </w:r>
            <w:r>
              <w:rPr>
                <w:rFonts w:hint="eastAsia"/>
                <w:sz w:val="24"/>
                <w:szCs w:val="24"/>
              </w:rPr>
              <w:t>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4.2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彩色频率：有五变频，可视可调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lastRenderedPageBreak/>
              <w:t>4.3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脉冲重复频率：</w:t>
            </w:r>
            <w:r>
              <w:rPr>
                <w:rFonts w:hint="eastAsia"/>
                <w:sz w:val="24"/>
                <w:szCs w:val="24"/>
              </w:rPr>
              <w:t>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4.4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彩色图谱：≥</w:t>
            </w:r>
            <w:r>
              <w:rPr>
                <w:rFonts w:ascii="宋体" w:hAnsi="宋体" w:hint="eastAsia"/>
                <w:sz w:val="24"/>
                <w:szCs w:val="24"/>
              </w:rPr>
              <w:t>10</w:t>
            </w:r>
            <w:r>
              <w:rPr>
                <w:rFonts w:ascii="宋体" w:hAnsi="宋体" w:hint="eastAsia"/>
                <w:sz w:val="24"/>
                <w:szCs w:val="24"/>
              </w:rPr>
              <w:t>级，可视可调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4.5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color w:val="000000"/>
                <w:sz w:val="24"/>
                <w:szCs w:val="24"/>
              </w:rPr>
            </w:pPr>
            <w:r>
              <w:rPr>
                <w:rFonts w:ascii="宋体" w:hAnsi="宋体" w:hint="eastAsia"/>
                <w:color w:val="000000"/>
                <w:sz w:val="24"/>
                <w:szCs w:val="24"/>
              </w:rPr>
              <w:t>彩色隐藏技术，利于随时切换观察病变</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sz w:val="24"/>
                <w:szCs w:val="24"/>
              </w:rPr>
            </w:pPr>
            <w:r>
              <w:rPr>
                <w:rFonts w:hint="eastAsia"/>
                <w:sz w:val="24"/>
                <w:szCs w:val="24"/>
              </w:rPr>
              <w:t>频谱多普勒</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5.1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sz w:val="24"/>
                <w:szCs w:val="24"/>
              </w:rPr>
            </w:pPr>
            <w:r>
              <w:rPr>
                <w:rFonts w:ascii="宋体" w:hAnsi="宋体" w:hint="eastAsia"/>
                <w:sz w:val="24"/>
                <w:szCs w:val="24"/>
              </w:rPr>
              <w:t>频谱多普勒频率：各有≥</w:t>
            </w:r>
            <w:r>
              <w:rPr>
                <w:rFonts w:ascii="宋体" w:hAnsi="宋体" w:hint="eastAsia"/>
                <w:sz w:val="24"/>
                <w:szCs w:val="24"/>
              </w:rPr>
              <w:t>5</w:t>
            </w:r>
            <w:r>
              <w:rPr>
                <w:rFonts w:ascii="宋体" w:hAnsi="宋体" w:hint="eastAsia"/>
                <w:sz w:val="24"/>
                <w:szCs w:val="24"/>
              </w:rPr>
              <w:t>变频，可视可调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5.2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PW</w:t>
            </w:r>
            <w:r>
              <w:rPr>
                <w:rFonts w:ascii="宋体" w:hAnsi="宋体" w:hint="eastAsia"/>
                <w:sz w:val="24"/>
                <w:szCs w:val="24"/>
              </w:rPr>
              <w:t>最大测量速度</w:t>
            </w:r>
            <w:r>
              <w:rPr>
                <w:rFonts w:ascii="宋体" w:hAnsi="宋体" w:hint="eastAsia"/>
                <w:sz w:val="24"/>
                <w:szCs w:val="24"/>
              </w:rPr>
              <w:t>7.6m/s</w:t>
            </w:r>
            <w:r>
              <w:rPr>
                <w:rFonts w:ascii="宋体" w:hAnsi="宋体" w:hint="eastAsia"/>
                <w:sz w:val="24"/>
                <w:szCs w:val="24"/>
              </w:rPr>
              <w:t>，</w:t>
            </w:r>
            <w:r>
              <w:rPr>
                <w:rFonts w:ascii="宋体" w:hAnsi="宋体" w:hint="eastAsia"/>
                <w:sz w:val="24"/>
                <w:szCs w:val="24"/>
              </w:rPr>
              <w:t xml:space="preserve"> PW</w:t>
            </w:r>
            <w:r>
              <w:rPr>
                <w:rFonts w:ascii="宋体" w:hAnsi="宋体" w:hint="eastAsia"/>
                <w:sz w:val="24"/>
                <w:szCs w:val="24"/>
              </w:rPr>
              <w:t>最低测量速度：</w:t>
            </w:r>
            <w:r>
              <w:rPr>
                <w:rFonts w:ascii="宋体" w:hAnsi="宋体" w:hint="eastAsia"/>
                <w:sz w:val="24"/>
                <w:szCs w:val="24"/>
              </w:rPr>
              <w:t>1mm/s</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5.3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增益：</w:t>
            </w:r>
            <w:r>
              <w:rPr>
                <w:rFonts w:ascii="宋体" w:hAnsi="宋体" w:hint="eastAsia"/>
                <w:sz w:val="24"/>
                <w:szCs w:val="24"/>
              </w:rPr>
              <w:t>0</w:t>
            </w:r>
            <w:r>
              <w:rPr>
                <w:rFonts w:ascii="宋体" w:hAnsi="宋体" w:hint="eastAsia"/>
                <w:sz w:val="24"/>
                <w:szCs w:val="24"/>
              </w:rPr>
              <w:t>－</w:t>
            </w:r>
            <w:r>
              <w:rPr>
                <w:rFonts w:ascii="宋体" w:hAnsi="宋体" w:hint="eastAsia"/>
                <w:sz w:val="24"/>
                <w:szCs w:val="24"/>
              </w:rPr>
              <w:t>255</w:t>
            </w:r>
            <w:r>
              <w:rPr>
                <w:rFonts w:ascii="宋体" w:hAnsi="宋体" w:hint="eastAsia"/>
                <w:sz w:val="24"/>
                <w:szCs w:val="24"/>
              </w:rPr>
              <w:t>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5.4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hint="eastAsia"/>
                <w:sz w:val="24"/>
                <w:szCs w:val="24"/>
              </w:rPr>
              <w:t>B/PW</w:t>
            </w:r>
            <w:r>
              <w:rPr>
                <w:rFonts w:hint="eastAsia"/>
                <w:sz w:val="24"/>
                <w:szCs w:val="24"/>
              </w:rPr>
              <w:t>布局：</w:t>
            </w:r>
            <w:r>
              <w:rPr>
                <w:rFonts w:ascii="宋体" w:hAnsi="宋体" w:hint="eastAsia"/>
                <w:sz w:val="24"/>
                <w:szCs w:val="24"/>
              </w:rPr>
              <w:t>≥</w:t>
            </w:r>
            <w:r>
              <w:rPr>
                <w:rFonts w:ascii="宋体" w:hAnsi="宋体" w:hint="eastAsia"/>
                <w:sz w:val="24"/>
                <w:szCs w:val="24"/>
              </w:rPr>
              <w:t>8</w:t>
            </w:r>
            <w:r>
              <w:rPr>
                <w:rFonts w:ascii="宋体" w:hAnsi="宋体" w:hint="eastAsia"/>
                <w:sz w:val="24"/>
                <w:szCs w:val="24"/>
              </w:rPr>
              <w:t>种，可视可调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5.5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sz w:val="24"/>
                <w:szCs w:val="24"/>
              </w:rPr>
            </w:pPr>
            <w:r>
              <w:rPr>
                <w:rFonts w:hint="eastAsia"/>
                <w:sz w:val="24"/>
                <w:szCs w:val="24"/>
              </w:rPr>
              <w:t>伪彩</w:t>
            </w:r>
            <w:r>
              <w:rPr>
                <w:rFonts w:ascii="宋体" w:hAnsi="宋体" w:hint="eastAsia"/>
                <w:sz w:val="24"/>
                <w:szCs w:val="24"/>
              </w:rPr>
              <w:t>≥</w:t>
            </w:r>
            <w:r>
              <w:rPr>
                <w:rFonts w:hint="eastAsia"/>
                <w:sz w:val="24"/>
                <w:szCs w:val="24"/>
              </w:rPr>
              <w:t>12</w:t>
            </w:r>
            <w:r>
              <w:rPr>
                <w:rFonts w:hint="eastAsia"/>
                <w:sz w:val="24"/>
                <w:szCs w:val="24"/>
              </w:rPr>
              <w:t>种，</w:t>
            </w:r>
            <w:r>
              <w:rPr>
                <w:rFonts w:ascii="宋体" w:hAnsi="宋体" w:hint="eastAsia"/>
                <w:sz w:val="24"/>
                <w:szCs w:val="24"/>
              </w:rPr>
              <w:t>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5.6</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具有手动、半自动、自动包络测量频谱，测量结果数据项≥</w:t>
            </w:r>
            <w:r>
              <w:rPr>
                <w:rFonts w:ascii="宋体" w:hAnsi="宋体" w:hint="eastAsia"/>
                <w:sz w:val="24"/>
                <w:szCs w:val="24"/>
              </w:rPr>
              <w:t>12</w:t>
            </w:r>
            <w:r>
              <w:rPr>
                <w:rFonts w:ascii="宋体" w:hAnsi="宋体" w:hint="eastAsia"/>
                <w:sz w:val="24"/>
                <w:szCs w:val="24"/>
              </w:rPr>
              <w:t>项（提供证明图片）</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5.7</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基线：≥</w:t>
            </w:r>
            <w:r>
              <w:rPr>
                <w:rFonts w:ascii="宋体" w:hAnsi="宋体" w:hint="eastAsia"/>
                <w:sz w:val="24"/>
                <w:szCs w:val="24"/>
              </w:rPr>
              <w:t>15</w:t>
            </w:r>
            <w:r>
              <w:rPr>
                <w:rFonts w:ascii="宋体" w:hAnsi="宋体" w:hint="eastAsia"/>
                <w:sz w:val="24"/>
                <w:szCs w:val="24"/>
              </w:rPr>
              <w:t>级，可调</w:t>
            </w:r>
          </w:p>
        </w:tc>
      </w:tr>
      <w:tr w:rsidR="0022560B">
        <w:trPr>
          <w:trHeight w:val="557"/>
        </w:trPr>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5.8</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360" w:lineRule="exact"/>
              <w:rPr>
                <w:rFonts w:ascii="宋体" w:hAnsi="宋体"/>
                <w:sz w:val="24"/>
                <w:szCs w:val="24"/>
              </w:rPr>
            </w:pPr>
            <w:r>
              <w:rPr>
                <w:rFonts w:ascii="宋体" w:hAnsi="宋体" w:hint="eastAsia"/>
                <w:sz w:val="24"/>
                <w:szCs w:val="24"/>
              </w:rPr>
              <w:t>具有电影回放时间：≥</w:t>
            </w:r>
            <w:r>
              <w:rPr>
                <w:rFonts w:ascii="宋体" w:hAnsi="宋体" w:hint="eastAsia"/>
                <w:sz w:val="24"/>
                <w:szCs w:val="24"/>
              </w:rPr>
              <w:t>100</w:t>
            </w:r>
            <w:r>
              <w:rPr>
                <w:rFonts w:ascii="宋体" w:hAnsi="宋体" w:hint="eastAsia"/>
                <w:sz w:val="24"/>
                <w:szCs w:val="24"/>
              </w:rPr>
              <w:t>秒</w:t>
            </w:r>
            <w:r>
              <w:rPr>
                <w:rFonts w:ascii="宋体" w:hAnsi="宋体" w:hint="eastAsia"/>
                <w:sz w:val="24"/>
                <w:szCs w:val="24"/>
              </w:rPr>
              <w:t xml:space="preserve"> </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6</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CW</w:t>
            </w:r>
            <w:r>
              <w:rPr>
                <w:rFonts w:ascii="宋体" w:hAnsi="宋体" w:hint="eastAsia"/>
                <w:b/>
                <w:sz w:val="24"/>
                <w:szCs w:val="24"/>
              </w:rPr>
              <w:t>连续多普勒</w:t>
            </w:r>
          </w:p>
        </w:tc>
      </w:tr>
      <w:tr w:rsidR="0022560B">
        <w:trPr>
          <w:trHeight w:val="255"/>
        </w:trPr>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6.1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hint="eastAsia"/>
                <w:color w:val="000000"/>
                <w:sz w:val="24"/>
                <w:szCs w:val="24"/>
              </w:rPr>
              <w:t>伪彩：</w:t>
            </w:r>
            <w:r>
              <w:rPr>
                <w:rFonts w:ascii="宋体" w:hAnsi="宋体" w:hint="eastAsia"/>
                <w:sz w:val="24"/>
                <w:szCs w:val="24"/>
              </w:rPr>
              <w:t>≥</w:t>
            </w:r>
            <w:r>
              <w:rPr>
                <w:rFonts w:ascii="宋体" w:hAnsi="宋体" w:hint="eastAsia"/>
                <w:sz w:val="24"/>
                <w:szCs w:val="24"/>
              </w:rPr>
              <w:t>12</w:t>
            </w:r>
            <w:r>
              <w:rPr>
                <w:rFonts w:ascii="宋体" w:hAnsi="宋体" w:hint="eastAsia"/>
                <w:sz w:val="24"/>
                <w:szCs w:val="24"/>
              </w:rPr>
              <w:t>级，可视可调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6.2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脉冲重复频率：</w:t>
            </w:r>
            <w:r>
              <w:rPr>
                <w:rFonts w:hint="eastAsia"/>
                <w:sz w:val="24"/>
                <w:szCs w:val="24"/>
              </w:rPr>
              <w:t>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6.3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壁滤波：≥</w:t>
            </w:r>
            <w:r>
              <w:rPr>
                <w:rFonts w:ascii="宋体" w:hAnsi="宋体" w:hint="eastAsia"/>
                <w:sz w:val="24"/>
                <w:szCs w:val="24"/>
              </w:rPr>
              <w:t>10</w:t>
            </w:r>
            <w:r>
              <w:rPr>
                <w:rFonts w:ascii="宋体" w:hAnsi="宋体" w:hint="eastAsia"/>
                <w:sz w:val="24"/>
                <w:szCs w:val="24"/>
              </w:rPr>
              <w:t>级，可视可调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6.4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基线：≥</w:t>
            </w:r>
            <w:r>
              <w:rPr>
                <w:rFonts w:ascii="宋体" w:hAnsi="宋体" w:hint="eastAsia"/>
                <w:sz w:val="24"/>
                <w:szCs w:val="24"/>
              </w:rPr>
              <w:t>30</w:t>
            </w:r>
            <w:r>
              <w:rPr>
                <w:rFonts w:ascii="宋体" w:hAnsi="宋体" w:hint="eastAsia"/>
                <w:sz w:val="24"/>
                <w:szCs w:val="24"/>
              </w:rPr>
              <w:t>级，可视可调</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6.5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B/CW</w:t>
            </w:r>
            <w:r>
              <w:rPr>
                <w:rFonts w:ascii="宋体" w:hAnsi="宋体" w:hint="eastAsia"/>
                <w:sz w:val="24"/>
                <w:szCs w:val="24"/>
              </w:rPr>
              <w:t>布局：≥</w:t>
            </w:r>
            <w:r>
              <w:rPr>
                <w:rFonts w:ascii="宋体" w:hAnsi="宋体" w:hint="eastAsia"/>
                <w:sz w:val="24"/>
                <w:szCs w:val="24"/>
              </w:rPr>
              <w:t>8</w:t>
            </w:r>
            <w:r>
              <w:rPr>
                <w:rFonts w:ascii="宋体" w:hAnsi="宋体" w:hint="eastAsia"/>
                <w:sz w:val="24"/>
                <w:szCs w:val="24"/>
              </w:rPr>
              <w:t>种</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7</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测量及分析功能</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7.1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360" w:lineRule="exact"/>
              <w:rPr>
                <w:rFonts w:ascii="宋体" w:hAnsi="宋体"/>
                <w:sz w:val="24"/>
                <w:szCs w:val="24"/>
              </w:rPr>
            </w:pPr>
            <w:r>
              <w:rPr>
                <w:rFonts w:ascii="宋体" w:hAnsi="宋体" w:hint="eastAsia"/>
                <w:sz w:val="24"/>
                <w:szCs w:val="24"/>
              </w:rPr>
              <w:t>一般测量功能：距离、面积、周长、容积、角度、时间、斜率、心率、流速、流速比等</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7.2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专业计算测量软件包：腹部、妇产科、心脏、小器官、泌尿科、矫形外科、颅脑等。</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7.3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自动容积测量</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cs="宋体" w:hint="eastAsia"/>
                <w:sz w:val="24"/>
                <w:szCs w:val="24"/>
              </w:rPr>
              <w:t>★</w:t>
            </w:r>
            <w:r>
              <w:rPr>
                <w:rFonts w:ascii="宋体" w:hAnsi="宋体" w:hint="eastAsia"/>
                <w:sz w:val="24"/>
                <w:szCs w:val="24"/>
              </w:rPr>
              <w:t>7.4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IMT</w:t>
            </w:r>
            <w:r>
              <w:rPr>
                <w:rFonts w:ascii="宋体" w:hAnsi="宋体" w:hint="eastAsia"/>
                <w:sz w:val="24"/>
                <w:szCs w:val="24"/>
              </w:rPr>
              <w:t>内中膜自动测量，上下内中膜可同屏测量，并可自动评估是否正常（提供证明图片）</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7.5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新宋体" w:eastAsia="新宋体" w:hAnsi="新宋体" w:hint="eastAsia"/>
                <w:sz w:val="24"/>
                <w:szCs w:val="24"/>
              </w:rPr>
              <w:t>T</w:t>
            </w:r>
            <w:r>
              <w:rPr>
                <w:rFonts w:ascii="新宋体" w:eastAsia="新宋体" w:hAnsi="新宋体"/>
                <w:sz w:val="24"/>
                <w:szCs w:val="24"/>
              </w:rPr>
              <w:t>EI</w:t>
            </w:r>
            <w:r>
              <w:rPr>
                <w:rFonts w:ascii="新宋体" w:eastAsia="新宋体" w:hAnsi="新宋体" w:hint="eastAsia"/>
                <w:sz w:val="24"/>
                <w:szCs w:val="24"/>
              </w:rPr>
              <w:t>指数心功能测量</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w:t>
            </w:r>
            <w:r>
              <w:rPr>
                <w:rFonts w:ascii="宋体" w:hAnsi="宋体" w:hint="eastAsia"/>
                <w:sz w:val="24"/>
                <w:szCs w:val="24"/>
              </w:rPr>
              <w:t>7.6</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新宋体" w:eastAsia="新宋体" w:hAnsi="新宋体"/>
                <w:sz w:val="24"/>
                <w:szCs w:val="24"/>
              </w:rPr>
            </w:pPr>
            <w:r>
              <w:rPr>
                <w:rFonts w:ascii="新宋体" w:eastAsia="新宋体" w:hAnsi="新宋体" w:hint="eastAsia"/>
                <w:sz w:val="24"/>
                <w:szCs w:val="24"/>
              </w:rPr>
              <w:t>辛普森心内膜自动描记</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7.7</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新宋体" w:eastAsia="新宋体" w:hAnsi="新宋体"/>
                <w:sz w:val="24"/>
                <w:szCs w:val="24"/>
              </w:rPr>
            </w:pPr>
            <w:r>
              <w:rPr>
                <w:rFonts w:ascii="新宋体" w:eastAsia="新宋体" w:hAnsi="新宋体"/>
                <w:sz w:val="24"/>
                <w:szCs w:val="24"/>
              </w:rPr>
              <w:t>PISA</w:t>
            </w:r>
            <w:r>
              <w:rPr>
                <w:rFonts w:ascii="新宋体" w:eastAsia="新宋体" w:hAnsi="新宋体" w:hint="eastAsia"/>
                <w:sz w:val="24"/>
                <w:szCs w:val="24"/>
              </w:rPr>
              <w:t>法二尖瓣返流评估</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7.8</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新宋体" w:eastAsia="新宋体" w:hAnsi="新宋体"/>
                <w:sz w:val="24"/>
                <w:szCs w:val="24"/>
              </w:rPr>
            </w:pPr>
            <w:proofErr w:type="spellStart"/>
            <w:r>
              <w:rPr>
                <w:rFonts w:ascii="新宋体" w:eastAsia="新宋体" w:hAnsi="新宋体"/>
                <w:sz w:val="24"/>
                <w:szCs w:val="24"/>
              </w:rPr>
              <w:t>Qp:QS</w:t>
            </w:r>
            <w:proofErr w:type="spellEnd"/>
            <w:r>
              <w:rPr>
                <w:rFonts w:ascii="新宋体" w:eastAsia="新宋体" w:hAnsi="新宋体" w:hint="eastAsia"/>
                <w:sz w:val="24"/>
                <w:szCs w:val="24"/>
              </w:rPr>
              <w:t>（体循环和肺循环比）</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7.9</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新宋体" w:eastAsia="新宋体" w:hAnsi="新宋体"/>
                <w:sz w:val="24"/>
                <w:szCs w:val="24"/>
              </w:rPr>
            </w:pPr>
            <w:r>
              <w:rPr>
                <w:rFonts w:ascii="宋体" w:hAnsi="宋体" w:hint="eastAsia"/>
                <w:sz w:val="24"/>
                <w:szCs w:val="24"/>
              </w:rPr>
              <w:t>彩色多普勒血流速度定点测量技术（要求支持一幅画面有≥</w:t>
            </w:r>
            <w:r>
              <w:rPr>
                <w:rFonts w:ascii="宋体" w:hAnsi="宋体" w:hint="eastAsia"/>
                <w:sz w:val="24"/>
                <w:szCs w:val="24"/>
              </w:rPr>
              <w:t>4</w:t>
            </w:r>
            <w:r>
              <w:rPr>
                <w:rFonts w:ascii="宋体" w:hAnsi="宋体" w:hint="eastAsia"/>
                <w:sz w:val="24"/>
                <w:szCs w:val="24"/>
              </w:rPr>
              <w:t>个测点以</w:t>
            </w:r>
            <w:r>
              <w:rPr>
                <w:rFonts w:ascii="宋体" w:hAnsi="宋体" w:hint="eastAsia"/>
                <w:sz w:val="24"/>
                <w:szCs w:val="24"/>
              </w:rPr>
              <w:lastRenderedPageBreak/>
              <w:t>上，并自动测算血流量，提供证明图片）</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lastRenderedPageBreak/>
              <w:t>8</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可配置探头：凸阵探头、腔内探头和线阵探头等</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8.1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360" w:lineRule="exact"/>
              <w:rPr>
                <w:rFonts w:ascii="宋体" w:hAnsi="宋体"/>
                <w:sz w:val="24"/>
                <w:szCs w:val="24"/>
              </w:rPr>
            </w:pPr>
            <w:r>
              <w:rPr>
                <w:rFonts w:ascii="宋体" w:hAnsi="宋体" w:hint="eastAsia"/>
                <w:sz w:val="24"/>
                <w:szCs w:val="24"/>
              </w:rPr>
              <w:t>探头频率范围：</w:t>
            </w:r>
            <w:r>
              <w:rPr>
                <w:rFonts w:ascii="宋体" w:hAnsi="宋体"/>
                <w:sz w:val="24"/>
                <w:szCs w:val="24"/>
              </w:rPr>
              <w:t xml:space="preserve"> </w:t>
            </w:r>
            <w:r>
              <w:rPr>
                <w:rFonts w:ascii="宋体" w:hAnsi="宋体" w:hint="eastAsia"/>
                <w:sz w:val="24"/>
                <w:szCs w:val="24"/>
              </w:rPr>
              <w:t>腹部探头频率</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6.1MHz,</w:t>
            </w:r>
            <w:r>
              <w:rPr>
                <w:rFonts w:ascii="宋体" w:hAnsi="宋体" w:hint="eastAsia"/>
                <w:sz w:val="24"/>
                <w:szCs w:val="24"/>
              </w:rPr>
              <w:t>线阵探头频率：</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15 MHz</w:t>
            </w:r>
            <w:r>
              <w:rPr>
                <w:rFonts w:ascii="宋体" w:hAnsi="宋体" w:hint="eastAsia"/>
                <w:sz w:val="24"/>
                <w:szCs w:val="24"/>
              </w:rPr>
              <w:t>，相控阵探头</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4.4 MHz</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cs="宋体" w:hint="eastAsia"/>
                <w:sz w:val="24"/>
                <w:szCs w:val="24"/>
              </w:rPr>
              <w:t>★</w:t>
            </w:r>
            <w:r>
              <w:rPr>
                <w:rFonts w:ascii="宋体" w:hAnsi="宋体" w:hint="eastAsia"/>
                <w:sz w:val="24"/>
                <w:szCs w:val="24"/>
              </w:rPr>
              <w:t>8.2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360" w:lineRule="exact"/>
              <w:rPr>
                <w:rFonts w:ascii="宋体" w:hAnsi="宋体"/>
                <w:sz w:val="24"/>
                <w:szCs w:val="24"/>
              </w:rPr>
            </w:pPr>
            <w:r>
              <w:rPr>
                <w:rFonts w:ascii="宋体" w:hAnsi="宋体" w:hint="eastAsia"/>
                <w:sz w:val="24"/>
                <w:szCs w:val="24"/>
              </w:rPr>
              <w:t>各探头基波频率≥</w:t>
            </w:r>
            <w:r>
              <w:rPr>
                <w:rFonts w:ascii="宋体" w:hAnsi="宋体" w:hint="eastAsia"/>
                <w:sz w:val="24"/>
                <w:szCs w:val="24"/>
              </w:rPr>
              <w:t>5</w:t>
            </w:r>
            <w:r>
              <w:rPr>
                <w:rFonts w:ascii="宋体" w:hAnsi="宋体" w:hint="eastAsia"/>
                <w:sz w:val="24"/>
                <w:szCs w:val="24"/>
              </w:rPr>
              <w:t>段，谐波频率≥</w:t>
            </w:r>
            <w:r>
              <w:rPr>
                <w:rFonts w:ascii="宋体" w:hAnsi="宋体" w:hint="eastAsia"/>
                <w:sz w:val="24"/>
                <w:szCs w:val="24"/>
              </w:rPr>
              <w:t>4</w:t>
            </w:r>
            <w:r>
              <w:rPr>
                <w:rFonts w:ascii="宋体" w:hAnsi="宋体" w:hint="eastAsia"/>
                <w:sz w:val="24"/>
                <w:szCs w:val="24"/>
              </w:rPr>
              <w:t>段可视可调（提供证明图片证明）</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9</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图像管理系统</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9.1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超声主机内置硬盘≥</w:t>
            </w:r>
            <w:r>
              <w:rPr>
                <w:rFonts w:ascii="宋体" w:hAnsi="宋体" w:hint="eastAsia"/>
                <w:sz w:val="24"/>
                <w:szCs w:val="24"/>
              </w:rPr>
              <w:t>500G</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9.2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电影回放：≥</w:t>
            </w:r>
            <w:r>
              <w:rPr>
                <w:rFonts w:ascii="宋体" w:hAnsi="宋体" w:hint="eastAsia"/>
                <w:sz w:val="24"/>
                <w:szCs w:val="24"/>
              </w:rPr>
              <w:t>5000</w:t>
            </w:r>
            <w:r>
              <w:rPr>
                <w:rFonts w:ascii="宋体" w:hAnsi="宋体" w:hint="eastAsia"/>
                <w:sz w:val="24"/>
                <w:szCs w:val="24"/>
              </w:rPr>
              <w:t>帧</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9.3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360" w:lineRule="exact"/>
              <w:rPr>
                <w:rFonts w:ascii="宋体" w:hAnsi="宋体"/>
                <w:sz w:val="24"/>
                <w:szCs w:val="24"/>
              </w:rPr>
            </w:pPr>
            <w:r>
              <w:rPr>
                <w:rFonts w:ascii="宋体" w:hAnsi="宋体" w:hint="eastAsia"/>
                <w:sz w:val="24"/>
                <w:szCs w:val="24"/>
              </w:rPr>
              <w:t>存储图片格式：</w:t>
            </w:r>
            <w:r>
              <w:rPr>
                <w:rFonts w:ascii="宋体" w:hAnsi="宋体"/>
                <w:sz w:val="24"/>
                <w:szCs w:val="24"/>
              </w:rPr>
              <w:t xml:space="preserve"> JPG</w:t>
            </w:r>
            <w:r>
              <w:rPr>
                <w:rFonts w:ascii="宋体" w:hAnsi="宋体" w:hint="eastAsia"/>
                <w:sz w:val="24"/>
                <w:szCs w:val="24"/>
              </w:rPr>
              <w:t>、</w:t>
            </w:r>
            <w:r>
              <w:rPr>
                <w:rFonts w:ascii="宋体" w:hAnsi="宋体"/>
                <w:sz w:val="24"/>
                <w:szCs w:val="24"/>
              </w:rPr>
              <w:t>CIN</w:t>
            </w:r>
            <w:r>
              <w:rPr>
                <w:rFonts w:ascii="宋体" w:hAnsi="宋体" w:hint="eastAsia"/>
                <w:sz w:val="24"/>
                <w:szCs w:val="24"/>
              </w:rPr>
              <w:t>、</w:t>
            </w:r>
            <w:proofErr w:type="spellStart"/>
            <w:r>
              <w:rPr>
                <w:rFonts w:ascii="宋体" w:hAnsi="宋体" w:hint="eastAsia"/>
                <w:sz w:val="24"/>
                <w:szCs w:val="24"/>
              </w:rPr>
              <w:t>avi</w:t>
            </w:r>
            <w:proofErr w:type="spellEnd"/>
            <w:r>
              <w:rPr>
                <w:rFonts w:ascii="宋体" w:hAnsi="宋体" w:hint="eastAsia"/>
                <w:sz w:val="24"/>
                <w:szCs w:val="24"/>
              </w:rPr>
              <w:t>、</w:t>
            </w:r>
            <w:r>
              <w:rPr>
                <w:rFonts w:ascii="宋体" w:hAnsi="宋体" w:hint="eastAsia"/>
                <w:sz w:val="24"/>
                <w:szCs w:val="24"/>
              </w:rPr>
              <w:t>TIF</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9.4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360" w:lineRule="exact"/>
              <w:rPr>
                <w:rFonts w:ascii="宋体" w:hAnsi="宋体"/>
                <w:sz w:val="24"/>
                <w:szCs w:val="24"/>
              </w:rPr>
            </w:pPr>
            <w:r>
              <w:rPr>
                <w:rFonts w:ascii="宋体" w:hAnsi="宋体" w:hint="eastAsia"/>
                <w:sz w:val="24"/>
                <w:szCs w:val="24"/>
              </w:rPr>
              <w:t>内置超声图像存档和管理功能</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10</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b/>
                <w:sz w:val="24"/>
                <w:szCs w:val="24"/>
              </w:rPr>
              <w:t>主机接口：</w:t>
            </w:r>
            <w:r>
              <w:rPr>
                <w:rFonts w:ascii="宋体" w:hAnsi="宋体" w:hint="eastAsia"/>
                <w:sz w:val="24"/>
                <w:szCs w:val="24"/>
              </w:rPr>
              <w:t xml:space="preserve"> DVI</w:t>
            </w:r>
            <w:r>
              <w:rPr>
                <w:rFonts w:ascii="宋体" w:hAnsi="宋体" w:hint="eastAsia"/>
                <w:sz w:val="24"/>
                <w:szCs w:val="24"/>
              </w:rPr>
              <w:t>接口、</w:t>
            </w:r>
            <w:r>
              <w:rPr>
                <w:rFonts w:ascii="宋体" w:hAnsi="宋体" w:hint="eastAsia"/>
                <w:sz w:val="24"/>
                <w:szCs w:val="24"/>
              </w:rPr>
              <w:t>VGA</w:t>
            </w:r>
            <w:r>
              <w:rPr>
                <w:rFonts w:ascii="宋体" w:hAnsi="宋体" w:hint="eastAsia"/>
                <w:sz w:val="24"/>
                <w:szCs w:val="24"/>
              </w:rPr>
              <w:t>接口、</w:t>
            </w:r>
            <w:r>
              <w:rPr>
                <w:rFonts w:ascii="宋体" w:hAnsi="宋体" w:hint="eastAsia"/>
                <w:sz w:val="24"/>
                <w:szCs w:val="24"/>
              </w:rPr>
              <w:t>S</w:t>
            </w:r>
            <w:r>
              <w:rPr>
                <w:rFonts w:ascii="宋体" w:hAnsi="宋体" w:hint="eastAsia"/>
                <w:sz w:val="24"/>
                <w:szCs w:val="24"/>
              </w:rPr>
              <w:t>端子口、</w:t>
            </w:r>
            <w:r>
              <w:rPr>
                <w:rFonts w:ascii="宋体" w:hAnsi="宋体" w:hint="eastAsia"/>
                <w:sz w:val="24"/>
                <w:szCs w:val="24"/>
              </w:rPr>
              <w:t>USB</w:t>
            </w:r>
            <w:r>
              <w:rPr>
                <w:rFonts w:ascii="宋体" w:hAnsi="宋体" w:hint="eastAsia"/>
                <w:sz w:val="24"/>
                <w:szCs w:val="24"/>
              </w:rPr>
              <w:t>、打印控制、脚踏开关、</w:t>
            </w:r>
            <w:r>
              <w:rPr>
                <w:rFonts w:ascii="宋体" w:hAnsi="宋体" w:hint="eastAsia"/>
                <w:sz w:val="24"/>
                <w:szCs w:val="24"/>
              </w:rPr>
              <w:t>RJ45</w:t>
            </w:r>
            <w:r>
              <w:rPr>
                <w:rFonts w:ascii="宋体" w:hAnsi="宋体" w:hint="eastAsia"/>
                <w:sz w:val="24"/>
                <w:szCs w:val="24"/>
              </w:rPr>
              <w:t>等</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b/>
                <w:sz w:val="24"/>
                <w:szCs w:val="24"/>
              </w:rPr>
              <w:t>六</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b/>
                <w:sz w:val="24"/>
                <w:szCs w:val="24"/>
              </w:rPr>
              <w:t>配置</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1</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全数字彩色多普勒超声主机：</w:t>
            </w:r>
            <w:r>
              <w:rPr>
                <w:rFonts w:ascii="宋体" w:hAnsi="宋体" w:hint="eastAsia"/>
                <w:sz w:val="24"/>
                <w:szCs w:val="24"/>
              </w:rPr>
              <w:t>1</w:t>
            </w:r>
            <w:r>
              <w:rPr>
                <w:rFonts w:ascii="宋体" w:hAnsi="宋体" w:hint="eastAsia"/>
                <w:sz w:val="24"/>
                <w:szCs w:val="24"/>
              </w:rPr>
              <w:t>台</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2</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探头</w:t>
            </w:r>
            <w:r>
              <w:rPr>
                <w:rFonts w:ascii="宋体" w:hAnsi="宋体" w:hint="eastAsia"/>
                <w:sz w:val="24"/>
                <w:szCs w:val="24"/>
              </w:rPr>
              <w:t>3</w:t>
            </w:r>
            <w:r>
              <w:rPr>
                <w:rFonts w:ascii="宋体" w:hAnsi="宋体" w:hint="eastAsia"/>
                <w:sz w:val="24"/>
                <w:szCs w:val="24"/>
              </w:rPr>
              <w:t>只：凸阵探头、线阵探头和腔内探头各</w:t>
            </w:r>
            <w:r>
              <w:rPr>
                <w:rFonts w:ascii="宋体" w:hAnsi="宋体" w:hint="eastAsia"/>
                <w:sz w:val="24"/>
                <w:szCs w:val="24"/>
              </w:rPr>
              <w:t>1</w:t>
            </w:r>
            <w:r>
              <w:rPr>
                <w:rFonts w:ascii="宋体" w:hAnsi="宋体" w:hint="eastAsia"/>
                <w:sz w:val="24"/>
                <w:szCs w:val="24"/>
              </w:rPr>
              <w:t>只</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3</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可选购阴道探头、腹部容积探头</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4</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附件：</w:t>
            </w:r>
            <w:r>
              <w:rPr>
                <w:rFonts w:ascii="宋体" w:hAnsi="宋体" w:hint="eastAsia"/>
                <w:sz w:val="24"/>
                <w:szCs w:val="24"/>
              </w:rPr>
              <w:t>1</w:t>
            </w:r>
            <w:r>
              <w:rPr>
                <w:rFonts w:ascii="宋体" w:hAnsi="宋体" w:hint="eastAsia"/>
                <w:sz w:val="24"/>
                <w:szCs w:val="24"/>
              </w:rPr>
              <w:t>套</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技术文件：仪器操作说明书和安装指南等</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5</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保修期：主机和探头整体保修</w:t>
            </w:r>
            <w:r>
              <w:rPr>
                <w:rFonts w:ascii="宋体" w:hAnsi="宋体" w:hint="eastAsia"/>
                <w:sz w:val="24"/>
                <w:szCs w:val="24"/>
              </w:rPr>
              <w:t>18</w:t>
            </w:r>
            <w:r>
              <w:rPr>
                <w:rFonts w:ascii="宋体" w:hAnsi="宋体" w:hint="eastAsia"/>
                <w:sz w:val="24"/>
                <w:szCs w:val="24"/>
              </w:rPr>
              <w:t>个月（须提供生产厂家证明）</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cs="宋体" w:hint="eastAsia"/>
                <w:b/>
                <w:sz w:val="24"/>
                <w:szCs w:val="24"/>
              </w:rPr>
              <w:t>★</w:t>
            </w:r>
            <w:r>
              <w:rPr>
                <w:rFonts w:ascii="宋体" w:hAnsi="宋体" w:hint="eastAsia"/>
                <w:sz w:val="24"/>
                <w:szCs w:val="24"/>
              </w:rPr>
              <w:t>6</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sz w:val="24"/>
                <w:szCs w:val="24"/>
              </w:rPr>
            </w:pPr>
            <w:r>
              <w:rPr>
                <w:rFonts w:ascii="宋体" w:hAnsi="宋体" w:hint="eastAsia"/>
                <w:sz w:val="24"/>
                <w:szCs w:val="24"/>
              </w:rPr>
              <w:t>可选购超声工作站一套，要求与所投彩超为同一品牌，并提供产品注册证</w:t>
            </w:r>
          </w:p>
        </w:tc>
      </w:tr>
      <w:tr w:rsidR="0022560B">
        <w:tc>
          <w:tcPr>
            <w:tcW w:w="1188"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cs="宋体" w:hint="eastAsia"/>
                <w:b/>
                <w:sz w:val="24"/>
                <w:szCs w:val="24"/>
              </w:rPr>
              <w:t>★</w:t>
            </w:r>
            <w:r>
              <w:rPr>
                <w:rFonts w:ascii="宋体" w:hAnsi="宋体" w:hint="eastAsia"/>
                <w:b/>
                <w:sz w:val="24"/>
                <w:szCs w:val="24"/>
              </w:rPr>
              <w:t>七</w:t>
            </w:r>
          </w:p>
        </w:tc>
        <w:tc>
          <w:tcPr>
            <w:tcW w:w="7632" w:type="dxa"/>
            <w:tcBorders>
              <w:top w:val="single" w:sz="4" w:space="0" w:color="auto"/>
              <w:left w:val="single" w:sz="4" w:space="0" w:color="auto"/>
              <w:bottom w:val="single" w:sz="4" w:space="0" w:color="auto"/>
              <w:right w:val="single" w:sz="4" w:space="0" w:color="auto"/>
            </w:tcBorders>
            <w:vAlign w:val="center"/>
          </w:tcPr>
          <w:p w:rsidR="0022560B" w:rsidRDefault="00B6311E">
            <w:pPr>
              <w:spacing w:line="420" w:lineRule="exact"/>
              <w:rPr>
                <w:rFonts w:ascii="宋体" w:hAnsi="宋体"/>
                <w:b/>
                <w:sz w:val="24"/>
                <w:szCs w:val="24"/>
              </w:rPr>
            </w:pPr>
            <w:r>
              <w:rPr>
                <w:rFonts w:ascii="宋体" w:hAnsi="宋体" w:hint="eastAsia"/>
                <w:sz w:val="24"/>
                <w:szCs w:val="24"/>
              </w:rPr>
              <w:t>为保证所投机型的稳定性和质量可靠性，投标型号需入选中国医学装备协会（医装协发</w:t>
            </w:r>
            <w:r>
              <w:rPr>
                <w:rFonts w:ascii="宋体" w:hAnsi="宋体" w:hint="eastAsia"/>
                <w:sz w:val="24"/>
                <w:szCs w:val="24"/>
              </w:rPr>
              <w:t>[2015]1</w:t>
            </w:r>
            <w:r>
              <w:rPr>
                <w:rFonts w:ascii="宋体" w:hAnsi="宋体" w:hint="eastAsia"/>
                <w:sz w:val="24"/>
                <w:szCs w:val="24"/>
              </w:rPr>
              <w:t>号）优秀国产医疗设备产品目录台式彩色多普勒超声波诊断仪型号。</w:t>
            </w:r>
          </w:p>
        </w:tc>
      </w:tr>
    </w:tbl>
    <w:p w:rsidR="0022560B" w:rsidRDefault="0022560B">
      <w:pPr>
        <w:rPr>
          <w:kern w:val="0"/>
        </w:rPr>
      </w:pPr>
    </w:p>
    <w:p w:rsidR="0022560B" w:rsidRDefault="00B6311E">
      <w:pPr>
        <w:widowControl/>
        <w:jc w:val="left"/>
        <w:rPr>
          <w:rFonts w:ascii="Courier New" w:hAnsi="Courier New" w:cs="Courier New"/>
          <w:color w:val="FF0000"/>
          <w:kern w:val="0"/>
          <w:szCs w:val="21"/>
        </w:rPr>
      </w:pPr>
      <w:r>
        <w:rPr>
          <w:rFonts w:ascii="Courier New" w:hAnsi="Courier New" w:cs="Courier New" w:hint="eastAsia"/>
          <w:color w:val="FF0000"/>
          <w:kern w:val="0"/>
          <w:szCs w:val="21"/>
        </w:rPr>
        <w:t>备注：带星号技术条款一项不满足属不响应采购文件；非带星号技术条款一项不满足加价</w:t>
      </w:r>
      <w:r>
        <w:rPr>
          <w:rFonts w:ascii="Courier New" w:hAnsi="Courier New" w:cs="Courier New" w:hint="eastAsia"/>
          <w:color w:val="FF0000"/>
          <w:kern w:val="0"/>
          <w:szCs w:val="21"/>
        </w:rPr>
        <w:t>2%</w:t>
      </w:r>
      <w:r>
        <w:rPr>
          <w:rFonts w:ascii="Courier New" w:hAnsi="Courier New" w:cs="Courier New" w:hint="eastAsia"/>
          <w:color w:val="FF0000"/>
          <w:kern w:val="0"/>
          <w:szCs w:val="21"/>
        </w:rPr>
        <w:t>参与评审。</w:t>
      </w:r>
    </w:p>
    <w:p w:rsidR="0022560B" w:rsidRDefault="0022560B"/>
    <w:p w:rsidR="0022560B" w:rsidRDefault="00B6311E">
      <w:pPr>
        <w:widowControl/>
        <w:jc w:val="left"/>
        <w:rPr>
          <w:rFonts w:ascii="宋体" w:hAnsi="宋体" w:cs="Times New Roman"/>
          <w:b/>
          <w:bCs/>
          <w:sz w:val="24"/>
          <w:szCs w:val="24"/>
        </w:rPr>
      </w:pPr>
      <w:r>
        <w:rPr>
          <w:rFonts w:ascii="宋体" w:hAnsi="宋体" w:cs="Times New Roman" w:hint="eastAsia"/>
          <w:b/>
          <w:bCs/>
          <w:sz w:val="24"/>
          <w:szCs w:val="24"/>
        </w:rPr>
        <w:t>四、商务要求</w:t>
      </w:r>
    </w:p>
    <w:p w:rsidR="0022560B" w:rsidRDefault="00B6311E">
      <w:pPr>
        <w:spacing w:line="500" w:lineRule="exact"/>
        <w:rPr>
          <w:color w:val="FF0000"/>
          <w:sz w:val="24"/>
          <w:szCs w:val="24"/>
        </w:rPr>
      </w:pPr>
      <w:r>
        <w:rPr>
          <w:rFonts w:hint="eastAsia"/>
          <w:color w:val="FF0000"/>
          <w:sz w:val="24"/>
          <w:szCs w:val="24"/>
        </w:rPr>
        <w:t>1</w:t>
      </w:r>
      <w:r>
        <w:rPr>
          <w:rFonts w:hint="eastAsia"/>
          <w:color w:val="FF0000"/>
          <w:sz w:val="24"/>
          <w:szCs w:val="24"/>
        </w:rPr>
        <w:t>、交货期限：</w:t>
      </w:r>
      <w:r>
        <w:rPr>
          <w:rFonts w:hint="eastAsia"/>
          <w:color w:val="FF0000"/>
          <w:sz w:val="24"/>
          <w:szCs w:val="24"/>
        </w:rPr>
        <w:t>一包</w:t>
      </w:r>
      <w:r>
        <w:rPr>
          <w:rFonts w:hint="eastAsia"/>
          <w:color w:val="FF0000"/>
          <w:sz w:val="24"/>
          <w:szCs w:val="24"/>
        </w:rPr>
        <w:t>合同签订后</w:t>
      </w:r>
      <w:r>
        <w:rPr>
          <w:rFonts w:hint="eastAsia"/>
          <w:color w:val="FF0000"/>
          <w:sz w:val="24"/>
          <w:szCs w:val="24"/>
        </w:rPr>
        <w:t>120</w:t>
      </w:r>
      <w:r>
        <w:rPr>
          <w:rFonts w:hint="eastAsia"/>
          <w:color w:val="FF0000"/>
          <w:sz w:val="24"/>
          <w:szCs w:val="24"/>
        </w:rPr>
        <w:t>天内</w:t>
      </w:r>
      <w:r>
        <w:rPr>
          <w:rFonts w:hint="eastAsia"/>
          <w:color w:val="FF0000"/>
          <w:sz w:val="24"/>
          <w:szCs w:val="24"/>
        </w:rPr>
        <w:t>，</w:t>
      </w:r>
      <w:r>
        <w:rPr>
          <w:rFonts w:hint="eastAsia"/>
          <w:color w:val="FF0000"/>
          <w:sz w:val="24"/>
          <w:szCs w:val="24"/>
        </w:rPr>
        <w:t>二包</w:t>
      </w:r>
      <w:r>
        <w:rPr>
          <w:rFonts w:hint="eastAsia"/>
          <w:color w:val="FF0000"/>
          <w:sz w:val="24"/>
          <w:szCs w:val="24"/>
        </w:rPr>
        <w:t>合同签订后</w:t>
      </w:r>
      <w:r>
        <w:rPr>
          <w:rFonts w:hint="eastAsia"/>
          <w:color w:val="FF0000"/>
          <w:sz w:val="24"/>
          <w:szCs w:val="24"/>
        </w:rPr>
        <w:t>30</w:t>
      </w:r>
      <w:r>
        <w:rPr>
          <w:rFonts w:hint="eastAsia"/>
          <w:color w:val="FF0000"/>
          <w:sz w:val="24"/>
          <w:szCs w:val="24"/>
        </w:rPr>
        <w:t>天内</w:t>
      </w:r>
      <w:r>
        <w:rPr>
          <w:rFonts w:hint="eastAsia"/>
          <w:color w:val="FF0000"/>
          <w:sz w:val="24"/>
          <w:szCs w:val="24"/>
        </w:rPr>
        <w:t>。</w:t>
      </w:r>
    </w:p>
    <w:p w:rsidR="0022560B" w:rsidRDefault="00B6311E">
      <w:pPr>
        <w:spacing w:line="500" w:lineRule="exact"/>
        <w:rPr>
          <w:color w:val="FF0000"/>
          <w:sz w:val="24"/>
          <w:szCs w:val="24"/>
        </w:rPr>
      </w:pPr>
      <w:r>
        <w:rPr>
          <w:rFonts w:hint="eastAsia"/>
          <w:color w:val="FF0000"/>
          <w:sz w:val="24"/>
          <w:szCs w:val="24"/>
        </w:rPr>
        <w:t>2</w:t>
      </w:r>
      <w:r>
        <w:rPr>
          <w:rFonts w:hint="eastAsia"/>
          <w:color w:val="FF0000"/>
          <w:sz w:val="24"/>
          <w:szCs w:val="24"/>
        </w:rPr>
        <w:t>、交货地点：阳新县第二人民医院指定地点</w:t>
      </w:r>
    </w:p>
    <w:p w:rsidR="0022560B" w:rsidRDefault="00B6311E">
      <w:pPr>
        <w:spacing w:line="500" w:lineRule="exact"/>
        <w:rPr>
          <w:color w:val="FF0000"/>
          <w:sz w:val="24"/>
          <w:szCs w:val="24"/>
        </w:rPr>
      </w:pPr>
      <w:r>
        <w:rPr>
          <w:rFonts w:hint="eastAsia"/>
          <w:color w:val="FF0000"/>
          <w:sz w:val="24"/>
          <w:szCs w:val="24"/>
        </w:rPr>
        <w:t>3</w:t>
      </w:r>
      <w:r>
        <w:rPr>
          <w:rFonts w:hint="eastAsia"/>
          <w:color w:val="FF0000"/>
          <w:sz w:val="24"/>
          <w:szCs w:val="24"/>
        </w:rPr>
        <w:t>、质保期：一年</w:t>
      </w:r>
    </w:p>
    <w:p w:rsidR="0022560B" w:rsidRDefault="00B6311E">
      <w:pPr>
        <w:spacing w:line="500" w:lineRule="exact"/>
        <w:rPr>
          <w:color w:val="FF0000"/>
          <w:sz w:val="24"/>
          <w:szCs w:val="24"/>
        </w:rPr>
      </w:pPr>
      <w:r>
        <w:rPr>
          <w:rFonts w:hint="eastAsia"/>
          <w:color w:val="FF0000"/>
          <w:sz w:val="24"/>
          <w:szCs w:val="24"/>
        </w:rPr>
        <w:t>4</w:t>
      </w:r>
      <w:r>
        <w:rPr>
          <w:rFonts w:hint="eastAsia"/>
          <w:color w:val="FF0000"/>
          <w:sz w:val="24"/>
          <w:szCs w:val="24"/>
        </w:rPr>
        <w:t>、付款方式：设备验收合格后付</w:t>
      </w:r>
      <w:r>
        <w:rPr>
          <w:rFonts w:hint="eastAsia"/>
          <w:color w:val="FF0000"/>
          <w:sz w:val="24"/>
          <w:szCs w:val="24"/>
        </w:rPr>
        <w:t>90%</w:t>
      </w:r>
      <w:r>
        <w:rPr>
          <w:rFonts w:hint="eastAsia"/>
          <w:color w:val="FF0000"/>
          <w:sz w:val="24"/>
          <w:szCs w:val="24"/>
        </w:rPr>
        <w:t>，余额</w:t>
      </w:r>
      <w:r>
        <w:rPr>
          <w:rFonts w:hint="eastAsia"/>
          <w:color w:val="FF0000"/>
          <w:sz w:val="24"/>
          <w:szCs w:val="24"/>
        </w:rPr>
        <w:t>10%</w:t>
      </w:r>
      <w:r>
        <w:rPr>
          <w:rFonts w:hint="eastAsia"/>
          <w:color w:val="FF0000"/>
          <w:sz w:val="24"/>
          <w:szCs w:val="24"/>
        </w:rPr>
        <w:t>质保期满后付清。</w:t>
      </w:r>
    </w:p>
    <w:p w:rsidR="0022560B" w:rsidRDefault="00B6311E">
      <w:pPr>
        <w:adjustRightInd w:val="0"/>
        <w:snapToGrid w:val="0"/>
        <w:spacing w:line="0" w:lineRule="atLeast"/>
        <w:rPr>
          <w:sz w:val="24"/>
          <w:szCs w:val="24"/>
        </w:rPr>
      </w:pPr>
      <w:r>
        <w:rPr>
          <w:rFonts w:hint="eastAsia"/>
          <w:sz w:val="24"/>
          <w:szCs w:val="24"/>
        </w:rPr>
        <w:lastRenderedPageBreak/>
        <w:t>附件</w:t>
      </w:r>
      <w:r>
        <w:rPr>
          <w:rFonts w:hint="eastAsia"/>
          <w:sz w:val="24"/>
          <w:szCs w:val="24"/>
        </w:rPr>
        <w:t>2</w:t>
      </w:r>
      <w:r>
        <w:rPr>
          <w:rFonts w:hint="eastAsia"/>
          <w:sz w:val="24"/>
          <w:szCs w:val="24"/>
        </w:rPr>
        <w:t>：供应商报名表：</w:t>
      </w:r>
    </w:p>
    <w:p w:rsidR="0022560B" w:rsidRDefault="00B6311E">
      <w:pPr>
        <w:jc w:val="center"/>
        <w:rPr>
          <w:sz w:val="32"/>
          <w:szCs w:val="32"/>
        </w:rPr>
      </w:pPr>
      <w:r>
        <w:rPr>
          <w:rFonts w:hint="eastAsia"/>
          <w:sz w:val="32"/>
          <w:szCs w:val="32"/>
        </w:rPr>
        <w:t>供应商报名表</w:t>
      </w:r>
    </w:p>
    <w:p w:rsidR="0022560B" w:rsidRDefault="00B6311E">
      <w:pPr>
        <w:widowControl/>
        <w:ind w:left="1080" w:hangingChars="450" w:hanging="1080"/>
        <w:jc w:val="left"/>
        <w:rPr>
          <w:sz w:val="24"/>
          <w:szCs w:val="24"/>
        </w:rPr>
      </w:pPr>
      <w:r>
        <w:rPr>
          <w:rFonts w:hint="eastAsia"/>
          <w:sz w:val="24"/>
          <w:szCs w:val="24"/>
        </w:rPr>
        <w:t>项目名称：阳新县第二人民医院中心供氧床头呼叫系统及彩色多普勒超声诊断系统采购项目院</w:t>
      </w:r>
      <w:r>
        <w:rPr>
          <w:rFonts w:hint="eastAsia"/>
          <w:sz w:val="24"/>
          <w:szCs w:val="24"/>
        </w:rPr>
        <w:t xml:space="preserve">   </w:t>
      </w:r>
    </w:p>
    <w:p w:rsidR="0022560B" w:rsidRDefault="00B6311E">
      <w:pPr>
        <w:widowControl/>
        <w:jc w:val="left"/>
        <w:rPr>
          <w:rFonts w:ascii="宋体" w:hAnsi="宋体" w:cs="宋体"/>
          <w:kern w:val="0"/>
          <w:sz w:val="28"/>
          <w:szCs w:val="28"/>
        </w:rPr>
      </w:pPr>
      <w:r>
        <w:rPr>
          <w:rFonts w:hint="eastAsia"/>
          <w:sz w:val="24"/>
          <w:szCs w:val="24"/>
        </w:rPr>
        <w:t>项目编号：</w:t>
      </w:r>
      <w:r>
        <w:rPr>
          <w:rFonts w:ascii="宋体" w:hAnsi="宋体" w:cs="宋体"/>
          <w:kern w:val="0"/>
          <w:sz w:val="24"/>
          <w:szCs w:val="24"/>
        </w:rPr>
        <w:t>131-Zcg·201</w:t>
      </w:r>
      <w:r>
        <w:rPr>
          <w:rFonts w:ascii="宋体" w:hAnsi="宋体" w:cs="宋体" w:hint="eastAsia"/>
          <w:kern w:val="0"/>
          <w:sz w:val="24"/>
          <w:szCs w:val="24"/>
        </w:rPr>
        <w:t>8</w:t>
      </w:r>
      <w:r>
        <w:rPr>
          <w:rFonts w:ascii="宋体" w:hAnsi="宋体" w:cs="宋体"/>
          <w:kern w:val="0"/>
          <w:sz w:val="24"/>
          <w:szCs w:val="24"/>
        </w:rPr>
        <w:t>-</w:t>
      </w:r>
      <w:r>
        <w:rPr>
          <w:rFonts w:ascii="宋体" w:hAnsi="宋体" w:cs="宋体" w:hint="eastAsia"/>
          <w:kern w:val="0"/>
          <w:sz w:val="24"/>
          <w:szCs w:val="24"/>
        </w:rPr>
        <w:t>128</w:t>
      </w:r>
      <w:r>
        <w:rPr>
          <w:rFonts w:ascii="宋体" w:hAnsi="宋体" w:cs="宋体" w:hint="eastAsia"/>
          <w:kern w:val="0"/>
          <w:sz w:val="24"/>
          <w:szCs w:val="24"/>
        </w:rPr>
        <w:t xml:space="preserve"> </w:t>
      </w: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5"/>
        <w:gridCol w:w="6741"/>
      </w:tblGrid>
      <w:tr w:rsidR="0022560B">
        <w:trPr>
          <w:trHeight w:val="70"/>
        </w:trPr>
        <w:tc>
          <w:tcPr>
            <w:tcW w:w="2395" w:type="dxa"/>
            <w:tcBorders>
              <w:top w:val="single" w:sz="4" w:space="0" w:color="auto"/>
              <w:left w:val="single" w:sz="4" w:space="0" w:color="auto"/>
              <w:bottom w:val="single" w:sz="4" w:space="0" w:color="auto"/>
              <w:right w:val="single" w:sz="4" w:space="0" w:color="auto"/>
            </w:tcBorders>
            <w:vAlign w:val="center"/>
          </w:tcPr>
          <w:p w:rsidR="0022560B" w:rsidRDefault="00B6311E">
            <w:pPr>
              <w:widowControl/>
              <w:spacing w:before="100" w:beforeAutospacing="1" w:after="100" w:afterAutospacing="1"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供应商名称（盖章）</w:t>
            </w:r>
          </w:p>
        </w:tc>
        <w:tc>
          <w:tcPr>
            <w:tcW w:w="6741" w:type="dxa"/>
            <w:tcBorders>
              <w:top w:val="single" w:sz="4" w:space="0" w:color="auto"/>
              <w:left w:val="single" w:sz="4" w:space="0" w:color="auto"/>
              <w:bottom w:val="single" w:sz="4" w:space="0" w:color="auto"/>
              <w:right w:val="single" w:sz="4" w:space="0" w:color="auto"/>
            </w:tcBorders>
            <w:vAlign w:val="center"/>
          </w:tcPr>
          <w:p w:rsidR="0022560B" w:rsidRDefault="00B6311E">
            <w:pPr>
              <w:widowControl/>
              <w:spacing w:before="100" w:beforeAutospacing="1" w:after="100" w:afterAutospacing="1" w:line="360" w:lineRule="auto"/>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22560B">
        <w:trPr>
          <w:trHeight w:val="70"/>
        </w:trPr>
        <w:tc>
          <w:tcPr>
            <w:tcW w:w="2395" w:type="dxa"/>
            <w:tcBorders>
              <w:top w:val="single" w:sz="4" w:space="0" w:color="auto"/>
              <w:left w:val="single" w:sz="4" w:space="0" w:color="auto"/>
              <w:bottom w:val="single" w:sz="4" w:space="0" w:color="auto"/>
              <w:right w:val="single" w:sz="4" w:space="0" w:color="auto"/>
            </w:tcBorders>
            <w:vAlign w:val="center"/>
          </w:tcPr>
          <w:p w:rsidR="0022560B" w:rsidRDefault="00B6311E">
            <w:pPr>
              <w:widowControl/>
              <w:spacing w:before="100" w:beforeAutospacing="1" w:after="100" w:afterAutospacing="1" w:line="360" w:lineRule="auto"/>
              <w:jc w:val="left"/>
              <w:rPr>
                <w:rFonts w:ascii="宋体" w:hAnsi="宋体" w:cs="宋体"/>
                <w:kern w:val="0"/>
                <w:sz w:val="24"/>
                <w:szCs w:val="24"/>
              </w:rPr>
            </w:pPr>
            <w:r>
              <w:rPr>
                <w:rFonts w:asciiTheme="minorEastAsia" w:eastAsiaTheme="minorEastAsia" w:hAnsiTheme="minorEastAsia" w:cs="宋体" w:hint="eastAsia"/>
                <w:kern w:val="0"/>
                <w:sz w:val="24"/>
                <w:szCs w:val="24"/>
              </w:rPr>
              <w:t>联系人姓名</w:t>
            </w:r>
          </w:p>
        </w:tc>
        <w:tc>
          <w:tcPr>
            <w:tcW w:w="6741" w:type="dxa"/>
            <w:tcBorders>
              <w:top w:val="single" w:sz="4" w:space="0" w:color="auto"/>
              <w:left w:val="single" w:sz="4" w:space="0" w:color="auto"/>
              <w:bottom w:val="single" w:sz="4" w:space="0" w:color="auto"/>
              <w:right w:val="single" w:sz="4" w:space="0" w:color="auto"/>
            </w:tcBorders>
            <w:vAlign w:val="center"/>
          </w:tcPr>
          <w:p w:rsidR="0022560B" w:rsidRDefault="00B6311E">
            <w:pPr>
              <w:widowControl/>
              <w:spacing w:before="100" w:beforeAutospacing="1" w:after="100" w:afterAutospacing="1" w:line="360" w:lineRule="auto"/>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22560B">
        <w:trPr>
          <w:trHeight w:val="70"/>
        </w:trPr>
        <w:tc>
          <w:tcPr>
            <w:tcW w:w="2395" w:type="dxa"/>
            <w:tcBorders>
              <w:top w:val="single" w:sz="4" w:space="0" w:color="auto"/>
              <w:left w:val="single" w:sz="4" w:space="0" w:color="auto"/>
              <w:bottom w:val="single" w:sz="4" w:space="0" w:color="auto"/>
              <w:right w:val="single" w:sz="4" w:space="0" w:color="auto"/>
            </w:tcBorders>
            <w:vAlign w:val="center"/>
          </w:tcPr>
          <w:p w:rsidR="0022560B" w:rsidRDefault="00B6311E">
            <w:pPr>
              <w:widowControl/>
              <w:spacing w:before="100" w:beforeAutospacing="1" w:after="100" w:afterAutospacing="1"/>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联系人电话（办公电话和手机）</w:t>
            </w:r>
          </w:p>
        </w:tc>
        <w:tc>
          <w:tcPr>
            <w:tcW w:w="6741" w:type="dxa"/>
            <w:tcBorders>
              <w:top w:val="single" w:sz="4" w:space="0" w:color="auto"/>
              <w:left w:val="single" w:sz="4" w:space="0" w:color="auto"/>
              <w:bottom w:val="single" w:sz="4" w:space="0" w:color="auto"/>
              <w:right w:val="single" w:sz="4" w:space="0" w:color="auto"/>
            </w:tcBorders>
            <w:vAlign w:val="center"/>
          </w:tcPr>
          <w:p w:rsidR="0022560B" w:rsidRDefault="00B6311E">
            <w:pPr>
              <w:widowControl/>
              <w:spacing w:before="100" w:beforeAutospacing="1" w:after="100" w:afterAutospacing="1" w:line="360" w:lineRule="auto"/>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22560B">
        <w:trPr>
          <w:trHeight w:val="70"/>
        </w:trPr>
        <w:tc>
          <w:tcPr>
            <w:tcW w:w="2395" w:type="dxa"/>
            <w:tcBorders>
              <w:top w:val="single" w:sz="4" w:space="0" w:color="auto"/>
              <w:left w:val="single" w:sz="4" w:space="0" w:color="auto"/>
              <w:bottom w:val="single" w:sz="4" w:space="0" w:color="auto"/>
              <w:right w:val="single" w:sz="4" w:space="0" w:color="auto"/>
            </w:tcBorders>
            <w:vAlign w:val="center"/>
          </w:tcPr>
          <w:p w:rsidR="0022560B" w:rsidRDefault="00B6311E">
            <w:pPr>
              <w:widowControl/>
              <w:spacing w:before="100" w:beforeAutospacing="1" w:after="100" w:afterAutospacing="1" w:line="360" w:lineRule="auto"/>
              <w:jc w:val="left"/>
              <w:rPr>
                <w:rFonts w:ascii="宋体" w:hAnsi="宋体" w:cs="宋体"/>
                <w:kern w:val="0"/>
                <w:sz w:val="24"/>
                <w:szCs w:val="24"/>
              </w:rPr>
            </w:pPr>
            <w:r>
              <w:rPr>
                <w:rFonts w:asciiTheme="minorEastAsia" w:eastAsiaTheme="minorEastAsia" w:hAnsiTheme="minorEastAsia" w:cs="宋体" w:hint="eastAsia"/>
                <w:kern w:val="0"/>
                <w:sz w:val="24"/>
                <w:szCs w:val="24"/>
              </w:rPr>
              <w:t>联系人邮箱</w:t>
            </w:r>
          </w:p>
        </w:tc>
        <w:tc>
          <w:tcPr>
            <w:tcW w:w="6741" w:type="dxa"/>
            <w:tcBorders>
              <w:top w:val="single" w:sz="4" w:space="0" w:color="auto"/>
              <w:left w:val="single" w:sz="4" w:space="0" w:color="auto"/>
              <w:bottom w:val="single" w:sz="4" w:space="0" w:color="auto"/>
              <w:right w:val="single" w:sz="4" w:space="0" w:color="auto"/>
            </w:tcBorders>
            <w:vAlign w:val="center"/>
          </w:tcPr>
          <w:p w:rsidR="0022560B" w:rsidRDefault="00B6311E">
            <w:pPr>
              <w:widowControl/>
              <w:spacing w:before="100" w:beforeAutospacing="1" w:after="100" w:afterAutospacing="1" w:line="360" w:lineRule="auto"/>
              <w:jc w:val="left"/>
              <w:rPr>
                <w:rFonts w:ascii="宋体" w:hAnsi="宋体" w:cs="宋体"/>
                <w:kern w:val="0"/>
                <w:sz w:val="24"/>
                <w:szCs w:val="24"/>
              </w:rPr>
            </w:pPr>
            <w:r>
              <w:rPr>
                <w:rFonts w:asciiTheme="minorEastAsia" w:eastAsiaTheme="minorEastAsia" w:hAnsiTheme="minorEastAsia" w:cs="宋体" w:hint="eastAsia"/>
                <w:kern w:val="0"/>
                <w:sz w:val="24"/>
                <w:szCs w:val="24"/>
              </w:rPr>
              <w:t> </w:t>
            </w:r>
          </w:p>
        </w:tc>
      </w:tr>
      <w:tr w:rsidR="0022560B">
        <w:trPr>
          <w:trHeight w:val="70"/>
        </w:trPr>
        <w:tc>
          <w:tcPr>
            <w:tcW w:w="2395" w:type="dxa"/>
            <w:vMerge w:val="restart"/>
            <w:tcBorders>
              <w:top w:val="single" w:sz="4" w:space="0" w:color="auto"/>
              <w:left w:val="single" w:sz="4" w:space="0" w:color="auto"/>
              <w:right w:val="single" w:sz="4" w:space="0" w:color="auto"/>
            </w:tcBorders>
            <w:vAlign w:val="center"/>
          </w:tcPr>
          <w:p w:rsidR="0022560B" w:rsidRDefault="00B6311E">
            <w:pPr>
              <w:widowControl/>
              <w:spacing w:before="100" w:beforeAutospacing="1" w:after="100" w:afterAutospacing="1"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供应商提供的</w:t>
            </w:r>
          </w:p>
          <w:p w:rsidR="0022560B" w:rsidRDefault="00B6311E">
            <w:pPr>
              <w:widowControl/>
              <w:spacing w:before="100" w:beforeAutospacing="1" w:after="100" w:afterAutospacing="1"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报名资料</w:t>
            </w:r>
          </w:p>
        </w:tc>
        <w:tc>
          <w:tcPr>
            <w:tcW w:w="6741" w:type="dxa"/>
            <w:tcBorders>
              <w:top w:val="single" w:sz="4" w:space="0" w:color="auto"/>
              <w:left w:val="single" w:sz="4" w:space="0" w:color="auto"/>
              <w:bottom w:val="single" w:sz="4" w:space="0" w:color="auto"/>
              <w:right w:val="single" w:sz="4" w:space="0" w:color="auto"/>
            </w:tcBorders>
          </w:tcPr>
          <w:p w:rsidR="0022560B" w:rsidRDefault="00B6311E">
            <w:pPr>
              <w:spacing w:line="276" w:lineRule="auto"/>
              <w:rPr>
                <w:sz w:val="24"/>
                <w:szCs w:val="24"/>
              </w:rPr>
            </w:pPr>
            <w:r>
              <w:rPr>
                <w:rFonts w:hint="eastAsia"/>
                <w:sz w:val="24"/>
                <w:szCs w:val="24"/>
              </w:rPr>
              <w:t>1.</w:t>
            </w:r>
            <w:r>
              <w:rPr>
                <w:rFonts w:hint="eastAsia"/>
                <w:sz w:val="24"/>
                <w:szCs w:val="24"/>
              </w:rPr>
              <w:t>法人或者其他组织的营业执照等证明文件，如供应商是自然人的提供身份证明材料。</w:t>
            </w:r>
          </w:p>
        </w:tc>
      </w:tr>
      <w:tr w:rsidR="0022560B">
        <w:trPr>
          <w:trHeight w:val="70"/>
        </w:trPr>
        <w:tc>
          <w:tcPr>
            <w:tcW w:w="2395" w:type="dxa"/>
            <w:vMerge/>
            <w:tcBorders>
              <w:left w:val="single" w:sz="4" w:space="0" w:color="auto"/>
              <w:right w:val="single" w:sz="4" w:space="0" w:color="auto"/>
            </w:tcBorders>
            <w:vAlign w:val="center"/>
          </w:tcPr>
          <w:p w:rsidR="0022560B" w:rsidRDefault="0022560B">
            <w:pPr>
              <w:widowControl/>
              <w:spacing w:line="360" w:lineRule="auto"/>
              <w:jc w:val="left"/>
              <w:rPr>
                <w:rFonts w:ascii="宋体" w:hAnsi="宋体" w:cs="宋体"/>
                <w:kern w:val="0"/>
                <w:sz w:val="24"/>
                <w:szCs w:val="24"/>
              </w:rPr>
            </w:pPr>
          </w:p>
        </w:tc>
        <w:tc>
          <w:tcPr>
            <w:tcW w:w="6741" w:type="dxa"/>
            <w:tcBorders>
              <w:top w:val="single" w:sz="4" w:space="0" w:color="auto"/>
              <w:left w:val="single" w:sz="4" w:space="0" w:color="auto"/>
              <w:bottom w:val="single" w:sz="4" w:space="0" w:color="auto"/>
              <w:right w:val="single" w:sz="4" w:space="0" w:color="auto"/>
            </w:tcBorders>
          </w:tcPr>
          <w:p w:rsidR="0022560B" w:rsidRDefault="00B6311E">
            <w:pPr>
              <w:spacing w:line="276" w:lineRule="auto"/>
              <w:rPr>
                <w:sz w:val="24"/>
                <w:szCs w:val="24"/>
              </w:rPr>
            </w:pPr>
            <w:r>
              <w:rPr>
                <w:rFonts w:hint="eastAsia"/>
                <w:sz w:val="24"/>
                <w:szCs w:val="24"/>
              </w:rPr>
              <w:t>2.</w:t>
            </w:r>
            <w:r>
              <w:rPr>
                <w:rFonts w:hint="eastAsia"/>
                <w:sz w:val="24"/>
                <w:szCs w:val="24"/>
              </w:rPr>
              <w:t>财务状况报告，依法缴纳税收和社会保障资金的相关材料。</w:t>
            </w:r>
          </w:p>
        </w:tc>
      </w:tr>
      <w:tr w:rsidR="0022560B">
        <w:trPr>
          <w:trHeight w:val="70"/>
        </w:trPr>
        <w:tc>
          <w:tcPr>
            <w:tcW w:w="2395" w:type="dxa"/>
            <w:vMerge/>
            <w:tcBorders>
              <w:left w:val="single" w:sz="4" w:space="0" w:color="auto"/>
              <w:right w:val="single" w:sz="4" w:space="0" w:color="auto"/>
            </w:tcBorders>
            <w:vAlign w:val="center"/>
          </w:tcPr>
          <w:p w:rsidR="0022560B" w:rsidRDefault="0022560B">
            <w:pPr>
              <w:widowControl/>
              <w:spacing w:line="360" w:lineRule="auto"/>
              <w:jc w:val="left"/>
              <w:rPr>
                <w:rFonts w:ascii="宋体" w:hAnsi="宋体" w:cs="宋体"/>
                <w:kern w:val="0"/>
                <w:sz w:val="24"/>
                <w:szCs w:val="24"/>
              </w:rPr>
            </w:pPr>
          </w:p>
        </w:tc>
        <w:tc>
          <w:tcPr>
            <w:tcW w:w="6741" w:type="dxa"/>
            <w:tcBorders>
              <w:top w:val="single" w:sz="4" w:space="0" w:color="auto"/>
              <w:left w:val="single" w:sz="4" w:space="0" w:color="auto"/>
              <w:bottom w:val="single" w:sz="4" w:space="0" w:color="auto"/>
              <w:right w:val="single" w:sz="4" w:space="0" w:color="auto"/>
            </w:tcBorders>
          </w:tcPr>
          <w:p w:rsidR="0022560B" w:rsidRDefault="00B6311E">
            <w:pPr>
              <w:spacing w:line="276" w:lineRule="auto"/>
              <w:rPr>
                <w:sz w:val="24"/>
                <w:szCs w:val="24"/>
              </w:rPr>
            </w:pPr>
            <w:r>
              <w:rPr>
                <w:rFonts w:hint="eastAsia"/>
                <w:sz w:val="24"/>
                <w:szCs w:val="24"/>
              </w:rPr>
              <w:t>3.</w:t>
            </w:r>
            <w:r>
              <w:rPr>
                <w:rFonts w:hint="eastAsia"/>
                <w:sz w:val="24"/>
                <w:szCs w:val="24"/>
              </w:rPr>
              <w:t>具备履行合同所必需的设备和专业技术能力的证明材料。</w:t>
            </w:r>
          </w:p>
        </w:tc>
      </w:tr>
      <w:tr w:rsidR="0022560B">
        <w:trPr>
          <w:trHeight w:val="70"/>
        </w:trPr>
        <w:tc>
          <w:tcPr>
            <w:tcW w:w="2395" w:type="dxa"/>
            <w:vMerge/>
            <w:tcBorders>
              <w:left w:val="single" w:sz="4" w:space="0" w:color="auto"/>
              <w:right w:val="single" w:sz="4" w:space="0" w:color="auto"/>
            </w:tcBorders>
            <w:vAlign w:val="center"/>
          </w:tcPr>
          <w:p w:rsidR="0022560B" w:rsidRDefault="0022560B">
            <w:pPr>
              <w:widowControl/>
              <w:spacing w:line="360" w:lineRule="auto"/>
              <w:jc w:val="left"/>
              <w:rPr>
                <w:rFonts w:ascii="宋体" w:hAnsi="宋体" w:cs="宋体"/>
                <w:kern w:val="0"/>
                <w:sz w:val="24"/>
                <w:szCs w:val="24"/>
              </w:rPr>
            </w:pPr>
          </w:p>
        </w:tc>
        <w:tc>
          <w:tcPr>
            <w:tcW w:w="6741" w:type="dxa"/>
            <w:tcBorders>
              <w:top w:val="single" w:sz="4" w:space="0" w:color="auto"/>
              <w:left w:val="single" w:sz="4" w:space="0" w:color="auto"/>
              <w:bottom w:val="single" w:sz="4" w:space="0" w:color="auto"/>
              <w:right w:val="single" w:sz="4" w:space="0" w:color="auto"/>
            </w:tcBorders>
          </w:tcPr>
          <w:p w:rsidR="0022560B" w:rsidRDefault="00B6311E">
            <w:pPr>
              <w:spacing w:line="276" w:lineRule="auto"/>
              <w:rPr>
                <w:sz w:val="24"/>
                <w:szCs w:val="24"/>
              </w:rPr>
            </w:pPr>
            <w:r>
              <w:rPr>
                <w:rFonts w:hint="eastAsia"/>
                <w:sz w:val="24"/>
                <w:szCs w:val="24"/>
              </w:rPr>
              <w:t>4.</w:t>
            </w:r>
            <w:r>
              <w:rPr>
                <w:rFonts w:hint="eastAsia"/>
                <w:sz w:val="24"/>
                <w:szCs w:val="24"/>
              </w:rPr>
              <w:t>参加政府采购活动前</w:t>
            </w:r>
            <w:r>
              <w:rPr>
                <w:rFonts w:hint="eastAsia"/>
                <w:sz w:val="24"/>
                <w:szCs w:val="24"/>
              </w:rPr>
              <w:t>3</w:t>
            </w:r>
            <w:r>
              <w:rPr>
                <w:rFonts w:hint="eastAsia"/>
                <w:sz w:val="24"/>
                <w:szCs w:val="24"/>
              </w:rPr>
              <w:t>年内在经营活动中没有重大违法记录的书面声明。</w:t>
            </w:r>
          </w:p>
        </w:tc>
      </w:tr>
      <w:tr w:rsidR="0022560B">
        <w:trPr>
          <w:trHeight w:val="70"/>
        </w:trPr>
        <w:tc>
          <w:tcPr>
            <w:tcW w:w="2395" w:type="dxa"/>
            <w:vMerge/>
            <w:tcBorders>
              <w:left w:val="single" w:sz="4" w:space="0" w:color="auto"/>
              <w:right w:val="single" w:sz="4" w:space="0" w:color="auto"/>
            </w:tcBorders>
            <w:vAlign w:val="center"/>
          </w:tcPr>
          <w:p w:rsidR="0022560B" w:rsidRDefault="0022560B">
            <w:pPr>
              <w:widowControl/>
              <w:spacing w:line="360" w:lineRule="auto"/>
              <w:jc w:val="left"/>
              <w:rPr>
                <w:rFonts w:ascii="宋体" w:hAnsi="宋体" w:cs="宋体"/>
                <w:kern w:val="0"/>
                <w:sz w:val="24"/>
                <w:szCs w:val="24"/>
              </w:rPr>
            </w:pPr>
          </w:p>
        </w:tc>
        <w:tc>
          <w:tcPr>
            <w:tcW w:w="6741" w:type="dxa"/>
            <w:tcBorders>
              <w:top w:val="single" w:sz="4" w:space="0" w:color="auto"/>
              <w:left w:val="single" w:sz="4" w:space="0" w:color="auto"/>
              <w:bottom w:val="single" w:sz="4" w:space="0" w:color="auto"/>
              <w:right w:val="single" w:sz="4" w:space="0" w:color="auto"/>
            </w:tcBorders>
          </w:tcPr>
          <w:p w:rsidR="0022560B" w:rsidRDefault="00B6311E">
            <w:pPr>
              <w:spacing w:line="276" w:lineRule="auto"/>
              <w:rPr>
                <w:sz w:val="24"/>
                <w:szCs w:val="24"/>
              </w:rPr>
            </w:pPr>
            <w:r>
              <w:rPr>
                <w:rFonts w:hint="eastAsia"/>
                <w:sz w:val="24"/>
                <w:szCs w:val="24"/>
              </w:rPr>
              <w:t>5.</w:t>
            </w:r>
            <w:r>
              <w:rPr>
                <w:rFonts w:hint="eastAsia"/>
                <w:sz w:val="24"/>
                <w:szCs w:val="24"/>
              </w:rPr>
              <w:t>具备法律、行政法规规定的其他条件的证明材料。</w:t>
            </w:r>
          </w:p>
        </w:tc>
      </w:tr>
      <w:tr w:rsidR="0022560B">
        <w:trPr>
          <w:trHeight w:val="70"/>
        </w:trPr>
        <w:tc>
          <w:tcPr>
            <w:tcW w:w="2395" w:type="dxa"/>
            <w:vMerge/>
            <w:tcBorders>
              <w:left w:val="single" w:sz="4" w:space="0" w:color="auto"/>
              <w:right w:val="single" w:sz="4" w:space="0" w:color="auto"/>
            </w:tcBorders>
            <w:vAlign w:val="center"/>
          </w:tcPr>
          <w:p w:rsidR="0022560B" w:rsidRDefault="0022560B">
            <w:pPr>
              <w:widowControl/>
              <w:spacing w:line="360" w:lineRule="auto"/>
              <w:jc w:val="left"/>
              <w:rPr>
                <w:rFonts w:ascii="宋体" w:hAnsi="宋体" w:cs="宋体"/>
                <w:kern w:val="0"/>
                <w:sz w:val="24"/>
                <w:szCs w:val="24"/>
              </w:rPr>
            </w:pPr>
          </w:p>
        </w:tc>
        <w:tc>
          <w:tcPr>
            <w:tcW w:w="6741" w:type="dxa"/>
            <w:tcBorders>
              <w:top w:val="single" w:sz="4" w:space="0" w:color="auto"/>
              <w:left w:val="single" w:sz="4" w:space="0" w:color="auto"/>
              <w:bottom w:val="single" w:sz="4" w:space="0" w:color="auto"/>
              <w:right w:val="single" w:sz="4" w:space="0" w:color="auto"/>
            </w:tcBorders>
          </w:tcPr>
          <w:p w:rsidR="0022560B" w:rsidRDefault="00B6311E">
            <w:pPr>
              <w:spacing w:line="276" w:lineRule="auto"/>
              <w:rPr>
                <w:sz w:val="24"/>
                <w:szCs w:val="24"/>
              </w:rPr>
            </w:pPr>
            <w:r>
              <w:rPr>
                <w:rFonts w:hint="eastAsia"/>
                <w:sz w:val="24"/>
                <w:szCs w:val="24"/>
              </w:rPr>
              <w:t>6.</w:t>
            </w:r>
            <w:r>
              <w:rPr>
                <w:rFonts w:hint="eastAsia"/>
                <w:sz w:val="24"/>
                <w:szCs w:val="24"/>
              </w:rPr>
              <w:t>未被列入“信用中国”网站（</w:t>
            </w:r>
            <w:proofErr w:type="spellStart"/>
            <w:r>
              <w:rPr>
                <w:rFonts w:hint="eastAsia"/>
                <w:sz w:val="24"/>
                <w:szCs w:val="24"/>
              </w:rPr>
              <w:t>www.creditchina.gov.cn</w:t>
            </w:r>
            <w:proofErr w:type="spellEnd"/>
            <w:r>
              <w:rPr>
                <w:rFonts w:hint="eastAsia"/>
                <w:sz w:val="24"/>
                <w:szCs w:val="24"/>
              </w:rPr>
              <w:t>）失信被执行人、重大税收违法案件当事人名单、政府采购严重违法失信行为记录名单的网页打印件。</w:t>
            </w:r>
          </w:p>
        </w:tc>
      </w:tr>
      <w:tr w:rsidR="0022560B">
        <w:trPr>
          <w:trHeight w:val="70"/>
        </w:trPr>
        <w:tc>
          <w:tcPr>
            <w:tcW w:w="2395" w:type="dxa"/>
            <w:vMerge/>
            <w:tcBorders>
              <w:left w:val="single" w:sz="4" w:space="0" w:color="auto"/>
              <w:right w:val="single" w:sz="4" w:space="0" w:color="auto"/>
            </w:tcBorders>
            <w:vAlign w:val="center"/>
          </w:tcPr>
          <w:p w:rsidR="0022560B" w:rsidRDefault="0022560B">
            <w:pPr>
              <w:widowControl/>
              <w:spacing w:line="360" w:lineRule="auto"/>
              <w:jc w:val="left"/>
              <w:rPr>
                <w:rFonts w:ascii="宋体" w:hAnsi="宋体" w:cs="宋体"/>
                <w:kern w:val="0"/>
                <w:sz w:val="24"/>
                <w:szCs w:val="24"/>
              </w:rPr>
            </w:pPr>
          </w:p>
        </w:tc>
        <w:tc>
          <w:tcPr>
            <w:tcW w:w="6741" w:type="dxa"/>
            <w:tcBorders>
              <w:top w:val="single" w:sz="4" w:space="0" w:color="auto"/>
              <w:left w:val="single" w:sz="4" w:space="0" w:color="auto"/>
              <w:bottom w:val="single" w:sz="4" w:space="0" w:color="auto"/>
              <w:right w:val="single" w:sz="4" w:space="0" w:color="auto"/>
            </w:tcBorders>
          </w:tcPr>
          <w:p w:rsidR="0022560B" w:rsidRDefault="00B6311E">
            <w:pPr>
              <w:spacing w:line="276" w:lineRule="auto"/>
              <w:rPr>
                <w:sz w:val="24"/>
                <w:szCs w:val="24"/>
              </w:rPr>
            </w:pPr>
            <w:r>
              <w:rPr>
                <w:rFonts w:hint="eastAsia"/>
                <w:sz w:val="24"/>
                <w:szCs w:val="24"/>
              </w:rPr>
              <w:t>7.</w:t>
            </w:r>
            <w:r>
              <w:rPr>
                <w:rFonts w:hint="eastAsia"/>
              </w:rPr>
              <w:t xml:space="preserve"> </w:t>
            </w:r>
            <w:r>
              <w:rPr>
                <w:rFonts w:hint="eastAsia"/>
                <w:sz w:val="24"/>
                <w:szCs w:val="24"/>
              </w:rPr>
              <w:t>供应商应提供项目所在地或公司所在地人民检察院出具的无行贿犯罪记录查询证明。</w:t>
            </w:r>
          </w:p>
        </w:tc>
      </w:tr>
      <w:tr w:rsidR="0022560B">
        <w:trPr>
          <w:trHeight w:val="858"/>
        </w:trPr>
        <w:tc>
          <w:tcPr>
            <w:tcW w:w="2395" w:type="dxa"/>
            <w:vMerge/>
            <w:tcBorders>
              <w:left w:val="single" w:sz="4" w:space="0" w:color="auto"/>
              <w:right w:val="single" w:sz="4" w:space="0" w:color="auto"/>
            </w:tcBorders>
            <w:vAlign w:val="center"/>
          </w:tcPr>
          <w:p w:rsidR="0022560B" w:rsidRDefault="0022560B">
            <w:pPr>
              <w:widowControl/>
              <w:spacing w:line="360" w:lineRule="auto"/>
              <w:jc w:val="left"/>
              <w:rPr>
                <w:rFonts w:ascii="宋体" w:hAnsi="宋体" w:cs="宋体"/>
                <w:kern w:val="0"/>
                <w:sz w:val="24"/>
                <w:szCs w:val="24"/>
              </w:rPr>
            </w:pPr>
          </w:p>
        </w:tc>
        <w:tc>
          <w:tcPr>
            <w:tcW w:w="6741" w:type="dxa"/>
            <w:tcBorders>
              <w:top w:val="single" w:sz="4" w:space="0" w:color="auto"/>
              <w:left w:val="single" w:sz="4" w:space="0" w:color="auto"/>
              <w:bottom w:val="single" w:sz="4" w:space="0" w:color="auto"/>
              <w:right w:val="single" w:sz="4" w:space="0" w:color="auto"/>
            </w:tcBorders>
          </w:tcPr>
          <w:p w:rsidR="0022560B" w:rsidRDefault="00B6311E">
            <w:pPr>
              <w:adjustRightInd w:val="0"/>
              <w:snapToGrid w:val="0"/>
              <w:spacing w:line="276" w:lineRule="auto"/>
              <w:rPr>
                <w:bCs/>
                <w:sz w:val="24"/>
              </w:rPr>
            </w:pPr>
            <w:r>
              <w:rPr>
                <w:rFonts w:ascii="宋体" w:hAnsi="宋体" w:cs="宋体" w:hint="eastAsia"/>
                <w:kern w:val="0"/>
                <w:sz w:val="24"/>
                <w:szCs w:val="24"/>
              </w:rPr>
              <w:t xml:space="preserve">8. </w:t>
            </w:r>
            <w:r>
              <w:rPr>
                <w:rFonts w:hint="eastAsia"/>
                <w:sz w:val="24"/>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w:t>
            </w:r>
            <w:r>
              <w:rPr>
                <w:rFonts w:ascii="宋体" w:hAnsi="宋体" w:hint="eastAsia"/>
                <w:sz w:val="24"/>
              </w:rPr>
              <w:t>(</w:t>
            </w:r>
            <w:r>
              <w:rPr>
                <w:rFonts w:hint="eastAsia"/>
                <w:sz w:val="24"/>
              </w:rPr>
              <w:t>设备进口代理商可不提供厂家医疗器械生产许可证</w:t>
            </w:r>
            <w:r>
              <w:rPr>
                <w:rFonts w:hint="eastAsia"/>
                <w:sz w:val="24"/>
              </w:rPr>
              <w:t>)</w:t>
            </w:r>
            <w:r>
              <w:rPr>
                <w:rFonts w:hint="eastAsia"/>
                <w:bCs/>
                <w:sz w:val="24"/>
              </w:rPr>
              <w:t>。</w:t>
            </w:r>
          </w:p>
        </w:tc>
      </w:tr>
      <w:tr w:rsidR="0022560B">
        <w:trPr>
          <w:trHeight w:val="70"/>
        </w:trPr>
        <w:tc>
          <w:tcPr>
            <w:tcW w:w="2395" w:type="dxa"/>
            <w:tcBorders>
              <w:left w:val="single" w:sz="4" w:space="0" w:color="auto"/>
              <w:right w:val="single" w:sz="4" w:space="0" w:color="auto"/>
            </w:tcBorders>
            <w:vAlign w:val="center"/>
          </w:tcPr>
          <w:p w:rsidR="0022560B" w:rsidRDefault="00B6311E">
            <w:pPr>
              <w:jc w:val="center"/>
              <w:rPr>
                <w:b/>
                <w:sz w:val="24"/>
                <w:szCs w:val="24"/>
              </w:rPr>
            </w:pPr>
            <w:r>
              <w:rPr>
                <w:rFonts w:hint="eastAsia"/>
                <w:b/>
                <w:sz w:val="24"/>
                <w:szCs w:val="24"/>
              </w:rPr>
              <w:t>建议</w:t>
            </w:r>
          </w:p>
        </w:tc>
        <w:tc>
          <w:tcPr>
            <w:tcW w:w="6741" w:type="dxa"/>
            <w:tcBorders>
              <w:top w:val="single" w:sz="4" w:space="0" w:color="auto"/>
              <w:left w:val="single" w:sz="4" w:space="0" w:color="auto"/>
              <w:bottom w:val="single" w:sz="4" w:space="0" w:color="auto"/>
              <w:right w:val="single" w:sz="4" w:space="0" w:color="auto"/>
            </w:tcBorders>
          </w:tcPr>
          <w:p w:rsidR="0022560B" w:rsidRDefault="00B6311E">
            <w:pPr>
              <w:rPr>
                <w:b/>
                <w:sz w:val="24"/>
                <w:szCs w:val="24"/>
              </w:rPr>
            </w:pPr>
            <w:r>
              <w:rPr>
                <w:rFonts w:hint="eastAsia"/>
                <w:b/>
                <w:sz w:val="24"/>
                <w:szCs w:val="24"/>
              </w:rPr>
              <w:t>供应商可对本项目采购需求的公正性、专业性、合理性等提出自己正确的意见、建议等。</w:t>
            </w:r>
          </w:p>
        </w:tc>
      </w:tr>
    </w:tbl>
    <w:p w:rsidR="0022560B" w:rsidRDefault="00B6311E">
      <w:pPr>
        <w:pStyle w:val="a6"/>
        <w:shd w:val="clear" w:color="auto" w:fill="FFFFFF"/>
        <w:spacing w:beforeAutospacing="0" w:afterAutospacing="0"/>
        <w:ind w:left="150"/>
        <w:rPr>
          <w:rStyle w:val="a7"/>
          <w:b w:val="0"/>
          <w:color w:val="000000" w:themeColor="text1"/>
          <w:sz w:val="18"/>
          <w:szCs w:val="18"/>
        </w:rPr>
      </w:pPr>
      <w:r>
        <w:rPr>
          <w:rStyle w:val="a7"/>
          <w:rFonts w:hint="eastAsia"/>
          <w:b w:val="0"/>
          <w:color w:val="000000" w:themeColor="text1"/>
          <w:sz w:val="18"/>
          <w:szCs w:val="18"/>
        </w:rPr>
        <w:t>注意事项：</w:t>
      </w:r>
    </w:p>
    <w:p w:rsidR="0022560B" w:rsidRDefault="00B6311E">
      <w:pPr>
        <w:pStyle w:val="a6"/>
        <w:shd w:val="clear" w:color="auto" w:fill="FFFFFF"/>
        <w:spacing w:beforeAutospacing="0" w:afterAutospacing="0"/>
        <w:ind w:left="150" w:firstLineChars="200" w:firstLine="360"/>
        <w:rPr>
          <w:rStyle w:val="a7"/>
          <w:b w:val="0"/>
          <w:color w:val="000000" w:themeColor="text1"/>
          <w:sz w:val="18"/>
          <w:szCs w:val="18"/>
        </w:rPr>
      </w:pPr>
      <w:r>
        <w:rPr>
          <w:rFonts w:hint="eastAsia"/>
          <w:color w:val="000000" w:themeColor="text1"/>
          <w:sz w:val="18"/>
          <w:szCs w:val="18"/>
        </w:rPr>
        <w:t>1.</w:t>
      </w:r>
      <w:r>
        <w:rPr>
          <w:rFonts w:hint="eastAsia"/>
          <w:color w:val="000000" w:themeColor="text1"/>
          <w:sz w:val="18"/>
          <w:szCs w:val="18"/>
        </w:rPr>
        <w:t>供应商必须严格按照公告的内容和要求，完整递交有关资料，</w:t>
      </w:r>
      <w:r>
        <w:rPr>
          <w:rStyle w:val="a7"/>
          <w:rFonts w:hint="eastAsia"/>
          <w:b w:val="0"/>
          <w:color w:val="000000" w:themeColor="text1"/>
          <w:sz w:val="18"/>
          <w:szCs w:val="18"/>
        </w:rPr>
        <w:t>逾期递交的将予以拒收。</w:t>
      </w:r>
    </w:p>
    <w:p w:rsidR="0022560B" w:rsidRDefault="00B6311E">
      <w:pPr>
        <w:pStyle w:val="a6"/>
        <w:shd w:val="clear" w:color="auto" w:fill="FFFFFF"/>
        <w:spacing w:beforeAutospacing="0" w:afterAutospacing="0"/>
        <w:ind w:left="150" w:firstLineChars="200" w:firstLine="360"/>
        <w:rPr>
          <w:rFonts w:ascii="微软雅黑" w:eastAsia="微软雅黑" w:hAnsi="微软雅黑"/>
          <w:color w:val="000000" w:themeColor="text1"/>
          <w:sz w:val="18"/>
          <w:szCs w:val="18"/>
        </w:rPr>
      </w:pPr>
      <w:r>
        <w:rPr>
          <w:rFonts w:ascii="宋体" w:hAnsi="宋体" w:cs="宋体"/>
          <w:color w:val="000000" w:themeColor="text1"/>
          <w:sz w:val="18"/>
          <w:szCs w:val="18"/>
        </w:rPr>
        <w:t>2.</w:t>
      </w:r>
      <w:r>
        <w:rPr>
          <w:rFonts w:ascii="宋体" w:hAnsi="宋体" w:cs="宋体"/>
          <w:bCs/>
          <w:color w:val="000000" w:themeColor="text1"/>
          <w:sz w:val="18"/>
          <w:szCs w:val="18"/>
        </w:rPr>
        <w:t>供应商所递交的资料（全部盖有单位公章）必须为一般常用电脑办公软件能够读取的清晰、易于辨识的彩色电子扫描件、照片（相关证书和证明材料的原件）</w:t>
      </w:r>
      <w:r>
        <w:rPr>
          <w:rFonts w:ascii="宋体" w:hAnsi="宋体" w:cs="宋体"/>
          <w:bCs/>
          <w:color w:val="000000" w:themeColor="text1"/>
          <w:sz w:val="18"/>
          <w:szCs w:val="18"/>
        </w:rPr>
        <w:t>,</w:t>
      </w:r>
      <w:r>
        <w:rPr>
          <w:rFonts w:ascii="宋体" w:hAnsi="宋体" w:cs="宋体"/>
          <w:bCs/>
          <w:color w:val="000000" w:themeColor="text1"/>
          <w:sz w:val="18"/>
          <w:szCs w:val="18"/>
        </w:rPr>
        <w:t>并对其他递交资料内容的真实性、有效性及完整性负责，如提供文件资料有错漏、模糊不清、复印件的电子扫描件、照片、无法读取识别或弄虚作假等，一律属于无效文件。</w:t>
      </w:r>
      <w:r>
        <w:rPr>
          <w:rFonts w:ascii="宋体" w:hAnsi="宋体" w:cs="宋体"/>
          <w:bCs/>
          <w:color w:val="000000" w:themeColor="text1"/>
          <w:sz w:val="18"/>
          <w:szCs w:val="18"/>
        </w:rPr>
        <w:t xml:space="preserve"> </w:t>
      </w:r>
    </w:p>
    <w:p w:rsidR="0022560B" w:rsidRDefault="00B6311E">
      <w:pPr>
        <w:pStyle w:val="a6"/>
        <w:shd w:val="clear" w:color="auto" w:fill="FFFFFF"/>
        <w:spacing w:beforeAutospacing="0" w:afterAutospacing="0"/>
        <w:ind w:left="150" w:firstLineChars="200" w:firstLine="360"/>
        <w:rPr>
          <w:sz w:val="18"/>
          <w:szCs w:val="18"/>
        </w:rPr>
      </w:pPr>
      <w:r>
        <w:rPr>
          <w:rFonts w:hint="eastAsia"/>
          <w:color w:val="000000" w:themeColor="text1"/>
          <w:sz w:val="18"/>
          <w:szCs w:val="18"/>
        </w:rPr>
        <w:t>3.</w:t>
      </w:r>
      <w:r>
        <w:rPr>
          <w:rFonts w:hint="eastAsia"/>
          <w:color w:val="000000" w:themeColor="text1"/>
          <w:sz w:val="18"/>
          <w:szCs w:val="18"/>
        </w:rPr>
        <w:t>须在邮件（附件文件名注明公司全称）注明公司全称、项目名称及项目编号（不注明我单位将拒收报名邮件）。</w:t>
      </w:r>
    </w:p>
    <w:sectPr w:rsidR="0022560B" w:rsidSect="0022560B">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2DE9"/>
    <w:rsid w:val="00016BFD"/>
    <w:rsid w:val="00020276"/>
    <w:rsid w:val="00023C66"/>
    <w:rsid w:val="000309EC"/>
    <w:rsid w:val="00036573"/>
    <w:rsid w:val="000527BB"/>
    <w:rsid w:val="00070032"/>
    <w:rsid w:val="00072A50"/>
    <w:rsid w:val="0008654C"/>
    <w:rsid w:val="0009726D"/>
    <w:rsid w:val="000A6872"/>
    <w:rsid w:val="000A7932"/>
    <w:rsid w:val="000E42E2"/>
    <w:rsid w:val="00104393"/>
    <w:rsid w:val="00122B5C"/>
    <w:rsid w:val="00127B67"/>
    <w:rsid w:val="00147211"/>
    <w:rsid w:val="00163FCF"/>
    <w:rsid w:val="00170B8F"/>
    <w:rsid w:val="0019575B"/>
    <w:rsid w:val="001A0621"/>
    <w:rsid w:val="001A1CE2"/>
    <w:rsid w:val="001C7B8E"/>
    <w:rsid w:val="001E21CA"/>
    <w:rsid w:val="001E57B8"/>
    <w:rsid w:val="001E5876"/>
    <w:rsid w:val="00202200"/>
    <w:rsid w:val="002119A1"/>
    <w:rsid w:val="00216D6A"/>
    <w:rsid w:val="0022560B"/>
    <w:rsid w:val="00241FC1"/>
    <w:rsid w:val="00247E29"/>
    <w:rsid w:val="002631EF"/>
    <w:rsid w:val="0026717E"/>
    <w:rsid w:val="00275DBB"/>
    <w:rsid w:val="00283D59"/>
    <w:rsid w:val="00286F91"/>
    <w:rsid w:val="002912E3"/>
    <w:rsid w:val="002A6BC7"/>
    <w:rsid w:val="002C1B2B"/>
    <w:rsid w:val="00302794"/>
    <w:rsid w:val="00303D99"/>
    <w:rsid w:val="00320C5A"/>
    <w:rsid w:val="0032601D"/>
    <w:rsid w:val="003527E3"/>
    <w:rsid w:val="00354132"/>
    <w:rsid w:val="00355164"/>
    <w:rsid w:val="0038354E"/>
    <w:rsid w:val="00385118"/>
    <w:rsid w:val="003A3307"/>
    <w:rsid w:val="003D45F1"/>
    <w:rsid w:val="003E3015"/>
    <w:rsid w:val="00416161"/>
    <w:rsid w:val="00416442"/>
    <w:rsid w:val="00423753"/>
    <w:rsid w:val="00425592"/>
    <w:rsid w:val="004353B5"/>
    <w:rsid w:val="004357AA"/>
    <w:rsid w:val="00457399"/>
    <w:rsid w:val="0046098B"/>
    <w:rsid w:val="00462B04"/>
    <w:rsid w:val="00465FFA"/>
    <w:rsid w:val="0047506E"/>
    <w:rsid w:val="004B07E0"/>
    <w:rsid w:val="004B26CC"/>
    <w:rsid w:val="004B352E"/>
    <w:rsid w:val="004B78C6"/>
    <w:rsid w:val="004C558B"/>
    <w:rsid w:val="004D47AE"/>
    <w:rsid w:val="004E1732"/>
    <w:rsid w:val="00526415"/>
    <w:rsid w:val="00532D53"/>
    <w:rsid w:val="005432B8"/>
    <w:rsid w:val="00545CD7"/>
    <w:rsid w:val="00577CD8"/>
    <w:rsid w:val="00587588"/>
    <w:rsid w:val="0058786B"/>
    <w:rsid w:val="005916B8"/>
    <w:rsid w:val="005A4B7D"/>
    <w:rsid w:val="005B6B6D"/>
    <w:rsid w:val="005E5956"/>
    <w:rsid w:val="005F25BA"/>
    <w:rsid w:val="005F4DA3"/>
    <w:rsid w:val="006101C6"/>
    <w:rsid w:val="006235A1"/>
    <w:rsid w:val="006649D1"/>
    <w:rsid w:val="00670A19"/>
    <w:rsid w:val="006C664E"/>
    <w:rsid w:val="006D3D20"/>
    <w:rsid w:val="006D6B48"/>
    <w:rsid w:val="006E3115"/>
    <w:rsid w:val="006E70BF"/>
    <w:rsid w:val="00702D93"/>
    <w:rsid w:val="00710283"/>
    <w:rsid w:val="00714951"/>
    <w:rsid w:val="00717211"/>
    <w:rsid w:val="00731C4C"/>
    <w:rsid w:val="00733886"/>
    <w:rsid w:val="00770BDF"/>
    <w:rsid w:val="007870FB"/>
    <w:rsid w:val="00796001"/>
    <w:rsid w:val="007B4DCC"/>
    <w:rsid w:val="007B6DD0"/>
    <w:rsid w:val="007C2C6C"/>
    <w:rsid w:val="007C4169"/>
    <w:rsid w:val="007F787A"/>
    <w:rsid w:val="00811204"/>
    <w:rsid w:val="00841971"/>
    <w:rsid w:val="00843EA0"/>
    <w:rsid w:val="00852859"/>
    <w:rsid w:val="00862199"/>
    <w:rsid w:val="008626DD"/>
    <w:rsid w:val="00864D2B"/>
    <w:rsid w:val="00877547"/>
    <w:rsid w:val="00895A89"/>
    <w:rsid w:val="008A3546"/>
    <w:rsid w:val="008C655C"/>
    <w:rsid w:val="008D5B51"/>
    <w:rsid w:val="008F49B4"/>
    <w:rsid w:val="009111CF"/>
    <w:rsid w:val="00912E34"/>
    <w:rsid w:val="00917353"/>
    <w:rsid w:val="009403F2"/>
    <w:rsid w:val="00965878"/>
    <w:rsid w:val="00973DE1"/>
    <w:rsid w:val="00973F8D"/>
    <w:rsid w:val="00977D28"/>
    <w:rsid w:val="00984E78"/>
    <w:rsid w:val="009C2562"/>
    <w:rsid w:val="009F1890"/>
    <w:rsid w:val="00A25437"/>
    <w:rsid w:val="00A3646C"/>
    <w:rsid w:val="00A53A2E"/>
    <w:rsid w:val="00A77E86"/>
    <w:rsid w:val="00AA6C10"/>
    <w:rsid w:val="00AB5203"/>
    <w:rsid w:val="00AC4743"/>
    <w:rsid w:val="00AC4FF6"/>
    <w:rsid w:val="00AC7064"/>
    <w:rsid w:val="00AE06A2"/>
    <w:rsid w:val="00AE0C94"/>
    <w:rsid w:val="00B062E5"/>
    <w:rsid w:val="00B37D97"/>
    <w:rsid w:val="00B422CC"/>
    <w:rsid w:val="00B502F0"/>
    <w:rsid w:val="00B60BEF"/>
    <w:rsid w:val="00B6311E"/>
    <w:rsid w:val="00B70C0F"/>
    <w:rsid w:val="00B86312"/>
    <w:rsid w:val="00B94301"/>
    <w:rsid w:val="00BA4860"/>
    <w:rsid w:val="00BB582A"/>
    <w:rsid w:val="00BB7D74"/>
    <w:rsid w:val="00BD15BE"/>
    <w:rsid w:val="00BE3308"/>
    <w:rsid w:val="00BF72B6"/>
    <w:rsid w:val="00C554DF"/>
    <w:rsid w:val="00C66BE0"/>
    <w:rsid w:val="00C77263"/>
    <w:rsid w:val="00C8060B"/>
    <w:rsid w:val="00C94576"/>
    <w:rsid w:val="00CA40DA"/>
    <w:rsid w:val="00CD78FD"/>
    <w:rsid w:val="00D00E99"/>
    <w:rsid w:val="00D049F5"/>
    <w:rsid w:val="00D17FFE"/>
    <w:rsid w:val="00D239DE"/>
    <w:rsid w:val="00D34002"/>
    <w:rsid w:val="00D63126"/>
    <w:rsid w:val="00D665CD"/>
    <w:rsid w:val="00D9157E"/>
    <w:rsid w:val="00DA12FB"/>
    <w:rsid w:val="00DA2D58"/>
    <w:rsid w:val="00DA3AC3"/>
    <w:rsid w:val="00DB1799"/>
    <w:rsid w:val="00DC47E0"/>
    <w:rsid w:val="00DD70FB"/>
    <w:rsid w:val="00DE087B"/>
    <w:rsid w:val="00DE418C"/>
    <w:rsid w:val="00DE7A3D"/>
    <w:rsid w:val="00E06921"/>
    <w:rsid w:val="00E14B01"/>
    <w:rsid w:val="00E652DF"/>
    <w:rsid w:val="00E65D45"/>
    <w:rsid w:val="00E721AB"/>
    <w:rsid w:val="00E73B29"/>
    <w:rsid w:val="00E76091"/>
    <w:rsid w:val="00E8797C"/>
    <w:rsid w:val="00E90D93"/>
    <w:rsid w:val="00E94B33"/>
    <w:rsid w:val="00EB5D3C"/>
    <w:rsid w:val="00ED633B"/>
    <w:rsid w:val="00ED7034"/>
    <w:rsid w:val="00EE0336"/>
    <w:rsid w:val="00EF14CE"/>
    <w:rsid w:val="00F0315C"/>
    <w:rsid w:val="00F1096F"/>
    <w:rsid w:val="00F10CE8"/>
    <w:rsid w:val="00F10D7E"/>
    <w:rsid w:val="00F157F1"/>
    <w:rsid w:val="00F213CB"/>
    <w:rsid w:val="00F27BC7"/>
    <w:rsid w:val="00F31072"/>
    <w:rsid w:val="00F371B9"/>
    <w:rsid w:val="00F52DE9"/>
    <w:rsid w:val="00F53CD3"/>
    <w:rsid w:val="00F67B38"/>
    <w:rsid w:val="00F7554F"/>
    <w:rsid w:val="00F83087"/>
    <w:rsid w:val="00F83C06"/>
    <w:rsid w:val="00FB325B"/>
    <w:rsid w:val="00FD4208"/>
    <w:rsid w:val="00FD6919"/>
    <w:rsid w:val="00FF19EE"/>
    <w:rsid w:val="00FF2859"/>
    <w:rsid w:val="0DF827F6"/>
    <w:rsid w:val="11B81E33"/>
    <w:rsid w:val="11C9746E"/>
    <w:rsid w:val="17205409"/>
    <w:rsid w:val="1D3A4920"/>
    <w:rsid w:val="202042A9"/>
    <w:rsid w:val="24B10AA3"/>
    <w:rsid w:val="26A60551"/>
    <w:rsid w:val="27FB6024"/>
    <w:rsid w:val="2AAD093A"/>
    <w:rsid w:val="2B401EEE"/>
    <w:rsid w:val="2BF56437"/>
    <w:rsid w:val="2DF610A8"/>
    <w:rsid w:val="31B052F5"/>
    <w:rsid w:val="31DF6E27"/>
    <w:rsid w:val="34237DB5"/>
    <w:rsid w:val="39B37009"/>
    <w:rsid w:val="3AA710BB"/>
    <w:rsid w:val="3BB73E2C"/>
    <w:rsid w:val="3F265E11"/>
    <w:rsid w:val="3FD7217F"/>
    <w:rsid w:val="4008789B"/>
    <w:rsid w:val="429678B5"/>
    <w:rsid w:val="42E07F7C"/>
    <w:rsid w:val="4FF724D2"/>
    <w:rsid w:val="570C6CFC"/>
    <w:rsid w:val="5B33309F"/>
    <w:rsid w:val="5D727628"/>
    <w:rsid w:val="5DB549BD"/>
    <w:rsid w:val="5E3F088C"/>
    <w:rsid w:val="5F031B2E"/>
    <w:rsid w:val="603176F5"/>
    <w:rsid w:val="637F6EEB"/>
    <w:rsid w:val="6A692A41"/>
    <w:rsid w:val="6B147E90"/>
    <w:rsid w:val="6D7372C8"/>
    <w:rsid w:val="74E73659"/>
    <w:rsid w:val="77471B72"/>
    <w:rsid w:val="7A954BCA"/>
    <w:rsid w:val="7B934C65"/>
    <w:rsid w:val="7F8E0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60B"/>
    <w:pPr>
      <w:widowControl w:val="0"/>
      <w:jc w:val="both"/>
    </w:pPr>
    <w:rPr>
      <w:rFonts w:ascii="Calibri" w:hAnsi="Calibri" w:cs="黑体"/>
      <w:kern w:val="2"/>
      <w:sz w:val="21"/>
      <w:szCs w:val="22"/>
    </w:rPr>
  </w:style>
  <w:style w:type="paragraph" w:styleId="1">
    <w:name w:val="heading 1"/>
    <w:basedOn w:val="a"/>
    <w:next w:val="a"/>
    <w:link w:val="1Char"/>
    <w:uiPriority w:val="9"/>
    <w:qFormat/>
    <w:rsid w:val="0022560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2560B"/>
    <w:rPr>
      <w:sz w:val="18"/>
      <w:szCs w:val="18"/>
    </w:rPr>
  </w:style>
  <w:style w:type="paragraph" w:styleId="a4">
    <w:name w:val="footer"/>
    <w:basedOn w:val="a"/>
    <w:link w:val="Char0"/>
    <w:uiPriority w:val="99"/>
    <w:unhideWhenUsed/>
    <w:qFormat/>
    <w:rsid w:val="0022560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2560B"/>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22560B"/>
    <w:pPr>
      <w:spacing w:beforeAutospacing="1" w:afterAutospacing="1"/>
      <w:jc w:val="left"/>
    </w:pPr>
    <w:rPr>
      <w:rFonts w:cs="Times New Roman"/>
      <w:kern w:val="0"/>
      <w:sz w:val="24"/>
    </w:rPr>
  </w:style>
  <w:style w:type="character" w:styleId="a7">
    <w:name w:val="Strong"/>
    <w:basedOn w:val="a0"/>
    <w:uiPriority w:val="22"/>
    <w:qFormat/>
    <w:rsid w:val="0022560B"/>
    <w:rPr>
      <w:b/>
      <w:bCs/>
    </w:rPr>
  </w:style>
  <w:style w:type="table" w:styleId="a8">
    <w:name w:val="Table Grid"/>
    <w:basedOn w:val="a1"/>
    <w:uiPriority w:val="59"/>
    <w:qFormat/>
    <w:rsid w:val="00225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22560B"/>
    <w:rPr>
      <w:rFonts w:eastAsia="宋体"/>
      <w:b/>
      <w:bCs/>
      <w:kern w:val="44"/>
      <w:sz w:val="44"/>
      <w:szCs w:val="44"/>
    </w:rPr>
  </w:style>
  <w:style w:type="character" w:customStyle="1" w:styleId="Char1">
    <w:name w:val="页眉 Char"/>
    <w:basedOn w:val="a0"/>
    <w:link w:val="a5"/>
    <w:uiPriority w:val="99"/>
    <w:qFormat/>
    <w:rsid w:val="0022560B"/>
    <w:rPr>
      <w:sz w:val="18"/>
      <w:szCs w:val="18"/>
    </w:rPr>
  </w:style>
  <w:style w:type="character" w:customStyle="1" w:styleId="Char0">
    <w:name w:val="页脚 Char"/>
    <w:basedOn w:val="a0"/>
    <w:link w:val="a4"/>
    <w:uiPriority w:val="99"/>
    <w:qFormat/>
    <w:rsid w:val="0022560B"/>
    <w:rPr>
      <w:sz w:val="18"/>
      <w:szCs w:val="18"/>
    </w:rPr>
  </w:style>
  <w:style w:type="character" w:customStyle="1" w:styleId="Char">
    <w:name w:val="批注框文本 Char"/>
    <w:basedOn w:val="a0"/>
    <w:link w:val="a3"/>
    <w:uiPriority w:val="99"/>
    <w:semiHidden/>
    <w:qFormat/>
    <w:rsid w:val="0022560B"/>
    <w:rPr>
      <w:sz w:val="18"/>
      <w:szCs w:val="18"/>
    </w:rPr>
  </w:style>
  <w:style w:type="paragraph" w:customStyle="1" w:styleId="10">
    <w:name w:val="列出段落1"/>
    <w:basedOn w:val="a"/>
    <w:uiPriority w:val="34"/>
    <w:qFormat/>
    <w:rsid w:val="0022560B"/>
    <w:pPr>
      <w:ind w:firstLineChars="200" w:firstLine="420"/>
    </w:pPr>
    <w:rPr>
      <w:rFonts w:ascii="Times New Roman" w:hAnsi="Times New Roman" w:cs="Times New Roman"/>
      <w:szCs w:val="24"/>
    </w:rPr>
  </w:style>
  <w:style w:type="character" w:customStyle="1" w:styleId="font121">
    <w:name w:val="font121"/>
    <w:basedOn w:val="a0"/>
    <w:qFormat/>
    <w:rsid w:val="0022560B"/>
    <w:rPr>
      <w:rFonts w:ascii="Times New Roman" w:hAnsi="Times New Roman" w:cs="Times New Roman" w:hint="default"/>
      <w:b/>
      <w:color w:val="000000"/>
      <w:sz w:val="18"/>
      <w:szCs w:val="18"/>
      <w:u w:val="none"/>
    </w:rPr>
  </w:style>
  <w:style w:type="character" w:customStyle="1" w:styleId="font91">
    <w:name w:val="font91"/>
    <w:basedOn w:val="a0"/>
    <w:qFormat/>
    <w:rsid w:val="0022560B"/>
    <w:rPr>
      <w:rFonts w:ascii="宋体" w:eastAsia="宋体" w:hAnsi="宋体" w:cs="宋体" w:hint="eastAsia"/>
      <w:color w:val="000000"/>
      <w:sz w:val="18"/>
      <w:szCs w:val="18"/>
      <w:u w:val="none"/>
    </w:rPr>
  </w:style>
  <w:style w:type="character" w:customStyle="1" w:styleId="font61">
    <w:name w:val="font61"/>
    <w:basedOn w:val="a0"/>
    <w:qFormat/>
    <w:rsid w:val="0022560B"/>
    <w:rPr>
      <w:rFonts w:ascii="Times New Roman" w:hAnsi="Times New Roman" w:cs="Times New Roman" w:hint="default"/>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05D97-99D2-4774-AE84-D184810B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939</Words>
  <Characters>5353</Characters>
  <Application>Microsoft Office Word</Application>
  <DocSecurity>0</DocSecurity>
  <Lines>44</Lines>
  <Paragraphs>12</Paragraphs>
  <ScaleCrop>false</ScaleCrop>
  <Company>Microsoft</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31</cp:revision>
  <cp:lastPrinted>2018-06-08T02:19:00Z</cp:lastPrinted>
  <dcterms:created xsi:type="dcterms:W3CDTF">2018-06-05T00:59:00Z</dcterms:created>
  <dcterms:modified xsi:type="dcterms:W3CDTF">2018-07-16T01:57:00Z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