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3F77" w:rsidRDefault="00084D9E" w:rsidP="000D72B6">
      <w:pPr>
        <w:spacing w:afterLines="300"/>
        <w:jc w:val="center"/>
        <w:rPr>
          <w:rFonts w:ascii="黑体" w:eastAsia="黑体" w:hAnsi="黑体"/>
          <w:b/>
          <w:color w:val="000000" w:themeColor="text1"/>
          <w:sz w:val="52"/>
          <w:szCs w:val="52"/>
        </w:rPr>
      </w:pPr>
      <w:r>
        <w:rPr>
          <w:rFonts w:ascii="黑体" w:eastAsia="黑体" w:hAnsi="黑体" w:hint="eastAsia"/>
          <w:b/>
          <w:color w:val="000000" w:themeColor="text1"/>
          <w:sz w:val="52"/>
          <w:szCs w:val="52"/>
        </w:rPr>
        <w:t>阳新县县级政府采购</w:t>
      </w:r>
    </w:p>
    <w:p w:rsidR="00F73F77" w:rsidRDefault="00084D9E" w:rsidP="000D72B6">
      <w:pPr>
        <w:spacing w:afterLines="3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招 标 文 件</w:t>
      </w:r>
    </w:p>
    <w:p w:rsidR="00F73F77" w:rsidRDefault="00F73F77">
      <w:pPr>
        <w:pStyle w:val="TOC1"/>
      </w:pPr>
    </w:p>
    <w:p w:rsidR="00F73F77" w:rsidRDefault="00F73F77">
      <w:pPr>
        <w:spacing w:line="360" w:lineRule="auto"/>
        <w:ind w:leftChars="619" w:left="2055" w:rightChars="622" w:right="1306" w:hangingChars="209" w:hanging="755"/>
        <w:rPr>
          <w:rFonts w:ascii="黑体" w:eastAsia="黑体" w:hAnsi="黑体" w:cs="Times New Roman"/>
          <w:b/>
          <w:bCs/>
          <w:color w:val="000000" w:themeColor="text1"/>
          <w:sz w:val="36"/>
          <w:szCs w:val="24"/>
        </w:rPr>
      </w:pPr>
    </w:p>
    <w:p w:rsidR="00F73F77" w:rsidRDefault="00F73F77">
      <w:pPr>
        <w:spacing w:line="360" w:lineRule="auto"/>
        <w:ind w:leftChars="619" w:left="2055" w:rightChars="622" w:right="1306" w:hangingChars="209" w:hanging="755"/>
        <w:rPr>
          <w:rFonts w:ascii="黑体" w:eastAsia="黑体" w:hAnsi="黑体" w:cs="Times New Roman"/>
          <w:b/>
          <w:bCs/>
          <w:color w:val="000000" w:themeColor="text1"/>
          <w:sz w:val="36"/>
          <w:szCs w:val="24"/>
        </w:rPr>
      </w:pPr>
    </w:p>
    <w:p w:rsidR="00F73F77" w:rsidRDefault="00084D9E">
      <w:pPr>
        <w:spacing w:line="360" w:lineRule="auto"/>
        <w:ind w:rightChars="622" w:right="1306" w:firstLineChars="400" w:firstLine="1446"/>
        <w:rPr>
          <w:rFonts w:ascii="华文中宋" w:eastAsia="黑体" w:hAnsi="华文中宋"/>
          <w:color w:val="000000" w:themeColor="text1"/>
          <w:sz w:val="32"/>
          <w:u w:val="single"/>
        </w:rPr>
      </w:pPr>
      <w:r>
        <w:rPr>
          <w:rFonts w:ascii="黑体" w:eastAsia="黑体" w:hAnsi="黑体" w:cs="Times New Roman" w:hint="eastAsia"/>
          <w:b/>
          <w:bCs/>
          <w:color w:val="000000" w:themeColor="text1"/>
          <w:sz w:val="36"/>
          <w:szCs w:val="24"/>
        </w:rPr>
        <w:t>项目编号：</w:t>
      </w:r>
      <w:r>
        <w:rPr>
          <w:rFonts w:ascii="华文中宋" w:eastAsia="华文中宋" w:hAnsi="华文中宋" w:hint="eastAsia"/>
          <w:color w:val="FF0000"/>
          <w:sz w:val="32"/>
          <w:u w:val="single"/>
        </w:rPr>
        <w:t>131-Zcg.2018-199</w:t>
      </w:r>
    </w:p>
    <w:p w:rsidR="00F73F77" w:rsidRDefault="00084D9E">
      <w:pPr>
        <w:spacing w:line="360" w:lineRule="auto"/>
        <w:ind w:rightChars="622" w:right="1306" w:firstLineChars="400" w:firstLine="1446"/>
        <w:rPr>
          <w:rFonts w:ascii="宋体" w:eastAsia="黑体" w:hAnsi="宋体" w:cs="Times New Roman"/>
          <w:bCs/>
          <w:color w:val="000000" w:themeColor="text1"/>
          <w:sz w:val="36"/>
          <w:szCs w:val="24"/>
        </w:rPr>
      </w:pPr>
      <w:r>
        <w:rPr>
          <w:rFonts w:ascii="黑体" w:eastAsia="黑体" w:hAnsi="黑体" w:cs="Times New Roman" w:hint="eastAsia"/>
          <w:b/>
          <w:bCs/>
          <w:color w:val="000000" w:themeColor="text1"/>
          <w:sz w:val="36"/>
          <w:szCs w:val="24"/>
        </w:rPr>
        <w:t>采购人：</w:t>
      </w:r>
      <w:r>
        <w:rPr>
          <w:rFonts w:ascii="宋体" w:eastAsia="黑体" w:hAnsi="宋体" w:cs="宋体" w:hint="eastAsia"/>
          <w:color w:val="000000" w:themeColor="text1"/>
          <w:kern w:val="0"/>
          <w:sz w:val="32"/>
          <w:szCs w:val="32"/>
          <w:u w:val="single"/>
        </w:rPr>
        <w:t>湖北阳新农村商业银行股份有限公司</w:t>
      </w:r>
    </w:p>
    <w:p w:rsidR="00F73F77" w:rsidRDefault="00084D9E">
      <w:pPr>
        <w:spacing w:line="360" w:lineRule="auto"/>
        <w:ind w:rightChars="622" w:right="1306" w:firstLineChars="400" w:firstLine="1446"/>
        <w:jc w:val="left"/>
        <w:rPr>
          <w:rFonts w:ascii="宋体" w:eastAsia="黑体" w:hAnsi="宋体" w:cs="宋体"/>
          <w:color w:val="000000" w:themeColor="text1"/>
          <w:kern w:val="0"/>
          <w:sz w:val="32"/>
          <w:szCs w:val="32"/>
          <w:u w:val="single"/>
        </w:rPr>
      </w:pPr>
      <w:r>
        <w:rPr>
          <w:rFonts w:ascii="黑体" w:eastAsia="黑体" w:hAnsi="黑体" w:cs="Times New Roman" w:hint="eastAsia"/>
          <w:b/>
          <w:bCs/>
          <w:color w:val="000000" w:themeColor="text1"/>
          <w:sz w:val="36"/>
          <w:szCs w:val="24"/>
        </w:rPr>
        <w:t>项目名称：</w:t>
      </w:r>
      <w:r>
        <w:rPr>
          <w:rFonts w:ascii="宋体" w:eastAsia="黑体" w:hAnsi="宋体" w:cs="宋体" w:hint="eastAsia"/>
          <w:color w:val="000000" w:themeColor="text1"/>
          <w:kern w:val="0"/>
          <w:sz w:val="32"/>
          <w:szCs w:val="32"/>
          <w:u w:val="single"/>
        </w:rPr>
        <w:t>阳新县妇幼保健院“银医通”项目</w:t>
      </w:r>
    </w:p>
    <w:p w:rsidR="00F73F77" w:rsidRDefault="00084D9E">
      <w:pPr>
        <w:spacing w:line="360" w:lineRule="auto"/>
        <w:ind w:leftChars="686" w:left="3248" w:rightChars="622" w:right="1306" w:hangingChars="500" w:hanging="1807"/>
        <w:rPr>
          <w:rFonts w:ascii="宋体" w:hAnsi="宋体" w:cs="宋体"/>
          <w:color w:val="000000" w:themeColor="text1"/>
          <w:kern w:val="0"/>
          <w:sz w:val="32"/>
          <w:szCs w:val="32"/>
          <w:u w:val="single"/>
        </w:rPr>
      </w:pPr>
      <w:r>
        <w:rPr>
          <w:rFonts w:ascii="黑体" w:eastAsia="黑体" w:hAnsi="黑体" w:cs="Times New Roman" w:hint="eastAsia"/>
          <w:b/>
          <w:bCs/>
          <w:color w:val="000000" w:themeColor="text1"/>
          <w:sz w:val="36"/>
          <w:szCs w:val="24"/>
        </w:rPr>
        <w:t>采购内容：</w:t>
      </w:r>
      <w:r>
        <w:rPr>
          <w:rFonts w:ascii="宋体" w:eastAsia="黑体" w:hAnsi="宋体" w:cs="宋体" w:hint="eastAsia"/>
          <w:color w:val="000000" w:themeColor="text1"/>
          <w:kern w:val="0"/>
          <w:sz w:val="32"/>
          <w:szCs w:val="32"/>
          <w:u w:val="single"/>
        </w:rPr>
        <w:t>妇幼保健院“银医通”</w:t>
      </w:r>
    </w:p>
    <w:p w:rsidR="00F73F77" w:rsidRDefault="00F73F77">
      <w:pPr>
        <w:pStyle w:val="TOC1"/>
      </w:pPr>
    </w:p>
    <w:p w:rsidR="00F73F77" w:rsidRDefault="00084D9E">
      <w:pPr>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t>南京永道工程咨询有限公司</w:t>
      </w:r>
    </w:p>
    <w:p w:rsidR="00F73F77" w:rsidRDefault="00084D9E">
      <w:pPr>
        <w:jc w:val="center"/>
        <w:rPr>
          <w:rFonts w:ascii="黑体" w:eastAsia="黑体" w:hAnsi="黑体"/>
          <w:b/>
          <w:color w:val="000000" w:themeColor="text1"/>
          <w:sz w:val="44"/>
        </w:rPr>
      </w:pPr>
      <w:r>
        <w:rPr>
          <w:rFonts w:ascii="黑体" w:eastAsia="黑体" w:hAnsi="黑体" w:hint="eastAsia"/>
          <w:b/>
          <w:color w:val="000000" w:themeColor="text1"/>
          <w:sz w:val="44"/>
        </w:rPr>
        <w:t>2018年9月</w:t>
      </w:r>
    </w:p>
    <w:p w:rsidR="00F73F77" w:rsidRDefault="00F73F77">
      <w:pPr>
        <w:rPr>
          <w:color w:val="000000" w:themeColor="text1"/>
        </w:rPr>
        <w:sectPr w:rsidR="00F73F77">
          <w:headerReference w:type="even" r:id="rId9"/>
          <w:headerReference w:type="default" r:id="rId10"/>
          <w:footerReference w:type="even" r:id="rId11"/>
          <w:footerReference w:type="default" r:id="rId12"/>
          <w:pgSz w:w="11906" w:h="16838"/>
          <w:pgMar w:top="1522" w:right="1035" w:bottom="1134" w:left="991" w:header="680" w:footer="680" w:gutter="0"/>
          <w:cols w:space="425"/>
          <w:docGrid w:type="lines" w:linePitch="312"/>
        </w:sectPr>
      </w:pPr>
    </w:p>
    <w:p w:rsidR="00F73F77" w:rsidRDefault="00084D9E" w:rsidP="000D72B6">
      <w:pPr>
        <w:spacing w:beforeLines="100"/>
        <w:jc w:val="center"/>
        <w:rPr>
          <w:rFonts w:ascii="黑体" w:eastAsia="黑体" w:hAnsi="黑体"/>
          <w:color w:val="000000" w:themeColor="text1"/>
          <w:sz w:val="44"/>
          <w:szCs w:val="44"/>
        </w:rPr>
      </w:pPr>
      <w:r>
        <w:rPr>
          <w:rFonts w:ascii="黑体" w:eastAsia="黑体" w:hAnsi="黑体" w:hint="eastAsia"/>
          <w:color w:val="000000" w:themeColor="text1"/>
          <w:sz w:val="44"/>
          <w:szCs w:val="44"/>
        </w:rPr>
        <w:lastRenderedPageBreak/>
        <w:t>目   录</w:t>
      </w:r>
    </w:p>
    <w:sdt>
      <w:sdtPr>
        <w:rPr>
          <w:lang w:val="zh-CN"/>
        </w:rPr>
        <w:id w:val="1482579200"/>
      </w:sdtPr>
      <w:sdtEndPr>
        <w:rPr>
          <w:b w:val="0"/>
          <w:bCs/>
        </w:rPr>
      </w:sdtEndPr>
      <w:sdtContent>
        <w:p w:rsidR="00F73F77" w:rsidRDefault="004F3D8C">
          <w:pPr>
            <w:pStyle w:val="10"/>
            <w:tabs>
              <w:tab w:val="left" w:pos="1260"/>
              <w:tab w:val="right" w:leader="dot" w:pos="9514"/>
            </w:tabs>
            <w:rPr>
              <w:rFonts w:eastAsiaTheme="minorEastAsia"/>
              <w:b w:val="0"/>
              <w:iCs w:val="0"/>
              <w:color w:val="auto"/>
              <w:kern w:val="2"/>
              <w:sz w:val="21"/>
            </w:rPr>
          </w:pPr>
          <w:r>
            <w:fldChar w:fldCharType="begin"/>
          </w:r>
          <w:r w:rsidR="00084D9E">
            <w:instrText xml:space="preserve"> TOC \o "1-2" \h \z \u </w:instrText>
          </w:r>
          <w:r>
            <w:fldChar w:fldCharType="separate"/>
          </w:r>
          <w:hyperlink w:anchor="_Toc518636784" w:history="1">
            <w:r w:rsidR="00084D9E">
              <w:rPr>
                <w:rStyle w:val="af0"/>
                <w:rFonts w:ascii="黑体" w:hAnsi="黑体" w:hint="eastAsia"/>
              </w:rPr>
              <w:t>第一章</w:t>
            </w:r>
            <w:r w:rsidR="00084D9E">
              <w:rPr>
                <w:rFonts w:eastAsiaTheme="minorEastAsia"/>
                <w:b w:val="0"/>
                <w:iCs w:val="0"/>
                <w:color w:val="auto"/>
                <w:kern w:val="2"/>
                <w:sz w:val="21"/>
              </w:rPr>
              <w:tab/>
            </w:r>
            <w:r w:rsidR="00084D9E">
              <w:rPr>
                <w:rStyle w:val="af0"/>
                <w:rFonts w:ascii="黑体" w:hAnsi="黑体" w:hint="eastAsia"/>
              </w:rPr>
              <w:t>投标邀请书</w:t>
            </w:r>
            <w:r w:rsidR="00084D9E">
              <w:tab/>
            </w:r>
            <w:r>
              <w:fldChar w:fldCharType="begin"/>
            </w:r>
            <w:r w:rsidR="00084D9E">
              <w:instrText xml:space="preserve"> PAGEREF _Toc518636784 \h </w:instrText>
            </w:r>
            <w:r>
              <w:fldChar w:fldCharType="separate"/>
            </w:r>
            <w:r w:rsidR="00084D9E">
              <w:t>4</w:t>
            </w:r>
            <w:r>
              <w:fldChar w:fldCharType="end"/>
            </w:r>
          </w:hyperlink>
        </w:p>
        <w:p w:rsidR="00F73F77" w:rsidRDefault="004F3D8C">
          <w:pPr>
            <w:pStyle w:val="10"/>
            <w:tabs>
              <w:tab w:val="left" w:pos="1260"/>
              <w:tab w:val="right" w:leader="dot" w:pos="9514"/>
            </w:tabs>
            <w:rPr>
              <w:rFonts w:eastAsiaTheme="minorEastAsia"/>
              <w:b w:val="0"/>
              <w:iCs w:val="0"/>
              <w:color w:val="auto"/>
              <w:kern w:val="2"/>
              <w:sz w:val="21"/>
            </w:rPr>
          </w:pPr>
          <w:hyperlink w:anchor="_Toc518636785" w:history="1">
            <w:r w:rsidR="00084D9E">
              <w:rPr>
                <w:rStyle w:val="af0"/>
                <w:rFonts w:ascii="黑体" w:hAnsi="黑体" w:hint="eastAsia"/>
              </w:rPr>
              <w:t>第二章</w:t>
            </w:r>
            <w:r w:rsidR="00084D9E">
              <w:rPr>
                <w:rFonts w:eastAsiaTheme="minorEastAsia"/>
                <w:b w:val="0"/>
                <w:iCs w:val="0"/>
                <w:color w:val="auto"/>
                <w:kern w:val="2"/>
                <w:sz w:val="21"/>
              </w:rPr>
              <w:tab/>
            </w:r>
            <w:r w:rsidR="00084D9E">
              <w:rPr>
                <w:rStyle w:val="af0"/>
                <w:rFonts w:ascii="黑体" w:hAnsi="黑体" w:hint="eastAsia"/>
              </w:rPr>
              <w:t>投标人须知</w:t>
            </w:r>
            <w:r w:rsidR="00084D9E">
              <w:tab/>
            </w:r>
            <w:r>
              <w:fldChar w:fldCharType="begin"/>
            </w:r>
            <w:r w:rsidR="00084D9E">
              <w:instrText xml:space="preserve"> PAGEREF _Toc518636785 \h </w:instrText>
            </w:r>
            <w:r>
              <w:fldChar w:fldCharType="separate"/>
            </w:r>
            <w:r w:rsidR="00084D9E">
              <w:t>6</w:t>
            </w:r>
            <w:r>
              <w:fldChar w:fldCharType="end"/>
            </w:r>
          </w:hyperlink>
        </w:p>
        <w:p w:rsidR="00F73F77" w:rsidRDefault="004F3D8C">
          <w:pPr>
            <w:pStyle w:val="20"/>
            <w:rPr>
              <w:rFonts w:asciiTheme="minorHAnsi" w:hAnsiTheme="minorHAnsi"/>
              <w:iCs w:val="0"/>
              <w:color w:val="auto"/>
              <w:kern w:val="2"/>
              <w:sz w:val="21"/>
            </w:rPr>
          </w:pPr>
          <w:hyperlink w:anchor="_Toc518636786" w:history="1">
            <w:r w:rsidR="00084D9E">
              <w:rPr>
                <w:rStyle w:val="af0"/>
                <w:rFonts w:asciiTheme="majorEastAsia" w:eastAsiaTheme="majorEastAsia" w:hAnsiTheme="majorEastAsia" w:cs="Times New Roman" w:hint="eastAsia"/>
                <w:b/>
                <w:bCs/>
                <w:lang w:val="zh-CN"/>
              </w:rPr>
              <w:t>投标须知前附表</w:t>
            </w:r>
            <w:r w:rsidR="00084D9E">
              <w:tab/>
            </w:r>
            <w:r>
              <w:fldChar w:fldCharType="begin"/>
            </w:r>
            <w:r w:rsidR="00084D9E">
              <w:instrText xml:space="preserve"> PAGEREF _Toc518636786 \h </w:instrText>
            </w:r>
            <w:r>
              <w:fldChar w:fldCharType="separate"/>
            </w:r>
            <w:r w:rsidR="00084D9E">
              <w:t>6</w:t>
            </w:r>
            <w:r>
              <w:fldChar w:fldCharType="end"/>
            </w:r>
          </w:hyperlink>
        </w:p>
        <w:p w:rsidR="00F73F77" w:rsidRDefault="004F3D8C">
          <w:pPr>
            <w:pStyle w:val="20"/>
            <w:rPr>
              <w:rFonts w:asciiTheme="minorHAnsi" w:hAnsiTheme="minorHAnsi"/>
              <w:iCs w:val="0"/>
              <w:color w:val="auto"/>
              <w:kern w:val="2"/>
              <w:sz w:val="21"/>
            </w:rPr>
          </w:pPr>
          <w:hyperlink w:anchor="_Toc518636787" w:history="1">
            <w:r w:rsidR="00084D9E">
              <w:rPr>
                <w:rStyle w:val="af0"/>
                <w:rFonts w:asciiTheme="majorEastAsia" w:hAnsiTheme="majorEastAsia" w:cs="Times New Roman" w:hint="eastAsia"/>
                <w:lang w:val="zh-CN"/>
              </w:rPr>
              <w:t>一、</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说</w:t>
            </w:r>
            <w:r w:rsidR="00084D9E">
              <w:rPr>
                <w:rStyle w:val="af0"/>
                <w:rFonts w:asciiTheme="majorEastAsia" w:hAnsiTheme="majorEastAsia" w:cs="Times New Roman"/>
                <w:lang w:val="zh-CN"/>
              </w:rPr>
              <w:t xml:space="preserve">  </w:t>
            </w:r>
            <w:r w:rsidR="00084D9E">
              <w:rPr>
                <w:rStyle w:val="af0"/>
                <w:rFonts w:asciiTheme="majorEastAsia" w:hAnsiTheme="majorEastAsia" w:cs="Times New Roman" w:hint="eastAsia"/>
                <w:lang w:val="zh-CN"/>
              </w:rPr>
              <w:t>明</w:t>
            </w:r>
            <w:r w:rsidR="00084D9E">
              <w:tab/>
            </w:r>
            <w:r>
              <w:fldChar w:fldCharType="begin"/>
            </w:r>
            <w:r w:rsidR="00084D9E">
              <w:instrText xml:space="preserve"> PAGEREF _Toc518636787 \h </w:instrText>
            </w:r>
            <w:r>
              <w:fldChar w:fldCharType="separate"/>
            </w:r>
            <w:r w:rsidR="00084D9E">
              <w:t>7</w:t>
            </w:r>
            <w:r>
              <w:fldChar w:fldCharType="end"/>
            </w:r>
          </w:hyperlink>
        </w:p>
        <w:p w:rsidR="00F73F77" w:rsidRDefault="004F3D8C">
          <w:pPr>
            <w:pStyle w:val="20"/>
            <w:rPr>
              <w:rFonts w:asciiTheme="minorHAnsi" w:hAnsiTheme="minorHAnsi"/>
              <w:iCs w:val="0"/>
              <w:color w:val="auto"/>
              <w:kern w:val="2"/>
              <w:sz w:val="21"/>
            </w:rPr>
          </w:pPr>
          <w:hyperlink w:anchor="_Toc518636788" w:history="1">
            <w:r w:rsidR="00084D9E">
              <w:rPr>
                <w:rStyle w:val="af0"/>
                <w:rFonts w:asciiTheme="majorEastAsia" w:hAnsiTheme="majorEastAsia" w:cs="Times New Roman" w:hint="eastAsia"/>
                <w:lang w:val="zh-CN"/>
              </w:rPr>
              <w:t>二、</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招标文件</w:t>
            </w:r>
            <w:r w:rsidR="00084D9E">
              <w:tab/>
            </w:r>
            <w:r>
              <w:fldChar w:fldCharType="begin"/>
            </w:r>
            <w:r w:rsidR="00084D9E">
              <w:instrText xml:space="preserve"> PAGEREF _Toc518636788 \h </w:instrText>
            </w:r>
            <w:r>
              <w:fldChar w:fldCharType="separate"/>
            </w:r>
            <w:r w:rsidR="00084D9E">
              <w:t>8</w:t>
            </w:r>
            <w:r>
              <w:fldChar w:fldCharType="end"/>
            </w:r>
          </w:hyperlink>
        </w:p>
        <w:p w:rsidR="00F73F77" w:rsidRDefault="004F3D8C">
          <w:pPr>
            <w:pStyle w:val="20"/>
            <w:rPr>
              <w:rFonts w:asciiTheme="minorHAnsi" w:hAnsiTheme="minorHAnsi"/>
              <w:iCs w:val="0"/>
              <w:color w:val="auto"/>
              <w:kern w:val="2"/>
              <w:sz w:val="21"/>
            </w:rPr>
          </w:pPr>
          <w:hyperlink w:anchor="_Toc518636789" w:history="1">
            <w:r w:rsidR="00084D9E">
              <w:rPr>
                <w:rStyle w:val="af0"/>
                <w:rFonts w:asciiTheme="majorEastAsia" w:hAnsiTheme="majorEastAsia" w:cs="Times New Roman" w:hint="eastAsia"/>
                <w:lang w:val="zh-CN"/>
              </w:rPr>
              <w:t>三、</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投标文件</w:t>
            </w:r>
            <w:r w:rsidR="00084D9E">
              <w:tab/>
            </w:r>
            <w:r>
              <w:fldChar w:fldCharType="begin"/>
            </w:r>
            <w:r w:rsidR="00084D9E">
              <w:instrText xml:space="preserve"> PAGEREF _Toc518636789 \h </w:instrText>
            </w:r>
            <w:r>
              <w:fldChar w:fldCharType="separate"/>
            </w:r>
            <w:r w:rsidR="00084D9E">
              <w:t>9</w:t>
            </w:r>
            <w:r>
              <w:fldChar w:fldCharType="end"/>
            </w:r>
          </w:hyperlink>
        </w:p>
        <w:p w:rsidR="00F73F77" w:rsidRDefault="004F3D8C">
          <w:pPr>
            <w:pStyle w:val="20"/>
            <w:rPr>
              <w:rFonts w:asciiTheme="minorHAnsi" w:hAnsiTheme="minorHAnsi"/>
              <w:iCs w:val="0"/>
              <w:color w:val="auto"/>
              <w:kern w:val="2"/>
              <w:sz w:val="21"/>
            </w:rPr>
          </w:pPr>
          <w:hyperlink w:anchor="_Toc518636790" w:history="1">
            <w:r w:rsidR="00084D9E">
              <w:rPr>
                <w:rStyle w:val="af0"/>
                <w:rFonts w:asciiTheme="majorEastAsia" w:hAnsiTheme="majorEastAsia" w:cs="Times New Roman" w:hint="eastAsia"/>
                <w:lang w:val="zh-CN"/>
              </w:rPr>
              <w:t>四、</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开标与评标</w:t>
            </w:r>
            <w:r w:rsidR="00084D9E">
              <w:tab/>
            </w:r>
            <w:r>
              <w:fldChar w:fldCharType="begin"/>
            </w:r>
            <w:r w:rsidR="00084D9E">
              <w:instrText xml:space="preserve"> PAGEREF _Toc518636790 \h </w:instrText>
            </w:r>
            <w:r>
              <w:fldChar w:fldCharType="separate"/>
            </w:r>
            <w:r w:rsidR="00084D9E">
              <w:t>14</w:t>
            </w:r>
            <w:r>
              <w:fldChar w:fldCharType="end"/>
            </w:r>
          </w:hyperlink>
        </w:p>
        <w:p w:rsidR="00F73F77" w:rsidRDefault="004F3D8C">
          <w:pPr>
            <w:pStyle w:val="20"/>
            <w:rPr>
              <w:rFonts w:asciiTheme="minorHAnsi" w:hAnsiTheme="minorHAnsi"/>
              <w:iCs w:val="0"/>
              <w:color w:val="auto"/>
              <w:kern w:val="2"/>
              <w:sz w:val="21"/>
            </w:rPr>
          </w:pPr>
          <w:hyperlink w:anchor="_Toc518636791" w:history="1">
            <w:r w:rsidR="00084D9E">
              <w:rPr>
                <w:rStyle w:val="af0"/>
                <w:rFonts w:asciiTheme="majorEastAsia" w:hAnsiTheme="majorEastAsia" w:cs="Times New Roman" w:hint="eastAsia"/>
                <w:lang w:val="zh-CN"/>
              </w:rPr>
              <w:t>五、</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投标人信用信息及查询</w:t>
            </w:r>
            <w:r w:rsidR="00084D9E">
              <w:tab/>
            </w:r>
            <w:r>
              <w:fldChar w:fldCharType="begin"/>
            </w:r>
            <w:r w:rsidR="00084D9E">
              <w:instrText xml:space="preserve"> PAGEREF _Toc518636791 \h </w:instrText>
            </w:r>
            <w:r>
              <w:fldChar w:fldCharType="separate"/>
            </w:r>
            <w:r w:rsidR="00084D9E">
              <w:t>16</w:t>
            </w:r>
            <w:r>
              <w:fldChar w:fldCharType="end"/>
            </w:r>
          </w:hyperlink>
        </w:p>
        <w:p w:rsidR="00F73F77" w:rsidRDefault="004F3D8C">
          <w:pPr>
            <w:pStyle w:val="20"/>
            <w:rPr>
              <w:rFonts w:asciiTheme="minorHAnsi" w:hAnsiTheme="minorHAnsi"/>
              <w:iCs w:val="0"/>
              <w:color w:val="auto"/>
              <w:kern w:val="2"/>
              <w:sz w:val="21"/>
            </w:rPr>
          </w:pPr>
          <w:hyperlink w:anchor="_Toc518636792" w:history="1">
            <w:r w:rsidR="00084D9E">
              <w:rPr>
                <w:rStyle w:val="af0"/>
                <w:rFonts w:asciiTheme="majorEastAsia" w:hAnsiTheme="majorEastAsia" w:cs="Times New Roman" w:hint="eastAsia"/>
                <w:lang w:val="zh-CN"/>
              </w:rPr>
              <w:t>六、</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中标与合同</w:t>
            </w:r>
            <w:r w:rsidR="00084D9E">
              <w:tab/>
            </w:r>
            <w:r>
              <w:fldChar w:fldCharType="begin"/>
            </w:r>
            <w:r w:rsidR="00084D9E">
              <w:instrText xml:space="preserve"> PAGEREF _Toc518636792 \h </w:instrText>
            </w:r>
            <w:r>
              <w:fldChar w:fldCharType="separate"/>
            </w:r>
            <w:r w:rsidR="00084D9E">
              <w:t>16</w:t>
            </w:r>
            <w:r>
              <w:fldChar w:fldCharType="end"/>
            </w:r>
          </w:hyperlink>
        </w:p>
        <w:p w:rsidR="00F73F77" w:rsidRDefault="004F3D8C">
          <w:pPr>
            <w:pStyle w:val="20"/>
            <w:rPr>
              <w:rFonts w:asciiTheme="minorHAnsi" w:hAnsiTheme="minorHAnsi"/>
              <w:iCs w:val="0"/>
              <w:color w:val="auto"/>
              <w:kern w:val="2"/>
              <w:sz w:val="21"/>
            </w:rPr>
          </w:pPr>
          <w:hyperlink w:anchor="_Toc518636793" w:history="1">
            <w:r w:rsidR="00084D9E">
              <w:rPr>
                <w:rStyle w:val="af0"/>
                <w:rFonts w:asciiTheme="majorEastAsia" w:hAnsiTheme="majorEastAsia" w:cs="Times New Roman" w:hint="eastAsia"/>
                <w:lang w:val="zh-CN"/>
              </w:rPr>
              <w:t>七、</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采购信息公告</w:t>
            </w:r>
            <w:r w:rsidR="00084D9E">
              <w:tab/>
            </w:r>
            <w:r>
              <w:fldChar w:fldCharType="begin"/>
            </w:r>
            <w:r w:rsidR="00084D9E">
              <w:instrText xml:space="preserve"> PAGEREF _Toc518636793 \h </w:instrText>
            </w:r>
            <w:r>
              <w:fldChar w:fldCharType="separate"/>
            </w:r>
            <w:r w:rsidR="00084D9E">
              <w:t>17</w:t>
            </w:r>
            <w:r>
              <w:fldChar w:fldCharType="end"/>
            </w:r>
          </w:hyperlink>
        </w:p>
        <w:p w:rsidR="00F73F77" w:rsidRDefault="004F3D8C">
          <w:pPr>
            <w:pStyle w:val="20"/>
            <w:rPr>
              <w:rFonts w:asciiTheme="minorHAnsi" w:hAnsiTheme="minorHAnsi"/>
              <w:iCs w:val="0"/>
              <w:color w:val="auto"/>
              <w:kern w:val="2"/>
              <w:sz w:val="21"/>
            </w:rPr>
          </w:pPr>
          <w:hyperlink w:anchor="_Toc518636794" w:history="1">
            <w:r w:rsidR="00084D9E">
              <w:rPr>
                <w:rStyle w:val="af0"/>
                <w:rFonts w:asciiTheme="majorEastAsia" w:hAnsiTheme="majorEastAsia" w:cs="Times New Roman" w:hint="eastAsia"/>
                <w:lang w:val="zh-CN"/>
              </w:rPr>
              <w:t>八、</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质疑及提交</w:t>
            </w:r>
            <w:r w:rsidR="00084D9E">
              <w:tab/>
            </w:r>
            <w:r>
              <w:fldChar w:fldCharType="begin"/>
            </w:r>
            <w:r w:rsidR="00084D9E">
              <w:instrText xml:space="preserve"> PAGEREF _Toc518636794 \h </w:instrText>
            </w:r>
            <w:r>
              <w:fldChar w:fldCharType="separate"/>
            </w:r>
            <w:r w:rsidR="00084D9E">
              <w:t>17</w:t>
            </w:r>
            <w:r>
              <w:fldChar w:fldCharType="end"/>
            </w:r>
          </w:hyperlink>
        </w:p>
        <w:p w:rsidR="00F73F77" w:rsidRDefault="004F3D8C">
          <w:pPr>
            <w:pStyle w:val="20"/>
            <w:rPr>
              <w:rFonts w:asciiTheme="minorHAnsi" w:hAnsiTheme="minorHAnsi"/>
              <w:iCs w:val="0"/>
              <w:color w:val="auto"/>
              <w:kern w:val="2"/>
              <w:sz w:val="21"/>
            </w:rPr>
          </w:pPr>
          <w:hyperlink w:anchor="_Toc518636795" w:history="1">
            <w:r w:rsidR="00084D9E">
              <w:rPr>
                <w:rStyle w:val="af0"/>
                <w:rFonts w:asciiTheme="majorEastAsia" w:hAnsiTheme="majorEastAsia" w:cs="Times New Roman" w:hint="eastAsia"/>
                <w:lang w:val="zh-CN"/>
              </w:rPr>
              <w:t>九、</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相关条文解读</w:t>
            </w:r>
            <w:r w:rsidR="00084D9E">
              <w:tab/>
            </w:r>
            <w:r>
              <w:fldChar w:fldCharType="begin"/>
            </w:r>
            <w:r w:rsidR="00084D9E">
              <w:instrText xml:space="preserve"> PAGEREF _Toc518636795 \h </w:instrText>
            </w:r>
            <w:r>
              <w:fldChar w:fldCharType="separate"/>
            </w:r>
            <w:r w:rsidR="00084D9E">
              <w:t>18</w:t>
            </w:r>
            <w:r>
              <w:fldChar w:fldCharType="end"/>
            </w:r>
          </w:hyperlink>
        </w:p>
        <w:p w:rsidR="00F73F77" w:rsidRDefault="004F3D8C">
          <w:pPr>
            <w:pStyle w:val="20"/>
            <w:rPr>
              <w:rFonts w:asciiTheme="minorHAnsi" w:hAnsiTheme="minorHAnsi"/>
              <w:iCs w:val="0"/>
              <w:color w:val="auto"/>
              <w:kern w:val="2"/>
              <w:sz w:val="21"/>
            </w:rPr>
          </w:pPr>
          <w:hyperlink w:anchor="_Toc518636796" w:history="1">
            <w:r w:rsidR="00084D9E">
              <w:rPr>
                <w:rStyle w:val="af0"/>
                <w:rFonts w:asciiTheme="majorEastAsia" w:hAnsiTheme="majorEastAsia" w:cs="Times New Roman" w:hint="eastAsia"/>
                <w:lang w:val="zh-CN"/>
              </w:rPr>
              <w:t>十、</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其他注意事项</w:t>
            </w:r>
            <w:r w:rsidR="00084D9E">
              <w:tab/>
            </w:r>
            <w:r>
              <w:fldChar w:fldCharType="begin"/>
            </w:r>
            <w:r w:rsidR="00084D9E">
              <w:instrText xml:space="preserve"> PAGEREF _Toc518636796 \h </w:instrText>
            </w:r>
            <w:r>
              <w:fldChar w:fldCharType="separate"/>
            </w:r>
            <w:r w:rsidR="00084D9E">
              <w:t>19</w:t>
            </w:r>
            <w:r>
              <w:fldChar w:fldCharType="end"/>
            </w:r>
          </w:hyperlink>
        </w:p>
        <w:p w:rsidR="00F73F77" w:rsidRDefault="004F3D8C">
          <w:pPr>
            <w:pStyle w:val="20"/>
            <w:rPr>
              <w:rFonts w:asciiTheme="minorHAnsi" w:hAnsiTheme="minorHAnsi"/>
              <w:iCs w:val="0"/>
              <w:color w:val="auto"/>
              <w:kern w:val="2"/>
              <w:sz w:val="21"/>
            </w:rPr>
          </w:pPr>
          <w:hyperlink w:anchor="_Toc518636797" w:history="1">
            <w:r w:rsidR="00084D9E">
              <w:rPr>
                <w:rStyle w:val="af0"/>
                <w:rFonts w:asciiTheme="majorEastAsia" w:hAnsiTheme="majorEastAsia" w:cs="Times New Roman" w:hint="eastAsia"/>
                <w:lang w:val="zh-CN"/>
              </w:rPr>
              <w:t>十一、</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适用法律</w:t>
            </w:r>
            <w:r w:rsidR="00084D9E">
              <w:tab/>
            </w:r>
            <w:r>
              <w:fldChar w:fldCharType="begin"/>
            </w:r>
            <w:r w:rsidR="00084D9E">
              <w:instrText xml:space="preserve"> PAGEREF _Toc518636797 \h </w:instrText>
            </w:r>
            <w:r>
              <w:fldChar w:fldCharType="separate"/>
            </w:r>
            <w:r w:rsidR="00084D9E">
              <w:t>19</w:t>
            </w:r>
            <w:r>
              <w:fldChar w:fldCharType="end"/>
            </w:r>
          </w:hyperlink>
        </w:p>
        <w:p w:rsidR="00F73F77" w:rsidRDefault="004F3D8C">
          <w:pPr>
            <w:pStyle w:val="20"/>
            <w:rPr>
              <w:rFonts w:asciiTheme="minorHAnsi" w:hAnsiTheme="minorHAnsi"/>
              <w:iCs w:val="0"/>
              <w:color w:val="auto"/>
              <w:kern w:val="2"/>
              <w:sz w:val="21"/>
            </w:rPr>
          </w:pPr>
          <w:hyperlink w:anchor="_Toc518636798" w:history="1">
            <w:r w:rsidR="00084D9E">
              <w:rPr>
                <w:rStyle w:val="af0"/>
                <w:rFonts w:asciiTheme="majorEastAsia" w:hAnsiTheme="majorEastAsia" w:cs="Times New Roman" w:hint="eastAsia"/>
                <w:lang w:val="zh-CN"/>
              </w:rPr>
              <w:t>十二、</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招标文件的解释权</w:t>
            </w:r>
            <w:r w:rsidR="00084D9E">
              <w:tab/>
            </w:r>
            <w:r>
              <w:fldChar w:fldCharType="begin"/>
            </w:r>
            <w:r w:rsidR="00084D9E">
              <w:instrText xml:space="preserve"> PAGEREF _Toc518636798 \h </w:instrText>
            </w:r>
            <w:r>
              <w:fldChar w:fldCharType="separate"/>
            </w:r>
            <w:r w:rsidR="00084D9E">
              <w:t>19</w:t>
            </w:r>
            <w:r>
              <w:fldChar w:fldCharType="end"/>
            </w:r>
          </w:hyperlink>
        </w:p>
        <w:p w:rsidR="00F73F77" w:rsidRDefault="004F3D8C">
          <w:pPr>
            <w:pStyle w:val="10"/>
            <w:tabs>
              <w:tab w:val="left" w:pos="1260"/>
              <w:tab w:val="right" w:leader="dot" w:pos="9514"/>
            </w:tabs>
            <w:rPr>
              <w:rFonts w:eastAsiaTheme="minorEastAsia"/>
              <w:b w:val="0"/>
              <w:iCs w:val="0"/>
              <w:color w:val="auto"/>
              <w:kern w:val="2"/>
              <w:sz w:val="21"/>
            </w:rPr>
          </w:pPr>
          <w:hyperlink w:anchor="_Toc518636799" w:history="1">
            <w:r w:rsidR="00084D9E">
              <w:rPr>
                <w:rStyle w:val="af0"/>
                <w:rFonts w:hint="eastAsia"/>
              </w:rPr>
              <w:t>第三章</w:t>
            </w:r>
            <w:r w:rsidR="00084D9E">
              <w:rPr>
                <w:rFonts w:eastAsiaTheme="minorEastAsia"/>
                <w:b w:val="0"/>
                <w:iCs w:val="0"/>
                <w:color w:val="auto"/>
                <w:kern w:val="2"/>
                <w:sz w:val="21"/>
              </w:rPr>
              <w:tab/>
            </w:r>
            <w:r w:rsidR="00084D9E">
              <w:rPr>
                <w:rStyle w:val="af0"/>
                <w:rFonts w:ascii="黑体" w:hAnsi="黑体" w:hint="eastAsia"/>
              </w:rPr>
              <w:t>项目技术、服务及商务要求</w:t>
            </w:r>
            <w:r w:rsidR="00084D9E">
              <w:tab/>
            </w:r>
            <w:r>
              <w:fldChar w:fldCharType="begin"/>
            </w:r>
            <w:r w:rsidR="00084D9E">
              <w:instrText xml:space="preserve"> PAGEREF _Toc518636799 \h </w:instrText>
            </w:r>
            <w:r>
              <w:fldChar w:fldCharType="separate"/>
            </w:r>
            <w:r w:rsidR="00084D9E">
              <w:t>20</w:t>
            </w:r>
            <w:r>
              <w:fldChar w:fldCharType="end"/>
            </w:r>
          </w:hyperlink>
        </w:p>
        <w:p w:rsidR="00F73F77" w:rsidRDefault="004F3D8C">
          <w:pPr>
            <w:pStyle w:val="10"/>
            <w:tabs>
              <w:tab w:val="left" w:pos="1260"/>
              <w:tab w:val="right" w:leader="dot" w:pos="9514"/>
            </w:tabs>
            <w:rPr>
              <w:rFonts w:eastAsiaTheme="minorEastAsia"/>
              <w:b w:val="0"/>
              <w:iCs w:val="0"/>
              <w:color w:val="auto"/>
              <w:kern w:val="2"/>
              <w:sz w:val="21"/>
            </w:rPr>
          </w:pPr>
          <w:hyperlink w:anchor="_Toc518636800" w:history="1">
            <w:r w:rsidR="00084D9E">
              <w:rPr>
                <w:rStyle w:val="af0"/>
                <w:rFonts w:ascii="黑体" w:hAnsi="黑体" w:hint="eastAsia"/>
              </w:rPr>
              <w:t>第四章</w:t>
            </w:r>
            <w:r w:rsidR="00084D9E">
              <w:rPr>
                <w:rFonts w:eastAsiaTheme="minorEastAsia"/>
                <w:b w:val="0"/>
                <w:iCs w:val="0"/>
                <w:color w:val="auto"/>
                <w:kern w:val="2"/>
                <w:sz w:val="21"/>
              </w:rPr>
              <w:tab/>
            </w:r>
            <w:r w:rsidR="00084D9E">
              <w:rPr>
                <w:rStyle w:val="af0"/>
                <w:rFonts w:ascii="黑体" w:hAnsi="黑体" w:hint="eastAsia"/>
              </w:rPr>
              <w:t>资格审查方法及标准</w:t>
            </w:r>
            <w:r w:rsidR="00084D9E">
              <w:tab/>
            </w:r>
            <w:r>
              <w:fldChar w:fldCharType="begin"/>
            </w:r>
            <w:r w:rsidR="00084D9E">
              <w:instrText xml:space="preserve"> PAGEREF _Toc518636800 \h </w:instrText>
            </w:r>
            <w:r>
              <w:fldChar w:fldCharType="separate"/>
            </w:r>
            <w:r w:rsidR="00084D9E">
              <w:t>31</w:t>
            </w:r>
            <w:r>
              <w:fldChar w:fldCharType="end"/>
            </w:r>
          </w:hyperlink>
        </w:p>
        <w:p w:rsidR="00F73F77" w:rsidRDefault="004F3D8C">
          <w:pPr>
            <w:pStyle w:val="20"/>
            <w:rPr>
              <w:rFonts w:asciiTheme="minorHAnsi" w:hAnsiTheme="minorHAnsi"/>
              <w:iCs w:val="0"/>
              <w:color w:val="auto"/>
              <w:kern w:val="2"/>
              <w:sz w:val="21"/>
            </w:rPr>
          </w:pPr>
          <w:hyperlink w:anchor="_Toc518636801" w:history="1">
            <w:r w:rsidR="00084D9E">
              <w:rPr>
                <w:rStyle w:val="af0"/>
                <w:rFonts w:asciiTheme="majorEastAsia" w:hAnsiTheme="majorEastAsia" w:cs="Times New Roman" w:hint="eastAsia"/>
                <w:lang w:val="zh-CN"/>
              </w:rPr>
              <w:t>一、</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资格审查方法</w:t>
            </w:r>
            <w:r w:rsidR="00084D9E">
              <w:tab/>
            </w:r>
            <w:r>
              <w:fldChar w:fldCharType="begin"/>
            </w:r>
            <w:r w:rsidR="00084D9E">
              <w:instrText xml:space="preserve"> PAGEREF _Toc518636801 \h </w:instrText>
            </w:r>
            <w:r>
              <w:fldChar w:fldCharType="separate"/>
            </w:r>
            <w:r w:rsidR="00084D9E">
              <w:t>31</w:t>
            </w:r>
            <w:r>
              <w:fldChar w:fldCharType="end"/>
            </w:r>
          </w:hyperlink>
        </w:p>
        <w:p w:rsidR="00F73F77" w:rsidRDefault="004F3D8C">
          <w:pPr>
            <w:pStyle w:val="20"/>
            <w:rPr>
              <w:rFonts w:asciiTheme="minorHAnsi" w:hAnsiTheme="minorHAnsi"/>
              <w:iCs w:val="0"/>
              <w:color w:val="auto"/>
              <w:kern w:val="2"/>
              <w:sz w:val="21"/>
            </w:rPr>
          </w:pPr>
          <w:hyperlink w:anchor="_Toc518636802" w:history="1">
            <w:r w:rsidR="00084D9E">
              <w:rPr>
                <w:rStyle w:val="af0"/>
                <w:rFonts w:asciiTheme="majorEastAsia" w:hAnsiTheme="majorEastAsia" w:cs="Times New Roman" w:hint="eastAsia"/>
                <w:lang w:val="zh-CN"/>
              </w:rPr>
              <w:t>二、</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资格审查标准</w:t>
            </w:r>
            <w:r w:rsidR="00084D9E">
              <w:tab/>
            </w:r>
            <w:r>
              <w:fldChar w:fldCharType="begin"/>
            </w:r>
            <w:r w:rsidR="00084D9E">
              <w:instrText xml:space="preserve"> PAGEREF _Toc518636802 \h </w:instrText>
            </w:r>
            <w:r>
              <w:fldChar w:fldCharType="separate"/>
            </w:r>
            <w:r w:rsidR="00084D9E">
              <w:t>31</w:t>
            </w:r>
            <w:r>
              <w:fldChar w:fldCharType="end"/>
            </w:r>
          </w:hyperlink>
        </w:p>
        <w:p w:rsidR="00F73F77" w:rsidRDefault="004F3D8C">
          <w:pPr>
            <w:pStyle w:val="10"/>
            <w:tabs>
              <w:tab w:val="left" w:pos="1260"/>
              <w:tab w:val="right" w:leader="dot" w:pos="9514"/>
            </w:tabs>
            <w:rPr>
              <w:rFonts w:eastAsiaTheme="minorEastAsia"/>
              <w:b w:val="0"/>
              <w:iCs w:val="0"/>
              <w:color w:val="auto"/>
              <w:kern w:val="2"/>
              <w:sz w:val="21"/>
            </w:rPr>
          </w:pPr>
          <w:hyperlink w:anchor="_Toc518636803" w:history="1">
            <w:r w:rsidR="00084D9E">
              <w:rPr>
                <w:rStyle w:val="af0"/>
                <w:rFonts w:ascii="黑体" w:hAnsi="黑体" w:hint="eastAsia"/>
              </w:rPr>
              <w:t>第五章</w:t>
            </w:r>
            <w:r w:rsidR="00084D9E">
              <w:rPr>
                <w:rFonts w:eastAsiaTheme="minorEastAsia"/>
                <w:b w:val="0"/>
                <w:iCs w:val="0"/>
                <w:color w:val="auto"/>
                <w:kern w:val="2"/>
                <w:sz w:val="21"/>
              </w:rPr>
              <w:tab/>
            </w:r>
            <w:r w:rsidR="00084D9E">
              <w:rPr>
                <w:rStyle w:val="af0"/>
                <w:rFonts w:ascii="黑体" w:hAnsi="黑体" w:hint="eastAsia"/>
              </w:rPr>
              <w:t>评标方法、程序及标准</w:t>
            </w:r>
            <w:r w:rsidR="00084D9E">
              <w:tab/>
            </w:r>
            <w:r>
              <w:fldChar w:fldCharType="begin"/>
            </w:r>
            <w:r w:rsidR="00084D9E">
              <w:instrText xml:space="preserve"> PAGEREF _Toc518636803 \h </w:instrText>
            </w:r>
            <w:r>
              <w:fldChar w:fldCharType="separate"/>
            </w:r>
            <w:r w:rsidR="00084D9E">
              <w:t>33</w:t>
            </w:r>
            <w:r>
              <w:fldChar w:fldCharType="end"/>
            </w:r>
          </w:hyperlink>
        </w:p>
        <w:p w:rsidR="00F73F77" w:rsidRDefault="004F3D8C">
          <w:pPr>
            <w:pStyle w:val="20"/>
            <w:rPr>
              <w:rFonts w:asciiTheme="minorHAnsi" w:hAnsiTheme="minorHAnsi"/>
              <w:iCs w:val="0"/>
              <w:color w:val="auto"/>
              <w:kern w:val="2"/>
              <w:sz w:val="21"/>
            </w:rPr>
          </w:pPr>
          <w:hyperlink w:anchor="_Toc518636804" w:history="1">
            <w:r w:rsidR="00084D9E">
              <w:rPr>
                <w:rStyle w:val="af0"/>
                <w:rFonts w:asciiTheme="majorEastAsia" w:hAnsiTheme="majorEastAsia" w:cs="Times New Roman" w:hint="eastAsia"/>
                <w:lang w:val="zh-CN"/>
              </w:rPr>
              <w:t>一、</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评标方法</w:t>
            </w:r>
            <w:r w:rsidR="00084D9E">
              <w:tab/>
            </w:r>
            <w:r>
              <w:fldChar w:fldCharType="begin"/>
            </w:r>
            <w:r w:rsidR="00084D9E">
              <w:instrText xml:space="preserve"> PAGEREF _Toc518636804 \h </w:instrText>
            </w:r>
            <w:r>
              <w:fldChar w:fldCharType="separate"/>
            </w:r>
            <w:r w:rsidR="00084D9E">
              <w:t>33</w:t>
            </w:r>
            <w:r>
              <w:fldChar w:fldCharType="end"/>
            </w:r>
          </w:hyperlink>
        </w:p>
        <w:p w:rsidR="00F73F77" w:rsidRDefault="004F3D8C">
          <w:pPr>
            <w:pStyle w:val="20"/>
            <w:rPr>
              <w:rFonts w:asciiTheme="minorHAnsi" w:hAnsiTheme="minorHAnsi"/>
              <w:iCs w:val="0"/>
              <w:color w:val="auto"/>
              <w:kern w:val="2"/>
              <w:sz w:val="21"/>
            </w:rPr>
          </w:pPr>
          <w:hyperlink w:anchor="_Toc518636805" w:history="1">
            <w:r w:rsidR="00084D9E">
              <w:rPr>
                <w:rStyle w:val="af0"/>
                <w:rFonts w:asciiTheme="majorEastAsia" w:hAnsiTheme="majorEastAsia" w:cs="Times New Roman" w:hint="eastAsia"/>
                <w:lang w:val="zh-CN"/>
              </w:rPr>
              <w:t>二、</w:t>
            </w:r>
            <w:r w:rsidR="00084D9E">
              <w:rPr>
                <w:rFonts w:asciiTheme="minorHAnsi" w:hAnsiTheme="minorHAnsi"/>
                <w:iCs w:val="0"/>
                <w:color w:val="auto"/>
                <w:kern w:val="2"/>
                <w:sz w:val="21"/>
              </w:rPr>
              <w:tab/>
            </w:r>
            <w:r w:rsidR="00084D9E">
              <w:rPr>
                <w:rStyle w:val="af0"/>
                <w:rFonts w:asciiTheme="majorEastAsia" w:hAnsiTheme="majorEastAsia" w:cs="Times New Roman" w:hint="eastAsia"/>
                <w:lang w:val="zh-CN"/>
              </w:rPr>
              <w:t>评标程序及标准</w:t>
            </w:r>
            <w:r w:rsidR="00084D9E">
              <w:tab/>
            </w:r>
            <w:r>
              <w:fldChar w:fldCharType="begin"/>
            </w:r>
            <w:r w:rsidR="00084D9E">
              <w:instrText xml:space="preserve"> PAGEREF _Toc518636805 \h </w:instrText>
            </w:r>
            <w:r>
              <w:fldChar w:fldCharType="separate"/>
            </w:r>
            <w:r w:rsidR="00084D9E">
              <w:t>33</w:t>
            </w:r>
            <w:r>
              <w:fldChar w:fldCharType="end"/>
            </w:r>
          </w:hyperlink>
        </w:p>
        <w:p w:rsidR="00F73F77" w:rsidRDefault="004F3D8C">
          <w:pPr>
            <w:pStyle w:val="20"/>
            <w:rPr>
              <w:rFonts w:asciiTheme="minorHAnsi" w:hAnsiTheme="minorHAnsi"/>
              <w:iCs w:val="0"/>
              <w:color w:val="auto"/>
              <w:kern w:val="2"/>
              <w:sz w:val="21"/>
            </w:rPr>
          </w:pPr>
          <w:hyperlink w:anchor="_Toc518636806" w:history="1">
            <w:r w:rsidR="00084D9E">
              <w:rPr>
                <w:rStyle w:val="af0"/>
                <w:rFonts w:asciiTheme="majorEastAsia" w:hAnsiTheme="majorEastAsia" w:cs="Times New Roman" w:hint="eastAsia"/>
                <w:lang w:val="zh-CN"/>
              </w:rPr>
              <w:t>（五）评审因素及评分标准</w:t>
            </w:r>
            <w:r w:rsidR="00084D9E">
              <w:tab/>
            </w:r>
            <w:r>
              <w:fldChar w:fldCharType="begin"/>
            </w:r>
            <w:r w:rsidR="00084D9E">
              <w:instrText xml:space="preserve"> PAGEREF _Toc518636806 \h </w:instrText>
            </w:r>
            <w:r>
              <w:fldChar w:fldCharType="separate"/>
            </w:r>
            <w:r w:rsidR="00084D9E">
              <w:t>37</w:t>
            </w:r>
            <w:r>
              <w:fldChar w:fldCharType="end"/>
            </w:r>
          </w:hyperlink>
        </w:p>
        <w:p w:rsidR="00F73F77" w:rsidRDefault="004F3D8C">
          <w:pPr>
            <w:pStyle w:val="10"/>
            <w:tabs>
              <w:tab w:val="left" w:pos="1260"/>
              <w:tab w:val="right" w:leader="dot" w:pos="9514"/>
            </w:tabs>
            <w:rPr>
              <w:rFonts w:eastAsiaTheme="minorEastAsia"/>
              <w:b w:val="0"/>
              <w:iCs w:val="0"/>
              <w:color w:val="auto"/>
              <w:kern w:val="2"/>
              <w:sz w:val="21"/>
            </w:rPr>
          </w:pPr>
          <w:hyperlink w:anchor="_Toc518636807" w:history="1">
            <w:r w:rsidR="00084D9E">
              <w:rPr>
                <w:rStyle w:val="af0"/>
                <w:rFonts w:ascii="黑体" w:hAnsi="黑体" w:hint="eastAsia"/>
              </w:rPr>
              <w:t>第六章</w:t>
            </w:r>
            <w:r w:rsidR="00084D9E">
              <w:rPr>
                <w:rFonts w:eastAsiaTheme="minorEastAsia"/>
                <w:b w:val="0"/>
                <w:iCs w:val="0"/>
                <w:color w:val="auto"/>
                <w:kern w:val="2"/>
                <w:sz w:val="21"/>
              </w:rPr>
              <w:tab/>
            </w:r>
            <w:r w:rsidR="00084D9E">
              <w:rPr>
                <w:rStyle w:val="af0"/>
                <w:rFonts w:ascii="黑体" w:hAnsi="黑体" w:hint="eastAsia"/>
              </w:rPr>
              <w:t>合同书格式（参考）</w:t>
            </w:r>
            <w:r w:rsidR="00084D9E">
              <w:tab/>
            </w:r>
            <w:r>
              <w:fldChar w:fldCharType="begin"/>
            </w:r>
            <w:r w:rsidR="00084D9E">
              <w:instrText xml:space="preserve"> PAGEREF _Toc518636807 \h </w:instrText>
            </w:r>
            <w:r>
              <w:fldChar w:fldCharType="separate"/>
            </w:r>
            <w:r w:rsidR="00084D9E">
              <w:t>39</w:t>
            </w:r>
            <w:r>
              <w:fldChar w:fldCharType="end"/>
            </w:r>
          </w:hyperlink>
        </w:p>
        <w:p w:rsidR="00F73F77" w:rsidRDefault="004F3D8C">
          <w:pPr>
            <w:pStyle w:val="10"/>
            <w:tabs>
              <w:tab w:val="left" w:pos="1260"/>
              <w:tab w:val="right" w:leader="dot" w:pos="9514"/>
            </w:tabs>
            <w:rPr>
              <w:rFonts w:eastAsiaTheme="minorEastAsia"/>
              <w:b w:val="0"/>
              <w:iCs w:val="0"/>
              <w:color w:val="auto"/>
              <w:kern w:val="2"/>
              <w:sz w:val="21"/>
            </w:rPr>
          </w:pPr>
          <w:hyperlink w:anchor="_Toc518636808" w:history="1">
            <w:r w:rsidR="00084D9E">
              <w:rPr>
                <w:rStyle w:val="af0"/>
                <w:rFonts w:ascii="黑体" w:hAnsi="黑体" w:hint="eastAsia"/>
              </w:rPr>
              <w:t>第七章</w:t>
            </w:r>
            <w:r w:rsidR="00084D9E">
              <w:rPr>
                <w:rFonts w:eastAsiaTheme="minorEastAsia"/>
                <w:b w:val="0"/>
                <w:iCs w:val="0"/>
                <w:color w:val="auto"/>
                <w:kern w:val="2"/>
                <w:sz w:val="21"/>
              </w:rPr>
              <w:tab/>
            </w:r>
            <w:r w:rsidR="00084D9E">
              <w:rPr>
                <w:rStyle w:val="af0"/>
                <w:rFonts w:ascii="黑体" w:hAnsi="黑体" w:hint="eastAsia"/>
              </w:rPr>
              <w:t>投标文件格式（参考）</w:t>
            </w:r>
            <w:r w:rsidR="00084D9E">
              <w:tab/>
            </w:r>
            <w:r>
              <w:fldChar w:fldCharType="begin"/>
            </w:r>
            <w:r w:rsidR="00084D9E">
              <w:instrText xml:space="preserve"> PAGEREF _Toc518636808 \h </w:instrText>
            </w:r>
            <w:r>
              <w:fldChar w:fldCharType="separate"/>
            </w:r>
            <w:r w:rsidR="00084D9E">
              <w:t>41</w:t>
            </w:r>
            <w:r>
              <w:fldChar w:fldCharType="end"/>
            </w:r>
          </w:hyperlink>
        </w:p>
        <w:p w:rsidR="00F73F77" w:rsidRDefault="004F3D8C">
          <w:pPr>
            <w:pStyle w:val="20"/>
            <w:rPr>
              <w:rFonts w:asciiTheme="minorHAnsi" w:hAnsiTheme="minorHAnsi"/>
              <w:iCs w:val="0"/>
              <w:color w:val="auto"/>
              <w:kern w:val="2"/>
              <w:sz w:val="21"/>
            </w:rPr>
          </w:pPr>
          <w:hyperlink w:anchor="_Toc518636809" w:history="1">
            <w:r w:rsidR="00084D9E">
              <w:rPr>
                <w:rStyle w:val="af0"/>
                <w:rFonts w:asciiTheme="majorEastAsia" w:hAnsiTheme="majorEastAsia" w:cs="Times New Roman" w:hint="eastAsia"/>
                <w:lang w:val="zh-CN"/>
              </w:rPr>
              <w:t>第一部分</w:t>
            </w:r>
            <w:r w:rsidR="00084D9E">
              <w:rPr>
                <w:rStyle w:val="af0"/>
                <w:rFonts w:asciiTheme="majorEastAsia" w:hAnsiTheme="majorEastAsia" w:cs="Times New Roman"/>
                <w:lang w:val="zh-CN"/>
              </w:rPr>
              <w:t xml:space="preserve"> </w:t>
            </w:r>
            <w:r w:rsidR="00084D9E">
              <w:rPr>
                <w:rStyle w:val="af0"/>
                <w:rFonts w:asciiTheme="majorEastAsia" w:hAnsiTheme="majorEastAsia" w:cs="Times New Roman" w:hint="eastAsia"/>
                <w:lang w:val="zh-CN"/>
              </w:rPr>
              <w:t>资格证明文件</w:t>
            </w:r>
            <w:r w:rsidR="00084D9E">
              <w:tab/>
            </w:r>
            <w:r>
              <w:fldChar w:fldCharType="begin"/>
            </w:r>
            <w:r w:rsidR="00084D9E">
              <w:instrText xml:space="preserve"> PAGEREF _Toc518636809 \h </w:instrText>
            </w:r>
            <w:r>
              <w:fldChar w:fldCharType="separate"/>
            </w:r>
            <w:r w:rsidR="00084D9E">
              <w:t>41</w:t>
            </w:r>
            <w:r>
              <w:fldChar w:fldCharType="end"/>
            </w:r>
          </w:hyperlink>
        </w:p>
        <w:p w:rsidR="00F73F77" w:rsidRDefault="004F3D8C">
          <w:pPr>
            <w:pStyle w:val="20"/>
            <w:rPr>
              <w:rFonts w:asciiTheme="minorHAnsi" w:hAnsiTheme="minorHAnsi"/>
              <w:iCs w:val="0"/>
              <w:color w:val="auto"/>
              <w:kern w:val="2"/>
              <w:sz w:val="21"/>
            </w:rPr>
          </w:pPr>
          <w:hyperlink w:anchor="_Toc518636810" w:history="1">
            <w:r w:rsidR="00084D9E">
              <w:rPr>
                <w:rStyle w:val="af0"/>
                <w:rFonts w:asciiTheme="majorEastAsia" w:hAnsiTheme="majorEastAsia" w:cs="Times New Roman" w:hint="eastAsia"/>
                <w:lang w:val="zh-CN"/>
              </w:rPr>
              <w:t>第二部分</w:t>
            </w:r>
            <w:r w:rsidR="00084D9E">
              <w:rPr>
                <w:rStyle w:val="af0"/>
                <w:rFonts w:asciiTheme="majorEastAsia" w:hAnsiTheme="majorEastAsia" w:cs="Times New Roman"/>
                <w:lang w:val="zh-CN"/>
              </w:rPr>
              <w:t xml:space="preserve"> </w:t>
            </w:r>
            <w:r w:rsidR="00084D9E">
              <w:rPr>
                <w:rStyle w:val="af0"/>
                <w:rFonts w:asciiTheme="majorEastAsia" w:hAnsiTheme="majorEastAsia" w:cs="Times New Roman" w:hint="eastAsia"/>
                <w:lang w:val="zh-CN"/>
              </w:rPr>
              <w:t>商务文件</w:t>
            </w:r>
            <w:r w:rsidR="00084D9E">
              <w:tab/>
            </w:r>
            <w:r>
              <w:fldChar w:fldCharType="begin"/>
            </w:r>
            <w:r w:rsidR="00084D9E">
              <w:instrText xml:space="preserve"> PAGEREF _Toc518636810 \h </w:instrText>
            </w:r>
            <w:r>
              <w:fldChar w:fldCharType="separate"/>
            </w:r>
            <w:r w:rsidR="00084D9E">
              <w:t>43</w:t>
            </w:r>
            <w:r>
              <w:fldChar w:fldCharType="end"/>
            </w:r>
          </w:hyperlink>
        </w:p>
        <w:p w:rsidR="00F73F77" w:rsidRDefault="004F3D8C">
          <w:pPr>
            <w:pStyle w:val="20"/>
            <w:rPr>
              <w:rFonts w:asciiTheme="minorHAnsi" w:hAnsiTheme="minorHAnsi"/>
              <w:iCs w:val="0"/>
              <w:color w:val="auto"/>
              <w:kern w:val="2"/>
              <w:sz w:val="21"/>
            </w:rPr>
          </w:pPr>
          <w:hyperlink w:anchor="_Toc518636811" w:history="1">
            <w:r w:rsidR="00084D9E">
              <w:rPr>
                <w:rStyle w:val="af0"/>
                <w:rFonts w:asciiTheme="majorEastAsia" w:hAnsiTheme="majorEastAsia" w:cs="Times New Roman" w:hint="eastAsia"/>
                <w:lang w:val="zh-CN"/>
              </w:rPr>
              <w:t>第三部分</w:t>
            </w:r>
            <w:r w:rsidR="00084D9E">
              <w:rPr>
                <w:rStyle w:val="af0"/>
                <w:rFonts w:asciiTheme="majorEastAsia" w:hAnsiTheme="majorEastAsia" w:cs="Times New Roman"/>
                <w:lang w:val="zh-CN"/>
              </w:rPr>
              <w:t xml:space="preserve"> </w:t>
            </w:r>
            <w:r w:rsidR="00084D9E">
              <w:rPr>
                <w:rStyle w:val="af0"/>
                <w:rFonts w:asciiTheme="majorEastAsia" w:hAnsiTheme="majorEastAsia" w:cs="Times New Roman" w:hint="eastAsia"/>
                <w:lang w:val="zh-CN"/>
              </w:rPr>
              <w:t>技术、服务文件</w:t>
            </w:r>
            <w:r w:rsidR="00084D9E">
              <w:tab/>
            </w:r>
            <w:r>
              <w:fldChar w:fldCharType="begin"/>
            </w:r>
            <w:r w:rsidR="00084D9E">
              <w:instrText xml:space="preserve"> PAGEREF _Toc518636811 \h </w:instrText>
            </w:r>
            <w:r>
              <w:fldChar w:fldCharType="separate"/>
            </w:r>
            <w:r w:rsidR="00084D9E">
              <w:t>45</w:t>
            </w:r>
            <w:r>
              <w:fldChar w:fldCharType="end"/>
            </w:r>
          </w:hyperlink>
        </w:p>
        <w:p w:rsidR="00F73F77" w:rsidRDefault="004F3D8C">
          <w:pPr>
            <w:pStyle w:val="20"/>
            <w:rPr>
              <w:rFonts w:asciiTheme="minorHAnsi" w:hAnsiTheme="minorHAnsi"/>
              <w:iCs w:val="0"/>
              <w:color w:val="auto"/>
              <w:kern w:val="2"/>
              <w:sz w:val="21"/>
            </w:rPr>
          </w:pPr>
          <w:hyperlink w:anchor="_Toc518636812" w:history="1">
            <w:r w:rsidR="00084D9E">
              <w:rPr>
                <w:rStyle w:val="af0"/>
                <w:rFonts w:eastAsia="宋体" w:hint="eastAsia"/>
              </w:rPr>
              <w:t>附件一、</w:t>
            </w:r>
            <w:r w:rsidR="00084D9E">
              <w:rPr>
                <w:rFonts w:asciiTheme="minorHAnsi" w:hAnsiTheme="minorHAnsi"/>
                <w:iCs w:val="0"/>
                <w:color w:val="auto"/>
                <w:kern w:val="2"/>
                <w:sz w:val="21"/>
              </w:rPr>
              <w:tab/>
            </w:r>
            <w:r w:rsidR="00084D9E">
              <w:rPr>
                <w:rStyle w:val="af0"/>
                <w:rFonts w:eastAsia="宋体" w:hint="eastAsia"/>
              </w:rPr>
              <w:t>投标书</w:t>
            </w:r>
            <w:r w:rsidR="00084D9E">
              <w:tab/>
            </w:r>
            <w:r>
              <w:fldChar w:fldCharType="begin"/>
            </w:r>
            <w:r w:rsidR="00084D9E">
              <w:instrText xml:space="preserve"> PAGEREF _Toc518636812 \h </w:instrText>
            </w:r>
            <w:r>
              <w:fldChar w:fldCharType="separate"/>
            </w:r>
            <w:r w:rsidR="00084D9E">
              <w:t>47</w:t>
            </w:r>
            <w:r>
              <w:fldChar w:fldCharType="end"/>
            </w:r>
          </w:hyperlink>
        </w:p>
        <w:p w:rsidR="00F73F77" w:rsidRDefault="004F3D8C">
          <w:pPr>
            <w:pStyle w:val="20"/>
            <w:rPr>
              <w:rFonts w:asciiTheme="minorHAnsi" w:hAnsiTheme="minorHAnsi"/>
              <w:iCs w:val="0"/>
              <w:color w:val="auto"/>
              <w:kern w:val="2"/>
              <w:sz w:val="21"/>
            </w:rPr>
          </w:pPr>
          <w:hyperlink w:anchor="_Toc518636813" w:history="1">
            <w:r w:rsidR="00084D9E">
              <w:rPr>
                <w:rStyle w:val="af0"/>
                <w:rFonts w:eastAsia="宋体" w:hint="eastAsia"/>
              </w:rPr>
              <w:t>附件二、</w:t>
            </w:r>
            <w:r w:rsidR="00084D9E">
              <w:rPr>
                <w:rFonts w:asciiTheme="minorHAnsi" w:hAnsiTheme="minorHAnsi"/>
                <w:iCs w:val="0"/>
                <w:color w:val="auto"/>
                <w:kern w:val="2"/>
                <w:sz w:val="21"/>
              </w:rPr>
              <w:tab/>
            </w:r>
            <w:r w:rsidR="00084D9E">
              <w:rPr>
                <w:rStyle w:val="af0"/>
                <w:rFonts w:eastAsia="宋体" w:hint="eastAsia"/>
              </w:rPr>
              <w:t>制造商中小企业声明函</w:t>
            </w:r>
            <w:r w:rsidR="00084D9E">
              <w:tab/>
            </w:r>
            <w:r>
              <w:fldChar w:fldCharType="begin"/>
            </w:r>
            <w:r w:rsidR="00084D9E">
              <w:instrText xml:space="preserve"> PAGEREF _Toc518636813 \h </w:instrText>
            </w:r>
            <w:r>
              <w:fldChar w:fldCharType="separate"/>
            </w:r>
            <w:r w:rsidR="00084D9E">
              <w:t>48</w:t>
            </w:r>
            <w:r>
              <w:fldChar w:fldCharType="end"/>
            </w:r>
          </w:hyperlink>
        </w:p>
        <w:p w:rsidR="00F73F77" w:rsidRDefault="004F3D8C">
          <w:pPr>
            <w:pStyle w:val="20"/>
            <w:rPr>
              <w:rFonts w:asciiTheme="minorHAnsi" w:hAnsiTheme="minorHAnsi"/>
              <w:iCs w:val="0"/>
              <w:color w:val="auto"/>
              <w:kern w:val="2"/>
              <w:sz w:val="21"/>
            </w:rPr>
          </w:pPr>
          <w:hyperlink w:anchor="_Toc518636814" w:history="1">
            <w:r w:rsidR="00084D9E">
              <w:rPr>
                <w:rStyle w:val="af0"/>
                <w:rFonts w:eastAsia="宋体" w:hint="eastAsia"/>
              </w:rPr>
              <w:t>附件三、</w:t>
            </w:r>
            <w:r w:rsidR="00084D9E">
              <w:rPr>
                <w:rFonts w:asciiTheme="minorHAnsi" w:hAnsiTheme="minorHAnsi"/>
                <w:iCs w:val="0"/>
                <w:color w:val="auto"/>
                <w:kern w:val="2"/>
                <w:sz w:val="21"/>
              </w:rPr>
              <w:tab/>
            </w:r>
            <w:r w:rsidR="00084D9E">
              <w:rPr>
                <w:rStyle w:val="af0"/>
                <w:rFonts w:eastAsia="宋体" w:hint="eastAsia"/>
              </w:rPr>
              <w:t>中小企业声明函</w:t>
            </w:r>
            <w:r w:rsidR="00084D9E">
              <w:tab/>
            </w:r>
            <w:r>
              <w:fldChar w:fldCharType="begin"/>
            </w:r>
            <w:r w:rsidR="00084D9E">
              <w:instrText xml:space="preserve"> PAGEREF _Toc518636814 \h </w:instrText>
            </w:r>
            <w:r>
              <w:fldChar w:fldCharType="separate"/>
            </w:r>
            <w:r w:rsidR="00084D9E">
              <w:t>49</w:t>
            </w:r>
            <w:r>
              <w:fldChar w:fldCharType="end"/>
            </w:r>
          </w:hyperlink>
        </w:p>
        <w:p w:rsidR="00F73F77" w:rsidRDefault="004F3D8C">
          <w:pPr>
            <w:pStyle w:val="20"/>
            <w:rPr>
              <w:rFonts w:asciiTheme="minorHAnsi" w:hAnsiTheme="minorHAnsi"/>
              <w:iCs w:val="0"/>
              <w:color w:val="auto"/>
              <w:kern w:val="2"/>
              <w:sz w:val="21"/>
            </w:rPr>
          </w:pPr>
          <w:hyperlink w:anchor="_Toc518636815" w:history="1">
            <w:r w:rsidR="00084D9E">
              <w:rPr>
                <w:rStyle w:val="af0"/>
                <w:rFonts w:eastAsia="宋体" w:hint="eastAsia"/>
              </w:rPr>
              <w:t>附件四、</w:t>
            </w:r>
            <w:r w:rsidR="00084D9E">
              <w:rPr>
                <w:rFonts w:asciiTheme="minorHAnsi" w:hAnsiTheme="minorHAnsi"/>
                <w:iCs w:val="0"/>
                <w:color w:val="auto"/>
                <w:kern w:val="2"/>
                <w:sz w:val="21"/>
              </w:rPr>
              <w:tab/>
            </w:r>
            <w:r w:rsidR="00084D9E">
              <w:rPr>
                <w:rStyle w:val="af0"/>
                <w:rFonts w:eastAsia="宋体" w:hint="eastAsia"/>
              </w:rPr>
              <w:t>残疾人福利性单位声明函</w:t>
            </w:r>
            <w:r w:rsidR="00084D9E">
              <w:tab/>
            </w:r>
            <w:r>
              <w:fldChar w:fldCharType="begin"/>
            </w:r>
            <w:r w:rsidR="00084D9E">
              <w:instrText xml:space="preserve"> PAGEREF _Toc518636815 \h </w:instrText>
            </w:r>
            <w:r>
              <w:fldChar w:fldCharType="separate"/>
            </w:r>
            <w:r w:rsidR="00084D9E">
              <w:t>51</w:t>
            </w:r>
            <w:r>
              <w:fldChar w:fldCharType="end"/>
            </w:r>
          </w:hyperlink>
        </w:p>
        <w:p w:rsidR="00F73F77" w:rsidRDefault="004F3D8C">
          <w:pPr>
            <w:pStyle w:val="20"/>
            <w:rPr>
              <w:rFonts w:asciiTheme="minorHAnsi" w:hAnsiTheme="minorHAnsi"/>
              <w:iCs w:val="0"/>
              <w:color w:val="auto"/>
              <w:kern w:val="2"/>
              <w:sz w:val="21"/>
            </w:rPr>
          </w:pPr>
          <w:hyperlink w:anchor="_Toc518636816" w:history="1">
            <w:r w:rsidR="00084D9E">
              <w:rPr>
                <w:rStyle w:val="af0"/>
                <w:rFonts w:eastAsia="宋体" w:hint="eastAsia"/>
              </w:rPr>
              <w:t>附件五、</w:t>
            </w:r>
            <w:r w:rsidR="00084D9E">
              <w:rPr>
                <w:rFonts w:asciiTheme="minorHAnsi" w:hAnsiTheme="minorHAnsi"/>
                <w:iCs w:val="0"/>
                <w:color w:val="auto"/>
                <w:kern w:val="2"/>
                <w:sz w:val="21"/>
              </w:rPr>
              <w:tab/>
            </w:r>
            <w:r w:rsidR="00084D9E">
              <w:rPr>
                <w:rStyle w:val="af0"/>
                <w:rFonts w:eastAsia="宋体" w:hint="eastAsia"/>
              </w:rPr>
              <w:t>开标一览表</w:t>
            </w:r>
            <w:r w:rsidR="00084D9E">
              <w:tab/>
            </w:r>
            <w:r>
              <w:fldChar w:fldCharType="begin"/>
            </w:r>
            <w:r w:rsidR="00084D9E">
              <w:instrText xml:space="preserve"> PAGEREF _Toc518636816 \h </w:instrText>
            </w:r>
            <w:r>
              <w:fldChar w:fldCharType="separate"/>
            </w:r>
            <w:r w:rsidR="00084D9E">
              <w:t>54</w:t>
            </w:r>
            <w:r>
              <w:fldChar w:fldCharType="end"/>
            </w:r>
          </w:hyperlink>
        </w:p>
        <w:p w:rsidR="00F73F77" w:rsidRDefault="004F3D8C">
          <w:pPr>
            <w:pStyle w:val="20"/>
            <w:rPr>
              <w:rFonts w:asciiTheme="minorHAnsi" w:hAnsiTheme="minorHAnsi"/>
              <w:iCs w:val="0"/>
              <w:color w:val="auto"/>
              <w:kern w:val="2"/>
              <w:sz w:val="21"/>
            </w:rPr>
          </w:pPr>
          <w:hyperlink w:anchor="_Toc518636817" w:history="1">
            <w:r w:rsidR="00084D9E">
              <w:rPr>
                <w:rStyle w:val="af0"/>
                <w:rFonts w:eastAsia="宋体" w:hint="eastAsia"/>
              </w:rPr>
              <w:t>附件六、</w:t>
            </w:r>
            <w:r w:rsidR="00084D9E">
              <w:rPr>
                <w:rFonts w:asciiTheme="minorHAnsi" w:hAnsiTheme="minorHAnsi"/>
                <w:iCs w:val="0"/>
                <w:color w:val="auto"/>
                <w:kern w:val="2"/>
                <w:sz w:val="21"/>
              </w:rPr>
              <w:tab/>
            </w:r>
            <w:r w:rsidR="00084D9E">
              <w:rPr>
                <w:rStyle w:val="af0"/>
                <w:rFonts w:eastAsia="宋体" w:hint="eastAsia"/>
              </w:rPr>
              <w:t>投标报价明细表</w:t>
            </w:r>
            <w:r w:rsidR="00084D9E">
              <w:tab/>
            </w:r>
            <w:r>
              <w:fldChar w:fldCharType="begin"/>
            </w:r>
            <w:r w:rsidR="00084D9E">
              <w:instrText xml:space="preserve"> PAGEREF _Toc518636817 \h </w:instrText>
            </w:r>
            <w:r>
              <w:fldChar w:fldCharType="separate"/>
            </w:r>
            <w:r w:rsidR="00084D9E">
              <w:t>55</w:t>
            </w:r>
            <w:r>
              <w:fldChar w:fldCharType="end"/>
            </w:r>
          </w:hyperlink>
        </w:p>
        <w:p w:rsidR="00F73F77" w:rsidRDefault="004F3D8C">
          <w:pPr>
            <w:pStyle w:val="20"/>
            <w:rPr>
              <w:rFonts w:asciiTheme="minorHAnsi" w:hAnsiTheme="minorHAnsi"/>
              <w:iCs w:val="0"/>
              <w:color w:val="auto"/>
              <w:kern w:val="2"/>
              <w:sz w:val="21"/>
            </w:rPr>
          </w:pPr>
          <w:hyperlink w:anchor="_Toc518636818" w:history="1">
            <w:r w:rsidR="00084D9E">
              <w:rPr>
                <w:rStyle w:val="af0"/>
                <w:rFonts w:eastAsia="宋体" w:hint="eastAsia"/>
              </w:rPr>
              <w:t>附件七、</w:t>
            </w:r>
            <w:r w:rsidR="00084D9E">
              <w:rPr>
                <w:rFonts w:asciiTheme="minorHAnsi" w:hAnsiTheme="minorHAnsi"/>
                <w:iCs w:val="0"/>
                <w:color w:val="auto"/>
                <w:kern w:val="2"/>
                <w:sz w:val="21"/>
              </w:rPr>
              <w:tab/>
            </w:r>
            <w:r w:rsidR="00084D9E">
              <w:rPr>
                <w:rStyle w:val="af0"/>
                <w:rFonts w:eastAsia="宋体" w:hint="eastAsia"/>
              </w:rPr>
              <w:t>小型和微型企业、监狱企业、残疾人福利性单位货物汇总表</w:t>
            </w:r>
            <w:r w:rsidR="00084D9E">
              <w:tab/>
            </w:r>
            <w:r>
              <w:fldChar w:fldCharType="begin"/>
            </w:r>
            <w:r w:rsidR="00084D9E">
              <w:instrText xml:space="preserve"> PAGEREF _Toc518636818 \h </w:instrText>
            </w:r>
            <w:r>
              <w:fldChar w:fldCharType="separate"/>
            </w:r>
            <w:r w:rsidR="00084D9E">
              <w:t>56</w:t>
            </w:r>
            <w:r>
              <w:fldChar w:fldCharType="end"/>
            </w:r>
          </w:hyperlink>
        </w:p>
        <w:p w:rsidR="00F73F77" w:rsidRDefault="004F3D8C">
          <w:pPr>
            <w:pStyle w:val="20"/>
            <w:rPr>
              <w:rFonts w:asciiTheme="minorHAnsi" w:hAnsiTheme="minorHAnsi"/>
              <w:iCs w:val="0"/>
              <w:color w:val="auto"/>
              <w:kern w:val="2"/>
              <w:sz w:val="21"/>
            </w:rPr>
          </w:pPr>
          <w:hyperlink w:anchor="_Toc518636819" w:history="1">
            <w:r w:rsidR="00084D9E">
              <w:rPr>
                <w:rStyle w:val="af0"/>
                <w:rFonts w:eastAsia="宋体" w:hint="eastAsia"/>
              </w:rPr>
              <w:t>附件八、</w:t>
            </w:r>
            <w:r w:rsidR="00084D9E">
              <w:rPr>
                <w:rFonts w:asciiTheme="minorHAnsi" w:hAnsiTheme="minorHAnsi"/>
                <w:iCs w:val="0"/>
                <w:color w:val="auto"/>
                <w:kern w:val="2"/>
                <w:sz w:val="21"/>
              </w:rPr>
              <w:tab/>
            </w:r>
            <w:r w:rsidR="00084D9E">
              <w:rPr>
                <w:rStyle w:val="af0"/>
                <w:rFonts w:eastAsia="宋体" w:hint="eastAsia"/>
              </w:rPr>
              <w:t>投标货物（工程或服务）清单</w:t>
            </w:r>
            <w:r w:rsidR="00084D9E">
              <w:tab/>
            </w:r>
            <w:r>
              <w:fldChar w:fldCharType="begin"/>
            </w:r>
            <w:r w:rsidR="00084D9E">
              <w:instrText xml:space="preserve"> PAGEREF _Toc518636819 \h </w:instrText>
            </w:r>
            <w:r>
              <w:fldChar w:fldCharType="separate"/>
            </w:r>
            <w:r w:rsidR="00084D9E">
              <w:t>57</w:t>
            </w:r>
            <w:r>
              <w:fldChar w:fldCharType="end"/>
            </w:r>
          </w:hyperlink>
        </w:p>
        <w:p w:rsidR="00F73F77" w:rsidRDefault="004F3D8C">
          <w:pPr>
            <w:pStyle w:val="20"/>
            <w:rPr>
              <w:rFonts w:asciiTheme="minorHAnsi" w:hAnsiTheme="minorHAnsi"/>
              <w:iCs w:val="0"/>
              <w:color w:val="auto"/>
              <w:kern w:val="2"/>
              <w:sz w:val="21"/>
            </w:rPr>
          </w:pPr>
          <w:hyperlink w:anchor="_Toc518636820" w:history="1">
            <w:r w:rsidR="00084D9E">
              <w:rPr>
                <w:rStyle w:val="af0"/>
                <w:rFonts w:eastAsia="宋体" w:hint="eastAsia"/>
              </w:rPr>
              <w:t>附件九、</w:t>
            </w:r>
            <w:r w:rsidR="00084D9E">
              <w:rPr>
                <w:rFonts w:asciiTheme="minorHAnsi" w:hAnsiTheme="minorHAnsi"/>
                <w:iCs w:val="0"/>
                <w:color w:val="auto"/>
                <w:kern w:val="2"/>
                <w:sz w:val="21"/>
              </w:rPr>
              <w:tab/>
            </w:r>
            <w:r w:rsidR="00084D9E">
              <w:rPr>
                <w:rStyle w:val="af0"/>
                <w:rFonts w:eastAsia="宋体" w:hint="eastAsia"/>
              </w:rPr>
              <w:t>交纳投标保证金的银行凭证</w:t>
            </w:r>
            <w:r w:rsidR="00084D9E">
              <w:tab/>
            </w:r>
            <w:r>
              <w:fldChar w:fldCharType="begin"/>
            </w:r>
            <w:r w:rsidR="00084D9E">
              <w:instrText xml:space="preserve"> PAGEREF _Toc518636820 \h </w:instrText>
            </w:r>
            <w:r>
              <w:fldChar w:fldCharType="separate"/>
            </w:r>
            <w:r w:rsidR="00084D9E">
              <w:t>58</w:t>
            </w:r>
            <w:r>
              <w:fldChar w:fldCharType="end"/>
            </w:r>
          </w:hyperlink>
        </w:p>
        <w:p w:rsidR="00F73F77" w:rsidRDefault="004F3D8C">
          <w:pPr>
            <w:pStyle w:val="20"/>
            <w:rPr>
              <w:rFonts w:asciiTheme="minorHAnsi" w:hAnsiTheme="minorHAnsi"/>
              <w:iCs w:val="0"/>
              <w:color w:val="auto"/>
              <w:kern w:val="2"/>
              <w:sz w:val="21"/>
            </w:rPr>
          </w:pPr>
          <w:hyperlink w:anchor="_Toc518636821" w:history="1">
            <w:r w:rsidR="00084D9E">
              <w:rPr>
                <w:rStyle w:val="af0"/>
                <w:rFonts w:eastAsia="宋体" w:hint="eastAsia"/>
              </w:rPr>
              <w:t>附件十、</w:t>
            </w:r>
            <w:r w:rsidR="00084D9E">
              <w:rPr>
                <w:rFonts w:asciiTheme="minorHAnsi" w:hAnsiTheme="minorHAnsi"/>
                <w:iCs w:val="0"/>
                <w:color w:val="auto"/>
                <w:kern w:val="2"/>
                <w:sz w:val="21"/>
              </w:rPr>
              <w:tab/>
            </w:r>
            <w:r w:rsidR="00084D9E">
              <w:rPr>
                <w:rStyle w:val="af0"/>
                <w:rFonts w:eastAsia="宋体" w:hint="eastAsia"/>
              </w:rPr>
              <w:t>法定代表人授权书</w:t>
            </w:r>
            <w:r w:rsidR="00084D9E">
              <w:tab/>
            </w:r>
            <w:r>
              <w:fldChar w:fldCharType="begin"/>
            </w:r>
            <w:r w:rsidR="00084D9E">
              <w:instrText xml:space="preserve"> PAGEREF _Toc518636821 \h </w:instrText>
            </w:r>
            <w:r>
              <w:fldChar w:fldCharType="separate"/>
            </w:r>
            <w:r w:rsidR="00084D9E">
              <w:t>59</w:t>
            </w:r>
            <w:r>
              <w:fldChar w:fldCharType="end"/>
            </w:r>
          </w:hyperlink>
        </w:p>
        <w:p w:rsidR="00F73F77" w:rsidRDefault="004F3D8C">
          <w:pPr>
            <w:pStyle w:val="20"/>
            <w:rPr>
              <w:rFonts w:asciiTheme="minorHAnsi" w:hAnsiTheme="minorHAnsi"/>
              <w:iCs w:val="0"/>
              <w:color w:val="auto"/>
              <w:kern w:val="2"/>
              <w:sz w:val="21"/>
            </w:rPr>
          </w:pPr>
          <w:hyperlink w:anchor="_Toc518636822" w:history="1">
            <w:r w:rsidR="00084D9E">
              <w:rPr>
                <w:rStyle w:val="af0"/>
                <w:rFonts w:eastAsia="宋体" w:hint="eastAsia"/>
              </w:rPr>
              <w:t>附件十一、</w:t>
            </w:r>
            <w:r w:rsidR="00084D9E">
              <w:rPr>
                <w:rFonts w:asciiTheme="minorHAnsi" w:hAnsiTheme="minorHAnsi"/>
                <w:iCs w:val="0"/>
                <w:color w:val="auto"/>
                <w:kern w:val="2"/>
                <w:sz w:val="21"/>
              </w:rPr>
              <w:tab/>
            </w:r>
            <w:r w:rsidR="00084D9E">
              <w:rPr>
                <w:rStyle w:val="af0"/>
                <w:rFonts w:eastAsia="宋体" w:hint="eastAsia"/>
              </w:rPr>
              <w:t>投标人的资格声明</w:t>
            </w:r>
            <w:r w:rsidR="00084D9E">
              <w:tab/>
            </w:r>
            <w:r>
              <w:fldChar w:fldCharType="begin"/>
            </w:r>
            <w:r w:rsidR="00084D9E">
              <w:instrText xml:space="preserve"> PAGEREF _Toc518636822 \h </w:instrText>
            </w:r>
            <w:r>
              <w:fldChar w:fldCharType="separate"/>
            </w:r>
            <w:r w:rsidR="00084D9E">
              <w:t>60</w:t>
            </w:r>
            <w:r>
              <w:fldChar w:fldCharType="end"/>
            </w:r>
          </w:hyperlink>
        </w:p>
        <w:p w:rsidR="00F73F77" w:rsidRDefault="004F3D8C">
          <w:pPr>
            <w:pStyle w:val="20"/>
            <w:rPr>
              <w:rFonts w:asciiTheme="minorHAnsi" w:hAnsiTheme="minorHAnsi"/>
              <w:iCs w:val="0"/>
              <w:color w:val="auto"/>
              <w:kern w:val="2"/>
              <w:sz w:val="21"/>
            </w:rPr>
          </w:pPr>
          <w:hyperlink w:anchor="_Toc518636823" w:history="1">
            <w:r w:rsidR="00084D9E">
              <w:rPr>
                <w:rStyle w:val="af0"/>
                <w:rFonts w:eastAsia="宋体" w:hint="eastAsia"/>
              </w:rPr>
              <w:t>附件十二、</w:t>
            </w:r>
            <w:r w:rsidR="00084D9E">
              <w:rPr>
                <w:rFonts w:asciiTheme="minorHAnsi" w:hAnsiTheme="minorHAnsi"/>
                <w:iCs w:val="0"/>
                <w:color w:val="auto"/>
                <w:kern w:val="2"/>
                <w:sz w:val="21"/>
              </w:rPr>
              <w:tab/>
            </w:r>
            <w:r w:rsidR="00084D9E">
              <w:rPr>
                <w:rStyle w:val="af0"/>
                <w:rFonts w:eastAsia="宋体" w:hint="eastAsia"/>
              </w:rPr>
              <w:t>项目负责人、技术负责人简历表</w:t>
            </w:r>
            <w:r w:rsidR="00084D9E">
              <w:tab/>
            </w:r>
            <w:r>
              <w:fldChar w:fldCharType="begin"/>
            </w:r>
            <w:r w:rsidR="00084D9E">
              <w:instrText xml:space="preserve"> PAGEREF _Toc518636823 \h </w:instrText>
            </w:r>
            <w:r>
              <w:fldChar w:fldCharType="separate"/>
            </w:r>
            <w:r w:rsidR="00084D9E">
              <w:t>61</w:t>
            </w:r>
            <w:r>
              <w:fldChar w:fldCharType="end"/>
            </w:r>
          </w:hyperlink>
        </w:p>
        <w:p w:rsidR="00F73F77" w:rsidRDefault="004F3D8C">
          <w:pPr>
            <w:pStyle w:val="20"/>
            <w:rPr>
              <w:rFonts w:asciiTheme="minorHAnsi" w:hAnsiTheme="minorHAnsi"/>
              <w:iCs w:val="0"/>
              <w:color w:val="auto"/>
              <w:kern w:val="2"/>
              <w:sz w:val="21"/>
            </w:rPr>
          </w:pPr>
          <w:hyperlink w:anchor="_Toc518636824" w:history="1">
            <w:r w:rsidR="00084D9E">
              <w:rPr>
                <w:rStyle w:val="af0"/>
                <w:rFonts w:eastAsia="宋体" w:hint="eastAsia"/>
              </w:rPr>
              <w:t>附件十三、</w:t>
            </w:r>
            <w:r w:rsidR="00084D9E">
              <w:rPr>
                <w:rFonts w:asciiTheme="minorHAnsi" w:hAnsiTheme="minorHAnsi"/>
                <w:iCs w:val="0"/>
                <w:color w:val="auto"/>
                <w:kern w:val="2"/>
                <w:sz w:val="21"/>
              </w:rPr>
              <w:tab/>
            </w:r>
            <w:r w:rsidR="00084D9E">
              <w:rPr>
                <w:rStyle w:val="af0"/>
                <w:rFonts w:eastAsia="宋体" w:hint="eastAsia"/>
              </w:rPr>
              <w:t>项目班子成员情况表</w:t>
            </w:r>
            <w:r w:rsidR="00084D9E">
              <w:tab/>
            </w:r>
            <w:r>
              <w:fldChar w:fldCharType="begin"/>
            </w:r>
            <w:r w:rsidR="00084D9E">
              <w:instrText xml:space="preserve"> PAGEREF _Toc518636824 \h </w:instrText>
            </w:r>
            <w:r>
              <w:fldChar w:fldCharType="separate"/>
            </w:r>
            <w:r w:rsidR="00084D9E">
              <w:t>62</w:t>
            </w:r>
            <w:r>
              <w:fldChar w:fldCharType="end"/>
            </w:r>
          </w:hyperlink>
        </w:p>
        <w:p w:rsidR="00F73F77" w:rsidRDefault="004F3D8C">
          <w:pPr>
            <w:pStyle w:val="20"/>
            <w:rPr>
              <w:rFonts w:asciiTheme="minorHAnsi" w:hAnsiTheme="minorHAnsi"/>
              <w:iCs w:val="0"/>
              <w:color w:val="auto"/>
              <w:kern w:val="2"/>
              <w:sz w:val="21"/>
            </w:rPr>
          </w:pPr>
          <w:hyperlink w:anchor="_Toc518636825" w:history="1">
            <w:r w:rsidR="00084D9E">
              <w:rPr>
                <w:rStyle w:val="af0"/>
                <w:rFonts w:eastAsia="宋体" w:hint="eastAsia"/>
              </w:rPr>
              <w:t>附件十四、</w:t>
            </w:r>
            <w:r w:rsidR="00084D9E">
              <w:rPr>
                <w:rFonts w:asciiTheme="minorHAnsi" w:hAnsiTheme="minorHAnsi"/>
                <w:iCs w:val="0"/>
                <w:color w:val="auto"/>
                <w:kern w:val="2"/>
                <w:sz w:val="21"/>
              </w:rPr>
              <w:tab/>
            </w:r>
            <w:r w:rsidR="00084D9E">
              <w:rPr>
                <w:rStyle w:val="af0"/>
                <w:rFonts w:eastAsia="宋体" w:hint="eastAsia"/>
              </w:rPr>
              <w:t>投标人类似项目业绩表</w:t>
            </w:r>
            <w:r w:rsidR="00084D9E">
              <w:tab/>
            </w:r>
            <w:r>
              <w:fldChar w:fldCharType="begin"/>
            </w:r>
            <w:r w:rsidR="00084D9E">
              <w:instrText xml:space="preserve"> PAGEREF _Toc518636825 \h </w:instrText>
            </w:r>
            <w:r>
              <w:fldChar w:fldCharType="separate"/>
            </w:r>
            <w:r w:rsidR="00084D9E">
              <w:t>63</w:t>
            </w:r>
            <w:r>
              <w:fldChar w:fldCharType="end"/>
            </w:r>
          </w:hyperlink>
        </w:p>
        <w:p w:rsidR="00F73F77" w:rsidRDefault="004F3D8C">
          <w:pPr>
            <w:pStyle w:val="20"/>
            <w:rPr>
              <w:rFonts w:asciiTheme="minorHAnsi" w:hAnsiTheme="minorHAnsi"/>
              <w:iCs w:val="0"/>
              <w:color w:val="auto"/>
              <w:kern w:val="2"/>
              <w:sz w:val="21"/>
            </w:rPr>
          </w:pPr>
          <w:hyperlink w:anchor="_Toc518636826" w:history="1">
            <w:r w:rsidR="00084D9E">
              <w:rPr>
                <w:rStyle w:val="af0"/>
                <w:rFonts w:eastAsia="宋体" w:hint="eastAsia"/>
              </w:rPr>
              <w:t>附件十五、</w:t>
            </w:r>
            <w:r w:rsidR="00084D9E">
              <w:rPr>
                <w:rFonts w:asciiTheme="minorHAnsi" w:hAnsiTheme="minorHAnsi"/>
                <w:iCs w:val="0"/>
                <w:color w:val="auto"/>
                <w:kern w:val="2"/>
                <w:sz w:val="21"/>
              </w:rPr>
              <w:tab/>
            </w:r>
            <w:r w:rsidR="00084D9E">
              <w:rPr>
                <w:rStyle w:val="af0"/>
                <w:rFonts w:eastAsia="宋体" w:hint="eastAsia"/>
              </w:rPr>
              <w:t>符合性审查对照表</w:t>
            </w:r>
            <w:r w:rsidR="00084D9E">
              <w:tab/>
            </w:r>
            <w:r>
              <w:fldChar w:fldCharType="begin"/>
            </w:r>
            <w:r w:rsidR="00084D9E">
              <w:instrText xml:space="preserve"> PAGEREF _Toc518636826 \h </w:instrText>
            </w:r>
            <w:r>
              <w:fldChar w:fldCharType="separate"/>
            </w:r>
            <w:r w:rsidR="00084D9E">
              <w:t>64</w:t>
            </w:r>
            <w:r>
              <w:fldChar w:fldCharType="end"/>
            </w:r>
          </w:hyperlink>
        </w:p>
        <w:p w:rsidR="00F73F77" w:rsidRDefault="004F3D8C">
          <w:pPr>
            <w:pStyle w:val="20"/>
            <w:rPr>
              <w:rFonts w:asciiTheme="minorHAnsi" w:hAnsiTheme="minorHAnsi"/>
              <w:iCs w:val="0"/>
              <w:color w:val="auto"/>
              <w:kern w:val="2"/>
              <w:sz w:val="21"/>
            </w:rPr>
          </w:pPr>
          <w:hyperlink w:anchor="_Toc518636827" w:history="1">
            <w:r w:rsidR="00084D9E">
              <w:rPr>
                <w:rStyle w:val="af0"/>
                <w:rFonts w:eastAsia="宋体" w:hint="eastAsia"/>
              </w:rPr>
              <w:t>附件十六、</w:t>
            </w:r>
            <w:r w:rsidR="00084D9E">
              <w:rPr>
                <w:rFonts w:asciiTheme="minorHAnsi" w:hAnsiTheme="minorHAnsi"/>
                <w:iCs w:val="0"/>
                <w:color w:val="auto"/>
                <w:kern w:val="2"/>
                <w:sz w:val="21"/>
              </w:rPr>
              <w:tab/>
            </w:r>
            <w:r w:rsidR="00084D9E">
              <w:rPr>
                <w:rStyle w:val="af0"/>
                <w:rFonts w:eastAsia="宋体" w:hint="eastAsia"/>
              </w:rPr>
              <w:t>商务要求响应、偏离说明表</w:t>
            </w:r>
            <w:r w:rsidR="00084D9E">
              <w:tab/>
            </w:r>
            <w:r>
              <w:fldChar w:fldCharType="begin"/>
            </w:r>
            <w:r w:rsidR="00084D9E">
              <w:instrText xml:space="preserve"> PAGEREF _Toc518636827 \h </w:instrText>
            </w:r>
            <w:r>
              <w:fldChar w:fldCharType="separate"/>
            </w:r>
            <w:r w:rsidR="00084D9E">
              <w:t>65</w:t>
            </w:r>
            <w:r>
              <w:fldChar w:fldCharType="end"/>
            </w:r>
          </w:hyperlink>
        </w:p>
        <w:p w:rsidR="00F73F77" w:rsidRDefault="004F3D8C">
          <w:pPr>
            <w:pStyle w:val="20"/>
            <w:rPr>
              <w:rFonts w:asciiTheme="minorHAnsi" w:hAnsiTheme="minorHAnsi"/>
              <w:iCs w:val="0"/>
              <w:color w:val="auto"/>
              <w:kern w:val="2"/>
              <w:sz w:val="21"/>
            </w:rPr>
          </w:pPr>
          <w:hyperlink w:anchor="_Toc518636828" w:history="1">
            <w:r w:rsidR="00084D9E">
              <w:rPr>
                <w:rStyle w:val="af0"/>
                <w:rFonts w:eastAsia="宋体" w:hint="eastAsia"/>
              </w:rPr>
              <w:t>附件十七、</w:t>
            </w:r>
            <w:r w:rsidR="00084D9E">
              <w:rPr>
                <w:rFonts w:asciiTheme="minorHAnsi" w:hAnsiTheme="minorHAnsi"/>
                <w:iCs w:val="0"/>
                <w:color w:val="auto"/>
                <w:kern w:val="2"/>
                <w:sz w:val="21"/>
              </w:rPr>
              <w:tab/>
            </w:r>
            <w:r w:rsidR="00084D9E">
              <w:rPr>
                <w:rStyle w:val="af0"/>
                <w:rFonts w:eastAsia="宋体" w:hint="eastAsia"/>
              </w:rPr>
              <w:t>商务要求“★”号条款响应、偏离说明表</w:t>
            </w:r>
            <w:r w:rsidR="00084D9E">
              <w:tab/>
            </w:r>
            <w:r>
              <w:fldChar w:fldCharType="begin"/>
            </w:r>
            <w:r w:rsidR="00084D9E">
              <w:instrText xml:space="preserve"> PAGEREF _Toc518636828 \h </w:instrText>
            </w:r>
            <w:r>
              <w:fldChar w:fldCharType="separate"/>
            </w:r>
            <w:r w:rsidR="00084D9E">
              <w:t>66</w:t>
            </w:r>
            <w:r>
              <w:fldChar w:fldCharType="end"/>
            </w:r>
          </w:hyperlink>
        </w:p>
        <w:p w:rsidR="00F73F77" w:rsidRDefault="004F3D8C">
          <w:pPr>
            <w:pStyle w:val="20"/>
            <w:rPr>
              <w:rFonts w:asciiTheme="minorHAnsi" w:hAnsiTheme="minorHAnsi"/>
              <w:iCs w:val="0"/>
              <w:color w:val="auto"/>
              <w:kern w:val="2"/>
              <w:sz w:val="21"/>
            </w:rPr>
          </w:pPr>
          <w:hyperlink w:anchor="_Toc518636829" w:history="1">
            <w:r w:rsidR="00084D9E">
              <w:rPr>
                <w:rStyle w:val="af0"/>
                <w:rFonts w:eastAsia="宋体" w:hint="eastAsia"/>
              </w:rPr>
              <w:t>附件十八、</w:t>
            </w:r>
            <w:r w:rsidR="00084D9E">
              <w:rPr>
                <w:rFonts w:asciiTheme="minorHAnsi" w:hAnsiTheme="minorHAnsi"/>
                <w:iCs w:val="0"/>
                <w:color w:val="auto"/>
                <w:kern w:val="2"/>
                <w:sz w:val="21"/>
              </w:rPr>
              <w:tab/>
            </w:r>
            <w:r w:rsidR="00084D9E">
              <w:rPr>
                <w:rStyle w:val="af0"/>
                <w:rFonts w:eastAsia="宋体" w:hint="eastAsia"/>
              </w:rPr>
              <w:t>商务评议对照表</w:t>
            </w:r>
            <w:r w:rsidR="00084D9E">
              <w:tab/>
            </w:r>
            <w:r>
              <w:fldChar w:fldCharType="begin"/>
            </w:r>
            <w:r w:rsidR="00084D9E">
              <w:instrText xml:space="preserve"> PAGEREF _Toc518636829 \h </w:instrText>
            </w:r>
            <w:r>
              <w:fldChar w:fldCharType="separate"/>
            </w:r>
            <w:r w:rsidR="00084D9E">
              <w:t>67</w:t>
            </w:r>
            <w:r>
              <w:fldChar w:fldCharType="end"/>
            </w:r>
          </w:hyperlink>
        </w:p>
        <w:p w:rsidR="00F73F77" w:rsidRDefault="004F3D8C">
          <w:pPr>
            <w:pStyle w:val="20"/>
            <w:rPr>
              <w:rFonts w:asciiTheme="minorHAnsi" w:hAnsiTheme="minorHAnsi"/>
              <w:iCs w:val="0"/>
              <w:color w:val="auto"/>
              <w:kern w:val="2"/>
              <w:sz w:val="21"/>
            </w:rPr>
          </w:pPr>
          <w:hyperlink w:anchor="_Toc518636830" w:history="1">
            <w:r w:rsidR="00084D9E">
              <w:rPr>
                <w:rStyle w:val="af0"/>
                <w:rFonts w:eastAsia="宋体" w:hint="eastAsia"/>
              </w:rPr>
              <w:t>附件十九、</w:t>
            </w:r>
            <w:r w:rsidR="00084D9E">
              <w:rPr>
                <w:rFonts w:asciiTheme="minorHAnsi" w:hAnsiTheme="minorHAnsi"/>
                <w:iCs w:val="0"/>
                <w:color w:val="auto"/>
                <w:kern w:val="2"/>
                <w:sz w:val="21"/>
              </w:rPr>
              <w:tab/>
            </w:r>
            <w:r w:rsidR="00084D9E">
              <w:rPr>
                <w:rStyle w:val="af0"/>
                <w:rFonts w:eastAsia="宋体" w:hint="eastAsia"/>
              </w:rPr>
              <w:t>技术、服务要求响应、偏离说明表</w:t>
            </w:r>
            <w:r w:rsidR="00084D9E">
              <w:tab/>
            </w:r>
            <w:r>
              <w:fldChar w:fldCharType="begin"/>
            </w:r>
            <w:r w:rsidR="00084D9E">
              <w:instrText xml:space="preserve"> PAGEREF _Toc518636830 \h </w:instrText>
            </w:r>
            <w:r>
              <w:fldChar w:fldCharType="separate"/>
            </w:r>
            <w:r w:rsidR="00084D9E">
              <w:t>68</w:t>
            </w:r>
            <w:r>
              <w:fldChar w:fldCharType="end"/>
            </w:r>
          </w:hyperlink>
        </w:p>
        <w:p w:rsidR="00F73F77" w:rsidRDefault="004F3D8C">
          <w:pPr>
            <w:pStyle w:val="20"/>
            <w:rPr>
              <w:rFonts w:asciiTheme="minorHAnsi" w:hAnsiTheme="minorHAnsi"/>
              <w:iCs w:val="0"/>
              <w:color w:val="auto"/>
              <w:kern w:val="2"/>
              <w:sz w:val="21"/>
            </w:rPr>
          </w:pPr>
          <w:hyperlink w:anchor="_Toc518636831" w:history="1">
            <w:r w:rsidR="00084D9E">
              <w:rPr>
                <w:rStyle w:val="af0"/>
                <w:rFonts w:eastAsia="宋体" w:hint="eastAsia"/>
              </w:rPr>
              <w:t>附件二十、</w:t>
            </w:r>
            <w:r w:rsidR="00084D9E">
              <w:rPr>
                <w:rFonts w:asciiTheme="minorHAnsi" w:hAnsiTheme="minorHAnsi"/>
                <w:iCs w:val="0"/>
                <w:color w:val="auto"/>
                <w:kern w:val="2"/>
                <w:sz w:val="21"/>
              </w:rPr>
              <w:tab/>
            </w:r>
            <w:r w:rsidR="00084D9E">
              <w:rPr>
                <w:rStyle w:val="af0"/>
                <w:rFonts w:eastAsia="宋体" w:hint="eastAsia"/>
              </w:rPr>
              <w:t>技术、服务要求“★”号条款响应、偏离说明表</w:t>
            </w:r>
            <w:r w:rsidR="00084D9E">
              <w:tab/>
            </w:r>
            <w:r>
              <w:fldChar w:fldCharType="begin"/>
            </w:r>
            <w:r w:rsidR="00084D9E">
              <w:instrText xml:space="preserve"> PAGEREF _Toc518636831 \h </w:instrText>
            </w:r>
            <w:r>
              <w:fldChar w:fldCharType="separate"/>
            </w:r>
            <w:r w:rsidR="00084D9E">
              <w:t>69</w:t>
            </w:r>
            <w:r>
              <w:fldChar w:fldCharType="end"/>
            </w:r>
          </w:hyperlink>
        </w:p>
        <w:p w:rsidR="00F73F77" w:rsidRDefault="004F3D8C">
          <w:pPr>
            <w:pStyle w:val="20"/>
            <w:tabs>
              <w:tab w:val="left" w:pos="1870"/>
            </w:tabs>
            <w:rPr>
              <w:rFonts w:asciiTheme="minorHAnsi" w:hAnsiTheme="minorHAnsi"/>
              <w:iCs w:val="0"/>
              <w:color w:val="auto"/>
              <w:kern w:val="2"/>
              <w:sz w:val="21"/>
            </w:rPr>
          </w:pPr>
          <w:hyperlink w:anchor="_Toc518636832" w:history="1">
            <w:r w:rsidR="00084D9E">
              <w:rPr>
                <w:rStyle w:val="af0"/>
                <w:rFonts w:eastAsia="宋体" w:hint="eastAsia"/>
              </w:rPr>
              <w:t>附件二十一、</w:t>
            </w:r>
            <w:r w:rsidR="00084D9E">
              <w:rPr>
                <w:rFonts w:asciiTheme="minorHAnsi" w:hAnsiTheme="minorHAnsi"/>
                <w:iCs w:val="0"/>
                <w:color w:val="auto"/>
                <w:kern w:val="2"/>
                <w:sz w:val="21"/>
              </w:rPr>
              <w:tab/>
            </w:r>
            <w:r w:rsidR="00084D9E">
              <w:rPr>
                <w:rStyle w:val="af0"/>
                <w:rFonts w:eastAsia="宋体" w:hint="eastAsia"/>
              </w:rPr>
              <w:t>技术、服务评议对照表</w:t>
            </w:r>
            <w:r w:rsidR="00084D9E">
              <w:tab/>
            </w:r>
            <w:r>
              <w:fldChar w:fldCharType="begin"/>
            </w:r>
            <w:r w:rsidR="00084D9E">
              <w:instrText xml:space="preserve"> PAGEREF _Toc518636832 \h </w:instrText>
            </w:r>
            <w:r>
              <w:fldChar w:fldCharType="separate"/>
            </w:r>
            <w:r w:rsidR="00084D9E">
              <w:t>70</w:t>
            </w:r>
            <w:r>
              <w:fldChar w:fldCharType="end"/>
            </w:r>
          </w:hyperlink>
        </w:p>
        <w:p w:rsidR="00F73F77" w:rsidRDefault="004F3D8C">
          <w:pPr>
            <w:pStyle w:val="10"/>
            <w:tabs>
              <w:tab w:val="left" w:pos="1260"/>
              <w:tab w:val="right" w:leader="dot" w:pos="9514"/>
            </w:tabs>
          </w:pPr>
          <w:r>
            <w:fldChar w:fldCharType="end"/>
          </w:r>
          <w:r w:rsidR="00084D9E">
            <w:rPr>
              <w:b w:val="0"/>
              <w:bCs/>
              <w:lang w:val="zh-CN"/>
            </w:rPr>
            <w:tab/>
          </w:r>
        </w:p>
      </w:sdtContent>
    </w:sdt>
    <w:p w:rsidR="00F73F77" w:rsidRDefault="00084D9E">
      <w:pPr>
        <w:rPr>
          <w:color w:val="000000" w:themeColor="text1"/>
        </w:rPr>
      </w:pPr>
      <w:r>
        <w:rPr>
          <w:color w:val="000000" w:themeColor="text1"/>
        </w:rPr>
        <w:br w:type="page"/>
      </w:r>
    </w:p>
    <w:p w:rsidR="00F73F77" w:rsidRDefault="00084D9E" w:rsidP="003444BE">
      <w:pPr>
        <w:pStyle w:val="1"/>
        <w:numPr>
          <w:ilvl w:val="0"/>
          <w:numId w:val="1"/>
        </w:numPr>
        <w:spacing w:before="240" w:after="120"/>
        <w:ind w:left="883" w:hangingChars="200" w:hanging="883"/>
        <w:jc w:val="center"/>
        <w:rPr>
          <w:rFonts w:ascii="黑体" w:eastAsia="黑体" w:hAnsi="黑体"/>
          <w:color w:val="000000" w:themeColor="text1"/>
        </w:rPr>
      </w:pPr>
      <w:bookmarkStart w:id="0" w:name="_Toc518636784"/>
      <w:r>
        <w:rPr>
          <w:rFonts w:ascii="黑体" w:eastAsia="黑体" w:hAnsi="黑体" w:hint="eastAsia"/>
          <w:color w:val="000000" w:themeColor="text1"/>
        </w:rPr>
        <w:lastRenderedPageBreak/>
        <w:t>投标邀请书</w:t>
      </w:r>
      <w:bookmarkEnd w:id="0"/>
    </w:p>
    <w:p w:rsidR="00F73F77" w:rsidRDefault="00084D9E">
      <w:pPr>
        <w:widowControl/>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依据</w:t>
      </w:r>
      <w:r>
        <w:rPr>
          <w:rFonts w:ascii="宋体" w:eastAsia="宋体" w:hAnsi="宋体" w:cs="宋体" w:hint="eastAsia"/>
          <w:color w:val="000000" w:themeColor="text1"/>
          <w:kern w:val="0"/>
          <w:sz w:val="24"/>
          <w:szCs w:val="24"/>
        </w:rPr>
        <w:t>相关文件的要求</w:t>
      </w:r>
      <w:r>
        <w:rPr>
          <w:rFonts w:ascii="宋体" w:eastAsia="宋体" w:hAnsi="宋体" w:cs="Times New Roman" w:hint="eastAsia"/>
          <w:color w:val="000000" w:themeColor="text1"/>
          <w:sz w:val="24"/>
          <w:szCs w:val="24"/>
        </w:rPr>
        <w:t>，</w:t>
      </w:r>
      <w:r>
        <w:rPr>
          <w:rFonts w:ascii="宋体" w:eastAsia="宋体" w:hAnsi="宋体" w:cs="宋体" w:hint="eastAsia"/>
          <w:color w:val="000000" w:themeColor="text1"/>
          <w:kern w:val="0"/>
          <w:sz w:val="24"/>
          <w:szCs w:val="24"/>
        </w:rPr>
        <w:t>南京永道工程咨询有限公司</w:t>
      </w:r>
      <w:r>
        <w:rPr>
          <w:rFonts w:ascii="宋体" w:eastAsia="宋体" w:hAnsi="宋体" w:cs="Times New Roman" w:hint="eastAsia"/>
          <w:color w:val="000000" w:themeColor="text1"/>
          <w:sz w:val="24"/>
          <w:szCs w:val="24"/>
        </w:rPr>
        <w:t>受</w:t>
      </w:r>
      <w:r>
        <w:rPr>
          <w:rFonts w:ascii="宋体" w:eastAsia="宋体" w:hAnsi="宋体" w:cs="宋体" w:hint="eastAsia"/>
          <w:b/>
          <w:bCs/>
          <w:color w:val="000000" w:themeColor="text1"/>
          <w:kern w:val="0"/>
          <w:sz w:val="24"/>
          <w:szCs w:val="24"/>
          <w:u w:val="single"/>
        </w:rPr>
        <w:t>湖北阳新农村商业银行股份有限公司</w:t>
      </w:r>
      <w:r>
        <w:rPr>
          <w:rFonts w:ascii="宋体" w:eastAsia="宋体" w:hAnsi="宋体" w:cs="Times New Roman" w:hint="eastAsia"/>
          <w:color w:val="000000" w:themeColor="text1"/>
          <w:sz w:val="24"/>
          <w:szCs w:val="24"/>
        </w:rPr>
        <w:t>委托，就</w:t>
      </w:r>
      <w:r>
        <w:rPr>
          <w:rFonts w:ascii="宋体" w:eastAsia="宋体" w:hAnsi="宋体" w:cs="宋体" w:hint="eastAsia"/>
          <w:b/>
          <w:bCs/>
          <w:color w:val="000000" w:themeColor="text1"/>
          <w:kern w:val="0"/>
          <w:sz w:val="24"/>
          <w:szCs w:val="24"/>
          <w:u w:val="single"/>
        </w:rPr>
        <w:t>阳新县妇幼保健院“银医通”项目</w:t>
      </w:r>
      <w:r>
        <w:rPr>
          <w:rFonts w:ascii="宋体" w:eastAsia="宋体" w:hAnsi="宋体" w:cs="Times New Roman" w:hint="eastAsia"/>
          <w:color w:val="000000" w:themeColor="text1"/>
          <w:sz w:val="24"/>
          <w:szCs w:val="24"/>
        </w:rPr>
        <w:t>项目进行公开招标采购，欢迎符合条件的供应商投标。</w:t>
      </w:r>
    </w:p>
    <w:p w:rsidR="00F73F77" w:rsidRDefault="00084D9E">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项目编号：</w:t>
      </w:r>
      <w:r>
        <w:rPr>
          <w:rFonts w:ascii="华文中宋" w:eastAsia="华文中宋" w:hAnsi="华文中宋" w:hint="eastAsia"/>
          <w:color w:val="FF0000"/>
          <w:sz w:val="24"/>
          <w:szCs w:val="24"/>
          <w:u w:val="single"/>
        </w:rPr>
        <w:t>131-Zcg.2018-199</w:t>
      </w:r>
      <w:r>
        <w:rPr>
          <w:rFonts w:ascii="华文中宋" w:eastAsia="华文中宋" w:hAnsi="华文中宋" w:hint="eastAsia"/>
          <w:color w:val="000000" w:themeColor="text1"/>
          <w:sz w:val="24"/>
          <w:szCs w:val="24"/>
          <w:u w:val="single"/>
        </w:rPr>
        <w:t xml:space="preserve">   </w:t>
      </w:r>
    </w:p>
    <w:p w:rsidR="00F73F77" w:rsidRDefault="00084D9E" w:rsidP="003444BE">
      <w:pPr>
        <w:spacing w:line="360" w:lineRule="auto"/>
        <w:ind w:left="1687" w:rightChars="622" w:right="1306" w:hangingChars="700" w:hanging="1687"/>
        <w:rPr>
          <w:rFonts w:ascii="宋体" w:eastAsia="宋体" w:hAnsi="宋体" w:cs="宋体"/>
          <w:b/>
          <w:bCs/>
          <w:color w:val="000000" w:themeColor="text1"/>
          <w:kern w:val="0"/>
          <w:sz w:val="28"/>
          <w:szCs w:val="28"/>
          <w:u w:val="single"/>
        </w:rPr>
      </w:pPr>
      <w:r>
        <w:rPr>
          <w:rFonts w:ascii="宋体" w:eastAsia="宋体" w:hAnsi="宋体" w:cs="Times New Roman" w:hint="eastAsia"/>
          <w:b/>
          <w:color w:val="000000" w:themeColor="text1"/>
          <w:sz w:val="24"/>
          <w:szCs w:val="24"/>
        </w:rPr>
        <w:t>二、项目名称：</w:t>
      </w:r>
      <w:r>
        <w:rPr>
          <w:rFonts w:ascii="宋体" w:eastAsia="宋体" w:hAnsi="宋体" w:cs="宋体" w:hint="eastAsia"/>
          <w:b/>
          <w:bCs/>
          <w:color w:val="000000" w:themeColor="text1"/>
          <w:kern w:val="0"/>
          <w:sz w:val="24"/>
          <w:szCs w:val="24"/>
          <w:u w:val="single"/>
        </w:rPr>
        <w:t>阳新县妇幼保健院“银医通”项目</w:t>
      </w:r>
    </w:p>
    <w:p w:rsidR="00F73F77" w:rsidRDefault="00084D9E" w:rsidP="003444BE">
      <w:pPr>
        <w:spacing w:line="360" w:lineRule="auto"/>
        <w:ind w:left="1687" w:rightChars="622" w:right="1306" w:hangingChars="700" w:hanging="1687"/>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三、招标内容：</w:t>
      </w:r>
      <w:r>
        <w:rPr>
          <w:rFonts w:ascii="宋体" w:eastAsia="宋体" w:hAnsi="宋体" w:cs="宋体" w:hint="eastAsia"/>
          <w:b/>
          <w:bCs/>
          <w:color w:val="000000" w:themeColor="text1"/>
          <w:kern w:val="0"/>
          <w:sz w:val="24"/>
          <w:szCs w:val="24"/>
          <w:u w:val="single"/>
        </w:rPr>
        <w:t>阳新县妇幼保健院“银医通”项目</w:t>
      </w:r>
      <w:r>
        <w:rPr>
          <w:rFonts w:ascii="宋体" w:hAnsi="宋体" w:hint="eastAsia"/>
          <w:sz w:val="24"/>
          <w:lang w:val="zh-CN"/>
        </w:rPr>
        <w:t>（产品的供应、运输、安装、调试及售后服务等，详见招标文件采购需求。）</w:t>
      </w:r>
    </w:p>
    <w:p w:rsidR="00F73F77" w:rsidRDefault="00084D9E">
      <w:pPr>
        <w:spacing w:line="360" w:lineRule="auto"/>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四、采购预算：最高限价</w:t>
      </w:r>
      <w:r>
        <w:rPr>
          <w:rFonts w:ascii="宋体" w:eastAsia="宋体" w:hAnsi="宋体" w:cs="Times New Roman" w:hint="eastAsia"/>
          <w:b/>
          <w:bCs/>
          <w:color w:val="000000" w:themeColor="text1"/>
          <w:sz w:val="24"/>
          <w:szCs w:val="24"/>
        </w:rPr>
        <w:t>人民币</w:t>
      </w:r>
      <w:r>
        <w:rPr>
          <w:rFonts w:ascii="宋体" w:eastAsia="宋体" w:hAnsi="宋体" w:cs="Times New Roman" w:hint="eastAsia"/>
          <w:b/>
          <w:bCs/>
          <w:color w:val="FF0000"/>
          <w:sz w:val="24"/>
          <w:szCs w:val="24"/>
          <w:u w:val="single"/>
        </w:rPr>
        <w:t>160</w:t>
      </w:r>
      <w:r>
        <w:rPr>
          <w:rFonts w:ascii="宋体" w:eastAsia="宋体" w:hAnsi="宋体" w:cs="Times New Roman" w:hint="eastAsia"/>
          <w:b/>
          <w:bCs/>
          <w:color w:val="000000" w:themeColor="text1"/>
          <w:sz w:val="24"/>
          <w:szCs w:val="24"/>
        </w:rPr>
        <w:t>万元</w:t>
      </w:r>
    </w:p>
    <w:p w:rsidR="00F73F77" w:rsidRDefault="00084D9E">
      <w:pPr>
        <w:spacing w:line="360" w:lineRule="auto"/>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五、资金来源：</w:t>
      </w:r>
      <w:r>
        <w:rPr>
          <w:rFonts w:ascii="宋体" w:eastAsia="宋体" w:hAnsi="宋体" w:cs="Times New Roman" w:hint="eastAsia"/>
          <w:color w:val="000000" w:themeColor="text1"/>
          <w:sz w:val="24"/>
          <w:szCs w:val="24"/>
        </w:rPr>
        <w:t>财政性资金</w:t>
      </w:r>
    </w:p>
    <w:p w:rsidR="00F73F77" w:rsidRDefault="00084D9E">
      <w:pPr>
        <w:spacing w:line="360" w:lineRule="auto"/>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六、政府集中采购项目：否</w:t>
      </w:r>
    </w:p>
    <w:p w:rsidR="00F73F77" w:rsidRDefault="00084D9E">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七、投标人资格要求：</w:t>
      </w:r>
    </w:p>
    <w:p w:rsidR="00F73F77" w:rsidRDefault="00084D9E">
      <w:pPr>
        <w:tabs>
          <w:tab w:val="left" w:pos="896"/>
        </w:tabs>
        <w:spacing w:line="360" w:lineRule="auto"/>
        <w:ind w:left="482"/>
        <w:rPr>
          <w:rFonts w:ascii="宋体" w:eastAsia="宋体" w:hAnsi="宋体" w:cs="Times New Roman"/>
          <w:color w:val="FF0000"/>
          <w:sz w:val="24"/>
          <w:szCs w:val="24"/>
        </w:rPr>
      </w:pPr>
      <w:r>
        <w:rPr>
          <w:rFonts w:ascii="宋体" w:eastAsia="宋体" w:hAnsi="宋体" w:cs="Times New Roman" w:hint="eastAsia"/>
          <w:color w:val="FF0000"/>
          <w:sz w:val="24"/>
          <w:szCs w:val="24"/>
        </w:rPr>
        <w:t>1、应具备《政府采购法》第二十二条第一款规定的条件；</w:t>
      </w:r>
    </w:p>
    <w:p w:rsidR="00F73F77" w:rsidRDefault="00084D9E" w:rsidP="003444BE">
      <w:pPr>
        <w:tabs>
          <w:tab w:val="left" w:pos="896"/>
        </w:tabs>
        <w:spacing w:line="360" w:lineRule="auto"/>
        <w:ind w:leftChars="229" w:left="961" w:hangingChars="200" w:hanging="480"/>
        <w:rPr>
          <w:rFonts w:ascii="宋体" w:eastAsia="宋体" w:hAnsi="宋体" w:cs="Times New Roman"/>
          <w:color w:val="FF0000"/>
          <w:sz w:val="24"/>
          <w:szCs w:val="24"/>
        </w:rPr>
      </w:pPr>
      <w:r>
        <w:rPr>
          <w:rFonts w:ascii="宋体" w:eastAsia="宋体" w:hAnsi="宋体" w:cs="Times New Roman" w:hint="eastAsia"/>
          <w:color w:val="FF0000"/>
          <w:sz w:val="24"/>
          <w:szCs w:val="24"/>
        </w:rPr>
        <w:t>2、未被“信用中国”网站(www.creditchina.gov.cn)列入失信被执行人、重大税收违法案件当事人名单、政府采购严重违法失信行为记录名单；</w:t>
      </w:r>
    </w:p>
    <w:p w:rsidR="00F73F77" w:rsidRDefault="00084D9E" w:rsidP="003444BE">
      <w:pPr>
        <w:tabs>
          <w:tab w:val="left" w:pos="896"/>
        </w:tabs>
        <w:spacing w:line="360" w:lineRule="auto"/>
        <w:ind w:leftChars="229" w:left="961" w:hangingChars="200" w:hanging="480"/>
        <w:rPr>
          <w:rFonts w:ascii="宋体" w:eastAsia="宋体" w:hAnsi="宋体" w:cs="Times New Roman"/>
          <w:color w:val="FF0000"/>
          <w:sz w:val="24"/>
          <w:szCs w:val="24"/>
        </w:rPr>
      </w:pPr>
      <w:r>
        <w:rPr>
          <w:rFonts w:ascii="宋体" w:eastAsia="宋体" w:hAnsi="宋体" w:cs="Times New Roman" w:hint="eastAsia"/>
          <w:color w:val="FF0000"/>
          <w:sz w:val="24"/>
          <w:szCs w:val="24"/>
        </w:rPr>
        <w:t>3、特定条件：投标人需提供三证合一营业执照副本或营业执照、组织机构代码证、税务登记证副本的复印件（复印件加盖公章）</w:t>
      </w:r>
      <w:r w:rsidR="000D72B6">
        <w:rPr>
          <w:rFonts w:ascii="宋体" w:eastAsia="宋体" w:hAnsi="宋体" w:cs="Times New Roman" w:hint="eastAsia"/>
          <w:color w:val="FF0000"/>
          <w:sz w:val="24"/>
          <w:szCs w:val="24"/>
        </w:rPr>
        <w:t>；提供开户许可证复印件（复印件加盖公章）；营业执照经营范围须含计算机或者电子设备产品</w:t>
      </w:r>
      <w:r>
        <w:rPr>
          <w:rFonts w:ascii="宋体" w:eastAsia="宋体" w:hAnsi="宋体" w:cs="Times New Roman" w:hint="eastAsia"/>
          <w:color w:val="FF0000"/>
          <w:sz w:val="24"/>
          <w:szCs w:val="24"/>
        </w:rPr>
        <w:t>软件开发等相关服务内容；</w:t>
      </w:r>
    </w:p>
    <w:p w:rsidR="00F73F77" w:rsidRDefault="00084D9E">
      <w:pPr>
        <w:tabs>
          <w:tab w:val="left" w:pos="896"/>
        </w:tabs>
        <w:spacing w:line="360" w:lineRule="auto"/>
        <w:ind w:left="482"/>
        <w:rPr>
          <w:rFonts w:ascii="宋体" w:eastAsia="宋体" w:hAnsi="宋体" w:cs="Times New Roman"/>
          <w:color w:val="000000" w:themeColor="text1"/>
          <w:sz w:val="24"/>
          <w:szCs w:val="24"/>
        </w:rPr>
      </w:pPr>
      <w:r>
        <w:rPr>
          <w:rFonts w:ascii="宋体" w:eastAsia="宋体" w:hAnsi="宋体" w:cs="Times New Roman" w:hint="eastAsia"/>
          <w:color w:val="FF0000"/>
          <w:sz w:val="24"/>
          <w:szCs w:val="24"/>
        </w:rPr>
        <w:t>4、本项目不接受联合体形式的投标。</w:t>
      </w:r>
    </w:p>
    <w:p w:rsidR="00F73F77" w:rsidRDefault="00084D9E">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八、政府采购相关政策执行：</w:t>
      </w:r>
    </w:p>
    <w:p w:rsidR="00F73F77" w:rsidRDefault="00084D9E">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color w:val="FF0000"/>
          <w:sz w:val="24"/>
          <w:szCs w:val="24"/>
        </w:rPr>
        <w:t>落实</w:t>
      </w:r>
      <w:r>
        <w:rPr>
          <w:rFonts w:ascii="宋体" w:eastAsia="宋体" w:hAnsi="宋体" w:cs="Times New Roman" w:hint="eastAsia"/>
          <w:color w:val="FF0000"/>
          <w:sz w:val="24"/>
          <w:szCs w:val="24"/>
        </w:rPr>
        <w:t>政府采购强制、优先采购节能产品政策；政府采购优先采购环保产品政策；政府采购促进中小企业发展（监狱企业、残疾人福利性单位视同小微企业）等政策。</w:t>
      </w:r>
    </w:p>
    <w:p w:rsidR="00F73F77" w:rsidRDefault="00084D9E" w:rsidP="003444BE">
      <w:pPr>
        <w:tabs>
          <w:tab w:val="left" w:pos="896"/>
        </w:tabs>
        <w:spacing w:line="360" w:lineRule="auto"/>
        <w:ind w:firstLineChars="200" w:firstLine="482"/>
        <w:rPr>
          <w:rFonts w:ascii="宋体" w:eastAsia="宋体" w:hAnsi="宋体" w:cs="Times New Roman"/>
          <w:b/>
          <w:color w:val="FF0000"/>
          <w:sz w:val="24"/>
          <w:szCs w:val="24"/>
        </w:rPr>
      </w:pPr>
      <w:r>
        <w:rPr>
          <w:rFonts w:ascii="宋体" w:eastAsia="宋体" w:hAnsi="宋体" w:cs="Times New Roman" w:hint="eastAsia"/>
          <w:b/>
          <w:color w:val="FF0000"/>
          <w:sz w:val="24"/>
          <w:szCs w:val="24"/>
        </w:rPr>
        <w:t>是否专门面向中小企业、监狱企业、残疾人福利性单位：否。</w:t>
      </w:r>
    </w:p>
    <w:p w:rsidR="00F73F77" w:rsidRDefault="00084D9E">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lang w:val="zh-CN"/>
        </w:rPr>
        <w:t>九、招标文件获取</w:t>
      </w:r>
      <w:r>
        <w:rPr>
          <w:rFonts w:ascii="宋体" w:eastAsia="宋体" w:hAnsi="宋体" w:cs="宋体" w:hint="eastAsia"/>
          <w:b/>
          <w:color w:val="000000" w:themeColor="text1"/>
          <w:kern w:val="0"/>
          <w:sz w:val="24"/>
          <w:szCs w:val="24"/>
        </w:rPr>
        <w:t>：</w:t>
      </w:r>
    </w:p>
    <w:p w:rsidR="00F73F77" w:rsidRDefault="00084D9E">
      <w:pPr>
        <w:widowControl/>
        <w:adjustRightInd w:val="0"/>
        <w:snapToGrid w:val="0"/>
        <w:spacing w:line="360" w:lineRule="auto"/>
        <w:ind w:firstLineChars="150" w:firstLine="36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本项目实行网上下载标书，招标文件与本招标公告同时发布（见招标文件下载），凡自愿参加本项目投标者，请于</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u w:val="single"/>
        </w:rPr>
        <w:t>9</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u w:val="single"/>
        </w:rPr>
        <w:t>28</w:t>
      </w:r>
      <w:r>
        <w:rPr>
          <w:rFonts w:ascii="宋体" w:eastAsia="宋体" w:hAnsi="宋体" w:cs="Times New Roman" w:hint="eastAsia"/>
          <w:color w:val="FF0000"/>
          <w:sz w:val="24"/>
          <w:szCs w:val="24"/>
        </w:rPr>
        <w:t>日至</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u w:val="single"/>
        </w:rPr>
        <w:t>10</w:t>
      </w:r>
      <w:r>
        <w:rPr>
          <w:rFonts w:ascii="宋体" w:eastAsia="宋体" w:hAnsi="宋体" w:cs="Times New Roman" w:hint="eastAsia"/>
          <w:color w:val="FF0000"/>
          <w:sz w:val="24"/>
          <w:szCs w:val="24"/>
        </w:rPr>
        <w:t xml:space="preserve"> 月</w:t>
      </w:r>
      <w:r>
        <w:rPr>
          <w:rFonts w:ascii="宋体" w:eastAsia="宋体" w:hAnsi="宋体" w:cs="Times New Roman" w:hint="eastAsia"/>
          <w:color w:val="FF0000"/>
          <w:sz w:val="24"/>
          <w:szCs w:val="24"/>
          <w:u w:val="single"/>
        </w:rPr>
        <w:t>10</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u w:val="single"/>
        </w:rPr>
        <w:t>17:30分</w:t>
      </w:r>
      <w:r>
        <w:rPr>
          <w:rFonts w:ascii="宋体" w:eastAsia="宋体" w:hAnsi="宋体" w:cs="Times New Roman" w:hint="eastAsia"/>
          <w:color w:val="000000" w:themeColor="text1"/>
          <w:sz w:val="24"/>
          <w:szCs w:val="24"/>
        </w:rPr>
        <w:t>前点击项目招标公告中的链接免费下载招标文件，并在投标截止时间前办理所有投标手续并同时递交投标文件</w:t>
      </w:r>
      <w:r>
        <w:rPr>
          <w:rFonts w:ascii="宋体" w:eastAsia="宋体" w:hAnsi="宋体" w:cs="Times New Roman" w:hint="eastAsia"/>
          <w:color w:val="FF0000"/>
          <w:sz w:val="24"/>
          <w:szCs w:val="24"/>
        </w:rPr>
        <w:t>。本项目招标文件资料费300元/套，于递交投标文件时收取。</w:t>
      </w:r>
    </w:p>
    <w:p w:rsidR="00F73F77" w:rsidRDefault="00084D9E">
      <w:pPr>
        <w:spacing w:line="360" w:lineRule="auto"/>
        <w:ind w:firstLineChars="196" w:firstLine="47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招标文件下载：</w:t>
      </w:r>
    </w:p>
    <w:p w:rsidR="00F73F77" w:rsidRDefault="00084D9E">
      <w:pPr>
        <w:numPr>
          <w:ilvl w:val="0"/>
          <w:numId w:val="3"/>
        </w:num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lastRenderedPageBreak/>
        <w:t>投标信息：</w:t>
      </w:r>
    </w:p>
    <w:p w:rsidR="00F73F77" w:rsidRDefault="00084D9E">
      <w:pPr>
        <w:spacing w:line="360" w:lineRule="auto"/>
        <w:ind w:firstLineChars="200" w:firstLine="480"/>
        <w:rPr>
          <w:rFonts w:ascii="宋体" w:eastAsia="宋体" w:hAnsi="宋体" w:cs="宋体"/>
          <w:b/>
          <w:color w:val="000000" w:themeColor="text1"/>
          <w:kern w:val="0"/>
          <w:sz w:val="24"/>
          <w:szCs w:val="24"/>
        </w:rPr>
      </w:pPr>
      <w:r>
        <w:rPr>
          <w:rFonts w:ascii="宋体" w:eastAsia="宋体" w:hAnsi="宋体" w:cs="宋体" w:hint="eastAsia"/>
          <w:color w:val="000000" w:themeColor="text1"/>
          <w:kern w:val="0"/>
          <w:sz w:val="24"/>
          <w:szCs w:val="24"/>
        </w:rPr>
        <w:t>投标文件递交截止时间：</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u w:val="single"/>
        </w:rPr>
        <w:t>10</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u w:val="single"/>
        </w:rPr>
        <w:t>23</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u w:val="single"/>
        </w:rPr>
        <w:t>9时00分</w:t>
      </w:r>
      <w:r>
        <w:rPr>
          <w:rFonts w:ascii="宋体" w:eastAsia="宋体" w:hAnsi="宋体" w:cs="宋体" w:hint="eastAsia"/>
          <w:color w:val="FF0000"/>
          <w:kern w:val="0"/>
          <w:sz w:val="24"/>
          <w:szCs w:val="24"/>
        </w:rPr>
        <w:t>（</w:t>
      </w:r>
      <w:r>
        <w:rPr>
          <w:rFonts w:ascii="宋体" w:eastAsia="宋体" w:hAnsi="宋体" w:cs="宋体" w:hint="eastAsia"/>
          <w:color w:val="FF0000"/>
          <w:kern w:val="0"/>
          <w:sz w:val="24"/>
          <w:szCs w:val="24"/>
          <w:u w:val="single"/>
        </w:rPr>
        <w:t>8</w:t>
      </w:r>
      <w:r>
        <w:rPr>
          <w:rFonts w:ascii="宋体" w:eastAsia="宋体" w:hAnsi="宋体" w:cs="宋体" w:hint="eastAsia"/>
          <w:color w:val="FF0000"/>
          <w:kern w:val="0"/>
          <w:sz w:val="24"/>
          <w:szCs w:val="24"/>
        </w:rPr>
        <w:t>时</w:t>
      </w:r>
      <w:r>
        <w:rPr>
          <w:rFonts w:ascii="宋体" w:eastAsia="宋体" w:hAnsi="宋体" w:cs="宋体" w:hint="eastAsia"/>
          <w:color w:val="FF0000"/>
          <w:kern w:val="0"/>
          <w:sz w:val="24"/>
          <w:szCs w:val="24"/>
          <w:u w:val="single"/>
        </w:rPr>
        <w:t>00</w:t>
      </w:r>
      <w:r>
        <w:rPr>
          <w:rFonts w:ascii="宋体" w:eastAsia="宋体" w:hAnsi="宋体" w:cs="宋体" w:hint="eastAsia"/>
          <w:color w:val="FF0000"/>
          <w:kern w:val="0"/>
          <w:sz w:val="24"/>
          <w:szCs w:val="24"/>
        </w:rPr>
        <w:t>分</w:t>
      </w:r>
      <w:r>
        <w:rPr>
          <w:rFonts w:ascii="宋体" w:eastAsia="宋体" w:hAnsi="宋体" w:cs="宋体" w:hint="eastAsia"/>
          <w:color w:val="000000" w:themeColor="text1"/>
          <w:kern w:val="0"/>
          <w:sz w:val="24"/>
          <w:szCs w:val="24"/>
        </w:rPr>
        <w:t>开始接收投标文件，拒收逾期送达或者未按招标文件要求密封的投标文件）</w:t>
      </w:r>
    </w:p>
    <w:p w:rsidR="00F73F77" w:rsidRDefault="00084D9E">
      <w:pPr>
        <w:widowControl/>
        <w:spacing w:line="360" w:lineRule="auto"/>
        <w:ind w:firstLineChars="196" w:firstLine="47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投标文件递交地点：阳新县公共资源交易中心</w:t>
      </w:r>
      <w:r>
        <w:rPr>
          <w:rFonts w:ascii="宋体" w:eastAsia="宋体" w:hAnsi="宋体" w:cs="宋体" w:hint="eastAsia"/>
          <w:color w:val="FF0000"/>
          <w:kern w:val="0"/>
          <w:sz w:val="24"/>
          <w:szCs w:val="24"/>
          <w:u w:val="single"/>
        </w:rPr>
        <w:t xml:space="preserve"> 二</w:t>
      </w:r>
      <w:r>
        <w:rPr>
          <w:rFonts w:ascii="宋体" w:eastAsia="宋体" w:hAnsi="宋体" w:cs="宋体" w:hint="eastAsia"/>
          <w:color w:val="FF0000"/>
          <w:kern w:val="0"/>
          <w:sz w:val="24"/>
          <w:szCs w:val="24"/>
        </w:rPr>
        <w:t>楼</w:t>
      </w:r>
      <w:r>
        <w:rPr>
          <w:rFonts w:ascii="宋体" w:eastAsia="宋体" w:hAnsi="宋体" w:cs="宋体" w:hint="eastAsia"/>
          <w:color w:val="000000" w:themeColor="text1"/>
          <w:kern w:val="0"/>
          <w:sz w:val="24"/>
          <w:szCs w:val="24"/>
        </w:rPr>
        <w:t>开标大厅（阳新县熊家垴安置小区东侧）</w:t>
      </w:r>
    </w:p>
    <w:p w:rsidR="00F73F77" w:rsidRDefault="00084D9E">
      <w:pPr>
        <w:widowControl/>
        <w:spacing w:line="357" w:lineRule="atLeast"/>
        <w:ind w:firstLineChars="200" w:firstLine="480"/>
        <w:textAlignment w:val="baseline"/>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F73F77" w:rsidRDefault="00084D9E">
      <w:p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十一、开标信息：</w:t>
      </w:r>
    </w:p>
    <w:p w:rsidR="00F73F77" w:rsidRDefault="00084D9E">
      <w:pPr>
        <w:spacing w:line="360" w:lineRule="auto"/>
        <w:ind w:firstLineChars="196" w:firstLine="470"/>
        <w:rPr>
          <w:rFonts w:ascii="宋体" w:eastAsia="宋体" w:hAnsi="宋体" w:cs="Times New Roman"/>
          <w:color w:val="000000" w:themeColor="text1"/>
          <w:sz w:val="24"/>
          <w:szCs w:val="24"/>
          <w:u w:val="single"/>
        </w:rPr>
      </w:pPr>
      <w:r>
        <w:rPr>
          <w:rFonts w:ascii="宋体" w:eastAsia="宋体" w:hAnsi="宋体" w:cs="宋体" w:hint="eastAsia"/>
          <w:color w:val="000000" w:themeColor="text1"/>
          <w:kern w:val="0"/>
          <w:sz w:val="24"/>
          <w:szCs w:val="24"/>
        </w:rPr>
        <w:t>开标时间：</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年10月23日</w:t>
      </w:r>
      <w:r>
        <w:rPr>
          <w:rFonts w:ascii="宋体" w:eastAsia="宋体" w:hAnsi="宋体" w:cs="Times New Roman" w:hint="eastAsia"/>
          <w:color w:val="FF0000"/>
          <w:sz w:val="24"/>
          <w:szCs w:val="24"/>
          <w:u w:val="single"/>
        </w:rPr>
        <w:t>9时00分</w:t>
      </w:r>
    </w:p>
    <w:p w:rsidR="00F73F77" w:rsidRDefault="00084D9E">
      <w:pPr>
        <w:spacing w:line="360" w:lineRule="auto"/>
        <w:ind w:firstLineChars="196" w:firstLine="47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开标地点：阳新县公共资源交易中心</w:t>
      </w:r>
      <w:r>
        <w:rPr>
          <w:rFonts w:ascii="宋体" w:eastAsia="宋体" w:hAnsi="宋体" w:cs="宋体" w:hint="eastAsia"/>
          <w:color w:val="FF0000"/>
          <w:kern w:val="0"/>
          <w:sz w:val="24"/>
          <w:szCs w:val="24"/>
          <w:u w:val="single"/>
        </w:rPr>
        <w:t xml:space="preserve"> 二 </w:t>
      </w:r>
      <w:r>
        <w:rPr>
          <w:rFonts w:ascii="宋体" w:eastAsia="宋体" w:hAnsi="宋体" w:cs="宋体" w:hint="eastAsia"/>
          <w:color w:val="FF0000"/>
          <w:kern w:val="0"/>
          <w:sz w:val="24"/>
          <w:szCs w:val="24"/>
        </w:rPr>
        <w:t>楼开标大厅</w:t>
      </w:r>
      <w:r>
        <w:rPr>
          <w:rFonts w:ascii="宋体" w:eastAsia="宋体" w:hAnsi="宋体" w:cs="宋体" w:hint="eastAsia"/>
          <w:color w:val="000000" w:themeColor="text1"/>
          <w:kern w:val="0"/>
          <w:sz w:val="24"/>
          <w:szCs w:val="24"/>
        </w:rPr>
        <w:t>（阳新县熊家垴安置小区东侧）</w:t>
      </w:r>
    </w:p>
    <w:p w:rsidR="00F73F77" w:rsidRDefault="00084D9E">
      <w:pPr>
        <w:spacing w:line="360" w:lineRule="auto"/>
        <w:rPr>
          <w:rFonts w:ascii="宋体" w:eastAsia="宋体" w:hAnsi="宋体" w:cs="Times New Roman"/>
          <w:color w:val="000000" w:themeColor="text1"/>
          <w:sz w:val="24"/>
          <w:szCs w:val="24"/>
        </w:rPr>
      </w:pPr>
      <w:r>
        <w:rPr>
          <w:rFonts w:ascii="宋体" w:eastAsia="宋体" w:hAnsi="宋体" w:cs="宋体" w:hint="eastAsia"/>
          <w:b/>
          <w:color w:val="000000" w:themeColor="text1"/>
          <w:kern w:val="0"/>
          <w:sz w:val="24"/>
          <w:szCs w:val="24"/>
          <w:lang w:val="zh-CN"/>
        </w:rPr>
        <w:t>十二、公告期限：</w:t>
      </w:r>
      <w:r>
        <w:rPr>
          <w:rFonts w:ascii="宋体" w:eastAsia="宋体" w:hAnsi="宋体" w:cs="Times New Roman" w:hint="eastAsia"/>
          <w:color w:val="000000" w:themeColor="text1"/>
          <w:sz w:val="24"/>
          <w:szCs w:val="24"/>
        </w:rPr>
        <w:t>自公告发布之日起5个工作日。</w:t>
      </w:r>
    </w:p>
    <w:p w:rsidR="00F73F77" w:rsidRDefault="00084D9E">
      <w:p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十三、质疑：</w:t>
      </w:r>
    </w:p>
    <w:p w:rsidR="00F73F77" w:rsidRDefault="00084D9E">
      <w:pPr>
        <w:spacing w:line="360" w:lineRule="auto"/>
        <w:ind w:firstLineChars="200" w:firstLine="480"/>
        <w:rPr>
          <w:rFonts w:ascii="宋体" w:eastAsia="宋体" w:hAnsi="宋体" w:cs="宋体"/>
          <w:b/>
          <w:color w:val="000000" w:themeColor="text1"/>
          <w:kern w:val="0"/>
          <w:sz w:val="24"/>
          <w:szCs w:val="24"/>
          <w:lang w:val="zh-CN"/>
        </w:rPr>
      </w:pPr>
      <w:r>
        <w:rPr>
          <w:rFonts w:ascii="宋体" w:eastAsia="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投标人认为招标文件、招标过程和中标结果使自己的权益受到损害的，可以在知道或者应知其权益受到损害之日起7个工作日内，向</w:t>
      </w:r>
      <w:r>
        <w:rPr>
          <w:rFonts w:ascii="宋体" w:eastAsia="宋体" w:hAnsi="宋体" w:cs="宋体" w:hint="eastAsia"/>
          <w:color w:val="000000" w:themeColor="text1"/>
          <w:kern w:val="0"/>
          <w:sz w:val="24"/>
          <w:szCs w:val="24"/>
          <w:u w:val="single"/>
        </w:rPr>
        <w:t>南京永道工程咨询有限公司</w:t>
      </w:r>
      <w:r>
        <w:rPr>
          <w:rFonts w:ascii="宋体" w:eastAsia="宋体" w:hAnsi="宋体" w:cs="宋体" w:hint="eastAsia"/>
          <w:color w:val="000000" w:themeColor="text1"/>
          <w:kern w:val="0"/>
          <w:sz w:val="24"/>
          <w:szCs w:val="24"/>
          <w:lang w:val="zh-CN"/>
        </w:rPr>
        <w:t>提出</w:t>
      </w:r>
      <w:r>
        <w:rPr>
          <w:rFonts w:cs="宋体" w:hint="eastAsia"/>
          <w:color w:val="000000" w:themeColor="text1"/>
          <w:kern w:val="0"/>
          <w:sz w:val="24"/>
          <w:szCs w:val="24"/>
          <w:lang w:val="zh-CN"/>
        </w:rPr>
        <w:t>书面</w:t>
      </w:r>
      <w:r>
        <w:rPr>
          <w:rFonts w:ascii="宋体" w:eastAsia="宋体" w:hAnsi="宋体" w:cs="宋体" w:hint="eastAsia"/>
          <w:color w:val="000000" w:themeColor="text1"/>
          <w:kern w:val="0"/>
          <w:sz w:val="24"/>
          <w:szCs w:val="24"/>
          <w:lang w:val="zh-CN"/>
        </w:rPr>
        <w:t>质疑。</w:t>
      </w:r>
      <w:r>
        <w:rPr>
          <w:rFonts w:ascii="宋体" w:eastAsia="宋体" w:hAnsi="宋体" w:cs="宋体" w:hint="eastAsia"/>
          <w:color w:val="000000" w:themeColor="text1"/>
          <w:kern w:val="0"/>
          <w:sz w:val="24"/>
          <w:szCs w:val="24"/>
        </w:rPr>
        <w:t>质疑时请提交书面质疑函一份（法人代表签字、加盖单位公章。具体要求详见本招标文件“第二章 投标人须知”中的第八条之规定），并附相关证据材料。</w:t>
      </w:r>
    </w:p>
    <w:p w:rsidR="00F73F77" w:rsidRDefault="00084D9E">
      <w:p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十四、联系方式：</w:t>
      </w:r>
    </w:p>
    <w:p w:rsidR="00F73F77" w:rsidRDefault="00084D9E">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采购人：湖北阳新农村商业银行股份有限公司</w:t>
      </w:r>
    </w:p>
    <w:p w:rsidR="00F73F77" w:rsidRDefault="00084D9E">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联系人：</w:t>
      </w:r>
      <w:r>
        <w:rPr>
          <w:rFonts w:eastAsia="宋体" w:hint="eastAsia"/>
          <w:color w:val="000000" w:themeColor="text1"/>
          <w:sz w:val="24"/>
          <w:szCs w:val="24"/>
        </w:rPr>
        <w:t>柯博</w:t>
      </w:r>
      <w:r>
        <w:rPr>
          <w:rFonts w:eastAsia="宋体" w:hint="eastAsia"/>
          <w:color w:val="000000" w:themeColor="text1"/>
          <w:sz w:val="24"/>
          <w:szCs w:val="24"/>
        </w:rPr>
        <w:t xml:space="preserve">  </w:t>
      </w:r>
      <w:r>
        <w:rPr>
          <w:rFonts w:ascii="宋体" w:eastAsia="宋体" w:hAnsi="宋体" w:cs="宋体" w:hint="eastAsia"/>
          <w:color w:val="000000" w:themeColor="text1"/>
          <w:kern w:val="0"/>
          <w:sz w:val="24"/>
          <w:szCs w:val="24"/>
          <w:lang w:val="zh-CN"/>
        </w:rPr>
        <w:t>联系电话：</w:t>
      </w:r>
      <w:r w:rsidR="003444BE">
        <w:rPr>
          <w:rFonts w:ascii="宋体" w:eastAsia="宋体" w:hAnsi="宋体" w:cs="宋体" w:hint="eastAsia"/>
          <w:color w:val="000000" w:themeColor="text1"/>
          <w:kern w:val="0"/>
          <w:sz w:val="24"/>
          <w:szCs w:val="24"/>
        </w:rPr>
        <w:t>07147314092</w:t>
      </w:r>
      <w:r>
        <w:rPr>
          <w:rFonts w:ascii="宋体" w:eastAsia="宋体" w:hAnsi="宋体" w:cs="宋体" w:hint="eastAsia"/>
          <w:color w:val="000000" w:themeColor="text1"/>
          <w:kern w:val="0"/>
          <w:sz w:val="24"/>
          <w:szCs w:val="24"/>
        </w:rPr>
        <w:t xml:space="preserve"> </w:t>
      </w:r>
    </w:p>
    <w:p w:rsidR="00F73F77" w:rsidRDefault="00084D9E">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地址：黄石市阳新县兴国镇陵园大道62号</w:t>
      </w:r>
      <w:r>
        <w:rPr>
          <w:rFonts w:ascii="宋体" w:eastAsia="宋体" w:hAnsi="宋体" w:cs="宋体" w:hint="eastAsia"/>
          <w:color w:val="000000" w:themeColor="text1"/>
          <w:kern w:val="0"/>
          <w:sz w:val="24"/>
          <w:szCs w:val="24"/>
        </w:rPr>
        <w:t xml:space="preserve"> </w:t>
      </w:r>
    </w:p>
    <w:p w:rsidR="00F73F77" w:rsidRDefault="00084D9E">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 xml:space="preserve">采购机构：南京永道工程咨询有限公司 </w:t>
      </w:r>
    </w:p>
    <w:p w:rsidR="00F73F77" w:rsidRDefault="00084D9E">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 xml:space="preserve">联系人：肖骜 </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lang w:val="zh-CN"/>
        </w:rPr>
        <w:t xml:space="preserve">联系电话：19945133525 </w:t>
      </w:r>
    </w:p>
    <w:p w:rsidR="00F73F77" w:rsidRDefault="00084D9E">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 xml:space="preserve">地址：武汉市江岸区百步亭花园百步华庭南区102栋1层3室商铺 </w:t>
      </w:r>
    </w:p>
    <w:p w:rsidR="00F73F77" w:rsidRDefault="00084D9E">
      <w:pPr>
        <w:spacing w:line="360" w:lineRule="auto"/>
        <w:ind w:firstLineChars="200" w:firstLine="480"/>
        <w:jc w:val="right"/>
        <w:rPr>
          <w:color w:val="000000" w:themeColor="text1"/>
        </w:rPr>
      </w:pPr>
      <w:r>
        <w:rPr>
          <w:rFonts w:ascii="宋体" w:eastAsia="宋体" w:hAnsi="宋体" w:cs="宋体" w:hint="eastAsia"/>
          <w:color w:val="000000" w:themeColor="text1"/>
          <w:kern w:val="0"/>
          <w:sz w:val="24"/>
          <w:szCs w:val="24"/>
        </w:rPr>
        <w:t>2018年9月28日</w:t>
      </w:r>
      <w:r>
        <w:rPr>
          <w:rFonts w:ascii="宋体" w:eastAsia="宋体" w:hAnsi="宋体" w:cs="Times New Roman" w:hint="eastAsia"/>
          <w:b/>
          <w:color w:val="000000" w:themeColor="text1"/>
          <w:sz w:val="28"/>
          <w:szCs w:val="28"/>
          <w:lang w:val="zh-CN"/>
        </w:rPr>
        <w:br w:type="page"/>
      </w:r>
    </w:p>
    <w:p w:rsidR="00F73F77" w:rsidRDefault="00084D9E" w:rsidP="003444BE">
      <w:pPr>
        <w:pStyle w:val="1"/>
        <w:numPr>
          <w:ilvl w:val="0"/>
          <w:numId w:val="1"/>
        </w:numPr>
        <w:spacing w:before="240" w:after="120"/>
        <w:ind w:left="883" w:hangingChars="200" w:hanging="883"/>
        <w:jc w:val="center"/>
        <w:rPr>
          <w:rFonts w:ascii="黑体" w:eastAsia="黑体" w:hAnsi="黑体"/>
          <w:color w:val="000000" w:themeColor="text1"/>
        </w:rPr>
      </w:pPr>
      <w:bookmarkStart w:id="1" w:name="_Toc518636785"/>
      <w:r>
        <w:rPr>
          <w:rFonts w:ascii="黑体" w:eastAsia="黑体" w:hAnsi="黑体" w:hint="eastAsia"/>
          <w:color w:val="000000" w:themeColor="text1"/>
        </w:rPr>
        <w:lastRenderedPageBreak/>
        <w:t>投标人须知</w:t>
      </w:r>
      <w:bookmarkEnd w:id="1"/>
    </w:p>
    <w:p w:rsidR="00F73F77" w:rsidRDefault="00084D9E">
      <w:pPr>
        <w:keepNext/>
        <w:keepLines/>
        <w:spacing w:line="360" w:lineRule="auto"/>
        <w:jc w:val="center"/>
        <w:outlineLvl w:val="1"/>
        <w:rPr>
          <w:rFonts w:asciiTheme="majorEastAsia" w:eastAsiaTheme="majorEastAsia" w:hAnsiTheme="majorEastAsia" w:cs="Times New Roman"/>
          <w:b/>
          <w:bCs/>
          <w:color w:val="000000" w:themeColor="text1"/>
          <w:sz w:val="32"/>
          <w:szCs w:val="32"/>
          <w:lang w:val="zh-CN"/>
        </w:rPr>
      </w:pPr>
      <w:bookmarkStart w:id="2" w:name="_Toc494561937"/>
      <w:bookmarkStart w:id="3" w:name="_Toc518636786"/>
      <w:r>
        <w:rPr>
          <w:rFonts w:asciiTheme="majorEastAsia" w:eastAsiaTheme="majorEastAsia" w:hAnsiTheme="majorEastAsia" w:cs="Times New Roman"/>
          <w:b/>
          <w:bCs/>
          <w:color w:val="000000" w:themeColor="text1"/>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084D9E" w:rsidP="003444BE">
            <w:pPr>
              <w:spacing w:line="276" w:lineRule="auto"/>
              <w:ind w:leftChars="-25" w:left="-53" w:rightChars="-13" w:right="-27"/>
              <w:jc w:val="center"/>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spacing w:line="276" w:lineRule="auto"/>
              <w:ind w:right="-11"/>
              <w:jc w:val="center"/>
              <w:rPr>
                <w:rFonts w:ascii="Times New Roman" w:eastAsia="宋体" w:hAnsi="Times New Roman" w:cs="Times New Roman"/>
                <w:b/>
                <w:color w:val="000000" w:themeColor="text1"/>
                <w:sz w:val="24"/>
                <w:szCs w:val="24"/>
              </w:rPr>
            </w:pPr>
            <w:r>
              <w:rPr>
                <w:rFonts w:ascii="Times New Roman" w:eastAsia="宋体" w:hAnsi="宋体" w:cs="Times New Roman" w:hint="eastAsia"/>
                <w:b/>
                <w:color w:val="000000" w:themeColor="text1"/>
                <w:sz w:val="24"/>
                <w:szCs w:val="24"/>
              </w:rPr>
              <w:t>名</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称</w:t>
            </w:r>
          </w:p>
        </w:tc>
        <w:tc>
          <w:tcPr>
            <w:tcW w:w="6470" w:type="dxa"/>
            <w:tcBorders>
              <w:top w:val="single" w:sz="4" w:space="0" w:color="auto"/>
              <w:left w:val="single" w:sz="4" w:space="0" w:color="auto"/>
              <w:bottom w:val="single" w:sz="4" w:space="0" w:color="auto"/>
            </w:tcBorders>
            <w:vAlign w:val="center"/>
          </w:tcPr>
          <w:p w:rsidR="00F73F77" w:rsidRDefault="00084D9E" w:rsidP="003444BE">
            <w:pPr>
              <w:spacing w:line="276" w:lineRule="auto"/>
              <w:ind w:left="57" w:right="57" w:firstLineChars="201" w:firstLine="484"/>
              <w:jc w:val="center"/>
              <w:rPr>
                <w:rFonts w:ascii="Times New Roman" w:eastAsia="宋体" w:hAnsi="Times New Roman" w:cs="Times New Roman"/>
                <w:b/>
                <w:color w:val="000000" w:themeColor="text1"/>
                <w:sz w:val="24"/>
                <w:szCs w:val="24"/>
              </w:rPr>
            </w:pPr>
            <w:r>
              <w:rPr>
                <w:rFonts w:ascii="Times New Roman" w:eastAsia="宋体" w:hAnsi="宋体" w:cs="Times New Roman"/>
                <w:b/>
                <w:color w:val="000000" w:themeColor="text1"/>
                <w:sz w:val="24"/>
                <w:szCs w:val="24"/>
              </w:rPr>
              <w:t>内容</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项目编号</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华文中宋" w:hAnsi="Times New Roman" w:cs="Times New Roman"/>
                <w:color w:val="000000" w:themeColor="text1"/>
                <w:sz w:val="24"/>
                <w:szCs w:val="24"/>
              </w:rPr>
            </w:pPr>
            <w:r>
              <w:rPr>
                <w:rFonts w:ascii="华文中宋" w:eastAsia="华文中宋" w:hAnsi="华文中宋" w:hint="eastAsia"/>
                <w:color w:val="FF0000"/>
                <w:sz w:val="24"/>
                <w:szCs w:val="24"/>
                <w:u w:val="single"/>
              </w:rPr>
              <w:t>131-Zcg.2018-199</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项目名称</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宋体" w:eastAsia="宋体" w:hAnsi="宋体" w:cs="宋体" w:hint="eastAsia"/>
                <w:b/>
                <w:bCs/>
                <w:color w:val="000000" w:themeColor="text1"/>
                <w:kern w:val="0"/>
                <w:sz w:val="24"/>
                <w:szCs w:val="24"/>
                <w:u w:val="single"/>
              </w:rPr>
              <w:t>阳新县妇幼保健院“银医通”项目</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F73F77" w:rsidRDefault="00084D9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采购人</w:t>
            </w:r>
          </w:p>
        </w:tc>
        <w:tc>
          <w:tcPr>
            <w:tcW w:w="6470" w:type="dxa"/>
            <w:tcBorders>
              <w:top w:val="single" w:sz="4" w:space="0" w:color="auto"/>
              <w:left w:val="single" w:sz="4" w:space="0" w:color="auto"/>
              <w:bottom w:val="single" w:sz="4" w:space="0" w:color="auto"/>
            </w:tcBorders>
            <w:vAlign w:val="center"/>
          </w:tcPr>
          <w:p w:rsidR="00F73F77" w:rsidRDefault="00084D9E">
            <w:pP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u w:val="single"/>
              </w:rPr>
              <w:t>湖北阳新农村商业银行股份有限公司</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投标保证金</w:t>
            </w:r>
          </w:p>
        </w:tc>
        <w:tc>
          <w:tcPr>
            <w:tcW w:w="6470" w:type="dxa"/>
            <w:tcBorders>
              <w:top w:val="single" w:sz="4" w:space="0" w:color="auto"/>
              <w:left w:val="single" w:sz="4" w:space="0" w:color="auto"/>
              <w:bottom w:val="single" w:sz="4" w:space="0" w:color="auto"/>
            </w:tcBorders>
            <w:vAlign w:val="center"/>
          </w:tcPr>
          <w:p w:rsidR="00F73F77" w:rsidRDefault="00084D9E">
            <w:pPr>
              <w:rPr>
                <w:rFonts w:ascii="宋体" w:eastAsia="宋体" w:hAnsi="宋体" w:cs="宋体"/>
                <w:color w:val="FF0000"/>
                <w:kern w:val="0"/>
                <w:sz w:val="24"/>
                <w:szCs w:val="24"/>
              </w:rPr>
            </w:pPr>
            <w:r>
              <w:rPr>
                <w:rFonts w:ascii="宋体" w:eastAsia="宋体" w:hAnsi="宋体" w:cs="宋体" w:hint="eastAsia"/>
                <w:color w:val="000000" w:themeColor="text1"/>
                <w:kern w:val="0"/>
                <w:sz w:val="24"/>
                <w:szCs w:val="24"/>
              </w:rPr>
              <w:t>人民币</w:t>
            </w:r>
            <w:r>
              <w:rPr>
                <w:rFonts w:ascii="宋体" w:eastAsia="宋体" w:hAnsi="宋体" w:cs="宋体" w:hint="eastAsia"/>
                <w:color w:val="FF0000"/>
                <w:kern w:val="0"/>
                <w:sz w:val="24"/>
                <w:szCs w:val="24"/>
                <w:u w:val="single"/>
              </w:rPr>
              <w:t>1.6</w:t>
            </w:r>
            <w:r>
              <w:rPr>
                <w:rFonts w:ascii="宋体" w:eastAsia="宋体" w:hAnsi="宋体" w:cs="宋体" w:hint="eastAsia"/>
                <w:color w:val="FF0000"/>
                <w:kern w:val="0"/>
                <w:sz w:val="24"/>
                <w:szCs w:val="24"/>
              </w:rPr>
              <w:t>万元</w:t>
            </w:r>
          </w:p>
          <w:p w:rsidR="00F73F77" w:rsidRDefault="00084D9E">
            <w:pPr>
              <w:pStyle w:val="a0"/>
              <w:rPr>
                <w:color w:val="FF0000"/>
              </w:rPr>
            </w:pPr>
            <w:r>
              <w:rPr>
                <w:rFonts w:hint="eastAsia"/>
                <w:color w:val="FF0000"/>
              </w:rPr>
              <w:t>投标保证金的备注栏请注明"妇幼</w:t>
            </w:r>
            <w:r>
              <w:rPr>
                <w:rFonts w:eastAsia="宋体" w:hAnsi="宋体" w:cs="宋体" w:hint="eastAsia"/>
                <w:b/>
                <w:bCs/>
                <w:color w:val="FF0000"/>
                <w:kern w:val="0"/>
                <w:szCs w:val="24"/>
                <w:u w:val="single"/>
              </w:rPr>
              <w:t>银医通</w:t>
            </w:r>
            <w:r>
              <w:rPr>
                <w:rFonts w:hint="eastAsia"/>
                <w:color w:val="FF0000"/>
              </w:rPr>
              <w:t>"（不得多于六个字）字样。（注：投标人未按规定递交投标保证金的作废标处理）</w:t>
            </w:r>
          </w:p>
          <w:p w:rsidR="00F73F77" w:rsidRDefault="00084D9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详见</w:t>
            </w:r>
            <w:r>
              <w:rPr>
                <w:rFonts w:ascii="Times New Roman" w:eastAsia="宋体" w:hAnsi="Times New Roman" w:cs="Times New Roman" w:hint="eastAsia"/>
                <w:color w:val="000000" w:themeColor="text1"/>
                <w:sz w:val="24"/>
                <w:szCs w:val="24"/>
              </w:rPr>
              <w:t>本章</w:t>
            </w:r>
            <w:r>
              <w:rPr>
                <w:rFonts w:ascii="宋体" w:eastAsia="宋体" w:hAnsi="宋体" w:cs="宋体" w:hint="eastAsia"/>
                <w:color w:val="000000" w:themeColor="text1"/>
                <w:kern w:val="0"/>
                <w:sz w:val="24"/>
                <w:szCs w:val="24"/>
              </w:rPr>
              <w:t>“投标保证金”要求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保证金</w:t>
            </w:r>
            <w:r>
              <w:rPr>
                <w:rFonts w:ascii="Times New Roman" w:eastAsia="宋体" w:hAnsi="宋体" w:cs="Times New Roman" w:hint="eastAsia"/>
                <w:color w:val="000000" w:themeColor="text1"/>
                <w:sz w:val="24"/>
                <w:szCs w:val="24"/>
              </w:rPr>
              <w:t>账户信息</w:t>
            </w:r>
          </w:p>
        </w:tc>
        <w:tc>
          <w:tcPr>
            <w:tcW w:w="6470" w:type="dxa"/>
            <w:tcBorders>
              <w:top w:val="single" w:sz="4" w:space="0" w:color="auto"/>
              <w:left w:val="single" w:sz="4" w:space="0" w:color="auto"/>
              <w:bottom w:val="single" w:sz="4" w:space="0" w:color="auto"/>
            </w:tcBorders>
            <w:vAlign w:val="center"/>
          </w:tcPr>
          <w:p w:rsidR="00F73F77" w:rsidRDefault="00084D9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户    名：阳新县公共资源交易中心</w:t>
            </w:r>
          </w:p>
          <w:p w:rsidR="00F73F77" w:rsidRDefault="00084D9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账    号：42001606936059001090</w:t>
            </w:r>
          </w:p>
          <w:p w:rsidR="00F73F77" w:rsidRDefault="00084D9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 户 行：中国建设银行阳新支行</w:t>
            </w:r>
          </w:p>
          <w:p w:rsidR="00F73F77" w:rsidRDefault="00084D9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行    号：105536700300</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投标文件份数</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正本</w:t>
            </w:r>
            <w:r>
              <w:rPr>
                <w:rFonts w:ascii="Times New Roman" w:eastAsia="宋体" w:hAnsi="Times New Roman" w:cs="Times New Roman" w:hint="eastAsia"/>
                <w:color w:val="000000" w:themeColor="text1"/>
                <w:sz w:val="24"/>
                <w:szCs w:val="24"/>
              </w:rPr>
              <w:t>一</w:t>
            </w:r>
            <w:r>
              <w:rPr>
                <w:rFonts w:ascii="Times New Roman" w:eastAsia="宋体" w:hAnsi="Times New Roman" w:cs="Times New Roman"/>
                <w:color w:val="000000" w:themeColor="text1"/>
                <w:sz w:val="24"/>
                <w:szCs w:val="24"/>
              </w:rPr>
              <w:t>份</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副本</w:t>
            </w:r>
            <w:r>
              <w:rPr>
                <w:rFonts w:ascii="Times New Roman" w:eastAsia="宋体" w:hAnsi="Times New Roman" w:cs="Times New Roman" w:hint="eastAsia"/>
                <w:color w:val="000000" w:themeColor="text1"/>
                <w:sz w:val="24"/>
                <w:szCs w:val="24"/>
              </w:rPr>
              <w:t>四</w:t>
            </w:r>
            <w:r>
              <w:rPr>
                <w:rFonts w:ascii="Times New Roman" w:eastAsia="宋体" w:hAnsi="Times New Roman" w:cs="Times New Roman"/>
                <w:color w:val="000000" w:themeColor="text1"/>
                <w:sz w:val="24"/>
                <w:szCs w:val="24"/>
              </w:rPr>
              <w:t>份</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投标有效期</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宋体" w:eastAsia="宋体" w:hAnsi="宋体" w:cs="宋体" w:hint="eastAsia"/>
                <w:color w:val="000000" w:themeColor="text1"/>
                <w:kern w:val="0"/>
                <w:sz w:val="24"/>
                <w:szCs w:val="24"/>
              </w:rPr>
              <w:t>提交投标文件截止之日起90日历日</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资格预审</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highlight w:val="yellow"/>
              </w:rPr>
              <w:t>不进行</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开标时间</w:t>
            </w:r>
            <w:r>
              <w:rPr>
                <w:rFonts w:ascii="Times New Roman" w:eastAsia="宋体" w:hAnsi="宋体" w:cs="Times New Roman" w:hint="eastAsia"/>
                <w:color w:val="000000" w:themeColor="text1"/>
                <w:sz w:val="24"/>
                <w:szCs w:val="24"/>
              </w:rPr>
              <w:t>、地点</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备选方案</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实物样品</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不提交</w:t>
            </w:r>
          </w:p>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宋体" w:eastAsia="宋体" w:hAnsi="宋体" w:cs="宋体" w:hint="eastAsia"/>
                <w:color w:val="000000" w:themeColor="text1"/>
                <w:sz w:val="24"/>
                <w:szCs w:val="24"/>
              </w:rPr>
              <w:t>现场考察</w:t>
            </w:r>
          </w:p>
        </w:tc>
        <w:tc>
          <w:tcPr>
            <w:tcW w:w="6470" w:type="dxa"/>
            <w:tcBorders>
              <w:top w:val="single" w:sz="4" w:space="0" w:color="auto"/>
              <w:left w:val="single" w:sz="4" w:space="0" w:color="auto"/>
              <w:bottom w:val="single" w:sz="4" w:space="0" w:color="auto"/>
            </w:tcBorders>
            <w:vAlign w:val="center"/>
          </w:tcPr>
          <w:p w:rsidR="00F73F77" w:rsidRDefault="00084D9E">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不组织</w:t>
            </w:r>
          </w:p>
          <w:p w:rsidR="00F73F77" w:rsidRDefault="00084D9E">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中标后分包</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F73F77" w:rsidRDefault="00084D9E">
            <w:pPr>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评标办法</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综合评分法</w:t>
            </w:r>
          </w:p>
          <w:p w:rsidR="00F73F77" w:rsidRDefault="00084D9E">
            <w:pPr>
              <w:rPr>
                <w:rFonts w:ascii="Times New Roman" w:eastAsia="宋体" w:hAnsi="Times New Roman" w:cs="Times New Roman"/>
                <w:color w:val="000000" w:themeColor="text1"/>
                <w:sz w:val="24"/>
                <w:szCs w:val="24"/>
                <w:lang w:val="zh-CN"/>
              </w:rPr>
            </w:pPr>
            <w:r>
              <w:rPr>
                <w:rFonts w:ascii="Times New Roman" w:eastAsia="宋体" w:hAnsi="Times New Roman" w:cs="Times New Roman" w:hint="eastAsia"/>
                <w:color w:val="000000" w:themeColor="text1"/>
                <w:sz w:val="24"/>
                <w:szCs w:val="24"/>
              </w:rPr>
              <w:t>详见第五章“评标方法、程序及标准”要求</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中小企业</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非专门面向</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监狱企业</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非专门面向</w:t>
            </w:r>
          </w:p>
        </w:tc>
      </w:tr>
      <w:tr w:rsidR="00F73F77">
        <w:trPr>
          <w:trHeight w:val="20"/>
        </w:trPr>
        <w:tc>
          <w:tcPr>
            <w:tcW w:w="676" w:type="dxa"/>
            <w:tcBorders>
              <w:top w:val="single" w:sz="4" w:space="0" w:color="auto"/>
              <w:bottom w:val="single" w:sz="4" w:space="0" w:color="auto"/>
              <w:right w:val="single" w:sz="4" w:space="0" w:color="auto"/>
            </w:tcBorders>
            <w:vAlign w:val="center"/>
          </w:tcPr>
          <w:p w:rsidR="00F73F77" w:rsidRDefault="00F73F77">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质疑及提交</w:t>
            </w:r>
          </w:p>
        </w:tc>
        <w:tc>
          <w:tcPr>
            <w:tcW w:w="6470" w:type="dxa"/>
            <w:tcBorders>
              <w:top w:val="single" w:sz="4" w:space="0" w:color="auto"/>
              <w:left w:val="single" w:sz="4" w:space="0" w:color="auto"/>
              <w:bottom w:val="single" w:sz="4" w:space="0" w:color="auto"/>
            </w:tcBorders>
            <w:vAlign w:val="center"/>
          </w:tcPr>
          <w:p w:rsidR="00F73F77" w:rsidRDefault="00084D9E">
            <w:pP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详见本章“质疑及提交”要求</w:t>
            </w:r>
          </w:p>
        </w:tc>
      </w:tr>
    </w:tbl>
    <w:p w:rsidR="00F73F77" w:rsidRDefault="00084D9E" w:rsidP="003444BE">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color w:val="000000" w:themeColor="text1"/>
          <w:sz w:val="32"/>
          <w:szCs w:val="32"/>
          <w:lang w:val="zh-CN"/>
        </w:rPr>
      </w:pPr>
      <w:bookmarkStart w:id="4" w:name="_Toc494561938"/>
      <w:r>
        <w:rPr>
          <w:rFonts w:ascii="黑体" w:eastAsia="黑体" w:hAnsi="黑体" w:cs="Times New Roman"/>
          <w:b/>
          <w:bCs/>
          <w:color w:val="000000" w:themeColor="text1"/>
          <w:sz w:val="32"/>
          <w:szCs w:val="32"/>
          <w:lang w:val="zh-CN"/>
        </w:rPr>
        <w:br w:type="page"/>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5" w:name="_Toc518636787"/>
      <w:r>
        <w:rPr>
          <w:rFonts w:asciiTheme="majorEastAsia" w:hAnsiTheme="majorEastAsia" w:cs="Times New Roman" w:hint="eastAsia"/>
          <w:bCs w:val="0"/>
          <w:color w:val="000000" w:themeColor="text1"/>
          <w:lang w:val="zh-CN"/>
        </w:rPr>
        <w:lastRenderedPageBreak/>
        <w:t>说  明</w:t>
      </w:r>
      <w:bookmarkEnd w:id="4"/>
      <w:bookmarkEnd w:id="5"/>
    </w:p>
    <w:p w:rsidR="00F73F77" w:rsidRDefault="00084D9E">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适用范围</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招标文件仅适用于第一章“投标邀请书”中所述项目的货物、工程及服务的采购。</w:t>
      </w:r>
    </w:p>
    <w:p w:rsidR="00F73F77" w:rsidRDefault="00084D9E">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当事人定义</w:t>
      </w:r>
    </w:p>
    <w:p w:rsidR="00F73F77" w:rsidRDefault="00084D9E">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“采购人”是指：</w:t>
      </w:r>
      <w:r>
        <w:rPr>
          <w:rFonts w:asciiTheme="minorEastAsia" w:hAnsiTheme="minorEastAsia" w:cs="Times New Roman" w:hint="eastAsia"/>
          <w:color w:val="000000" w:themeColor="text1"/>
          <w:sz w:val="24"/>
          <w:szCs w:val="24"/>
          <w:lang w:val="zh-CN"/>
        </w:rPr>
        <w:t>详见第一章“投标邀请书”。</w:t>
      </w:r>
    </w:p>
    <w:p w:rsidR="00F73F77" w:rsidRDefault="00084D9E">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“监管部门”是指：</w:t>
      </w:r>
      <w:r>
        <w:rPr>
          <w:rFonts w:asciiTheme="minorEastAsia" w:hAnsiTheme="minorEastAsia" w:cs="Times New Roman" w:hint="eastAsia"/>
          <w:color w:val="000000" w:themeColor="text1"/>
          <w:sz w:val="24"/>
          <w:szCs w:val="24"/>
          <w:lang w:val="zh-CN"/>
        </w:rPr>
        <w:t>阳新县政府采购办公室、阳新县公共资源交易监督管理局。</w:t>
      </w:r>
    </w:p>
    <w:p w:rsidR="00F73F77" w:rsidRDefault="00084D9E">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“采购机构”是指：</w:t>
      </w:r>
      <w:r>
        <w:rPr>
          <w:rFonts w:ascii="宋体" w:hAnsi="宋体" w:cs="宋体" w:hint="eastAsia"/>
          <w:color w:val="000000" w:themeColor="text1"/>
          <w:kern w:val="0"/>
          <w:sz w:val="24"/>
          <w:szCs w:val="24"/>
          <w:u w:val="single"/>
        </w:rPr>
        <w:t>南京永道工程咨询有限公司</w:t>
      </w:r>
      <w:r>
        <w:rPr>
          <w:rFonts w:asciiTheme="minorEastAsia" w:hAnsiTheme="minorEastAsia" w:cs="Times New Roman" w:hint="eastAsia"/>
          <w:color w:val="000000" w:themeColor="text1"/>
          <w:sz w:val="24"/>
          <w:szCs w:val="24"/>
          <w:lang w:val="zh-CN"/>
        </w:rPr>
        <w:t>。</w:t>
      </w:r>
    </w:p>
    <w:p w:rsidR="00F73F77" w:rsidRDefault="00084D9E">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“投标人”是指：</w:t>
      </w:r>
      <w:r>
        <w:rPr>
          <w:rFonts w:asciiTheme="minorEastAsia" w:hAnsiTheme="minorEastAsia" w:cs="Helvetica"/>
          <w:color w:val="000000" w:themeColor="text1"/>
          <w:kern w:val="0"/>
          <w:sz w:val="24"/>
          <w:szCs w:val="24"/>
          <w:lang w:val="zh-CN"/>
        </w:rPr>
        <w:t>响应招标、参加投标竞争的法人、其他组织或者自然人。</w:t>
      </w:r>
    </w:p>
    <w:p w:rsidR="00F73F77" w:rsidRDefault="00084D9E">
      <w:pPr>
        <w:numPr>
          <w:ilvl w:val="0"/>
          <w:numId w:val="8"/>
        </w:numPr>
        <w:spacing w:line="360" w:lineRule="auto"/>
        <w:ind w:left="476" w:hanging="476"/>
        <w:rPr>
          <w:rFonts w:asciiTheme="minorEastAsia" w:hAnsiTheme="minorEastAsia" w:cs="Helvetica"/>
          <w:color w:val="000000" w:themeColor="text1"/>
          <w:kern w:val="0"/>
          <w:sz w:val="24"/>
          <w:szCs w:val="24"/>
          <w:lang w:val="zh-CN"/>
        </w:rPr>
      </w:pPr>
      <w:r>
        <w:rPr>
          <w:rFonts w:asciiTheme="minorEastAsia" w:hAnsiTheme="minorEastAsia" w:cs="Times New Roman" w:hint="eastAsia"/>
          <w:b/>
          <w:color w:val="000000" w:themeColor="text1"/>
          <w:sz w:val="24"/>
          <w:szCs w:val="24"/>
          <w:lang w:val="zh-CN"/>
        </w:rPr>
        <w:t>“合格的投标人”是指：</w:t>
      </w:r>
      <w:r>
        <w:rPr>
          <w:rFonts w:asciiTheme="minorEastAsia" w:hAnsiTheme="minorEastAsia" w:cs="Helvetica" w:hint="eastAsia"/>
          <w:color w:val="000000" w:themeColor="text1"/>
          <w:kern w:val="0"/>
          <w:sz w:val="24"/>
          <w:szCs w:val="24"/>
          <w:lang w:val="zh-CN"/>
        </w:rPr>
        <w:t>资格审查和符合性审查合格的投标人。</w:t>
      </w:r>
    </w:p>
    <w:p w:rsidR="00F73F77" w:rsidRDefault="00084D9E">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“中标人”是指：</w:t>
      </w:r>
      <w:r>
        <w:rPr>
          <w:rFonts w:asciiTheme="minorEastAsia" w:hAnsiTheme="minorEastAsia" w:cs="Times New Roman" w:hint="eastAsia"/>
          <w:color w:val="000000" w:themeColor="text1"/>
          <w:sz w:val="24"/>
          <w:szCs w:val="24"/>
          <w:lang w:val="zh-CN"/>
        </w:rPr>
        <w:t>经评标委员会评审，授予合同的投标人。</w:t>
      </w:r>
    </w:p>
    <w:p w:rsidR="00F73F77" w:rsidRDefault="00084D9E">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项目属性及定义</w:t>
      </w:r>
    </w:p>
    <w:p w:rsidR="00F73F77" w:rsidRDefault="00084D9E">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“货物”是指</w:t>
      </w:r>
      <w:r>
        <w:rPr>
          <w:rFonts w:asciiTheme="minorEastAsia" w:hAnsiTheme="minorEastAsia" w:cs="Times New Roman" w:hint="eastAsia"/>
          <w:color w:val="000000" w:themeColor="text1"/>
          <w:sz w:val="24"/>
          <w:szCs w:val="24"/>
          <w:lang w:val="zh-CN"/>
        </w:rPr>
        <w:t>：各种形态和种类的物品，包括原材料、燃料、设备、产品等。</w:t>
      </w:r>
    </w:p>
    <w:p w:rsidR="00F73F77" w:rsidRDefault="00084D9E">
      <w:pPr>
        <w:numPr>
          <w:ilvl w:val="0"/>
          <w:numId w:val="10"/>
        </w:numPr>
        <w:spacing w:line="360" w:lineRule="auto"/>
        <w:ind w:left="854"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招标文件中没有提及招标货物来源地的，根据《政府采购法》及相关规定均应是本国货物，另有规定的除外。</w:t>
      </w:r>
    </w:p>
    <w:p w:rsidR="00F73F77" w:rsidRDefault="00084D9E">
      <w:pPr>
        <w:numPr>
          <w:ilvl w:val="0"/>
          <w:numId w:val="10"/>
        </w:numPr>
        <w:spacing w:line="360" w:lineRule="auto"/>
        <w:ind w:left="854"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投标的货物应是合法生产的符合国家有关标准要求的货物，并能够按照合同规定的品牌、产地、质量、价格和有效期等履约。</w:t>
      </w:r>
    </w:p>
    <w:p w:rsidR="00F73F77" w:rsidRDefault="00084D9E">
      <w:pPr>
        <w:numPr>
          <w:ilvl w:val="0"/>
          <w:numId w:val="9"/>
        </w:numPr>
        <w:spacing w:line="360" w:lineRule="auto"/>
        <w:ind w:left="476" w:hanging="47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“工程”是指</w:t>
      </w:r>
      <w:r>
        <w:rPr>
          <w:rFonts w:asciiTheme="minorEastAsia" w:hAnsiTheme="minorEastAsia" w:cs="Times New Roman" w:hint="eastAsia"/>
          <w:color w:val="000000" w:themeColor="text1"/>
          <w:sz w:val="24"/>
          <w:szCs w:val="24"/>
          <w:lang w:val="zh-CN"/>
        </w:rPr>
        <w:t>：与建筑物和构筑物的新建、改建、扩建及其相关的装修、拆除、修缮无关的工程。</w:t>
      </w:r>
    </w:p>
    <w:p w:rsidR="00F73F77" w:rsidRDefault="00084D9E">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“服务”是指：</w:t>
      </w:r>
      <w:r>
        <w:rPr>
          <w:rFonts w:asciiTheme="minorEastAsia" w:hAnsiTheme="minorEastAsia" w:cs="Times New Roman" w:hint="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rsidR="00F73F77" w:rsidRDefault="00084D9E">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color w:val="000000" w:themeColor="text1"/>
          <w:sz w:val="24"/>
          <w:szCs w:val="24"/>
          <w:lang w:val="zh-CN"/>
        </w:rPr>
        <w:t>采购人应当按照财政部制定的《政府采购品目分类目录》确定采购项目属性</w:t>
      </w:r>
      <w:r>
        <w:rPr>
          <w:rFonts w:asciiTheme="minorEastAsia" w:hAnsiTheme="minorEastAsia" w:cs="Times New Roman" w:hint="eastAsia"/>
          <w:color w:val="000000" w:themeColor="text1"/>
          <w:sz w:val="24"/>
          <w:szCs w:val="24"/>
          <w:lang w:val="zh-CN"/>
        </w:rPr>
        <w:t>。</w:t>
      </w:r>
      <w:r>
        <w:rPr>
          <w:rFonts w:asciiTheme="minorEastAsia" w:hAnsiTheme="minorEastAsia" w:cs="Times New Roman"/>
          <w:color w:val="000000" w:themeColor="text1"/>
          <w:sz w:val="24"/>
          <w:szCs w:val="24"/>
          <w:lang w:val="zh-CN"/>
        </w:rPr>
        <w:t>按照《政府采购品目分类目录》无法确定的，按照有利于采购项目实施的原则确定。</w:t>
      </w:r>
    </w:p>
    <w:p w:rsidR="00F73F77" w:rsidRDefault="00084D9E">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投标费用</w:t>
      </w:r>
    </w:p>
    <w:p w:rsidR="00F73F77" w:rsidRDefault="00084D9E">
      <w:pPr>
        <w:numPr>
          <w:ilvl w:val="0"/>
          <w:numId w:val="11"/>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投标人应承担所有与准备和参加投标有关的费用。不论投标的结果如何，采购代理机构和采购人均无义务和责任承担这些费用。</w:t>
      </w:r>
    </w:p>
    <w:p w:rsidR="00F73F77" w:rsidRDefault="00084D9E">
      <w:pPr>
        <w:pStyle w:val="af3"/>
        <w:numPr>
          <w:ilvl w:val="0"/>
          <w:numId w:val="11"/>
        </w:numPr>
        <w:adjustRightInd w:val="0"/>
        <w:snapToGrid w:val="0"/>
        <w:spacing w:line="300" w:lineRule="auto"/>
        <w:ind w:firstLineChars="0"/>
        <w:rPr>
          <w:rFonts w:ascii="宋体" w:hAnsi="宋体"/>
          <w:bCs/>
          <w:color w:val="000000" w:themeColor="text1"/>
          <w:sz w:val="24"/>
          <w:szCs w:val="24"/>
        </w:rPr>
      </w:pPr>
      <w:r>
        <w:rPr>
          <w:rFonts w:ascii="宋体" w:hAnsi="宋体" w:hint="eastAsia"/>
          <w:color w:val="000000" w:themeColor="text1"/>
          <w:sz w:val="24"/>
          <w:szCs w:val="24"/>
        </w:rPr>
        <w:t>采购代理服务费：</w:t>
      </w:r>
    </w:p>
    <w:p w:rsidR="00F73F77" w:rsidRDefault="00084D9E">
      <w:pPr>
        <w:pStyle w:val="af3"/>
        <w:ind w:left="420" w:firstLineChars="0" w:firstLine="0"/>
        <w:rPr>
          <w:rFonts w:ascii="宋体" w:hAnsi="宋体"/>
          <w:b/>
          <w:color w:val="000000" w:themeColor="text1"/>
          <w:sz w:val="24"/>
          <w:szCs w:val="24"/>
        </w:rPr>
      </w:pPr>
      <w:r>
        <w:rPr>
          <w:rFonts w:ascii="宋体" w:hAnsi="宋体" w:hint="eastAsia"/>
          <w:b/>
          <w:color w:val="000000" w:themeColor="text1"/>
          <w:sz w:val="24"/>
          <w:szCs w:val="24"/>
        </w:rPr>
        <w:t>经过采购代理机构与采购人协议，规定由中标单位支付。采购代理服务费收费标准如下：</w:t>
      </w:r>
    </w:p>
    <w:p w:rsidR="00F73F77" w:rsidRDefault="00F73F77">
      <w:pPr>
        <w:pStyle w:val="af3"/>
        <w:ind w:left="420" w:firstLineChars="0" w:firstLine="0"/>
        <w:rPr>
          <w:rFonts w:ascii="宋体" w:hAnsi="宋体"/>
          <w:b/>
          <w:color w:val="000000" w:themeColor="text1"/>
          <w:sz w:val="24"/>
          <w:szCs w:val="24"/>
        </w:rPr>
      </w:pPr>
    </w:p>
    <w:p w:rsidR="00F73F77" w:rsidRDefault="00F73F77">
      <w:pPr>
        <w:pStyle w:val="af3"/>
        <w:ind w:left="420" w:firstLineChars="0" w:firstLine="0"/>
        <w:rPr>
          <w:rFonts w:ascii="宋体" w:hAnsi="宋体"/>
          <w:b/>
          <w:color w:val="000000" w:themeColor="text1"/>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F73F77">
        <w:trPr>
          <w:trHeight w:val="834"/>
        </w:trPr>
        <w:tc>
          <w:tcPr>
            <w:tcW w:w="2475" w:type="dxa"/>
          </w:tcPr>
          <w:p w:rsidR="00F73F77" w:rsidRDefault="004F3D8C">
            <w:pPr>
              <w:spacing w:line="300" w:lineRule="auto"/>
              <w:ind w:firstLineChars="416" w:firstLine="998"/>
              <w:rPr>
                <w:rFonts w:ascii="宋体" w:hAnsi="宋体" w:cs="宋体"/>
                <w:color w:val="000000" w:themeColor="text1"/>
                <w:sz w:val="24"/>
                <w:szCs w:val="24"/>
              </w:rPr>
            </w:pPr>
            <w:r>
              <w:rPr>
                <w:rFonts w:ascii="宋体" w:hAnsi="宋体" w:cs="宋体"/>
                <w:color w:val="000000" w:themeColor="text1"/>
                <w:sz w:val="24"/>
                <w:szCs w:val="24"/>
              </w:rPr>
              <w:lastRenderedPageBreak/>
              <w:pict>
                <v:line id="Line 16" o:spid="_x0000_s1027" style="position:absolute;left:0;text-align:left;flip:x y;z-index:251661312" from="-1.05pt,8pt" to="110.05pt,76.5pt"/>
              </w:pict>
            </w:r>
            <w:r>
              <w:rPr>
                <w:rFonts w:ascii="宋体" w:hAnsi="宋体" w:cs="宋体"/>
                <w:color w:val="000000" w:themeColor="text1"/>
                <w:sz w:val="24"/>
                <w:szCs w:val="24"/>
              </w:rPr>
              <w:pict>
                <v:line id="Line 17" o:spid="_x0000_s1028" style="position:absolute;left:0;text-align:left;flip:x y;z-index:251662336" from="-5.15pt,4.3pt" to="120.6pt,37.45pt"/>
              </w:pict>
            </w:r>
            <w:r>
              <w:rPr>
                <w:rFonts w:ascii="宋体" w:hAnsi="宋体" w:cs="宋体"/>
                <w:color w:val="000000" w:themeColor="text1"/>
                <w:sz w:val="24"/>
                <w:szCs w:val="24"/>
              </w:rPr>
              <w:pict>
                <v:line id="Line 15" o:spid="_x0000_s1026" style="position:absolute;left:0;text-align:left;z-index:251660288" from="-9pt,-.5pt" to="-8.95pt,-.5pt" o:allowincell="f"/>
              </w:pict>
            </w:r>
            <w:r w:rsidR="00084D9E">
              <w:rPr>
                <w:rFonts w:ascii="宋体" w:hAnsi="宋体" w:cs="宋体" w:hint="eastAsia"/>
                <w:color w:val="000000" w:themeColor="text1"/>
                <w:sz w:val="24"/>
                <w:szCs w:val="24"/>
              </w:rPr>
              <w:t xml:space="preserve">招标类型　　　</w:t>
            </w:r>
          </w:p>
          <w:p w:rsidR="00F73F77" w:rsidRDefault="00084D9E">
            <w:pPr>
              <w:spacing w:line="300" w:lineRule="auto"/>
              <w:ind w:firstLineChars="416" w:firstLine="998"/>
              <w:rPr>
                <w:rFonts w:ascii="宋体" w:hAnsi="宋体" w:cs="宋体"/>
                <w:color w:val="000000" w:themeColor="text1"/>
                <w:sz w:val="24"/>
                <w:szCs w:val="24"/>
              </w:rPr>
            </w:pPr>
            <w:r>
              <w:rPr>
                <w:rFonts w:ascii="宋体" w:hAnsi="宋体" w:cs="宋体" w:hint="eastAsia"/>
                <w:bCs/>
                <w:color w:val="000000" w:themeColor="text1"/>
                <w:sz w:val="24"/>
                <w:szCs w:val="24"/>
              </w:rPr>
              <w:t>中标</w:t>
            </w:r>
            <w:r>
              <w:rPr>
                <w:rFonts w:ascii="宋体" w:hAnsi="宋体" w:cs="宋体" w:hint="eastAsia"/>
                <w:color w:val="000000" w:themeColor="text1"/>
                <w:sz w:val="24"/>
                <w:szCs w:val="24"/>
              </w:rPr>
              <w:t xml:space="preserve">　　　 </w:t>
            </w:r>
          </w:p>
          <w:p w:rsidR="00F73F77" w:rsidRDefault="00084D9E" w:rsidP="003444BE">
            <w:pPr>
              <w:spacing w:line="300" w:lineRule="auto"/>
              <w:ind w:firstLineChars="627" w:firstLine="1505"/>
              <w:rPr>
                <w:rFonts w:ascii="宋体" w:hAnsi="宋体" w:cs="宋体"/>
                <w:bCs/>
                <w:color w:val="000000" w:themeColor="text1"/>
                <w:sz w:val="24"/>
                <w:szCs w:val="24"/>
              </w:rPr>
            </w:pPr>
            <w:r>
              <w:rPr>
                <w:rFonts w:ascii="宋体" w:hAnsi="宋体" w:cs="宋体" w:hint="eastAsia"/>
                <w:bCs/>
                <w:color w:val="000000" w:themeColor="text1"/>
                <w:sz w:val="24"/>
                <w:szCs w:val="24"/>
              </w:rPr>
              <w:t>费率</w:t>
            </w:r>
          </w:p>
          <w:p w:rsidR="00F73F77" w:rsidRDefault="00084D9E">
            <w:pPr>
              <w:spacing w:line="300" w:lineRule="auto"/>
              <w:rPr>
                <w:rFonts w:ascii="宋体" w:hAnsi="宋体" w:cs="宋体"/>
                <w:color w:val="000000" w:themeColor="text1"/>
                <w:sz w:val="24"/>
                <w:szCs w:val="24"/>
              </w:rPr>
            </w:pPr>
            <w:r>
              <w:rPr>
                <w:rFonts w:ascii="宋体" w:hAnsi="宋体" w:cs="宋体" w:hint="eastAsia"/>
                <w:color w:val="000000" w:themeColor="text1"/>
                <w:sz w:val="24"/>
                <w:szCs w:val="24"/>
              </w:rPr>
              <w:t>金额（万元）</w:t>
            </w:r>
          </w:p>
        </w:tc>
        <w:tc>
          <w:tcPr>
            <w:tcW w:w="2470" w:type="dxa"/>
            <w:vAlign w:val="center"/>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货物招标</w:t>
            </w:r>
          </w:p>
        </w:tc>
        <w:tc>
          <w:tcPr>
            <w:tcW w:w="2148" w:type="dxa"/>
            <w:vAlign w:val="center"/>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服务招标</w:t>
            </w:r>
          </w:p>
        </w:tc>
        <w:tc>
          <w:tcPr>
            <w:tcW w:w="2148" w:type="dxa"/>
            <w:vAlign w:val="center"/>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工程招标</w:t>
            </w:r>
          </w:p>
        </w:tc>
      </w:tr>
      <w:tr w:rsidR="00F73F77">
        <w:trPr>
          <w:trHeight w:val="369"/>
        </w:trPr>
        <w:tc>
          <w:tcPr>
            <w:tcW w:w="2475"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100以下</w:t>
            </w:r>
          </w:p>
        </w:tc>
        <w:tc>
          <w:tcPr>
            <w:tcW w:w="2470"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1.5%</w:t>
            </w:r>
          </w:p>
        </w:tc>
        <w:tc>
          <w:tcPr>
            <w:tcW w:w="2148"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1.5%</w:t>
            </w:r>
          </w:p>
        </w:tc>
        <w:tc>
          <w:tcPr>
            <w:tcW w:w="2148"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w:t>
            </w:r>
          </w:p>
        </w:tc>
      </w:tr>
      <w:tr w:rsidR="00F73F77">
        <w:trPr>
          <w:trHeight w:val="384"/>
        </w:trPr>
        <w:tc>
          <w:tcPr>
            <w:tcW w:w="2475" w:type="dxa"/>
          </w:tcPr>
          <w:p w:rsidR="00F73F77" w:rsidRDefault="00084D9E">
            <w:pPr>
              <w:spacing w:line="300" w:lineRule="auto"/>
              <w:ind w:firstLineChars="300" w:firstLine="720"/>
              <w:rPr>
                <w:rFonts w:ascii="宋体" w:hAnsi="宋体" w:cs="宋体"/>
                <w:color w:val="000000" w:themeColor="text1"/>
                <w:sz w:val="24"/>
                <w:szCs w:val="24"/>
              </w:rPr>
            </w:pPr>
            <w:r>
              <w:rPr>
                <w:rFonts w:ascii="宋体" w:hAnsi="宋体" w:cs="宋体" w:hint="eastAsia"/>
                <w:color w:val="000000" w:themeColor="text1"/>
                <w:sz w:val="24"/>
                <w:szCs w:val="24"/>
              </w:rPr>
              <w:t>100-500</w:t>
            </w:r>
          </w:p>
        </w:tc>
        <w:tc>
          <w:tcPr>
            <w:tcW w:w="2470"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1.1%</w:t>
            </w:r>
          </w:p>
        </w:tc>
        <w:tc>
          <w:tcPr>
            <w:tcW w:w="2148"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0.8%</w:t>
            </w:r>
          </w:p>
        </w:tc>
        <w:tc>
          <w:tcPr>
            <w:tcW w:w="2148"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0.70％</w:t>
            </w:r>
          </w:p>
        </w:tc>
      </w:tr>
      <w:tr w:rsidR="00F73F77">
        <w:trPr>
          <w:trHeight w:val="384"/>
        </w:trPr>
        <w:tc>
          <w:tcPr>
            <w:tcW w:w="2475"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500-1000</w:t>
            </w:r>
          </w:p>
        </w:tc>
        <w:tc>
          <w:tcPr>
            <w:tcW w:w="2470"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0.8%</w:t>
            </w:r>
          </w:p>
        </w:tc>
        <w:tc>
          <w:tcPr>
            <w:tcW w:w="2148"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0.45%</w:t>
            </w:r>
          </w:p>
        </w:tc>
        <w:tc>
          <w:tcPr>
            <w:tcW w:w="2148" w:type="dxa"/>
          </w:tcPr>
          <w:p w:rsidR="00F73F77" w:rsidRDefault="00084D9E">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0.55％</w:t>
            </w:r>
          </w:p>
        </w:tc>
      </w:tr>
    </w:tbl>
    <w:p w:rsidR="00F73F77" w:rsidRDefault="00F73F77">
      <w:pPr>
        <w:pStyle w:val="af3"/>
        <w:adjustRightInd w:val="0"/>
        <w:snapToGrid w:val="0"/>
        <w:spacing w:line="300" w:lineRule="auto"/>
        <w:ind w:left="420" w:firstLineChars="0" w:firstLine="0"/>
        <w:rPr>
          <w:rFonts w:ascii="宋体" w:hAnsi="宋体"/>
          <w:color w:val="000000" w:themeColor="text1"/>
          <w:sz w:val="24"/>
          <w:szCs w:val="24"/>
        </w:rPr>
      </w:pP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6" w:name="_Toc278891592"/>
      <w:bookmarkStart w:id="7" w:name="_Toc272247695"/>
      <w:bookmarkStart w:id="8" w:name="_Toc518636788"/>
      <w:bookmarkStart w:id="9" w:name="_Toc494561939"/>
      <w:r>
        <w:rPr>
          <w:rFonts w:asciiTheme="majorEastAsia" w:hAnsiTheme="majorEastAsia" w:cs="Times New Roman" w:hint="eastAsia"/>
          <w:bCs w:val="0"/>
          <w:color w:val="000000" w:themeColor="text1"/>
          <w:lang w:val="zh-CN"/>
        </w:rPr>
        <w:t>招标文件</w:t>
      </w:r>
      <w:bookmarkEnd w:id="6"/>
      <w:bookmarkEnd w:id="7"/>
      <w:bookmarkEnd w:id="8"/>
      <w:bookmarkEnd w:id="9"/>
    </w:p>
    <w:p w:rsidR="00F73F77" w:rsidRDefault="00084D9E">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招标文件的构成</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第一章 投标邀请书</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第二章 投标人须知</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第三章 项目技术、服务及商务要求</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第四章 资格审查方法及标准</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第五章 评标方法、程序及标准</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第六章 合同书格式（参考）</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第七章 投标文件格式（参考）</w:t>
      </w:r>
    </w:p>
    <w:p w:rsidR="00F73F77" w:rsidRDefault="00084D9E">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其 他  在招标过程中由集中采购机构发出的修正和补充文件等</w:t>
      </w:r>
    </w:p>
    <w:p w:rsidR="00F73F77" w:rsidRDefault="00084D9E">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招标文件疑问的提交</w:t>
      </w:r>
    </w:p>
    <w:p w:rsidR="00F73F77" w:rsidRDefault="00084D9E">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潜在投标人对招标文件有疑问的，可以向集中采购机构提出询问，或在6.2规定的时间前以书面的形式向集中采购机构提交疑问函。</w:t>
      </w:r>
    </w:p>
    <w:p w:rsidR="00F73F77" w:rsidRDefault="00084D9E">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rsidR="00F73F77" w:rsidRDefault="00084D9E">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rsidR="00F73F77" w:rsidRDefault="00084D9E">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招标文件的澄清、修改</w:t>
      </w:r>
    </w:p>
    <w:p w:rsidR="00F73F77" w:rsidRDefault="00084D9E">
      <w:pPr>
        <w:numPr>
          <w:ilvl w:val="0"/>
          <w:numId w:val="13"/>
        </w:numPr>
        <w:spacing w:line="360" w:lineRule="auto"/>
        <w:ind w:left="476" w:hanging="476"/>
        <w:rPr>
          <w:rFonts w:ascii="Helvetica" w:eastAsia="宋体" w:hAnsi="Helvetica" w:cs="Helvetica"/>
          <w:color w:val="000000" w:themeColor="text1"/>
          <w:kern w:val="0"/>
          <w:sz w:val="24"/>
          <w:szCs w:val="24"/>
          <w:lang w:val="zh-CN"/>
        </w:rPr>
      </w:pPr>
      <w:r>
        <w:rPr>
          <w:rFonts w:ascii="宋体" w:eastAsia="宋体" w:hAnsi="宋体" w:cs="Times New Roman" w:hint="eastAsia"/>
          <w:color w:val="000000" w:themeColor="text1"/>
          <w:sz w:val="24"/>
          <w:szCs w:val="20"/>
          <w:lang w:val="zh-CN"/>
        </w:rPr>
        <w:t>集中采购机构和采购人可以对已发出的招标文件进行必要的澄清或者修改。</w:t>
      </w:r>
      <w:r>
        <w:rPr>
          <w:rFonts w:ascii="Helvetica" w:eastAsia="宋体" w:hAnsi="Helvetica" w:cs="Helvetica" w:hint="eastAsia"/>
          <w:color w:val="000000" w:themeColor="text1"/>
          <w:kern w:val="0"/>
          <w:sz w:val="24"/>
          <w:szCs w:val="24"/>
          <w:lang w:val="zh-CN"/>
        </w:rPr>
        <w:t>澄清或者修改将在原公告发布媒体上发布澄清公告。澄清或者修改的内容可能影响投标文件编制的，集中采购机构和采购人将在投标截止时间至少</w:t>
      </w:r>
      <w:r>
        <w:rPr>
          <w:rFonts w:ascii="宋体" w:eastAsia="宋体" w:hAnsi="宋体" w:cs="Times New Roman" w:hint="eastAsia"/>
          <w:color w:val="000000" w:themeColor="text1"/>
          <w:sz w:val="24"/>
          <w:szCs w:val="20"/>
          <w:lang w:val="zh-CN"/>
        </w:rPr>
        <w:t>15</w:t>
      </w:r>
      <w:r>
        <w:rPr>
          <w:rFonts w:ascii="Helvetica" w:eastAsia="宋体" w:hAnsi="Helvetica" w:cs="Helvetica" w:hint="eastAsia"/>
          <w:color w:val="000000" w:themeColor="text1"/>
          <w:kern w:val="0"/>
          <w:sz w:val="24"/>
          <w:szCs w:val="24"/>
          <w:lang w:val="zh-CN"/>
        </w:rPr>
        <w:t>日前，以书面</w:t>
      </w:r>
      <w:r>
        <w:rPr>
          <w:rFonts w:ascii="宋体" w:eastAsia="宋体" w:hAnsi="宋体" w:cs="Times New Roman" w:hint="eastAsia"/>
          <w:color w:val="000000" w:themeColor="text1"/>
          <w:sz w:val="24"/>
          <w:szCs w:val="20"/>
          <w:lang w:val="zh-CN"/>
        </w:rPr>
        <w:t>（或网上公告）</w:t>
      </w:r>
      <w:r>
        <w:rPr>
          <w:rFonts w:ascii="Helvetica" w:eastAsia="宋体" w:hAnsi="Helvetica" w:cs="Helvetica" w:hint="eastAsia"/>
          <w:color w:val="000000" w:themeColor="text1"/>
          <w:kern w:val="0"/>
          <w:sz w:val="24"/>
          <w:szCs w:val="24"/>
          <w:lang w:val="zh-CN"/>
        </w:rPr>
        <w:t>形</w:t>
      </w:r>
      <w:r>
        <w:rPr>
          <w:rFonts w:ascii="Helvetica" w:eastAsia="宋体" w:hAnsi="Helvetica" w:cs="Helvetica" w:hint="eastAsia"/>
          <w:color w:val="000000" w:themeColor="text1"/>
          <w:kern w:val="0"/>
          <w:sz w:val="24"/>
          <w:szCs w:val="24"/>
          <w:lang w:val="zh-CN"/>
        </w:rPr>
        <w:lastRenderedPageBreak/>
        <w:t>式通知所有获取招标文件的潜在投标人。</w:t>
      </w:r>
    </w:p>
    <w:p w:rsidR="00F73F77" w:rsidRDefault="00084D9E">
      <w:pPr>
        <w:numPr>
          <w:ilvl w:val="0"/>
          <w:numId w:val="13"/>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rsidR="00F73F77" w:rsidRDefault="00084D9E">
      <w:pPr>
        <w:numPr>
          <w:ilvl w:val="0"/>
          <w:numId w:val="13"/>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澄清或者修改的内容为招标文件的组成部分，并对潜在投标人具有约束力。</w:t>
      </w:r>
    </w:p>
    <w:p w:rsidR="00F73F77" w:rsidRDefault="00084D9E">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现场考察</w:t>
      </w:r>
    </w:p>
    <w:p w:rsidR="00F73F77" w:rsidRDefault="00084D9E">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F73F77" w:rsidRDefault="00084D9E">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F73F77" w:rsidRDefault="00084D9E">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0" w:name="_Toc518636789"/>
      <w:bookmarkStart w:id="11" w:name="_Toc272247696"/>
      <w:bookmarkStart w:id="12" w:name="_Toc494561940"/>
      <w:bookmarkStart w:id="13" w:name="_Toc278891593"/>
      <w:r>
        <w:rPr>
          <w:rFonts w:asciiTheme="majorEastAsia" w:hAnsiTheme="majorEastAsia" w:cs="Times New Roman" w:hint="eastAsia"/>
          <w:bCs w:val="0"/>
          <w:color w:val="000000" w:themeColor="text1"/>
          <w:lang w:val="zh-CN"/>
        </w:rPr>
        <w:t>投标文件</w:t>
      </w:r>
      <w:bookmarkEnd w:id="10"/>
      <w:bookmarkEnd w:id="11"/>
      <w:bookmarkEnd w:id="12"/>
      <w:bookmarkEnd w:id="13"/>
    </w:p>
    <w:p w:rsidR="00F73F77" w:rsidRDefault="00084D9E">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投标的语言</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rsidR="00F73F77" w:rsidRDefault="00084D9E">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投标文件的构成</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投标人编制的投标文件应包括但不限于下列内容：</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第一部分  资格证明文件（详见第七章“投标文件格式”中资格证明文件组成）</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第二部分  商务文件（详见第七章“投标文件格式”中商务文件组成）</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第三部分  技术、服务文件（详见第七章“投标文件格式”中技术、服务文件组成）</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投标文件编制</w:t>
      </w:r>
    </w:p>
    <w:p w:rsidR="00F73F77" w:rsidRDefault="00084D9E">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F73F77" w:rsidRDefault="00084D9E">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投标人应当对投标文件进行装订，对未经装订的投标书可能发生的文件散落或缺损，由此产生的后果及责任由投标人自行承担。</w:t>
      </w:r>
    </w:p>
    <w:p w:rsidR="00F73F77" w:rsidRDefault="00084D9E">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rsidR="00F73F77" w:rsidRDefault="00084D9E">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lastRenderedPageBreak/>
        <w:t>投标人应对投标文件中所提供资料的真实性负责，如有虚假，将依法承担相应责任。投标人应自觉接受集中采购机构对其中任何资料进一步核实的要求。</w:t>
      </w:r>
    </w:p>
    <w:p w:rsidR="00F73F77" w:rsidRDefault="00084D9E">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F73F77" w:rsidRDefault="00084D9E">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投标文件用纸应统一为A4规格（图纸除外）。</w:t>
      </w:r>
    </w:p>
    <w:p w:rsidR="00F73F77" w:rsidRDefault="00084D9E">
      <w:pPr>
        <w:numPr>
          <w:ilvl w:val="0"/>
          <w:numId w:val="15"/>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各部分文件及内容详见第七章"投标文件格式"要求。</w:t>
      </w:r>
      <w:r>
        <w:rPr>
          <w:rFonts w:ascii="宋体" w:eastAsia="宋体" w:hAnsi="宋体" w:cs="Times New Roman" w:hint="eastAsia"/>
          <w:b/>
          <w:color w:val="000000" w:themeColor="text1"/>
          <w:sz w:val="24"/>
          <w:szCs w:val="20"/>
          <w:lang w:val="zh-CN"/>
        </w:rPr>
        <w:t>。</w:t>
      </w:r>
    </w:p>
    <w:p w:rsidR="00F73F77" w:rsidRDefault="00084D9E">
      <w:pPr>
        <w:numPr>
          <w:ilvl w:val="0"/>
          <w:numId w:val="15"/>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投标报价</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投标人所提供的货物（工程或服务）均以人民币计价。</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《投标报价明细表》填写时应响应下列要求：</w:t>
      </w:r>
    </w:p>
    <w:p w:rsidR="00F73F77" w:rsidRDefault="00084D9E">
      <w:pPr>
        <w:numPr>
          <w:ilvl w:val="0"/>
          <w:numId w:val="17"/>
        </w:numPr>
        <w:spacing w:line="360" w:lineRule="auto"/>
        <w:ind w:left="980" w:hanging="854"/>
        <w:rPr>
          <w:rFonts w:asciiTheme="minorEastAsia" w:hAnsiTheme="minorEastAsia" w:cs="Times New Roman"/>
          <w:color w:val="000000" w:themeColor="text1"/>
          <w:sz w:val="24"/>
          <w:szCs w:val="24"/>
          <w:lang w:val="zh-CN"/>
        </w:rPr>
      </w:pPr>
      <w:r>
        <w:rPr>
          <w:rFonts w:ascii="宋体" w:hAnsi="宋体" w:hint="eastAsia"/>
          <w:color w:val="000000" w:themeColor="text1"/>
          <w:sz w:val="24"/>
        </w:rPr>
        <w:t>应包括所有根据合同或其他原因由投标人支付的款项、费用</w:t>
      </w:r>
      <w:r>
        <w:rPr>
          <w:rFonts w:asciiTheme="minorEastAsia" w:hAnsiTheme="minorEastAsia" w:cs="Times New Roman" w:hint="eastAsia"/>
          <w:color w:val="000000" w:themeColor="text1"/>
          <w:sz w:val="24"/>
          <w:szCs w:val="24"/>
          <w:lang w:val="zh-CN"/>
        </w:rPr>
        <w:t>；</w:t>
      </w:r>
    </w:p>
    <w:p w:rsidR="00F73F77" w:rsidRDefault="00084D9E">
      <w:pPr>
        <w:numPr>
          <w:ilvl w:val="0"/>
          <w:numId w:val="17"/>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应包含货物运至最终目的地的运输、保险和伴随货物（工程或服务）的有关费用；</w:t>
      </w:r>
    </w:p>
    <w:p w:rsidR="00F73F77" w:rsidRDefault="00084D9E">
      <w:pPr>
        <w:numPr>
          <w:ilvl w:val="0"/>
          <w:numId w:val="17"/>
        </w:numPr>
        <w:spacing w:line="360" w:lineRule="auto"/>
        <w:ind w:left="980" w:hanging="854"/>
        <w:rPr>
          <w:rFonts w:asciiTheme="minorEastAsia" w:hAnsiTheme="minorEastAsia" w:cs="Courier New"/>
          <w:color w:val="000000" w:themeColor="text1"/>
          <w:sz w:val="24"/>
          <w:szCs w:val="24"/>
          <w:lang w:val="zh-CN"/>
        </w:rPr>
      </w:pPr>
      <w:r>
        <w:rPr>
          <w:rFonts w:asciiTheme="minorEastAsia" w:hAnsiTheme="minorEastAsia" w:cs="Times New Roman" w:hint="eastAsia"/>
          <w:color w:val="000000" w:themeColor="text1"/>
          <w:sz w:val="24"/>
          <w:szCs w:val="24"/>
          <w:lang w:val="zh-CN"/>
        </w:rPr>
        <w:t>应详细提供《投标报价明细表》和《投标货物、服务清单》等内容，否则按照</w:t>
      </w:r>
      <w:r>
        <w:rPr>
          <w:rFonts w:asciiTheme="minorEastAsia" w:hAnsiTheme="minorEastAsia" w:cs="Times New Roman" w:hint="eastAsia"/>
          <w:b/>
          <w:color w:val="000000" w:themeColor="text1"/>
          <w:sz w:val="24"/>
          <w:szCs w:val="24"/>
          <w:lang w:val="zh-CN"/>
        </w:rPr>
        <w:t>无效投标处理。</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每一种规格的货物（工程或服务）只允许有一个报价，否则按照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Pr>
          <w:rFonts w:asciiTheme="minorEastAsia" w:hAnsiTheme="minorEastAsia" w:cs="Times New Roman" w:hint="eastAsia"/>
          <w:color w:val="000000" w:themeColor="text1"/>
          <w:sz w:val="24"/>
          <w:szCs w:val="24"/>
          <w:lang w:val="zh-CN"/>
        </w:rPr>
        <w:lastRenderedPageBreak/>
        <w:t>人工、运输成本增加等因素），采购人不予支付。</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F73F77" w:rsidRDefault="00084D9E">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投标人应对项目招标范围内的全部内容进行报价，不得缺、漏项或只投其中的部分内容的，否则按照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备选方案</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只允许投标人提供一个投标方案（招标文件中要求提供备选方案的除外），否则按照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中标后分包</w:t>
      </w:r>
    </w:p>
    <w:p w:rsidR="00F73F77" w:rsidRDefault="00084D9E">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color w:val="000000" w:themeColor="text1"/>
          <w:sz w:val="24"/>
          <w:szCs w:val="24"/>
          <w:lang w:val="zh-CN"/>
        </w:rPr>
        <w:t>招标文件规定</w:t>
      </w:r>
      <w:r>
        <w:rPr>
          <w:rFonts w:asciiTheme="minorEastAsia" w:hAnsiTheme="minorEastAsia" w:cs="Times New Roman" w:hint="eastAsia"/>
          <w:color w:val="000000" w:themeColor="text1"/>
          <w:sz w:val="24"/>
          <w:szCs w:val="24"/>
          <w:lang w:val="zh-CN"/>
        </w:rPr>
        <w:t>项目非主体、非关键性工作中标后可以分包</w:t>
      </w:r>
      <w:r>
        <w:rPr>
          <w:rFonts w:asciiTheme="minorEastAsia" w:hAnsiTheme="minorEastAsia" w:cs="Times New Roman"/>
          <w:color w:val="000000" w:themeColor="text1"/>
          <w:sz w:val="24"/>
          <w:szCs w:val="24"/>
          <w:lang w:val="zh-CN"/>
        </w:rPr>
        <w:t>的，投标人拟在中标后将项目的非主体、非关键性工作分包，应当在投标文件中载明</w:t>
      </w:r>
      <w:r>
        <w:rPr>
          <w:rFonts w:asciiTheme="minorEastAsia" w:hAnsiTheme="minorEastAsia" w:cs="Times New Roman" w:hint="eastAsia"/>
          <w:color w:val="000000" w:themeColor="text1"/>
          <w:sz w:val="24"/>
          <w:szCs w:val="24"/>
          <w:lang w:val="zh-CN"/>
        </w:rPr>
        <w:t>具备相应资质条件的</w:t>
      </w:r>
      <w:r>
        <w:rPr>
          <w:rFonts w:asciiTheme="minorEastAsia" w:hAnsiTheme="minorEastAsia" w:cs="Times New Roman"/>
          <w:color w:val="000000" w:themeColor="text1"/>
          <w:sz w:val="24"/>
          <w:szCs w:val="24"/>
          <w:lang w:val="zh-CN"/>
        </w:rPr>
        <w:t>分包承担主体，分包承担主体不得再次分包。</w:t>
      </w:r>
      <w:r>
        <w:rPr>
          <w:rFonts w:asciiTheme="minorEastAsia" w:hAnsiTheme="minorEastAsia" w:cs="Times New Roman" w:hint="eastAsia"/>
          <w:color w:val="000000" w:themeColor="text1"/>
          <w:sz w:val="24"/>
          <w:szCs w:val="24"/>
          <w:lang w:val="zh-CN"/>
        </w:rPr>
        <w:t>否则中标后不允许分包。</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联合体投标</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两个及以上供应商可以组成一个联合体，以一个投标人的身份共同参与投标。</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联合体各方之间应签订联合投标协议，明确约定联合体主体及各方承担的工作和相应的责任，其投标文件中应提供联合投标协议。</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采取联合体形式投标的，项目评审时只对联合体主体进行评议。</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联合体中标的，联合体各方应当共同与采购人签订采购合同，</w:t>
      </w:r>
      <w:r>
        <w:rPr>
          <w:rFonts w:ascii="宋体" w:hAnsi="宋体" w:hint="eastAsia"/>
          <w:color w:val="000000" w:themeColor="text1"/>
          <w:sz w:val="24"/>
        </w:rPr>
        <w:t>就采购合同约定的事项对采购人承担连带责任，</w:t>
      </w:r>
      <w:r>
        <w:rPr>
          <w:rFonts w:asciiTheme="minorEastAsia" w:hAnsiTheme="minorEastAsia" w:cs="Times New Roman" w:hint="eastAsia"/>
          <w:color w:val="000000" w:themeColor="text1"/>
          <w:sz w:val="24"/>
          <w:szCs w:val="24"/>
          <w:lang w:val="zh-CN"/>
        </w:rPr>
        <w:t>联合体主体单位负主要责任。</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联合体中有同类资质的供应商按照联合体分工承担相同工作的，应当按照资质等级较低的供应商确定资质等级。</w:t>
      </w:r>
    </w:p>
    <w:p w:rsidR="00F73F77" w:rsidRDefault="00084D9E">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招标文件第一章“投标人资格要求”中</w:t>
      </w:r>
      <w:r>
        <w:rPr>
          <w:rFonts w:asciiTheme="minorEastAsia" w:hAnsiTheme="minorEastAsia" w:cs="Times New Roman"/>
          <w:color w:val="000000" w:themeColor="text1"/>
          <w:sz w:val="24"/>
          <w:szCs w:val="24"/>
          <w:lang w:val="zh-CN"/>
        </w:rPr>
        <w:t>未载明</w:t>
      </w:r>
      <w:r>
        <w:rPr>
          <w:rFonts w:asciiTheme="minorEastAsia" w:hAnsiTheme="minorEastAsia" w:cs="Times New Roman" w:hint="eastAsia"/>
          <w:color w:val="000000" w:themeColor="text1"/>
          <w:sz w:val="24"/>
          <w:szCs w:val="24"/>
          <w:lang w:val="zh-CN"/>
        </w:rPr>
        <w:t>是否接受联合体投标的</w:t>
      </w:r>
      <w:r>
        <w:rPr>
          <w:rFonts w:asciiTheme="minorEastAsia" w:hAnsiTheme="minorEastAsia" w:cs="Times New Roman"/>
          <w:color w:val="000000" w:themeColor="text1"/>
          <w:sz w:val="24"/>
          <w:szCs w:val="24"/>
          <w:lang w:val="zh-CN"/>
        </w:rPr>
        <w:t>，</w:t>
      </w:r>
      <w:r>
        <w:rPr>
          <w:rFonts w:asciiTheme="minorEastAsia" w:hAnsiTheme="minorEastAsia" w:cs="Times New Roman" w:hint="eastAsia"/>
          <w:color w:val="000000" w:themeColor="text1"/>
          <w:sz w:val="24"/>
          <w:szCs w:val="24"/>
          <w:lang w:val="zh-CN"/>
        </w:rPr>
        <w:t>视同接受</w:t>
      </w:r>
      <w:r>
        <w:rPr>
          <w:rFonts w:asciiTheme="minorEastAsia" w:hAnsiTheme="minorEastAsia" w:cs="Times New Roman"/>
          <w:color w:val="000000" w:themeColor="text1"/>
          <w:sz w:val="24"/>
          <w:szCs w:val="24"/>
          <w:lang w:val="zh-CN"/>
        </w:rPr>
        <w:t>。</w:t>
      </w:r>
    </w:p>
    <w:p w:rsidR="00F73F77" w:rsidRDefault="00084D9E">
      <w:pPr>
        <w:numPr>
          <w:ilvl w:val="0"/>
          <w:numId w:val="18"/>
        </w:numPr>
        <w:spacing w:line="360" w:lineRule="auto"/>
        <w:ind w:left="728"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以联合体形式参与投标的，其价格扣除相关规定详见第五章“评标方法、程序及标准”。</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lastRenderedPageBreak/>
        <w:t>资格证明文件</w:t>
      </w:r>
    </w:p>
    <w:p w:rsidR="00F73F77" w:rsidRDefault="00084D9E">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F73F77" w:rsidRDefault="00084D9E">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资格证明文件应真实、合法，并就此承担相应法律责任。</w:t>
      </w:r>
    </w:p>
    <w:p w:rsidR="00F73F77" w:rsidRDefault="00084D9E">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资格证明文件正本应为清晰彩色影印件且加盖单位公章，否则按照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。副本可为正本的复印件,但应在副本封面加盖单位公章。</w:t>
      </w:r>
    </w:p>
    <w:p w:rsidR="00F73F77" w:rsidRDefault="00084D9E">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Helvetica" w:hint="eastAsia"/>
          <w:color w:val="000000" w:themeColor="text1"/>
          <w:kern w:val="0"/>
          <w:sz w:val="24"/>
          <w:szCs w:val="24"/>
          <w:lang w:val="zh-CN"/>
        </w:rPr>
        <w:t>资格证明文件内容详见</w:t>
      </w:r>
      <w:r>
        <w:rPr>
          <w:rFonts w:asciiTheme="minorEastAsia" w:hAnsiTheme="minorEastAsia" w:cs="Times New Roman" w:hint="eastAsia"/>
          <w:color w:val="000000" w:themeColor="text1"/>
          <w:sz w:val="24"/>
          <w:szCs w:val="24"/>
          <w:lang w:val="zh-CN"/>
        </w:rPr>
        <w:t>第四章“资格审查方法及标准”中资格审查内容</w:t>
      </w:r>
      <w:r>
        <w:rPr>
          <w:rFonts w:asciiTheme="minorEastAsia" w:hAnsiTheme="minorEastAsia" w:cs="Helvetica" w:hint="eastAsia"/>
          <w:color w:val="000000" w:themeColor="text1"/>
          <w:kern w:val="0"/>
          <w:sz w:val="24"/>
          <w:szCs w:val="24"/>
          <w:lang w:val="zh-CN"/>
        </w:rPr>
        <w:t>。</w:t>
      </w:r>
    </w:p>
    <w:p w:rsidR="00F73F77" w:rsidRDefault="00084D9E">
      <w:pPr>
        <w:numPr>
          <w:ilvl w:val="0"/>
          <w:numId w:val="7"/>
        </w:numPr>
        <w:spacing w:line="360" w:lineRule="auto"/>
        <w:ind w:left="560" w:hanging="560"/>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投标保证金</w:t>
      </w:r>
      <w:r>
        <w:rPr>
          <w:rFonts w:asciiTheme="minorEastAsia" w:hAnsiTheme="minorEastAsia" w:cs="Times New Roman" w:hint="eastAsia"/>
          <w:color w:val="000000" w:themeColor="text1"/>
          <w:sz w:val="24"/>
          <w:szCs w:val="24"/>
          <w:lang w:val="zh-CN"/>
        </w:rPr>
        <w:t>（交纳金额及账户信息详见本章“投标须知前附表”中规定）。</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投标人应在投标文件中提供交纳保证金的凭证。</w:t>
      </w:r>
      <w:r>
        <w:rPr>
          <w:rFonts w:asciiTheme="minorEastAsia" w:hAnsiTheme="minorEastAsia" w:cs="Times New Roman" w:hint="eastAsia"/>
          <w:b/>
          <w:color w:val="000000" w:themeColor="text1"/>
          <w:sz w:val="24"/>
          <w:szCs w:val="24"/>
          <w:lang w:val="zh-CN"/>
        </w:rPr>
        <w:t>同时参加多个分包的投标人，保证金应按照各包保证金要求分别交纳。</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投标人应在投标文件递交截至时间前，按规定将投标保证金汇入阳新县公共资源交易中心专用账户。投标保证金应在投标有效期截止日后的</w:t>
      </w:r>
      <w:r>
        <w:rPr>
          <w:rFonts w:asciiTheme="minorEastAsia" w:hAnsiTheme="minorEastAsia" w:cs="Times New Roman" w:hint="eastAsia"/>
          <w:b/>
          <w:color w:val="000000" w:themeColor="text1"/>
          <w:sz w:val="24"/>
          <w:szCs w:val="24"/>
          <w:lang w:val="zh-CN"/>
        </w:rPr>
        <w:t>30</w:t>
      </w:r>
      <w:r>
        <w:rPr>
          <w:rFonts w:asciiTheme="minorEastAsia" w:hAnsiTheme="minorEastAsia" w:cs="Times New Roman" w:hint="eastAsia"/>
          <w:color w:val="000000" w:themeColor="text1"/>
          <w:sz w:val="24"/>
          <w:szCs w:val="24"/>
          <w:lang w:val="zh-CN"/>
        </w:rPr>
        <w:t>天期限内有效。</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投标保证金应按以下方式递交：</w:t>
      </w:r>
    </w:p>
    <w:p w:rsidR="00F73F77" w:rsidRDefault="00084D9E">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应以电汇或网上银行方式汇入保证金账户，不得以个人名义、不得以现金方式交纳。</w:t>
      </w:r>
    </w:p>
    <w:p w:rsidR="00F73F77" w:rsidRDefault="00084D9E">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到账时间以阳新县公共资源交易中心账户时间为准。</w:t>
      </w:r>
    </w:p>
    <w:p w:rsidR="00F73F77" w:rsidRDefault="00084D9E">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交款凭证备注中应说明项目编号及开标时间。</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未按招标文件要求递交投标保证金，或交纳保证金的账户名称与投标人名称不一致的按照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集中采购机构将在自中标通知书发出之日起</w:t>
      </w:r>
      <w:r>
        <w:rPr>
          <w:rFonts w:asciiTheme="minorEastAsia" w:hAnsiTheme="minorEastAsia" w:cs="Times New Roman" w:hint="eastAsia"/>
          <w:b/>
          <w:color w:val="000000" w:themeColor="text1"/>
          <w:sz w:val="24"/>
          <w:szCs w:val="24"/>
          <w:lang w:val="zh-CN"/>
        </w:rPr>
        <w:t>5</w:t>
      </w:r>
      <w:r>
        <w:rPr>
          <w:rFonts w:asciiTheme="minorEastAsia" w:hAnsiTheme="minorEastAsia" w:cs="Times New Roman" w:hint="eastAsia"/>
          <w:color w:val="000000" w:themeColor="text1"/>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color w:val="000000" w:themeColor="text1"/>
          <w:sz w:val="24"/>
          <w:szCs w:val="24"/>
          <w:lang w:val="zh-CN"/>
        </w:rPr>
        <w:t>5</w:t>
      </w:r>
      <w:r>
        <w:rPr>
          <w:rFonts w:asciiTheme="minorEastAsia" w:hAnsiTheme="minorEastAsia" w:cs="Times New Roman" w:hint="eastAsia"/>
          <w:color w:val="000000" w:themeColor="text1"/>
          <w:sz w:val="24"/>
          <w:szCs w:val="24"/>
          <w:lang w:val="zh-CN"/>
        </w:rPr>
        <w:t>个工作日内不计利息原额退还中标人的投标保证金。</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Helvetica"/>
          <w:color w:val="000000" w:themeColor="text1"/>
          <w:kern w:val="0"/>
          <w:sz w:val="24"/>
          <w:szCs w:val="24"/>
          <w:lang w:val="zh-CN"/>
        </w:rPr>
        <w:t>投标人在投标截止时间前撤回已提交的投标文件的，</w:t>
      </w:r>
      <w:r>
        <w:rPr>
          <w:rFonts w:asciiTheme="minorEastAsia" w:hAnsiTheme="minorEastAsia" w:cs="Helvetica" w:hint="eastAsia"/>
          <w:color w:val="000000" w:themeColor="text1"/>
          <w:kern w:val="0"/>
          <w:sz w:val="24"/>
          <w:szCs w:val="24"/>
          <w:lang w:val="zh-CN"/>
        </w:rPr>
        <w:t>集中采购机构将在</w:t>
      </w:r>
      <w:r>
        <w:rPr>
          <w:rFonts w:asciiTheme="minorEastAsia" w:hAnsiTheme="minorEastAsia" w:cs="Helvetica"/>
          <w:color w:val="000000" w:themeColor="text1"/>
          <w:kern w:val="0"/>
          <w:sz w:val="24"/>
          <w:szCs w:val="24"/>
          <w:lang w:val="zh-CN"/>
        </w:rPr>
        <w:t>自收到投标人书面撤回通知之日起5个工作日内，退还已收取的投标保证金，但因投标人自身原因导致无法及时退还的除外。</w:t>
      </w:r>
    </w:p>
    <w:p w:rsidR="00F73F77" w:rsidRDefault="00084D9E">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投标保证金将直接退还至投标人交纳时的账户，不以现金方式退还。</w:t>
      </w:r>
    </w:p>
    <w:p w:rsidR="00F73F77" w:rsidRDefault="00084D9E">
      <w:pPr>
        <w:numPr>
          <w:ilvl w:val="0"/>
          <w:numId w:val="20"/>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投标人有下列情形之一的，其投标保证金不予退还：</w:t>
      </w:r>
    </w:p>
    <w:p w:rsidR="00F73F77" w:rsidRDefault="00084D9E">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在投标文件有效期内撤销投标文件的；</w:t>
      </w:r>
    </w:p>
    <w:p w:rsidR="00F73F77" w:rsidRDefault="00084D9E">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在投标文件中提供虚假材料的；</w:t>
      </w:r>
    </w:p>
    <w:p w:rsidR="00F73F77" w:rsidRDefault="00084D9E">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中标后无正当理由拒绝签订政府采购合同的；</w:t>
      </w:r>
    </w:p>
    <w:p w:rsidR="00F73F77" w:rsidRDefault="00084D9E">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串通投标、恶意串通的；</w:t>
      </w:r>
    </w:p>
    <w:p w:rsidR="00F73F77" w:rsidRDefault="00084D9E">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lastRenderedPageBreak/>
        <w:t>法律、法规和招标文件中规定的其它不予退还投标保证金的情形。</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投标有效期</w:t>
      </w:r>
    </w:p>
    <w:p w:rsidR="00F73F77" w:rsidRDefault="00084D9E">
      <w:pPr>
        <w:numPr>
          <w:ilvl w:val="0"/>
          <w:numId w:val="23"/>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投标有效期详见本章“投标须知前附表”中规定。</w:t>
      </w:r>
      <w:r>
        <w:rPr>
          <w:rFonts w:asciiTheme="minorEastAsia" w:hAnsiTheme="minorEastAsia" w:cs="Helvetica"/>
          <w:color w:val="000000" w:themeColor="text1"/>
          <w:kern w:val="0"/>
          <w:sz w:val="24"/>
          <w:szCs w:val="24"/>
          <w:lang w:val="zh-CN"/>
        </w:rPr>
        <w:t>投标文件中承诺的投标有效期应当不少于招标文件中载明的投标有效期</w:t>
      </w:r>
      <w:r>
        <w:rPr>
          <w:rFonts w:asciiTheme="minorEastAsia" w:hAnsiTheme="minorEastAsia" w:cs="Helvetica" w:hint="eastAsia"/>
          <w:color w:val="000000" w:themeColor="text1"/>
          <w:kern w:val="0"/>
          <w:sz w:val="24"/>
          <w:szCs w:val="24"/>
          <w:lang w:val="zh-CN"/>
        </w:rPr>
        <w:t>。投标有效期不足的，</w:t>
      </w:r>
      <w:r>
        <w:rPr>
          <w:rFonts w:asciiTheme="minorEastAsia" w:hAnsiTheme="minorEastAsia" w:cs="Times New Roman" w:hint="eastAsia"/>
          <w:color w:val="000000" w:themeColor="text1"/>
          <w:sz w:val="24"/>
          <w:szCs w:val="24"/>
          <w:lang w:val="zh-CN"/>
        </w:rPr>
        <w:t>按照</w:t>
      </w:r>
      <w:r>
        <w:rPr>
          <w:rFonts w:asciiTheme="minorEastAsia" w:hAnsiTheme="minorEastAsia" w:cs="Times New Roman" w:hint="eastAsia"/>
          <w:b/>
          <w:color w:val="000000" w:themeColor="text1"/>
          <w:sz w:val="24"/>
          <w:szCs w:val="24"/>
          <w:lang w:val="zh-CN"/>
        </w:rPr>
        <w:t>无效投标处理。</w:t>
      </w:r>
    </w:p>
    <w:p w:rsidR="00F73F77" w:rsidRDefault="00084D9E">
      <w:pPr>
        <w:numPr>
          <w:ilvl w:val="0"/>
          <w:numId w:val="23"/>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F73F77" w:rsidRDefault="00084D9E">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投标文件的数量和签署</w:t>
      </w:r>
    </w:p>
    <w:p w:rsidR="00F73F77" w:rsidRDefault="00084D9E">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F73F77" w:rsidRDefault="00084D9E">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F73F77" w:rsidRDefault="00084D9E">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投标文件中任何涂改和增删，应由法定代表人或经其正式授权的代表在旁边签字后方为有效。</w:t>
      </w:r>
    </w:p>
    <w:p w:rsidR="00F73F77" w:rsidRDefault="00084D9E">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color w:val="000000" w:themeColor="text1"/>
          <w:sz w:val="24"/>
          <w:szCs w:val="24"/>
          <w:lang w:val="zh-CN"/>
        </w:rPr>
        <w:t>无效投标处理。</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投标文件的密封和标记</w:t>
      </w:r>
    </w:p>
    <w:p w:rsidR="00F73F77" w:rsidRDefault="00084D9E">
      <w:pPr>
        <w:numPr>
          <w:ilvl w:val="0"/>
          <w:numId w:val="25"/>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投标人应将投标文件第一部分资格证明文件、第二部分商务文件、第三部分技术、服务文件一起合并装订成一本投标文件，一起封装。</w:t>
      </w:r>
    </w:p>
    <w:p w:rsidR="00F73F77" w:rsidRDefault="00084D9E">
      <w:pPr>
        <w:numPr>
          <w:ilvl w:val="0"/>
          <w:numId w:val="25"/>
        </w:numPr>
        <w:spacing w:line="360" w:lineRule="auto"/>
        <w:ind w:left="616" w:hanging="616"/>
        <w:rPr>
          <w:rFonts w:ascii="宋体" w:eastAsia="宋体" w:hAnsi="宋体" w:cs="Times New Roman"/>
          <w:color w:val="FF0000"/>
          <w:sz w:val="24"/>
          <w:szCs w:val="20"/>
          <w:lang w:val="zh-CN"/>
        </w:rPr>
      </w:pPr>
      <w:r>
        <w:rPr>
          <w:rFonts w:ascii="宋体" w:eastAsia="宋体" w:hAnsi="宋体" w:cs="Times New Roman" w:hint="eastAsia"/>
          <w:color w:val="FF0000"/>
          <w:sz w:val="24"/>
          <w:szCs w:val="20"/>
          <w:lang w:val="zh-CN"/>
        </w:rPr>
        <w:t>投标人应将投标文件</w:t>
      </w:r>
      <w:r>
        <w:rPr>
          <w:rFonts w:ascii="宋体" w:eastAsia="宋体" w:hAnsi="宋体" w:cs="Times New Roman" w:hint="eastAsia"/>
          <w:b/>
          <w:color w:val="FF0000"/>
          <w:sz w:val="24"/>
          <w:szCs w:val="20"/>
          <w:lang w:val="zh-CN"/>
        </w:rPr>
        <w:t>正本和副本</w:t>
      </w:r>
      <w:r>
        <w:rPr>
          <w:rFonts w:ascii="宋体" w:eastAsia="宋体" w:hAnsi="宋体" w:cs="Times New Roman" w:hint="eastAsia"/>
          <w:color w:val="FF0000"/>
          <w:sz w:val="24"/>
          <w:szCs w:val="20"/>
          <w:lang w:val="zh-CN"/>
        </w:rPr>
        <w:t>密封装在单独的封包中。</w:t>
      </w:r>
    </w:p>
    <w:p w:rsidR="00F73F77" w:rsidRDefault="00084D9E">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如果未按要求加写密封、标记或存在错误，集中采购机构对其误投或提前启封概不负责。</w:t>
      </w:r>
    </w:p>
    <w:p w:rsidR="00F73F77" w:rsidRDefault="00084D9E">
      <w:pPr>
        <w:numPr>
          <w:ilvl w:val="0"/>
          <w:numId w:val="25"/>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color w:val="000000" w:themeColor="text1"/>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color w:val="000000" w:themeColor="text1"/>
          <w:spacing w:val="-6"/>
          <w:kern w:val="0"/>
          <w:sz w:val="24"/>
          <w:szCs w:val="20"/>
          <w:lang w:val="zh-CN"/>
        </w:rPr>
        <w:t>装入一个信封，单独密封提交</w:t>
      </w:r>
      <w:r>
        <w:rPr>
          <w:rFonts w:ascii="宋体" w:eastAsia="宋体" w:hAnsi="宋体" w:cs="Times New Roman" w:hint="eastAsia"/>
          <w:color w:val="000000" w:themeColor="text1"/>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color w:val="000000" w:themeColor="text1"/>
          <w:sz w:val="24"/>
          <w:szCs w:val="20"/>
          <w:lang w:val="zh-CN"/>
        </w:rPr>
        <w:t>拒绝</w:t>
      </w:r>
      <w:r>
        <w:rPr>
          <w:rFonts w:ascii="宋体" w:eastAsia="宋体" w:hAnsi="宋体" w:cs="Times New Roman" w:hint="eastAsia"/>
          <w:color w:val="000000" w:themeColor="text1"/>
          <w:sz w:val="24"/>
          <w:szCs w:val="20"/>
          <w:lang w:val="zh-CN"/>
        </w:rPr>
        <w:t>其投标。</w:t>
      </w:r>
    </w:p>
    <w:p w:rsidR="00F73F77" w:rsidRDefault="00084D9E">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lastRenderedPageBreak/>
        <w:t>“开标一览表”信封和投标文件的封包上应注明采购项目编号、项目名称、投标内容和有“在（招标文件中规定的开标日期和时间）之前不得启封”的字样，封口处加盖投标人公章。</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投标文件递交</w:t>
      </w:r>
    </w:p>
    <w:p w:rsidR="00F73F77" w:rsidRDefault="00084D9E">
      <w:pPr>
        <w:numPr>
          <w:ilvl w:val="0"/>
          <w:numId w:val="26"/>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F73F77" w:rsidRDefault="00084D9E">
      <w:pPr>
        <w:numPr>
          <w:ilvl w:val="0"/>
          <w:numId w:val="26"/>
        </w:numPr>
        <w:spacing w:line="360" w:lineRule="auto"/>
        <w:ind w:left="616" w:hanging="616"/>
        <w:rPr>
          <w:rFonts w:ascii="Helvetica" w:eastAsia="宋体" w:hAnsi="Helvetica" w:cs="Helvetica"/>
          <w:b/>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采购人（或代理公司）</w:t>
      </w:r>
      <w:r>
        <w:rPr>
          <w:rFonts w:ascii="Helvetica" w:eastAsia="宋体" w:hAnsi="Helvetica" w:cs="Helvetica" w:hint="eastAsia"/>
          <w:b/>
          <w:color w:val="000000" w:themeColor="text1"/>
          <w:kern w:val="0"/>
          <w:sz w:val="24"/>
          <w:szCs w:val="24"/>
          <w:lang w:val="zh-CN"/>
        </w:rPr>
        <w:t>拒收逾期送达或者未按招标文件要求密封的投标文件。</w:t>
      </w:r>
    </w:p>
    <w:p w:rsidR="00F73F77" w:rsidRDefault="00084D9E">
      <w:pPr>
        <w:numPr>
          <w:ilvl w:val="0"/>
          <w:numId w:val="26"/>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采购人（或代理公司）</w:t>
      </w:r>
      <w:r>
        <w:rPr>
          <w:rFonts w:ascii="Helvetica" w:eastAsia="宋体" w:hAnsi="Helvetica" w:cs="Helvetica"/>
          <w:color w:val="000000" w:themeColor="text1"/>
          <w:kern w:val="0"/>
          <w:sz w:val="24"/>
          <w:szCs w:val="24"/>
          <w:lang w:val="zh-CN"/>
        </w:rPr>
        <w:t>收到投标文件后，应当如实记载投标文件的送达时间和密封情况，签收保存，并向投标人出具签收回执。</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投标文件的修改和撤回</w:t>
      </w:r>
    </w:p>
    <w:p w:rsidR="00F73F77" w:rsidRDefault="00084D9E">
      <w:pPr>
        <w:numPr>
          <w:ilvl w:val="0"/>
          <w:numId w:val="27"/>
        </w:numPr>
        <w:spacing w:line="360" w:lineRule="auto"/>
        <w:ind w:left="616" w:hanging="616"/>
        <w:rPr>
          <w:rFonts w:ascii="宋体" w:eastAsia="宋体" w:hAnsi="宋体" w:cs="Times New Roman"/>
          <w:strike/>
          <w:color w:val="000000" w:themeColor="text1"/>
          <w:sz w:val="24"/>
          <w:szCs w:val="20"/>
          <w:lang w:val="zh-CN"/>
        </w:rPr>
      </w:pPr>
      <w:r>
        <w:rPr>
          <w:rFonts w:ascii="宋体" w:eastAsia="宋体" w:hAnsi="宋体" w:cs="Times New Roman"/>
          <w:color w:val="000000" w:themeColor="text1"/>
          <w:sz w:val="24"/>
          <w:szCs w:val="20"/>
          <w:lang w:val="zh-CN"/>
        </w:rPr>
        <w:t>投标人在投标截止时间前，可以对所递交的投标文件进行补充、修改或者撤回，并书面通知</w:t>
      </w:r>
      <w:r>
        <w:rPr>
          <w:rFonts w:ascii="宋体" w:eastAsia="宋体" w:hAnsi="宋体" w:cs="Times New Roman" w:hint="eastAsia"/>
          <w:color w:val="000000" w:themeColor="text1"/>
          <w:sz w:val="24"/>
          <w:szCs w:val="20"/>
          <w:lang w:val="zh-CN"/>
        </w:rPr>
        <w:t>集中采购机构</w:t>
      </w:r>
      <w:r>
        <w:rPr>
          <w:rFonts w:ascii="宋体" w:eastAsia="宋体" w:hAnsi="宋体" w:cs="Times New Roman"/>
          <w:color w:val="000000" w:themeColor="text1"/>
          <w:sz w:val="24"/>
          <w:szCs w:val="20"/>
          <w:lang w:val="zh-CN"/>
        </w:rPr>
        <w:t>。补充、修改的内容应当按照招标文件要求签署、盖章、密封后，作为投标文件的组成部分。</w:t>
      </w:r>
    </w:p>
    <w:p w:rsidR="00F73F77" w:rsidRDefault="00084D9E">
      <w:pPr>
        <w:numPr>
          <w:ilvl w:val="0"/>
          <w:numId w:val="27"/>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投标有效期内投标人不得撤销其投标文件，否则按照本章“投标保证金”的规定其投标保证金不予退还。</w:t>
      </w:r>
    </w:p>
    <w:p w:rsidR="00F73F77" w:rsidRDefault="00084D9E">
      <w:pPr>
        <w:numPr>
          <w:ilvl w:val="0"/>
          <w:numId w:val="27"/>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投标人所递交的投标文件无论中标与否不予退还。</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4" w:name="_Toc518636790"/>
      <w:bookmarkStart w:id="15" w:name="_Toc494561942"/>
      <w:bookmarkStart w:id="16" w:name="_Toc272247698"/>
      <w:bookmarkStart w:id="17" w:name="_Toc278891595"/>
      <w:r>
        <w:rPr>
          <w:rFonts w:asciiTheme="majorEastAsia" w:hAnsiTheme="majorEastAsia" w:cs="Times New Roman" w:hint="eastAsia"/>
          <w:bCs w:val="0"/>
          <w:color w:val="000000" w:themeColor="text1"/>
          <w:lang w:val="zh-CN"/>
        </w:rPr>
        <w:t>开标与评标</w:t>
      </w:r>
      <w:bookmarkEnd w:id="14"/>
      <w:bookmarkEnd w:id="15"/>
      <w:bookmarkEnd w:id="16"/>
      <w:bookmarkEnd w:id="17"/>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开标</w:t>
      </w:r>
    </w:p>
    <w:p w:rsidR="00F73F77" w:rsidRDefault="00084D9E">
      <w:pPr>
        <w:numPr>
          <w:ilvl w:val="0"/>
          <w:numId w:val="28"/>
        </w:numPr>
        <w:spacing w:line="360" w:lineRule="auto"/>
        <w:ind w:left="616" w:hanging="616"/>
        <w:rPr>
          <w:rFonts w:ascii="宋体" w:eastAsia="宋体" w:hAnsi="宋体" w:cs="Times New Roman"/>
          <w:b/>
          <w:color w:val="000000" w:themeColor="text1"/>
          <w:sz w:val="24"/>
          <w:szCs w:val="20"/>
          <w:lang w:val="zh-CN"/>
        </w:rPr>
      </w:pP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hint="eastAsia"/>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color w:val="000000" w:themeColor="text1"/>
          <w:sz w:val="24"/>
          <w:szCs w:val="20"/>
          <w:lang w:val="zh-CN"/>
        </w:rPr>
        <w:t>，否则视同认可开标结果。</w:t>
      </w:r>
    </w:p>
    <w:p w:rsidR="00F73F77" w:rsidRDefault="00084D9E">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投标人法定代表人或其授权代表应携带有效身份证明参加项目开标会，</w:t>
      </w:r>
      <w:r>
        <w:rPr>
          <w:rFonts w:ascii="宋体" w:eastAsia="宋体" w:hAnsi="宋体" w:cs="Times New Roman"/>
          <w:color w:val="000000" w:themeColor="text1"/>
          <w:sz w:val="24"/>
          <w:szCs w:val="20"/>
          <w:lang w:val="zh-CN"/>
        </w:rPr>
        <w:t>投标人未参加开标的，视同认可开标结果。</w:t>
      </w:r>
      <w:r>
        <w:rPr>
          <w:rFonts w:ascii="宋体" w:eastAsia="宋体" w:hAnsi="宋体" w:cs="Times New Roman" w:hint="eastAsia"/>
          <w:color w:val="000000" w:themeColor="text1"/>
          <w:sz w:val="24"/>
          <w:szCs w:val="20"/>
          <w:lang w:val="zh-CN"/>
        </w:rPr>
        <w:t>截止</w:t>
      </w:r>
      <w:r>
        <w:rPr>
          <w:rFonts w:ascii="宋体" w:eastAsia="宋体" w:hAnsi="宋体" w:cs="宋体" w:hint="eastAsia"/>
          <w:color w:val="000000" w:themeColor="text1"/>
          <w:kern w:val="0"/>
          <w:sz w:val="24"/>
          <w:szCs w:val="24"/>
        </w:rPr>
        <w:t>投标文件</w:t>
      </w:r>
      <w:r>
        <w:rPr>
          <w:rFonts w:ascii="宋体" w:eastAsia="宋体" w:hAnsi="宋体" w:cs="Times New Roman" w:hint="eastAsia"/>
          <w:color w:val="000000" w:themeColor="text1"/>
          <w:sz w:val="24"/>
          <w:szCs w:val="20"/>
          <w:lang w:val="zh-CN"/>
        </w:rPr>
        <w:t>递交时间，投标人不足3家的，不进行开标</w:t>
      </w:r>
      <w:r>
        <w:rPr>
          <w:rFonts w:ascii="Helvetica" w:eastAsia="宋体" w:hAnsi="Helvetica" w:cs="Helvetica" w:hint="eastAsia"/>
          <w:color w:val="000000" w:themeColor="text1"/>
          <w:kern w:val="0"/>
          <w:sz w:val="24"/>
          <w:szCs w:val="24"/>
          <w:lang w:val="zh-CN"/>
        </w:rPr>
        <w:t>。</w:t>
      </w:r>
    </w:p>
    <w:p w:rsidR="00F73F77" w:rsidRDefault="00084D9E">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开标时，由投标人或其推选的代表检查投标文件的密封情况，经确认无误后由</w:t>
      </w: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hint="eastAsia"/>
          <w:color w:val="000000" w:themeColor="text1"/>
          <w:sz w:val="24"/>
          <w:szCs w:val="20"/>
          <w:lang w:val="zh-CN"/>
        </w:rPr>
        <w:t>工作人员当众拆封，</w:t>
      </w:r>
      <w:r>
        <w:rPr>
          <w:rFonts w:ascii="宋体" w:eastAsia="宋体" w:hAnsi="宋体" w:cs="Times New Roman"/>
          <w:color w:val="000000" w:themeColor="text1"/>
          <w:sz w:val="24"/>
          <w:szCs w:val="20"/>
          <w:lang w:val="zh-CN"/>
        </w:rPr>
        <w:t>宣布投标人名称、投标价格和招标文件规定的需要宣布的其他内容。</w:t>
      </w:r>
    </w:p>
    <w:p w:rsidR="00F73F77" w:rsidRDefault="00084D9E">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color w:val="000000" w:themeColor="text1"/>
          <w:sz w:val="24"/>
          <w:szCs w:val="20"/>
          <w:lang w:val="zh-CN"/>
        </w:rPr>
        <w:t>负责</w:t>
      </w:r>
      <w:r>
        <w:rPr>
          <w:rFonts w:ascii="宋体" w:eastAsia="宋体" w:hAnsi="宋体" w:cs="Times New Roman" w:hint="eastAsia"/>
          <w:color w:val="000000" w:themeColor="text1"/>
          <w:sz w:val="24"/>
          <w:szCs w:val="20"/>
          <w:lang w:val="zh-CN"/>
        </w:rPr>
        <w:t>对</w:t>
      </w:r>
      <w:r>
        <w:rPr>
          <w:rFonts w:ascii="宋体" w:eastAsia="宋体" w:hAnsi="宋体" w:cs="Times New Roman"/>
          <w:color w:val="000000" w:themeColor="text1"/>
          <w:sz w:val="24"/>
          <w:szCs w:val="20"/>
          <w:lang w:val="zh-CN"/>
        </w:rPr>
        <w:t>开标过程</w:t>
      </w:r>
      <w:r>
        <w:rPr>
          <w:rFonts w:ascii="宋体" w:eastAsia="宋体" w:hAnsi="宋体" w:cs="Times New Roman" w:hint="eastAsia"/>
          <w:color w:val="000000" w:themeColor="text1"/>
          <w:sz w:val="24"/>
          <w:szCs w:val="20"/>
          <w:lang w:val="zh-CN"/>
        </w:rPr>
        <w:t>进行</w:t>
      </w:r>
      <w:r>
        <w:rPr>
          <w:rFonts w:ascii="宋体" w:eastAsia="宋体" w:hAnsi="宋体" w:cs="Times New Roman"/>
          <w:color w:val="000000" w:themeColor="text1"/>
          <w:sz w:val="24"/>
          <w:szCs w:val="20"/>
          <w:lang w:val="zh-CN"/>
        </w:rPr>
        <w:t>记录，由参加开标的各投标人代表和相关工作人员</w:t>
      </w:r>
      <w:r>
        <w:rPr>
          <w:rFonts w:ascii="宋体" w:eastAsia="宋体" w:hAnsi="宋体" w:cs="Times New Roman" w:hint="eastAsia"/>
          <w:color w:val="000000" w:themeColor="text1"/>
          <w:sz w:val="24"/>
          <w:szCs w:val="20"/>
          <w:lang w:val="zh-CN"/>
        </w:rPr>
        <w:t>对开标记录进行</w:t>
      </w:r>
      <w:r>
        <w:rPr>
          <w:rFonts w:ascii="宋体" w:eastAsia="宋体" w:hAnsi="宋体" w:cs="Times New Roman"/>
          <w:color w:val="000000" w:themeColor="text1"/>
          <w:sz w:val="24"/>
          <w:szCs w:val="20"/>
          <w:lang w:val="zh-CN"/>
        </w:rPr>
        <w:t>签字确认。</w:t>
      </w:r>
    </w:p>
    <w:p w:rsidR="00F73F77" w:rsidRDefault="00084D9E">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投标人代表对开标过程和开标记录有疑义，以及认为采购人、</w:t>
      </w:r>
      <w:r>
        <w:rPr>
          <w:rFonts w:ascii="Helvetica" w:eastAsia="宋体" w:hAnsi="Helvetica" w:cs="Helvetica" w:hint="eastAsia"/>
          <w:color w:val="000000" w:themeColor="text1"/>
          <w:kern w:val="0"/>
          <w:sz w:val="24"/>
          <w:szCs w:val="24"/>
          <w:lang w:val="zh-CN"/>
        </w:rPr>
        <w:t>代理公司</w:t>
      </w:r>
      <w:r>
        <w:rPr>
          <w:rFonts w:ascii="宋体" w:eastAsia="宋体" w:hAnsi="宋体" w:cs="Times New Roman"/>
          <w:color w:val="000000" w:themeColor="text1"/>
          <w:sz w:val="24"/>
          <w:szCs w:val="20"/>
          <w:lang w:val="zh-CN"/>
        </w:rPr>
        <w:t>相关工作人员</w:t>
      </w:r>
      <w:r>
        <w:rPr>
          <w:rFonts w:ascii="宋体" w:eastAsia="宋体" w:hAnsi="宋体" w:cs="Times New Roman"/>
          <w:color w:val="000000" w:themeColor="text1"/>
          <w:sz w:val="24"/>
          <w:szCs w:val="20"/>
          <w:lang w:val="zh-CN"/>
        </w:rPr>
        <w:lastRenderedPageBreak/>
        <w:t>有需要回避的情形的，应当场提出询问或者回避申请。采购人、</w:t>
      </w:r>
      <w:r>
        <w:rPr>
          <w:rFonts w:ascii="Helvetica" w:eastAsia="宋体" w:hAnsi="Helvetica" w:cs="Helvetica" w:hint="eastAsia"/>
          <w:color w:val="000000" w:themeColor="text1"/>
          <w:kern w:val="0"/>
          <w:sz w:val="24"/>
          <w:szCs w:val="24"/>
          <w:lang w:val="zh-CN"/>
        </w:rPr>
        <w:t>代理公司</w:t>
      </w:r>
      <w:r>
        <w:rPr>
          <w:rFonts w:ascii="宋体" w:eastAsia="宋体" w:hAnsi="宋体" w:cs="Times New Roman" w:hint="eastAsia"/>
          <w:color w:val="000000" w:themeColor="text1"/>
          <w:sz w:val="24"/>
          <w:szCs w:val="20"/>
          <w:lang w:val="zh-CN"/>
        </w:rPr>
        <w:t>将</w:t>
      </w:r>
      <w:r>
        <w:rPr>
          <w:rFonts w:ascii="宋体" w:eastAsia="宋体" w:hAnsi="宋体" w:cs="Times New Roman"/>
          <w:color w:val="000000" w:themeColor="text1"/>
          <w:sz w:val="24"/>
          <w:szCs w:val="20"/>
          <w:lang w:val="zh-CN"/>
        </w:rPr>
        <w:t>及时处理投标人代表提出的询问或者回避申请。</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资格审查</w:t>
      </w:r>
    </w:p>
    <w:p w:rsidR="00F73F77" w:rsidRDefault="00084D9E">
      <w:pPr>
        <w:numPr>
          <w:ilvl w:val="0"/>
          <w:numId w:val="29"/>
        </w:numPr>
        <w:spacing w:line="360" w:lineRule="auto"/>
        <w:ind w:left="616" w:hanging="616"/>
        <w:rPr>
          <w:rFonts w:ascii="Helvetica" w:eastAsia="宋体" w:hAnsi="Helvetica" w:cs="Helvetica"/>
          <w:color w:val="000000" w:themeColor="text1"/>
          <w:kern w:val="0"/>
          <w:sz w:val="24"/>
          <w:szCs w:val="24"/>
          <w:lang w:val="zh-CN"/>
        </w:rPr>
      </w:pPr>
      <w:r>
        <w:rPr>
          <w:rFonts w:ascii="宋体" w:eastAsia="宋体" w:hAnsi="宋体" w:cs="Times New Roman"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Pr>
          <w:rFonts w:ascii="Helvetica" w:eastAsia="宋体" w:hAnsi="Helvetica" w:cs="Helvetica"/>
          <w:color w:val="000000" w:themeColor="text1"/>
          <w:kern w:val="0"/>
          <w:sz w:val="24"/>
          <w:szCs w:val="24"/>
          <w:lang w:val="zh-CN"/>
        </w:rPr>
        <w:t>合格投标人不足</w:t>
      </w:r>
      <w:r>
        <w:rPr>
          <w:rFonts w:ascii="宋体" w:eastAsia="宋体" w:hAnsi="宋体" w:cs="Helvetica"/>
          <w:color w:val="000000" w:themeColor="text1"/>
          <w:kern w:val="0"/>
          <w:sz w:val="24"/>
          <w:szCs w:val="24"/>
          <w:lang w:val="zh-CN"/>
        </w:rPr>
        <w:t>3</w:t>
      </w:r>
      <w:r>
        <w:rPr>
          <w:rFonts w:ascii="Helvetica" w:eastAsia="宋体" w:hAnsi="Helvetica" w:cs="Helvetica"/>
          <w:color w:val="000000" w:themeColor="text1"/>
          <w:kern w:val="0"/>
          <w:sz w:val="24"/>
          <w:szCs w:val="24"/>
          <w:lang w:val="zh-CN"/>
        </w:rPr>
        <w:t>家的，不</w:t>
      </w:r>
      <w:r>
        <w:rPr>
          <w:rFonts w:ascii="Helvetica" w:eastAsia="宋体" w:hAnsi="Helvetica" w:cs="Helvetica" w:hint="eastAsia"/>
          <w:color w:val="000000" w:themeColor="text1"/>
          <w:kern w:val="0"/>
          <w:sz w:val="24"/>
          <w:szCs w:val="24"/>
          <w:lang w:val="zh-CN"/>
        </w:rPr>
        <w:t>进行</w:t>
      </w:r>
      <w:r>
        <w:rPr>
          <w:rFonts w:ascii="Helvetica" w:eastAsia="宋体" w:hAnsi="Helvetica" w:cs="Helvetica"/>
          <w:color w:val="000000" w:themeColor="text1"/>
          <w:kern w:val="0"/>
          <w:sz w:val="24"/>
          <w:szCs w:val="24"/>
          <w:lang w:val="zh-CN"/>
        </w:rPr>
        <w:t>评标</w:t>
      </w:r>
      <w:r>
        <w:rPr>
          <w:rFonts w:ascii="Helvetica" w:eastAsia="宋体" w:hAnsi="Helvetica" w:cs="Helvetica" w:hint="eastAsia"/>
          <w:color w:val="000000" w:themeColor="text1"/>
          <w:kern w:val="0"/>
          <w:sz w:val="24"/>
          <w:szCs w:val="24"/>
          <w:lang w:val="zh-CN"/>
        </w:rPr>
        <w:t>。</w:t>
      </w:r>
    </w:p>
    <w:p w:rsidR="00F73F77" w:rsidRDefault="00084D9E">
      <w:pPr>
        <w:numPr>
          <w:ilvl w:val="0"/>
          <w:numId w:val="29"/>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资格审查详见第四章“资格审查方法及标准”。</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评标方法</w:t>
      </w:r>
    </w:p>
    <w:p w:rsidR="00F73F77" w:rsidRDefault="00084D9E">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F73F77" w:rsidRDefault="00084D9E">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综合评分法。</w:t>
      </w:r>
      <w:r>
        <w:rPr>
          <w:rFonts w:ascii="宋体" w:eastAsia="宋体" w:hAnsi="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rsidR="00F73F77" w:rsidRDefault="00084D9E">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Helvetica" w:eastAsia="宋体" w:hAnsi="Helvetica" w:cs="Helvetica" w:hint="eastAsia"/>
          <w:color w:val="000000" w:themeColor="text1"/>
          <w:kern w:val="0"/>
          <w:sz w:val="24"/>
          <w:szCs w:val="24"/>
          <w:lang w:val="zh-CN"/>
        </w:rPr>
        <w:t>评标方法详见第五章“评标方法、程序及标准”</w:t>
      </w:r>
      <w:r>
        <w:rPr>
          <w:rFonts w:ascii="宋体" w:eastAsia="宋体" w:hAnsi="宋体" w:cs="Times New Roman" w:hint="eastAsia"/>
          <w:bCs/>
          <w:color w:val="000000" w:themeColor="text1"/>
          <w:sz w:val="24"/>
          <w:szCs w:val="20"/>
          <w:lang w:val="zh-CN"/>
        </w:rPr>
        <w:t>。</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评标委员会的组成</w:t>
      </w:r>
    </w:p>
    <w:p w:rsidR="00F73F77" w:rsidRDefault="00084D9E">
      <w:pPr>
        <w:numPr>
          <w:ilvl w:val="0"/>
          <w:numId w:val="31"/>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Helvetica"/>
          <w:color w:val="000000" w:themeColor="text1"/>
          <w:kern w:val="0"/>
          <w:sz w:val="24"/>
          <w:szCs w:val="24"/>
          <w:lang w:val="zh-CN"/>
        </w:rPr>
        <w:t>评标委员会由采购人代表和评审专家组成，成员人数应当为5人</w:t>
      </w:r>
      <w:r>
        <w:rPr>
          <w:rFonts w:ascii="宋体" w:eastAsia="宋体" w:hAnsi="宋体" w:cs="Helvetica" w:hint="eastAsia"/>
          <w:color w:val="000000" w:themeColor="text1"/>
          <w:kern w:val="0"/>
          <w:sz w:val="24"/>
          <w:szCs w:val="24"/>
          <w:lang w:val="zh-CN"/>
        </w:rPr>
        <w:t>及</w:t>
      </w:r>
      <w:r>
        <w:rPr>
          <w:rFonts w:ascii="宋体" w:eastAsia="宋体" w:hAnsi="宋体" w:cs="Helvetica"/>
          <w:color w:val="000000" w:themeColor="text1"/>
          <w:kern w:val="0"/>
          <w:sz w:val="24"/>
          <w:szCs w:val="24"/>
          <w:lang w:val="zh-CN"/>
        </w:rPr>
        <w:t>以上单数，其中评审专家不得少于成员总数的三分之二</w:t>
      </w:r>
      <w:r>
        <w:rPr>
          <w:rFonts w:ascii="宋体" w:eastAsia="宋体" w:hAnsi="宋体" w:cs="Helvetica" w:hint="eastAsia"/>
          <w:color w:val="000000" w:themeColor="text1"/>
          <w:kern w:val="0"/>
          <w:sz w:val="24"/>
          <w:szCs w:val="24"/>
          <w:lang w:val="zh-CN"/>
        </w:rPr>
        <w:t>；</w:t>
      </w:r>
      <w:r>
        <w:rPr>
          <w:rFonts w:ascii="宋体" w:eastAsia="宋体" w:hAnsi="宋体" w:cs="Times New Roman"/>
          <w:color w:val="000000" w:themeColor="text1"/>
          <w:sz w:val="24"/>
          <w:szCs w:val="20"/>
          <w:lang w:val="zh-CN"/>
        </w:rPr>
        <w:t>采购预算金额在1000万元</w:t>
      </w:r>
      <w:r>
        <w:rPr>
          <w:rFonts w:ascii="宋体" w:eastAsia="宋体" w:hAnsi="宋体" w:cs="Times New Roman" w:hint="eastAsia"/>
          <w:color w:val="000000" w:themeColor="text1"/>
          <w:sz w:val="24"/>
          <w:szCs w:val="20"/>
          <w:lang w:val="zh-CN"/>
        </w:rPr>
        <w:t>及</w:t>
      </w:r>
      <w:r>
        <w:rPr>
          <w:rFonts w:ascii="宋体" w:eastAsia="宋体" w:hAnsi="宋体" w:cs="Times New Roman"/>
          <w:color w:val="000000" w:themeColor="text1"/>
          <w:sz w:val="24"/>
          <w:szCs w:val="20"/>
          <w:lang w:val="zh-CN"/>
        </w:rPr>
        <w:t>以上</w:t>
      </w:r>
      <w:r>
        <w:rPr>
          <w:rFonts w:ascii="宋体" w:eastAsia="宋体" w:hAnsi="宋体" w:cs="Times New Roman" w:hint="eastAsia"/>
          <w:color w:val="000000" w:themeColor="text1"/>
          <w:sz w:val="24"/>
          <w:szCs w:val="20"/>
          <w:lang w:val="zh-CN"/>
        </w:rPr>
        <w:t>、</w:t>
      </w:r>
      <w:r>
        <w:rPr>
          <w:rFonts w:ascii="宋体" w:eastAsia="宋体" w:hAnsi="宋体" w:cs="Times New Roman"/>
          <w:color w:val="000000" w:themeColor="text1"/>
          <w:sz w:val="24"/>
          <w:szCs w:val="20"/>
          <w:lang w:val="zh-CN"/>
        </w:rPr>
        <w:t>技术复杂</w:t>
      </w:r>
      <w:r>
        <w:rPr>
          <w:rFonts w:ascii="宋体" w:eastAsia="宋体" w:hAnsi="宋体" w:cs="Times New Roman" w:hint="eastAsia"/>
          <w:color w:val="000000" w:themeColor="text1"/>
          <w:sz w:val="24"/>
          <w:szCs w:val="20"/>
          <w:lang w:val="zh-CN"/>
        </w:rPr>
        <w:t>或</w:t>
      </w:r>
      <w:r>
        <w:rPr>
          <w:rFonts w:ascii="宋体" w:eastAsia="宋体" w:hAnsi="宋体" w:cs="Times New Roman"/>
          <w:color w:val="000000" w:themeColor="text1"/>
          <w:sz w:val="24"/>
          <w:szCs w:val="20"/>
          <w:lang w:val="zh-CN"/>
        </w:rPr>
        <w:t>社会影响较大</w:t>
      </w:r>
      <w:r>
        <w:rPr>
          <w:rFonts w:ascii="宋体" w:eastAsia="宋体" w:hAnsi="宋体" w:cs="Times New Roman" w:hint="eastAsia"/>
          <w:color w:val="000000" w:themeColor="text1"/>
          <w:sz w:val="24"/>
          <w:szCs w:val="20"/>
          <w:lang w:val="zh-CN"/>
        </w:rPr>
        <w:t>的项目，</w:t>
      </w:r>
      <w:r>
        <w:rPr>
          <w:rFonts w:ascii="宋体" w:eastAsia="宋体" w:hAnsi="宋体" w:cs="Times New Roman"/>
          <w:color w:val="000000" w:themeColor="text1"/>
          <w:sz w:val="24"/>
          <w:szCs w:val="20"/>
          <w:lang w:val="zh-CN"/>
        </w:rPr>
        <w:t>评标委员会成员人数应当为7人</w:t>
      </w:r>
      <w:r>
        <w:rPr>
          <w:rFonts w:ascii="宋体" w:eastAsia="宋体" w:hAnsi="宋体" w:cs="Times New Roman" w:hint="eastAsia"/>
          <w:color w:val="000000" w:themeColor="text1"/>
          <w:sz w:val="24"/>
          <w:szCs w:val="20"/>
          <w:lang w:val="zh-CN"/>
        </w:rPr>
        <w:t>及</w:t>
      </w:r>
      <w:r>
        <w:rPr>
          <w:rFonts w:ascii="宋体" w:eastAsia="宋体" w:hAnsi="宋体" w:cs="Times New Roman"/>
          <w:color w:val="000000" w:themeColor="text1"/>
          <w:sz w:val="24"/>
          <w:szCs w:val="20"/>
          <w:lang w:val="zh-CN"/>
        </w:rPr>
        <w:t>以上单数</w:t>
      </w:r>
      <w:r>
        <w:rPr>
          <w:rFonts w:ascii="宋体" w:eastAsia="宋体" w:hAnsi="宋体" w:cs="Times New Roman" w:hint="eastAsia"/>
          <w:color w:val="000000" w:themeColor="text1"/>
          <w:sz w:val="24"/>
          <w:szCs w:val="20"/>
          <w:lang w:val="zh-CN"/>
        </w:rPr>
        <w:t>。</w:t>
      </w:r>
    </w:p>
    <w:p w:rsidR="00F73F77" w:rsidRDefault="00084D9E">
      <w:pPr>
        <w:numPr>
          <w:ilvl w:val="0"/>
          <w:numId w:val="31"/>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评标委员会成员依法从政府采购专家库中随机抽取。</w:t>
      </w:r>
      <w:r>
        <w:rPr>
          <w:rFonts w:ascii="宋体" w:eastAsia="宋体" w:hAnsi="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评标程序</w:t>
      </w:r>
    </w:p>
    <w:p w:rsidR="00F73F77" w:rsidRDefault="00084D9E">
      <w:pPr>
        <w:numPr>
          <w:ilvl w:val="0"/>
          <w:numId w:val="32"/>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评标委员会负责具体评标事务，并独立履行下列职责：</w:t>
      </w:r>
    </w:p>
    <w:p w:rsidR="00F73F77" w:rsidRDefault="00084D9E">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审查、评价投标文件是否符合招标文件的商务、技术等实质性要求；</w:t>
      </w:r>
    </w:p>
    <w:p w:rsidR="00F73F77" w:rsidRDefault="00084D9E">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要求投标人对投标文件有关事项作出澄清或者说明；</w:t>
      </w:r>
    </w:p>
    <w:p w:rsidR="00F73F77" w:rsidRDefault="00084D9E">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对投标文件进行</w:t>
      </w:r>
      <w:r>
        <w:rPr>
          <w:rFonts w:ascii="宋体" w:eastAsia="宋体" w:hAnsi="宋体" w:cs="Times New Roman" w:hint="eastAsia"/>
          <w:color w:val="000000" w:themeColor="text1"/>
          <w:sz w:val="24"/>
          <w:szCs w:val="20"/>
          <w:lang w:val="zh-CN"/>
        </w:rPr>
        <w:t>综合</w:t>
      </w:r>
      <w:r>
        <w:rPr>
          <w:rFonts w:ascii="宋体" w:eastAsia="宋体" w:hAnsi="宋体" w:cs="Times New Roman"/>
          <w:color w:val="000000" w:themeColor="text1"/>
          <w:sz w:val="24"/>
          <w:szCs w:val="20"/>
          <w:lang w:val="zh-CN"/>
        </w:rPr>
        <w:t>比较和评价；</w:t>
      </w:r>
    </w:p>
    <w:p w:rsidR="00F73F77" w:rsidRDefault="00084D9E">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确定中标候选人名单或中标人；</w:t>
      </w:r>
    </w:p>
    <w:p w:rsidR="00F73F77" w:rsidRDefault="00084D9E">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向采购人、</w:t>
      </w:r>
      <w:r>
        <w:rPr>
          <w:rFonts w:ascii="宋体" w:eastAsia="宋体" w:hAnsi="宋体" w:cs="Times New Roman" w:hint="eastAsia"/>
          <w:color w:val="000000" w:themeColor="text1"/>
          <w:sz w:val="24"/>
          <w:szCs w:val="20"/>
          <w:lang w:val="zh-CN"/>
        </w:rPr>
        <w:t>集中采购</w:t>
      </w:r>
      <w:r>
        <w:rPr>
          <w:rFonts w:ascii="宋体" w:eastAsia="宋体" w:hAnsi="宋体" w:cs="Times New Roman"/>
          <w:color w:val="000000" w:themeColor="text1"/>
          <w:sz w:val="24"/>
          <w:szCs w:val="20"/>
          <w:lang w:val="zh-CN"/>
        </w:rPr>
        <w:t>机构或者有关部门报告评标中发现的违法行为。</w:t>
      </w:r>
    </w:p>
    <w:p w:rsidR="00F73F77" w:rsidRDefault="00084D9E">
      <w:pPr>
        <w:numPr>
          <w:ilvl w:val="0"/>
          <w:numId w:val="32"/>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评标程序详见第五章“评标方法、程序及标准”。</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8" w:name="_Toc518636791"/>
      <w:bookmarkStart w:id="19" w:name="_Toc494561943"/>
      <w:r>
        <w:rPr>
          <w:rFonts w:asciiTheme="majorEastAsia" w:hAnsiTheme="majorEastAsia" w:cs="Times New Roman" w:hint="eastAsia"/>
          <w:bCs w:val="0"/>
          <w:color w:val="000000" w:themeColor="text1"/>
          <w:lang w:val="zh-CN"/>
        </w:rPr>
        <w:t>投标人信用信息及查询</w:t>
      </w:r>
      <w:bookmarkEnd w:id="18"/>
      <w:bookmarkEnd w:id="19"/>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信用信息查询渠道及使用规则</w:t>
      </w:r>
    </w:p>
    <w:p w:rsidR="00F73F77" w:rsidRDefault="00084D9E">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lastRenderedPageBreak/>
        <w:t>按照《关于在政府采购活动中查询及使用信用记录有关问题的通知》的要求，参与政府采购的投标人，信用记录的查询渠道为“信用中国”网站(www.creditchina.gov.cn)、中国政府采购网(</w:t>
      </w:r>
      <w:hyperlink r:id="rId13" w:history="1">
        <w:r>
          <w:rPr>
            <w:rFonts w:asciiTheme="minorEastAsia" w:hAnsiTheme="minorEastAsia" w:cs="Helvetica" w:hint="eastAsia"/>
            <w:color w:val="000000" w:themeColor="text1"/>
            <w:kern w:val="0"/>
            <w:sz w:val="24"/>
            <w:szCs w:val="24"/>
            <w:lang w:val="zh-CN"/>
          </w:rPr>
          <w:t>www.ccgp.gov.cn</w:t>
        </w:r>
      </w:hyperlink>
      <w:r>
        <w:rPr>
          <w:rFonts w:asciiTheme="minorEastAsia" w:hAnsiTheme="minorEastAsia" w:cs="Helvetica" w:hint="eastAsia"/>
          <w:color w:val="000000" w:themeColor="text1"/>
          <w:kern w:val="0"/>
          <w:sz w:val="24"/>
          <w:szCs w:val="24"/>
          <w:lang w:val="zh-CN"/>
        </w:rPr>
        <w:t>)。</w:t>
      </w:r>
    </w:p>
    <w:p w:rsidR="00F73F77" w:rsidRDefault="00084D9E">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color w:val="000000" w:themeColor="text1"/>
          <w:kern w:val="0"/>
          <w:sz w:val="24"/>
          <w:szCs w:val="24"/>
          <w:lang w:val="zh-CN"/>
        </w:rPr>
        <w:t>拒绝</w:t>
      </w:r>
      <w:r>
        <w:rPr>
          <w:rFonts w:asciiTheme="minorEastAsia" w:hAnsiTheme="minorEastAsia" w:cs="Helvetica" w:hint="eastAsia"/>
          <w:color w:val="000000" w:themeColor="text1"/>
          <w:kern w:val="0"/>
          <w:sz w:val="24"/>
          <w:szCs w:val="24"/>
          <w:lang w:val="zh-CN"/>
        </w:rPr>
        <w:t>其参与政府采购活动。</w:t>
      </w:r>
    </w:p>
    <w:p w:rsidR="00F73F77" w:rsidRDefault="00084D9E">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F73F77" w:rsidRDefault="00084D9E">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投标人的信用记录，最终以评标时的“信用中国”网站发布的信息为准。</w:t>
      </w:r>
    </w:p>
    <w:p w:rsidR="00F73F77" w:rsidRDefault="00084D9E">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在资格审查与评标工作未同日进行的特殊情形下，</w:t>
      </w:r>
      <w:r>
        <w:rPr>
          <w:rFonts w:ascii="Helvetica" w:eastAsia="宋体" w:hAnsi="Helvetica" w:cs="Helvetica" w:hint="eastAsia"/>
          <w:color w:val="000000" w:themeColor="text1"/>
          <w:kern w:val="0"/>
          <w:sz w:val="24"/>
          <w:szCs w:val="24"/>
          <w:lang w:val="zh-CN"/>
        </w:rPr>
        <w:t>采购人（或代理公司）</w:t>
      </w:r>
      <w:r>
        <w:rPr>
          <w:rFonts w:asciiTheme="minorEastAsia" w:hAnsiTheme="minorEastAsia"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color w:val="000000" w:themeColor="text1"/>
          <w:kern w:val="0"/>
          <w:sz w:val="24"/>
          <w:szCs w:val="24"/>
          <w:lang w:val="zh-CN"/>
        </w:rPr>
        <w:t>无效投标处理</w:t>
      </w:r>
      <w:r>
        <w:rPr>
          <w:rFonts w:asciiTheme="minorEastAsia" w:hAnsiTheme="minorEastAsia" w:cs="Helvetica" w:hint="eastAsia"/>
          <w:color w:val="000000" w:themeColor="text1"/>
          <w:kern w:val="0"/>
          <w:sz w:val="24"/>
          <w:szCs w:val="24"/>
          <w:lang w:val="zh-CN"/>
        </w:rPr>
        <w:t>。</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0" w:name="_Toc494561944"/>
      <w:bookmarkStart w:id="21" w:name="_Toc518636792"/>
      <w:r>
        <w:rPr>
          <w:rFonts w:asciiTheme="majorEastAsia" w:hAnsiTheme="majorEastAsia" w:cs="Times New Roman"/>
          <w:bCs w:val="0"/>
          <w:color w:val="000000" w:themeColor="text1"/>
          <w:lang w:val="zh-CN"/>
        </w:rPr>
        <w:t>中标</w:t>
      </w:r>
      <w:r>
        <w:rPr>
          <w:rFonts w:asciiTheme="majorEastAsia" w:hAnsiTheme="majorEastAsia" w:cs="Times New Roman" w:hint="eastAsia"/>
          <w:bCs w:val="0"/>
          <w:color w:val="000000" w:themeColor="text1"/>
          <w:lang w:val="zh-CN"/>
        </w:rPr>
        <w:t>与</w:t>
      </w:r>
      <w:r>
        <w:rPr>
          <w:rFonts w:asciiTheme="majorEastAsia" w:hAnsiTheme="majorEastAsia" w:cs="Times New Roman"/>
          <w:bCs w:val="0"/>
          <w:color w:val="000000" w:themeColor="text1"/>
          <w:lang w:val="zh-CN"/>
        </w:rPr>
        <w:t>合同</w:t>
      </w:r>
      <w:bookmarkEnd w:id="20"/>
      <w:bookmarkEnd w:id="21"/>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确定中标人</w:t>
      </w:r>
    </w:p>
    <w:p w:rsidR="00F73F77" w:rsidRDefault="00084D9E">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采购人收到评标报告</w:t>
      </w:r>
      <w:r>
        <w:rPr>
          <w:rFonts w:ascii="宋体" w:eastAsia="宋体" w:hAnsi="宋体" w:cs="Helvetica"/>
          <w:color w:val="000000" w:themeColor="text1"/>
          <w:kern w:val="0"/>
          <w:sz w:val="24"/>
          <w:szCs w:val="24"/>
          <w:lang w:val="zh-CN"/>
        </w:rPr>
        <w:t>5个工作日内，</w:t>
      </w:r>
      <w:r>
        <w:rPr>
          <w:rFonts w:ascii="宋体" w:eastAsia="宋体" w:hAnsi="宋体" w:cs="Helvetica" w:hint="eastAsia"/>
          <w:color w:val="000000" w:themeColor="text1"/>
          <w:kern w:val="0"/>
          <w:sz w:val="24"/>
          <w:szCs w:val="24"/>
          <w:lang w:val="zh-CN"/>
        </w:rPr>
        <w:t>按</w:t>
      </w:r>
      <w:r>
        <w:rPr>
          <w:rFonts w:ascii="宋体" w:eastAsia="宋体" w:hAnsi="宋体" w:cs="Helvetica"/>
          <w:color w:val="000000" w:themeColor="text1"/>
          <w:kern w:val="0"/>
          <w:sz w:val="24"/>
          <w:szCs w:val="24"/>
          <w:lang w:val="zh-CN"/>
        </w:rPr>
        <w:t>评标报告推荐的中标候选人顺序确定中标人。</w:t>
      </w:r>
    </w:p>
    <w:p w:rsidR="00F73F77" w:rsidRDefault="00084D9E">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中标候选人并列的</w:t>
      </w:r>
      <w:r>
        <w:rPr>
          <w:rFonts w:ascii="Helvetica" w:eastAsia="宋体" w:hAnsi="Helvetica" w:cs="Helvetica" w:hint="eastAsia"/>
          <w:color w:val="000000" w:themeColor="text1"/>
          <w:kern w:val="0"/>
          <w:sz w:val="24"/>
          <w:szCs w:val="24"/>
          <w:lang w:val="zh-CN"/>
        </w:rPr>
        <w:t>：</w:t>
      </w:r>
    </w:p>
    <w:p w:rsidR="00F73F77" w:rsidRDefault="00084D9E">
      <w:pPr>
        <w:numPr>
          <w:ilvl w:val="0"/>
          <w:numId w:val="36"/>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采用最低评标价法的，评标结果按投标报价由低到高顺序排列。投标报价相同的，按技术部分由高到低顺序排列。</w:t>
      </w:r>
    </w:p>
    <w:p w:rsidR="00F73F77" w:rsidRDefault="00084D9E">
      <w:pPr>
        <w:numPr>
          <w:ilvl w:val="0"/>
          <w:numId w:val="36"/>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F73F77" w:rsidRDefault="00084D9E">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中标人的数量有其他规定的，按招标文件相关规定执行。</w:t>
      </w:r>
    </w:p>
    <w:p w:rsidR="00F73F77" w:rsidRDefault="00084D9E">
      <w:pPr>
        <w:numPr>
          <w:ilvl w:val="0"/>
          <w:numId w:val="35"/>
        </w:numPr>
        <w:spacing w:line="360" w:lineRule="auto"/>
        <w:ind w:left="616" w:hanging="616"/>
        <w:rPr>
          <w:rFonts w:ascii="宋体" w:eastAsia="宋体" w:hAnsi="宋体" w:cs="Times New Roman"/>
          <w:strike/>
          <w:color w:val="000000" w:themeColor="text1"/>
          <w:sz w:val="24"/>
          <w:szCs w:val="20"/>
          <w:lang w:val="zh-CN"/>
        </w:rPr>
      </w:pPr>
      <w:r>
        <w:rPr>
          <w:rFonts w:ascii="宋体" w:eastAsia="宋体" w:hAnsi="宋体" w:cs="Times New Roman"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F73F77" w:rsidRDefault="00084D9E">
      <w:pPr>
        <w:numPr>
          <w:ilvl w:val="0"/>
          <w:numId w:val="35"/>
        </w:numPr>
        <w:spacing w:line="360" w:lineRule="auto"/>
        <w:ind w:left="616" w:hanging="616"/>
        <w:rPr>
          <w:rFonts w:ascii="宋体" w:eastAsia="宋体" w:hAnsi="宋体" w:cs="Times New Roman"/>
          <w:strike/>
          <w:color w:val="000000" w:themeColor="text1"/>
          <w:sz w:val="24"/>
          <w:szCs w:val="20"/>
          <w:lang w:val="zh-CN"/>
        </w:rPr>
      </w:pPr>
      <w:r>
        <w:rPr>
          <w:rFonts w:ascii="Helvetica" w:eastAsia="宋体" w:hAnsi="Helvetica" w:cs="Helvetica"/>
          <w:color w:val="000000" w:themeColor="text1"/>
          <w:kern w:val="0"/>
          <w:sz w:val="24"/>
          <w:szCs w:val="24"/>
          <w:lang w:val="zh-CN"/>
        </w:rPr>
        <w:t>中标通知书发出后，采购人不得违法改变中标结果，中标人无正当理由不得放弃中标。</w:t>
      </w:r>
    </w:p>
    <w:p w:rsidR="00F73F77" w:rsidRDefault="00084D9E">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合同授予</w:t>
      </w:r>
    </w:p>
    <w:p w:rsidR="00F73F77" w:rsidRDefault="00084D9E">
      <w:pPr>
        <w:spacing w:line="360" w:lineRule="auto"/>
        <w:ind w:firstLineChars="200" w:firstLine="48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除本章“确定中标人”规定及其他法律规定的情形外，采购人把合同授予被确定为实</w:t>
      </w:r>
      <w:r>
        <w:rPr>
          <w:rFonts w:ascii="宋体" w:eastAsia="宋体" w:hAnsi="宋体" w:cs="Times New Roman" w:hint="eastAsia"/>
          <w:color w:val="000000" w:themeColor="text1"/>
          <w:sz w:val="24"/>
          <w:szCs w:val="20"/>
          <w:lang w:val="zh-CN"/>
        </w:rPr>
        <w:lastRenderedPageBreak/>
        <w:t>质上响应招标文件要求且排名第一的中标人。</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合同签订</w:t>
      </w:r>
    </w:p>
    <w:p w:rsidR="00F73F77" w:rsidRDefault="00084D9E">
      <w:pPr>
        <w:numPr>
          <w:ilvl w:val="0"/>
          <w:numId w:val="37"/>
        </w:numPr>
        <w:spacing w:line="360" w:lineRule="auto"/>
        <w:ind w:left="616" w:hanging="616"/>
        <w:rPr>
          <w:rFonts w:ascii="宋体" w:eastAsia="宋体" w:hAnsi="宋体" w:cs="Times New Roman"/>
          <w:color w:val="000000" w:themeColor="text1"/>
          <w:sz w:val="24"/>
          <w:szCs w:val="20"/>
          <w:lang w:val="zh-CN"/>
        </w:rPr>
      </w:pPr>
      <w:bookmarkStart w:id="22" w:name="_Toc272247700"/>
      <w:bookmarkStart w:id="23" w:name="_Toc278891597"/>
      <w:r>
        <w:rPr>
          <w:rFonts w:ascii="宋体" w:eastAsia="宋体" w:hAnsi="宋体" w:cs="Times New Roman"/>
          <w:color w:val="000000" w:themeColor="text1"/>
          <w:sz w:val="24"/>
          <w:szCs w:val="20"/>
          <w:lang w:val="zh-CN"/>
        </w:rPr>
        <w:t>采购人应当自中标通知书发出之日起30日内，按照招标文件</w:t>
      </w:r>
      <w:r>
        <w:rPr>
          <w:rFonts w:ascii="宋体" w:eastAsia="宋体" w:hAnsi="宋体" w:cs="Times New Roman" w:hint="eastAsia"/>
          <w:color w:val="000000" w:themeColor="text1"/>
          <w:sz w:val="24"/>
          <w:szCs w:val="20"/>
          <w:lang w:val="zh-CN"/>
        </w:rPr>
        <w:t>规定</w:t>
      </w:r>
      <w:r>
        <w:rPr>
          <w:rFonts w:ascii="宋体" w:eastAsia="宋体" w:hAnsi="宋体" w:cs="Times New Roman"/>
          <w:color w:val="000000" w:themeColor="text1"/>
          <w:sz w:val="24"/>
          <w:szCs w:val="20"/>
          <w:lang w:val="zh-CN"/>
        </w:rPr>
        <w:t>和中标人投标文件的</w:t>
      </w:r>
      <w:r>
        <w:rPr>
          <w:rFonts w:ascii="宋体" w:eastAsia="宋体" w:hAnsi="宋体" w:cs="Times New Roman" w:hint="eastAsia"/>
          <w:color w:val="000000" w:themeColor="text1"/>
          <w:sz w:val="24"/>
          <w:szCs w:val="20"/>
          <w:lang w:val="zh-CN"/>
        </w:rPr>
        <w:t>承诺</w:t>
      </w:r>
      <w:r>
        <w:rPr>
          <w:rFonts w:ascii="宋体" w:eastAsia="宋体" w:hAnsi="宋体" w:cs="Times New Roman"/>
          <w:color w:val="000000" w:themeColor="text1"/>
          <w:sz w:val="24"/>
          <w:szCs w:val="20"/>
          <w:lang w:val="zh-CN"/>
        </w:rPr>
        <w:t>，与中标人签订书面合同。所签订的合同不得对招标文件确定的事项和中标人投标文件作实质性修改。</w:t>
      </w:r>
    </w:p>
    <w:p w:rsidR="00F73F77" w:rsidRDefault="00084D9E">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采购人不得向中标人提出任何不合理的要求作为签订合同的条件。</w:t>
      </w:r>
    </w:p>
    <w:p w:rsidR="00F73F77" w:rsidRDefault="00084D9E">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F73F77" w:rsidRDefault="00084D9E">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F73F77" w:rsidRDefault="00084D9E">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rsidR="00F73F77" w:rsidRDefault="00084D9E">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4" w:name="_Toc494561945"/>
      <w:bookmarkStart w:id="25" w:name="_Toc518636793"/>
      <w:r>
        <w:rPr>
          <w:rFonts w:asciiTheme="majorEastAsia" w:hAnsiTheme="majorEastAsia" w:cs="Times New Roman" w:hint="eastAsia"/>
          <w:bCs w:val="0"/>
          <w:color w:val="000000" w:themeColor="text1"/>
          <w:lang w:val="zh-CN"/>
        </w:rPr>
        <w:t>采购信息公告</w:t>
      </w:r>
      <w:bookmarkEnd w:id="24"/>
      <w:bookmarkEnd w:id="25"/>
    </w:p>
    <w:p w:rsidR="00F73F77" w:rsidRDefault="00084D9E">
      <w:pPr>
        <w:numPr>
          <w:ilvl w:val="0"/>
          <w:numId w:val="7"/>
        </w:numPr>
        <w:spacing w:line="360" w:lineRule="auto"/>
        <w:ind w:left="560" w:hanging="560"/>
        <w:rPr>
          <w:rFonts w:ascii="宋体" w:eastAsia="宋体" w:hAnsi="宋体" w:cs="Helvetica"/>
          <w:b/>
          <w:color w:val="000000" w:themeColor="text1"/>
          <w:kern w:val="0"/>
          <w:sz w:val="24"/>
          <w:szCs w:val="24"/>
          <w:lang w:val="zh-CN"/>
        </w:rPr>
      </w:pPr>
      <w:r>
        <w:rPr>
          <w:rFonts w:ascii="宋体" w:eastAsia="宋体" w:hAnsi="宋体" w:cs="Helvetica" w:hint="eastAsia"/>
          <w:b/>
          <w:color w:val="000000" w:themeColor="text1"/>
          <w:kern w:val="0"/>
          <w:sz w:val="24"/>
          <w:szCs w:val="24"/>
          <w:lang w:val="zh-CN"/>
        </w:rPr>
        <w:t>公告的媒体及规定</w:t>
      </w:r>
    </w:p>
    <w:p w:rsidR="00F73F77" w:rsidRDefault="00084D9E">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集中采购机构在招标活动中的公告、补充、更正、结果等采购信息均依法在政府采购监管部门指定媒体上（中国湖北政府采购网http://www.ccgp-hubei.gov.cn/）发布。</w:t>
      </w:r>
    </w:p>
    <w:p w:rsidR="00F73F77" w:rsidRDefault="00084D9E">
      <w:pPr>
        <w:numPr>
          <w:ilvl w:val="0"/>
          <w:numId w:val="38"/>
        </w:numPr>
        <w:tabs>
          <w:tab w:val="left" w:pos="616"/>
        </w:tabs>
        <w:spacing w:line="360" w:lineRule="auto"/>
        <w:ind w:left="616" w:hanging="616"/>
        <w:rPr>
          <w:rFonts w:asciiTheme="minorEastAsia" w:hAnsiTheme="minorEastAsia" w:cs="Helvetica"/>
          <w:b/>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集中采购机构在自</w:t>
      </w:r>
      <w:r>
        <w:rPr>
          <w:rFonts w:asciiTheme="minorEastAsia" w:hAnsiTheme="minorEastAsia" w:cs="Helvetica"/>
          <w:color w:val="000000" w:themeColor="text1"/>
          <w:kern w:val="0"/>
          <w:sz w:val="24"/>
          <w:szCs w:val="24"/>
          <w:lang w:val="zh-CN"/>
        </w:rPr>
        <w:t>中标人确定之日起2个工作日内，</w:t>
      </w:r>
      <w:r>
        <w:rPr>
          <w:rFonts w:asciiTheme="minorEastAsia" w:hAnsiTheme="minorEastAsia" w:cs="Helvetica" w:hint="eastAsia"/>
          <w:color w:val="000000" w:themeColor="text1"/>
          <w:kern w:val="0"/>
          <w:sz w:val="24"/>
          <w:szCs w:val="24"/>
          <w:lang w:val="zh-CN"/>
        </w:rPr>
        <w:t>在政府采购监管部门指定媒体上</w:t>
      </w:r>
      <w:r>
        <w:rPr>
          <w:rFonts w:asciiTheme="minorEastAsia" w:hAnsiTheme="minorEastAsia" w:cs="Helvetica"/>
          <w:color w:val="000000" w:themeColor="text1"/>
          <w:kern w:val="0"/>
          <w:sz w:val="24"/>
          <w:szCs w:val="24"/>
          <w:lang w:val="zh-CN"/>
        </w:rPr>
        <w:t>公告中标结果</w:t>
      </w:r>
      <w:r>
        <w:rPr>
          <w:rFonts w:asciiTheme="minorEastAsia" w:hAnsiTheme="minorEastAsia" w:cs="Helvetica" w:hint="eastAsia"/>
          <w:color w:val="000000" w:themeColor="text1"/>
          <w:kern w:val="0"/>
          <w:sz w:val="24"/>
          <w:szCs w:val="24"/>
          <w:lang w:val="zh-CN"/>
        </w:rPr>
        <w:t>，</w:t>
      </w:r>
      <w:r>
        <w:rPr>
          <w:rFonts w:asciiTheme="minorEastAsia" w:hAnsiTheme="minorEastAsia" w:cs="Helvetica" w:hint="eastAsia"/>
          <w:b/>
          <w:color w:val="000000" w:themeColor="text1"/>
          <w:kern w:val="0"/>
          <w:sz w:val="24"/>
          <w:szCs w:val="24"/>
          <w:lang w:val="zh-CN"/>
        </w:rPr>
        <w:t>中标公告的公示期为1个工作日。</w:t>
      </w:r>
    </w:p>
    <w:p w:rsidR="00F73F77" w:rsidRDefault="00084D9E">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资格审查未通过的投标人可在结果公告质疑有效期内按公告中的联系方式获知</w:t>
      </w:r>
      <w:r>
        <w:rPr>
          <w:rFonts w:asciiTheme="minorEastAsia" w:hAnsiTheme="minorEastAsia" w:cs="Helvetica"/>
          <w:color w:val="000000" w:themeColor="text1"/>
          <w:kern w:val="0"/>
          <w:sz w:val="24"/>
          <w:szCs w:val="24"/>
          <w:lang w:val="zh-CN"/>
        </w:rPr>
        <w:t>本</w:t>
      </w:r>
      <w:r>
        <w:rPr>
          <w:rFonts w:asciiTheme="minorEastAsia" w:hAnsiTheme="minorEastAsia" w:cs="Helvetica" w:hint="eastAsia"/>
          <w:color w:val="000000" w:themeColor="text1"/>
          <w:kern w:val="0"/>
          <w:sz w:val="24"/>
          <w:szCs w:val="24"/>
          <w:lang w:val="zh-CN"/>
        </w:rPr>
        <w:t>单位</w:t>
      </w:r>
      <w:r>
        <w:rPr>
          <w:rFonts w:asciiTheme="minorEastAsia" w:hAnsiTheme="minorEastAsia" w:cs="Helvetica"/>
          <w:color w:val="000000" w:themeColor="text1"/>
          <w:kern w:val="0"/>
          <w:sz w:val="24"/>
          <w:szCs w:val="24"/>
          <w:lang w:val="zh-CN"/>
        </w:rPr>
        <w:t>的</w:t>
      </w:r>
      <w:r>
        <w:rPr>
          <w:rFonts w:asciiTheme="minorEastAsia" w:hAnsiTheme="minorEastAsia" w:cs="Helvetica" w:hint="eastAsia"/>
          <w:color w:val="000000" w:themeColor="text1"/>
          <w:kern w:val="0"/>
          <w:sz w:val="24"/>
          <w:szCs w:val="24"/>
          <w:lang w:val="zh-CN"/>
        </w:rPr>
        <w:t>资格审查情况</w:t>
      </w:r>
      <w:r>
        <w:rPr>
          <w:rFonts w:asciiTheme="minorEastAsia" w:hAnsiTheme="minorEastAsia" w:cs="Helvetica"/>
          <w:color w:val="000000" w:themeColor="text1"/>
          <w:kern w:val="0"/>
          <w:sz w:val="24"/>
          <w:szCs w:val="24"/>
          <w:lang w:val="zh-CN"/>
        </w:rPr>
        <w:t>。</w:t>
      </w:r>
    </w:p>
    <w:p w:rsidR="00F73F77" w:rsidRDefault="00084D9E">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color w:val="000000" w:themeColor="text1"/>
          <w:kern w:val="0"/>
          <w:sz w:val="24"/>
          <w:szCs w:val="24"/>
          <w:lang w:val="zh-CN"/>
        </w:rPr>
        <w:t>采用综合评分法评审的</w:t>
      </w:r>
      <w:r>
        <w:rPr>
          <w:rFonts w:asciiTheme="minorEastAsia" w:hAnsiTheme="minorEastAsia" w:cs="Helvetica" w:hint="eastAsia"/>
          <w:color w:val="000000" w:themeColor="text1"/>
          <w:kern w:val="0"/>
          <w:sz w:val="24"/>
          <w:szCs w:val="24"/>
          <w:lang w:val="zh-CN"/>
        </w:rPr>
        <w:t>项目</w:t>
      </w:r>
      <w:r>
        <w:rPr>
          <w:rFonts w:asciiTheme="minorEastAsia" w:hAnsiTheme="minorEastAsia" w:cs="Helvetica"/>
          <w:color w:val="000000" w:themeColor="text1"/>
          <w:kern w:val="0"/>
          <w:sz w:val="24"/>
          <w:szCs w:val="24"/>
          <w:lang w:val="zh-CN"/>
        </w:rPr>
        <w:t>，</w:t>
      </w:r>
      <w:r>
        <w:rPr>
          <w:rFonts w:asciiTheme="minorEastAsia" w:hAnsiTheme="minorEastAsia" w:cs="Helvetica" w:hint="eastAsia"/>
          <w:color w:val="000000" w:themeColor="text1"/>
          <w:kern w:val="0"/>
          <w:sz w:val="24"/>
          <w:szCs w:val="24"/>
          <w:lang w:val="zh-CN"/>
        </w:rPr>
        <w:t>未中标人可在结果公告质疑有效期内按公告中的联系方式获知</w:t>
      </w:r>
      <w:r>
        <w:rPr>
          <w:rFonts w:asciiTheme="minorEastAsia" w:hAnsiTheme="minorEastAsia" w:cs="Helvetica"/>
          <w:color w:val="000000" w:themeColor="text1"/>
          <w:kern w:val="0"/>
          <w:sz w:val="24"/>
          <w:szCs w:val="24"/>
          <w:lang w:val="zh-CN"/>
        </w:rPr>
        <w:t>本</w:t>
      </w:r>
      <w:r>
        <w:rPr>
          <w:rFonts w:asciiTheme="minorEastAsia" w:hAnsiTheme="minorEastAsia" w:cs="Helvetica" w:hint="eastAsia"/>
          <w:color w:val="000000" w:themeColor="text1"/>
          <w:kern w:val="0"/>
          <w:sz w:val="24"/>
          <w:szCs w:val="24"/>
          <w:lang w:val="zh-CN"/>
        </w:rPr>
        <w:t>单位</w:t>
      </w:r>
      <w:r>
        <w:rPr>
          <w:rFonts w:asciiTheme="minorEastAsia" w:hAnsiTheme="minorEastAsia" w:cs="Helvetica"/>
          <w:color w:val="000000" w:themeColor="text1"/>
          <w:kern w:val="0"/>
          <w:sz w:val="24"/>
          <w:szCs w:val="24"/>
          <w:lang w:val="zh-CN"/>
        </w:rPr>
        <w:t>的评审得分与排序。</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6" w:name="_Toc494561946"/>
      <w:bookmarkStart w:id="27" w:name="_Toc518636794"/>
      <w:r>
        <w:rPr>
          <w:rFonts w:asciiTheme="majorEastAsia" w:hAnsiTheme="majorEastAsia" w:cs="Times New Roman" w:hint="eastAsia"/>
          <w:bCs w:val="0"/>
          <w:color w:val="000000" w:themeColor="text1"/>
          <w:lang w:val="zh-CN"/>
        </w:rPr>
        <w:t>质疑</w:t>
      </w:r>
      <w:bookmarkEnd w:id="22"/>
      <w:bookmarkEnd w:id="23"/>
      <w:r>
        <w:rPr>
          <w:rFonts w:asciiTheme="majorEastAsia" w:hAnsiTheme="majorEastAsia" w:cs="Times New Roman" w:hint="eastAsia"/>
          <w:bCs w:val="0"/>
          <w:color w:val="000000" w:themeColor="text1"/>
          <w:lang w:val="zh-CN"/>
        </w:rPr>
        <w:t>及提交</w:t>
      </w:r>
      <w:bookmarkEnd w:id="26"/>
      <w:bookmarkEnd w:id="27"/>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质疑提交</w:t>
      </w:r>
    </w:p>
    <w:p w:rsidR="00F73F77" w:rsidRDefault="00084D9E">
      <w:pPr>
        <w:autoSpaceDE w:val="0"/>
        <w:autoSpaceDN w:val="0"/>
        <w:adjustRightInd w:val="0"/>
        <w:snapToGrid w:val="0"/>
        <w:spacing w:line="300" w:lineRule="auto"/>
        <w:ind w:left="420" w:right="32" w:firstLine="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color w:val="000000" w:themeColor="text1"/>
          <w:sz w:val="24"/>
          <w:szCs w:val="20"/>
          <w:lang w:val="zh-CN"/>
        </w:rPr>
        <w:t>向</w:t>
      </w:r>
      <w:r>
        <w:rPr>
          <w:rFonts w:ascii="宋体" w:eastAsia="宋体" w:hAnsi="宋体" w:cs="Times New Roman" w:hint="eastAsia"/>
          <w:color w:val="000000" w:themeColor="text1"/>
          <w:sz w:val="24"/>
          <w:szCs w:val="20"/>
          <w:lang w:val="zh-CN"/>
        </w:rPr>
        <w:t>采购人（或代理公司）</w:t>
      </w:r>
      <w:r>
        <w:rPr>
          <w:rFonts w:ascii="宋体" w:eastAsia="宋体" w:hAnsi="宋体" w:cs="Times New Roman"/>
          <w:color w:val="000000" w:themeColor="text1"/>
          <w:sz w:val="24"/>
          <w:szCs w:val="20"/>
          <w:lang w:val="zh-CN"/>
        </w:rPr>
        <w:t>提出</w:t>
      </w:r>
      <w:r>
        <w:rPr>
          <w:rFonts w:ascii="宋体" w:eastAsia="宋体" w:hAnsi="宋体" w:cs="Times New Roman" w:hint="eastAsia"/>
          <w:color w:val="000000" w:themeColor="text1"/>
          <w:sz w:val="24"/>
          <w:szCs w:val="20"/>
          <w:lang w:val="zh-CN"/>
        </w:rPr>
        <w:t>书面</w:t>
      </w:r>
      <w:r>
        <w:rPr>
          <w:rFonts w:ascii="宋体" w:eastAsia="宋体" w:hAnsi="宋体" w:cs="Times New Roman"/>
          <w:color w:val="000000" w:themeColor="text1"/>
          <w:sz w:val="24"/>
          <w:szCs w:val="20"/>
          <w:lang w:val="zh-CN"/>
        </w:rPr>
        <w:t>质疑</w:t>
      </w:r>
      <w:r>
        <w:rPr>
          <w:rFonts w:ascii="宋体" w:eastAsia="宋体" w:hAnsi="宋体" w:cs="Times New Roman" w:hint="eastAsia"/>
          <w:color w:val="000000" w:themeColor="text1"/>
          <w:sz w:val="24"/>
          <w:szCs w:val="20"/>
          <w:lang w:val="zh-CN"/>
        </w:rPr>
        <w:t>，质</w:t>
      </w:r>
      <w:r>
        <w:rPr>
          <w:rFonts w:ascii="宋体" w:eastAsia="宋体" w:hAnsi="宋体" w:cs="Times New Roman" w:hint="eastAsia"/>
          <w:color w:val="000000" w:themeColor="text1"/>
          <w:sz w:val="24"/>
          <w:szCs w:val="20"/>
          <w:lang w:val="zh-CN"/>
        </w:rPr>
        <w:lastRenderedPageBreak/>
        <w:t>疑提出时间以收到之日为准。</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投标人</w:t>
      </w:r>
      <w:r>
        <w:rPr>
          <w:rFonts w:ascii="宋体" w:eastAsia="宋体" w:hAnsi="宋体" w:cs="Times New Roman"/>
          <w:b/>
          <w:color w:val="000000" w:themeColor="text1"/>
          <w:sz w:val="24"/>
          <w:szCs w:val="20"/>
          <w:lang w:val="zh-CN"/>
        </w:rPr>
        <w:t>应知其权益受到损害之日是指：</w:t>
      </w:r>
    </w:p>
    <w:p w:rsidR="00F73F77" w:rsidRDefault="00084D9E">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对可以质疑的</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文件提出质疑的，为收到</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文件之日或者</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文件公告期限届满之日</w:t>
      </w:r>
      <w:r>
        <w:rPr>
          <w:rFonts w:ascii="宋体" w:eastAsia="宋体" w:hAnsi="宋体" w:cs="Times New Roman" w:hint="eastAsia"/>
          <w:color w:val="000000" w:themeColor="text1"/>
          <w:sz w:val="24"/>
          <w:szCs w:val="20"/>
          <w:lang w:val="zh-CN"/>
        </w:rPr>
        <w:t>；</w:t>
      </w:r>
    </w:p>
    <w:p w:rsidR="00F73F77" w:rsidRDefault="00084D9E">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过程提出质疑的，为各</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程序环节结束之日</w:t>
      </w:r>
      <w:r>
        <w:rPr>
          <w:rFonts w:ascii="宋体" w:eastAsia="宋体" w:hAnsi="宋体" w:cs="Times New Roman" w:hint="eastAsia"/>
          <w:color w:val="000000" w:themeColor="text1"/>
          <w:sz w:val="24"/>
          <w:szCs w:val="20"/>
          <w:lang w:val="zh-CN"/>
        </w:rPr>
        <w:t>；</w:t>
      </w:r>
    </w:p>
    <w:p w:rsidR="00F73F77" w:rsidRDefault="00084D9E">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对中标结果提出质疑的，为中标公告期限届满之日。</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质疑书应当包括下列主要内容：</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质疑人的名称、地址、联系人及联系电话等；</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被质疑人的名称、地址、联系人及联系电话等；</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质疑项目名称及编号、质疑事项和明确的请求；</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质疑事项的事实根据、法律依据及其他必要的证明材料；</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提出质疑的日期；</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F73F77" w:rsidRDefault="00084D9E">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F73F77" w:rsidRDefault="00084D9E">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不予受理的情形</w:t>
      </w:r>
    </w:p>
    <w:p w:rsidR="00F73F77" w:rsidRDefault="00084D9E">
      <w:pPr>
        <w:spacing w:line="360" w:lineRule="auto"/>
        <w:ind w:firstLineChars="200" w:firstLine="48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投标人未按本章“质疑及提交”规定的时限、内容及方式进行质疑的，采购人（或代理公司）不予受理。</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8" w:name="_Toc494561947"/>
      <w:bookmarkStart w:id="29" w:name="_Toc518636795"/>
      <w:r>
        <w:rPr>
          <w:rFonts w:asciiTheme="majorEastAsia" w:hAnsiTheme="majorEastAsia" w:cs="Times New Roman" w:hint="eastAsia"/>
          <w:bCs w:val="0"/>
          <w:color w:val="000000" w:themeColor="text1"/>
          <w:lang w:val="zh-CN"/>
        </w:rPr>
        <w:t>相关条文解读</w:t>
      </w:r>
      <w:bookmarkEnd w:id="28"/>
      <w:bookmarkEnd w:id="29"/>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按照财政部《关于规范政府采购行政处罚有关问题的通知》的规定，</w:t>
      </w:r>
      <w:r>
        <w:rPr>
          <w:rFonts w:ascii="宋体" w:eastAsia="宋体" w:hAnsi="宋体" w:cs="Times New Roman"/>
          <w:color w:val="000000" w:themeColor="text1"/>
          <w:sz w:val="24"/>
          <w:szCs w:val="20"/>
          <w:lang w:val="zh-CN"/>
        </w:rPr>
        <w:t>各级人民政府财政部门依法对参加政府采购活动的供应商作出的禁止参加政府采购活动等行政处罚决定在全国范围内生效。</w:t>
      </w:r>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供应商在参加政府采购活动前3年内因违法经营被禁止在一定期限内参加政府采购活动，期限届满的，可以参加政府采购活动。</w:t>
      </w:r>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F73F77" w:rsidRDefault="00084D9E">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30" w:name="_Toc494561948"/>
      <w:bookmarkStart w:id="31" w:name="_Toc518636796"/>
      <w:r>
        <w:rPr>
          <w:rFonts w:asciiTheme="majorEastAsia" w:hAnsiTheme="majorEastAsia" w:cs="Times New Roman" w:hint="eastAsia"/>
          <w:bCs w:val="0"/>
          <w:color w:val="000000" w:themeColor="text1"/>
          <w:lang w:val="zh-CN"/>
        </w:rPr>
        <w:lastRenderedPageBreak/>
        <w:t>其他注意事项</w:t>
      </w:r>
      <w:bookmarkEnd w:id="30"/>
      <w:bookmarkEnd w:id="31"/>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单位负责人为同一人或者存在直接控股、管理关系的不同供应商，不得参加同一合同项下的政府采购活动。</w:t>
      </w:r>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F73F77" w:rsidRDefault="00084D9E">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2" w:name="_Toc278891598"/>
      <w:bookmarkStart w:id="33" w:name="_Toc494561949"/>
      <w:bookmarkStart w:id="34" w:name="_Toc272247701"/>
      <w:bookmarkStart w:id="35" w:name="_Toc518636797"/>
      <w:r>
        <w:rPr>
          <w:rFonts w:asciiTheme="majorEastAsia" w:hAnsiTheme="majorEastAsia" w:cs="Times New Roman" w:hint="eastAsia"/>
          <w:bCs w:val="0"/>
          <w:color w:val="000000" w:themeColor="text1"/>
          <w:lang w:val="zh-CN"/>
        </w:rPr>
        <w:t>适用法律</w:t>
      </w:r>
      <w:bookmarkEnd w:id="32"/>
      <w:bookmarkEnd w:id="33"/>
      <w:bookmarkEnd w:id="34"/>
      <w:bookmarkEnd w:id="35"/>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采购人、采购代理机构及投标人的一切招标投标活动均适用《政府采购法》、《政府采购法实施条例》、</w:t>
      </w:r>
      <w:r>
        <w:rPr>
          <w:rFonts w:ascii="宋体" w:eastAsia="宋体" w:hAnsi="宋体" w:cs="Times New Roman"/>
          <w:color w:val="000000" w:themeColor="text1"/>
          <w:sz w:val="24"/>
          <w:szCs w:val="20"/>
          <w:lang w:val="zh-CN"/>
        </w:rPr>
        <w:t>《政府采购货物和服务招标投标管理办法》</w:t>
      </w:r>
      <w:r>
        <w:rPr>
          <w:rFonts w:ascii="宋体" w:eastAsia="宋体" w:hAnsi="宋体" w:cs="Times New Roman" w:hint="eastAsia"/>
          <w:color w:val="000000" w:themeColor="text1"/>
          <w:sz w:val="24"/>
          <w:szCs w:val="20"/>
          <w:lang w:val="zh-CN"/>
        </w:rPr>
        <w:t>及相关法律法规。</w:t>
      </w:r>
    </w:p>
    <w:p w:rsidR="00F73F77" w:rsidRDefault="00084D9E">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政府采购合同的履行、违约责任和解决争议的方法等适用《合同法》。</w:t>
      </w:r>
    </w:p>
    <w:p w:rsidR="00F73F77" w:rsidRDefault="00084D9E">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6" w:name="_Toc494561950"/>
      <w:bookmarkStart w:id="37" w:name="_Toc272247702"/>
      <w:bookmarkStart w:id="38" w:name="_Toc278891599"/>
      <w:bookmarkStart w:id="39" w:name="_Toc518636798"/>
      <w:r>
        <w:rPr>
          <w:rFonts w:asciiTheme="majorEastAsia" w:hAnsiTheme="majorEastAsia" w:cs="Times New Roman" w:hint="eastAsia"/>
          <w:bCs w:val="0"/>
          <w:color w:val="000000" w:themeColor="text1"/>
          <w:lang w:val="zh-CN"/>
        </w:rPr>
        <w:t>招标文件的解释权</w:t>
      </w:r>
      <w:bookmarkEnd w:id="36"/>
      <w:bookmarkEnd w:id="37"/>
      <w:bookmarkEnd w:id="38"/>
      <w:bookmarkEnd w:id="39"/>
    </w:p>
    <w:p w:rsidR="00F73F77" w:rsidRDefault="00084D9E">
      <w:pPr>
        <w:numPr>
          <w:ilvl w:val="0"/>
          <w:numId w:val="7"/>
        </w:numPr>
        <w:spacing w:line="360" w:lineRule="auto"/>
        <w:ind w:left="560" w:hanging="560"/>
        <w:rPr>
          <w:color w:val="000000" w:themeColor="text1"/>
        </w:rPr>
      </w:pPr>
      <w:r>
        <w:rPr>
          <w:rFonts w:ascii="宋体" w:eastAsia="宋体" w:hAnsi="宋体" w:cs="Times New Roman" w:hint="eastAsia"/>
          <w:color w:val="000000" w:themeColor="text1"/>
          <w:sz w:val="24"/>
          <w:szCs w:val="20"/>
          <w:lang w:val="zh-CN"/>
        </w:rPr>
        <w:t>招标文件的最终解释权为采购人、采购代理机构所有。</w:t>
      </w:r>
      <w:r>
        <w:rPr>
          <w:color w:val="000000" w:themeColor="text1"/>
        </w:rPr>
        <w:br w:type="page"/>
      </w:r>
    </w:p>
    <w:p w:rsidR="00F73F77" w:rsidRDefault="00084D9E">
      <w:pPr>
        <w:pStyle w:val="1"/>
        <w:numPr>
          <w:ilvl w:val="0"/>
          <w:numId w:val="1"/>
        </w:numPr>
        <w:jc w:val="center"/>
        <w:rPr>
          <w:color w:val="FF0000"/>
        </w:rPr>
      </w:pPr>
      <w:bookmarkStart w:id="40" w:name="_Toc518636799"/>
      <w:r>
        <w:rPr>
          <w:rFonts w:ascii="黑体" w:eastAsia="黑体" w:hAnsi="黑体" w:hint="eastAsia"/>
          <w:color w:val="000000" w:themeColor="text1"/>
        </w:rPr>
        <w:lastRenderedPageBreak/>
        <w:t>项目技术、服务及商务要求</w:t>
      </w:r>
      <w:bookmarkStart w:id="41" w:name="_Toc494561956"/>
      <w:bookmarkEnd w:id="40"/>
    </w:p>
    <w:p w:rsidR="00F73F77" w:rsidRDefault="00084D9E">
      <w:pPr>
        <w:wordWrap w:val="0"/>
        <w:ind w:right="641"/>
        <w:jc w:val="left"/>
        <w:rPr>
          <w:rFonts w:ascii="仿宋" w:eastAsia="Times New Roman" w:hAnsi="仿宋" w:cs="仿宋"/>
          <w:b/>
          <w:bCs/>
          <w:color w:val="000000"/>
          <w:kern w:val="0"/>
          <w:sz w:val="28"/>
          <w:szCs w:val="28"/>
        </w:rPr>
      </w:pPr>
      <w:r>
        <w:rPr>
          <w:rFonts w:ascii="仿宋" w:eastAsia="Times New Roman" w:hAnsi="仿宋" w:cs="仿宋"/>
          <w:b/>
          <w:bCs/>
          <w:color w:val="000000"/>
          <w:sz w:val="28"/>
          <w:szCs w:val="28"/>
        </w:rPr>
        <w:t>附件一：</w:t>
      </w:r>
      <w:r>
        <w:rPr>
          <w:rFonts w:ascii="仿宋" w:eastAsia="Times New Roman" w:hAnsi="仿宋" w:cs="仿宋"/>
          <w:b/>
          <w:bCs/>
          <w:color w:val="000000"/>
          <w:kern w:val="0"/>
          <w:sz w:val="28"/>
          <w:szCs w:val="28"/>
        </w:rPr>
        <w:t>建设内容清单(阳新妇幼医院银医通项目)</w:t>
      </w:r>
    </w:p>
    <w:tbl>
      <w:tblPr>
        <w:tblpPr w:leftFromText="180" w:rightFromText="180" w:vertAnchor="text" w:horzAnchor="page" w:tblpX="1171" w:tblpY="1148"/>
        <w:tblOverlap w:val="neve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60"/>
        <w:gridCol w:w="1478"/>
        <w:gridCol w:w="1685"/>
        <w:gridCol w:w="638"/>
        <w:gridCol w:w="675"/>
        <w:gridCol w:w="3600"/>
      </w:tblGrid>
      <w:tr w:rsidR="00F73F77">
        <w:trPr>
          <w:trHeight w:val="658"/>
        </w:trPr>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kern w:val="0"/>
                <w:sz w:val="18"/>
                <w:szCs w:val="18"/>
              </w:rPr>
            </w:pPr>
            <w:r>
              <w:rPr>
                <w:rFonts w:ascii="宋体" w:hAnsi="宋体" w:cs="宋体" w:hint="eastAsia"/>
                <w:b/>
                <w:color w:val="000000"/>
                <w:kern w:val="0"/>
                <w:sz w:val="18"/>
                <w:szCs w:val="18"/>
              </w:rPr>
              <w:t>序号</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kern w:val="0"/>
                <w:sz w:val="18"/>
                <w:szCs w:val="18"/>
              </w:rPr>
            </w:pPr>
            <w:r>
              <w:rPr>
                <w:rFonts w:ascii="宋体" w:hAnsi="宋体" w:cs="宋体" w:hint="eastAsia"/>
                <w:b/>
                <w:color w:val="000000"/>
                <w:kern w:val="0"/>
                <w:sz w:val="18"/>
                <w:szCs w:val="18"/>
              </w:rPr>
              <w:t>简称</w:t>
            </w:r>
            <w:r>
              <w:rPr>
                <w:rFonts w:ascii="宋体" w:hAnsi="宋体" w:cs="宋体"/>
                <w:b/>
                <w:color w:val="000000"/>
                <w:kern w:val="0"/>
                <w:sz w:val="18"/>
                <w:szCs w:val="18"/>
              </w:rPr>
              <w:t>/</w:t>
            </w:r>
            <w:r>
              <w:rPr>
                <w:rFonts w:ascii="宋体" w:hAnsi="宋体" w:cs="宋体" w:hint="eastAsia"/>
                <w:b/>
                <w:color w:val="000000"/>
                <w:kern w:val="0"/>
                <w:sz w:val="18"/>
                <w:szCs w:val="18"/>
              </w:rPr>
              <w:t>归类</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kern w:val="0"/>
                <w:sz w:val="18"/>
                <w:szCs w:val="18"/>
              </w:rPr>
            </w:pPr>
            <w:r>
              <w:rPr>
                <w:rFonts w:ascii="宋体" w:hAnsi="宋体" w:cs="宋体" w:hint="eastAsia"/>
                <w:b/>
                <w:color w:val="000000"/>
                <w:kern w:val="0"/>
                <w:sz w:val="18"/>
                <w:szCs w:val="18"/>
              </w:rPr>
              <w:t>产品名称</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kern w:val="0"/>
                <w:sz w:val="18"/>
                <w:szCs w:val="18"/>
              </w:rPr>
            </w:pPr>
            <w:r>
              <w:rPr>
                <w:rFonts w:ascii="宋体" w:hAnsi="宋体" w:cs="宋体" w:hint="eastAsia"/>
                <w:b/>
                <w:color w:val="000000"/>
                <w:kern w:val="0"/>
                <w:sz w:val="18"/>
                <w:szCs w:val="18"/>
              </w:rPr>
              <w:t>规格</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kern w:val="0"/>
                <w:sz w:val="18"/>
                <w:szCs w:val="18"/>
              </w:rPr>
            </w:pPr>
            <w:r>
              <w:rPr>
                <w:rFonts w:ascii="宋体" w:hAnsi="宋体" w:cs="宋体" w:hint="eastAsia"/>
                <w:b/>
                <w:color w:val="000000"/>
                <w:kern w:val="0"/>
                <w:sz w:val="18"/>
                <w:szCs w:val="18"/>
              </w:rPr>
              <w:t>数量</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left"/>
              <w:textAlignment w:val="center"/>
              <w:rPr>
                <w:rFonts w:ascii="宋体" w:cs="宋体"/>
                <w:b/>
                <w:color w:val="000000"/>
                <w:kern w:val="0"/>
                <w:sz w:val="18"/>
                <w:szCs w:val="18"/>
              </w:rPr>
            </w:pPr>
            <w:r>
              <w:rPr>
                <w:rFonts w:ascii="宋体" w:hAnsi="宋体" w:cs="宋体" w:hint="eastAsia"/>
                <w:b/>
                <w:color w:val="000000"/>
                <w:kern w:val="0"/>
                <w:sz w:val="18"/>
                <w:szCs w:val="18"/>
              </w:rPr>
              <w:t>备注</w:t>
            </w:r>
            <w:r>
              <w:rPr>
                <w:rFonts w:ascii="宋体" w:hAnsi="宋体" w:cs="宋体"/>
                <w:b/>
                <w:color w:val="000000"/>
                <w:kern w:val="0"/>
                <w:sz w:val="18"/>
                <w:szCs w:val="18"/>
              </w:rPr>
              <w:t>/</w:t>
            </w:r>
            <w:r>
              <w:rPr>
                <w:rFonts w:ascii="宋体" w:hAnsi="宋体" w:cs="宋体" w:hint="eastAsia"/>
                <w:b/>
                <w:color w:val="000000"/>
                <w:kern w:val="0"/>
                <w:sz w:val="18"/>
                <w:szCs w:val="18"/>
              </w:rPr>
              <w:t>说明</w:t>
            </w:r>
          </w:p>
        </w:tc>
      </w:tr>
      <w:tr w:rsidR="00F73F77">
        <w:trPr>
          <w:trHeight w:val="720"/>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textAlignment w:val="center"/>
              <w:rPr>
                <w:rFonts w:ascii="宋体" w:cs="宋体"/>
                <w:color w:val="000000"/>
                <w:sz w:val="18"/>
                <w:szCs w:val="18"/>
              </w:rPr>
            </w:pPr>
            <w:r>
              <w:rPr>
                <w:rFonts w:ascii="宋体" w:hAnsi="宋体" w:cs="宋体" w:hint="eastAsia"/>
                <w:color w:val="000000"/>
                <w:sz w:val="18"/>
                <w:szCs w:val="18"/>
              </w:rPr>
              <w:t>银医通管理平台</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cs="宋体" w:hint="eastAsia"/>
                <w:color w:val="000000"/>
                <w:sz w:val="18"/>
                <w:szCs w:val="18"/>
              </w:rPr>
              <w:t>银医通平台</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平台基础服务、支付服务中心、就医服务中心</w:t>
            </w:r>
          </w:p>
        </w:tc>
      </w:tr>
      <w:tr w:rsidR="00F73F77">
        <w:trPr>
          <w:trHeight w:val="750"/>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自助服务</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自助服务系统软件</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门诊自助（挂号、缴费、查询等）、住院自助（预存、查询等）</w:t>
            </w:r>
          </w:p>
        </w:tc>
      </w:tr>
      <w:tr w:rsidR="00F73F77">
        <w:trPr>
          <w:trHeight w:val="690"/>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MIS-POS</w:t>
            </w:r>
            <w:r>
              <w:rPr>
                <w:rFonts w:ascii="宋体" w:hAnsi="宋体" w:cs="宋体" w:hint="eastAsia"/>
                <w:color w:val="000000"/>
                <w:kern w:val="0"/>
                <w:sz w:val="18"/>
                <w:szCs w:val="18"/>
              </w:rPr>
              <w:t>系统</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银医交易处理系统软件</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窗口实体</w:t>
            </w:r>
            <w:r>
              <w:rPr>
                <w:rFonts w:ascii="宋体" w:hAnsi="宋体" w:cs="宋体"/>
                <w:color w:val="000000"/>
                <w:kern w:val="0"/>
                <w:sz w:val="18"/>
                <w:szCs w:val="18"/>
              </w:rPr>
              <w:t>MIS-POS</w:t>
            </w:r>
            <w:r>
              <w:rPr>
                <w:rFonts w:ascii="宋体" w:hAnsi="宋体" w:cs="宋体" w:hint="eastAsia"/>
                <w:color w:val="000000"/>
                <w:kern w:val="0"/>
                <w:sz w:val="18"/>
                <w:szCs w:val="18"/>
              </w:rPr>
              <w:t>和自助机仿真</w:t>
            </w:r>
            <w:r>
              <w:rPr>
                <w:rFonts w:ascii="宋体" w:hAnsi="宋体" w:cs="宋体"/>
                <w:color w:val="000000"/>
                <w:kern w:val="0"/>
                <w:sz w:val="18"/>
                <w:szCs w:val="18"/>
              </w:rPr>
              <w:t>MIS-POS</w:t>
            </w:r>
            <w:r>
              <w:rPr>
                <w:rFonts w:ascii="宋体" w:hAnsi="宋体" w:cs="宋体" w:hint="eastAsia"/>
                <w:color w:val="000000"/>
                <w:kern w:val="0"/>
                <w:sz w:val="18"/>
                <w:szCs w:val="18"/>
              </w:rPr>
              <w:t>一体化系统</w:t>
            </w:r>
          </w:p>
        </w:tc>
      </w:tr>
      <w:tr w:rsidR="00F73F77">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HIS</w:t>
            </w:r>
            <w:r>
              <w:rPr>
                <w:rFonts w:ascii="宋体" w:hAnsi="宋体" w:cs="宋体" w:hint="eastAsia"/>
                <w:color w:val="000000"/>
                <w:kern w:val="0"/>
                <w:sz w:val="18"/>
                <w:szCs w:val="18"/>
              </w:rPr>
              <w:t>、LIS改造</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left"/>
              <w:textAlignment w:val="center"/>
              <w:rPr>
                <w:rFonts w:ascii="宋体" w:cs="宋体"/>
                <w:color w:val="000000"/>
                <w:sz w:val="18"/>
                <w:szCs w:val="18"/>
              </w:rPr>
            </w:pPr>
            <w:r>
              <w:rPr>
                <w:rFonts w:ascii="宋体" w:hAnsi="宋体" w:cs="宋体"/>
                <w:color w:val="000000"/>
                <w:kern w:val="0"/>
                <w:sz w:val="18"/>
                <w:szCs w:val="18"/>
              </w:rPr>
              <w:t>HIS</w:t>
            </w:r>
            <w:r>
              <w:rPr>
                <w:rFonts w:ascii="宋体" w:hAnsi="宋体" w:cs="宋体" w:hint="eastAsia"/>
                <w:color w:val="000000"/>
                <w:kern w:val="0"/>
                <w:sz w:val="18"/>
                <w:szCs w:val="18"/>
              </w:rPr>
              <w:t>改造开发服务</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F73F77">
            <w:pP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tabs>
                <w:tab w:val="center" w:pos="1380"/>
              </w:tabs>
              <w:jc w:val="left"/>
              <w:textAlignment w:val="center"/>
              <w:rPr>
                <w:rFonts w:ascii="宋体" w:cs="宋体"/>
                <w:color w:val="000000"/>
                <w:sz w:val="18"/>
                <w:szCs w:val="18"/>
              </w:rPr>
            </w:pPr>
            <w:r>
              <w:rPr>
                <w:rFonts w:ascii="宋体" w:hAnsi="宋体" w:cs="宋体"/>
                <w:color w:val="000000"/>
                <w:kern w:val="0"/>
                <w:sz w:val="18"/>
                <w:szCs w:val="18"/>
              </w:rPr>
              <w:t>HIS</w:t>
            </w:r>
            <w:r>
              <w:rPr>
                <w:rFonts w:ascii="宋体" w:hAnsi="宋体" w:cs="宋体" w:hint="eastAsia"/>
                <w:color w:val="000000"/>
                <w:kern w:val="0"/>
                <w:sz w:val="18"/>
                <w:szCs w:val="18"/>
              </w:rPr>
              <w:t>改造</w:t>
            </w:r>
            <w:r>
              <w:rPr>
                <w:rFonts w:ascii="宋体" w:hAnsi="宋体" w:cs="宋体"/>
                <w:color w:val="000000"/>
                <w:kern w:val="0"/>
                <w:sz w:val="18"/>
                <w:szCs w:val="18"/>
              </w:rPr>
              <w:t>(</w:t>
            </w:r>
            <w:r>
              <w:rPr>
                <w:rFonts w:ascii="宋体" w:hAnsi="宋体" w:cs="宋体" w:hint="eastAsia"/>
                <w:color w:val="000000"/>
                <w:kern w:val="0"/>
                <w:sz w:val="18"/>
                <w:szCs w:val="18"/>
              </w:rPr>
              <w:t>银医部分</w:t>
            </w:r>
            <w:r>
              <w:rPr>
                <w:rFonts w:ascii="宋体" w:hAnsi="宋体" w:cs="宋体"/>
                <w:color w:val="000000"/>
                <w:kern w:val="0"/>
                <w:sz w:val="18"/>
                <w:szCs w:val="18"/>
              </w:rPr>
              <w:t>)</w:t>
            </w:r>
            <w:r>
              <w:rPr>
                <w:rFonts w:ascii="宋体" w:hAnsi="宋体" w:cs="宋体" w:hint="eastAsia"/>
                <w:color w:val="000000"/>
                <w:kern w:val="0"/>
                <w:sz w:val="18"/>
                <w:szCs w:val="18"/>
              </w:rPr>
              <w:tab/>
              <w:t>、</w:t>
            </w:r>
            <w:r>
              <w:rPr>
                <w:rFonts w:ascii="宋体" w:hAnsi="宋体" w:cs="宋体"/>
                <w:color w:val="000000"/>
                <w:kern w:val="0"/>
                <w:sz w:val="18"/>
                <w:szCs w:val="18"/>
              </w:rPr>
              <w:t>LIS</w:t>
            </w:r>
            <w:r>
              <w:rPr>
                <w:rFonts w:ascii="宋体" w:hAnsi="宋体" w:cs="宋体" w:hint="eastAsia"/>
                <w:color w:val="000000"/>
                <w:kern w:val="0"/>
                <w:sz w:val="18"/>
                <w:szCs w:val="18"/>
              </w:rPr>
              <w:t>改造</w:t>
            </w:r>
            <w:r>
              <w:rPr>
                <w:rFonts w:ascii="宋体" w:hAnsi="宋体" w:cs="宋体"/>
                <w:color w:val="000000"/>
                <w:kern w:val="0"/>
                <w:sz w:val="18"/>
                <w:szCs w:val="18"/>
              </w:rPr>
              <w:t>(</w:t>
            </w:r>
            <w:r>
              <w:rPr>
                <w:rFonts w:ascii="宋体" w:hAnsi="宋体" w:cs="宋体" w:hint="eastAsia"/>
                <w:color w:val="000000"/>
                <w:kern w:val="0"/>
                <w:sz w:val="18"/>
                <w:szCs w:val="18"/>
              </w:rPr>
              <w:t>检验报告单打印</w:t>
            </w:r>
            <w:r>
              <w:rPr>
                <w:rFonts w:ascii="宋体" w:hAnsi="宋体" w:cs="宋体"/>
                <w:color w:val="000000"/>
                <w:kern w:val="0"/>
                <w:sz w:val="18"/>
                <w:szCs w:val="18"/>
              </w:rPr>
              <w:t>)</w:t>
            </w:r>
          </w:p>
        </w:tc>
      </w:tr>
      <w:tr w:rsidR="00F73F77">
        <w:trPr>
          <w:trHeight w:val="810"/>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5</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掌上医院</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掌上医院系统软件</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通过医院微信公众号，提供全流程挂号、缴费、住院预存等诊疗服务</w:t>
            </w:r>
          </w:p>
        </w:tc>
      </w:tr>
      <w:tr w:rsidR="00F73F77">
        <w:trPr>
          <w:trHeight w:val="1020"/>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6</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窗口助手</w:t>
            </w:r>
            <w:r>
              <w:rPr>
                <w:rFonts w:ascii="宋体" w:hAnsi="宋体" w:cs="宋体"/>
                <w:color w:val="000000"/>
                <w:kern w:val="0"/>
                <w:sz w:val="18"/>
                <w:szCs w:val="18"/>
              </w:rPr>
              <w:t xml:space="preserve"> </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医院窗口收费辅助系统</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实现收费窗口语音呼叫、满意度评价，自动生成费用二维码，通过微信和支付宝扫码支付。</w:t>
            </w:r>
          </w:p>
        </w:tc>
      </w:tr>
      <w:tr w:rsidR="00F73F77">
        <w:trPr>
          <w:trHeight w:val="830"/>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sz w:val="18"/>
                <w:szCs w:val="18"/>
              </w:rPr>
              <w:t>7</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运维管理系统</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银医运维管理系统</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通过电视机大屏和手机可监控、管理自助服务系统的使用状况等（故障、缺纸、缺卡等）。</w:t>
            </w:r>
          </w:p>
        </w:tc>
      </w:tr>
      <w:tr w:rsidR="00F73F77">
        <w:trPr>
          <w:trHeight w:val="825"/>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银医底层开发工具</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银医底层开发工具</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hAns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银医平台拓展性开发工具</w:t>
            </w:r>
          </w:p>
        </w:tc>
      </w:tr>
      <w:tr w:rsidR="00F73F77">
        <w:trPr>
          <w:trHeight w:val="555"/>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cs="宋体" w:hint="eastAsia"/>
                <w:color w:val="000000"/>
                <w:sz w:val="18"/>
                <w:szCs w:val="18"/>
              </w:rPr>
              <w:t>9</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集成服务费</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集成服务费</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center"/>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用于软硬件集成，制定和安排实施计划。</w:t>
            </w:r>
          </w:p>
        </w:tc>
      </w:tr>
      <w:tr w:rsidR="00F73F77">
        <w:trPr>
          <w:trHeight w:val="556"/>
        </w:trPr>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序号</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简称</w:t>
            </w:r>
            <w:r>
              <w:rPr>
                <w:rFonts w:ascii="宋体" w:hAnsi="宋体" w:cs="宋体"/>
                <w:b/>
                <w:color w:val="000000"/>
                <w:kern w:val="0"/>
                <w:sz w:val="18"/>
                <w:szCs w:val="18"/>
              </w:rPr>
              <w:t>/</w:t>
            </w:r>
            <w:r>
              <w:rPr>
                <w:rFonts w:ascii="宋体" w:hAnsi="宋体" w:cs="宋体" w:hint="eastAsia"/>
                <w:b/>
                <w:color w:val="000000"/>
                <w:kern w:val="0"/>
                <w:sz w:val="18"/>
                <w:szCs w:val="18"/>
              </w:rPr>
              <w:t>归类</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项目</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型号</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数量</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F73F77" w:rsidRDefault="00084D9E">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备注</w:t>
            </w:r>
          </w:p>
        </w:tc>
      </w:tr>
      <w:tr w:rsidR="00F73F77">
        <w:trPr>
          <w:trHeight w:val="618"/>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自助终端</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A：非现金型发卡缴费机</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kern w:val="0"/>
                <w:sz w:val="18"/>
                <w:szCs w:val="18"/>
              </w:rPr>
            </w:pPr>
            <w:r>
              <w:rPr>
                <w:rFonts w:ascii="仿宋" w:hAnsi="仿宋" w:cs="仿宋" w:hint="eastAsia"/>
                <w:color w:val="000000"/>
                <w:kern w:val="0"/>
                <w:sz w:val="18"/>
                <w:szCs w:val="18"/>
              </w:rPr>
              <w:t>3</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pStyle w:val="a0"/>
              <w:rPr>
                <w:rFonts w:hAnsi="宋体" w:cs="宋体"/>
                <w:color w:val="000000"/>
                <w:kern w:val="0"/>
                <w:sz w:val="18"/>
                <w:szCs w:val="18"/>
              </w:rPr>
            </w:pPr>
            <w:r>
              <w:rPr>
                <w:rFonts w:hAnsi="宋体" w:cs="宋体" w:hint="eastAsia"/>
                <w:color w:val="000000"/>
                <w:kern w:val="0"/>
                <w:sz w:val="18"/>
                <w:szCs w:val="18"/>
              </w:rPr>
              <w:t>支持发卡、挂号、门诊缴费、住院预存查询等</w:t>
            </w:r>
          </w:p>
          <w:p w:rsidR="00F73F77" w:rsidRDefault="00084D9E">
            <w:pPr>
              <w:pStyle w:val="a0"/>
              <w:rPr>
                <w:rFonts w:hAnsi="宋体" w:cs="宋体"/>
                <w:color w:val="000000"/>
                <w:kern w:val="0"/>
                <w:sz w:val="18"/>
                <w:szCs w:val="18"/>
              </w:rPr>
            </w:pPr>
            <w:r>
              <w:rPr>
                <w:rFonts w:hAnsi="宋体" w:cs="宋体" w:hint="eastAsia"/>
                <w:color w:val="000000"/>
                <w:kern w:val="0"/>
                <w:sz w:val="18"/>
                <w:szCs w:val="18"/>
              </w:rPr>
              <w:t>门诊1楼2台</w:t>
            </w:r>
          </w:p>
          <w:p w:rsidR="00F73F77" w:rsidRDefault="00084D9E">
            <w:pPr>
              <w:pStyle w:val="a0"/>
              <w:rPr>
                <w:rFonts w:hAnsi="宋体" w:cs="宋体"/>
                <w:color w:val="000000"/>
                <w:kern w:val="0"/>
                <w:sz w:val="18"/>
                <w:szCs w:val="18"/>
              </w:rPr>
            </w:pPr>
            <w:r>
              <w:rPr>
                <w:rFonts w:hAnsi="宋体" w:cs="宋体" w:hint="eastAsia"/>
                <w:color w:val="000000"/>
                <w:kern w:val="0"/>
                <w:sz w:val="18"/>
                <w:szCs w:val="18"/>
              </w:rPr>
              <w:t>分院1台</w:t>
            </w:r>
          </w:p>
        </w:tc>
      </w:tr>
      <w:tr w:rsidR="00F73F77">
        <w:trPr>
          <w:trHeight w:val="618"/>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kern w:val="0"/>
                <w:sz w:val="18"/>
                <w:szCs w:val="18"/>
              </w:rPr>
            </w:pPr>
            <w:r>
              <w:rPr>
                <w:rFonts w:ascii="宋体" w:hAnsi="宋体" w:cs="宋体" w:hint="eastAsia"/>
                <w:color w:val="000000"/>
                <w:kern w:val="0"/>
                <w:sz w:val="18"/>
                <w:szCs w:val="18"/>
              </w:rPr>
              <w:t>2</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kern w:val="0"/>
                <w:sz w:val="18"/>
                <w:szCs w:val="18"/>
              </w:rPr>
            </w:pPr>
            <w:r>
              <w:rPr>
                <w:rFonts w:ascii="宋体" w:hAnsi="宋体" w:cs="宋体" w:hint="eastAsia"/>
                <w:color w:val="000000"/>
                <w:kern w:val="0"/>
                <w:sz w:val="18"/>
                <w:szCs w:val="18"/>
              </w:rPr>
              <w:t>自助终端</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kern w:val="0"/>
                <w:sz w:val="18"/>
                <w:szCs w:val="18"/>
              </w:rPr>
            </w:pPr>
            <w:r>
              <w:rPr>
                <w:rFonts w:ascii="宋体" w:hAnsi="宋体" w:cs="宋体"/>
                <w:color w:val="000000"/>
                <w:kern w:val="0"/>
                <w:sz w:val="18"/>
                <w:szCs w:val="18"/>
              </w:rPr>
              <w:t>B.</w:t>
            </w:r>
            <w:r>
              <w:rPr>
                <w:rFonts w:ascii="宋体" w:hAnsi="宋体" w:cs="宋体" w:hint="eastAsia"/>
                <w:color w:val="000000"/>
                <w:kern w:val="0"/>
                <w:sz w:val="18"/>
                <w:szCs w:val="18"/>
              </w:rPr>
              <w:t>自助挂号缴费机</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kern w:val="0"/>
                <w:sz w:val="18"/>
                <w:szCs w:val="18"/>
              </w:rPr>
            </w:pPr>
            <w:r>
              <w:rPr>
                <w:rFonts w:ascii="仿宋" w:hAnsi="仿宋" w:cs="仿宋" w:hint="eastAsia"/>
                <w:color w:val="000000"/>
                <w:kern w:val="0"/>
                <w:sz w:val="18"/>
                <w:szCs w:val="18"/>
              </w:rPr>
              <w:t>10</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pPr>
            <w:r>
              <w:rPr>
                <w:rFonts w:hint="eastAsia"/>
              </w:rPr>
              <w:t>支持挂号、门诊缴费、住院预存、查询等</w:t>
            </w:r>
          </w:p>
          <w:p w:rsidR="00F73F77" w:rsidRDefault="00084D9E">
            <w:pPr>
              <w:pStyle w:val="a0"/>
              <w:rPr>
                <w:rFonts w:hAnsi="宋体" w:cs="宋体"/>
                <w:color w:val="000000"/>
                <w:kern w:val="0"/>
                <w:sz w:val="18"/>
                <w:szCs w:val="18"/>
              </w:rPr>
            </w:pPr>
            <w:r>
              <w:rPr>
                <w:rFonts w:hAnsi="宋体" w:cs="宋体" w:hint="eastAsia"/>
                <w:color w:val="000000"/>
                <w:kern w:val="0"/>
                <w:sz w:val="18"/>
                <w:szCs w:val="18"/>
              </w:rPr>
              <w:t>门诊1楼1台，2~4楼各1台，共4台</w:t>
            </w:r>
          </w:p>
          <w:p w:rsidR="00F73F77" w:rsidRDefault="00084D9E">
            <w:pPr>
              <w:pStyle w:val="a0"/>
              <w:rPr>
                <w:rFonts w:hAnsi="宋体" w:cs="宋体"/>
                <w:color w:val="000000"/>
                <w:kern w:val="0"/>
                <w:sz w:val="18"/>
                <w:szCs w:val="18"/>
              </w:rPr>
            </w:pPr>
            <w:r>
              <w:rPr>
                <w:rFonts w:hAnsi="宋体" w:cs="宋体" w:hint="eastAsia"/>
                <w:color w:val="000000"/>
                <w:kern w:val="0"/>
                <w:sz w:val="18"/>
                <w:szCs w:val="18"/>
              </w:rPr>
              <w:t>住院1楼1台，3、6、8、11、13楼各1台，，共6台</w:t>
            </w:r>
          </w:p>
        </w:tc>
      </w:tr>
      <w:tr w:rsidR="00F73F77">
        <w:trPr>
          <w:trHeight w:val="1095"/>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sz w:val="18"/>
                <w:szCs w:val="18"/>
              </w:rPr>
              <w:lastRenderedPageBreak/>
              <w:t>3</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自助终端</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C</w:t>
            </w:r>
            <w:r>
              <w:rPr>
                <w:rFonts w:ascii="宋体" w:hAnsi="宋体" w:cs="宋体"/>
                <w:color w:val="000000"/>
                <w:kern w:val="0"/>
                <w:sz w:val="18"/>
                <w:szCs w:val="18"/>
              </w:rPr>
              <w:t>.</w:t>
            </w:r>
            <w:r>
              <w:rPr>
                <w:rFonts w:ascii="宋体" w:hAnsi="宋体" w:cs="宋体" w:hint="eastAsia"/>
                <w:color w:val="000000"/>
                <w:kern w:val="0"/>
                <w:sz w:val="18"/>
                <w:szCs w:val="18"/>
              </w:rPr>
              <w:t>自助清单、报告查询打印终端</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jc w:val="left"/>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sz w:val="18"/>
                <w:szCs w:val="18"/>
              </w:rPr>
            </w:pPr>
            <w:r>
              <w:rPr>
                <w:rFonts w:ascii="仿宋" w:hAnsi="仿宋" w:cs="仿宋" w:hint="eastAsia"/>
                <w:color w:val="000000"/>
                <w:sz w:val="18"/>
                <w:szCs w:val="18"/>
              </w:rPr>
              <w:t>3</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检验报告打印</w:t>
            </w:r>
          </w:p>
          <w:p w:rsidR="00F73F77" w:rsidRDefault="00084D9E">
            <w:pPr>
              <w:pStyle w:val="a0"/>
              <w:rPr>
                <w:rFonts w:hAnsi="宋体" w:cs="宋体"/>
                <w:color w:val="000000"/>
                <w:kern w:val="0"/>
                <w:sz w:val="18"/>
                <w:szCs w:val="18"/>
              </w:rPr>
            </w:pPr>
            <w:r>
              <w:rPr>
                <w:rFonts w:hAnsi="宋体" w:cs="宋体" w:hint="eastAsia"/>
                <w:color w:val="000000"/>
                <w:kern w:val="0"/>
                <w:sz w:val="18"/>
                <w:szCs w:val="18"/>
              </w:rPr>
              <w:t>检验科2台</w:t>
            </w:r>
          </w:p>
          <w:p w:rsidR="00F73F77" w:rsidRDefault="00084D9E">
            <w:pPr>
              <w:pStyle w:val="a0"/>
              <w:rPr>
                <w:rFonts w:hAnsi="宋体" w:cs="宋体"/>
                <w:color w:val="000000"/>
                <w:kern w:val="0"/>
                <w:sz w:val="18"/>
                <w:szCs w:val="18"/>
              </w:rPr>
            </w:pPr>
            <w:r>
              <w:rPr>
                <w:rFonts w:hAnsi="宋体" w:cs="宋体" w:hint="eastAsia"/>
                <w:color w:val="000000"/>
                <w:kern w:val="0"/>
                <w:sz w:val="18"/>
                <w:szCs w:val="18"/>
              </w:rPr>
              <w:t>分院1台</w:t>
            </w:r>
          </w:p>
          <w:p w:rsidR="00F73F77" w:rsidRDefault="00F73F77">
            <w:pPr>
              <w:pStyle w:val="a0"/>
            </w:pPr>
          </w:p>
        </w:tc>
      </w:tr>
      <w:tr w:rsidR="00F73F77">
        <w:trPr>
          <w:trHeight w:val="301"/>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pPr>
            <w:r>
              <w:rPr>
                <w:rFonts w:hint="eastAsia"/>
              </w:rPr>
              <w:t>四合一读卡器</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hint="eastAsia"/>
              </w:rPr>
              <w:t>四合一读卡器</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hAns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kern w:val="0"/>
                <w:sz w:val="18"/>
                <w:szCs w:val="18"/>
              </w:rPr>
            </w:pPr>
            <w:r>
              <w:rPr>
                <w:rFonts w:ascii="仿宋" w:hAnsi="仿宋" w:cs="仿宋" w:hint="eastAsia"/>
                <w:color w:val="000000"/>
                <w:kern w:val="0"/>
                <w:sz w:val="18"/>
                <w:szCs w:val="18"/>
              </w:rPr>
              <w:t>7</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部署在窗口，读取居民健康卡、二代身份证</w:t>
            </w:r>
          </w:p>
        </w:tc>
      </w:tr>
      <w:tr w:rsidR="00F73F77">
        <w:trPr>
          <w:trHeight w:val="301"/>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窗口屏</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窗口屏</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hAns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kern w:val="0"/>
                <w:sz w:val="18"/>
                <w:szCs w:val="18"/>
              </w:rPr>
            </w:pPr>
            <w:r>
              <w:rPr>
                <w:rFonts w:ascii="仿宋" w:hAnsi="仿宋" w:cs="仿宋" w:hint="eastAsia"/>
                <w:color w:val="000000"/>
                <w:kern w:val="0"/>
                <w:sz w:val="18"/>
                <w:szCs w:val="18"/>
              </w:rPr>
              <w:t>7</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部署在窗口，实现微信支付宝唱收唱付</w:t>
            </w:r>
          </w:p>
        </w:tc>
      </w:tr>
      <w:tr w:rsidR="00F73F77">
        <w:trPr>
          <w:trHeight w:val="301"/>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电视机大屏</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电视机大屏</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hAns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kern w:val="0"/>
                <w:sz w:val="18"/>
                <w:szCs w:val="18"/>
              </w:rPr>
            </w:pPr>
            <w:r>
              <w:rPr>
                <w:rFonts w:ascii="仿宋" w:hAnsi="仿宋" w:cs="仿宋" w:hint="eastAsia"/>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银医运维管理系统配套的监控大屏</w:t>
            </w:r>
          </w:p>
        </w:tc>
      </w:tr>
      <w:tr w:rsidR="00F73F77">
        <w:trPr>
          <w:trHeight w:val="301"/>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7</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主服务器</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主服务器</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eastAsia="Times New Roman" w:hAnsi="仿宋" w:cs="仿宋"/>
                <w:color w:val="000000"/>
                <w:sz w:val="18"/>
                <w:szCs w:val="18"/>
              </w:rPr>
            </w:pPr>
            <w:r>
              <w:rPr>
                <w:rFonts w:ascii="仿宋" w:eastAsia="Times New Roman" w:hAnsi="仿宋" w:cs="仿宋"/>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银医平台服务器</w:t>
            </w:r>
          </w:p>
        </w:tc>
      </w:tr>
      <w:tr w:rsidR="00F73F77">
        <w:trPr>
          <w:trHeight w:val="555"/>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8</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前置服务器</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前置服务器</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sz w:val="18"/>
                <w:szCs w:val="18"/>
              </w:rPr>
            </w:pPr>
            <w:r>
              <w:rPr>
                <w:rFonts w:ascii="仿宋" w:hAnsi="仿宋" w:cs="仿宋" w:hint="eastAsia"/>
                <w:color w:val="00000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银行</w:t>
            </w:r>
            <w:r>
              <w:rPr>
                <w:rFonts w:ascii="宋体" w:hAnsi="宋体" w:cs="宋体"/>
                <w:color w:val="000000"/>
                <w:kern w:val="0"/>
                <w:sz w:val="18"/>
                <w:szCs w:val="18"/>
              </w:rPr>
              <w:t>MIS-POS</w:t>
            </w:r>
            <w:r>
              <w:rPr>
                <w:rFonts w:ascii="宋体" w:hAnsi="宋体" w:cs="宋体" w:hint="eastAsia"/>
                <w:color w:val="000000"/>
                <w:kern w:val="0"/>
                <w:sz w:val="18"/>
                <w:szCs w:val="18"/>
              </w:rPr>
              <w:t>前置服务器</w:t>
            </w:r>
          </w:p>
        </w:tc>
      </w:tr>
      <w:tr w:rsidR="00F73F77">
        <w:trPr>
          <w:trHeight w:val="301"/>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42U服务器机柜</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机柜</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hAnsi="宋体" w:cs="宋体"/>
                <w:color w:val="000000"/>
                <w:kern w:val="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kern w:val="0"/>
                <w:sz w:val="18"/>
                <w:szCs w:val="18"/>
              </w:rPr>
            </w:pPr>
            <w:r>
              <w:rPr>
                <w:rFonts w:ascii="仿宋" w:hAnsi="仿宋" w:cs="仿宋" w:hint="eastAsia"/>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服务器机柜</w:t>
            </w:r>
          </w:p>
        </w:tc>
      </w:tr>
      <w:tr w:rsidR="00F73F77">
        <w:trPr>
          <w:trHeight w:val="301"/>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10</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防火墙</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防火墙</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eastAsia="Times New Roman" w:hAnsi="仿宋" w:cs="仿宋"/>
                <w:color w:val="000000"/>
                <w:sz w:val="18"/>
                <w:szCs w:val="18"/>
              </w:rPr>
            </w:pPr>
            <w:r>
              <w:rPr>
                <w:rFonts w:ascii="仿宋" w:eastAsia="Times New Roman" w:hAnsi="仿宋" w:cs="仿宋"/>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银行专网、互联网安全管控</w:t>
            </w:r>
          </w:p>
        </w:tc>
      </w:tr>
      <w:tr w:rsidR="00F73F77">
        <w:trPr>
          <w:trHeight w:val="555"/>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11</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三层交换机</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网络交换机</w:t>
            </w: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widowControl/>
              <w:jc w:val="left"/>
              <w:textAlignment w:val="cente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eastAsia="Times New Roman" w:hAnsi="仿宋" w:cs="仿宋"/>
                <w:color w:val="000000"/>
                <w:sz w:val="18"/>
                <w:szCs w:val="18"/>
              </w:rPr>
            </w:pPr>
            <w:r>
              <w:rPr>
                <w:rFonts w:ascii="仿宋" w:eastAsia="Times New Roman" w:hAnsi="仿宋" w:cs="仿宋"/>
                <w:color w:val="000000"/>
                <w:kern w:val="0"/>
                <w:sz w:val="18"/>
                <w:szCs w:val="18"/>
              </w:rPr>
              <w:t>1</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Fonts w:ascii="宋体" w:hAnsi="宋体" w:cs="宋体" w:hint="eastAsia"/>
                <w:color w:val="000000"/>
                <w:kern w:val="0"/>
                <w:sz w:val="18"/>
                <w:szCs w:val="18"/>
              </w:rPr>
              <w:t>自助终端网络接入</w:t>
            </w:r>
          </w:p>
        </w:tc>
      </w:tr>
      <w:tr w:rsidR="00F73F77">
        <w:trPr>
          <w:trHeight w:val="825"/>
        </w:trPr>
        <w:tc>
          <w:tcPr>
            <w:tcW w:w="66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12</w:t>
            </w:r>
          </w:p>
        </w:tc>
        <w:tc>
          <w:tcPr>
            <w:tcW w:w="1478"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宋体" w:cs="宋体"/>
                <w:color w:val="000000"/>
                <w:sz w:val="18"/>
                <w:szCs w:val="18"/>
              </w:rPr>
            </w:pPr>
            <w:r>
              <w:rPr>
                <w:rFonts w:ascii="宋体" w:hAnsi="宋体" w:cs="宋体" w:hint="eastAsia"/>
                <w:color w:val="000000"/>
                <w:kern w:val="0"/>
                <w:sz w:val="18"/>
                <w:szCs w:val="18"/>
              </w:rPr>
              <w:t>信息点：强、弱电施工</w:t>
            </w:r>
          </w:p>
        </w:tc>
        <w:tc>
          <w:tcPr>
            <w:tcW w:w="1685" w:type="dxa"/>
            <w:tcBorders>
              <w:top w:val="single" w:sz="4" w:space="0" w:color="auto"/>
              <w:left w:val="single" w:sz="4" w:space="0" w:color="auto"/>
              <w:bottom w:val="single" w:sz="4" w:space="0" w:color="auto"/>
              <w:right w:val="single" w:sz="4" w:space="0" w:color="auto"/>
            </w:tcBorders>
            <w:vAlign w:val="center"/>
          </w:tcPr>
          <w:p w:rsidR="00F73F77" w:rsidRDefault="00F73F77">
            <w:pPr>
              <w:rPr>
                <w:rFonts w:ascii="宋体" w:cs="宋体"/>
                <w:color w:val="000000"/>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F73F77" w:rsidRDefault="00F73F77">
            <w:pPr>
              <w:rPr>
                <w:rFonts w:ascii="宋体" w:cs="宋体"/>
                <w:color w:val="000000"/>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center"/>
              <w:textAlignment w:val="center"/>
              <w:rPr>
                <w:rFonts w:ascii="仿宋" w:hAnsi="仿宋" w:cs="仿宋"/>
                <w:color w:val="000000"/>
                <w:sz w:val="18"/>
                <w:szCs w:val="18"/>
              </w:rPr>
            </w:pPr>
            <w:r>
              <w:rPr>
                <w:rFonts w:ascii="仿宋" w:hAnsi="仿宋" w:cs="仿宋" w:hint="eastAsia"/>
                <w:color w:val="000000"/>
                <w:sz w:val="18"/>
                <w:szCs w:val="18"/>
              </w:rPr>
              <w:t>16</w:t>
            </w:r>
          </w:p>
        </w:tc>
        <w:tc>
          <w:tcPr>
            <w:tcW w:w="3600" w:type="dxa"/>
            <w:tcBorders>
              <w:top w:val="single" w:sz="4" w:space="0" w:color="auto"/>
              <w:left w:val="single" w:sz="4" w:space="0" w:color="auto"/>
              <w:bottom w:val="single" w:sz="4" w:space="0" w:color="auto"/>
              <w:right w:val="single" w:sz="4" w:space="0" w:color="auto"/>
            </w:tcBorders>
            <w:vAlign w:val="center"/>
          </w:tcPr>
          <w:p w:rsidR="00F73F77" w:rsidRDefault="00084D9E">
            <w:pPr>
              <w:widowControl/>
              <w:jc w:val="left"/>
              <w:textAlignment w:val="center"/>
              <w:rPr>
                <w:rFonts w:ascii="宋体" w:cs="宋体"/>
                <w:color w:val="000000"/>
                <w:sz w:val="18"/>
                <w:szCs w:val="18"/>
              </w:rPr>
            </w:pPr>
            <w:r>
              <w:rPr>
                <w:rStyle w:val="font31"/>
                <w:rFonts w:hint="eastAsia"/>
                <w:sz w:val="18"/>
                <w:szCs w:val="18"/>
              </w:rPr>
              <w:t>自助终端网络信息点及布线</w:t>
            </w:r>
          </w:p>
        </w:tc>
      </w:tr>
    </w:tbl>
    <w:p w:rsidR="00F73F77" w:rsidRDefault="00F73F77">
      <w:pPr>
        <w:wordWrap w:val="0"/>
        <w:spacing w:line="360" w:lineRule="auto"/>
        <w:ind w:right="640"/>
        <w:jc w:val="left"/>
        <w:rPr>
          <w:rFonts w:ascii="仿宋" w:eastAsia="Times New Roman" w:hAnsi="仿宋" w:cs="仿宋"/>
          <w:b/>
          <w:bCs/>
          <w:color w:val="000000"/>
          <w:kern w:val="0"/>
          <w:sz w:val="28"/>
          <w:szCs w:val="28"/>
        </w:rPr>
      </w:pPr>
    </w:p>
    <w:p w:rsidR="00F73F77" w:rsidRDefault="00F73F77">
      <w:pPr>
        <w:pStyle w:val="30"/>
        <w:wordWrap w:val="0"/>
        <w:spacing w:line="560" w:lineRule="exact"/>
        <w:ind w:right="280" w:firstLine="0"/>
        <w:rPr>
          <w:rFonts w:ascii="仿宋" w:eastAsia="Times New Roman" w:hAnsi="仿宋" w:cs="宋体"/>
          <w:b/>
          <w:color w:val="000000"/>
          <w:sz w:val="28"/>
          <w:szCs w:val="28"/>
        </w:rPr>
      </w:pPr>
    </w:p>
    <w:p w:rsidR="00F73F77" w:rsidRDefault="00084D9E">
      <w:pPr>
        <w:pStyle w:val="30"/>
        <w:wordWrap w:val="0"/>
        <w:spacing w:line="560" w:lineRule="exact"/>
        <w:ind w:right="280" w:firstLine="0"/>
        <w:rPr>
          <w:rFonts w:ascii="仿宋" w:eastAsia="Times New Roman" w:hAnsi="仿宋" w:cs="宋体"/>
          <w:b/>
          <w:color w:val="000000"/>
          <w:sz w:val="28"/>
          <w:szCs w:val="28"/>
        </w:rPr>
      </w:pPr>
      <w:r>
        <w:rPr>
          <w:rFonts w:ascii="仿宋" w:eastAsia="Times New Roman" w:hAnsi="仿宋" w:cs="宋体"/>
          <w:b/>
          <w:color w:val="000000"/>
          <w:sz w:val="28"/>
          <w:szCs w:val="28"/>
        </w:rPr>
        <w:br w:type="page"/>
      </w:r>
      <w:r>
        <w:rPr>
          <w:rFonts w:ascii="仿宋" w:eastAsia="Times New Roman" w:hAnsi="仿宋" w:cs="宋体"/>
          <w:b/>
          <w:color w:val="000000"/>
          <w:sz w:val="28"/>
          <w:szCs w:val="28"/>
        </w:rPr>
        <w:lastRenderedPageBreak/>
        <w:t>附件二：阳新妇幼医院银医项目软件需求</w:t>
      </w:r>
    </w:p>
    <w:p w:rsidR="00F73F77" w:rsidRDefault="00084D9E">
      <w:pPr>
        <w:pStyle w:val="2"/>
        <w:tabs>
          <w:tab w:val="left" w:pos="570"/>
        </w:tabs>
        <w:rPr>
          <w:rFonts w:ascii="仿宋" w:eastAsia="Times New Roman" w:hAnsi="仿宋" w:cs="仿宋"/>
          <w:color w:val="000000"/>
          <w:szCs w:val="28"/>
        </w:rPr>
      </w:pPr>
      <w:bookmarkStart w:id="42" w:name="_Toc17373"/>
      <w:bookmarkStart w:id="43" w:name="_Toc32662"/>
      <w:r>
        <w:rPr>
          <w:rFonts w:ascii="仿宋" w:eastAsia="Times New Roman" w:hAnsi="仿宋" w:cs="仿宋"/>
          <w:color w:val="000000"/>
          <w:szCs w:val="28"/>
        </w:rPr>
        <w:t>银医</w:t>
      </w:r>
      <w:r>
        <w:rPr>
          <w:rFonts w:ascii="仿宋" w:hAnsi="仿宋" w:cs="仿宋" w:hint="eastAsia"/>
          <w:color w:val="000000"/>
          <w:szCs w:val="28"/>
        </w:rPr>
        <w:t>通</w:t>
      </w:r>
      <w:r>
        <w:rPr>
          <w:rFonts w:ascii="仿宋" w:eastAsia="Times New Roman" w:hAnsi="仿宋" w:cs="仿宋"/>
          <w:color w:val="000000"/>
          <w:szCs w:val="28"/>
        </w:rPr>
        <w:t>平台建设</w:t>
      </w:r>
      <w:bookmarkEnd w:id="42"/>
      <w:bookmarkEnd w:id="43"/>
    </w:p>
    <w:p w:rsidR="00F73F77" w:rsidRDefault="00084D9E">
      <w:pPr>
        <w:ind w:firstLine="480"/>
        <w:rPr>
          <w:rFonts w:ascii="仿宋" w:eastAsia="Times New Roman" w:hAnsi="仿宋" w:cs="仿宋"/>
          <w:color w:val="000000"/>
        </w:rPr>
      </w:pPr>
      <w:r>
        <w:rPr>
          <w:rFonts w:ascii="仿宋" w:eastAsia="Times New Roman" w:hAnsi="仿宋" w:cs="仿宋"/>
          <w:color w:val="000000"/>
          <w:szCs w:val="28"/>
        </w:rPr>
        <w:t>银医</w:t>
      </w:r>
      <w:r>
        <w:rPr>
          <w:rFonts w:ascii="仿宋" w:eastAsia="Times New Roman" w:hAnsi="仿宋" w:cs="仿宋"/>
          <w:color w:val="000000"/>
        </w:rPr>
        <w:t>平台是整个银医通项目的核心平台。建立统一的管理平台，除实现业务逻辑封装，事务控制和对外提供接口外，还实现部分业务处理工作。</w:t>
      </w:r>
    </w:p>
    <w:tbl>
      <w:tblPr>
        <w:tblpPr w:leftFromText="180" w:rightFromText="180" w:vertAnchor="text" w:horzAnchor="page" w:tblpXSpec="center" w:tblpY="445"/>
        <w:tblOverlap w:val="neve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2265"/>
        <w:gridCol w:w="6124"/>
      </w:tblGrid>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序号</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需求分类</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需要描述</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1</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患者身份管理</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ind w:firstLine="480"/>
              <w:rPr>
                <w:rFonts w:ascii="仿宋" w:eastAsia="Times New Roman" w:hAnsi="仿宋" w:cs="仿宋"/>
                <w:color w:val="000000"/>
              </w:rPr>
            </w:pPr>
            <w:r>
              <w:rPr>
                <w:rFonts w:ascii="仿宋" w:eastAsia="Times New Roman" w:hAnsi="仿宋" w:cs="仿宋"/>
                <w:color w:val="000000"/>
              </w:rPr>
              <w:t>患者通过身份证在自助设备或收费窗口可自动注册为院内就诊卡，并在全院多院区、门诊和住院统一使用，通过身份证号可将患者关联起来，患者多次就医可以持身份证就医，关联到相同的医院内部就诊ID；信息不全的（姓名、性别、出生日期、身份证号、家庭地址等）可以提示患者补全信息；未带任何有效证件的患者，可以就绪在窗口办理临时就诊卡；所有单据（挂号单、缴费单等）均打印患者就诊ID和其条码， 一方面通过自助机扫条码可快速缴费，另外也满足部分院内无法及时改造的业务系统兼容新的身份识别机制。</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2</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统一支付管理</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pStyle w:val="a0"/>
            </w:pPr>
            <w:r>
              <w:rPr>
                <w:rFonts w:ascii="仿宋" w:eastAsia="Times New Roman" w:hAnsi="仿宋" w:cs="仿宋"/>
                <w:color w:val="000000"/>
              </w:rPr>
              <w:t>接入并管理银行MIS-POS交易系统，以及第三方支付系统，本期支持银行卡、微信、支付宝</w:t>
            </w:r>
            <w:r>
              <w:rPr>
                <w:rFonts w:ascii="仿宋" w:hAnsi="仿宋" w:cs="仿宋" w:hint="eastAsia"/>
                <w:color w:val="000000"/>
              </w:rPr>
              <w:t>三</w:t>
            </w:r>
            <w:r>
              <w:rPr>
                <w:rFonts w:ascii="仿宋" w:eastAsia="Times New Roman" w:hAnsi="仿宋" w:cs="仿宋"/>
                <w:color w:val="000000"/>
              </w:rPr>
              <w:t>种支付方式。</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3</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统一退费管理</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支持多渠道、多商户、多支付方式下的统一退费，退费窗口处理完退费后，自动进入统一银医平台，平台可以自动按照原路返回的原则执行后台批量退费，也可以加入人工审核环节，平台要求能对可疑退费进行拦截和提示，防止潜在的短款风险。</w:t>
            </w:r>
          </w:p>
          <w:p w:rsidR="00F73F77" w:rsidRDefault="00084D9E">
            <w:pPr>
              <w:pStyle w:val="a0"/>
            </w:pPr>
            <w:r>
              <w:rPr>
                <w:rFonts w:ascii="仿宋" w:eastAsia="Times New Roman" w:hAnsi="仿宋" w:cs="仿宋"/>
                <w:color w:val="000000"/>
              </w:rPr>
              <w:t xml:space="preserve">   统一银医平台要求能对不同银行（或渠道）进行退费超期时间设置，并且可设置相关退费规则，退费时可自动返回可退交易列表，并且供退费人员进行人工调整和干预。</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4</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自动对账管理</w:t>
            </w:r>
          </w:p>
          <w:p w:rsidR="00F73F77" w:rsidRDefault="00F73F77">
            <w:pPr>
              <w:rPr>
                <w:rFonts w:ascii="仿宋" w:eastAsia="Times New Roman" w:hAnsi="仿宋" w:cs="仿宋"/>
                <w:color w:val="000000"/>
              </w:rPr>
            </w:pP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pStyle w:val="a0"/>
            </w:pPr>
            <w:r>
              <w:rPr>
                <w:rFonts w:ascii="仿宋" w:eastAsia="Times New Roman" w:hAnsi="仿宋" w:cs="仿宋"/>
                <w:color w:val="000000"/>
              </w:rPr>
              <w:t>统一银医平台可自动从多渠道抓取交易数据，并对从HIS中抓取的对账数据进行比较，实现自动对账，通过自动对账，可及时发现长短款（单边），并且追踪到具体交易记录，查找原因，并修复（解决故障或调账）</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5</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统一调账管理</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统一银医平台可利用各渠道提供的交易或退费接口，尽量实现线上调账（交易重做或退费），减少线下手工调账单，降低财务工作量。</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6</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财务统计报表</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pStyle w:val="a0"/>
            </w:pPr>
            <w:r>
              <w:rPr>
                <w:rFonts w:ascii="仿宋" w:eastAsia="Times New Roman" w:hAnsi="仿宋" w:cs="仿宋"/>
                <w:color w:val="000000"/>
              </w:rPr>
              <w:t>可提供财务需要的体现多渠道、多商户、多支付方式进项报表或退项报表等。</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7</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统一对内接口</w:t>
            </w:r>
          </w:p>
        </w:tc>
        <w:tc>
          <w:tcPr>
            <w:tcW w:w="6124" w:type="dxa"/>
            <w:tcBorders>
              <w:top w:val="single" w:sz="4" w:space="0" w:color="auto"/>
              <w:left w:val="single" w:sz="4" w:space="0" w:color="auto"/>
              <w:bottom w:val="single" w:sz="4" w:space="0" w:color="auto"/>
              <w:right w:val="single" w:sz="4" w:space="0" w:color="auto"/>
            </w:tcBorders>
          </w:tcPr>
          <w:p w:rsidR="00F73F77" w:rsidRDefault="00084D9E" w:rsidP="003444BE">
            <w:pPr>
              <w:ind w:firstLineChars="175" w:firstLine="368"/>
              <w:rPr>
                <w:rFonts w:ascii="仿宋" w:eastAsia="Times New Roman" w:hAnsi="仿宋" w:cs="仿宋"/>
                <w:color w:val="000000"/>
              </w:rPr>
            </w:pPr>
            <w:r>
              <w:rPr>
                <w:rFonts w:ascii="仿宋" w:eastAsia="Times New Roman" w:hAnsi="仿宋" w:cs="仿宋"/>
                <w:color w:val="000000"/>
              </w:rPr>
              <w:t>为适应HIS、LIS、等可能的升级甚至更换，统一银医平台须提供灵活的内部接口映射机制（需满足至少存储过程和WebService两种接口形式），能通过配置的方式即可完成接口字段的新增或调整；</w:t>
            </w:r>
          </w:p>
          <w:p w:rsidR="00F73F77" w:rsidRDefault="00084D9E">
            <w:pPr>
              <w:pStyle w:val="a0"/>
            </w:pPr>
            <w:r>
              <w:rPr>
                <w:rFonts w:ascii="仿宋" w:eastAsia="Times New Roman" w:hAnsi="仿宋" w:cs="仿宋"/>
                <w:color w:val="000000"/>
              </w:rPr>
              <w:t>为实现人工收费窗口、医生站等的统一患者身份识别、统一支付、统一退费等，统一银医平台需提供统一的SDK接口，供HIS等应用调用，一次改造，持久有效，避免后</w:t>
            </w:r>
            <w:r>
              <w:rPr>
                <w:rFonts w:ascii="仿宋" w:eastAsia="Times New Roman" w:hAnsi="仿宋" w:cs="仿宋"/>
                <w:color w:val="000000"/>
              </w:rPr>
              <w:lastRenderedPageBreak/>
              <w:t>期增加身份识别的卡种、增加支付方式需要重新进行窗口程序的改造。</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lastRenderedPageBreak/>
              <w:t>8</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统一对外接口</w:t>
            </w:r>
          </w:p>
        </w:tc>
        <w:tc>
          <w:tcPr>
            <w:tcW w:w="6124" w:type="dxa"/>
            <w:tcBorders>
              <w:top w:val="single" w:sz="4" w:space="0" w:color="auto"/>
              <w:left w:val="single" w:sz="4" w:space="0" w:color="auto"/>
              <w:bottom w:val="single" w:sz="4" w:space="0" w:color="auto"/>
              <w:right w:val="single" w:sz="4" w:space="0" w:color="auto"/>
            </w:tcBorders>
          </w:tcPr>
          <w:p w:rsidR="00F73F77" w:rsidRDefault="00084D9E">
            <w:pPr>
              <w:ind w:firstLine="480"/>
              <w:rPr>
                <w:rFonts w:ascii="仿宋" w:eastAsia="Times New Roman" w:hAnsi="仿宋" w:cs="仿宋"/>
                <w:color w:val="000000"/>
              </w:rPr>
            </w:pPr>
            <w:r>
              <w:rPr>
                <w:rFonts w:ascii="仿宋" w:eastAsia="Times New Roman" w:hAnsi="仿宋" w:cs="仿宋"/>
                <w:color w:val="000000"/>
              </w:rPr>
              <w:t>为获得更多外部资源为医院提供互联网医疗服务，因此，统一银医平台须提供开放的对外全流程就医服务接口以及移动支付接口，并且能对各种互联网渠道进行统一管理，能随时开启或停用渠道服务，也可针对具体的服务进行开启或停用管理；</w:t>
            </w:r>
          </w:p>
          <w:p w:rsidR="00F73F77" w:rsidRDefault="00084D9E">
            <w:pPr>
              <w:ind w:firstLine="480"/>
              <w:rPr>
                <w:rFonts w:ascii="仿宋" w:eastAsia="Times New Roman" w:hAnsi="仿宋" w:cs="仿宋"/>
                <w:color w:val="000000"/>
              </w:rPr>
            </w:pPr>
            <w:r>
              <w:rPr>
                <w:rFonts w:ascii="仿宋" w:eastAsia="Times New Roman" w:hAnsi="仿宋" w:cs="仿宋"/>
                <w:color w:val="000000"/>
              </w:rPr>
              <w:t>全流程服务的互联网渠道，可使用平台的移动支付接口，资金直接进入医院财务账户，纳入院内统一的退费、对账、调账等财务管理，支持同一个支付宝或微信账号提供给不同的渠道商，并且能清楚的区分账目。</w:t>
            </w:r>
          </w:p>
          <w:p w:rsidR="00F73F77" w:rsidRDefault="00084D9E">
            <w:pPr>
              <w:ind w:firstLine="480"/>
              <w:rPr>
                <w:rFonts w:ascii="仿宋" w:eastAsia="Times New Roman" w:hAnsi="仿宋" w:cs="仿宋"/>
                <w:color w:val="000000"/>
              </w:rPr>
            </w:pPr>
            <w:r>
              <w:rPr>
                <w:rFonts w:ascii="仿宋" w:eastAsia="Times New Roman" w:hAnsi="仿宋" w:cs="仿宋"/>
                <w:color w:val="000000"/>
              </w:rPr>
              <w:t>全流程服务至少要包括预约挂号、当日挂号、门诊排队提醒、门诊缴费、门诊清单查询、检验报告查询、报告单提醒、满意度评价、住院催费提醒、住院预交、住院一日清单查询、出院清单查询。</w:t>
            </w:r>
          </w:p>
          <w:p w:rsidR="00F73F77" w:rsidRDefault="00084D9E">
            <w:pPr>
              <w:rPr>
                <w:rFonts w:ascii="仿宋" w:eastAsia="Times New Roman" w:hAnsi="仿宋" w:cs="仿宋"/>
                <w:color w:val="000000"/>
              </w:rPr>
            </w:pPr>
            <w:r>
              <w:rPr>
                <w:rFonts w:ascii="仿宋" w:eastAsia="Times New Roman" w:hAnsi="仿宋" w:cs="仿宋"/>
                <w:color w:val="000000"/>
              </w:rPr>
              <w:t>统一对外接口提供接口适配器。</w:t>
            </w:r>
          </w:p>
        </w:tc>
      </w:tr>
    </w:tbl>
    <w:p w:rsidR="00F73F77" w:rsidRDefault="00084D9E">
      <w:pPr>
        <w:pStyle w:val="2"/>
        <w:tabs>
          <w:tab w:val="left" w:pos="570"/>
        </w:tabs>
        <w:rPr>
          <w:rFonts w:ascii="仿宋" w:eastAsia="Times New Roman" w:hAnsi="仿宋" w:cs="仿宋"/>
          <w:szCs w:val="28"/>
        </w:rPr>
      </w:pPr>
      <w:bookmarkStart w:id="44" w:name="_Toc1121"/>
      <w:bookmarkStart w:id="45" w:name="_Toc21672"/>
      <w:bookmarkStart w:id="46" w:name="_Toc31598"/>
      <w:r>
        <w:rPr>
          <w:rFonts w:ascii="仿宋" w:eastAsia="Times New Roman" w:hAnsi="仿宋" w:cs="仿宋"/>
          <w:szCs w:val="28"/>
        </w:rPr>
        <w:t>门诊自助服务系统</w:t>
      </w:r>
      <w:bookmarkEnd w:id="44"/>
      <w:bookmarkEnd w:id="45"/>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398"/>
        <w:gridCol w:w="7149"/>
      </w:tblGrid>
      <w:tr w:rsidR="00F73F7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
              </w:rPr>
            </w:pPr>
            <w:r>
              <w:rPr>
                <w:rFonts w:ascii="仿宋" w:eastAsia="Times New Roman" w:hAnsi="仿宋" w:cs="仿宋"/>
                <w:b/>
              </w:rPr>
              <w:t>序号</w:t>
            </w: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
              </w:rPr>
            </w:pPr>
            <w:r>
              <w:rPr>
                <w:rFonts w:ascii="仿宋" w:eastAsia="Times New Roman" w:hAnsi="仿宋" w:cs="仿宋"/>
                <w:b/>
              </w:rPr>
              <w:t>功能名称</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
              </w:rPr>
            </w:pPr>
            <w:r>
              <w:rPr>
                <w:rFonts w:ascii="仿宋" w:eastAsia="Times New Roman" w:hAnsi="仿宋" w:cs="仿宋"/>
                <w:b/>
              </w:rPr>
              <w:t>功能描述</w:t>
            </w:r>
          </w:p>
        </w:tc>
      </w:tr>
      <w:tr w:rsidR="00F73F7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rPr>
            </w:pPr>
            <w:r>
              <w:rPr>
                <w:rFonts w:ascii="仿宋" w:eastAsia="Times New Roman" w:hAnsi="仿宋" w:cs="仿宋"/>
              </w:rPr>
              <w:t>签约注册</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在自助设备上可以将身份证签约为院内就诊卡，通过身份证号进行统一身份注册，与身份证号进行关联，可通过身份证在医院自助服务系统和窗口等服务点进行身份识别。</w:t>
            </w:r>
          </w:p>
        </w:tc>
      </w:tr>
      <w:tr w:rsidR="00F73F7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rPr>
            </w:pPr>
            <w:r>
              <w:rPr>
                <w:rFonts w:ascii="仿宋" w:eastAsia="Times New Roman" w:hAnsi="仿宋" w:cs="仿宋"/>
              </w:rPr>
              <w:t>门诊支付渠道设置</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通过多种渠道进行门诊费用支付，用于支付挂号费、药品等其他待缴费项目。支付渠道包括银行卡、微信/支付宝扫码。</w:t>
            </w:r>
          </w:p>
        </w:tc>
      </w:tr>
      <w:tr w:rsidR="00F73F77">
        <w:trPr>
          <w:trHeight w:val="1440"/>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当日挂号</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ind w:firstLine="480"/>
              <w:rPr>
                <w:rFonts w:ascii="仿宋" w:eastAsia="Times New Roman" w:hAnsi="仿宋" w:cs="仿宋"/>
              </w:rPr>
            </w:pPr>
            <w:r>
              <w:rPr>
                <w:rFonts w:ascii="仿宋" w:eastAsia="Times New Roman" w:hAnsi="仿宋" w:cs="仿宋"/>
              </w:rPr>
              <w:t>患者在自助设备上，通过贴身份证可以通过多种查询方式（按照科室\医生查找、按照医生姓名首字母查找、按照疾病名称首字母查找）挂当天的专家号和普通号，通过银行卡、微信/支付宝扫码进行支付。</w:t>
            </w:r>
          </w:p>
        </w:tc>
      </w:tr>
      <w:tr w:rsidR="00F73F77">
        <w:trPr>
          <w:trHeight w:val="184"/>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rPr>
            </w:pPr>
            <w:r>
              <w:rPr>
                <w:rFonts w:ascii="仿宋" w:eastAsia="Times New Roman" w:hAnsi="仿宋" w:cs="仿宋"/>
              </w:rPr>
              <w:t>预约挂号</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ind w:firstLine="480"/>
              <w:rPr>
                <w:rFonts w:ascii="仿宋" w:eastAsia="Times New Roman" w:hAnsi="仿宋" w:cs="仿宋"/>
              </w:rPr>
            </w:pPr>
            <w:r>
              <w:rPr>
                <w:rFonts w:ascii="仿宋" w:eastAsia="Times New Roman" w:hAnsi="仿宋" w:cs="仿宋"/>
              </w:rPr>
              <w:t>患者在自助服务系统上预约未来数天（由院方决定预约时间）的指定专家的号或普通号，可持身份证在自助设备上，通过多种查询方式（按照科室\医生查找、按照医生姓名首字母查找、按照疾病名称首字母查找、按照给定的日期\星期查找）找到指定专家的排班，支付成功后，打印预约凭条，就诊当日来医院取号就诊。</w:t>
            </w:r>
          </w:p>
        </w:tc>
      </w:tr>
      <w:tr w:rsidR="00F73F77">
        <w:trPr>
          <w:trHeight w:val="135"/>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预约取号</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bCs/>
              </w:rPr>
            </w:pPr>
            <w:r>
              <w:rPr>
                <w:rFonts w:ascii="仿宋" w:eastAsia="Times New Roman" w:hAnsi="仿宋" w:cs="仿宋"/>
                <w:bCs/>
              </w:rPr>
              <w:t>现场预约挂号的患者，可以在自助设备上贴身份证登录系统，选择预约取号功能，即可自动打印挂号单进行取号。</w:t>
            </w:r>
          </w:p>
        </w:tc>
      </w:tr>
      <w:tr w:rsidR="00F73F77">
        <w:trPr>
          <w:trHeight w:val="465"/>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门诊缴费</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患者在医生开单后（检查、检验、处方、体检等），可持身份证在自助设备上查看自己的待缴费列表和缴费项目详情，通过银行卡、微信/支付宝扫码支付，支付成功后，打印缴费凭条。</w:t>
            </w:r>
          </w:p>
        </w:tc>
      </w:tr>
      <w:tr w:rsidR="00F73F7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物价查询</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tabs>
                <w:tab w:val="left" w:pos="1680"/>
              </w:tabs>
              <w:rPr>
                <w:rFonts w:ascii="仿宋" w:eastAsia="Times New Roman" w:hAnsi="仿宋" w:cs="仿宋"/>
              </w:rPr>
            </w:pPr>
            <w:r>
              <w:rPr>
                <w:rFonts w:ascii="仿宋" w:eastAsia="Times New Roman" w:hAnsi="仿宋" w:cs="仿宋"/>
              </w:rPr>
              <w:t>在自助服务设备上可以不需要插卡即可直接点击查询物价，可查询内容包括医院各个收费项目和按照规定需要公开的所有服务收费标准信息。</w:t>
            </w:r>
          </w:p>
        </w:tc>
      </w:tr>
      <w:tr w:rsidR="00F73F77">
        <w:trPr>
          <w:trHeight w:val="390"/>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门诊缴费查询</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tabs>
                <w:tab w:val="left" w:pos="1680"/>
              </w:tabs>
              <w:rPr>
                <w:rFonts w:ascii="仿宋" w:eastAsia="Times New Roman" w:hAnsi="仿宋" w:cs="仿宋"/>
              </w:rPr>
            </w:pPr>
            <w:r>
              <w:rPr>
                <w:rFonts w:ascii="仿宋" w:eastAsia="Times New Roman" w:hAnsi="仿宋" w:cs="仿宋"/>
              </w:rPr>
              <w:t>用户可在自助设备上，刷身份证后，查询本人当天的门诊缴费情况。</w:t>
            </w:r>
          </w:p>
        </w:tc>
      </w:tr>
      <w:tr w:rsidR="00F73F77">
        <w:trPr>
          <w:trHeight w:val="390"/>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打印门诊清单</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tabs>
                <w:tab w:val="left" w:pos="1680"/>
              </w:tabs>
              <w:rPr>
                <w:rFonts w:ascii="仿宋" w:eastAsia="Times New Roman" w:hAnsi="仿宋" w:cs="仿宋"/>
              </w:rPr>
            </w:pPr>
            <w:r>
              <w:rPr>
                <w:rFonts w:ascii="仿宋" w:eastAsia="Times New Roman" w:hAnsi="仿宋" w:cs="仿宋"/>
              </w:rPr>
              <w:t>用户可在自助设备上，刷身份证后，</w:t>
            </w:r>
            <w:r>
              <w:rPr>
                <w:rFonts w:ascii="仿宋" w:eastAsia="Times New Roman" w:hAnsi="仿宋" w:cs="仿宋"/>
                <w:color w:val="000000"/>
              </w:rPr>
              <w:t>自助查询当天的门诊费用清单，并可打印（不可重复打印）</w:t>
            </w:r>
            <w:r>
              <w:rPr>
                <w:rFonts w:ascii="仿宋" w:eastAsia="Times New Roman" w:hAnsi="仿宋" w:cs="仿宋"/>
              </w:rPr>
              <w:t>。</w:t>
            </w:r>
          </w:p>
        </w:tc>
      </w:tr>
      <w:tr w:rsidR="00F73F77">
        <w:trPr>
          <w:trHeight w:val="91"/>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color w:val="000000"/>
              </w:rPr>
            </w:pPr>
            <w:r>
              <w:rPr>
                <w:rFonts w:ascii="仿宋" w:eastAsia="Times New Roman" w:hAnsi="仿宋" w:cs="仿宋"/>
                <w:bCs/>
                <w:color w:val="000000"/>
              </w:rPr>
              <w:t>打印检验报告单</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color w:val="000000"/>
              </w:rPr>
            </w:pPr>
            <w:r>
              <w:rPr>
                <w:rFonts w:ascii="仿宋" w:eastAsia="Times New Roman" w:hAnsi="仿宋" w:cs="仿宋"/>
                <w:color w:val="000000"/>
              </w:rPr>
              <w:t>患者可以持身份证进入自助系统，自助查询当天的检验明细，并可打印（不可重复打印）。</w:t>
            </w:r>
          </w:p>
        </w:tc>
      </w:tr>
      <w:tr w:rsidR="00F73F7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1"/>
              </w:numPr>
              <w:ind w:left="199" w:firstLine="0"/>
              <w:rPr>
                <w:rFonts w:ascii="仿宋" w:eastAsia="Times New Roman" w:hAnsi="仿宋" w:cs="仿宋"/>
              </w:rPr>
            </w:pPr>
          </w:p>
        </w:tc>
        <w:tc>
          <w:tcPr>
            <w:tcW w:w="1398"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满意度</w:t>
            </w:r>
          </w:p>
          <w:p w:rsidR="00F73F77" w:rsidRDefault="00084D9E">
            <w:pPr>
              <w:jc w:val="center"/>
              <w:rPr>
                <w:rFonts w:ascii="仿宋" w:eastAsia="Times New Roman" w:hAnsi="仿宋" w:cs="仿宋"/>
                <w:bCs/>
              </w:rPr>
            </w:pPr>
            <w:r>
              <w:rPr>
                <w:rFonts w:ascii="仿宋" w:eastAsia="Times New Roman" w:hAnsi="仿宋" w:cs="仿宋"/>
                <w:bCs/>
              </w:rPr>
              <w:t>评价</w:t>
            </w:r>
          </w:p>
        </w:tc>
        <w:tc>
          <w:tcPr>
            <w:tcW w:w="7149"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用户可以持身份证，在自助设备上，识别身份后进行满意度评价，对就诊的诊断医师、科室、医院进行评价。</w:t>
            </w:r>
          </w:p>
        </w:tc>
      </w:tr>
    </w:tbl>
    <w:p w:rsidR="00F73F77" w:rsidRDefault="00F73F77">
      <w:pPr>
        <w:ind w:firstLine="480"/>
      </w:pPr>
    </w:p>
    <w:p w:rsidR="00F73F77" w:rsidRDefault="00084D9E">
      <w:pPr>
        <w:pStyle w:val="2"/>
        <w:tabs>
          <w:tab w:val="left" w:pos="570"/>
        </w:tabs>
        <w:rPr>
          <w:rFonts w:ascii="仿宋" w:eastAsia="Times New Roman" w:hAnsi="仿宋" w:cs="仿宋"/>
          <w:szCs w:val="28"/>
        </w:rPr>
      </w:pPr>
      <w:bookmarkStart w:id="47" w:name="_Toc13084"/>
      <w:bookmarkStart w:id="48" w:name="_Toc15145"/>
      <w:r>
        <w:rPr>
          <w:rFonts w:ascii="仿宋" w:eastAsia="Times New Roman" w:hAnsi="仿宋" w:cs="仿宋"/>
          <w:szCs w:val="28"/>
        </w:rPr>
        <w:t>住院自助服务系统</w:t>
      </w:r>
      <w:bookmarkEnd w:id="47"/>
      <w:bookmarkEnd w:id="48"/>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410"/>
        <w:gridCol w:w="7135"/>
      </w:tblGrid>
      <w:tr w:rsidR="00F73F77">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
              </w:rPr>
            </w:pPr>
            <w:r>
              <w:rPr>
                <w:rFonts w:ascii="仿宋" w:eastAsia="Times New Roman" w:hAnsi="仿宋" w:cs="仿宋"/>
                <w:b/>
              </w:rPr>
              <w:t>序号</w:t>
            </w:r>
          </w:p>
        </w:tc>
        <w:tc>
          <w:tcPr>
            <w:tcW w:w="1410"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
              </w:rPr>
            </w:pPr>
            <w:r>
              <w:rPr>
                <w:rFonts w:ascii="仿宋" w:eastAsia="Times New Roman" w:hAnsi="仿宋" w:cs="仿宋"/>
                <w:b/>
              </w:rPr>
              <w:t>功能名称</w:t>
            </w:r>
          </w:p>
        </w:tc>
        <w:tc>
          <w:tcPr>
            <w:tcW w:w="7135"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
              </w:rPr>
            </w:pPr>
            <w:r>
              <w:rPr>
                <w:rFonts w:ascii="仿宋" w:eastAsia="Times New Roman" w:hAnsi="仿宋" w:cs="仿宋"/>
                <w:b/>
              </w:rPr>
              <w:t>功能描述</w:t>
            </w:r>
          </w:p>
        </w:tc>
      </w:tr>
      <w:tr w:rsidR="00F73F77">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2"/>
              </w:numPr>
              <w:ind w:left="199" w:firstLine="0"/>
              <w:rPr>
                <w:rFonts w:ascii="仿宋" w:eastAsia="Times New Roman" w:hAnsi="仿宋" w:cs="仿宋"/>
              </w:rPr>
            </w:pPr>
          </w:p>
        </w:tc>
        <w:tc>
          <w:tcPr>
            <w:tcW w:w="1410"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住院金预存</w:t>
            </w:r>
          </w:p>
        </w:tc>
        <w:tc>
          <w:tcPr>
            <w:tcW w:w="7135"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患者在住院登记后和住院过程中，都可以进行住院金预交。在自助备上通过贴身份证或者输入住院号，可以进行住院费预存，用银行卡、微信/支付宝扫码进行支付。</w:t>
            </w:r>
          </w:p>
        </w:tc>
      </w:tr>
      <w:tr w:rsidR="00F73F77">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2"/>
              </w:numPr>
              <w:ind w:left="199" w:firstLine="0"/>
              <w:rPr>
                <w:rFonts w:ascii="仿宋" w:eastAsia="Times New Roman" w:hAnsi="仿宋" w:cs="仿宋"/>
              </w:rPr>
            </w:pPr>
          </w:p>
        </w:tc>
        <w:tc>
          <w:tcPr>
            <w:tcW w:w="1410"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住院缴费查询</w:t>
            </w:r>
          </w:p>
        </w:tc>
        <w:tc>
          <w:tcPr>
            <w:tcW w:w="7135"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在自助设备上，可以通过刷患者的身份证，查询住院缴费情况，主要是缴费日期和缴费金额等。</w:t>
            </w:r>
          </w:p>
        </w:tc>
      </w:tr>
      <w:tr w:rsidR="00F73F77">
        <w:trPr>
          <w:trHeight w:val="435"/>
          <w:jc w:val="center"/>
        </w:trPr>
        <w:tc>
          <w:tcPr>
            <w:tcW w:w="731"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2"/>
              </w:numPr>
              <w:ind w:left="199" w:firstLine="0"/>
              <w:rPr>
                <w:rFonts w:ascii="仿宋" w:eastAsia="Times New Roman" w:hAnsi="仿宋" w:cs="仿宋"/>
              </w:rPr>
            </w:pPr>
          </w:p>
        </w:tc>
        <w:tc>
          <w:tcPr>
            <w:tcW w:w="1410"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住院明细查询</w:t>
            </w:r>
          </w:p>
        </w:tc>
        <w:tc>
          <w:tcPr>
            <w:tcW w:w="7135"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在自助设备上，可以通过刷患者的身份证，查询住院明细情况，主要查询的是住院缴费的具体项目和药物等。</w:t>
            </w:r>
          </w:p>
        </w:tc>
      </w:tr>
      <w:tr w:rsidR="00F73F77">
        <w:trPr>
          <w:trHeight w:val="741"/>
          <w:jc w:val="center"/>
        </w:trPr>
        <w:tc>
          <w:tcPr>
            <w:tcW w:w="731"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2"/>
              </w:numPr>
              <w:ind w:left="199" w:firstLine="0"/>
              <w:rPr>
                <w:rFonts w:ascii="仿宋" w:eastAsia="Times New Roman" w:hAnsi="仿宋" w:cs="仿宋"/>
              </w:rPr>
            </w:pPr>
          </w:p>
        </w:tc>
        <w:tc>
          <w:tcPr>
            <w:tcW w:w="1410"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出院清单打印</w:t>
            </w:r>
          </w:p>
        </w:tc>
        <w:tc>
          <w:tcPr>
            <w:tcW w:w="7135"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在自助设备上，可以通过刷患者的身份证，打印出院清单。</w:t>
            </w:r>
          </w:p>
        </w:tc>
      </w:tr>
      <w:tr w:rsidR="00F73F77">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73F77" w:rsidRDefault="00F73F77">
            <w:pPr>
              <w:numPr>
                <w:ilvl w:val="0"/>
                <w:numId w:val="42"/>
              </w:numPr>
              <w:ind w:left="199" w:firstLine="0"/>
              <w:rPr>
                <w:rFonts w:ascii="仿宋" w:eastAsia="Times New Roman" w:hAnsi="仿宋" w:cs="仿宋"/>
              </w:rPr>
            </w:pPr>
          </w:p>
        </w:tc>
        <w:tc>
          <w:tcPr>
            <w:tcW w:w="1410"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仿宋" w:eastAsia="Times New Roman" w:hAnsi="仿宋" w:cs="仿宋"/>
                <w:bCs/>
              </w:rPr>
            </w:pPr>
            <w:r>
              <w:rPr>
                <w:rFonts w:ascii="仿宋" w:eastAsia="Times New Roman" w:hAnsi="仿宋" w:cs="仿宋"/>
                <w:bCs/>
              </w:rPr>
              <w:t>满意度评价</w:t>
            </w:r>
          </w:p>
        </w:tc>
        <w:tc>
          <w:tcPr>
            <w:tcW w:w="7135" w:type="dxa"/>
            <w:tcBorders>
              <w:top w:val="single" w:sz="4" w:space="0" w:color="auto"/>
              <w:left w:val="single" w:sz="4" w:space="0" w:color="auto"/>
              <w:bottom w:val="single" w:sz="4" w:space="0" w:color="auto"/>
              <w:right w:val="single" w:sz="4" w:space="0" w:color="auto"/>
            </w:tcBorders>
            <w:vAlign w:val="center"/>
          </w:tcPr>
          <w:p w:rsidR="00F73F77" w:rsidRDefault="00084D9E">
            <w:pPr>
              <w:rPr>
                <w:rFonts w:ascii="仿宋" w:eastAsia="Times New Roman" w:hAnsi="仿宋" w:cs="仿宋"/>
              </w:rPr>
            </w:pPr>
            <w:r>
              <w:rPr>
                <w:rFonts w:ascii="仿宋" w:eastAsia="Times New Roman" w:hAnsi="仿宋" w:cs="仿宋"/>
              </w:rPr>
              <w:t>患者完成就诊后可对本次就诊进行评价并提出意见，可以对整个院区的环境等情况进行评价，也可以对医院的服务进行评价。</w:t>
            </w:r>
          </w:p>
        </w:tc>
      </w:tr>
      <w:bookmarkEnd w:id="46"/>
    </w:tbl>
    <w:p w:rsidR="00F73F77" w:rsidRDefault="00F73F77">
      <w:pPr>
        <w:pStyle w:val="a6"/>
        <w:ind w:firstLine="0"/>
        <w:rPr>
          <w:rFonts w:ascii="仿宋" w:eastAsia="Times New Roman" w:hAnsi="仿宋" w:cs="仿宋"/>
          <w:sz w:val="28"/>
          <w:szCs w:val="28"/>
        </w:rPr>
      </w:pPr>
    </w:p>
    <w:p w:rsidR="00F73F77" w:rsidRDefault="00084D9E">
      <w:pPr>
        <w:pStyle w:val="2"/>
        <w:tabs>
          <w:tab w:val="left" w:pos="570"/>
        </w:tabs>
        <w:rPr>
          <w:rFonts w:ascii="仿宋" w:eastAsia="Times New Roman" w:hAnsi="仿宋" w:cs="仿宋"/>
          <w:color w:val="000000"/>
          <w:szCs w:val="28"/>
        </w:rPr>
      </w:pPr>
      <w:bookmarkStart w:id="49" w:name="_Toc29512"/>
      <w:r>
        <w:rPr>
          <w:rFonts w:ascii="仿宋" w:eastAsia="Times New Roman" w:hAnsi="仿宋" w:cs="仿宋"/>
          <w:color w:val="000000"/>
          <w:szCs w:val="28"/>
        </w:rPr>
        <w:t>银行交易系统对接（MIS-POS）</w:t>
      </w:r>
      <w:bookmarkEnd w:id="49"/>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2265"/>
        <w:gridCol w:w="6073"/>
      </w:tblGrid>
      <w:tr w:rsidR="00F73F77">
        <w:trPr>
          <w:trHeight w:val="441"/>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bookmarkStart w:id="50" w:name="_Toc487705462"/>
            <w:r>
              <w:rPr>
                <w:rFonts w:ascii="仿宋" w:eastAsia="Times New Roman" w:hAnsi="仿宋" w:cs="仿宋"/>
                <w:b/>
                <w:bCs/>
                <w:color w:val="000000"/>
              </w:rPr>
              <w:t>序号</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需求分类</w:t>
            </w:r>
          </w:p>
        </w:tc>
        <w:tc>
          <w:tcPr>
            <w:tcW w:w="6073"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需要描述</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1</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接口统一的要求</w:t>
            </w:r>
          </w:p>
        </w:tc>
        <w:tc>
          <w:tcPr>
            <w:tcW w:w="6073"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无论是窗口实体POS还是自助机的仿真POS，提供给平台的接口要统一。</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2</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芯片卡交易支持</w:t>
            </w:r>
          </w:p>
        </w:tc>
        <w:tc>
          <w:tcPr>
            <w:tcW w:w="6073"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必须支持芯片交易，能配合设备厂家的电动磁卡机和密码键盘型号进行升级或改造。</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3</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无卡无密退费</w:t>
            </w:r>
          </w:p>
        </w:tc>
        <w:tc>
          <w:tcPr>
            <w:tcW w:w="6073"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必须支持同步或异步无卡无密退费，便于统一银医平台实现统一退费和调账。</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4</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电子对账文件</w:t>
            </w:r>
          </w:p>
        </w:tc>
        <w:tc>
          <w:tcPr>
            <w:tcW w:w="6073"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必须能自动下发符合医院对账要求的电子对账文件，便于统一银医平台实现统一的自动退费。</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5</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配合实施支持</w:t>
            </w:r>
          </w:p>
        </w:tc>
        <w:tc>
          <w:tcPr>
            <w:tcW w:w="6073"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配合自助机项目实施，完成密钥灌装或其他实施工作。</w:t>
            </w:r>
          </w:p>
        </w:tc>
      </w:tr>
    </w:tbl>
    <w:p w:rsidR="00F73F77" w:rsidRDefault="00F73F77">
      <w:pPr>
        <w:ind w:firstLine="560"/>
        <w:rPr>
          <w:rFonts w:ascii="仿宋" w:eastAsia="Times New Roman" w:hAnsi="仿宋" w:cs="仿宋"/>
          <w:color w:val="000000"/>
          <w:sz w:val="28"/>
          <w:szCs w:val="28"/>
        </w:rPr>
      </w:pPr>
    </w:p>
    <w:p w:rsidR="00F73F77" w:rsidRDefault="00084D9E">
      <w:pPr>
        <w:pStyle w:val="2"/>
        <w:tabs>
          <w:tab w:val="left" w:pos="570"/>
        </w:tabs>
        <w:rPr>
          <w:rFonts w:ascii="仿宋" w:eastAsia="Times New Roman" w:hAnsi="仿宋" w:cs="仿宋"/>
          <w:color w:val="000000"/>
          <w:szCs w:val="28"/>
        </w:rPr>
      </w:pPr>
      <w:bookmarkStart w:id="51" w:name="_Toc9524"/>
      <w:r>
        <w:rPr>
          <w:rFonts w:ascii="仿宋" w:eastAsia="Times New Roman" w:hAnsi="仿宋" w:cs="仿宋"/>
          <w:color w:val="000000"/>
          <w:szCs w:val="28"/>
        </w:rPr>
        <w:t>HIS</w:t>
      </w:r>
      <w:r>
        <w:rPr>
          <w:rFonts w:ascii="仿宋" w:hAnsi="仿宋" w:cs="仿宋" w:hint="eastAsia"/>
          <w:color w:val="000000"/>
          <w:szCs w:val="28"/>
        </w:rPr>
        <w:t>、</w:t>
      </w:r>
      <w:r>
        <w:rPr>
          <w:rFonts w:ascii="仿宋" w:hAnsi="仿宋" w:cs="仿宋" w:hint="eastAsia"/>
          <w:color w:val="000000"/>
          <w:szCs w:val="28"/>
        </w:rPr>
        <w:t>LIS</w:t>
      </w:r>
      <w:r>
        <w:rPr>
          <w:rFonts w:ascii="仿宋" w:eastAsia="Times New Roman" w:hAnsi="仿宋" w:cs="仿宋"/>
          <w:color w:val="000000"/>
          <w:szCs w:val="28"/>
        </w:rPr>
        <w:t>系统改造</w:t>
      </w:r>
      <w:bookmarkEnd w:id="50"/>
      <w:bookmarkEnd w:id="51"/>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2265"/>
        <w:gridCol w:w="5960"/>
      </w:tblGrid>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序号</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需求分类</w:t>
            </w:r>
          </w:p>
        </w:tc>
        <w:tc>
          <w:tcPr>
            <w:tcW w:w="5960"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需要描述</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1</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HIS提供给统一银医平台接口</w:t>
            </w:r>
          </w:p>
        </w:tc>
        <w:tc>
          <w:tcPr>
            <w:tcW w:w="5960"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为适应统一身份识别、统一支付管理，移动支付（微信、支付宝）等需求，HIS接口进行开发或者升级。</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lastRenderedPageBreak/>
              <w:t>2</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收费窗口HIS程序升级</w:t>
            </w:r>
          </w:p>
        </w:tc>
        <w:tc>
          <w:tcPr>
            <w:tcW w:w="5960"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为实现统一身份识别和统一退费管理，门诊收费和住院结算程序均需要进行改造升级。</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3</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HIS交账、结账以及相关报表升级</w:t>
            </w:r>
          </w:p>
        </w:tc>
        <w:tc>
          <w:tcPr>
            <w:tcW w:w="5960"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移动支付（微信、支付宝）等需求，需对交账、结账以及相关报表进行改造升级。</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hAnsi="仿宋" w:cs="仿宋"/>
                <w:color w:val="000000"/>
              </w:rPr>
            </w:pPr>
            <w:r>
              <w:rPr>
                <w:rFonts w:ascii="仿宋" w:hAnsi="仿宋" w:cs="仿宋" w:hint="eastAsia"/>
                <w:color w:val="000000"/>
              </w:rPr>
              <w:t>4</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HIS医生站和护士站等其他程序升级</w:t>
            </w:r>
          </w:p>
        </w:tc>
        <w:tc>
          <w:tcPr>
            <w:tcW w:w="5960"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现有HIS系统版本太低，需进行全面改造升级，使其与银医通功能相匹配。</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hAnsi="仿宋" w:cs="仿宋"/>
                <w:color w:val="000000"/>
              </w:rPr>
            </w:pPr>
            <w:r>
              <w:rPr>
                <w:rFonts w:ascii="仿宋" w:hAnsi="仿宋" w:cs="仿宋" w:hint="eastAsia"/>
                <w:color w:val="000000"/>
              </w:rPr>
              <w:t>5</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hint="eastAsia"/>
                <w:color w:val="000000"/>
              </w:rPr>
              <w:t>LIS系统改造</w:t>
            </w:r>
          </w:p>
        </w:tc>
        <w:tc>
          <w:tcPr>
            <w:tcW w:w="5960"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hint="eastAsia"/>
                <w:color w:val="000000"/>
              </w:rPr>
              <w:t>LIS向统一银医业务平台提供检验报告数据接口，并且提供带格式的检验报告打印接口（供自助设备检验报告打印程序调用）</w:t>
            </w:r>
          </w:p>
        </w:tc>
      </w:tr>
    </w:tbl>
    <w:p w:rsidR="00F73F77" w:rsidRDefault="00F73F77">
      <w:pPr>
        <w:rPr>
          <w:rFonts w:ascii="仿宋" w:eastAsia="Times New Roman" w:hAnsi="仿宋" w:cs="仿宋"/>
          <w:color w:val="000000"/>
        </w:rPr>
      </w:pPr>
    </w:p>
    <w:p w:rsidR="00F73F77" w:rsidRDefault="00084D9E">
      <w:pPr>
        <w:pStyle w:val="2"/>
        <w:tabs>
          <w:tab w:val="left" w:pos="570"/>
        </w:tabs>
        <w:rPr>
          <w:rFonts w:ascii="仿宋" w:eastAsia="Times New Roman" w:hAnsi="仿宋" w:cs="仿宋"/>
          <w:color w:val="000000"/>
          <w:szCs w:val="28"/>
        </w:rPr>
      </w:pPr>
      <w:bookmarkStart w:id="52" w:name="_Toc29066"/>
      <w:r>
        <w:rPr>
          <w:rFonts w:ascii="仿宋" w:eastAsia="Times New Roman" w:hAnsi="仿宋" w:cs="仿宋"/>
          <w:color w:val="000000"/>
          <w:szCs w:val="28"/>
        </w:rPr>
        <w:t>掌上医院——微信公众号</w:t>
      </w:r>
      <w:bookmarkEnd w:id="52"/>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2265"/>
        <w:gridCol w:w="5915"/>
      </w:tblGrid>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rPr>
            </w:pPr>
            <w:r>
              <w:rPr>
                <w:rFonts w:ascii="仿宋" w:eastAsia="Times New Roman" w:hAnsi="仿宋" w:cs="仿宋"/>
                <w:b/>
                <w:bCs/>
              </w:rPr>
              <w:t>序号</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rPr>
            </w:pPr>
            <w:r>
              <w:rPr>
                <w:rFonts w:ascii="仿宋" w:eastAsia="Times New Roman" w:hAnsi="仿宋" w:cs="仿宋"/>
                <w:b/>
                <w:bCs/>
              </w:rPr>
              <w:t>需求分类</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rPr>
            </w:pPr>
            <w:r>
              <w:rPr>
                <w:rFonts w:ascii="仿宋" w:eastAsia="Times New Roman" w:hAnsi="仿宋" w:cs="仿宋"/>
                <w:b/>
                <w:bCs/>
              </w:rPr>
              <w:t>需要描述</w:t>
            </w:r>
          </w:p>
        </w:tc>
      </w:tr>
      <w:tr w:rsidR="00F73F77">
        <w:trPr>
          <w:jc w:val="center"/>
        </w:trPr>
        <w:tc>
          <w:tcPr>
            <w:tcW w:w="8991" w:type="dxa"/>
            <w:gridSpan w:val="3"/>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诊前</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1</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无卡建档或绑卡</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初诊病人可直接通过输入姓名、性别、身份证号码、家庭住址、选择职业等信息，直接建立院内档案（条件成熟时可联网核查身份有效性）；复诊病人可绑就诊ID或身份证，将医院就诊ID和掌上医院用户信息进行绑定。</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2</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预约挂号</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患者可预约未来7天甚至更长时间的专家号或普通号，支持分时段预约，约满或停诊时不能预约，停诊可通过短信或消息及时提醒患者。</w:t>
            </w:r>
          </w:p>
        </w:tc>
      </w:tr>
      <w:tr w:rsidR="00F73F77">
        <w:trPr>
          <w:jc w:val="center"/>
        </w:trPr>
        <w:tc>
          <w:tcPr>
            <w:tcW w:w="8991" w:type="dxa"/>
            <w:gridSpan w:val="3"/>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诊中</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3</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当日挂号</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已建档或绑卡的患者，可以进行当日的专家号或普通号，和窗口、自助机效果等同，挂完号可直接进入诊区就诊。</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4</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门诊缴费</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选择单条或多条检查、检验或处方进行缴费、通过微信进行支付，支付成功进入指引界面。</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5</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查询报告单</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查询检查（不要求影像，只要求查询结果）或检验单结果。</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6</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门诊查询</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查询患者本次就诊的各项费用清单</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7</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住院一日清单查询</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住院患者每天的一日消费清单信息查询</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8</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住院续费</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住院患者可以直接通过微信公众号进行预交金缴纳。</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9</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出院清单查询</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住院患者出院后，可查询本次住院的费用清单。</w:t>
            </w:r>
          </w:p>
        </w:tc>
      </w:tr>
      <w:tr w:rsidR="00F73F77">
        <w:trPr>
          <w:jc w:val="center"/>
        </w:trPr>
        <w:tc>
          <w:tcPr>
            <w:tcW w:w="8991" w:type="dxa"/>
            <w:gridSpan w:val="3"/>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诊后</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10</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满意度评价</w:t>
            </w:r>
          </w:p>
        </w:tc>
        <w:tc>
          <w:tcPr>
            <w:tcW w:w="591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rPr>
            </w:pPr>
            <w:r>
              <w:rPr>
                <w:rFonts w:ascii="仿宋" w:eastAsia="Times New Roman" w:hAnsi="仿宋" w:cs="仿宋"/>
              </w:rPr>
              <w:t>门诊就诊完毕，或者住院出院后，可针对本次就医情况进行医院、相关科室、相关医务人员的评价，满意度评价结果可进行统计分析。</w:t>
            </w:r>
          </w:p>
        </w:tc>
      </w:tr>
    </w:tbl>
    <w:p w:rsidR="00F73F77" w:rsidRDefault="00F73F77">
      <w:pPr>
        <w:rPr>
          <w:rFonts w:ascii="仿宋" w:eastAsia="Times New Roman" w:hAnsi="仿宋" w:cs="仿宋"/>
          <w:color w:val="000000"/>
          <w:sz w:val="28"/>
          <w:szCs w:val="28"/>
        </w:rPr>
      </w:pPr>
    </w:p>
    <w:p w:rsidR="00F73F77" w:rsidRDefault="00F73F77">
      <w:pPr>
        <w:ind w:firstLine="480"/>
      </w:pPr>
    </w:p>
    <w:p w:rsidR="00F73F77" w:rsidRDefault="00084D9E">
      <w:pPr>
        <w:pStyle w:val="2"/>
        <w:tabs>
          <w:tab w:val="left" w:pos="570"/>
        </w:tabs>
        <w:rPr>
          <w:rFonts w:ascii="仿宋" w:eastAsia="Times New Roman" w:hAnsi="仿宋" w:cs="仿宋"/>
          <w:color w:val="000000"/>
          <w:szCs w:val="28"/>
        </w:rPr>
      </w:pPr>
      <w:r>
        <w:rPr>
          <w:rFonts w:ascii="仿宋" w:eastAsia="Times New Roman" w:hAnsi="仿宋" w:cs="仿宋" w:hint="eastAsia"/>
          <w:color w:val="000000"/>
          <w:szCs w:val="28"/>
        </w:rPr>
        <w:t>窗口收费辅助系统软件</w:t>
      </w:r>
    </w:p>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在窗口部署触控屏幕，语音播报，满意度评价。可以有效使用微信/支付宝的一维码/二维码交易到窗口触控屏上，用户可以通过点选对应的支付方式，进行扫码支付。</w:t>
      </w:r>
    </w:p>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lastRenderedPageBreak/>
        <w:t>收费金额可以通过语音播报给用户，清晰、快捷，可有效提高收银效率。</w:t>
      </w:r>
    </w:p>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并能通过统一平台进行统一的交易受理、过程控制、结果统计、财务报表输出。</w:t>
      </w:r>
    </w:p>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系统的功能如下：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616"/>
        <w:gridCol w:w="6133"/>
      </w:tblGrid>
      <w:tr w:rsidR="00F73F77">
        <w:trPr>
          <w:trHeight w:val="427"/>
          <w:jc w:val="center"/>
        </w:trPr>
        <w:tc>
          <w:tcPr>
            <w:tcW w:w="773" w:type="dxa"/>
            <w:vAlign w:val="center"/>
          </w:tcPr>
          <w:p w:rsidR="00F73F77" w:rsidRDefault="00084D9E">
            <w:pPr>
              <w:jc w:val="center"/>
              <w:rPr>
                <w:rFonts w:ascii="仿宋" w:eastAsia="Times New Roman" w:hAnsi="仿宋" w:cs="仿宋"/>
                <w:color w:val="000000"/>
              </w:rPr>
            </w:pPr>
            <w:r>
              <w:rPr>
                <w:rFonts w:ascii="仿宋" w:eastAsia="Times New Roman" w:hAnsi="仿宋" w:cs="仿宋" w:hint="eastAsia"/>
                <w:color w:val="000000"/>
              </w:rPr>
              <w:t>序号</w:t>
            </w:r>
          </w:p>
        </w:tc>
        <w:tc>
          <w:tcPr>
            <w:tcW w:w="1616" w:type="dxa"/>
            <w:vAlign w:val="center"/>
          </w:tcPr>
          <w:p w:rsidR="00F73F77" w:rsidRDefault="00084D9E">
            <w:pPr>
              <w:jc w:val="center"/>
              <w:rPr>
                <w:rFonts w:ascii="仿宋" w:eastAsia="Times New Roman" w:hAnsi="仿宋" w:cs="仿宋"/>
                <w:color w:val="000000"/>
              </w:rPr>
            </w:pPr>
            <w:r>
              <w:rPr>
                <w:rFonts w:ascii="仿宋" w:eastAsia="Times New Roman" w:hAnsi="仿宋" w:cs="仿宋" w:hint="eastAsia"/>
                <w:color w:val="000000"/>
              </w:rPr>
              <w:t>功能名称</w:t>
            </w:r>
          </w:p>
        </w:tc>
        <w:tc>
          <w:tcPr>
            <w:tcW w:w="6133" w:type="dxa"/>
            <w:vAlign w:val="center"/>
          </w:tcPr>
          <w:p w:rsidR="00F73F77" w:rsidRDefault="00084D9E">
            <w:pPr>
              <w:ind w:firstLine="480"/>
              <w:jc w:val="center"/>
              <w:rPr>
                <w:rFonts w:ascii="仿宋" w:eastAsia="Times New Roman" w:hAnsi="仿宋" w:cs="仿宋"/>
                <w:color w:val="000000"/>
              </w:rPr>
            </w:pPr>
            <w:r>
              <w:rPr>
                <w:rFonts w:ascii="仿宋" w:eastAsia="Times New Roman" w:hAnsi="仿宋" w:cs="仿宋" w:hint="eastAsia"/>
                <w:color w:val="000000"/>
              </w:rPr>
              <w:t>功能描述</w:t>
            </w:r>
          </w:p>
        </w:tc>
      </w:tr>
      <w:tr w:rsidR="00F73F77">
        <w:trPr>
          <w:trHeight w:val="427"/>
          <w:jc w:val="center"/>
        </w:trPr>
        <w:tc>
          <w:tcPr>
            <w:tcW w:w="773" w:type="dxa"/>
            <w:vAlign w:val="center"/>
          </w:tcPr>
          <w:p w:rsidR="00F73F77" w:rsidRDefault="00084D9E">
            <w:pPr>
              <w:jc w:val="center"/>
              <w:rPr>
                <w:rFonts w:ascii="仿宋" w:hAnsi="仿宋" w:cs="仿宋"/>
                <w:color w:val="000000"/>
              </w:rPr>
            </w:pPr>
            <w:r>
              <w:rPr>
                <w:rFonts w:ascii="仿宋" w:hAnsi="仿宋" w:cs="仿宋" w:hint="eastAsia"/>
                <w:color w:val="000000"/>
              </w:rPr>
              <w:t>1</w:t>
            </w:r>
          </w:p>
        </w:tc>
        <w:tc>
          <w:tcPr>
            <w:tcW w:w="1616" w:type="dxa"/>
            <w:vAlign w:val="center"/>
          </w:tcPr>
          <w:p w:rsidR="00F73F77" w:rsidRDefault="00084D9E">
            <w:pPr>
              <w:rPr>
                <w:rFonts w:ascii="仿宋" w:eastAsia="Times New Roman" w:hAnsi="仿宋" w:cs="仿宋"/>
                <w:color w:val="000000"/>
              </w:rPr>
            </w:pPr>
            <w:r>
              <w:rPr>
                <w:rFonts w:ascii="仿宋" w:eastAsia="Times New Roman" w:hAnsi="仿宋" w:cs="仿宋" w:hint="eastAsia"/>
                <w:color w:val="000000"/>
              </w:rPr>
              <w:t>收费员设置</w:t>
            </w:r>
          </w:p>
        </w:tc>
        <w:tc>
          <w:tcPr>
            <w:tcW w:w="6133" w:type="dxa"/>
            <w:vAlign w:val="center"/>
          </w:tcPr>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可以获取HIS收费人员信息，收费可以在窗口收费辅助系统程序后台手动添加个人信息和照片，实现精细化管理和显示。</w:t>
            </w:r>
          </w:p>
        </w:tc>
      </w:tr>
      <w:tr w:rsidR="00F73F77">
        <w:trPr>
          <w:trHeight w:val="427"/>
          <w:jc w:val="center"/>
        </w:trPr>
        <w:tc>
          <w:tcPr>
            <w:tcW w:w="773" w:type="dxa"/>
            <w:vAlign w:val="center"/>
          </w:tcPr>
          <w:p w:rsidR="00F73F77" w:rsidRDefault="00084D9E">
            <w:pPr>
              <w:jc w:val="center"/>
              <w:rPr>
                <w:rFonts w:ascii="仿宋" w:hAnsi="仿宋" w:cs="仿宋"/>
                <w:color w:val="000000"/>
              </w:rPr>
            </w:pPr>
            <w:r>
              <w:rPr>
                <w:rFonts w:ascii="仿宋" w:hAnsi="仿宋" w:cs="仿宋" w:hint="eastAsia"/>
                <w:color w:val="000000"/>
              </w:rPr>
              <w:t>2</w:t>
            </w:r>
          </w:p>
        </w:tc>
        <w:tc>
          <w:tcPr>
            <w:tcW w:w="1616" w:type="dxa"/>
            <w:vAlign w:val="center"/>
          </w:tcPr>
          <w:p w:rsidR="00F73F77" w:rsidRDefault="00084D9E">
            <w:pPr>
              <w:rPr>
                <w:rFonts w:ascii="仿宋" w:eastAsia="Times New Roman" w:hAnsi="仿宋" w:cs="仿宋"/>
                <w:color w:val="000000"/>
              </w:rPr>
            </w:pPr>
            <w:r>
              <w:rPr>
                <w:rFonts w:ascii="仿宋" w:eastAsia="Times New Roman" w:hAnsi="仿宋" w:cs="仿宋" w:hint="eastAsia"/>
                <w:color w:val="000000"/>
              </w:rPr>
              <w:t>支付方式整合和呈现</w:t>
            </w:r>
          </w:p>
        </w:tc>
        <w:tc>
          <w:tcPr>
            <w:tcW w:w="6133" w:type="dxa"/>
            <w:vAlign w:val="center"/>
          </w:tcPr>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通过接口对接统一银医业务平台，获取HIS收费金额，向用户呈现多种支付方式（语音播报和屏幕显示），供用户点击选择。并对操作过程设置时间限制，保障用户操作效率。收费金额和用户选择同步在收费人员工作桌面上显示。</w:t>
            </w:r>
          </w:p>
        </w:tc>
      </w:tr>
      <w:tr w:rsidR="00F73F77">
        <w:trPr>
          <w:trHeight w:val="427"/>
          <w:jc w:val="center"/>
        </w:trPr>
        <w:tc>
          <w:tcPr>
            <w:tcW w:w="773" w:type="dxa"/>
            <w:vAlign w:val="center"/>
          </w:tcPr>
          <w:p w:rsidR="00F73F77" w:rsidRDefault="00084D9E">
            <w:pPr>
              <w:jc w:val="center"/>
              <w:rPr>
                <w:rFonts w:ascii="仿宋" w:hAnsi="仿宋" w:cs="仿宋"/>
                <w:color w:val="000000"/>
              </w:rPr>
            </w:pPr>
            <w:r>
              <w:rPr>
                <w:rFonts w:ascii="仿宋" w:hAnsi="仿宋" w:cs="仿宋" w:hint="eastAsia"/>
                <w:color w:val="000000"/>
              </w:rPr>
              <w:t>3</w:t>
            </w:r>
          </w:p>
        </w:tc>
        <w:tc>
          <w:tcPr>
            <w:tcW w:w="1616" w:type="dxa"/>
            <w:vAlign w:val="center"/>
          </w:tcPr>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订单生成和支付过程控制</w:t>
            </w:r>
          </w:p>
          <w:p w:rsidR="00F73F77" w:rsidRDefault="00F73F77">
            <w:pPr>
              <w:ind w:firstLine="480"/>
              <w:rPr>
                <w:rFonts w:ascii="仿宋" w:eastAsia="Times New Roman" w:hAnsi="仿宋" w:cs="仿宋"/>
                <w:color w:val="000000"/>
              </w:rPr>
            </w:pPr>
          </w:p>
        </w:tc>
        <w:tc>
          <w:tcPr>
            <w:tcW w:w="6133" w:type="dxa"/>
            <w:vAlign w:val="center"/>
          </w:tcPr>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 xml:space="preserve">  用户选择对应的支付方式后，通过对接各个收费渠道实现交易。</w:t>
            </w:r>
          </w:p>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 xml:space="preserve">   所有交易都通过对接统一银医业务平台实现支付过程实现，与银医通中各方支付过程保持一致。窗口收费人员可以在操作桌面上查看支付状态，也可以对操作过程进行拦截和关闭，减少错收概率。</w:t>
            </w:r>
          </w:p>
        </w:tc>
      </w:tr>
      <w:tr w:rsidR="00F73F77">
        <w:trPr>
          <w:trHeight w:val="427"/>
          <w:jc w:val="center"/>
        </w:trPr>
        <w:tc>
          <w:tcPr>
            <w:tcW w:w="773" w:type="dxa"/>
            <w:vAlign w:val="center"/>
          </w:tcPr>
          <w:p w:rsidR="00F73F77" w:rsidRDefault="00084D9E">
            <w:pPr>
              <w:jc w:val="center"/>
              <w:rPr>
                <w:rFonts w:ascii="仿宋" w:hAnsi="仿宋" w:cs="仿宋"/>
                <w:color w:val="000000"/>
              </w:rPr>
            </w:pPr>
            <w:r>
              <w:rPr>
                <w:rFonts w:ascii="仿宋" w:hAnsi="仿宋" w:cs="仿宋" w:hint="eastAsia"/>
                <w:color w:val="000000"/>
              </w:rPr>
              <w:t>4</w:t>
            </w:r>
          </w:p>
        </w:tc>
        <w:tc>
          <w:tcPr>
            <w:tcW w:w="1616" w:type="dxa"/>
            <w:vAlign w:val="center"/>
          </w:tcPr>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支付结果反馈和对账</w:t>
            </w:r>
          </w:p>
        </w:tc>
        <w:tc>
          <w:tcPr>
            <w:tcW w:w="6133" w:type="dxa"/>
            <w:vAlign w:val="center"/>
          </w:tcPr>
          <w:p w:rsidR="00F73F77" w:rsidRDefault="00084D9E">
            <w:pPr>
              <w:ind w:firstLine="480"/>
              <w:rPr>
                <w:rFonts w:ascii="仿宋" w:eastAsia="Times New Roman" w:hAnsi="仿宋" w:cs="仿宋"/>
                <w:color w:val="000000"/>
              </w:rPr>
            </w:pPr>
            <w:r>
              <w:rPr>
                <w:rFonts w:ascii="仿宋" w:eastAsia="Times New Roman" w:hAnsi="仿宋" w:cs="仿宋" w:hint="eastAsia"/>
                <w:color w:val="000000"/>
              </w:rPr>
              <w:t>从统一银医业务平台获取各个订单的支付结果，并反馈给患者和窗口收费人员。所有的电子化支付的数据和对账结果都在统一银医业务平台中统一生成报表，供财务人员进行对账和报表导出，与原有的支付方式控制过程和结果输出过程保持一致。</w:t>
            </w:r>
          </w:p>
        </w:tc>
      </w:tr>
    </w:tbl>
    <w:p w:rsidR="00F73F77" w:rsidRDefault="00F73F77">
      <w:pPr>
        <w:ind w:firstLine="480"/>
        <w:rPr>
          <w:rFonts w:ascii="仿宋" w:eastAsia="Times New Roman" w:hAnsi="仿宋" w:cs="仿宋"/>
          <w:color w:val="000000"/>
        </w:rPr>
      </w:pPr>
    </w:p>
    <w:p w:rsidR="00F73F77" w:rsidRDefault="00F73F77">
      <w:pPr>
        <w:ind w:firstLine="480"/>
        <w:rPr>
          <w:rFonts w:ascii="仿宋" w:eastAsia="Times New Roman" w:hAnsi="仿宋" w:cs="仿宋"/>
          <w:color w:val="000000"/>
        </w:rPr>
      </w:pPr>
    </w:p>
    <w:p w:rsidR="00F73F77" w:rsidRDefault="00084D9E">
      <w:pPr>
        <w:pStyle w:val="2"/>
        <w:tabs>
          <w:tab w:val="left" w:pos="570"/>
        </w:tabs>
        <w:rPr>
          <w:rFonts w:ascii="仿宋" w:eastAsia="Times New Roman" w:hAnsi="仿宋" w:cs="仿宋"/>
          <w:color w:val="000000"/>
          <w:szCs w:val="28"/>
        </w:rPr>
      </w:pPr>
      <w:bookmarkStart w:id="53" w:name="_Toc17024"/>
      <w:r>
        <w:rPr>
          <w:rFonts w:ascii="仿宋" w:eastAsia="Times New Roman" w:hAnsi="仿宋" w:cs="仿宋"/>
          <w:color w:val="000000"/>
          <w:szCs w:val="28"/>
        </w:rPr>
        <w:t>银医运维管理系统</w:t>
      </w:r>
      <w:bookmarkEnd w:id="53"/>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2265"/>
        <w:gridCol w:w="5648"/>
      </w:tblGrid>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序号</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需求分类</w:t>
            </w:r>
          </w:p>
        </w:tc>
        <w:tc>
          <w:tcPr>
            <w:tcW w:w="5648"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b/>
                <w:bCs/>
                <w:color w:val="000000"/>
              </w:rPr>
            </w:pPr>
            <w:r>
              <w:rPr>
                <w:rFonts w:ascii="仿宋" w:eastAsia="Times New Roman" w:hAnsi="仿宋" w:cs="仿宋"/>
                <w:b/>
                <w:bCs/>
                <w:color w:val="000000"/>
              </w:rPr>
              <w:t>需要描述</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jc w:val="center"/>
              <w:rPr>
                <w:rFonts w:ascii="仿宋" w:eastAsia="Times New Roman" w:hAnsi="仿宋" w:cs="仿宋"/>
                <w:color w:val="000000"/>
              </w:rPr>
            </w:pPr>
            <w:r>
              <w:rPr>
                <w:rFonts w:ascii="仿宋" w:eastAsia="Times New Roman" w:hAnsi="仿宋" w:cs="仿宋"/>
                <w:color w:val="000000"/>
              </w:rPr>
              <w:t>1</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自助机运维及预警</w:t>
            </w:r>
          </w:p>
        </w:tc>
        <w:tc>
          <w:tcPr>
            <w:tcW w:w="5648" w:type="dxa"/>
            <w:tcBorders>
              <w:top w:val="single" w:sz="4" w:space="0" w:color="auto"/>
              <w:left w:val="single" w:sz="4" w:space="0" w:color="auto"/>
              <w:bottom w:val="single" w:sz="4" w:space="0" w:color="auto"/>
              <w:right w:val="single" w:sz="4" w:space="0" w:color="auto"/>
            </w:tcBorders>
          </w:tcPr>
          <w:p w:rsidR="00F73F77" w:rsidRDefault="00084D9E">
            <w:pPr>
              <w:ind w:firstLine="480"/>
            </w:pPr>
            <w:r>
              <w:rPr>
                <w:rFonts w:ascii="仿宋" w:eastAsia="Times New Roman" w:hAnsi="仿宋" w:cs="仿宋"/>
                <w:color w:val="000000"/>
              </w:rPr>
              <w:t>通过电视机大屏和手机端（微信）直观的查看各大楼、楼层自助机运行状况，用不同颜色区分故障（卡纸、吞卡、部件损坏等）、缺纸、缺卡等</w:t>
            </w:r>
            <w:r>
              <w:rPr>
                <w:rFonts w:ascii="仿宋" w:eastAsia="Times New Roman" w:hAnsi="仿宋" w:cs="仿宋"/>
              </w:rPr>
              <w:t>。</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jc w:val="center"/>
              <w:rPr>
                <w:rFonts w:ascii="仿宋" w:eastAsia="Times New Roman" w:hAnsi="仿宋" w:cs="仿宋"/>
                <w:color w:val="000000"/>
              </w:rPr>
            </w:pPr>
            <w:r>
              <w:rPr>
                <w:rFonts w:ascii="仿宋" w:eastAsia="Times New Roman" w:hAnsi="仿宋" w:cs="仿宋"/>
                <w:color w:val="000000"/>
              </w:rPr>
              <w:t>2</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财务退费预警</w:t>
            </w:r>
          </w:p>
        </w:tc>
        <w:tc>
          <w:tcPr>
            <w:tcW w:w="5648" w:type="dxa"/>
            <w:tcBorders>
              <w:top w:val="single" w:sz="4" w:space="0" w:color="auto"/>
              <w:left w:val="single" w:sz="4" w:space="0" w:color="auto"/>
              <w:bottom w:val="single" w:sz="4" w:space="0" w:color="auto"/>
              <w:right w:val="single" w:sz="4" w:space="0" w:color="auto"/>
            </w:tcBorders>
          </w:tcPr>
          <w:p w:rsidR="00F73F77" w:rsidRDefault="00084D9E">
            <w:pPr>
              <w:ind w:firstLine="480"/>
              <w:rPr>
                <w:rFonts w:ascii="仿宋" w:eastAsia="Times New Roman" w:hAnsi="仿宋" w:cs="仿宋"/>
                <w:color w:val="000000"/>
              </w:rPr>
            </w:pPr>
            <w:r>
              <w:rPr>
                <w:rFonts w:ascii="仿宋" w:eastAsia="Times New Roman" w:hAnsi="仿宋" w:cs="仿宋"/>
                <w:color w:val="000000"/>
              </w:rPr>
              <w:t>通过手机端（微信）可直接查看待退费或异常业务情况（单边账），及时给予预警，提醒财务人员第一时间进行处理。</w:t>
            </w:r>
          </w:p>
        </w:tc>
      </w:tr>
      <w:tr w:rsidR="00F73F77">
        <w:trPr>
          <w:jc w:val="center"/>
        </w:trPr>
        <w:tc>
          <w:tcPr>
            <w:tcW w:w="811" w:type="dxa"/>
            <w:tcBorders>
              <w:top w:val="single" w:sz="4" w:space="0" w:color="auto"/>
              <w:left w:val="single" w:sz="4" w:space="0" w:color="auto"/>
              <w:bottom w:val="single" w:sz="4" w:space="0" w:color="auto"/>
              <w:right w:val="single" w:sz="4" w:space="0" w:color="auto"/>
            </w:tcBorders>
          </w:tcPr>
          <w:p w:rsidR="00F73F77" w:rsidRDefault="00084D9E">
            <w:pPr>
              <w:jc w:val="center"/>
              <w:rPr>
                <w:rFonts w:ascii="仿宋" w:eastAsia="Times New Roman" w:hAnsi="仿宋" w:cs="仿宋"/>
                <w:color w:val="000000"/>
              </w:rPr>
            </w:pPr>
            <w:r>
              <w:rPr>
                <w:rFonts w:ascii="仿宋" w:eastAsia="Times New Roman" w:hAnsi="仿宋" w:cs="仿宋"/>
                <w:color w:val="000000"/>
              </w:rPr>
              <w:t>3</w:t>
            </w:r>
          </w:p>
        </w:tc>
        <w:tc>
          <w:tcPr>
            <w:tcW w:w="2265" w:type="dxa"/>
            <w:tcBorders>
              <w:top w:val="single" w:sz="4" w:space="0" w:color="auto"/>
              <w:left w:val="single" w:sz="4" w:space="0" w:color="auto"/>
              <w:bottom w:val="single" w:sz="4" w:space="0" w:color="auto"/>
              <w:right w:val="single" w:sz="4" w:space="0" w:color="auto"/>
            </w:tcBorders>
          </w:tcPr>
          <w:p w:rsidR="00F73F77" w:rsidRDefault="00084D9E">
            <w:pPr>
              <w:rPr>
                <w:rFonts w:ascii="仿宋" w:eastAsia="Times New Roman" w:hAnsi="仿宋" w:cs="仿宋"/>
                <w:color w:val="000000"/>
              </w:rPr>
            </w:pPr>
            <w:r>
              <w:rPr>
                <w:rFonts w:ascii="仿宋" w:eastAsia="Times New Roman" w:hAnsi="仿宋" w:cs="仿宋"/>
                <w:color w:val="000000"/>
              </w:rPr>
              <w:t>故障处理记录跟踪</w:t>
            </w:r>
          </w:p>
        </w:tc>
        <w:tc>
          <w:tcPr>
            <w:tcW w:w="5648" w:type="dxa"/>
            <w:tcBorders>
              <w:top w:val="single" w:sz="4" w:space="0" w:color="auto"/>
              <w:left w:val="single" w:sz="4" w:space="0" w:color="auto"/>
              <w:bottom w:val="single" w:sz="4" w:space="0" w:color="auto"/>
              <w:right w:val="single" w:sz="4" w:space="0" w:color="auto"/>
            </w:tcBorders>
          </w:tcPr>
          <w:p w:rsidR="00F73F77" w:rsidRDefault="00084D9E">
            <w:pPr>
              <w:ind w:firstLine="480"/>
              <w:rPr>
                <w:rFonts w:ascii="仿宋" w:eastAsia="Times New Roman" w:hAnsi="仿宋" w:cs="仿宋"/>
                <w:color w:val="000000"/>
              </w:rPr>
            </w:pPr>
            <w:r>
              <w:rPr>
                <w:rFonts w:ascii="仿宋" w:eastAsia="Times New Roman" w:hAnsi="仿宋" w:cs="仿宋"/>
                <w:color w:val="000000"/>
              </w:rPr>
              <w:t>针对设备或系统故障，进行问题记录和处理情况记录，便于后期进行统计分析、形成业务知识库。</w:t>
            </w:r>
          </w:p>
        </w:tc>
      </w:tr>
    </w:tbl>
    <w:p w:rsidR="00F73F77" w:rsidRDefault="00084D9E">
      <w:pPr>
        <w:pStyle w:val="2"/>
        <w:tabs>
          <w:tab w:val="left" w:pos="570"/>
        </w:tabs>
        <w:rPr>
          <w:rFonts w:ascii="仿宋" w:eastAsia="仿宋" w:hAnsi="仿宋" w:cs="仿宋"/>
          <w:color w:val="000000"/>
          <w:szCs w:val="28"/>
        </w:rPr>
      </w:pPr>
      <w:bookmarkStart w:id="54" w:name="_Toc25877"/>
      <w:bookmarkStart w:id="55" w:name="_Toc22569"/>
      <w:r>
        <w:rPr>
          <w:rFonts w:ascii="仿宋" w:eastAsia="仿宋" w:hAnsi="仿宋" w:cs="仿宋" w:hint="eastAsia"/>
          <w:color w:val="000000"/>
          <w:szCs w:val="28"/>
        </w:rPr>
        <w:t>银医底层开发工具</w:t>
      </w:r>
      <w:bookmarkEnd w:id="54"/>
      <w:bookmarkEnd w:id="55"/>
    </w:p>
    <w:p w:rsidR="00F73F77" w:rsidRDefault="00084D9E">
      <w:pPr>
        <w:ind w:firstLine="480"/>
        <w:rPr>
          <w:rFonts w:ascii="仿宋" w:eastAsia="Times New Roman" w:hAnsi="仿宋" w:cs="仿宋"/>
          <w:color w:val="000000"/>
        </w:rPr>
      </w:pPr>
      <w:r>
        <w:rPr>
          <w:rFonts w:ascii="仿宋" w:eastAsia="Times New Roman" w:hAnsi="仿宋" w:cs="仿宋"/>
          <w:color w:val="000000"/>
        </w:rPr>
        <w:t>通过底层开发工具，医院可以开发扩展性应用服务功能。</w:t>
      </w:r>
    </w:p>
    <w:tbl>
      <w:tblPr>
        <w:tblW w:w="86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975"/>
        <w:gridCol w:w="5812"/>
      </w:tblGrid>
      <w:tr w:rsidR="00F73F77">
        <w:trPr>
          <w:trHeight w:val="479"/>
        </w:trPr>
        <w:tc>
          <w:tcPr>
            <w:tcW w:w="833" w:type="dxa"/>
            <w:vAlign w:val="center"/>
          </w:tcPr>
          <w:p w:rsidR="00F73F77" w:rsidRDefault="00084D9E">
            <w:pPr>
              <w:jc w:val="center"/>
              <w:rPr>
                <w:rFonts w:ascii="Times New Roman" w:hAnsi="Times New Roman"/>
                <w:b/>
                <w:bCs/>
                <w:color w:val="000000"/>
              </w:rPr>
            </w:pPr>
            <w:r>
              <w:rPr>
                <w:rFonts w:ascii="Times New Roman" w:hAnsi="Times New Roman"/>
                <w:b/>
                <w:bCs/>
                <w:color w:val="000000"/>
              </w:rPr>
              <w:t>序号</w:t>
            </w:r>
          </w:p>
        </w:tc>
        <w:tc>
          <w:tcPr>
            <w:tcW w:w="1975" w:type="dxa"/>
            <w:vAlign w:val="center"/>
          </w:tcPr>
          <w:p w:rsidR="00F73F77" w:rsidRDefault="00084D9E">
            <w:pPr>
              <w:ind w:firstLine="482"/>
              <w:jc w:val="center"/>
              <w:rPr>
                <w:rFonts w:ascii="Times New Roman" w:hAnsi="Times New Roman"/>
                <w:b/>
                <w:bCs/>
                <w:color w:val="000000"/>
              </w:rPr>
            </w:pPr>
            <w:r>
              <w:rPr>
                <w:rFonts w:ascii="Times New Roman" w:hAnsi="Times New Roman"/>
                <w:b/>
                <w:bCs/>
                <w:color w:val="000000"/>
              </w:rPr>
              <w:t>功能需求</w:t>
            </w:r>
          </w:p>
        </w:tc>
        <w:tc>
          <w:tcPr>
            <w:tcW w:w="5812" w:type="dxa"/>
            <w:vAlign w:val="center"/>
          </w:tcPr>
          <w:p w:rsidR="00F73F77" w:rsidRDefault="00084D9E">
            <w:pPr>
              <w:ind w:firstLine="482"/>
              <w:jc w:val="center"/>
              <w:rPr>
                <w:rFonts w:ascii="Times New Roman" w:hAnsi="Times New Roman"/>
                <w:b/>
                <w:bCs/>
                <w:color w:val="000000"/>
              </w:rPr>
            </w:pPr>
            <w:r>
              <w:rPr>
                <w:rFonts w:ascii="Times New Roman" w:hAnsi="Times New Roman"/>
                <w:b/>
                <w:bCs/>
                <w:color w:val="000000"/>
              </w:rPr>
              <w:t>需求描述</w:t>
            </w:r>
          </w:p>
        </w:tc>
      </w:tr>
      <w:tr w:rsidR="00F73F77">
        <w:trPr>
          <w:trHeight w:val="90"/>
        </w:trPr>
        <w:tc>
          <w:tcPr>
            <w:tcW w:w="833" w:type="dxa"/>
            <w:vAlign w:val="center"/>
          </w:tcPr>
          <w:p w:rsidR="00F73F77" w:rsidRDefault="00084D9E">
            <w:pPr>
              <w:ind w:firstLine="480"/>
              <w:rPr>
                <w:rFonts w:ascii="Times New Roman" w:hAnsi="Times New Roman"/>
                <w:color w:val="000000"/>
              </w:rPr>
            </w:pPr>
            <w:r>
              <w:rPr>
                <w:rFonts w:ascii="Times New Roman" w:hAnsi="Times New Roman"/>
                <w:color w:val="000000"/>
              </w:rPr>
              <w:t>1</w:t>
            </w:r>
          </w:p>
        </w:tc>
        <w:tc>
          <w:tcPr>
            <w:tcW w:w="1975" w:type="dxa"/>
            <w:vAlign w:val="center"/>
          </w:tcPr>
          <w:p w:rsidR="00F73F77" w:rsidRDefault="00084D9E">
            <w:pPr>
              <w:rPr>
                <w:rFonts w:ascii="Times New Roman" w:hAnsi="Times New Roman"/>
                <w:color w:val="000000"/>
              </w:rPr>
            </w:pPr>
            <w:r>
              <w:rPr>
                <w:rFonts w:ascii="仿宋" w:eastAsia="Times New Roman" w:hAnsi="仿宋" w:cs="仿宋"/>
                <w:color w:val="000000"/>
              </w:rPr>
              <w:t>提供系统底层开发工具</w:t>
            </w:r>
          </w:p>
        </w:tc>
        <w:tc>
          <w:tcPr>
            <w:tcW w:w="5812" w:type="dxa"/>
            <w:vAlign w:val="center"/>
          </w:tcPr>
          <w:p w:rsidR="00F73F77" w:rsidRDefault="00084D9E">
            <w:pPr>
              <w:ind w:firstLine="480"/>
            </w:pPr>
            <w:r>
              <w:rPr>
                <w:rFonts w:ascii="仿宋" w:eastAsia="Times New Roman" w:hAnsi="仿宋" w:cs="仿宋"/>
                <w:color w:val="000000"/>
              </w:rPr>
              <w:t>提供统一银医业务平台底层开发工具。</w:t>
            </w:r>
          </w:p>
        </w:tc>
      </w:tr>
      <w:tr w:rsidR="00F73F77">
        <w:trPr>
          <w:trHeight w:val="479"/>
        </w:trPr>
        <w:tc>
          <w:tcPr>
            <w:tcW w:w="833" w:type="dxa"/>
            <w:vAlign w:val="center"/>
          </w:tcPr>
          <w:p w:rsidR="00F73F77" w:rsidRDefault="00084D9E">
            <w:pPr>
              <w:ind w:firstLine="480"/>
              <w:rPr>
                <w:rFonts w:ascii="Times New Roman" w:hAnsi="Times New Roman"/>
                <w:color w:val="000000"/>
              </w:rPr>
            </w:pPr>
            <w:r>
              <w:rPr>
                <w:rFonts w:ascii="Times New Roman" w:hAnsi="Times New Roman"/>
                <w:color w:val="000000"/>
              </w:rPr>
              <w:t>2</w:t>
            </w:r>
          </w:p>
        </w:tc>
        <w:tc>
          <w:tcPr>
            <w:tcW w:w="1975" w:type="dxa"/>
            <w:vAlign w:val="center"/>
          </w:tcPr>
          <w:p w:rsidR="00F73F77" w:rsidRDefault="00084D9E">
            <w:pPr>
              <w:rPr>
                <w:rFonts w:ascii="Times New Roman" w:hAnsi="Times New Roman"/>
                <w:color w:val="000000"/>
              </w:rPr>
            </w:pPr>
            <w:r>
              <w:rPr>
                <w:rFonts w:ascii="仿宋" w:eastAsia="Times New Roman" w:hAnsi="仿宋" w:cs="仿宋"/>
                <w:color w:val="000000"/>
              </w:rPr>
              <w:t>架构要求</w:t>
            </w:r>
          </w:p>
        </w:tc>
        <w:tc>
          <w:tcPr>
            <w:tcW w:w="5812" w:type="dxa"/>
            <w:vAlign w:val="center"/>
          </w:tcPr>
          <w:p w:rsidR="00F73F77" w:rsidRDefault="00084D9E">
            <w:pPr>
              <w:ind w:firstLine="480"/>
              <w:rPr>
                <w:rFonts w:ascii="Times New Roman" w:hAnsi="Times New Roman"/>
                <w:color w:val="000000"/>
              </w:rPr>
            </w:pPr>
            <w:r>
              <w:rPr>
                <w:rFonts w:ascii="仿宋" w:eastAsia="Times New Roman" w:hAnsi="仿宋" w:cs="仿宋"/>
                <w:color w:val="000000"/>
              </w:rPr>
              <w:t>底层开发工具要求能够跨语言开发的三层平台，以适应</w:t>
            </w:r>
            <w:r>
              <w:rPr>
                <w:rFonts w:ascii="仿宋" w:eastAsia="Times New Roman" w:hAnsi="仿宋" w:cs="仿宋"/>
                <w:color w:val="000000"/>
              </w:rPr>
              <w:lastRenderedPageBreak/>
              <w:t>医院HIS和各个系统的升级变动，保持系统的先进性和适应性。</w:t>
            </w:r>
          </w:p>
        </w:tc>
      </w:tr>
      <w:tr w:rsidR="00F73F77">
        <w:trPr>
          <w:trHeight w:val="663"/>
        </w:trPr>
        <w:tc>
          <w:tcPr>
            <w:tcW w:w="833" w:type="dxa"/>
            <w:vAlign w:val="center"/>
          </w:tcPr>
          <w:p w:rsidR="00F73F77" w:rsidRDefault="00084D9E">
            <w:pPr>
              <w:ind w:firstLine="480"/>
              <w:rPr>
                <w:rFonts w:ascii="Times New Roman" w:hAnsi="Times New Roman"/>
                <w:color w:val="000000"/>
              </w:rPr>
            </w:pPr>
            <w:r>
              <w:rPr>
                <w:rFonts w:ascii="Times New Roman" w:hAnsi="Times New Roman"/>
                <w:color w:val="000000"/>
              </w:rPr>
              <w:lastRenderedPageBreak/>
              <w:t>3</w:t>
            </w:r>
          </w:p>
        </w:tc>
        <w:tc>
          <w:tcPr>
            <w:tcW w:w="1975" w:type="dxa"/>
            <w:vAlign w:val="center"/>
          </w:tcPr>
          <w:p w:rsidR="00F73F77" w:rsidRDefault="00084D9E">
            <w:pPr>
              <w:rPr>
                <w:rFonts w:ascii="仿宋" w:eastAsia="Times New Roman" w:hAnsi="仿宋" w:cs="仿宋"/>
                <w:color w:val="000000"/>
              </w:rPr>
            </w:pPr>
            <w:r>
              <w:rPr>
                <w:rFonts w:ascii="仿宋" w:eastAsia="Times New Roman" w:hAnsi="仿宋" w:cs="仿宋"/>
                <w:color w:val="000000"/>
              </w:rPr>
              <w:t>拓展性要求</w:t>
            </w:r>
          </w:p>
        </w:tc>
        <w:tc>
          <w:tcPr>
            <w:tcW w:w="5812" w:type="dxa"/>
            <w:vAlign w:val="center"/>
          </w:tcPr>
          <w:p w:rsidR="00F73F77" w:rsidRDefault="00084D9E">
            <w:pPr>
              <w:ind w:firstLine="480"/>
              <w:rPr>
                <w:rFonts w:ascii="仿宋" w:eastAsia="Times New Roman" w:hAnsi="仿宋" w:cs="仿宋"/>
                <w:color w:val="000000"/>
              </w:rPr>
            </w:pPr>
            <w:r>
              <w:rPr>
                <w:rFonts w:ascii="仿宋" w:eastAsia="Times New Roman" w:hAnsi="仿宋" w:cs="仿宋"/>
                <w:color w:val="000000"/>
              </w:rPr>
              <w:t>底层开发工具可以在对接部分的基础上进行小型功能应用开发，方便医院进行自助开发。</w:t>
            </w:r>
          </w:p>
        </w:tc>
      </w:tr>
      <w:tr w:rsidR="00F73F77">
        <w:trPr>
          <w:trHeight w:val="988"/>
        </w:trPr>
        <w:tc>
          <w:tcPr>
            <w:tcW w:w="833" w:type="dxa"/>
            <w:vAlign w:val="center"/>
          </w:tcPr>
          <w:p w:rsidR="00F73F77" w:rsidRDefault="00084D9E">
            <w:pPr>
              <w:ind w:firstLine="480"/>
              <w:rPr>
                <w:rFonts w:ascii="Times New Roman" w:hAnsi="Times New Roman"/>
                <w:color w:val="000000"/>
              </w:rPr>
            </w:pPr>
            <w:r>
              <w:rPr>
                <w:rFonts w:ascii="Times New Roman" w:hAnsi="Times New Roman"/>
                <w:color w:val="000000"/>
              </w:rPr>
              <w:t>4</w:t>
            </w:r>
          </w:p>
        </w:tc>
        <w:tc>
          <w:tcPr>
            <w:tcW w:w="1975" w:type="dxa"/>
            <w:vAlign w:val="center"/>
          </w:tcPr>
          <w:p w:rsidR="00F73F77" w:rsidRDefault="00084D9E">
            <w:pPr>
              <w:rPr>
                <w:rFonts w:ascii="仿宋" w:eastAsia="Times New Roman" w:hAnsi="仿宋" w:cs="仿宋"/>
                <w:color w:val="000000"/>
              </w:rPr>
            </w:pPr>
            <w:r>
              <w:rPr>
                <w:rFonts w:ascii="仿宋" w:eastAsia="Times New Roman" w:hAnsi="仿宋" w:cs="仿宋"/>
                <w:color w:val="000000"/>
              </w:rPr>
              <w:t>永久用户许可</w:t>
            </w:r>
          </w:p>
        </w:tc>
        <w:tc>
          <w:tcPr>
            <w:tcW w:w="5812" w:type="dxa"/>
            <w:vAlign w:val="center"/>
          </w:tcPr>
          <w:p w:rsidR="00F73F77" w:rsidRDefault="00084D9E">
            <w:pPr>
              <w:ind w:firstLine="480"/>
              <w:rPr>
                <w:rFonts w:ascii="仿宋" w:eastAsia="Times New Roman" w:hAnsi="仿宋" w:cs="仿宋"/>
                <w:color w:val="000000"/>
              </w:rPr>
            </w:pPr>
            <w:r>
              <w:rPr>
                <w:rFonts w:ascii="仿宋" w:eastAsia="Times New Roman" w:hAnsi="仿宋" w:cs="仿宋"/>
                <w:color w:val="000000"/>
              </w:rPr>
              <w:t>提供平台开发工具，可以跨语言进行开发，本单位不限服务器、不限客户端。</w:t>
            </w:r>
          </w:p>
        </w:tc>
      </w:tr>
      <w:tr w:rsidR="00F73F77">
        <w:trPr>
          <w:trHeight w:val="407"/>
        </w:trPr>
        <w:tc>
          <w:tcPr>
            <w:tcW w:w="833" w:type="dxa"/>
            <w:vAlign w:val="center"/>
          </w:tcPr>
          <w:p w:rsidR="00F73F77" w:rsidRDefault="00084D9E">
            <w:pPr>
              <w:ind w:firstLine="480"/>
              <w:rPr>
                <w:rFonts w:ascii="Times New Roman" w:hAnsi="Times New Roman"/>
                <w:color w:val="000000"/>
              </w:rPr>
            </w:pPr>
            <w:r>
              <w:rPr>
                <w:rFonts w:ascii="Times New Roman" w:hAnsi="Times New Roman"/>
                <w:color w:val="000000"/>
              </w:rPr>
              <w:t>5</w:t>
            </w:r>
          </w:p>
        </w:tc>
        <w:tc>
          <w:tcPr>
            <w:tcW w:w="1975" w:type="dxa"/>
            <w:vAlign w:val="center"/>
          </w:tcPr>
          <w:p w:rsidR="00F73F77" w:rsidRDefault="00084D9E">
            <w:pPr>
              <w:rPr>
                <w:rFonts w:ascii="仿宋" w:eastAsia="Times New Roman" w:hAnsi="仿宋" w:cs="仿宋"/>
                <w:color w:val="000000"/>
              </w:rPr>
            </w:pPr>
            <w:r>
              <w:rPr>
                <w:rFonts w:ascii="仿宋" w:eastAsia="Times New Roman" w:hAnsi="仿宋" w:cs="仿宋"/>
                <w:color w:val="000000"/>
              </w:rPr>
              <w:t>售后支持</w:t>
            </w:r>
          </w:p>
        </w:tc>
        <w:tc>
          <w:tcPr>
            <w:tcW w:w="5812" w:type="dxa"/>
            <w:vAlign w:val="center"/>
          </w:tcPr>
          <w:p w:rsidR="00F73F77" w:rsidRDefault="00084D9E">
            <w:pPr>
              <w:ind w:firstLine="480"/>
              <w:rPr>
                <w:rFonts w:ascii="仿宋" w:eastAsia="Times New Roman" w:hAnsi="仿宋" w:cs="仿宋"/>
                <w:color w:val="000000"/>
              </w:rPr>
            </w:pPr>
            <w:r>
              <w:rPr>
                <w:rFonts w:ascii="仿宋" w:eastAsia="Times New Roman" w:hAnsi="仿宋" w:cs="仿宋"/>
                <w:color w:val="000000"/>
              </w:rPr>
              <w:t>提供开发工具终身售后支持。</w:t>
            </w:r>
          </w:p>
        </w:tc>
      </w:tr>
    </w:tbl>
    <w:p w:rsidR="00F73F77" w:rsidRDefault="00F73F77">
      <w:pPr>
        <w:pStyle w:val="a0"/>
      </w:pPr>
    </w:p>
    <w:p w:rsidR="00F73F77" w:rsidRDefault="00084D9E">
      <w:pPr>
        <w:spacing w:line="360" w:lineRule="auto"/>
        <w:ind w:left="420"/>
        <w:outlineLvl w:val="1"/>
        <w:rPr>
          <w:rFonts w:ascii="宋体" w:hAnsi="宋体" w:cs="宋体"/>
          <w:b/>
          <w:bCs/>
          <w:sz w:val="24"/>
        </w:rPr>
      </w:pPr>
      <w:bookmarkStart w:id="56" w:name="_Toc7474"/>
      <w:bookmarkStart w:id="57" w:name="_Toc65"/>
      <w:r>
        <w:rPr>
          <w:rFonts w:ascii="宋体" w:hAnsi="宋体" w:cs="宋体" w:hint="eastAsia"/>
          <w:b/>
          <w:bCs/>
          <w:sz w:val="24"/>
        </w:rPr>
        <w:br w:type="page"/>
      </w:r>
    </w:p>
    <w:p w:rsidR="00F73F77" w:rsidRDefault="00084D9E">
      <w:pPr>
        <w:spacing w:line="360" w:lineRule="auto"/>
        <w:ind w:left="420"/>
        <w:outlineLvl w:val="1"/>
        <w:rPr>
          <w:rFonts w:ascii="宋体" w:hAnsi="宋体" w:cs="宋体"/>
          <w:b/>
          <w:bCs/>
          <w:sz w:val="24"/>
        </w:rPr>
      </w:pPr>
      <w:r>
        <w:rPr>
          <w:rFonts w:ascii="宋体" w:hAnsi="宋体" w:cs="宋体" w:hint="eastAsia"/>
          <w:b/>
          <w:bCs/>
          <w:sz w:val="24"/>
        </w:rPr>
        <w:lastRenderedPageBreak/>
        <w:t>附件三：硬件需求书：</w:t>
      </w:r>
      <w:bookmarkEnd w:id="56"/>
      <w:bookmarkEnd w:id="57"/>
    </w:p>
    <w:p w:rsidR="00F73F77" w:rsidRDefault="00084D9E">
      <w:pPr>
        <w:pStyle w:val="2"/>
        <w:tabs>
          <w:tab w:val="left" w:pos="570"/>
        </w:tabs>
      </w:pPr>
      <w:bookmarkStart w:id="58" w:name="_Toc7341"/>
      <w:bookmarkStart w:id="59" w:name="_Toc22462"/>
      <w:bookmarkStart w:id="60" w:name="_Toc4304"/>
      <w:bookmarkStart w:id="61" w:name="_Toc17157"/>
      <w:bookmarkStart w:id="62" w:name="_Toc31439"/>
      <w:bookmarkStart w:id="63" w:name="_Toc9070"/>
      <w:r>
        <w:rPr>
          <w:rFonts w:hint="eastAsia"/>
        </w:rPr>
        <w:t>自助终端硬件建设</w:t>
      </w:r>
      <w:bookmarkEnd w:id="58"/>
      <w:bookmarkEnd w:id="59"/>
      <w:bookmarkEnd w:id="60"/>
    </w:p>
    <w:bookmarkEnd w:id="61"/>
    <w:bookmarkEnd w:id="62"/>
    <w:bookmarkEnd w:id="63"/>
    <w:p w:rsidR="00F73F77" w:rsidRDefault="00084D9E">
      <w:pPr>
        <w:spacing w:line="360" w:lineRule="auto"/>
        <w:ind w:firstLineChars="200" w:firstLine="480"/>
        <w:rPr>
          <w:rFonts w:ascii="宋体" w:hAnsi="宋体"/>
          <w:snapToGrid w:val="0"/>
          <w:sz w:val="24"/>
        </w:rPr>
      </w:pPr>
      <w:r>
        <w:rPr>
          <w:rFonts w:ascii="宋体" w:hAnsi="宋体" w:hint="eastAsia"/>
          <w:snapToGrid w:val="0"/>
          <w:sz w:val="24"/>
        </w:rPr>
        <w:t>自助机采用一种型号，包括所有功能的机型。支持扫一维码和二维码。</w:t>
      </w:r>
    </w:p>
    <w:p w:rsidR="00F73F77" w:rsidRDefault="00084D9E">
      <w:pPr>
        <w:spacing w:line="360" w:lineRule="auto"/>
        <w:ind w:firstLineChars="200" w:firstLine="480"/>
        <w:rPr>
          <w:rFonts w:ascii="宋体" w:hAnsi="宋体"/>
          <w:snapToGrid w:val="0"/>
          <w:sz w:val="24"/>
        </w:rPr>
      </w:pPr>
      <w:r>
        <w:rPr>
          <w:rFonts w:ascii="宋体" w:hAnsi="宋体" w:hint="eastAsia"/>
          <w:snapToGrid w:val="0"/>
          <w:sz w:val="24"/>
        </w:rPr>
        <w:t>自助终端的模块设计如下：</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271"/>
        <w:gridCol w:w="3869"/>
      </w:tblGrid>
      <w:tr w:rsidR="00F73F77">
        <w:trPr>
          <w:trHeight w:val="600"/>
          <w:jc w:val="center"/>
        </w:trPr>
        <w:tc>
          <w:tcPr>
            <w:tcW w:w="2376" w:type="dxa"/>
            <w:shd w:val="clear" w:color="auto" w:fill="D0CECE"/>
            <w:vAlign w:val="center"/>
          </w:tcPr>
          <w:p w:rsidR="00F73F77" w:rsidRDefault="00084D9E">
            <w:pPr>
              <w:pStyle w:val="af4"/>
              <w:spacing w:line="240" w:lineRule="auto"/>
              <w:ind w:firstLineChars="0" w:firstLine="0"/>
              <w:jc w:val="center"/>
              <w:rPr>
                <w:rFonts w:ascii="宋体" w:hAnsi="宋体" w:cs="宋体"/>
                <w:b/>
                <w:bCs/>
                <w:color w:val="000000"/>
                <w:sz w:val="24"/>
                <w:szCs w:val="24"/>
              </w:rPr>
            </w:pPr>
            <w:r>
              <w:rPr>
                <w:rFonts w:ascii="宋体" w:hAnsi="宋体" w:cs="宋体" w:hint="eastAsia"/>
                <w:b/>
                <w:bCs/>
                <w:color w:val="000000"/>
                <w:sz w:val="24"/>
                <w:szCs w:val="24"/>
              </w:rPr>
              <w:t>设备型号</w:t>
            </w:r>
          </w:p>
        </w:tc>
        <w:tc>
          <w:tcPr>
            <w:tcW w:w="2271" w:type="dxa"/>
            <w:shd w:val="clear" w:color="auto" w:fill="D0CECE"/>
            <w:vAlign w:val="center"/>
          </w:tcPr>
          <w:p w:rsidR="00F73F77" w:rsidRDefault="00084D9E">
            <w:pPr>
              <w:pStyle w:val="af4"/>
              <w:spacing w:line="240" w:lineRule="auto"/>
              <w:ind w:firstLineChars="0" w:firstLine="0"/>
              <w:jc w:val="center"/>
              <w:rPr>
                <w:rFonts w:ascii="宋体" w:hAnsi="宋体" w:cs="宋体"/>
                <w:b/>
                <w:bCs/>
                <w:color w:val="000000"/>
                <w:sz w:val="24"/>
                <w:szCs w:val="24"/>
              </w:rPr>
            </w:pPr>
            <w:r>
              <w:rPr>
                <w:rFonts w:ascii="宋体" w:hAnsi="宋体" w:cs="宋体" w:hint="eastAsia"/>
                <w:b/>
                <w:bCs/>
                <w:color w:val="000000"/>
                <w:sz w:val="24"/>
                <w:szCs w:val="24"/>
              </w:rPr>
              <w:t>设备配置</w:t>
            </w:r>
          </w:p>
        </w:tc>
        <w:tc>
          <w:tcPr>
            <w:tcW w:w="3869" w:type="dxa"/>
            <w:shd w:val="clear" w:color="auto" w:fill="D0CECE"/>
            <w:vAlign w:val="center"/>
          </w:tcPr>
          <w:p w:rsidR="00F73F77" w:rsidRDefault="00084D9E">
            <w:pPr>
              <w:pStyle w:val="af4"/>
              <w:spacing w:line="240" w:lineRule="auto"/>
              <w:ind w:firstLineChars="0" w:firstLine="0"/>
              <w:jc w:val="center"/>
              <w:rPr>
                <w:rFonts w:ascii="宋体" w:hAnsi="宋体" w:cs="宋体"/>
                <w:b/>
                <w:bCs/>
                <w:color w:val="000000"/>
                <w:sz w:val="24"/>
                <w:szCs w:val="24"/>
              </w:rPr>
            </w:pPr>
            <w:r>
              <w:rPr>
                <w:rFonts w:ascii="宋体" w:hAnsi="宋体" w:cs="宋体" w:hint="eastAsia"/>
                <w:b/>
                <w:bCs/>
                <w:color w:val="000000"/>
                <w:sz w:val="24"/>
                <w:szCs w:val="24"/>
              </w:rPr>
              <w:t>功能描述</w:t>
            </w:r>
          </w:p>
        </w:tc>
      </w:tr>
      <w:tr w:rsidR="00F73F77">
        <w:trPr>
          <w:trHeight w:val="3815"/>
          <w:jc w:val="center"/>
        </w:trPr>
        <w:tc>
          <w:tcPr>
            <w:tcW w:w="2376" w:type="dxa"/>
            <w:vAlign w:val="center"/>
          </w:tcPr>
          <w:p w:rsidR="00F73F77" w:rsidRDefault="00084D9E">
            <w:pPr>
              <w:pStyle w:val="af4"/>
              <w:spacing w:line="240" w:lineRule="auto"/>
              <w:ind w:firstLineChars="0" w:firstLine="0"/>
              <w:rPr>
                <w:rFonts w:ascii="宋体" w:hAnsi="宋体" w:cs="宋体"/>
                <w:color w:val="000000"/>
                <w:sz w:val="24"/>
                <w:szCs w:val="24"/>
              </w:rPr>
            </w:pPr>
            <w:r>
              <w:rPr>
                <w:rFonts w:ascii="宋体" w:hAnsi="宋体" w:cs="宋体" w:hint="eastAsia"/>
                <w:color w:val="000000"/>
                <w:sz w:val="24"/>
                <w:szCs w:val="24"/>
              </w:rPr>
              <w:t>A.非现金型发卡自助终端</w:t>
            </w:r>
          </w:p>
        </w:tc>
        <w:tc>
          <w:tcPr>
            <w:tcW w:w="2271" w:type="dxa"/>
            <w:vAlign w:val="center"/>
          </w:tcPr>
          <w:p w:rsidR="00F73F77" w:rsidRDefault="00084D9E">
            <w:pPr>
              <w:rPr>
                <w:rFonts w:ascii="宋体" w:hAnsi="宋体" w:cs="宋体"/>
                <w:color w:val="000000"/>
                <w:sz w:val="24"/>
              </w:rPr>
            </w:pPr>
            <w:r>
              <w:rPr>
                <w:rFonts w:ascii="宋体" w:hAnsi="宋体" w:cs="宋体" w:hint="eastAsia"/>
                <w:color w:val="000000"/>
                <w:sz w:val="24"/>
              </w:rPr>
              <w:t>主机模块</w:t>
            </w:r>
            <w:r>
              <w:rPr>
                <w:rFonts w:ascii="宋体" w:hAnsi="宋体" w:cs="宋体" w:hint="eastAsia"/>
                <w:color w:val="000000"/>
                <w:sz w:val="24"/>
              </w:rPr>
              <w:br/>
              <w:t>触显模块</w:t>
            </w:r>
          </w:p>
          <w:p w:rsidR="00F73F77" w:rsidRDefault="00084D9E">
            <w:pPr>
              <w:rPr>
                <w:rFonts w:ascii="宋体" w:hAnsi="宋体" w:cs="宋体"/>
                <w:color w:val="000000"/>
                <w:sz w:val="24"/>
              </w:rPr>
            </w:pPr>
            <w:r>
              <w:rPr>
                <w:rFonts w:ascii="宋体" w:hAnsi="宋体" w:cs="宋体" w:hint="eastAsia"/>
                <w:color w:val="000000"/>
                <w:sz w:val="24"/>
              </w:rPr>
              <w:t>发卡模块</w:t>
            </w:r>
            <w:r>
              <w:rPr>
                <w:rFonts w:ascii="宋体" w:hAnsi="宋体" w:cs="宋体" w:hint="eastAsia"/>
                <w:color w:val="000000"/>
                <w:sz w:val="24"/>
              </w:rPr>
              <w:br/>
              <w:t>读卡模块（三合一）</w:t>
            </w:r>
          </w:p>
          <w:p w:rsidR="00F73F77" w:rsidRDefault="00084D9E">
            <w:pPr>
              <w:rPr>
                <w:rFonts w:ascii="宋体" w:hAnsi="宋体" w:cs="宋体"/>
                <w:color w:val="000000"/>
                <w:sz w:val="24"/>
              </w:rPr>
            </w:pPr>
            <w:r>
              <w:rPr>
                <w:rFonts w:ascii="宋体" w:hAnsi="宋体" w:cs="宋体" w:hint="eastAsia"/>
                <w:color w:val="000000"/>
                <w:sz w:val="24"/>
              </w:rPr>
              <w:t>二代身份证模块</w:t>
            </w:r>
          </w:p>
          <w:p w:rsidR="00F73F77" w:rsidRDefault="00084D9E">
            <w:pPr>
              <w:rPr>
                <w:rFonts w:ascii="宋体" w:hAnsi="宋体" w:cs="宋体"/>
                <w:color w:val="000000"/>
                <w:sz w:val="24"/>
              </w:rPr>
            </w:pPr>
            <w:r>
              <w:rPr>
                <w:rFonts w:ascii="宋体" w:hAnsi="宋体" w:cs="宋体" w:hint="eastAsia"/>
                <w:color w:val="000000"/>
                <w:sz w:val="24"/>
              </w:rPr>
              <w:t>一维/二维扫模块</w:t>
            </w:r>
            <w:r>
              <w:rPr>
                <w:rFonts w:ascii="宋体" w:hAnsi="宋体" w:cs="宋体" w:hint="eastAsia"/>
                <w:color w:val="000000"/>
                <w:sz w:val="24"/>
              </w:rPr>
              <w:br/>
              <w:t>指纹识别模块</w:t>
            </w:r>
          </w:p>
          <w:p w:rsidR="00F73F77" w:rsidRDefault="00084D9E">
            <w:pPr>
              <w:rPr>
                <w:rFonts w:ascii="宋体" w:hAnsi="宋体" w:cs="宋体"/>
                <w:color w:val="000000"/>
                <w:sz w:val="24"/>
              </w:rPr>
            </w:pPr>
            <w:r>
              <w:rPr>
                <w:rFonts w:ascii="宋体" w:hAnsi="宋体" w:cs="宋体" w:hint="eastAsia"/>
                <w:color w:val="000000"/>
                <w:sz w:val="24"/>
              </w:rPr>
              <w:t>键盘</w:t>
            </w:r>
          </w:p>
          <w:p w:rsidR="00F73F77" w:rsidRDefault="00084D9E">
            <w:pPr>
              <w:rPr>
                <w:rFonts w:ascii="宋体" w:hAnsi="宋体" w:cs="宋体"/>
                <w:color w:val="000000"/>
                <w:sz w:val="24"/>
              </w:rPr>
            </w:pPr>
            <w:r>
              <w:rPr>
                <w:rFonts w:ascii="宋体" w:hAnsi="宋体" w:cs="宋体" w:hint="eastAsia"/>
                <w:color w:val="000000"/>
                <w:sz w:val="24"/>
              </w:rPr>
              <w:t>凭条打印机模块</w:t>
            </w:r>
          </w:p>
          <w:p w:rsidR="00F73F77" w:rsidRDefault="00084D9E">
            <w:pPr>
              <w:rPr>
                <w:rFonts w:ascii="宋体" w:hAnsi="宋体" w:cs="宋体"/>
                <w:color w:val="000000"/>
                <w:sz w:val="24"/>
              </w:rPr>
            </w:pPr>
            <w:r>
              <w:rPr>
                <w:rFonts w:ascii="宋体" w:hAnsi="宋体" w:cs="宋体" w:hint="eastAsia"/>
                <w:color w:val="000000"/>
                <w:sz w:val="24"/>
              </w:rPr>
              <w:t>自动送纸器</w:t>
            </w:r>
            <w:r>
              <w:rPr>
                <w:rFonts w:ascii="宋体" w:hAnsi="宋体" w:cs="宋体" w:hint="eastAsia"/>
                <w:color w:val="000000"/>
                <w:sz w:val="24"/>
              </w:rPr>
              <w:br/>
              <w:t>摄像模块</w:t>
            </w:r>
          </w:p>
          <w:p w:rsidR="00F73F77" w:rsidRDefault="00084D9E">
            <w:pPr>
              <w:rPr>
                <w:rFonts w:ascii="宋体" w:hAnsi="宋体" w:cs="宋体"/>
                <w:color w:val="000000"/>
                <w:sz w:val="24"/>
              </w:rPr>
            </w:pPr>
            <w:r>
              <w:rPr>
                <w:rFonts w:ascii="宋体" w:hAnsi="宋体" w:cs="宋体" w:hint="eastAsia"/>
                <w:color w:val="000000"/>
                <w:sz w:val="24"/>
              </w:rPr>
              <w:t>无线网卡</w:t>
            </w:r>
          </w:p>
          <w:p w:rsidR="00F73F77" w:rsidRDefault="00084D9E">
            <w:pPr>
              <w:rPr>
                <w:rFonts w:ascii="宋体" w:hAnsi="宋体" w:cs="宋体"/>
                <w:color w:val="000000"/>
                <w:sz w:val="24"/>
              </w:rPr>
            </w:pPr>
            <w:r>
              <w:rPr>
                <w:rFonts w:ascii="宋体" w:hAnsi="宋体" w:cs="宋体" w:hint="eastAsia"/>
                <w:color w:val="000000"/>
                <w:sz w:val="24"/>
              </w:rPr>
              <w:t>机柜</w:t>
            </w:r>
          </w:p>
        </w:tc>
        <w:tc>
          <w:tcPr>
            <w:tcW w:w="3869" w:type="dxa"/>
            <w:vAlign w:val="center"/>
          </w:tcPr>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发就诊卡</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当日挂号</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预约挂号</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预约取号</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门诊缴费</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门诊查询</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住院预交</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住院查询等</w:t>
            </w:r>
          </w:p>
        </w:tc>
      </w:tr>
      <w:tr w:rsidR="00F73F77">
        <w:trPr>
          <w:trHeight w:val="3815"/>
          <w:jc w:val="center"/>
        </w:trPr>
        <w:tc>
          <w:tcPr>
            <w:tcW w:w="2376" w:type="dxa"/>
            <w:vAlign w:val="center"/>
          </w:tcPr>
          <w:p w:rsidR="00F73F77" w:rsidRDefault="00084D9E">
            <w:pPr>
              <w:pStyle w:val="af4"/>
              <w:spacing w:line="240" w:lineRule="auto"/>
              <w:ind w:firstLineChars="0" w:firstLine="0"/>
              <w:rPr>
                <w:rFonts w:ascii="宋体" w:hAnsi="宋体" w:cs="宋体"/>
                <w:color w:val="000000"/>
                <w:sz w:val="24"/>
                <w:szCs w:val="24"/>
              </w:rPr>
            </w:pPr>
            <w:r>
              <w:rPr>
                <w:rFonts w:ascii="宋体" w:hAnsi="宋体" w:cs="宋体" w:hint="eastAsia"/>
                <w:color w:val="000000"/>
                <w:sz w:val="24"/>
                <w:szCs w:val="24"/>
              </w:rPr>
              <w:t>B.非现金型自助终端</w:t>
            </w:r>
          </w:p>
        </w:tc>
        <w:tc>
          <w:tcPr>
            <w:tcW w:w="2271" w:type="dxa"/>
            <w:vAlign w:val="center"/>
          </w:tcPr>
          <w:p w:rsidR="00F73F77" w:rsidRDefault="00084D9E">
            <w:pPr>
              <w:rPr>
                <w:rFonts w:ascii="宋体" w:hAnsi="宋体" w:cs="宋体"/>
                <w:color w:val="000000"/>
                <w:sz w:val="24"/>
              </w:rPr>
            </w:pPr>
            <w:r>
              <w:rPr>
                <w:rFonts w:ascii="宋体" w:hAnsi="宋体" w:cs="宋体" w:hint="eastAsia"/>
                <w:color w:val="000000"/>
                <w:sz w:val="24"/>
              </w:rPr>
              <w:t>主机模块</w:t>
            </w:r>
            <w:r>
              <w:rPr>
                <w:rFonts w:ascii="宋体" w:hAnsi="宋体" w:cs="宋体" w:hint="eastAsia"/>
                <w:color w:val="000000"/>
                <w:sz w:val="24"/>
              </w:rPr>
              <w:br/>
              <w:t>触显模块</w:t>
            </w:r>
            <w:r>
              <w:rPr>
                <w:rFonts w:ascii="宋体" w:hAnsi="宋体" w:cs="宋体" w:hint="eastAsia"/>
                <w:color w:val="000000"/>
                <w:sz w:val="24"/>
              </w:rPr>
              <w:br/>
              <w:t>读卡模块（三合一）</w:t>
            </w:r>
          </w:p>
          <w:p w:rsidR="00F73F77" w:rsidRDefault="00084D9E">
            <w:pPr>
              <w:rPr>
                <w:rFonts w:ascii="宋体" w:hAnsi="宋体" w:cs="宋体"/>
                <w:color w:val="000000"/>
                <w:sz w:val="24"/>
              </w:rPr>
            </w:pPr>
            <w:r>
              <w:rPr>
                <w:rFonts w:ascii="宋体" w:hAnsi="宋体" w:cs="宋体" w:hint="eastAsia"/>
                <w:color w:val="000000"/>
                <w:sz w:val="24"/>
              </w:rPr>
              <w:t>二代身份证模块</w:t>
            </w:r>
          </w:p>
          <w:p w:rsidR="00F73F77" w:rsidRDefault="00084D9E">
            <w:pPr>
              <w:rPr>
                <w:rFonts w:ascii="宋体" w:hAnsi="宋体" w:cs="宋体"/>
                <w:color w:val="000000"/>
                <w:sz w:val="24"/>
              </w:rPr>
            </w:pPr>
            <w:r>
              <w:rPr>
                <w:rFonts w:ascii="宋体" w:hAnsi="宋体" w:cs="宋体" w:hint="eastAsia"/>
                <w:color w:val="000000"/>
                <w:sz w:val="24"/>
              </w:rPr>
              <w:t>一维/二维扫模块</w:t>
            </w:r>
            <w:r>
              <w:rPr>
                <w:rFonts w:ascii="宋体" w:hAnsi="宋体" w:cs="宋体" w:hint="eastAsia"/>
                <w:color w:val="000000"/>
                <w:sz w:val="24"/>
              </w:rPr>
              <w:br/>
              <w:t>指纹识别模块</w:t>
            </w:r>
          </w:p>
          <w:p w:rsidR="00F73F77" w:rsidRDefault="00084D9E">
            <w:pPr>
              <w:rPr>
                <w:rFonts w:ascii="宋体" w:hAnsi="宋体" w:cs="宋体"/>
                <w:color w:val="000000"/>
                <w:sz w:val="24"/>
              </w:rPr>
            </w:pPr>
            <w:r>
              <w:rPr>
                <w:rFonts w:ascii="宋体" w:hAnsi="宋体" w:cs="宋体" w:hint="eastAsia"/>
                <w:color w:val="000000"/>
                <w:sz w:val="24"/>
              </w:rPr>
              <w:t>键盘</w:t>
            </w:r>
          </w:p>
          <w:p w:rsidR="00F73F77" w:rsidRDefault="00084D9E">
            <w:pPr>
              <w:rPr>
                <w:rFonts w:ascii="宋体" w:hAnsi="宋体" w:cs="宋体"/>
                <w:color w:val="000000"/>
                <w:sz w:val="24"/>
              </w:rPr>
            </w:pPr>
            <w:r>
              <w:rPr>
                <w:rFonts w:ascii="宋体" w:hAnsi="宋体" w:cs="宋体" w:hint="eastAsia"/>
                <w:color w:val="000000"/>
                <w:sz w:val="24"/>
              </w:rPr>
              <w:t>凭条打印机模块</w:t>
            </w:r>
          </w:p>
          <w:p w:rsidR="00F73F77" w:rsidRDefault="00084D9E">
            <w:pPr>
              <w:rPr>
                <w:rFonts w:ascii="宋体" w:hAnsi="宋体" w:cs="宋体"/>
                <w:color w:val="000000"/>
                <w:sz w:val="24"/>
              </w:rPr>
            </w:pPr>
            <w:r>
              <w:rPr>
                <w:rFonts w:ascii="宋体" w:hAnsi="宋体" w:cs="宋体" w:hint="eastAsia"/>
                <w:color w:val="000000"/>
                <w:sz w:val="24"/>
              </w:rPr>
              <w:t>自动送纸器</w:t>
            </w:r>
            <w:r>
              <w:rPr>
                <w:rFonts w:ascii="宋体" w:hAnsi="宋体" w:cs="宋体" w:hint="eastAsia"/>
                <w:color w:val="000000"/>
                <w:sz w:val="24"/>
              </w:rPr>
              <w:br/>
              <w:t>摄像模块</w:t>
            </w:r>
          </w:p>
          <w:p w:rsidR="00F73F77" w:rsidRDefault="00084D9E">
            <w:pPr>
              <w:rPr>
                <w:rFonts w:ascii="宋体" w:hAnsi="宋体" w:cs="宋体"/>
                <w:color w:val="000000"/>
                <w:sz w:val="24"/>
              </w:rPr>
            </w:pPr>
            <w:r>
              <w:rPr>
                <w:rFonts w:ascii="宋体" w:hAnsi="宋体" w:cs="宋体" w:hint="eastAsia"/>
                <w:color w:val="000000"/>
                <w:sz w:val="24"/>
              </w:rPr>
              <w:t>无线网卡</w:t>
            </w:r>
          </w:p>
          <w:p w:rsidR="00F73F77" w:rsidRDefault="00084D9E">
            <w:pPr>
              <w:rPr>
                <w:rFonts w:ascii="宋体" w:hAnsi="宋体" w:cs="宋体"/>
                <w:color w:val="000000"/>
                <w:sz w:val="24"/>
              </w:rPr>
            </w:pPr>
            <w:r>
              <w:rPr>
                <w:rFonts w:ascii="宋体" w:hAnsi="宋体" w:cs="宋体" w:hint="eastAsia"/>
                <w:color w:val="000000"/>
                <w:sz w:val="24"/>
              </w:rPr>
              <w:t>机柜</w:t>
            </w:r>
          </w:p>
        </w:tc>
        <w:tc>
          <w:tcPr>
            <w:tcW w:w="3869" w:type="dxa"/>
            <w:vAlign w:val="center"/>
          </w:tcPr>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当日挂号</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预约挂号</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预约取号</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门诊缴费</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门诊查询</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住院预交</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住院查询等</w:t>
            </w:r>
          </w:p>
        </w:tc>
      </w:tr>
      <w:tr w:rsidR="00F73F77">
        <w:trPr>
          <w:trHeight w:val="1124"/>
          <w:jc w:val="center"/>
        </w:trPr>
        <w:tc>
          <w:tcPr>
            <w:tcW w:w="2376" w:type="dxa"/>
            <w:vAlign w:val="center"/>
          </w:tcPr>
          <w:p w:rsidR="00F73F77" w:rsidRDefault="00084D9E">
            <w:pPr>
              <w:pStyle w:val="af4"/>
              <w:spacing w:line="240" w:lineRule="auto"/>
              <w:ind w:firstLineChars="0" w:firstLine="0"/>
              <w:rPr>
                <w:rFonts w:ascii="宋体" w:hAnsi="宋体" w:cs="宋体"/>
                <w:color w:val="000000"/>
                <w:sz w:val="24"/>
                <w:szCs w:val="24"/>
              </w:rPr>
            </w:pPr>
            <w:r>
              <w:rPr>
                <w:rFonts w:ascii="宋体" w:hAnsi="宋体" w:cs="宋体" w:hint="eastAsia"/>
                <w:color w:val="000000"/>
                <w:sz w:val="24"/>
                <w:szCs w:val="24"/>
              </w:rPr>
              <w:t>C.自助清单、报告查询打印机</w:t>
            </w:r>
          </w:p>
        </w:tc>
        <w:tc>
          <w:tcPr>
            <w:tcW w:w="2271" w:type="dxa"/>
            <w:vAlign w:val="center"/>
          </w:tcPr>
          <w:p w:rsidR="00F73F77" w:rsidRDefault="00084D9E">
            <w:pPr>
              <w:rPr>
                <w:rFonts w:ascii="宋体" w:hAnsi="宋体" w:cs="宋体"/>
                <w:color w:val="000000"/>
                <w:sz w:val="24"/>
              </w:rPr>
            </w:pPr>
            <w:r>
              <w:rPr>
                <w:rFonts w:ascii="宋体" w:hAnsi="宋体" w:cs="宋体" w:hint="eastAsia"/>
                <w:color w:val="000000"/>
                <w:sz w:val="24"/>
              </w:rPr>
              <w:t>主机模块</w:t>
            </w:r>
            <w:r>
              <w:rPr>
                <w:rFonts w:ascii="宋体" w:hAnsi="宋体" w:cs="宋体" w:hint="eastAsia"/>
                <w:color w:val="000000"/>
                <w:sz w:val="24"/>
              </w:rPr>
              <w:br/>
              <w:t>显示模块</w:t>
            </w:r>
            <w:r>
              <w:rPr>
                <w:rFonts w:ascii="宋体" w:hAnsi="宋体" w:cs="宋体" w:hint="eastAsia"/>
                <w:color w:val="000000"/>
                <w:sz w:val="24"/>
              </w:rPr>
              <w:br/>
              <w:t>读卡模块（三合一）</w:t>
            </w:r>
          </w:p>
          <w:p w:rsidR="00F73F77" w:rsidRDefault="00084D9E">
            <w:pPr>
              <w:rPr>
                <w:rFonts w:ascii="宋体" w:hAnsi="宋体" w:cs="宋体"/>
                <w:color w:val="000000"/>
                <w:sz w:val="24"/>
              </w:rPr>
            </w:pPr>
            <w:r>
              <w:rPr>
                <w:rFonts w:ascii="宋体" w:hAnsi="宋体" w:cs="宋体" w:hint="eastAsia"/>
                <w:color w:val="000000"/>
                <w:sz w:val="24"/>
              </w:rPr>
              <w:t>二代身份证模块</w:t>
            </w:r>
          </w:p>
          <w:p w:rsidR="00F73F77" w:rsidRDefault="00084D9E">
            <w:pPr>
              <w:rPr>
                <w:rFonts w:ascii="宋体" w:hAnsi="宋体" w:cs="宋体"/>
                <w:color w:val="000000"/>
                <w:sz w:val="24"/>
              </w:rPr>
            </w:pPr>
            <w:r>
              <w:rPr>
                <w:rFonts w:ascii="宋体" w:hAnsi="宋体" w:cs="宋体" w:hint="eastAsia"/>
                <w:color w:val="000000"/>
                <w:sz w:val="24"/>
              </w:rPr>
              <w:t>摄像模块</w:t>
            </w:r>
          </w:p>
          <w:p w:rsidR="00F73F77" w:rsidRDefault="00084D9E">
            <w:pPr>
              <w:rPr>
                <w:rFonts w:ascii="宋体" w:hAnsi="宋体" w:cs="宋体"/>
                <w:color w:val="000000"/>
                <w:sz w:val="24"/>
              </w:rPr>
            </w:pPr>
            <w:r>
              <w:rPr>
                <w:rFonts w:ascii="宋体" w:hAnsi="宋体" w:cs="宋体" w:hint="eastAsia"/>
                <w:color w:val="000000"/>
                <w:sz w:val="24"/>
              </w:rPr>
              <w:t>无线网卡</w:t>
            </w:r>
            <w:r>
              <w:rPr>
                <w:rFonts w:ascii="宋体" w:hAnsi="宋体" w:cs="宋体" w:hint="eastAsia"/>
                <w:color w:val="000000"/>
                <w:sz w:val="24"/>
              </w:rPr>
              <w:br/>
              <w:t>一维/二维扫模块</w:t>
            </w:r>
          </w:p>
          <w:p w:rsidR="00F73F77" w:rsidRDefault="00084D9E">
            <w:pPr>
              <w:rPr>
                <w:rFonts w:ascii="宋体" w:hAnsi="宋体" w:cs="宋体"/>
                <w:color w:val="000000"/>
                <w:sz w:val="24"/>
              </w:rPr>
            </w:pPr>
            <w:r>
              <w:rPr>
                <w:rFonts w:ascii="宋体" w:hAnsi="宋体" w:cs="宋体" w:hint="eastAsia"/>
                <w:color w:val="000000"/>
                <w:sz w:val="24"/>
              </w:rPr>
              <w:t>激光打印机模块</w:t>
            </w:r>
          </w:p>
          <w:p w:rsidR="00F73F77" w:rsidRDefault="00084D9E">
            <w:pPr>
              <w:rPr>
                <w:rFonts w:ascii="宋体" w:hAnsi="宋体" w:cs="宋体"/>
                <w:color w:val="000000"/>
                <w:sz w:val="24"/>
              </w:rPr>
            </w:pPr>
            <w:r>
              <w:rPr>
                <w:rFonts w:ascii="宋体" w:hAnsi="宋体" w:cs="宋体" w:hint="eastAsia"/>
                <w:color w:val="000000"/>
                <w:sz w:val="24"/>
              </w:rPr>
              <w:t>指纹识别模块</w:t>
            </w:r>
          </w:p>
          <w:p w:rsidR="00F73F77" w:rsidRDefault="00084D9E">
            <w:pPr>
              <w:rPr>
                <w:rFonts w:ascii="宋体" w:hAnsi="宋体" w:cs="宋体"/>
                <w:color w:val="000000"/>
                <w:sz w:val="24"/>
              </w:rPr>
            </w:pPr>
            <w:r>
              <w:rPr>
                <w:rFonts w:ascii="宋体" w:hAnsi="宋体" w:cs="宋体" w:hint="eastAsia"/>
                <w:color w:val="000000"/>
                <w:sz w:val="24"/>
              </w:rPr>
              <w:t>机柜</w:t>
            </w:r>
          </w:p>
        </w:tc>
        <w:tc>
          <w:tcPr>
            <w:tcW w:w="3869" w:type="dxa"/>
            <w:vAlign w:val="center"/>
          </w:tcPr>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打印检验报告单</w:t>
            </w:r>
          </w:p>
          <w:p w:rsidR="00F73F77" w:rsidRDefault="00084D9E">
            <w:pPr>
              <w:adjustRightInd w:val="0"/>
              <w:snapToGrid w:val="0"/>
              <w:spacing w:line="360" w:lineRule="auto"/>
              <w:ind w:left="420"/>
              <w:jc w:val="left"/>
              <w:rPr>
                <w:rFonts w:ascii="宋体" w:hAnsi="宋体" w:cs="宋体"/>
                <w:color w:val="000000"/>
                <w:sz w:val="24"/>
              </w:rPr>
            </w:pPr>
            <w:r>
              <w:rPr>
                <w:rFonts w:ascii="宋体" w:hAnsi="宋体" w:cs="宋体" w:hint="eastAsia"/>
                <w:color w:val="000000"/>
                <w:sz w:val="24"/>
              </w:rPr>
              <w:t>打印出院清单</w:t>
            </w:r>
          </w:p>
          <w:p w:rsidR="00F73F77" w:rsidRDefault="00F73F77">
            <w:pPr>
              <w:ind w:left="420"/>
              <w:rPr>
                <w:rFonts w:ascii="宋体" w:hAnsi="宋体" w:cs="宋体"/>
                <w:color w:val="000000"/>
                <w:sz w:val="24"/>
              </w:rPr>
            </w:pPr>
          </w:p>
        </w:tc>
      </w:tr>
      <w:tr w:rsidR="00F73F77">
        <w:trPr>
          <w:trHeight w:val="2127"/>
          <w:jc w:val="center"/>
        </w:trPr>
        <w:tc>
          <w:tcPr>
            <w:tcW w:w="2376" w:type="dxa"/>
            <w:vAlign w:val="center"/>
          </w:tcPr>
          <w:p w:rsidR="00F73F77" w:rsidRDefault="00084D9E">
            <w:pPr>
              <w:pStyle w:val="af4"/>
              <w:ind w:firstLineChars="0" w:firstLine="0"/>
              <w:jc w:val="center"/>
              <w:rPr>
                <w:rFonts w:ascii="宋体" w:hAnsi="宋体" w:cs="宋体"/>
                <w:color w:val="000000"/>
                <w:sz w:val="24"/>
                <w:szCs w:val="24"/>
              </w:rPr>
            </w:pPr>
            <w:r>
              <w:rPr>
                <w:rFonts w:ascii="宋体" w:hAnsi="宋体" w:cs="宋体" w:hint="eastAsia"/>
                <w:color w:val="000000"/>
                <w:sz w:val="24"/>
                <w:szCs w:val="24"/>
              </w:rPr>
              <w:lastRenderedPageBreak/>
              <w:t>关键模块需求和功能解析</w:t>
            </w:r>
          </w:p>
        </w:tc>
        <w:tc>
          <w:tcPr>
            <w:tcW w:w="6140" w:type="dxa"/>
            <w:gridSpan w:val="2"/>
            <w:vAlign w:val="center"/>
          </w:tcPr>
          <w:p w:rsidR="00F73F77" w:rsidRDefault="00084D9E" w:rsidP="003444BE">
            <w:pPr>
              <w:numPr>
                <w:ilvl w:val="0"/>
                <w:numId w:val="43"/>
              </w:numPr>
              <w:adjustRightInd w:val="0"/>
              <w:snapToGrid w:val="0"/>
              <w:spacing w:line="360" w:lineRule="auto"/>
              <w:ind w:firstLineChars="200" w:firstLine="482"/>
              <w:jc w:val="left"/>
              <w:rPr>
                <w:rFonts w:ascii="宋体" w:hAnsi="宋体" w:cs="宋体"/>
                <w:color w:val="000000"/>
                <w:sz w:val="24"/>
              </w:rPr>
            </w:pPr>
            <w:r>
              <w:rPr>
                <w:rFonts w:ascii="宋体" w:hAnsi="宋体" w:cs="宋体" w:hint="eastAsia"/>
                <w:b/>
                <w:bCs/>
                <w:color w:val="000000"/>
                <w:sz w:val="24"/>
              </w:rPr>
              <w:t>读卡模块（三合一）</w:t>
            </w:r>
          </w:p>
          <w:p w:rsidR="00F73F77" w:rsidRDefault="00084D9E">
            <w:pPr>
              <w:ind w:firstLine="480"/>
              <w:rPr>
                <w:rFonts w:ascii="宋体" w:hAnsi="宋体" w:cs="宋体"/>
                <w:color w:val="000000"/>
                <w:sz w:val="24"/>
              </w:rPr>
            </w:pPr>
            <w:r>
              <w:rPr>
                <w:rFonts w:ascii="宋体" w:hAnsi="宋体" w:cs="宋体" w:hint="eastAsia"/>
                <w:color w:val="000000"/>
                <w:sz w:val="24"/>
              </w:rPr>
              <w:t>为了使患者操作时，所有的卡都从同一个卡槽插入，以保证符合用户的操作习惯。设计成与银行ATM机相同的操作模式。三合一指的是支持磁条卡/芯片卡和非接触卡，项目需要识别的卡都是这三种卡。建议采用三合一电动磁卡机。</w:t>
            </w:r>
          </w:p>
          <w:p w:rsidR="00F73F77" w:rsidRDefault="00084D9E" w:rsidP="003444BE">
            <w:pPr>
              <w:numPr>
                <w:ilvl w:val="0"/>
                <w:numId w:val="43"/>
              </w:numPr>
              <w:adjustRightInd w:val="0"/>
              <w:snapToGrid w:val="0"/>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密码键盘</w:t>
            </w:r>
          </w:p>
          <w:p w:rsidR="00F73F77" w:rsidRDefault="00084D9E">
            <w:pPr>
              <w:ind w:firstLine="480"/>
              <w:rPr>
                <w:rFonts w:ascii="宋体" w:hAnsi="宋体" w:cs="宋体"/>
                <w:color w:val="000000"/>
                <w:sz w:val="24"/>
              </w:rPr>
            </w:pPr>
            <w:r>
              <w:rPr>
                <w:rFonts w:ascii="宋体" w:hAnsi="宋体" w:cs="宋体" w:hint="eastAsia"/>
                <w:color w:val="000000"/>
                <w:sz w:val="24"/>
              </w:rPr>
              <w:t>多卡合一插入后，可在同一个密码键盘上输入密码，以避免患者无所适从、影响自助设备的使用效果、不利于推广。</w:t>
            </w:r>
          </w:p>
          <w:p w:rsidR="00F73F77" w:rsidRDefault="00084D9E" w:rsidP="003444BE">
            <w:pPr>
              <w:numPr>
                <w:ilvl w:val="0"/>
                <w:numId w:val="43"/>
              </w:numPr>
              <w:adjustRightInd w:val="0"/>
              <w:snapToGrid w:val="0"/>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二代身份证模块</w:t>
            </w:r>
          </w:p>
          <w:p w:rsidR="00F73F77" w:rsidRDefault="00084D9E">
            <w:pPr>
              <w:ind w:firstLine="480"/>
              <w:rPr>
                <w:rFonts w:ascii="宋体" w:hAnsi="宋体" w:cs="宋体"/>
                <w:color w:val="000000"/>
                <w:sz w:val="24"/>
              </w:rPr>
            </w:pPr>
            <w:r>
              <w:rPr>
                <w:rFonts w:ascii="宋体" w:hAnsi="宋体" w:cs="宋体" w:hint="eastAsia"/>
                <w:color w:val="000000"/>
                <w:sz w:val="24"/>
              </w:rPr>
              <w:t>用于贴身份证识别信息，进行建档和打印信息到病历本。</w:t>
            </w:r>
          </w:p>
          <w:p w:rsidR="00F73F77" w:rsidRDefault="00084D9E" w:rsidP="003444BE">
            <w:pPr>
              <w:numPr>
                <w:ilvl w:val="0"/>
                <w:numId w:val="43"/>
              </w:numPr>
              <w:adjustRightInd w:val="0"/>
              <w:snapToGrid w:val="0"/>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触显模块</w:t>
            </w:r>
          </w:p>
          <w:p w:rsidR="00F73F77" w:rsidRDefault="00084D9E">
            <w:pPr>
              <w:ind w:firstLine="480"/>
              <w:rPr>
                <w:rFonts w:ascii="宋体" w:hAnsi="宋体" w:cs="宋体"/>
                <w:color w:val="000000"/>
                <w:sz w:val="24"/>
              </w:rPr>
            </w:pPr>
            <w:r>
              <w:rPr>
                <w:rFonts w:ascii="宋体" w:hAnsi="宋体" w:cs="宋体" w:hint="eastAsia"/>
                <w:color w:val="000000"/>
                <w:sz w:val="24"/>
              </w:rPr>
              <w:t>触显模块由显示部分和触控部分组成，显示模块要求采用A规屏，以免有亮点、坏点和暗点等。触控模块要采用电容触摸屏，以保证触控灵敏度和响应速度，避免点击不准确和延迟等问题。</w:t>
            </w:r>
          </w:p>
          <w:p w:rsidR="00F73F77" w:rsidRDefault="00084D9E" w:rsidP="003444BE">
            <w:pPr>
              <w:numPr>
                <w:ilvl w:val="0"/>
                <w:numId w:val="43"/>
              </w:numPr>
              <w:adjustRightInd w:val="0"/>
              <w:snapToGrid w:val="0"/>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自动送纸器</w:t>
            </w:r>
          </w:p>
          <w:p w:rsidR="00F73F77" w:rsidRDefault="00084D9E">
            <w:pPr>
              <w:ind w:firstLine="480"/>
              <w:rPr>
                <w:rFonts w:ascii="宋体" w:hAnsi="宋体" w:cs="宋体"/>
                <w:color w:val="000000"/>
                <w:sz w:val="24"/>
              </w:rPr>
            </w:pPr>
            <w:r>
              <w:rPr>
                <w:rFonts w:ascii="宋体" w:hAnsi="宋体" w:cs="宋体" w:hint="eastAsia"/>
                <w:color w:val="000000"/>
                <w:sz w:val="24"/>
              </w:rPr>
              <w:t>需要打印的设备，都需要带自动送纸器，否则容易频繁卡纸。</w:t>
            </w:r>
          </w:p>
          <w:p w:rsidR="00F73F77" w:rsidRDefault="00084D9E" w:rsidP="003444BE">
            <w:pPr>
              <w:numPr>
                <w:ilvl w:val="0"/>
                <w:numId w:val="43"/>
              </w:numPr>
              <w:adjustRightInd w:val="0"/>
              <w:snapToGrid w:val="0"/>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一维/二维扫模块</w:t>
            </w:r>
          </w:p>
          <w:p w:rsidR="00F73F77" w:rsidRDefault="00084D9E">
            <w:pPr>
              <w:ind w:firstLine="480"/>
              <w:rPr>
                <w:rFonts w:ascii="宋体" w:hAnsi="宋体" w:cs="宋体"/>
                <w:color w:val="000000"/>
                <w:sz w:val="24"/>
              </w:rPr>
            </w:pPr>
            <w:r>
              <w:rPr>
                <w:rFonts w:ascii="宋体" w:hAnsi="宋体" w:cs="宋体" w:hint="eastAsia"/>
                <w:color w:val="000000"/>
                <w:sz w:val="24"/>
              </w:rPr>
              <w:t>用于扫描手机上的二维码，进行预约取号和取在线办的就诊卡；扫描检验报告袋上的条码、住院腕带条码等，实现全流程自助和线上线下相结合的闭环操作。</w:t>
            </w:r>
          </w:p>
        </w:tc>
      </w:tr>
    </w:tbl>
    <w:p w:rsidR="00F73F77" w:rsidRDefault="00F73F77"/>
    <w:p w:rsidR="00F73F77" w:rsidRDefault="00F73F77">
      <w:pPr>
        <w:pStyle w:val="af3"/>
        <w:spacing w:line="440" w:lineRule="exact"/>
        <w:ind w:firstLineChars="0" w:firstLine="0"/>
        <w:rPr>
          <w:sz w:val="24"/>
          <w:szCs w:val="24"/>
        </w:rPr>
      </w:pPr>
    </w:p>
    <w:p w:rsidR="00F73F77" w:rsidRDefault="00084D9E">
      <w:pPr>
        <w:rPr>
          <w:sz w:val="24"/>
          <w:szCs w:val="24"/>
        </w:rPr>
      </w:pPr>
      <w:r>
        <w:rPr>
          <w:rFonts w:hint="eastAsia"/>
          <w:sz w:val="24"/>
          <w:szCs w:val="24"/>
        </w:rPr>
        <w:t>注：医院后期上另外一个系统，平台需要开放接口，如果没有额外增加工作量的情况下，不单独收费。</w:t>
      </w:r>
    </w:p>
    <w:p w:rsidR="00F73F77" w:rsidRDefault="00084D9E">
      <w:pPr>
        <w:pStyle w:val="af3"/>
        <w:spacing w:line="440" w:lineRule="exact"/>
        <w:ind w:firstLineChars="0" w:firstLine="0"/>
        <w:rPr>
          <w:sz w:val="24"/>
          <w:szCs w:val="24"/>
        </w:rPr>
      </w:pPr>
      <w:r>
        <w:rPr>
          <w:rFonts w:hint="eastAsia"/>
          <w:sz w:val="24"/>
          <w:szCs w:val="24"/>
        </w:rPr>
        <w:br w:type="page"/>
      </w:r>
    </w:p>
    <w:p w:rsidR="00F73F77" w:rsidRDefault="00084D9E">
      <w:pPr>
        <w:pStyle w:val="af3"/>
        <w:spacing w:line="440" w:lineRule="exact"/>
        <w:ind w:firstLineChars="0" w:firstLine="0"/>
        <w:rPr>
          <w:sz w:val="24"/>
          <w:szCs w:val="24"/>
        </w:rPr>
      </w:pPr>
      <w:r>
        <w:rPr>
          <w:rFonts w:hint="eastAsia"/>
          <w:sz w:val="24"/>
          <w:szCs w:val="24"/>
        </w:rPr>
        <w:lastRenderedPageBreak/>
        <w:t>商务技术要求：</w:t>
      </w:r>
    </w:p>
    <w:p w:rsidR="00F73F77" w:rsidRDefault="00084D9E">
      <w:pPr>
        <w:pStyle w:val="a0"/>
        <w:numPr>
          <w:ilvl w:val="0"/>
          <w:numId w:val="44"/>
        </w:numPr>
        <w:spacing w:line="360" w:lineRule="auto"/>
        <w:rPr>
          <w:rFonts w:asciiTheme="minorHAnsi"/>
          <w:szCs w:val="24"/>
        </w:rPr>
      </w:pPr>
      <w:r>
        <w:rPr>
          <w:rFonts w:asciiTheme="minorHAnsi" w:hint="eastAsia"/>
          <w:szCs w:val="24"/>
        </w:rPr>
        <w:t>、拨款方式：</w:t>
      </w:r>
      <w:r>
        <w:rPr>
          <w:rFonts w:hAnsi="宋体" w:hint="eastAsia"/>
          <w:kern w:val="0"/>
        </w:rPr>
        <w:t>合同签订后7个工作日内付合同总金额45%作为预付款，项目验收后7个工作日内付合同总金额50%，项目验收通过一年后，确认系统运行正常后付5%。</w:t>
      </w:r>
    </w:p>
    <w:p w:rsidR="00F73F77" w:rsidRDefault="00F73F77">
      <w:pPr>
        <w:pStyle w:val="a0"/>
        <w:spacing w:line="360" w:lineRule="auto"/>
        <w:rPr>
          <w:rFonts w:asciiTheme="minorHAnsi"/>
          <w:szCs w:val="24"/>
        </w:rPr>
      </w:pPr>
    </w:p>
    <w:bookmarkEnd w:id="41"/>
    <w:p w:rsidR="00F73F77" w:rsidRDefault="00084D9E">
      <w:pPr>
        <w:pStyle w:val="a0"/>
        <w:numPr>
          <w:ilvl w:val="0"/>
          <w:numId w:val="44"/>
        </w:numPr>
        <w:spacing w:line="360" w:lineRule="auto"/>
        <w:rPr>
          <w:rFonts w:asciiTheme="minorHAnsi"/>
          <w:szCs w:val="24"/>
        </w:rPr>
      </w:pPr>
      <w:r>
        <w:rPr>
          <w:rFonts w:asciiTheme="minorHAnsi" w:hint="eastAsia"/>
          <w:szCs w:val="24"/>
        </w:rPr>
        <w:t>、项目工期：</w:t>
      </w:r>
      <w:r>
        <w:rPr>
          <w:rFonts w:hAnsi="宋体" w:hint="eastAsia"/>
        </w:rPr>
        <w:t>合同签订后3个月内完</w:t>
      </w:r>
      <w:r>
        <w:rPr>
          <w:rFonts w:hAnsi="宋体" w:hint="eastAsia"/>
          <w:lang w:val="zh-CN"/>
        </w:rPr>
        <w:t>成设备安装、调试并达到验收合格要求，软件开发可同时进行。</w:t>
      </w:r>
      <w:r>
        <w:rPr>
          <w:rFonts w:hAnsi="宋体" w:hint="eastAsia"/>
          <w:b/>
          <w:bCs/>
          <w:lang w:val="zh-CN"/>
        </w:rPr>
        <w:t>供应商须在投标文件中对交货期的时限做出明确承诺</w:t>
      </w:r>
      <w:r>
        <w:rPr>
          <w:rFonts w:hAnsi="宋体" w:hint="eastAsia"/>
          <w:lang w:val="zh-CN"/>
        </w:rPr>
        <w:t>。</w:t>
      </w:r>
    </w:p>
    <w:p w:rsidR="00F73F77" w:rsidRDefault="00F73F77">
      <w:pPr>
        <w:pStyle w:val="a0"/>
        <w:spacing w:line="360" w:lineRule="auto"/>
        <w:rPr>
          <w:rFonts w:asciiTheme="minorHAnsi"/>
          <w:szCs w:val="24"/>
        </w:rPr>
      </w:pPr>
    </w:p>
    <w:p w:rsidR="00F73F77" w:rsidRDefault="00084D9E">
      <w:pPr>
        <w:pStyle w:val="a0"/>
        <w:numPr>
          <w:ilvl w:val="0"/>
          <w:numId w:val="44"/>
        </w:numPr>
        <w:spacing w:line="360" w:lineRule="auto"/>
        <w:rPr>
          <w:rFonts w:asciiTheme="minorHAnsi"/>
          <w:szCs w:val="24"/>
        </w:rPr>
      </w:pPr>
      <w:r>
        <w:rPr>
          <w:rFonts w:asciiTheme="minorHAnsi" w:hint="eastAsia"/>
          <w:szCs w:val="24"/>
        </w:rPr>
        <w:t>、质保期：</w:t>
      </w:r>
      <w:r>
        <w:rPr>
          <w:rFonts w:hAnsi="宋体" w:hint="eastAsia"/>
        </w:rPr>
        <w:t>3年，软件产品质保期满后的升级维护费按合同金额的5%的费率收取维护费用。</w:t>
      </w:r>
    </w:p>
    <w:p w:rsidR="00F73F77" w:rsidRDefault="00F73F77">
      <w:pPr>
        <w:pStyle w:val="a0"/>
        <w:spacing w:line="360" w:lineRule="auto"/>
        <w:rPr>
          <w:rFonts w:asciiTheme="minorHAnsi"/>
          <w:szCs w:val="24"/>
        </w:rPr>
      </w:pPr>
    </w:p>
    <w:p w:rsidR="00F73F77" w:rsidRDefault="00F73F77">
      <w:pPr>
        <w:pStyle w:val="a0"/>
        <w:spacing w:line="360" w:lineRule="auto"/>
        <w:rPr>
          <w:rFonts w:asciiTheme="minorHAnsi"/>
          <w:szCs w:val="24"/>
        </w:rPr>
      </w:pPr>
    </w:p>
    <w:p w:rsidR="00F73F77" w:rsidRDefault="00F73F77">
      <w:pPr>
        <w:pStyle w:val="a0"/>
        <w:rPr>
          <w:szCs w:val="24"/>
        </w:rPr>
      </w:pPr>
    </w:p>
    <w:p w:rsidR="00F73F77" w:rsidRDefault="00F73F77">
      <w:pPr>
        <w:pStyle w:val="a0"/>
        <w:rPr>
          <w:szCs w:val="24"/>
        </w:rPr>
      </w:pPr>
    </w:p>
    <w:p w:rsidR="00F73F77" w:rsidRDefault="00F73F77">
      <w:pPr>
        <w:pStyle w:val="a0"/>
        <w:rPr>
          <w:szCs w:val="24"/>
        </w:rPr>
      </w:pPr>
    </w:p>
    <w:p w:rsidR="00F73F77" w:rsidRDefault="00F73F77">
      <w:pPr>
        <w:pStyle w:val="a0"/>
        <w:rPr>
          <w:szCs w:val="24"/>
        </w:rPr>
      </w:pPr>
    </w:p>
    <w:p w:rsidR="00F73F77" w:rsidRDefault="00084D9E">
      <w:pPr>
        <w:rPr>
          <w:color w:val="000000" w:themeColor="text1"/>
        </w:rPr>
      </w:pPr>
      <w:r>
        <w:rPr>
          <w:color w:val="000000" w:themeColor="text1"/>
        </w:rPr>
        <w:br w:type="page"/>
      </w:r>
    </w:p>
    <w:p w:rsidR="00F73F77" w:rsidRDefault="00084D9E">
      <w:pPr>
        <w:pStyle w:val="1"/>
        <w:numPr>
          <w:ilvl w:val="0"/>
          <w:numId w:val="1"/>
        </w:numPr>
        <w:jc w:val="center"/>
        <w:rPr>
          <w:rFonts w:ascii="黑体" w:eastAsia="黑体" w:hAnsi="黑体"/>
          <w:color w:val="000000" w:themeColor="text1"/>
        </w:rPr>
      </w:pPr>
      <w:bookmarkStart w:id="64" w:name="_Toc518636800"/>
      <w:r>
        <w:rPr>
          <w:rFonts w:ascii="黑体" w:eastAsia="黑体" w:hAnsi="黑体" w:hint="eastAsia"/>
          <w:color w:val="000000" w:themeColor="text1"/>
        </w:rPr>
        <w:lastRenderedPageBreak/>
        <w:t>资格审查方法及标准</w:t>
      </w:r>
      <w:bookmarkEnd w:id="64"/>
    </w:p>
    <w:p w:rsidR="00F73F77" w:rsidRDefault="00084D9E">
      <w:pPr>
        <w:spacing w:line="360" w:lineRule="auto"/>
        <w:ind w:firstLine="42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F73F77" w:rsidRDefault="00084D9E">
      <w:pPr>
        <w:pStyle w:val="2"/>
        <w:numPr>
          <w:ilvl w:val="0"/>
          <w:numId w:val="45"/>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65" w:name="_Toc518636801"/>
      <w:bookmarkStart w:id="66" w:name="_Toc494561958"/>
      <w:r>
        <w:rPr>
          <w:rFonts w:asciiTheme="majorEastAsia" w:hAnsiTheme="majorEastAsia" w:cs="Times New Roman" w:hint="eastAsia"/>
          <w:bCs w:val="0"/>
          <w:color w:val="000000" w:themeColor="text1"/>
          <w:sz w:val="30"/>
          <w:szCs w:val="30"/>
          <w:lang w:val="zh-CN"/>
        </w:rPr>
        <w:t>资格审查方法</w:t>
      </w:r>
      <w:bookmarkEnd w:id="65"/>
      <w:bookmarkEnd w:id="66"/>
    </w:p>
    <w:p w:rsidR="00F73F77" w:rsidRDefault="00084D9E">
      <w:pPr>
        <w:spacing w:line="360" w:lineRule="auto"/>
        <w:ind w:firstLine="42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F73F77" w:rsidRDefault="00084D9E">
      <w:pPr>
        <w:pStyle w:val="2"/>
        <w:numPr>
          <w:ilvl w:val="0"/>
          <w:numId w:val="45"/>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67" w:name="_Toc494561959"/>
      <w:bookmarkStart w:id="68" w:name="_Toc518636802"/>
      <w:r>
        <w:rPr>
          <w:rFonts w:asciiTheme="majorEastAsia" w:hAnsiTheme="majorEastAsia" w:cs="Times New Roman" w:hint="eastAsia"/>
          <w:bCs w:val="0"/>
          <w:color w:val="000000" w:themeColor="text1"/>
          <w:sz w:val="30"/>
          <w:szCs w:val="30"/>
          <w:lang w:val="zh-CN"/>
        </w:rPr>
        <w:t>资格审查标准</w:t>
      </w:r>
      <w:bookmarkEnd w:id="67"/>
      <w:bookmarkEnd w:id="68"/>
    </w:p>
    <w:p w:rsidR="00F73F77" w:rsidRDefault="00084D9E">
      <w:pPr>
        <w:numPr>
          <w:ilvl w:val="0"/>
          <w:numId w:val="46"/>
        </w:numPr>
        <w:tabs>
          <w:tab w:val="left" w:pos="616"/>
        </w:tabs>
        <w:spacing w:line="360" w:lineRule="auto"/>
        <w:ind w:left="14" w:firstLine="238"/>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资格证明文件审查</w:t>
      </w:r>
    </w:p>
    <w:p w:rsidR="00F73F77" w:rsidRDefault="00084D9E">
      <w:pPr>
        <w:tabs>
          <w:tab w:val="left" w:pos="616"/>
        </w:tabs>
        <w:spacing w:line="360" w:lineRule="auto"/>
        <w:ind w:firstLine="420"/>
        <w:rPr>
          <w:rFonts w:ascii="Helvetica" w:eastAsia="宋体" w:hAnsi="Helvetica" w:cs="Helvetica"/>
          <w:b/>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00000" w:themeColor="text1"/>
          <w:kern w:val="0"/>
          <w:sz w:val="24"/>
          <w:szCs w:val="24"/>
          <w:lang w:val="zh-CN"/>
        </w:rPr>
        <w:t>无效投标处理：</w:t>
      </w:r>
    </w:p>
    <w:p w:rsidR="00F73F77" w:rsidRDefault="00084D9E">
      <w:pPr>
        <w:pStyle w:val="12"/>
        <w:numPr>
          <w:ilvl w:val="0"/>
          <w:numId w:val="47"/>
        </w:numPr>
        <w:tabs>
          <w:tab w:val="left" w:pos="840"/>
        </w:tabs>
        <w:spacing w:line="360" w:lineRule="auto"/>
        <w:ind w:firstLineChars="0" w:hanging="602"/>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应具备《政府采购法》第二十二条第一款规定的条件，</w:t>
      </w:r>
      <w:r>
        <w:rPr>
          <w:rFonts w:hAnsi="宋体" w:hint="eastAsia"/>
          <w:color w:val="FF0000"/>
          <w:sz w:val="24"/>
          <w:szCs w:val="24"/>
        </w:rPr>
        <w:t>提供下列材料</w:t>
      </w:r>
      <w:r>
        <w:rPr>
          <w:rFonts w:ascii="宋体" w:eastAsia="宋体" w:hAnsi="宋体" w:cs="Times New Roman" w:hint="eastAsia"/>
          <w:color w:val="FF0000"/>
          <w:sz w:val="24"/>
          <w:szCs w:val="24"/>
          <w:lang w:val="zh-CN"/>
        </w:rPr>
        <w:t>：</w:t>
      </w:r>
    </w:p>
    <w:p w:rsidR="00F73F77" w:rsidRDefault="00084D9E">
      <w:pPr>
        <w:pStyle w:val="12"/>
        <w:numPr>
          <w:ilvl w:val="0"/>
          <w:numId w:val="48"/>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法人或者其他组织的营业执照等证明文件，自然人的身份证明；</w:t>
      </w:r>
    </w:p>
    <w:p w:rsidR="00F73F77" w:rsidRDefault="00084D9E">
      <w:pPr>
        <w:pStyle w:val="12"/>
        <w:numPr>
          <w:ilvl w:val="0"/>
          <w:numId w:val="48"/>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财务状况报告，依法缴纳税收和社会保障资金的相关材料；</w:t>
      </w:r>
    </w:p>
    <w:p w:rsidR="00F73F77" w:rsidRDefault="00084D9E">
      <w:pPr>
        <w:pStyle w:val="12"/>
        <w:numPr>
          <w:ilvl w:val="0"/>
          <w:numId w:val="48"/>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具备履行合同所必需的设备和专业技术能力的证明材料；</w:t>
      </w:r>
    </w:p>
    <w:p w:rsidR="00F73F77" w:rsidRDefault="00084D9E">
      <w:pPr>
        <w:pStyle w:val="12"/>
        <w:numPr>
          <w:ilvl w:val="0"/>
          <w:numId w:val="48"/>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参加政府采购活动前3年内在经营活动中没有重大违法记录的书面声明；</w:t>
      </w:r>
    </w:p>
    <w:p w:rsidR="00F73F77" w:rsidRDefault="00084D9E">
      <w:pPr>
        <w:pStyle w:val="12"/>
        <w:numPr>
          <w:ilvl w:val="0"/>
          <w:numId w:val="48"/>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具备法律、行政法规规定的其他条件的证明材料。</w:t>
      </w:r>
    </w:p>
    <w:p w:rsidR="00F73F77" w:rsidRDefault="00084D9E">
      <w:pPr>
        <w:pStyle w:val="12"/>
        <w:numPr>
          <w:ilvl w:val="0"/>
          <w:numId w:val="47"/>
        </w:numPr>
        <w:tabs>
          <w:tab w:val="left" w:pos="840"/>
        </w:tabs>
        <w:spacing w:line="360" w:lineRule="auto"/>
        <w:ind w:firstLineChars="0" w:hanging="602"/>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未被“信用中国”网站(www.creditchina.gov.cn)列入失信被执行人、重大税收违法案件当事人名单、政府采购严重违法失信行为记录名单的书面申明及该网站查询结果页面截图；</w:t>
      </w:r>
    </w:p>
    <w:p w:rsidR="00F73F77" w:rsidRDefault="00084D9E">
      <w:pPr>
        <w:pStyle w:val="12"/>
        <w:numPr>
          <w:ilvl w:val="0"/>
          <w:numId w:val="47"/>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招标文件第一章“投标人资格要求”中有特殊要求的，投标人应提供其符合特殊要求的证明材料或者情况说明；</w:t>
      </w:r>
    </w:p>
    <w:p w:rsidR="00F73F77" w:rsidRDefault="00084D9E">
      <w:pPr>
        <w:pStyle w:val="12"/>
        <w:numPr>
          <w:ilvl w:val="0"/>
          <w:numId w:val="47"/>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不符合联合体投标相关规定和要求的；</w:t>
      </w:r>
    </w:p>
    <w:p w:rsidR="00F73F77" w:rsidRDefault="00084D9E">
      <w:pPr>
        <w:pStyle w:val="12"/>
        <w:numPr>
          <w:ilvl w:val="0"/>
          <w:numId w:val="47"/>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投标人认为需提供的其它相关资格证明材料；</w:t>
      </w:r>
    </w:p>
    <w:p w:rsidR="00F73F77" w:rsidRDefault="00084D9E">
      <w:pPr>
        <w:pStyle w:val="12"/>
        <w:numPr>
          <w:ilvl w:val="0"/>
          <w:numId w:val="47"/>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资格证明文件正本应为清晰彩色影印件且加盖单位公章。</w:t>
      </w:r>
    </w:p>
    <w:p w:rsidR="00F73F77" w:rsidRDefault="00084D9E">
      <w:pPr>
        <w:numPr>
          <w:ilvl w:val="0"/>
          <w:numId w:val="46"/>
        </w:numPr>
        <w:tabs>
          <w:tab w:val="left" w:pos="616"/>
        </w:tabs>
        <w:spacing w:line="360" w:lineRule="auto"/>
        <w:ind w:left="14" w:firstLine="238"/>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确定资格审查合格投标人</w:t>
      </w:r>
    </w:p>
    <w:p w:rsidR="00F73F77" w:rsidRDefault="00084D9E">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color w:val="000000" w:themeColor="text1"/>
          <w:sz w:val="24"/>
          <w:szCs w:val="24"/>
          <w:lang w:val="zh-CN"/>
        </w:rPr>
        <w:t>形成书面的资格审查报告。</w:t>
      </w:r>
    </w:p>
    <w:p w:rsidR="00F73F77" w:rsidRDefault="00084D9E">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资格审查合格投标人不足3家的，不进行评标。</w:t>
      </w:r>
    </w:p>
    <w:p w:rsidR="00F73F77" w:rsidRDefault="00084D9E">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lastRenderedPageBreak/>
        <w:t>资格审查未通过的投标人可在结果公告质疑有效期内按公告中的联系方式获知</w:t>
      </w:r>
      <w:r>
        <w:rPr>
          <w:rFonts w:ascii="宋体" w:eastAsia="宋体" w:hAnsi="宋体" w:cs="Times New Roman"/>
          <w:color w:val="000000" w:themeColor="text1"/>
          <w:sz w:val="24"/>
          <w:szCs w:val="24"/>
          <w:lang w:val="zh-CN"/>
        </w:rPr>
        <w:t>本</w:t>
      </w:r>
      <w:r>
        <w:rPr>
          <w:rFonts w:ascii="宋体" w:eastAsia="宋体" w:hAnsi="宋体" w:cs="Times New Roman" w:hint="eastAsia"/>
          <w:color w:val="000000" w:themeColor="text1"/>
          <w:sz w:val="24"/>
          <w:szCs w:val="24"/>
          <w:lang w:val="zh-CN"/>
        </w:rPr>
        <w:t>单位</w:t>
      </w:r>
      <w:r>
        <w:rPr>
          <w:rFonts w:ascii="宋体" w:eastAsia="宋体" w:hAnsi="宋体" w:cs="Times New Roman"/>
          <w:color w:val="000000" w:themeColor="text1"/>
          <w:sz w:val="24"/>
          <w:szCs w:val="24"/>
          <w:lang w:val="zh-CN"/>
        </w:rPr>
        <w:t>的</w:t>
      </w:r>
      <w:r>
        <w:rPr>
          <w:rFonts w:ascii="宋体" w:eastAsia="宋体" w:hAnsi="宋体" w:cs="Times New Roman" w:hint="eastAsia"/>
          <w:color w:val="000000" w:themeColor="text1"/>
          <w:sz w:val="24"/>
          <w:szCs w:val="24"/>
          <w:lang w:val="zh-CN"/>
        </w:rPr>
        <w:t>资格审查情况。</w:t>
      </w:r>
    </w:p>
    <w:p w:rsidR="00F73F77" w:rsidRDefault="00084D9E">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采购人已进行资格预审的，不再进行资格审查。未通过资格预审的投标人，采购人、采购代理机构</w:t>
      </w:r>
      <w:r>
        <w:rPr>
          <w:rFonts w:ascii="宋体" w:eastAsia="宋体" w:hAnsi="宋体" w:cs="Times New Roman" w:hint="eastAsia"/>
          <w:b/>
          <w:color w:val="000000" w:themeColor="text1"/>
          <w:sz w:val="24"/>
          <w:szCs w:val="24"/>
          <w:lang w:val="zh-CN"/>
        </w:rPr>
        <w:t>拒绝</w:t>
      </w:r>
      <w:r>
        <w:rPr>
          <w:rFonts w:ascii="宋体" w:eastAsia="宋体" w:hAnsi="宋体" w:cs="Times New Roman" w:hint="eastAsia"/>
          <w:color w:val="000000" w:themeColor="text1"/>
          <w:sz w:val="24"/>
          <w:szCs w:val="24"/>
          <w:lang w:val="zh-CN"/>
        </w:rPr>
        <w:t>其投标。</w:t>
      </w:r>
    </w:p>
    <w:p w:rsidR="00F73F77" w:rsidRDefault="00084D9E">
      <w:pPr>
        <w:rPr>
          <w:color w:val="000000" w:themeColor="text1"/>
        </w:rPr>
      </w:pPr>
      <w:r>
        <w:rPr>
          <w:color w:val="000000" w:themeColor="text1"/>
        </w:rPr>
        <w:br w:type="page"/>
      </w:r>
    </w:p>
    <w:p w:rsidR="00F73F77" w:rsidRDefault="00084D9E">
      <w:pPr>
        <w:pStyle w:val="1"/>
        <w:numPr>
          <w:ilvl w:val="0"/>
          <w:numId w:val="1"/>
        </w:numPr>
        <w:jc w:val="center"/>
        <w:rPr>
          <w:rFonts w:ascii="黑体" w:eastAsia="黑体" w:hAnsi="黑体"/>
          <w:color w:val="000000" w:themeColor="text1"/>
        </w:rPr>
      </w:pPr>
      <w:bookmarkStart w:id="69" w:name="_Toc518636803"/>
      <w:r>
        <w:rPr>
          <w:rFonts w:ascii="黑体" w:eastAsia="黑体" w:hAnsi="黑体" w:hint="eastAsia"/>
          <w:color w:val="000000" w:themeColor="text1"/>
        </w:rPr>
        <w:lastRenderedPageBreak/>
        <w:t>评标方法、程序及标准</w:t>
      </w:r>
      <w:bookmarkEnd w:id="69"/>
    </w:p>
    <w:p w:rsidR="00F73F77" w:rsidRDefault="00084D9E">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F73F77" w:rsidRDefault="00084D9E">
      <w:pPr>
        <w:pStyle w:val="2"/>
        <w:numPr>
          <w:ilvl w:val="0"/>
          <w:numId w:val="50"/>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70" w:name="_Toc272247708"/>
      <w:bookmarkStart w:id="71" w:name="_Toc278891605"/>
      <w:bookmarkStart w:id="72" w:name="_Toc494561961"/>
      <w:bookmarkStart w:id="73" w:name="_Toc518636804"/>
      <w:r>
        <w:rPr>
          <w:rFonts w:asciiTheme="majorEastAsia" w:hAnsiTheme="majorEastAsia" w:cs="Times New Roman" w:hint="eastAsia"/>
          <w:bCs w:val="0"/>
          <w:color w:val="000000" w:themeColor="text1"/>
          <w:sz w:val="30"/>
          <w:szCs w:val="30"/>
          <w:lang w:val="zh-CN"/>
        </w:rPr>
        <w:t>评标</w:t>
      </w:r>
      <w:bookmarkEnd w:id="70"/>
      <w:bookmarkEnd w:id="71"/>
      <w:r>
        <w:rPr>
          <w:rFonts w:asciiTheme="majorEastAsia" w:hAnsiTheme="majorEastAsia" w:cs="Times New Roman" w:hint="eastAsia"/>
          <w:bCs w:val="0"/>
          <w:color w:val="000000" w:themeColor="text1"/>
          <w:sz w:val="30"/>
          <w:szCs w:val="30"/>
          <w:lang w:val="zh-CN"/>
        </w:rPr>
        <w:t>方法</w:t>
      </w:r>
      <w:bookmarkEnd w:id="72"/>
      <w:bookmarkEnd w:id="73"/>
    </w:p>
    <w:p w:rsidR="00F73F77" w:rsidRDefault="00084D9E">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本项目评标采用综合评分法，</w:t>
      </w:r>
      <w:r>
        <w:rPr>
          <w:rFonts w:ascii="宋体" w:eastAsia="宋体" w:hAnsi="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rsidR="00F73F77" w:rsidRDefault="00084D9E">
      <w:pPr>
        <w:pStyle w:val="2"/>
        <w:numPr>
          <w:ilvl w:val="0"/>
          <w:numId w:val="50"/>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74" w:name="_Toc278891606"/>
      <w:bookmarkStart w:id="75" w:name="_Toc272247709"/>
      <w:bookmarkStart w:id="76" w:name="_Toc494561962"/>
      <w:bookmarkStart w:id="77" w:name="_Toc518636805"/>
      <w:r>
        <w:rPr>
          <w:rFonts w:asciiTheme="majorEastAsia" w:hAnsiTheme="majorEastAsia" w:cs="Times New Roman" w:hint="eastAsia"/>
          <w:bCs w:val="0"/>
          <w:color w:val="000000" w:themeColor="text1"/>
          <w:sz w:val="30"/>
          <w:szCs w:val="30"/>
          <w:lang w:val="zh-CN"/>
        </w:rPr>
        <w:t>评标程序</w:t>
      </w:r>
      <w:bookmarkEnd w:id="74"/>
      <w:bookmarkEnd w:id="75"/>
      <w:r>
        <w:rPr>
          <w:rFonts w:asciiTheme="majorEastAsia" w:hAnsiTheme="majorEastAsia" w:cs="Times New Roman" w:hint="eastAsia"/>
          <w:bCs w:val="0"/>
          <w:color w:val="000000" w:themeColor="text1"/>
          <w:sz w:val="30"/>
          <w:szCs w:val="30"/>
          <w:lang w:val="zh-CN"/>
        </w:rPr>
        <w:t>及标准</w:t>
      </w:r>
      <w:bookmarkEnd w:id="76"/>
      <w:bookmarkEnd w:id="77"/>
    </w:p>
    <w:p w:rsidR="00F73F77" w:rsidRDefault="00084D9E">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评标委员会按以下工作程序进行评标：</w:t>
      </w:r>
      <w:r>
        <w:rPr>
          <w:rFonts w:ascii="宋体" w:eastAsia="宋体" w:hAnsi="宋体" w:cs="Times New Roman" w:hint="eastAsia"/>
          <w:color w:val="000000" w:themeColor="text1"/>
          <w:sz w:val="24"/>
          <w:szCs w:val="20"/>
          <w:lang w:val="zh-CN"/>
        </w:rPr>
        <w:t>符合性审查、澄清有关问题、综合比较和评价、确定中标候选人名单。</w:t>
      </w:r>
    </w:p>
    <w:p w:rsidR="00F73F77" w:rsidRDefault="00084D9E" w:rsidP="003444BE">
      <w:pPr>
        <w:numPr>
          <w:ilvl w:val="0"/>
          <w:numId w:val="51"/>
        </w:numPr>
        <w:ind w:leftChars="154" w:left="1315" w:hangingChars="353" w:hanging="992"/>
        <w:rPr>
          <w:rFonts w:ascii="宋体" w:eastAsia="宋体" w:hAnsi="宋体" w:cs="Times New Roman"/>
          <w:strike/>
          <w:color w:val="000000" w:themeColor="text1"/>
          <w:sz w:val="28"/>
          <w:szCs w:val="28"/>
          <w:lang w:val="zh-CN"/>
        </w:rPr>
      </w:pPr>
      <w:r>
        <w:rPr>
          <w:rFonts w:ascii="宋体" w:eastAsia="宋体" w:hAnsi="宋体" w:cs="Times New Roman" w:hint="eastAsia"/>
          <w:b/>
          <w:color w:val="000000" w:themeColor="text1"/>
          <w:sz w:val="28"/>
          <w:szCs w:val="28"/>
          <w:lang w:val="zh-CN"/>
        </w:rPr>
        <w:t>符合性审查</w:t>
      </w:r>
    </w:p>
    <w:p w:rsidR="00F73F77" w:rsidRDefault="00084D9E">
      <w:pPr>
        <w:spacing w:line="360" w:lineRule="auto"/>
        <w:ind w:firstLineChars="196" w:firstLine="470"/>
        <w:rPr>
          <w:rFonts w:ascii="宋体" w:eastAsia="宋体" w:hAnsi="宋体" w:cs="Times New Roman"/>
          <w:bCs/>
          <w:color w:val="000000" w:themeColor="text1"/>
          <w:sz w:val="24"/>
          <w:szCs w:val="20"/>
          <w:lang w:val="zh-CN"/>
        </w:rPr>
      </w:pPr>
      <w:r>
        <w:rPr>
          <w:rFonts w:ascii="Helvetica" w:eastAsia="宋体" w:hAnsi="Helvetica" w:cs="Helvetica"/>
          <w:color w:val="000000" w:themeColor="text1"/>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color w:val="000000" w:themeColor="text1"/>
          <w:sz w:val="24"/>
          <w:szCs w:val="20"/>
          <w:lang w:val="zh-CN"/>
        </w:rPr>
        <w:t>符合性审查出现下列情形之一的投标按照</w:t>
      </w:r>
      <w:r>
        <w:rPr>
          <w:rFonts w:ascii="宋体" w:eastAsia="宋体" w:hAnsi="宋体" w:cs="Times New Roman" w:hint="eastAsia"/>
          <w:b/>
          <w:bCs/>
          <w:color w:val="000000" w:themeColor="text1"/>
          <w:sz w:val="24"/>
          <w:szCs w:val="20"/>
          <w:lang w:val="zh-CN"/>
        </w:rPr>
        <w:t>无效投标处理</w:t>
      </w:r>
      <w:r>
        <w:rPr>
          <w:rFonts w:ascii="宋体" w:eastAsia="宋体" w:hAnsi="宋体" w:cs="Times New Roman" w:hint="eastAsia"/>
          <w:bCs/>
          <w:color w:val="000000" w:themeColor="text1"/>
          <w:sz w:val="24"/>
          <w:szCs w:val="20"/>
          <w:lang w:val="zh-CN"/>
        </w:rPr>
        <w:t>：</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投标总报价超过项目（分包）预算金额或最高限价的；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《投标书》、《法定代表人授权书》、《开标一览表》、《投标报价明细表》未提供或不符合招标文件要求的；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工期（服务期限）、质保期不符合招标文件要求的；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投标保证金的交纳不符合招标文件要求的；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出现两个或两个以上不同报价的；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出现两个或两个以上投标方案的（招标文件中要求提供备选方案的除外）；</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投标报价存在缺项、漏项的；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投标有效期不足的；</w:t>
      </w:r>
    </w:p>
    <w:p w:rsidR="00F73F77" w:rsidRDefault="00084D9E" w:rsidP="003444BE">
      <w:pPr>
        <w:numPr>
          <w:ilvl w:val="0"/>
          <w:numId w:val="52"/>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无法定代表人签字（签章）或签字（签章）人无法定代表人有效授权的；</w:t>
      </w:r>
    </w:p>
    <w:p w:rsidR="00F73F77" w:rsidRDefault="00084D9E" w:rsidP="003444BE">
      <w:pPr>
        <w:numPr>
          <w:ilvl w:val="0"/>
          <w:numId w:val="52"/>
        </w:numPr>
        <w:tabs>
          <w:tab w:val="left" w:pos="75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正本未按要求提供加盖公章及签字（签章）原件的；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符合招标文件第二章“投标人须知”中</w:t>
      </w:r>
      <w:r>
        <w:rPr>
          <w:rFonts w:ascii="Times New Roman" w:eastAsia="宋体" w:hAnsi="宋体" w:cs="Times New Roman" w:hint="eastAsia"/>
          <w:color w:val="000000" w:themeColor="text1"/>
          <w:sz w:val="24"/>
          <w:szCs w:val="24"/>
          <w:lang w:val="zh-CN"/>
        </w:rPr>
        <w:t>40</w:t>
      </w:r>
      <w:r>
        <w:rPr>
          <w:rFonts w:ascii="Times New Roman" w:eastAsia="宋体" w:hAnsi="宋体" w:cs="Times New Roman" w:hint="eastAsia"/>
          <w:color w:val="000000" w:themeColor="text1"/>
          <w:sz w:val="24"/>
          <w:szCs w:val="24"/>
          <w:lang w:val="zh-CN"/>
        </w:rPr>
        <w:t>条中规定情形，以分公司形式参与投标的，法定代表人授权书未由总公司法定代表人签字（盖章）并加盖公章的；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未按要求提供招标文件第二章“十一</w:t>
      </w:r>
      <w:r>
        <w:rPr>
          <w:rFonts w:ascii="Times New Roman" w:eastAsia="宋体" w:hAnsi="宋体" w:cs="Times New Roman" w:hint="eastAsia"/>
          <w:color w:val="000000" w:themeColor="text1"/>
          <w:sz w:val="24"/>
          <w:szCs w:val="24"/>
          <w:lang w:val="zh-CN"/>
        </w:rPr>
        <w:t xml:space="preserve"> </w:t>
      </w:r>
      <w:r>
        <w:rPr>
          <w:rFonts w:ascii="Times New Roman" w:eastAsia="宋体" w:hAnsi="宋体" w:cs="Times New Roman" w:hint="eastAsia"/>
          <w:color w:val="000000" w:themeColor="text1"/>
          <w:sz w:val="24"/>
          <w:szCs w:val="24"/>
          <w:lang w:val="zh-CN"/>
        </w:rPr>
        <w:t>其他注意事项”中规定的书面声明的；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w:t>
      </w:r>
      <w:r>
        <w:rPr>
          <w:rFonts w:ascii="Times New Roman" w:eastAsia="宋体" w:hAnsi="宋体" w:cs="Times New Roman" w:hint="eastAsia"/>
          <w:color w:val="000000" w:themeColor="text1"/>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所投货物是通过中国海关报关验放进入中国境内且产自关境外的（招标文件中注明已办理进口产品核准的除外）；</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不满足招标文件第三章“项目技术、服务和商务要求”中“★”号条款要求的；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color w:val="000000" w:themeColor="text1"/>
          <w:sz w:val="24"/>
          <w:szCs w:val="24"/>
          <w:lang w:val="zh-CN"/>
        </w:rPr>
        <w:t>含有采购人不能接受的附加条件的</w:t>
      </w:r>
      <w:r>
        <w:rPr>
          <w:rFonts w:ascii="Times New Roman" w:eastAsia="宋体" w:hAnsi="宋体" w:cs="Times New Roman" w:hint="eastAsia"/>
          <w:color w:val="000000" w:themeColor="text1"/>
          <w:sz w:val="24"/>
          <w:szCs w:val="24"/>
          <w:lang w:val="zh-CN"/>
        </w:rPr>
        <w:t>；</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F73F77" w:rsidRDefault="00084D9E" w:rsidP="003444BE">
      <w:pPr>
        <w:numPr>
          <w:ilvl w:val="0"/>
          <w:numId w:val="52"/>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color w:val="000000" w:themeColor="text1"/>
          <w:sz w:val="24"/>
          <w:szCs w:val="24"/>
          <w:lang w:val="zh-CN"/>
        </w:rPr>
        <w:t>法律、法规</w:t>
      </w:r>
      <w:r>
        <w:rPr>
          <w:rFonts w:ascii="Times New Roman" w:eastAsia="宋体" w:hAnsi="宋体" w:cs="Times New Roman" w:hint="eastAsia"/>
          <w:color w:val="000000" w:themeColor="text1"/>
          <w:sz w:val="24"/>
          <w:szCs w:val="24"/>
          <w:lang w:val="zh-CN"/>
        </w:rPr>
        <w:t>和招标文件</w:t>
      </w:r>
      <w:r>
        <w:rPr>
          <w:rFonts w:ascii="Times New Roman" w:eastAsia="宋体" w:hAnsi="宋体" w:cs="Times New Roman"/>
          <w:color w:val="000000" w:themeColor="text1"/>
          <w:sz w:val="24"/>
          <w:szCs w:val="24"/>
          <w:lang w:val="zh-CN"/>
        </w:rPr>
        <w:t>规定的其他</w:t>
      </w:r>
      <w:r>
        <w:rPr>
          <w:rFonts w:ascii="Times New Roman" w:eastAsia="宋体" w:hAnsi="宋体" w:cs="Times New Roman" w:hint="eastAsia"/>
          <w:color w:val="000000" w:themeColor="text1"/>
          <w:sz w:val="24"/>
          <w:szCs w:val="24"/>
          <w:lang w:val="zh-CN"/>
        </w:rPr>
        <w:t>无效投标</w:t>
      </w:r>
      <w:r>
        <w:rPr>
          <w:rFonts w:ascii="Times New Roman" w:eastAsia="宋体" w:hAnsi="宋体" w:cs="Times New Roman"/>
          <w:color w:val="000000" w:themeColor="text1"/>
          <w:sz w:val="24"/>
          <w:szCs w:val="24"/>
          <w:lang w:val="zh-CN"/>
        </w:rPr>
        <w:t>情形。</w:t>
      </w:r>
    </w:p>
    <w:p w:rsidR="00F73F77" w:rsidRDefault="00084D9E" w:rsidP="003444BE">
      <w:pPr>
        <w:numPr>
          <w:ilvl w:val="0"/>
          <w:numId w:val="51"/>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澄清有关问题</w:t>
      </w:r>
    </w:p>
    <w:p w:rsidR="00F73F77" w:rsidRDefault="00084D9E" w:rsidP="003444BE">
      <w:pPr>
        <w:numPr>
          <w:ilvl w:val="0"/>
          <w:numId w:val="53"/>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评标期间，</w:t>
      </w:r>
      <w:r>
        <w:rPr>
          <w:rFonts w:ascii="Helvetica" w:eastAsia="宋体" w:hAnsi="Helvetica"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rsidR="00F73F77" w:rsidRDefault="00084D9E" w:rsidP="003444BE">
      <w:pPr>
        <w:numPr>
          <w:ilvl w:val="0"/>
          <w:numId w:val="53"/>
        </w:numPr>
        <w:tabs>
          <w:tab w:val="left" w:pos="616"/>
        </w:tabs>
        <w:spacing w:line="360" w:lineRule="auto"/>
        <w:ind w:leftChars="5" w:left="10" w:firstLineChars="99" w:firstLine="238"/>
        <w:rPr>
          <w:rFonts w:ascii="宋体" w:eastAsia="宋体" w:hAnsi="宋体" w:cs="Times New Roman"/>
          <w:bCs/>
          <w:strike/>
          <w:color w:val="000000" w:themeColor="text1"/>
          <w:sz w:val="24"/>
          <w:szCs w:val="20"/>
          <w:lang w:val="zh-CN"/>
        </w:rPr>
      </w:pPr>
      <w:r>
        <w:rPr>
          <w:rFonts w:ascii="宋体" w:eastAsia="宋体" w:hAnsi="宋体" w:cs="Times New Roman" w:hint="eastAsia"/>
          <w:bCs/>
          <w:color w:val="000000" w:themeColor="text1"/>
          <w:sz w:val="24"/>
          <w:szCs w:val="20"/>
          <w:lang w:val="zh-CN"/>
        </w:rPr>
        <w:t>投标人应按照评标委员会要求的澄清内容在规定时间内做出澄清。</w:t>
      </w:r>
      <w:r>
        <w:rPr>
          <w:rFonts w:ascii="宋体" w:eastAsia="宋体" w:hAnsi="宋体" w:cs="Times New Roman"/>
          <w:color w:val="000000" w:themeColor="text1"/>
          <w:sz w:val="24"/>
          <w:szCs w:val="20"/>
          <w:lang w:val="zh-CN"/>
        </w:rPr>
        <w:t>投标文件报价出现前后不一致的</w:t>
      </w:r>
      <w:r>
        <w:rPr>
          <w:rFonts w:ascii="宋体" w:eastAsia="宋体" w:hAnsi="宋体" w:cs="Times New Roman" w:hint="eastAsia"/>
          <w:color w:val="000000" w:themeColor="text1"/>
          <w:sz w:val="24"/>
          <w:szCs w:val="20"/>
          <w:lang w:val="zh-CN"/>
        </w:rPr>
        <w:t>，按照本节第3</w:t>
      </w:r>
      <w:r>
        <w:rPr>
          <w:rFonts w:ascii="宋体" w:eastAsia="宋体" w:hAnsi="宋体" w:cs="Times New Roman" w:hint="eastAsia"/>
          <w:bCs/>
          <w:color w:val="000000" w:themeColor="text1"/>
          <w:sz w:val="24"/>
          <w:szCs w:val="20"/>
          <w:lang w:val="zh-CN"/>
        </w:rPr>
        <w:t>条规定进行修正，</w:t>
      </w:r>
      <w:r>
        <w:rPr>
          <w:rFonts w:ascii="Helvetica" w:eastAsia="宋体" w:hAnsi="Helvetica" w:cs="Helvetica"/>
          <w:color w:val="000000" w:themeColor="text1"/>
          <w:kern w:val="0"/>
          <w:sz w:val="24"/>
          <w:szCs w:val="24"/>
          <w:lang w:val="zh-CN"/>
        </w:rPr>
        <w:t>投标人的澄清、说明或者补正不得超出投标文件的范围或者改变投标文件的实质性内容。</w:t>
      </w:r>
    </w:p>
    <w:p w:rsidR="00F73F77" w:rsidRDefault="00084D9E" w:rsidP="003444BE">
      <w:pPr>
        <w:numPr>
          <w:ilvl w:val="0"/>
          <w:numId w:val="53"/>
        </w:numPr>
        <w:tabs>
          <w:tab w:val="left" w:pos="616"/>
        </w:tabs>
        <w:spacing w:line="360" w:lineRule="auto"/>
        <w:ind w:leftChars="5" w:left="10" w:firstLineChars="99" w:firstLine="238"/>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投标文件报价出现前后不一致的，按照下列规定修正：</w:t>
      </w:r>
    </w:p>
    <w:p w:rsidR="00F73F77" w:rsidRDefault="00084D9E">
      <w:pPr>
        <w:numPr>
          <w:ilvl w:val="0"/>
          <w:numId w:val="54"/>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投标文件中开标一览表内容与投标文件中相应内容不一致的，以开标一览表为准</w:t>
      </w:r>
      <w:r>
        <w:rPr>
          <w:rFonts w:ascii="宋体" w:eastAsia="宋体" w:hAnsi="宋体" w:cs="Times New Roman" w:hint="eastAsia"/>
          <w:color w:val="000000" w:themeColor="text1"/>
          <w:sz w:val="24"/>
          <w:szCs w:val="24"/>
          <w:lang w:val="zh-CN"/>
        </w:rPr>
        <w:t>。</w:t>
      </w:r>
    </w:p>
    <w:p w:rsidR="00F73F77" w:rsidRDefault="00084D9E">
      <w:pPr>
        <w:numPr>
          <w:ilvl w:val="0"/>
          <w:numId w:val="54"/>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大写金额和小写金额不一致的，以大写金额为准</w:t>
      </w:r>
      <w:r>
        <w:rPr>
          <w:rFonts w:ascii="宋体" w:eastAsia="宋体" w:hAnsi="宋体" w:cs="Times New Roman" w:hint="eastAsia"/>
          <w:color w:val="000000" w:themeColor="text1"/>
          <w:sz w:val="24"/>
          <w:szCs w:val="24"/>
          <w:lang w:val="zh-CN"/>
        </w:rPr>
        <w:t>。</w:t>
      </w:r>
    </w:p>
    <w:p w:rsidR="00F73F77" w:rsidRDefault="00084D9E">
      <w:pPr>
        <w:numPr>
          <w:ilvl w:val="0"/>
          <w:numId w:val="54"/>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单价金额小数点或者百分比有明显错位的，以开标一览表的总价为准，并修改单价</w:t>
      </w:r>
      <w:r>
        <w:rPr>
          <w:rFonts w:ascii="宋体" w:eastAsia="宋体" w:hAnsi="宋体" w:cs="Times New Roman" w:hint="eastAsia"/>
          <w:color w:val="000000" w:themeColor="text1"/>
          <w:sz w:val="24"/>
          <w:szCs w:val="24"/>
          <w:lang w:val="zh-CN"/>
        </w:rPr>
        <w:t>。</w:t>
      </w:r>
    </w:p>
    <w:p w:rsidR="00F73F77" w:rsidRDefault="00084D9E">
      <w:pPr>
        <w:numPr>
          <w:ilvl w:val="0"/>
          <w:numId w:val="54"/>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总价金额与按单价汇总金额不一致的，以单价金额计算结果为准</w:t>
      </w:r>
      <w:r>
        <w:rPr>
          <w:rFonts w:ascii="宋体" w:eastAsia="宋体" w:hAnsi="宋体" w:cs="Times New Roman" w:hint="eastAsia"/>
          <w:color w:val="000000" w:themeColor="text1"/>
          <w:sz w:val="24"/>
          <w:szCs w:val="24"/>
          <w:lang w:val="zh-CN"/>
        </w:rPr>
        <w:t>。</w:t>
      </w:r>
    </w:p>
    <w:p w:rsidR="00F73F77" w:rsidRDefault="00084D9E">
      <w:pPr>
        <w:numPr>
          <w:ilvl w:val="0"/>
          <w:numId w:val="54"/>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同时出现两种以上不一致的，按照前款规定的顺序修正</w:t>
      </w:r>
      <w:r>
        <w:rPr>
          <w:rFonts w:ascii="宋体" w:eastAsia="宋体" w:hAnsi="宋体" w:cs="Times New Roman" w:hint="eastAsia"/>
          <w:color w:val="000000" w:themeColor="text1"/>
          <w:sz w:val="24"/>
          <w:szCs w:val="24"/>
          <w:lang w:val="zh-CN"/>
        </w:rPr>
        <w:t>。</w:t>
      </w:r>
    </w:p>
    <w:p w:rsidR="00F73F77" w:rsidRDefault="00084D9E">
      <w:pPr>
        <w:numPr>
          <w:ilvl w:val="0"/>
          <w:numId w:val="54"/>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修正后的报价按照</w:t>
      </w:r>
      <w:r>
        <w:rPr>
          <w:rFonts w:ascii="宋体" w:eastAsia="宋体" w:hAnsi="宋体" w:cs="Times New Roman" w:hint="eastAsia"/>
          <w:color w:val="000000" w:themeColor="text1"/>
          <w:sz w:val="24"/>
          <w:szCs w:val="24"/>
          <w:lang w:val="zh-CN"/>
        </w:rPr>
        <w:t>本节第4条规定</w:t>
      </w:r>
      <w:r>
        <w:rPr>
          <w:rFonts w:ascii="宋体" w:eastAsia="宋体" w:hAnsi="宋体" w:cs="Times New Roman"/>
          <w:color w:val="000000" w:themeColor="text1"/>
          <w:sz w:val="24"/>
          <w:szCs w:val="24"/>
          <w:lang w:val="zh-CN"/>
        </w:rPr>
        <w:t>经投标人确认后产生约束力，投标人不确认的，</w:t>
      </w:r>
      <w:r>
        <w:rPr>
          <w:rFonts w:ascii="宋体" w:eastAsia="宋体" w:hAnsi="宋体" w:cs="Times New Roman" w:hint="eastAsia"/>
          <w:color w:val="000000" w:themeColor="text1"/>
          <w:sz w:val="24"/>
          <w:szCs w:val="24"/>
          <w:lang w:val="zh-CN"/>
        </w:rPr>
        <w:t>按照</w:t>
      </w:r>
      <w:r>
        <w:rPr>
          <w:rFonts w:ascii="宋体" w:eastAsia="宋体" w:hAnsi="宋体" w:cs="Times New Roman"/>
          <w:b/>
          <w:color w:val="000000" w:themeColor="text1"/>
          <w:sz w:val="24"/>
          <w:szCs w:val="24"/>
          <w:lang w:val="zh-CN"/>
        </w:rPr>
        <w:t>无效</w:t>
      </w:r>
      <w:r>
        <w:rPr>
          <w:rFonts w:ascii="宋体" w:eastAsia="宋体" w:hAnsi="宋体" w:cs="Times New Roman" w:hint="eastAsia"/>
          <w:b/>
          <w:color w:val="000000" w:themeColor="text1"/>
          <w:sz w:val="24"/>
          <w:szCs w:val="24"/>
          <w:lang w:val="zh-CN"/>
        </w:rPr>
        <w:t>投标处理</w:t>
      </w:r>
      <w:r>
        <w:rPr>
          <w:rFonts w:ascii="宋体" w:eastAsia="宋体" w:hAnsi="宋体" w:cs="Times New Roman"/>
          <w:color w:val="000000" w:themeColor="text1"/>
          <w:sz w:val="24"/>
          <w:szCs w:val="24"/>
          <w:lang w:val="zh-CN"/>
        </w:rPr>
        <w:t>。</w:t>
      </w:r>
    </w:p>
    <w:p w:rsidR="00F73F77" w:rsidRDefault="00084D9E" w:rsidP="003444BE">
      <w:pPr>
        <w:numPr>
          <w:ilvl w:val="0"/>
          <w:numId w:val="53"/>
        </w:numPr>
        <w:tabs>
          <w:tab w:val="left" w:pos="616"/>
        </w:tabs>
        <w:spacing w:line="360" w:lineRule="auto"/>
        <w:ind w:leftChars="5" w:left="10" w:firstLineChars="99" w:firstLine="238"/>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投标人的</w:t>
      </w:r>
      <w:r>
        <w:rPr>
          <w:rFonts w:ascii="Helvetica" w:eastAsia="宋体" w:hAnsi="Helvetica" w:cs="Helvetica"/>
          <w:color w:val="000000" w:themeColor="text1"/>
          <w:kern w:val="0"/>
          <w:sz w:val="24"/>
          <w:szCs w:val="24"/>
          <w:lang w:val="zh-CN"/>
        </w:rPr>
        <w:t>澄清、说明或者补正</w:t>
      </w:r>
      <w:r>
        <w:rPr>
          <w:rFonts w:ascii="宋体" w:eastAsia="宋体" w:hAnsi="宋体" w:cs="Times New Roman" w:hint="eastAsia"/>
          <w:color w:val="000000" w:themeColor="text1"/>
          <w:sz w:val="24"/>
          <w:szCs w:val="20"/>
          <w:lang w:val="zh-CN"/>
        </w:rPr>
        <w:t>是其投标文件的有效组成部分。</w:t>
      </w:r>
      <w:r>
        <w:rPr>
          <w:rFonts w:ascii="Helvetica" w:eastAsia="宋体" w:hAnsi="Helvetica" w:cs="Helvetica"/>
          <w:color w:val="000000" w:themeColor="text1"/>
          <w:kern w:val="0"/>
          <w:sz w:val="24"/>
          <w:szCs w:val="24"/>
          <w:lang w:val="zh-CN"/>
        </w:rPr>
        <w:t>投标人的澄清、说明或者补正应当采用书面形式，并加盖公章，或者由法定代表人或其授权的代表签字。</w:t>
      </w:r>
    </w:p>
    <w:p w:rsidR="00F73F77" w:rsidRDefault="00084D9E" w:rsidP="003444BE">
      <w:pPr>
        <w:numPr>
          <w:ilvl w:val="0"/>
          <w:numId w:val="51"/>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综合比较与评价</w:t>
      </w:r>
    </w:p>
    <w:p w:rsidR="00F73F77" w:rsidRDefault="00084D9E">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lastRenderedPageBreak/>
        <w:t>评标委员会应当按照</w:t>
      </w:r>
      <w:r>
        <w:rPr>
          <w:rFonts w:ascii="宋体" w:eastAsia="宋体" w:hAnsi="宋体" w:cs="Times New Roman" w:hint="eastAsia"/>
          <w:bCs/>
          <w:color w:val="000000" w:themeColor="text1"/>
          <w:sz w:val="24"/>
          <w:szCs w:val="20"/>
          <w:lang w:val="zh-CN"/>
        </w:rPr>
        <w:t>本章</w:t>
      </w:r>
      <w:r>
        <w:rPr>
          <w:rFonts w:ascii="宋体" w:eastAsia="宋体" w:hAnsi="宋体" w:cs="Times New Roman"/>
          <w:bCs/>
          <w:color w:val="000000" w:themeColor="text1"/>
          <w:sz w:val="24"/>
          <w:szCs w:val="20"/>
          <w:lang w:val="zh-CN"/>
        </w:rPr>
        <w:t>中规定的</w:t>
      </w:r>
      <w:r>
        <w:rPr>
          <w:rFonts w:ascii="宋体" w:eastAsia="宋体" w:hAnsi="宋体" w:cs="Times New Roman" w:hint="eastAsia"/>
          <w:bCs/>
          <w:color w:val="000000" w:themeColor="text1"/>
          <w:sz w:val="24"/>
          <w:szCs w:val="20"/>
          <w:lang w:val="zh-CN"/>
        </w:rPr>
        <w:t>评标方法和标准</w:t>
      </w:r>
      <w:r>
        <w:rPr>
          <w:rFonts w:ascii="宋体" w:eastAsia="宋体" w:hAnsi="宋体" w:cs="Times New Roman"/>
          <w:bCs/>
          <w:color w:val="000000" w:themeColor="text1"/>
          <w:sz w:val="24"/>
          <w:szCs w:val="20"/>
          <w:lang w:val="zh-CN"/>
        </w:rPr>
        <w:t>，对符合性审查合格的投标文件进行商务和技术</w:t>
      </w:r>
      <w:r>
        <w:rPr>
          <w:rFonts w:ascii="宋体" w:eastAsia="宋体" w:hAnsi="宋体" w:cs="Times New Roman" w:hint="eastAsia"/>
          <w:bCs/>
          <w:color w:val="000000" w:themeColor="text1"/>
          <w:sz w:val="24"/>
          <w:szCs w:val="20"/>
          <w:lang w:val="zh-CN"/>
        </w:rPr>
        <w:t>、服务</w:t>
      </w:r>
      <w:r>
        <w:rPr>
          <w:rFonts w:ascii="宋体" w:eastAsia="宋体" w:hAnsi="宋体" w:cs="Times New Roman"/>
          <w:bCs/>
          <w:color w:val="000000" w:themeColor="text1"/>
          <w:sz w:val="24"/>
          <w:szCs w:val="20"/>
          <w:lang w:val="zh-CN"/>
        </w:rPr>
        <w:t>评估，综合比较与评价。</w:t>
      </w:r>
    </w:p>
    <w:p w:rsidR="00F73F77" w:rsidRDefault="00084D9E" w:rsidP="003444BE">
      <w:pPr>
        <w:numPr>
          <w:ilvl w:val="0"/>
          <w:numId w:val="55"/>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商务评议：</w:t>
      </w:r>
      <w:r>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评标委员会对符合性审查合格的投标文件进行评议，并依据本章“评审因素及评分标准”中的商务评议进行综合比较和评分。</w:t>
      </w:r>
    </w:p>
    <w:p w:rsidR="00F73F77" w:rsidRDefault="00084D9E" w:rsidP="003444BE">
      <w:pPr>
        <w:numPr>
          <w:ilvl w:val="0"/>
          <w:numId w:val="55"/>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技术、服务评议：</w:t>
      </w:r>
      <w:r>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F73F77" w:rsidRDefault="00084D9E" w:rsidP="003444BE">
      <w:pPr>
        <w:numPr>
          <w:ilvl w:val="0"/>
          <w:numId w:val="55"/>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价格评议：</w:t>
      </w:r>
      <w:r>
        <w:rPr>
          <w:rFonts w:ascii="宋体" w:eastAsia="宋体" w:hAnsi="宋体" w:cs="Times New Roman" w:hint="eastAsia"/>
          <w:bCs/>
          <w:color w:val="000000" w:themeColor="text1"/>
          <w:sz w:val="24"/>
          <w:szCs w:val="24"/>
        </w:rPr>
        <w:t>评标委员会对符合性审查合格的投标文件进行价格评议（</w:t>
      </w:r>
      <w:r>
        <w:rPr>
          <w:rFonts w:ascii="宋体" w:eastAsia="宋体" w:hAnsi="宋体" w:cs="Times New Roman" w:hint="eastAsia"/>
          <w:bCs/>
          <w:color w:val="000000" w:themeColor="text1"/>
          <w:sz w:val="24"/>
          <w:szCs w:val="21"/>
          <w:lang w:val="zh-CN"/>
        </w:rPr>
        <w:t>执行国家统一定价标准和采用固定价格采购的项目，其价格不列为评审因素</w:t>
      </w:r>
      <w:r>
        <w:rPr>
          <w:rFonts w:ascii="宋体" w:eastAsia="宋体" w:hAnsi="宋体" w:cs="Times New Roman" w:hint="eastAsia"/>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F73F77" w:rsidRDefault="00084D9E">
      <w:pPr>
        <w:numPr>
          <w:ilvl w:val="0"/>
          <w:numId w:val="56"/>
        </w:numPr>
        <w:adjustRightInd w:val="0"/>
        <w:spacing w:line="360" w:lineRule="auto"/>
        <w:ind w:left="742" w:hanging="493"/>
        <w:rPr>
          <w:rFonts w:ascii="宋体" w:eastAsia="宋体" w:hAnsi="宋体" w:cs="Times New Roman"/>
          <w:bCs/>
          <w:color w:val="000000" w:themeColor="text1"/>
          <w:sz w:val="24"/>
          <w:szCs w:val="21"/>
          <w:lang w:val="zh-CN"/>
        </w:rPr>
      </w:pPr>
      <w:r>
        <w:rPr>
          <w:rFonts w:ascii="宋体" w:eastAsia="宋体" w:hAnsi="宋体" w:cs="Times New Roman" w:hint="eastAsia"/>
          <w:b/>
          <w:color w:val="000000" w:themeColor="text1"/>
          <w:sz w:val="24"/>
          <w:szCs w:val="24"/>
          <w:lang w:val="zh-CN"/>
        </w:rPr>
        <w:t>报价合理性说明：</w:t>
      </w:r>
      <w:r>
        <w:rPr>
          <w:rFonts w:ascii="宋体" w:eastAsia="宋体" w:hAnsi="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color w:val="000000" w:themeColor="text1"/>
          <w:kern w:val="0"/>
          <w:sz w:val="24"/>
          <w:szCs w:val="24"/>
          <w:lang w:val="zh-CN"/>
        </w:rPr>
        <w:t>应当将其作为</w:t>
      </w:r>
      <w:r>
        <w:rPr>
          <w:rFonts w:ascii="宋体" w:eastAsia="宋体" w:hAnsi="宋体" w:cs="Helvetica"/>
          <w:b/>
          <w:color w:val="000000" w:themeColor="text1"/>
          <w:kern w:val="0"/>
          <w:sz w:val="24"/>
          <w:szCs w:val="24"/>
          <w:lang w:val="zh-CN"/>
        </w:rPr>
        <w:t>无效投标处理</w:t>
      </w:r>
      <w:r>
        <w:rPr>
          <w:rFonts w:ascii="宋体" w:eastAsia="宋体" w:hAnsi="宋体" w:cs="Helvetica"/>
          <w:color w:val="000000" w:themeColor="text1"/>
          <w:kern w:val="0"/>
          <w:sz w:val="24"/>
          <w:szCs w:val="24"/>
          <w:lang w:val="zh-CN"/>
        </w:rPr>
        <w:t>。</w:t>
      </w:r>
    </w:p>
    <w:p w:rsidR="00F73F77" w:rsidRDefault="00084D9E">
      <w:pPr>
        <w:numPr>
          <w:ilvl w:val="0"/>
          <w:numId w:val="56"/>
        </w:numPr>
        <w:adjustRightInd w:val="0"/>
        <w:spacing w:line="360" w:lineRule="auto"/>
        <w:ind w:left="742" w:hanging="493"/>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小型和微型企业、监狱企业、残疾人福利性单位价格扣除：</w:t>
      </w:r>
    </w:p>
    <w:p w:rsidR="00F73F77" w:rsidRDefault="00084D9E">
      <w:pPr>
        <w:numPr>
          <w:ilvl w:val="0"/>
          <w:numId w:val="57"/>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color w:val="000000" w:themeColor="text1"/>
          <w:sz w:val="24"/>
          <w:szCs w:val="20"/>
          <w:lang w:val="zh-CN"/>
        </w:rPr>
        <w:t>6%</w:t>
      </w:r>
      <w:r>
        <w:rPr>
          <w:rFonts w:ascii="宋体" w:eastAsia="宋体" w:hAnsi="宋体" w:cs="Times New Roman" w:hint="eastAsia"/>
          <w:bCs/>
          <w:color w:val="000000" w:themeColor="text1"/>
          <w:sz w:val="24"/>
          <w:szCs w:val="20"/>
          <w:lang w:val="zh-CN"/>
        </w:rPr>
        <w:t>的扣除，用扣除后的价格参与评审。</w:t>
      </w:r>
    </w:p>
    <w:p w:rsidR="00F73F77" w:rsidRDefault="00084D9E">
      <w:pPr>
        <w:numPr>
          <w:ilvl w:val="0"/>
          <w:numId w:val="57"/>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非专门面向中小企业的工程、服务类采购项目，投标人是小型和微型企业的价格给予</w:t>
      </w:r>
      <w:r>
        <w:rPr>
          <w:rFonts w:ascii="宋体" w:eastAsia="宋体" w:hAnsi="宋体" w:cs="Times New Roman" w:hint="eastAsia"/>
          <w:b/>
          <w:bCs/>
          <w:color w:val="000000" w:themeColor="text1"/>
          <w:sz w:val="24"/>
          <w:szCs w:val="20"/>
          <w:lang w:val="zh-CN"/>
        </w:rPr>
        <w:t>6%</w:t>
      </w:r>
      <w:r>
        <w:rPr>
          <w:rFonts w:ascii="宋体" w:eastAsia="宋体" w:hAnsi="宋体" w:cs="Times New Roman" w:hint="eastAsia"/>
          <w:bCs/>
          <w:color w:val="000000" w:themeColor="text1"/>
          <w:sz w:val="24"/>
          <w:szCs w:val="20"/>
          <w:lang w:val="zh-CN"/>
        </w:rPr>
        <w:t>的扣除，用扣除后的价格参与评审。</w:t>
      </w:r>
    </w:p>
    <w:p w:rsidR="00F73F77" w:rsidRDefault="00084D9E">
      <w:pPr>
        <w:numPr>
          <w:ilvl w:val="0"/>
          <w:numId w:val="57"/>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鼓励大中型企业和其他自然人</w:t>
      </w:r>
      <w:r>
        <w:rPr>
          <w:rFonts w:ascii="宋体" w:eastAsia="宋体" w:hAnsi="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color w:val="000000" w:themeColor="text1"/>
          <w:sz w:val="24"/>
          <w:szCs w:val="20"/>
        </w:rPr>
        <w:t>30%</w:t>
      </w:r>
      <w:r>
        <w:rPr>
          <w:rFonts w:ascii="宋体" w:eastAsia="宋体" w:hAnsi="宋体" w:cs="Times New Roman"/>
          <w:bCs/>
          <w:color w:val="000000" w:themeColor="text1"/>
          <w:sz w:val="24"/>
          <w:szCs w:val="20"/>
        </w:rPr>
        <w:t>以上的，可给予联合体</w:t>
      </w:r>
      <w:r>
        <w:rPr>
          <w:rFonts w:ascii="宋体" w:eastAsia="宋体" w:hAnsi="宋体" w:cs="Times New Roman"/>
          <w:b/>
          <w:bCs/>
          <w:color w:val="000000" w:themeColor="text1"/>
          <w:sz w:val="24"/>
          <w:szCs w:val="20"/>
          <w:lang w:val="zh-CN"/>
        </w:rPr>
        <w:t>3%</w:t>
      </w:r>
      <w:r>
        <w:rPr>
          <w:rFonts w:ascii="宋体" w:eastAsia="宋体" w:hAnsi="宋体" w:cs="Times New Roman"/>
          <w:bCs/>
          <w:color w:val="000000" w:themeColor="text1"/>
          <w:sz w:val="24"/>
          <w:szCs w:val="20"/>
        </w:rPr>
        <w:t>的价格扣除</w:t>
      </w:r>
      <w:r>
        <w:rPr>
          <w:rFonts w:ascii="宋体" w:eastAsia="宋体" w:hAnsi="宋体" w:cs="Times New Roman" w:hint="eastAsia"/>
          <w:bCs/>
          <w:color w:val="000000" w:themeColor="text1"/>
          <w:sz w:val="24"/>
          <w:szCs w:val="20"/>
        </w:rPr>
        <w:t>，</w:t>
      </w:r>
      <w:r>
        <w:rPr>
          <w:rFonts w:ascii="宋体" w:eastAsia="宋体" w:hAnsi="宋体" w:cs="Times New Roman" w:hint="eastAsia"/>
          <w:bCs/>
          <w:color w:val="000000" w:themeColor="text1"/>
          <w:sz w:val="24"/>
          <w:szCs w:val="20"/>
          <w:lang w:val="zh-CN"/>
        </w:rPr>
        <w:t>不重复享受政策。</w:t>
      </w:r>
    </w:p>
    <w:p w:rsidR="00F73F77" w:rsidRDefault="00084D9E">
      <w:pPr>
        <w:numPr>
          <w:ilvl w:val="0"/>
          <w:numId w:val="57"/>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监狱企业</w:t>
      </w:r>
      <w:r>
        <w:rPr>
          <w:rFonts w:ascii="宋体" w:eastAsia="宋体" w:hAnsi="宋体" w:cs="Times New Roman" w:hint="eastAsia"/>
          <w:bCs/>
          <w:color w:val="000000" w:themeColor="text1"/>
          <w:sz w:val="24"/>
          <w:szCs w:val="20"/>
          <w:lang w:val="zh-CN"/>
        </w:rPr>
        <w:t>、残疾人福利性单位</w:t>
      </w:r>
      <w:r>
        <w:rPr>
          <w:rFonts w:ascii="宋体" w:eastAsia="宋体" w:hAnsi="宋体" w:cs="Times New Roman"/>
          <w:bCs/>
          <w:color w:val="000000" w:themeColor="text1"/>
          <w:sz w:val="24"/>
          <w:szCs w:val="20"/>
          <w:lang w:val="zh-CN"/>
        </w:rPr>
        <w:t>视同小型、微型企业，享受预留份额、评审中价格扣除等政府采购促进中小企业发展的政府采购政策</w:t>
      </w:r>
      <w:r>
        <w:rPr>
          <w:rFonts w:ascii="宋体" w:eastAsia="宋体" w:hAnsi="宋体" w:cs="Times New Roman" w:hint="eastAsia"/>
          <w:bCs/>
          <w:color w:val="000000" w:themeColor="text1"/>
          <w:sz w:val="24"/>
          <w:szCs w:val="20"/>
          <w:lang w:val="zh-CN"/>
        </w:rPr>
        <w:t>，残疾人福利性单位属于小型、微型企业的，不重复享受政策。</w:t>
      </w:r>
    </w:p>
    <w:p w:rsidR="00F73F77" w:rsidRDefault="00084D9E">
      <w:pPr>
        <w:numPr>
          <w:ilvl w:val="0"/>
          <w:numId w:val="57"/>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rsidR="00F73F77" w:rsidRDefault="00084D9E" w:rsidP="003444BE">
      <w:pPr>
        <w:numPr>
          <w:ilvl w:val="0"/>
          <w:numId w:val="55"/>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相同品牌处理原则</w:t>
      </w:r>
    </w:p>
    <w:p w:rsidR="00F73F77" w:rsidRDefault="00084D9E">
      <w:pPr>
        <w:numPr>
          <w:ilvl w:val="0"/>
          <w:numId w:val="58"/>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color w:val="000000" w:themeColor="text1"/>
          <w:kern w:val="0"/>
          <w:sz w:val="24"/>
          <w:szCs w:val="24"/>
          <w:lang w:val="zh-CN"/>
        </w:rPr>
        <w:lastRenderedPageBreak/>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00000" w:themeColor="text1"/>
          <w:kern w:val="0"/>
          <w:sz w:val="24"/>
          <w:szCs w:val="24"/>
          <w:lang w:val="zh-CN"/>
        </w:rPr>
        <w:t>确定</w:t>
      </w:r>
      <w:r>
        <w:rPr>
          <w:rFonts w:ascii="Helvetica" w:eastAsia="宋体" w:hAnsi="Helvetica" w:cs="Helvetica"/>
          <w:color w:val="000000" w:themeColor="text1"/>
          <w:kern w:val="0"/>
          <w:sz w:val="24"/>
          <w:szCs w:val="24"/>
          <w:lang w:val="zh-CN"/>
        </w:rPr>
        <w:t>或者采购人委托评标委员会</w:t>
      </w:r>
      <w:r>
        <w:rPr>
          <w:rFonts w:ascii="Helvetica" w:eastAsia="宋体" w:hAnsi="Helvetica" w:cs="Helvetica" w:hint="eastAsia"/>
          <w:color w:val="000000" w:themeColor="text1"/>
          <w:kern w:val="0"/>
          <w:sz w:val="24"/>
          <w:szCs w:val="24"/>
          <w:lang w:val="zh-CN"/>
        </w:rPr>
        <w:t>以投票方式</w:t>
      </w:r>
      <w:r>
        <w:rPr>
          <w:rFonts w:ascii="Helvetica" w:eastAsia="宋体" w:hAnsi="Helvetica" w:cs="Helvetica"/>
          <w:color w:val="000000" w:themeColor="text1"/>
          <w:kern w:val="0"/>
          <w:sz w:val="24"/>
          <w:szCs w:val="24"/>
          <w:lang w:val="zh-CN"/>
        </w:rPr>
        <w:t>确定一个投标人获得中标人推荐资格，其他同品牌投标人不作为中标候选人。</w:t>
      </w:r>
    </w:p>
    <w:p w:rsidR="00F73F77" w:rsidRDefault="00084D9E">
      <w:pPr>
        <w:numPr>
          <w:ilvl w:val="0"/>
          <w:numId w:val="58"/>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color w:val="000000" w:themeColor="text1"/>
          <w:kern w:val="0"/>
          <w:sz w:val="24"/>
          <w:szCs w:val="24"/>
          <w:lang w:val="zh-CN"/>
        </w:rPr>
        <w:t>非单一产品采购项目，采购人应当根据采购项目技术构成、产品价格比重等合理确定</w:t>
      </w:r>
      <w:r>
        <w:rPr>
          <w:rFonts w:ascii="Helvetica" w:eastAsia="宋体" w:hAnsi="Helvetica" w:cs="Helvetica" w:hint="eastAsia"/>
          <w:b/>
          <w:color w:val="000000" w:themeColor="text1"/>
          <w:kern w:val="0"/>
          <w:sz w:val="24"/>
          <w:szCs w:val="24"/>
          <w:lang w:val="zh-CN"/>
        </w:rPr>
        <w:t>一个</w:t>
      </w:r>
      <w:r>
        <w:rPr>
          <w:rFonts w:ascii="Helvetica" w:eastAsia="宋体" w:hAnsi="Helvetica" w:cs="Helvetica"/>
          <w:b/>
          <w:color w:val="000000" w:themeColor="text1"/>
          <w:kern w:val="0"/>
          <w:sz w:val="24"/>
          <w:szCs w:val="24"/>
          <w:lang w:val="zh-CN"/>
        </w:rPr>
        <w:t>核心产品</w:t>
      </w:r>
      <w:r>
        <w:rPr>
          <w:rFonts w:ascii="Helvetica" w:eastAsia="宋体" w:hAnsi="Helvetica" w:cs="Helvetica" w:hint="eastAsia"/>
          <w:color w:val="000000" w:themeColor="text1"/>
          <w:kern w:val="0"/>
          <w:sz w:val="24"/>
          <w:szCs w:val="24"/>
          <w:lang w:val="zh-CN"/>
        </w:rPr>
        <w:t>（采购清单中作“相同〈或同一〉品牌”实质性要求的产品，视为一个核心产品），</w:t>
      </w:r>
      <w:r>
        <w:rPr>
          <w:rFonts w:ascii="Helvetica" w:eastAsia="宋体" w:hAnsi="Helvetica" w:cs="Helvetica"/>
          <w:color w:val="000000" w:themeColor="text1"/>
          <w:kern w:val="0"/>
          <w:sz w:val="24"/>
          <w:szCs w:val="24"/>
          <w:lang w:val="zh-CN"/>
        </w:rPr>
        <w:t>并</w:t>
      </w:r>
      <w:r>
        <w:rPr>
          <w:rFonts w:ascii="Helvetica" w:eastAsia="宋体" w:hAnsi="Helvetica" w:cs="Helvetica" w:hint="eastAsia"/>
          <w:color w:val="000000" w:themeColor="text1"/>
          <w:kern w:val="0"/>
          <w:sz w:val="24"/>
          <w:szCs w:val="24"/>
          <w:lang w:val="zh-CN"/>
        </w:rPr>
        <w:t>以</w:t>
      </w:r>
      <w:r>
        <w:rPr>
          <w:rFonts w:ascii="Helvetica" w:eastAsia="宋体" w:hAnsi="Helvetica" w:cs="Helvetica" w:hint="eastAsia"/>
          <w:b/>
          <w:color w:val="000000" w:themeColor="text1"/>
          <w:kern w:val="0"/>
          <w:sz w:val="24"/>
          <w:szCs w:val="24"/>
          <w:lang w:val="zh-CN"/>
        </w:rPr>
        <w:t>“</w:t>
      </w:r>
      <w:r>
        <w:rPr>
          <w:rFonts w:ascii="MS Gothic" w:eastAsia="宋体" w:hAnsi="MS Gothic" w:cs="MS Gothic" w:hint="eastAsia"/>
          <w:b/>
          <w:color w:val="000000" w:themeColor="text1"/>
          <w:kern w:val="0"/>
          <w:sz w:val="24"/>
          <w:szCs w:val="24"/>
          <w:lang w:val="zh-CN"/>
        </w:rPr>
        <w:t>核心产品</w:t>
      </w:r>
      <w:r>
        <w:rPr>
          <w:rFonts w:ascii="Helvetica" w:eastAsia="宋体" w:hAnsi="Helvetica" w:cs="Helvetica" w:hint="eastAsia"/>
          <w:b/>
          <w:color w:val="000000" w:themeColor="text1"/>
          <w:kern w:val="0"/>
          <w:sz w:val="24"/>
          <w:szCs w:val="24"/>
          <w:lang w:val="zh-CN"/>
        </w:rPr>
        <w:t>”</w:t>
      </w:r>
      <w:r>
        <w:rPr>
          <w:rFonts w:ascii="Helvetica" w:eastAsia="宋体" w:hAnsi="Helvetica" w:cs="Helvetica"/>
          <w:color w:val="000000" w:themeColor="text1"/>
          <w:kern w:val="0"/>
          <w:sz w:val="24"/>
          <w:szCs w:val="24"/>
          <w:lang w:val="zh-CN"/>
        </w:rPr>
        <w:t>在招标文件中</w:t>
      </w:r>
      <w:r>
        <w:rPr>
          <w:rFonts w:ascii="Helvetica" w:eastAsia="宋体" w:hAnsi="Helvetica" w:cs="Helvetica" w:hint="eastAsia"/>
          <w:color w:val="000000" w:themeColor="text1"/>
          <w:kern w:val="0"/>
          <w:sz w:val="24"/>
          <w:szCs w:val="24"/>
          <w:lang w:val="zh-CN"/>
        </w:rPr>
        <w:t>标注</w:t>
      </w:r>
      <w:r>
        <w:rPr>
          <w:rFonts w:ascii="Helvetica" w:eastAsia="宋体" w:hAnsi="Helvetica" w:cs="Helvetica"/>
          <w:color w:val="000000" w:themeColor="text1"/>
          <w:kern w:val="0"/>
          <w:sz w:val="24"/>
          <w:szCs w:val="24"/>
          <w:lang w:val="zh-CN"/>
        </w:rPr>
        <w:t>。</w:t>
      </w:r>
    </w:p>
    <w:p w:rsidR="00F73F77" w:rsidRDefault="00084D9E" w:rsidP="003444BE">
      <w:pPr>
        <w:numPr>
          <w:ilvl w:val="0"/>
          <w:numId w:val="55"/>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计分办法</w:t>
      </w:r>
    </w:p>
    <w:p w:rsidR="00F73F77" w:rsidRDefault="00084D9E">
      <w:pPr>
        <w:numPr>
          <w:ilvl w:val="0"/>
          <w:numId w:val="59"/>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集中采购机构对各评委的总分进行复核。各项统计结果均精确到小数点后两位。</w:t>
      </w:r>
    </w:p>
    <w:p w:rsidR="00F73F77" w:rsidRDefault="00084D9E">
      <w:pPr>
        <w:numPr>
          <w:ilvl w:val="0"/>
          <w:numId w:val="59"/>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各投标人的最终得分为评委所评定分数的算术平均值。</w:t>
      </w:r>
    </w:p>
    <w:p w:rsidR="00F73F77" w:rsidRDefault="00084D9E" w:rsidP="003444BE">
      <w:pPr>
        <w:numPr>
          <w:ilvl w:val="0"/>
          <w:numId w:val="51"/>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推荐中标候选人名单或确定中标人</w:t>
      </w:r>
    </w:p>
    <w:p w:rsidR="00F73F77" w:rsidRDefault="00084D9E" w:rsidP="003444BE">
      <w:pPr>
        <w:numPr>
          <w:ilvl w:val="0"/>
          <w:numId w:val="60"/>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评标委员会按照招标文件确定的评标方法、程序及标准，对投标文件进行评审。</w:t>
      </w:r>
      <w:r>
        <w:rPr>
          <w:rFonts w:ascii="Helvetica" w:eastAsia="宋体" w:hAnsi="Helvetica"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73F77" w:rsidRDefault="00084D9E" w:rsidP="003444BE">
      <w:pPr>
        <w:numPr>
          <w:ilvl w:val="0"/>
          <w:numId w:val="60"/>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F73F77" w:rsidRDefault="00084D9E" w:rsidP="003444BE">
      <w:pPr>
        <w:numPr>
          <w:ilvl w:val="0"/>
          <w:numId w:val="60"/>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中标候选人并列的，</w:t>
      </w:r>
      <w:r>
        <w:rPr>
          <w:rFonts w:ascii="Helvetica" w:eastAsia="宋体" w:hAnsi="Helvetica" w:cs="Helvetica"/>
          <w:color w:val="000000" w:themeColor="text1"/>
          <w:kern w:val="0"/>
          <w:sz w:val="24"/>
          <w:szCs w:val="24"/>
          <w:lang w:val="zh-CN"/>
        </w:rPr>
        <w:t>由采购人</w:t>
      </w:r>
      <w:r>
        <w:rPr>
          <w:rFonts w:ascii="Helvetica" w:eastAsia="宋体" w:hAnsi="Helvetica" w:cs="Helvetica" w:hint="eastAsia"/>
          <w:color w:val="000000" w:themeColor="text1"/>
          <w:kern w:val="0"/>
          <w:sz w:val="24"/>
          <w:szCs w:val="24"/>
          <w:lang w:val="zh-CN"/>
        </w:rPr>
        <w:t>确定</w:t>
      </w:r>
      <w:r>
        <w:rPr>
          <w:rFonts w:ascii="Helvetica" w:eastAsia="宋体" w:hAnsi="Helvetica" w:cs="Helvetica"/>
          <w:color w:val="000000" w:themeColor="text1"/>
          <w:kern w:val="0"/>
          <w:sz w:val="24"/>
          <w:szCs w:val="24"/>
          <w:lang w:val="zh-CN"/>
        </w:rPr>
        <w:t>或者采购人委托评标委员会</w:t>
      </w:r>
      <w:r>
        <w:rPr>
          <w:rFonts w:ascii="Helvetica" w:eastAsia="宋体" w:hAnsi="Helvetica" w:cs="Helvetica" w:hint="eastAsia"/>
          <w:color w:val="000000" w:themeColor="text1"/>
          <w:kern w:val="0"/>
          <w:sz w:val="24"/>
          <w:szCs w:val="24"/>
          <w:lang w:val="zh-CN"/>
        </w:rPr>
        <w:t>以投票方式</w:t>
      </w:r>
      <w:r>
        <w:rPr>
          <w:rFonts w:ascii="Helvetica" w:eastAsia="宋体" w:hAnsi="Helvetica" w:cs="Helvetica"/>
          <w:color w:val="000000" w:themeColor="text1"/>
          <w:kern w:val="0"/>
          <w:sz w:val="24"/>
          <w:szCs w:val="24"/>
          <w:lang w:val="zh-CN"/>
        </w:rPr>
        <w:t>确定中标人。</w:t>
      </w:r>
    </w:p>
    <w:p w:rsidR="00F73F77" w:rsidRDefault="00084D9E" w:rsidP="003444BE">
      <w:pPr>
        <w:numPr>
          <w:ilvl w:val="0"/>
          <w:numId w:val="60"/>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F73F77" w:rsidRDefault="00084D9E" w:rsidP="003444BE">
      <w:pPr>
        <w:numPr>
          <w:ilvl w:val="0"/>
          <w:numId w:val="60"/>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中标人的数量有其他规定的，应在此处明确方法、中标比例等。</w:t>
      </w:r>
    </w:p>
    <w:p w:rsidR="00F73F77" w:rsidRDefault="00F73F77">
      <w:pPr>
        <w:pStyle w:val="TOC1"/>
        <w:rPr>
          <w:lang w:val="zh-CN"/>
        </w:rPr>
      </w:pPr>
    </w:p>
    <w:p w:rsidR="00F73F77" w:rsidRDefault="00F73F77">
      <w:pPr>
        <w:rPr>
          <w:lang w:val="zh-CN"/>
        </w:rPr>
      </w:pPr>
    </w:p>
    <w:p w:rsidR="00F73F77" w:rsidRDefault="00F73F77">
      <w:pPr>
        <w:pStyle w:val="TOC1"/>
        <w:rPr>
          <w:lang w:val="zh-CN"/>
        </w:rPr>
      </w:pPr>
    </w:p>
    <w:p w:rsidR="00F73F77" w:rsidRDefault="00F73F77">
      <w:pPr>
        <w:rPr>
          <w:lang w:val="zh-CN"/>
        </w:rPr>
      </w:pPr>
    </w:p>
    <w:p w:rsidR="00F73F77" w:rsidRDefault="00F73F77">
      <w:pPr>
        <w:pStyle w:val="2"/>
        <w:spacing w:before="0" w:after="0" w:line="360" w:lineRule="auto"/>
        <w:jc w:val="left"/>
        <w:rPr>
          <w:rFonts w:asciiTheme="majorEastAsia" w:hAnsiTheme="majorEastAsia" w:cs="Times New Roman"/>
          <w:bCs w:val="0"/>
          <w:color w:val="FF0000"/>
          <w:sz w:val="30"/>
          <w:szCs w:val="30"/>
          <w:lang w:val="zh-CN"/>
        </w:rPr>
      </w:pPr>
      <w:bookmarkStart w:id="78" w:name="_Toc494561963"/>
      <w:bookmarkStart w:id="79" w:name="_Toc518636806"/>
    </w:p>
    <w:p w:rsidR="00F73F77" w:rsidRDefault="00084D9E">
      <w:pPr>
        <w:pStyle w:val="2"/>
        <w:spacing w:before="0" w:after="0" w:line="240" w:lineRule="auto"/>
        <w:jc w:val="left"/>
        <w:rPr>
          <w:rFonts w:asciiTheme="majorEastAsia" w:hAnsiTheme="majorEastAsia" w:cs="Times New Roman"/>
          <w:bCs w:val="0"/>
          <w:color w:val="FF0000"/>
          <w:sz w:val="30"/>
          <w:szCs w:val="30"/>
          <w:lang w:val="zh-CN"/>
        </w:rPr>
      </w:pPr>
      <w:r>
        <w:rPr>
          <w:rFonts w:asciiTheme="majorEastAsia" w:hAnsiTheme="majorEastAsia" w:cs="Times New Roman" w:hint="eastAsia"/>
          <w:bCs w:val="0"/>
          <w:color w:val="FF0000"/>
          <w:sz w:val="30"/>
          <w:szCs w:val="30"/>
          <w:lang w:val="zh-CN"/>
        </w:rPr>
        <w:t>（五）评审因素及评分标准</w:t>
      </w:r>
      <w:bookmarkEnd w:id="78"/>
      <w:bookmarkEnd w:id="79"/>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363"/>
        <w:gridCol w:w="827"/>
        <w:gridCol w:w="7744"/>
      </w:tblGrid>
      <w:tr w:rsidR="00F73F77">
        <w:trPr>
          <w:trHeight w:val="285"/>
          <w:jc w:val="center"/>
        </w:trPr>
        <w:tc>
          <w:tcPr>
            <w:tcW w:w="1363" w:type="dxa"/>
            <w:vAlign w:val="center"/>
          </w:tcPr>
          <w:p w:rsidR="00F73F77" w:rsidRDefault="00084D9E">
            <w:pPr>
              <w:widowControl/>
              <w:jc w:val="center"/>
              <w:rPr>
                <w:rFonts w:ascii="宋体" w:hAnsi="宋体" w:cs="宋体"/>
                <w:b/>
                <w:kern w:val="0"/>
                <w:szCs w:val="21"/>
              </w:rPr>
            </w:pPr>
            <w:bookmarkStart w:id="80" w:name="_Toc29142"/>
            <w:r>
              <w:rPr>
                <w:rFonts w:ascii="宋体" w:hAnsi="宋体" w:cs="宋体" w:hint="eastAsia"/>
                <w:b/>
                <w:kern w:val="0"/>
                <w:szCs w:val="21"/>
              </w:rPr>
              <w:t>评审因素</w:t>
            </w:r>
          </w:p>
        </w:tc>
        <w:tc>
          <w:tcPr>
            <w:tcW w:w="827" w:type="dxa"/>
            <w:vAlign w:val="center"/>
          </w:tcPr>
          <w:p w:rsidR="00F73F77" w:rsidRDefault="00084D9E">
            <w:pPr>
              <w:widowControl/>
              <w:jc w:val="center"/>
              <w:rPr>
                <w:rFonts w:ascii="宋体" w:hAnsi="宋体" w:cs="宋体"/>
                <w:b/>
                <w:kern w:val="0"/>
                <w:szCs w:val="21"/>
              </w:rPr>
            </w:pPr>
            <w:r>
              <w:rPr>
                <w:rFonts w:ascii="宋体" w:hAnsi="宋体" w:cs="宋体" w:hint="eastAsia"/>
                <w:b/>
                <w:kern w:val="0"/>
                <w:szCs w:val="21"/>
              </w:rPr>
              <w:t>分值</w:t>
            </w:r>
          </w:p>
        </w:tc>
        <w:tc>
          <w:tcPr>
            <w:tcW w:w="7744" w:type="dxa"/>
            <w:vAlign w:val="center"/>
          </w:tcPr>
          <w:p w:rsidR="00F73F77" w:rsidRDefault="00084D9E">
            <w:pPr>
              <w:widowControl/>
              <w:jc w:val="center"/>
              <w:rPr>
                <w:rFonts w:ascii="宋体" w:hAnsi="宋体" w:cs="宋体"/>
                <w:b/>
                <w:kern w:val="0"/>
                <w:szCs w:val="21"/>
              </w:rPr>
            </w:pPr>
            <w:r>
              <w:rPr>
                <w:rFonts w:ascii="宋体" w:hAnsi="宋体" w:cs="宋体" w:hint="eastAsia"/>
                <w:b/>
                <w:kern w:val="0"/>
                <w:szCs w:val="21"/>
              </w:rPr>
              <w:t>评分细则</w:t>
            </w:r>
          </w:p>
        </w:tc>
      </w:tr>
      <w:tr w:rsidR="00F73F77">
        <w:trPr>
          <w:trHeight w:val="90"/>
          <w:jc w:val="center"/>
        </w:trPr>
        <w:tc>
          <w:tcPr>
            <w:tcW w:w="1363"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分值构成</w:t>
            </w: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100分</w:t>
            </w:r>
          </w:p>
        </w:tc>
        <w:tc>
          <w:tcPr>
            <w:tcW w:w="7744"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报价部分：10分     商务部分：35分      技术部分：55分</w:t>
            </w:r>
          </w:p>
        </w:tc>
      </w:tr>
      <w:tr w:rsidR="00F73F77">
        <w:trPr>
          <w:trHeight w:val="90"/>
          <w:jc w:val="center"/>
        </w:trPr>
        <w:tc>
          <w:tcPr>
            <w:tcW w:w="1363"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报价部分</w:t>
            </w:r>
          </w:p>
          <w:p w:rsidR="00F73F77" w:rsidRDefault="00084D9E">
            <w:pPr>
              <w:widowControl/>
              <w:jc w:val="center"/>
              <w:rPr>
                <w:rFonts w:ascii="宋体" w:hAnsi="宋体" w:cs="宋体"/>
                <w:kern w:val="0"/>
                <w:szCs w:val="21"/>
              </w:rPr>
            </w:pPr>
            <w:r>
              <w:rPr>
                <w:rFonts w:ascii="宋体" w:hAnsi="宋体" w:cs="宋体" w:hint="eastAsia"/>
                <w:kern w:val="0"/>
                <w:szCs w:val="21"/>
              </w:rPr>
              <w:t>（10分）</w:t>
            </w:r>
          </w:p>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10分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kern w:val="0"/>
                <w:szCs w:val="21"/>
              </w:rPr>
              <w:t>通过初步审核的有效报价，进入价格评议环节，本项目报价评分采用最低价优先法计算，即满足招标文件要求且最低价作为</w:t>
            </w:r>
            <w:hyperlink r:id="rId14" w:tgtFrame="_blank" w:history="1">
              <w:r>
                <w:rPr>
                  <w:rFonts w:ascii="宋体" w:hAnsi="宋体" w:cs="宋体" w:hint="eastAsia"/>
                  <w:kern w:val="0"/>
                  <w:szCs w:val="21"/>
                </w:rPr>
                <w:t>评标基准价</w:t>
              </w:r>
            </w:hyperlink>
            <w:r>
              <w:rPr>
                <w:rFonts w:ascii="宋体" w:hAnsi="宋体" w:cs="宋体" w:hint="eastAsia"/>
                <w:kern w:val="0"/>
                <w:szCs w:val="21"/>
              </w:rPr>
              <w:t>，其价格分为满分。投标人的价格分统一按照下列公式计算：投标报价得分=(评标基准价／投标报价)×10（精确到两位小数位，两位后实行四舍五入）。</w:t>
            </w:r>
            <w:r>
              <w:rPr>
                <w:rFonts w:ascii="宋体" w:hAnsi="宋体" w:cs="宋体" w:hint="eastAsia"/>
                <w:color w:val="FF0000"/>
                <w:kern w:val="0"/>
                <w:szCs w:val="21"/>
              </w:rPr>
              <w:t>为保证服务质量，投标报价低于采购预算80%时，评标委员会将对其进行成本分析，评标委员会认为报价低于成本价时将否决其投标。</w:t>
            </w:r>
          </w:p>
        </w:tc>
      </w:tr>
      <w:tr w:rsidR="00F73F77">
        <w:trPr>
          <w:trHeight w:val="90"/>
          <w:jc w:val="center"/>
        </w:trPr>
        <w:tc>
          <w:tcPr>
            <w:tcW w:w="1363" w:type="dxa"/>
            <w:vMerge w:val="restart"/>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商务部分</w:t>
            </w:r>
          </w:p>
          <w:p w:rsidR="00F73F77" w:rsidRDefault="00084D9E">
            <w:pPr>
              <w:widowControl/>
              <w:jc w:val="center"/>
              <w:rPr>
                <w:rFonts w:ascii="宋体" w:hAnsi="宋体" w:cs="宋体"/>
                <w:kern w:val="0"/>
                <w:szCs w:val="21"/>
              </w:rPr>
            </w:pPr>
            <w:r>
              <w:rPr>
                <w:rFonts w:ascii="宋体" w:hAnsi="宋体" w:cs="宋体" w:hint="eastAsia"/>
                <w:kern w:val="0"/>
                <w:szCs w:val="21"/>
              </w:rPr>
              <w:t>(35分)</w:t>
            </w: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3分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kern w:val="0"/>
                <w:szCs w:val="21"/>
              </w:rPr>
              <w:t>投标人提供软件企业认证证书、高新技术企业证书。每提供一个得1.5分，得满3分为止，不提供不得分。</w:t>
            </w:r>
            <w:r>
              <w:rPr>
                <w:rFonts w:ascii="宋体" w:hAnsi="宋体" w:cs="宋体" w:hint="eastAsia"/>
                <w:color w:val="FF0000"/>
                <w:kern w:val="0"/>
                <w:szCs w:val="21"/>
              </w:rPr>
              <w:t>需提供有效证明材料，且证明材料须提供真彩扫描打印件。</w:t>
            </w:r>
          </w:p>
        </w:tc>
      </w:tr>
      <w:tr w:rsidR="00F73F77">
        <w:trPr>
          <w:trHeight w:val="392"/>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3分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kern w:val="0"/>
                <w:szCs w:val="21"/>
              </w:rPr>
              <w:t>具有CMMI3认证证书，满足得</w:t>
            </w:r>
            <w:r>
              <w:rPr>
                <w:rFonts w:ascii="宋体" w:hAnsi="宋体" w:cs="宋体" w:hint="eastAsia"/>
                <w:color w:val="FF0000"/>
                <w:kern w:val="0"/>
                <w:szCs w:val="21"/>
              </w:rPr>
              <w:t>3分</w:t>
            </w:r>
            <w:r>
              <w:rPr>
                <w:rFonts w:ascii="宋体" w:hAnsi="宋体" w:cs="宋体" w:hint="eastAsia"/>
                <w:kern w:val="0"/>
                <w:szCs w:val="21"/>
              </w:rPr>
              <w:t>，不满足不得分。</w:t>
            </w:r>
            <w:r>
              <w:rPr>
                <w:rFonts w:ascii="宋体" w:hAnsi="宋体" w:cs="宋体" w:hint="eastAsia"/>
                <w:color w:val="FF0000"/>
                <w:kern w:val="0"/>
                <w:szCs w:val="21"/>
              </w:rPr>
              <w:t>需提供有效证明材料，且证明材料须提供真彩扫描打印件。</w:t>
            </w:r>
          </w:p>
        </w:tc>
      </w:tr>
      <w:tr w:rsidR="00F73F77">
        <w:trPr>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3分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szCs w:val="21"/>
              </w:rPr>
              <w:t>投标人银医软件平台系统入选国家科技计划项目，提供立项证书证明，满足得</w:t>
            </w:r>
            <w:r>
              <w:rPr>
                <w:rFonts w:ascii="宋体" w:hAnsi="宋体" w:cs="宋体" w:hint="eastAsia"/>
                <w:color w:val="FF0000"/>
                <w:szCs w:val="21"/>
              </w:rPr>
              <w:t>3分</w:t>
            </w:r>
            <w:r>
              <w:rPr>
                <w:rFonts w:ascii="宋体" w:hAnsi="宋体" w:cs="宋体" w:hint="eastAsia"/>
                <w:szCs w:val="21"/>
              </w:rPr>
              <w:t>，不满足不得分。</w:t>
            </w:r>
            <w:r>
              <w:rPr>
                <w:rFonts w:ascii="宋体" w:hAnsi="宋体" w:cs="宋体" w:hint="eastAsia"/>
                <w:color w:val="FF0000"/>
                <w:kern w:val="0"/>
                <w:szCs w:val="21"/>
              </w:rPr>
              <w:t>需提供有效证明材料，且证明材料须提供真彩扫描打印件。</w:t>
            </w:r>
          </w:p>
        </w:tc>
      </w:tr>
      <w:tr w:rsidR="00F73F77">
        <w:trPr>
          <w:trHeight w:val="1001"/>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3分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szCs w:val="21"/>
              </w:rPr>
              <w:t>投标人提供的自助设备操作模式为多卡合一的先进卡自助操作模式，需提供专利证明，满足得</w:t>
            </w:r>
            <w:r>
              <w:rPr>
                <w:rFonts w:ascii="宋体" w:hAnsi="宋体" w:cs="宋体" w:hint="eastAsia"/>
                <w:color w:val="FF0000"/>
                <w:szCs w:val="21"/>
              </w:rPr>
              <w:t>3分</w:t>
            </w:r>
            <w:r>
              <w:rPr>
                <w:rFonts w:ascii="宋体" w:hAnsi="宋体" w:cs="宋体" w:hint="eastAsia"/>
                <w:szCs w:val="21"/>
              </w:rPr>
              <w:t>，不满足不得分。</w:t>
            </w:r>
            <w:r>
              <w:rPr>
                <w:rFonts w:ascii="宋体" w:hAnsi="宋体" w:cs="宋体" w:hint="eastAsia"/>
                <w:color w:val="FF0000"/>
                <w:kern w:val="0"/>
                <w:szCs w:val="21"/>
              </w:rPr>
              <w:t>需提供有效证明材料，且证明材料须提供真彩扫描打印件。</w:t>
            </w:r>
          </w:p>
        </w:tc>
      </w:tr>
      <w:tr w:rsidR="00F73F77">
        <w:trPr>
          <w:trHeight w:val="433"/>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3分</w:t>
            </w:r>
          </w:p>
        </w:tc>
        <w:tc>
          <w:tcPr>
            <w:tcW w:w="7744" w:type="dxa"/>
            <w:tcMar>
              <w:top w:w="0" w:type="dxa"/>
              <w:left w:w="108" w:type="dxa"/>
              <w:bottom w:w="0" w:type="dxa"/>
              <w:right w:w="108" w:type="dxa"/>
            </w:tcMar>
            <w:vAlign w:val="center"/>
          </w:tcPr>
          <w:p w:rsidR="00F73F77" w:rsidRDefault="00084D9E">
            <w:pPr>
              <w:jc w:val="left"/>
              <w:rPr>
                <w:rFonts w:ascii="宋体" w:hAnsi="宋体" w:cs="宋体"/>
                <w:kern w:val="0"/>
                <w:szCs w:val="21"/>
              </w:rPr>
            </w:pPr>
            <w:r>
              <w:rPr>
                <w:rFonts w:ascii="宋体" w:hAnsi="宋体" w:cs="宋体" w:hint="eastAsia"/>
                <w:szCs w:val="21"/>
              </w:rPr>
              <w:t>投标人具备银医软件平台、自助服务系统软件著作权登记证书，每提供一个证书得</w:t>
            </w:r>
            <w:r>
              <w:rPr>
                <w:rFonts w:ascii="宋体" w:hAnsi="宋体" w:cs="宋体" w:hint="eastAsia"/>
                <w:color w:val="FF0000"/>
                <w:szCs w:val="21"/>
              </w:rPr>
              <w:t>1.5分，满分3分。</w:t>
            </w:r>
            <w:r>
              <w:rPr>
                <w:rFonts w:ascii="宋体" w:hAnsi="宋体" w:cs="宋体" w:hint="eastAsia"/>
                <w:szCs w:val="21"/>
              </w:rPr>
              <w:t>不提供不得分。</w:t>
            </w:r>
            <w:r>
              <w:rPr>
                <w:rFonts w:ascii="宋体" w:hAnsi="宋体" w:cs="宋体" w:hint="eastAsia"/>
                <w:color w:val="FF0000"/>
                <w:kern w:val="0"/>
                <w:szCs w:val="21"/>
              </w:rPr>
              <w:t>需提供有效证明材料，且证明材料须提供真彩扫描打印件。</w:t>
            </w:r>
          </w:p>
        </w:tc>
      </w:tr>
      <w:tr w:rsidR="00F73F77">
        <w:trPr>
          <w:trHeight w:val="433"/>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3分</w:t>
            </w:r>
          </w:p>
        </w:tc>
        <w:tc>
          <w:tcPr>
            <w:tcW w:w="7744" w:type="dxa"/>
            <w:tcMar>
              <w:top w:w="0" w:type="dxa"/>
              <w:left w:w="108" w:type="dxa"/>
              <w:bottom w:w="0" w:type="dxa"/>
              <w:right w:w="108" w:type="dxa"/>
            </w:tcMar>
            <w:vAlign w:val="center"/>
          </w:tcPr>
          <w:p w:rsidR="00F73F77" w:rsidRDefault="00084D9E" w:rsidP="000D72B6">
            <w:pPr>
              <w:spacing w:beforeLines="20" w:afterLines="20"/>
              <w:rPr>
                <w:rFonts w:ascii="宋体" w:hAnsi="宋体" w:cs="宋体"/>
                <w:szCs w:val="21"/>
              </w:rPr>
            </w:pPr>
            <w:r>
              <w:rPr>
                <w:rFonts w:ascii="宋体" w:hAnsi="宋体" w:cs="宋体" w:hint="eastAsia"/>
                <w:szCs w:val="21"/>
              </w:rPr>
              <w:t>投标人银医软件平台具有先进性、科学性。需提供获奖证书。</w:t>
            </w:r>
            <w:r>
              <w:rPr>
                <w:rFonts w:ascii="宋体" w:hAnsi="宋体" w:cs="宋体" w:hint="eastAsia"/>
                <w:color w:val="FF0000"/>
                <w:szCs w:val="21"/>
              </w:rPr>
              <w:t>获得国家级奖项得3分，省级奖项得2分，市级奖项得1分，不提供不得分。</w:t>
            </w:r>
            <w:r>
              <w:rPr>
                <w:rFonts w:ascii="宋体" w:hAnsi="宋体" w:cs="宋体" w:hint="eastAsia"/>
                <w:color w:val="FF0000"/>
                <w:kern w:val="0"/>
                <w:szCs w:val="21"/>
              </w:rPr>
              <w:t>需提供有效证明材料，且证明材料须提供真彩扫描打印件。</w:t>
            </w:r>
          </w:p>
        </w:tc>
      </w:tr>
      <w:tr w:rsidR="00F73F77">
        <w:trPr>
          <w:trHeight w:val="433"/>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5分</w:t>
            </w:r>
          </w:p>
        </w:tc>
        <w:tc>
          <w:tcPr>
            <w:tcW w:w="7744" w:type="dxa"/>
            <w:tcMar>
              <w:top w:w="0" w:type="dxa"/>
              <w:left w:w="108" w:type="dxa"/>
              <w:bottom w:w="0" w:type="dxa"/>
              <w:right w:w="108" w:type="dxa"/>
            </w:tcMar>
            <w:vAlign w:val="center"/>
          </w:tcPr>
          <w:p w:rsidR="00F73F77" w:rsidRDefault="000D72B6" w:rsidP="000D72B6">
            <w:pPr>
              <w:spacing w:beforeLines="20" w:afterLines="20"/>
              <w:rPr>
                <w:rFonts w:ascii="宋体" w:hAnsi="宋体" w:cs="宋体"/>
                <w:color w:val="FF0000"/>
                <w:szCs w:val="21"/>
              </w:rPr>
            </w:pPr>
            <w:r>
              <w:rPr>
                <w:rFonts w:ascii="宋体" w:hAnsi="宋体" w:cs="宋体" w:hint="eastAsia"/>
                <w:color w:val="FF0000"/>
                <w:szCs w:val="21"/>
              </w:rPr>
              <w:t>技术人员：具有</w:t>
            </w:r>
            <w:r w:rsidR="00084D9E">
              <w:rPr>
                <w:rFonts w:ascii="宋体" w:hAnsi="宋体" w:cs="宋体" w:hint="eastAsia"/>
                <w:color w:val="FF0000"/>
                <w:szCs w:val="21"/>
              </w:rPr>
              <w:t>参加本项目开发的有软件工程师、程序分析员的得2分；一般技术人员，以有关证明材料为准，从机构健全、人员齐备、专业配套、具备相关真实有效的岗位证书及技术人员素质等进行评价，依据各投标人所提供有关资料进行横向比较排名，第一名得3分，第二名得2分，第三名得1分。</w:t>
            </w:r>
          </w:p>
          <w:p w:rsidR="00F73F77" w:rsidRDefault="00084D9E" w:rsidP="000D72B6">
            <w:pPr>
              <w:spacing w:beforeLines="20" w:afterLines="20"/>
              <w:rPr>
                <w:rFonts w:ascii="宋体" w:hAnsi="宋体" w:cs="宋体"/>
                <w:color w:val="FF0000"/>
                <w:szCs w:val="21"/>
              </w:rPr>
            </w:pPr>
            <w:r>
              <w:rPr>
                <w:rFonts w:ascii="宋体" w:hAnsi="宋体" w:cs="宋体" w:hint="eastAsia"/>
                <w:color w:val="FF0000"/>
                <w:szCs w:val="21"/>
              </w:rPr>
              <w:t>以上须提供技术人员劳动合同和社保证明。</w:t>
            </w:r>
            <w:r>
              <w:rPr>
                <w:rFonts w:ascii="宋体" w:hAnsi="宋体" w:cs="宋体" w:hint="eastAsia"/>
                <w:color w:val="FF0000"/>
                <w:kern w:val="0"/>
                <w:szCs w:val="21"/>
              </w:rPr>
              <w:t>需提供有效证明材料，且证明材料须提供真彩扫描打印件。</w:t>
            </w:r>
          </w:p>
        </w:tc>
      </w:tr>
      <w:tr w:rsidR="00F73F77">
        <w:trPr>
          <w:trHeight w:val="433"/>
          <w:jc w:val="center"/>
        </w:trPr>
        <w:tc>
          <w:tcPr>
            <w:tcW w:w="1363" w:type="dxa"/>
            <w:vMerge/>
            <w:tcMar>
              <w:top w:w="0" w:type="dxa"/>
              <w:left w:w="108" w:type="dxa"/>
              <w:bottom w:w="0" w:type="dxa"/>
              <w:right w:w="108" w:type="dxa"/>
            </w:tcMar>
            <w:vAlign w:val="center"/>
          </w:tcPr>
          <w:p w:rsidR="00F73F77" w:rsidRDefault="00F73F77">
            <w:pP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10分</w:t>
            </w:r>
          </w:p>
        </w:tc>
        <w:tc>
          <w:tcPr>
            <w:tcW w:w="7744" w:type="dxa"/>
            <w:tcMar>
              <w:top w:w="0" w:type="dxa"/>
              <w:left w:w="108" w:type="dxa"/>
              <w:bottom w:w="0" w:type="dxa"/>
              <w:right w:w="108" w:type="dxa"/>
            </w:tcMar>
            <w:vAlign w:val="center"/>
          </w:tcPr>
          <w:p w:rsidR="00F73F77" w:rsidRDefault="00084D9E">
            <w:pPr>
              <w:widowControl/>
              <w:rPr>
                <w:rFonts w:ascii="宋体" w:hAnsi="宋体" w:cs="宋体"/>
                <w:szCs w:val="21"/>
              </w:rPr>
            </w:pPr>
            <w:r>
              <w:rPr>
                <w:rFonts w:ascii="宋体" w:hAnsi="宋体" w:cs="宋体" w:hint="eastAsia"/>
                <w:szCs w:val="21"/>
              </w:rPr>
              <w:t>投标人具备与本项目类似银行的丰富合作经验，必须是二甲及以上级别的医院，提供合同复印件（合同清单中必须包含类似“银医软件平台”）和验收报告。每提供一个合同和验收报告业绩得1分，得满</w:t>
            </w:r>
            <w:r>
              <w:rPr>
                <w:rFonts w:ascii="宋体" w:hAnsi="宋体" w:cs="宋体" w:hint="eastAsia"/>
                <w:color w:val="FF0000"/>
                <w:szCs w:val="21"/>
              </w:rPr>
              <w:t>10分</w:t>
            </w:r>
            <w:r>
              <w:rPr>
                <w:rFonts w:ascii="宋体" w:hAnsi="宋体" w:cs="宋体" w:hint="eastAsia"/>
                <w:szCs w:val="21"/>
              </w:rPr>
              <w:t>为止。不提供不得分。</w:t>
            </w:r>
            <w:r>
              <w:rPr>
                <w:rFonts w:ascii="宋体" w:hAnsi="宋体" w:cs="宋体" w:hint="eastAsia"/>
                <w:color w:val="FF0000"/>
                <w:kern w:val="0"/>
                <w:szCs w:val="21"/>
              </w:rPr>
              <w:t>需提供有效证明材料，且证明材料须提供真彩扫描打印件。</w:t>
            </w:r>
          </w:p>
        </w:tc>
      </w:tr>
      <w:tr w:rsidR="00F73F77">
        <w:trPr>
          <w:trHeight w:val="433"/>
          <w:jc w:val="center"/>
        </w:trPr>
        <w:tc>
          <w:tcPr>
            <w:tcW w:w="1363" w:type="dxa"/>
            <w:vMerge/>
            <w:tcMar>
              <w:top w:w="0" w:type="dxa"/>
              <w:left w:w="108" w:type="dxa"/>
              <w:bottom w:w="0" w:type="dxa"/>
              <w:right w:w="108" w:type="dxa"/>
            </w:tcMar>
            <w:vAlign w:val="center"/>
          </w:tcPr>
          <w:p w:rsidR="00F73F77" w:rsidRDefault="00F73F77">
            <w:pPr>
              <w:jc w:val="center"/>
              <w:rPr>
                <w:rFonts w:ascii="宋体" w:hAnsi="宋体" w:cs="宋体"/>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szCs w:val="21"/>
              </w:rPr>
            </w:pPr>
            <w:r>
              <w:rPr>
                <w:rFonts w:ascii="宋体" w:hAnsi="宋体" w:cs="宋体" w:hint="eastAsia"/>
                <w:color w:val="000000"/>
                <w:kern w:val="0"/>
                <w:szCs w:val="21"/>
              </w:rPr>
              <w:t>2分</w:t>
            </w:r>
          </w:p>
        </w:tc>
        <w:tc>
          <w:tcPr>
            <w:tcW w:w="7744" w:type="dxa"/>
            <w:tcMar>
              <w:top w:w="0" w:type="dxa"/>
              <w:left w:w="108" w:type="dxa"/>
              <w:bottom w:w="0" w:type="dxa"/>
              <w:right w:w="108" w:type="dxa"/>
            </w:tcMar>
          </w:tcPr>
          <w:p w:rsidR="00F73F77" w:rsidRDefault="00084D9E">
            <w:pPr>
              <w:widowControl/>
              <w:rPr>
                <w:rFonts w:ascii="宋体" w:hAnsi="宋体" w:cs="宋体"/>
                <w:szCs w:val="21"/>
              </w:rPr>
            </w:pPr>
            <w:r>
              <w:rPr>
                <w:rFonts w:ascii="宋体" w:hAnsi="宋体" w:cs="宋体" w:hint="eastAsia"/>
                <w:szCs w:val="21"/>
              </w:rPr>
              <w:t>投标文件全面响应招标文件要求，编制完整、美观，非活页装订，且有详细目录、连续页码、目录与有关材料装订顺序对应清晰、查阅方便。不符合要求的，每处扣0.5分，扣完为止；</w:t>
            </w:r>
          </w:p>
        </w:tc>
      </w:tr>
      <w:tr w:rsidR="00F73F77">
        <w:trPr>
          <w:trHeight w:val="56"/>
          <w:jc w:val="center"/>
        </w:trPr>
        <w:tc>
          <w:tcPr>
            <w:tcW w:w="1363" w:type="dxa"/>
            <w:vMerge w:val="restart"/>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技术部分</w:t>
            </w:r>
          </w:p>
          <w:p w:rsidR="00F73F77" w:rsidRDefault="00084D9E">
            <w:pPr>
              <w:widowControl/>
              <w:jc w:val="center"/>
              <w:rPr>
                <w:rFonts w:ascii="宋体" w:hAnsi="宋体" w:cs="宋体"/>
                <w:kern w:val="0"/>
                <w:szCs w:val="21"/>
              </w:rPr>
            </w:pPr>
            <w:r>
              <w:rPr>
                <w:rFonts w:ascii="宋体" w:hAnsi="宋体" w:cs="宋体" w:hint="eastAsia"/>
                <w:kern w:val="0"/>
                <w:szCs w:val="21"/>
              </w:rPr>
              <w:t>(55分)</w:t>
            </w: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10分</w:t>
            </w:r>
          </w:p>
        </w:tc>
        <w:tc>
          <w:tcPr>
            <w:tcW w:w="7744" w:type="dxa"/>
            <w:tcMar>
              <w:top w:w="0" w:type="dxa"/>
              <w:left w:w="108" w:type="dxa"/>
              <w:bottom w:w="0" w:type="dxa"/>
              <w:right w:w="108" w:type="dxa"/>
            </w:tcMar>
            <w:vAlign w:val="center"/>
          </w:tcPr>
          <w:p w:rsidR="00F73F77" w:rsidRDefault="00084D9E">
            <w:pPr>
              <w:widowControl/>
              <w:rPr>
                <w:rFonts w:ascii="宋体" w:hAnsi="宋体" w:cs="宋体"/>
                <w:color w:val="FF0000"/>
                <w:kern w:val="0"/>
                <w:szCs w:val="21"/>
              </w:rPr>
            </w:pPr>
            <w:r>
              <w:rPr>
                <w:rFonts w:ascii="宋体" w:hAnsi="宋体" w:cs="宋体" w:hint="eastAsia"/>
                <w:color w:val="FF0000"/>
                <w:szCs w:val="21"/>
              </w:rPr>
              <w:t>技术的响应：采购需求书中软件功能要求，全部满足要求得10分，一项不满足扣</w:t>
            </w:r>
            <w:r w:rsidR="000D72B6">
              <w:rPr>
                <w:rFonts w:ascii="宋体" w:hAnsi="宋体" w:cs="宋体" w:hint="eastAsia"/>
                <w:color w:val="FF0000"/>
                <w:szCs w:val="21"/>
              </w:rPr>
              <w:t>2</w:t>
            </w:r>
            <w:r>
              <w:rPr>
                <w:rFonts w:ascii="宋体" w:hAnsi="宋体" w:cs="宋体" w:hint="eastAsia"/>
                <w:color w:val="FF0000"/>
                <w:szCs w:val="21"/>
              </w:rPr>
              <w:t>分，最多扣10分。</w:t>
            </w:r>
          </w:p>
        </w:tc>
      </w:tr>
      <w:tr w:rsidR="00F73F77">
        <w:trPr>
          <w:trHeight w:val="56"/>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10分</w:t>
            </w:r>
          </w:p>
        </w:tc>
        <w:tc>
          <w:tcPr>
            <w:tcW w:w="7744" w:type="dxa"/>
            <w:tcMar>
              <w:top w:w="0" w:type="dxa"/>
              <w:left w:w="108" w:type="dxa"/>
              <w:bottom w:w="0" w:type="dxa"/>
              <w:right w:w="108" w:type="dxa"/>
            </w:tcMar>
            <w:vAlign w:val="center"/>
          </w:tcPr>
          <w:p w:rsidR="00F73F77" w:rsidRDefault="00084D9E">
            <w:pPr>
              <w:widowControl/>
              <w:rPr>
                <w:rFonts w:ascii="宋体" w:hAnsi="宋体" w:cs="宋体"/>
                <w:color w:val="FF0000"/>
                <w:szCs w:val="21"/>
              </w:rPr>
            </w:pPr>
            <w:r>
              <w:rPr>
                <w:rFonts w:ascii="宋体" w:hAnsi="宋体" w:cs="宋体" w:hint="eastAsia"/>
                <w:color w:val="FF0000"/>
                <w:szCs w:val="21"/>
              </w:rPr>
              <w:t>应用软件的体系结构、业务流程图及数据流程图。整个软件系统的体系结构合理、实用、保证数据传输的实时性满足要求，能够提供清晰、明了、准确的业务流程图</w:t>
            </w:r>
            <w:r>
              <w:rPr>
                <w:rFonts w:ascii="宋体" w:hAnsi="宋体" w:cs="宋体" w:hint="eastAsia"/>
                <w:color w:val="FF0000"/>
                <w:szCs w:val="21"/>
              </w:rPr>
              <w:lastRenderedPageBreak/>
              <w:t>和数据流程图。依据各投标人所提供有关资料进行横向比较排名，第一名得10分，第二名得7分，第三名得4分，第四名得1分。</w:t>
            </w:r>
          </w:p>
        </w:tc>
      </w:tr>
      <w:tr w:rsidR="00F73F77">
        <w:trPr>
          <w:trHeight w:val="1061"/>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10分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szCs w:val="21"/>
              </w:rPr>
              <w:t>投标人针对本项目提供详细的设计实施方案，建设目标清晰、总体设计明确、</w:t>
            </w:r>
            <w:r>
              <w:rPr>
                <w:rFonts w:ascii="宋体" w:hAnsi="宋体" w:hint="eastAsia"/>
                <w:kern w:val="0"/>
                <w:szCs w:val="21"/>
              </w:rPr>
              <w:t>内容全面完整，科学合理，符合本项目实际，可操作性强</w:t>
            </w:r>
            <w:r>
              <w:rPr>
                <w:rFonts w:ascii="宋体" w:hAnsi="宋体" w:cs="宋体" w:hint="eastAsia"/>
                <w:szCs w:val="21"/>
              </w:rPr>
              <w:t>。</w:t>
            </w:r>
            <w:r>
              <w:rPr>
                <w:rFonts w:ascii="宋体" w:hAnsi="宋体" w:cs="宋体" w:hint="eastAsia"/>
                <w:color w:val="FF0000"/>
                <w:szCs w:val="21"/>
              </w:rPr>
              <w:t>依据各投标人所提供有关资料进行横向比较排名，第一名得10分，第二名得7分，第三名得4分，第四名得1分。</w:t>
            </w:r>
          </w:p>
        </w:tc>
      </w:tr>
      <w:tr w:rsidR="00F73F77">
        <w:trPr>
          <w:trHeight w:val="1061"/>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8分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szCs w:val="21"/>
              </w:rPr>
              <w:t>投标人提供平台扩展性，可灵活追加新的模块，模块内的业务流程可灵活再造，支持与不同的软硬件平台对接，</w:t>
            </w:r>
            <w:r>
              <w:rPr>
                <w:rFonts w:ascii="宋体" w:hAnsi="宋体" w:hint="eastAsia"/>
                <w:kern w:val="0"/>
                <w:szCs w:val="21"/>
              </w:rPr>
              <w:t>符合本项目实际，可操作性强</w:t>
            </w:r>
            <w:r>
              <w:rPr>
                <w:rFonts w:ascii="宋体" w:hAnsi="宋体" w:cs="宋体" w:hint="eastAsia"/>
                <w:szCs w:val="21"/>
              </w:rPr>
              <w:t>。</w:t>
            </w:r>
            <w:r>
              <w:rPr>
                <w:rFonts w:ascii="宋体" w:hAnsi="宋体" w:cs="宋体" w:hint="eastAsia"/>
                <w:color w:val="FF0000"/>
                <w:szCs w:val="21"/>
              </w:rPr>
              <w:t>依据各投标人所提供有关资料进行横向比较排名，第一名得8分，第二名得6分，第三名得4分，以此类推。</w:t>
            </w:r>
          </w:p>
        </w:tc>
      </w:tr>
      <w:tr w:rsidR="00F73F77">
        <w:trPr>
          <w:trHeight w:val="1061"/>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7分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szCs w:val="21"/>
              </w:rPr>
              <w:t>提供完整的培训和售后服务方案，</w:t>
            </w:r>
            <w:r>
              <w:rPr>
                <w:rFonts w:ascii="宋体" w:hAnsi="宋体" w:hint="eastAsia"/>
                <w:kern w:val="0"/>
                <w:szCs w:val="21"/>
              </w:rPr>
              <w:t>内容全面完整，科学合理，符合本项目实际，可操作性强</w:t>
            </w:r>
            <w:r>
              <w:rPr>
                <w:rFonts w:ascii="宋体" w:hAnsi="宋体" w:cs="宋体" w:hint="eastAsia"/>
                <w:szCs w:val="21"/>
              </w:rPr>
              <w:t>。</w:t>
            </w:r>
            <w:r>
              <w:rPr>
                <w:rFonts w:ascii="宋体" w:hAnsi="宋体" w:cs="宋体" w:hint="eastAsia"/>
                <w:color w:val="FF0000"/>
                <w:szCs w:val="21"/>
              </w:rPr>
              <w:t>依据各投标人所提供有关资料进行横向比较排名，第一名得7分，第二名得5分，第三名得3分，以此类推。</w:t>
            </w:r>
          </w:p>
        </w:tc>
      </w:tr>
      <w:tr w:rsidR="00F73F77">
        <w:trPr>
          <w:trHeight w:val="1061"/>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kern w:val="0"/>
                <w:szCs w:val="21"/>
              </w:rPr>
            </w:pPr>
            <w:r>
              <w:rPr>
                <w:rFonts w:ascii="宋体" w:hAnsi="宋体" w:cs="宋体" w:hint="eastAsia"/>
                <w:kern w:val="0"/>
                <w:szCs w:val="21"/>
              </w:rPr>
              <w:t>3分</w:t>
            </w:r>
          </w:p>
        </w:tc>
        <w:tc>
          <w:tcPr>
            <w:tcW w:w="7744" w:type="dxa"/>
            <w:tcMar>
              <w:top w:w="0" w:type="dxa"/>
              <w:left w:w="108" w:type="dxa"/>
              <w:bottom w:w="0" w:type="dxa"/>
              <w:right w:w="108" w:type="dxa"/>
            </w:tcMar>
            <w:vAlign w:val="center"/>
          </w:tcPr>
          <w:p w:rsidR="00F73F77" w:rsidRDefault="00084D9E">
            <w:pPr>
              <w:rPr>
                <w:rFonts w:ascii="宋体" w:hAnsi="宋体" w:cs="宋体"/>
                <w:kern w:val="0"/>
                <w:szCs w:val="21"/>
              </w:rPr>
            </w:pPr>
            <w:r>
              <w:rPr>
                <w:rFonts w:ascii="宋体" w:hAnsi="宋体" w:cs="宋体" w:hint="eastAsia"/>
                <w:szCs w:val="21"/>
              </w:rPr>
              <w:t>本项目团队实施成员配备合理，提供证明材料：项目合同复印件+项目客户证明材料复印件+人员身份证复印件+公司社保缴纳6个月以上的证明（四项组成一份），每提供1份得1分，最多得3分。</w:t>
            </w:r>
            <w:r>
              <w:rPr>
                <w:rFonts w:ascii="宋体" w:hAnsi="宋体" w:cs="宋体" w:hint="eastAsia"/>
                <w:color w:val="FF0000"/>
                <w:kern w:val="0"/>
                <w:szCs w:val="21"/>
              </w:rPr>
              <w:t>需提供有效证明材料，且证明材料须提供真彩扫描打印件。</w:t>
            </w:r>
          </w:p>
        </w:tc>
      </w:tr>
      <w:tr w:rsidR="00F73F77">
        <w:trPr>
          <w:trHeight w:val="1061"/>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5分</w:t>
            </w:r>
          </w:p>
        </w:tc>
        <w:tc>
          <w:tcPr>
            <w:tcW w:w="7744" w:type="dxa"/>
            <w:tcMar>
              <w:top w:w="0" w:type="dxa"/>
              <w:left w:w="108" w:type="dxa"/>
              <w:bottom w:w="0" w:type="dxa"/>
              <w:right w:w="108" w:type="dxa"/>
            </w:tcMar>
            <w:vAlign w:val="center"/>
          </w:tcPr>
          <w:p w:rsidR="00F73F77" w:rsidRDefault="00084D9E">
            <w:pPr>
              <w:widowControl/>
              <w:rPr>
                <w:rFonts w:ascii="宋体" w:hAnsi="宋体" w:cs="宋体"/>
                <w:color w:val="FF0000"/>
                <w:szCs w:val="21"/>
              </w:rPr>
            </w:pPr>
            <w:r>
              <w:rPr>
                <w:rFonts w:ascii="宋体" w:hAnsi="宋体" w:cs="宋体" w:hint="eastAsia"/>
                <w:color w:val="FF0000"/>
                <w:kern w:val="0"/>
                <w:szCs w:val="21"/>
              </w:rPr>
              <w:t>服务期限为3年，厂家承诺提供3年7×24小时用户免费服务，接到报修电话4小时内到达现场维护，设备完好率100%。满足得3分，</w:t>
            </w:r>
            <w:r>
              <w:rPr>
                <w:rFonts w:ascii="宋体" w:hAnsi="宋体" w:cs="宋体" w:hint="eastAsia"/>
                <w:color w:val="FF0000"/>
                <w:szCs w:val="21"/>
              </w:rPr>
              <w:t>不满足不得分；</w:t>
            </w:r>
          </w:p>
          <w:p w:rsidR="00F73F77" w:rsidRDefault="00084D9E">
            <w:pPr>
              <w:pStyle w:val="a0"/>
              <w:rPr>
                <w:color w:val="FF0000"/>
                <w:sz w:val="21"/>
                <w:szCs w:val="21"/>
              </w:rPr>
            </w:pPr>
            <w:r>
              <w:rPr>
                <w:rFonts w:hint="eastAsia"/>
                <w:color w:val="FF0000"/>
                <w:sz w:val="21"/>
                <w:szCs w:val="21"/>
              </w:rPr>
              <w:t>本地化服务：有完善的售后服务机构，售后服务机构在省外的得1分，在本省的得2分；</w:t>
            </w:r>
            <w:r>
              <w:rPr>
                <w:rFonts w:hAnsi="宋体" w:cs="宋体" w:hint="eastAsia"/>
                <w:color w:val="FF0000"/>
                <w:kern w:val="0"/>
                <w:sz w:val="21"/>
                <w:szCs w:val="21"/>
              </w:rPr>
              <w:t>需提供有效证明材料，且证明材料须提供真彩扫描打印件。</w:t>
            </w:r>
          </w:p>
        </w:tc>
      </w:tr>
      <w:tr w:rsidR="00F73F77">
        <w:trPr>
          <w:trHeight w:val="1061"/>
          <w:jc w:val="center"/>
        </w:trPr>
        <w:tc>
          <w:tcPr>
            <w:tcW w:w="1363" w:type="dxa"/>
            <w:vMerge/>
            <w:tcMar>
              <w:top w:w="0" w:type="dxa"/>
              <w:left w:w="108" w:type="dxa"/>
              <w:bottom w:w="0" w:type="dxa"/>
              <w:right w:w="108" w:type="dxa"/>
            </w:tcMar>
            <w:vAlign w:val="center"/>
          </w:tcPr>
          <w:p w:rsidR="00F73F77" w:rsidRDefault="00F73F77">
            <w:pPr>
              <w:widowControl/>
              <w:jc w:val="center"/>
              <w:rPr>
                <w:rFonts w:ascii="宋体" w:hAnsi="宋体" w:cs="宋体"/>
                <w:kern w:val="0"/>
                <w:szCs w:val="21"/>
              </w:rPr>
            </w:pPr>
          </w:p>
        </w:tc>
        <w:tc>
          <w:tcPr>
            <w:tcW w:w="827" w:type="dxa"/>
            <w:tcMar>
              <w:top w:w="0" w:type="dxa"/>
              <w:left w:w="108" w:type="dxa"/>
              <w:bottom w:w="0" w:type="dxa"/>
              <w:right w:w="108" w:type="dxa"/>
            </w:tcMar>
            <w:vAlign w:val="center"/>
          </w:tcPr>
          <w:p w:rsidR="00F73F77" w:rsidRDefault="00084D9E">
            <w:pPr>
              <w:widowControl/>
              <w:jc w:val="center"/>
              <w:rPr>
                <w:rFonts w:ascii="宋体" w:hAnsi="宋体" w:cs="宋体"/>
                <w:color w:val="FF0000"/>
                <w:kern w:val="0"/>
                <w:szCs w:val="21"/>
              </w:rPr>
            </w:pPr>
            <w:r>
              <w:rPr>
                <w:rFonts w:ascii="宋体" w:hAnsi="宋体" w:cs="宋体" w:hint="eastAsia"/>
                <w:color w:val="FF0000"/>
                <w:kern w:val="0"/>
                <w:szCs w:val="21"/>
              </w:rPr>
              <w:t>2分</w:t>
            </w:r>
          </w:p>
        </w:tc>
        <w:tc>
          <w:tcPr>
            <w:tcW w:w="7744" w:type="dxa"/>
            <w:tcMar>
              <w:top w:w="0" w:type="dxa"/>
              <w:left w:w="108" w:type="dxa"/>
              <w:bottom w:w="0" w:type="dxa"/>
              <w:right w:w="108" w:type="dxa"/>
            </w:tcMar>
            <w:vAlign w:val="center"/>
          </w:tcPr>
          <w:p w:rsidR="00F73F77" w:rsidRDefault="00084D9E">
            <w:pPr>
              <w:widowControl/>
              <w:rPr>
                <w:rFonts w:ascii="宋体" w:hAnsi="宋体" w:cs="宋体"/>
                <w:kern w:val="0"/>
                <w:szCs w:val="21"/>
              </w:rPr>
            </w:pPr>
            <w:r>
              <w:rPr>
                <w:rFonts w:ascii="宋体" w:hAnsi="宋体" w:cs="宋体" w:hint="eastAsia"/>
                <w:szCs w:val="21"/>
              </w:rPr>
              <w:t>投标人针对本项目工期安排合理，具备较强的协调能力和应急处理方案，符合本项目实际，可操作性强。依据各投标人所提供有关资料进行横向比较排名，</w:t>
            </w:r>
            <w:r>
              <w:rPr>
                <w:rFonts w:ascii="宋体" w:hAnsi="宋体" w:cs="宋体" w:hint="eastAsia"/>
                <w:color w:val="FF0000"/>
                <w:szCs w:val="21"/>
              </w:rPr>
              <w:t>第一名得2分，第二名得1分，第三名得0.5分。</w:t>
            </w:r>
          </w:p>
        </w:tc>
      </w:tr>
      <w:bookmarkEnd w:id="80"/>
    </w:tbl>
    <w:p w:rsidR="00F73F77" w:rsidRDefault="00F73F77">
      <w:pPr>
        <w:pStyle w:val="a0"/>
        <w:ind w:firstLineChars="200" w:firstLine="560"/>
        <w:rPr>
          <w:rFonts w:eastAsia="宋体" w:hAnsi="宋体" w:cs="宋体"/>
          <w:bCs/>
          <w:color w:val="FF0000"/>
          <w:sz w:val="28"/>
          <w:szCs w:val="28"/>
        </w:rPr>
      </w:pPr>
    </w:p>
    <w:p w:rsidR="00F73F77" w:rsidRDefault="00084D9E">
      <w:pPr>
        <w:pStyle w:val="a0"/>
        <w:ind w:firstLineChars="200" w:firstLine="560"/>
        <w:rPr>
          <w:rFonts w:eastAsia="宋体" w:hAnsi="宋体" w:cs="宋体"/>
          <w:bCs/>
          <w:color w:val="FF0000"/>
          <w:sz w:val="28"/>
          <w:szCs w:val="28"/>
        </w:rPr>
      </w:pPr>
      <w:bookmarkStart w:id="81" w:name="_GoBack"/>
      <w:bookmarkEnd w:id="81"/>
      <w:r>
        <w:rPr>
          <w:rFonts w:eastAsia="宋体" w:hAnsi="宋体" w:cs="宋体" w:hint="eastAsia"/>
          <w:bCs/>
          <w:color w:val="FF0000"/>
          <w:sz w:val="28"/>
          <w:szCs w:val="28"/>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F73F77" w:rsidRDefault="00F73F77">
      <w:pPr>
        <w:pStyle w:val="a0"/>
        <w:ind w:firstLineChars="200" w:firstLine="560"/>
        <w:rPr>
          <w:rFonts w:eastAsia="宋体" w:hAnsi="宋体" w:cs="宋体"/>
          <w:bCs/>
          <w:color w:val="FF0000"/>
          <w:sz w:val="28"/>
          <w:szCs w:val="28"/>
        </w:rPr>
      </w:pPr>
    </w:p>
    <w:p w:rsidR="00F73F77" w:rsidRDefault="00084D9E">
      <w:pPr>
        <w:pStyle w:val="a0"/>
        <w:ind w:firstLineChars="200" w:firstLine="560"/>
        <w:rPr>
          <w:rFonts w:eastAsia="宋体" w:hAnsi="宋体" w:cs="宋体"/>
          <w:bCs/>
          <w:color w:val="FF0000"/>
          <w:sz w:val="28"/>
          <w:szCs w:val="28"/>
        </w:rPr>
      </w:pPr>
      <w:r>
        <w:rPr>
          <w:rFonts w:eastAsia="宋体" w:hAnsi="宋体" w:cs="宋体"/>
          <w:bCs/>
          <w:color w:val="FF0000"/>
          <w:sz w:val="28"/>
          <w:szCs w:val="28"/>
        </w:rPr>
        <w:br w:type="page"/>
      </w:r>
    </w:p>
    <w:p w:rsidR="00F73F77" w:rsidRDefault="00F73F77">
      <w:pPr>
        <w:pStyle w:val="a0"/>
        <w:ind w:firstLineChars="200" w:firstLine="560"/>
        <w:rPr>
          <w:rFonts w:eastAsia="宋体" w:hAnsi="宋体" w:cs="宋体"/>
          <w:bCs/>
          <w:color w:val="FF0000"/>
          <w:sz w:val="28"/>
          <w:szCs w:val="28"/>
        </w:rPr>
      </w:pPr>
    </w:p>
    <w:p w:rsidR="00F73F77" w:rsidRDefault="00084D9E">
      <w:pPr>
        <w:pStyle w:val="1"/>
        <w:numPr>
          <w:ilvl w:val="0"/>
          <w:numId w:val="1"/>
        </w:numPr>
        <w:jc w:val="center"/>
        <w:rPr>
          <w:rFonts w:ascii="黑体" w:eastAsia="黑体" w:hAnsi="黑体"/>
          <w:color w:val="000000" w:themeColor="text1"/>
        </w:rPr>
      </w:pPr>
      <w:bookmarkStart w:id="82" w:name="_Toc494665943"/>
      <w:bookmarkStart w:id="83" w:name="_Toc518636807"/>
      <w:bookmarkStart w:id="84" w:name="_Toc494702263"/>
      <w:bookmarkStart w:id="85" w:name="_Toc494665546"/>
      <w:bookmarkStart w:id="86" w:name="_Toc494664993"/>
      <w:bookmarkStart w:id="87" w:name="_Toc494721093"/>
      <w:bookmarkStart w:id="88" w:name="_Toc494745310"/>
      <w:r>
        <w:rPr>
          <w:rFonts w:ascii="黑体" w:eastAsia="黑体" w:hAnsi="黑体" w:hint="eastAsia"/>
          <w:color w:val="000000" w:themeColor="text1"/>
        </w:rPr>
        <w:t>合同书格式（参考）</w:t>
      </w:r>
      <w:bookmarkEnd w:id="82"/>
      <w:bookmarkEnd w:id="83"/>
      <w:bookmarkEnd w:id="84"/>
      <w:bookmarkEnd w:id="85"/>
      <w:bookmarkEnd w:id="86"/>
      <w:bookmarkEnd w:id="87"/>
      <w:bookmarkEnd w:id="88"/>
    </w:p>
    <w:p w:rsidR="00F73F77" w:rsidRDefault="00084D9E">
      <w:pPr>
        <w:spacing w:line="360" w:lineRule="auto"/>
        <w:ind w:firstLineChars="200" w:firstLine="480"/>
        <w:rPr>
          <w:color w:val="000000" w:themeColor="text1"/>
          <w:sz w:val="24"/>
          <w:szCs w:val="24"/>
        </w:rPr>
      </w:pPr>
      <w:r>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F73F77" w:rsidRDefault="00084D9E">
      <w:pPr>
        <w:autoSpaceDE w:val="0"/>
        <w:autoSpaceDN w:val="0"/>
        <w:jc w:val="center"/>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合   同   书</w:t>
      </w:r>
    </w:p>
    <w:p w:rsidR="00F73F77" w:rsidRDefault="00084D9E" w:rsidP="000D72B6">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项目名称：</w:t>
      </w:r>
    </w:p>
    <w:p w:rsidR="00F73F77" w:rsidRDefault="00084D9E" w:rsidP="000D72B6">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合同编号：</w:t>
      </w:r>
    </w:p>
    <w:p w:rsidR="00F73F77" w:rsidRDefault="00084D9E" w:rsidP="000D72B6">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签订日期：</w:t>
      </w:r>
    </w:p>
    <w:p w:rsidR="00F73F77" w:rsidRDefault="00084D9E" w:rsidP="000D72B6">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签订合同地点：</w:t>
      </w:r>
    </w:p>
    <w:p w:rsidR="00F73F77" w:rsidRDefault="00084D9E" w:rsidP="000D72B6">
      <w:pPr>
        <w:spacing w:beforeLines="25" w:line="360" w:lineRule="auto"/>
        <w:ind w:firstLineChars="200" w:firstLine="480"/>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本合同由</w:t>
      </w:r>
      <w:r>
        <w:rPr>
          <w:rFonts w:ascii="Helvetica" w:eastAsia="宋体" w:hAnsi="Helvetica" w:cs="Helvetica" w:hint="eastAsia"/>
          <w:color w:val="000000" w:themeColor="text1"/>
          <w:kern w:val="0"/>
          <w:sz w:val="24"/>
          <w:szCs w:val="24"/>
          <w:u w:val="single"/>
          <w:lang w:val="zh-CN"/>
        </w:rPr>
        <w:t>（采购人）</w:t>
      </w:r>
      <w:r>
        <w:rPr>
          <w:rFonts w:ascii="Helvetica" w:eastAsia="宋体" w:hAnsi="Helvetica" w:cs="Helvetica" w:hint="eastAsia"/>
          <w:color w:val="000000" w:themeColor="text1"/>
          <w:kern w:val="0"/>
          <w:sz w:val="24"/>
          <w:szCs w:val="24"/>
          <w:lang w:val="zh-CN"/>
        </w:rPr>
        <w:t>（以下简称“甲方”）与</w:t>
      </w:r>
      <w:r>
        <w:rPr>
          <w:rFonts w:ascii="Helvetica" w:eastAsia="宋体" w:hAnsi="Helvetica" w:cs="Helvetica" w:hint="eastAsia"/>
          <w:color w:val="000000" w:themeColor="text1"/>
          <w:kern w:val="0"/>
          <w:sz w:val="24"/>
          <w:szCs w:val="24"/>
          <w:u w:val="single"/>
          <w:lang w:val="zh-CN"/>
        </w:rPr>
        <w:t>（中标人）</w:t>
      </w:r>
      <w:r>
        <w:rPr>
          <w:rFonts w:ascii="Helvetica" w:eastAsia="宋体" w:hAnsi="Helvetica" w:cs="Helvetica" w:hint="eastAsia"/>
          <w:color w:val="000000" w:themeColor="text1"/>
          <w:kern w:val="0"/>
          <w:sz w:val="24"/>
          <w:szCs w:val="24"/>
          <w:lang w:val="zh-CN"/>
        </w:rPr>
        <w:t>（以下简称“乙方”）签订。乙方以总金额万元人民币（用大写数字书写）向甲方提供如下货物（工程或服务）：</w:t>
      </w:r>
    </w:p>
    <w:p w:rsidR="00F73F77" w:rsidRDefault="00084D9E" w:rsidP="000D72B6">
      <w:pPr>
        <w:spacing w:beforeLines="25" w:line="360" w:lineRule="auto"/>
        <w:ind w:firstLineChars="204" w:firstLine="492"/>
        <w:contextualSpacing/>
        <w:rPr>
          <w:rFonts w:ascii="宋体" w:eastAsia="宋体" w:hAnsi="宋体" w:cs="Times New Roman"/>
          <w:b/>
          <w:color w:val="000000" w:themeColor="text1"/>
          <w:kern w:val="0"/>
          <w:sz w:val="24"/>
          <w:szCs w:val="20"/>
        </w:rPr>
      </w:pPr>
      <w:r>
        <w:rPr>
          <w:rFonts w:ascii="Helvetica" w:eastAsia="宋体" w:hAnsi="Helvetica" w:cs="Helvetica" w:hint="eastAsia"/>
          <w:b/>
          <w:color w:val="000000" w:themeColor="text1"/>
          <w:kern w:val="0"/>
          <w:sz w:val="24"/>
          <w:szCs w:val="24"/>
          <w:lang w:val="zh-CN"/>
        </w:rPr>
        <w:t>经双方协商，同意按下列条文执行：</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本合同甲、乙双方应遵守国家颁布的《中华人民共和国合同法》、《中华人民共和国政府采购法》，并各自履行应负的全部责任和义务。</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甲方保证按合同条款规定的时间和方式付给乙方到期应付的合同款，并承担应负的责任和义务。</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乙方保证按合同条款规定的内容和工期（服务期限）向甲方提供合格的货物（工程或服务），并承担应负的责任和义务。</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合同文件。下列文件为本合同不可分割的部分：</w:t>
      </w:r>
    </w:p>
    <w:p w:rsidR="00F73F77" w:rsidRDefault="00084D9E" w:rsidP="000D72B6">
      <w:pPr>
        <w:numPr>
          <w:ilvl w:val="0"/>
          <w:numId w:val="62"/>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招标文件（项目编号：</w:t>
      </w:r>
      <w:r>
        <w:rPr>
          <w:rFonts w:ascii="宋体" w:eastAsia="宋体" w:hAnsi="宋体" w:cs="Times New Roman" w:hint="eastAsia"/>
          <w:color w:val="000000" w:themeColor="text1"/>
          <w:kern w:val="0"/>
          <w:sz w:val="24"/>
          <w:szCs w:val="20"/>
          <w:u w:val="single"/>
          <w:lang w:val="zh-CN"/>
        </w:rPr>
        <w:t xml:space="preserve">　　            　</w:t>
      </w:r>
      <w:r>
        <w:rPr>
          <w:rFonts w:ascii="宋体" w:eastAsia="宋体" w:hAnsi="宋体" w:cs="Times New Roman" w:hint="eastAsia"/>
          <w:color w:val="000000" w:themeColor="text1"/>
          <w:kern w:val="0"/>
          <w:sz w:val="24"/>
          <w:szCs w:val="20"/>
          <w:lang w:val="zh-CN"/>
        </w:rPr>
        <w:t>）；</w:t>
      </w:r>
    </w:p>
    <w:p w:rsidR="00F73F77" w:rsidRDefault="00084D9E" w:rsidP="000D72B6">
      <w:pPr>
        <w:numPr>
          <w:ilvl w:val="0"/>
          <w:numId w:val="62"/>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中标的投标文件；</w:t>
      </w:r>
    </w:p>
    <w:p w:rsidR="00F73F77" w:rsidRDefault="00084D9E" w:rsidP="000D72B6">
      <w:pPr>
        <w:numPr>
          <w:ilvl w:val="0"/>
          <w:numId w:val="62"/>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合同书；</w:t>
      </w:r>
    </w:p>
    <w:p w:rsidR="00F73F77" w:rsidRDefault="00084D9E" w:rsidP="000D72B6">
      <w:pPr>
        <w:numPr>
          <w:ilvl w:val="0"/>
          <w:numId w:val="62"/>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合同条款；</w:t>
      </w:r>
    </w:p>
    <w:p w:rsidR="00F73F77" w:rsidRDefault="00084D9E" w:rsidP="000D72B6">
      <w:pPr>
        <w:numPr>
          <w:ilvl w:val="0"/>
          <w:numId w:val="62"/>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集中采购机构发出的中标通知书；</w:t>
      </w:r>
    </w:p>
    <w:p w:rsidR="00F73F77" w:rsidRDefault="00084D9E" w:rsidP="000D72B6">
      <w:pPr>
        <w:numPr>
          <w:ilvl w:val="0"/>
          <w:numId w:val="62"/>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附件；</w:t>
      </w:r>
    </w:p>
    <w:p w:rsidR="00F73F77" w:rsidRDefault="00084D9E" w:rsidP="000D72B6">
      <w:pPr>
        <w:numPr>
          <w:ilvl w:val="0"/>
          <w:numId w:val="63"/>
        </w:numPr>
        <w:spacing w:beforeLines="25" w:line="360" w:lineRule="auto"/>
        <w:ind w:left="1358" w:hanging="72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kern w:val="0"/>
          <w:sz w:val="24"/>
          <w:szCs w:val="20"/>
          <w:lang w:val="zh-CN"/>
        </w:rPr>
        <w:lastRenderedPageBreak/>
        <w:t>甲方</w:t>
      </w:r>
      <w:r>
        <w:rPr>
          <w:rFonts w:ascii="宋体" w:eastAsia="宋体" w:hAnsi="宋体" w:cs="Times New Roman" w:hint="eastAsia"/>
          <w:color w:val="000000" w:themeColor="text1"/>
          <w:sz w:val="24"/>
          <w:szCs w:val="20"/>
          <w:lang w:val="zh-CN"/>
        </w:rPr>
        <w:t>在招标期间发布的所有补充通知；</w:t>
      </w:r>
    </w:p>
    <w:p w:rsidR="00F73F77" w:rsidRDefault="00084D9E" w:rsidP="000D72B6">
      <w:pPr>
        <w:numPr>
          <w:ilvl w:val="0"/>
          <w:numId w:val="63"/>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乙方在投标期内补充的所有书面文件；</w:t>
      </w:r>
    </w:p>
    <w:p w:rsidR="00F73F77" w:rsidRDefault="00084D9E" w:rsidP="000D72B6">
      <w:pPr>
        <w:numPr>
          <w:ilvl w:val="0"/>
          <w:numId w:val="63"/>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乙方在投标时随同投标文件一起递送的资料及附图；</w:t>
      </w:r>
    </w:p>
    <w:p w:rsidR="00F73F77" w:rsidRDefault="00084D9E" w:rsidP="000D72B6">
      <w:pPr>
        <w:numPr>
          <w:ilvl w:val="0"/>
          <w:numId w:val="63"/>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在商洽本合同时，双方澄清、确认并共同签字的补充文件、技术协议。</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合同范围和条件。本合同的范围和条件应与上述规定的合同文件内容相一致。</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货物（工程或服务）及数量。本合同所提供的货物（工程或服务）及数量详见招标文件的要求及乙方投标文件中的承诺。</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付款条件。本合同的付款条件按招标文件规定执行。</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合同金额。合同总金额见合同书，分项价格在乙方的投标报价表中有明确规定。</w:t>
      </w:r>
    </w:p>
    <w:p w:rsidR="00F73F77" w:rsidRDefault="00084D9E" w:rsidP="000D72B6">
      <w:pPr>
        <w:numPr>
          <w:ilvl w:val="3"/>
          <w:numId w:val="61"/>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工期和交货（服务）地点。本合同中货物（工程或服务）的工期、交货（服务）地点在招标文件中有明确规定。</w:t>
      </w:r>
    </w:p>
    <w:p w:rsidR="00F73F77" w:rsidRDefault="00084D9E" w:rsidP="000D72B6">
      <w:pPr>
        <w:numPr>
          <w:ilvl w:val="3"/>
          <w:numId w:val="61"/>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合同生效。本合同经甲、乙双方授权代表签字和加盖公章（或合同专用章）后生效。如招标申请公证的，合同需经公证机构公证后生效。</w:t>
      </w:r>
    </w:p>
    <w:p w:rsidR="00F73F77" w:rsidRDefault="00084D9E" w:rsidP="000D72B6">
      <w:pPr>
        <w:numPr>
          <w:ilvl w:val="3"/>
          <w:numId w:val="61"/>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合同的份数。本合同正本一式</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份，甲方执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份，乙方执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份；副本一式</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份，甲方执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份，乙方执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w:t>
      </w:r>
    </w:p>
    <w:p w:rsidR="00F73F77" w:rsidRDefault="00084D9E" w:rsidP="000D72B6">
      <w:pPr>
        <w:numPr>
          <w:ilvl w:val="3"/>
          <w:numId w:val="61"/>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合同的失效。本合同在合同价款全部结清后失效。</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甲　　方：</w:t>
      </w:r>
      <w:r>
        <w:rPr>
          <w:rFonts w:ascii="宋体" w:eastAsia="宋体" w:hAnsi="宋体" w:cs="Times New Roman" w:hint="eastAsia"/>
          <w:color w:val="000000" w:themeColor="text1"/>
          <w:kern w:val="0"/>
          <w:sz w:val="24"/>
          <w:szCs w:val="20"/>
        </w:rPr>
        <w:tab/>
        <w:t xml:space="preserve">                         乙　　方：</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单位名称（盖章）：</w:t>
      </w:r>
      <w:r>
        <w:rPr>
          <w:rFonts w:ascii="宋体" w:eastAsia="宋体" w:hAnsi="宋体" w:cs="Times New Roman" w:hint="eastAsia"/>
          <w:color w:val="000000" w:themeColor="text1"/>
          <w:kern w:val="0"/>
          <w:sz w:val="24"/>
          <w:szCs w:val="20"/>
        </w:rPr>
        <w:tab/>
        <w:t xml:space="preserve">                  单位名称（盖章）：</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单位地址：</w:t>
      </w:r>
      <w:r>
        <w:rPr>
          <w:rFonts w:ascii="宋体" w:eastAsia="宋体" w:hAnsi="宋体" w:cs="Times New Roman" w:hint="eastAsia"/>
          <w:color w:val="000000" w:themeColor="text1"/>
          <w:kern w:val="0"/>
          <w:sz w:val="24"/>
          <w:szCs w:val="20"/>
        </w:rPr>
        <w:tab/>
        <w:t xml:space="preserve">                         单位地址：</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法人代表授权人(签字)：             </w:t>
      </w:r>
      <w:r>
        <w:rPr>
          <w:rFonts w:ascii="宋体" w:eastAsia="宋体" w:hAnsi="宋体" w:cs="Times New Roman" w:hint="eastAsia"/>
          <w:color w:val="000000" w:themeColor="text1"/>
          <w:kern w:val="0"/>
          <w:sz w:val="24"/>
          <w:szCs w:val="20"/>
        </w:rPr>
        <w:tab/>
        <w:t>法人代表授权人(签字)：</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联 系 人：</w:t>
      </w:r>
      <w:r>
        <w:rPr>
          <w:rFonts w:ascii="宋体" w:eastAsia="宋体" w:hAnsi="宋体" w:cs="Times New Roman" w:hint="eastAsia"/>
          <w:color w:val="000000" w:themeColor="text1"/>
          <w:kern w:val="0"/>
          <w:sz w:val="24"/>
          <w:szCs w:val="20"/>
        </w:rPr>
        <w:tab/>
        <w:t xml:space="preserve">                         联 系 人：</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电　　话：                         </w:t>
      </w:r>
      <w:r>
        <w:rPr>
          <w:rFonts w:ascii="宋体" w:eastAsia="宋体" w:hAnsi="宋体" w:cs="Times New Roman" w:hint="eastAsia"/>
          <w:color w:val="000000" w:themeColor="text1"/>
          <w:kern w:val="0"/>
          <w:sz w:val="24"/>
          <w:szCs w:val="20"/>
        </w:rPr>
        <w:tab/>
        <w:t>电　　话：</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传　　真：                         </w:t>
      </w:r>
      <w:r>
        <w:rPr>
          <w:rFonts w:ascii="宋体" w:eastAsia="宋体" w:hAnsi="宋体" w:cs="Times New Roman" w:hint="eastAsia"/>
          <w:color w:val="000000" w:themeColor="text1"/>
          <w:kern w:val="0"/>
          <w:sz w:val="24"/>
          <w:szCs w:val="20"/>
        </w:rPr>
        <w:tab/>
        <w:t>传　　真：</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邮政编码：                         </w:t>
      </w:r>
      <w:r>
        <w:rPr>
          <w:rFonts w:ascii="宋体" w:eastAsia="宋体" w:hAnsi="宋体" w:cs="Times New Roman" w:hint="eastAsia"/>
          <w:color w:val="000000" w:themeColor="text1"/>
          <w:kern w:val="0"/>
          <w:sz w:val="24"/>
          <w:szCs w:val="20"/>
        </w:rPr>
        <w:tab/>
        <w:t>邮政编码：</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开户银行：                         </w:t>
      </w:r>
      <w:r>
        <w:rPr>
          <w:rFonts w:ascii="宋体" w:eastAsia="宋体" w:hAnsi="宋体" w:cs="Times New Roman" w:hint="eastAsia"/>
          <w:color w:val="000000" w:themeColor="text1"/>
          <w:kern w:val="0"/>
          <w:sz w:val="24"/>
          <w:szCs w:val="20"/>
        </w:rPr>
        <w:tab/>
        <w:t>开户银行：</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帐　　号：                         </w:t>
      </w:r>
      <w:r>
        <w:rPr>
          <w:rFonts w:ascii="宋体" w:eastAsia="宋体" w:hAnsi="宋体" w:cs="Times New Roman" w:hint="eastAsia"/>
          <w:color w:val="000000" w:themeColor="text1"/>
          <w:kern w:val="0"/>
          <w:sz w:val="24"/>
          <w:szCs w:val="20"/>
        </w:rPr>
        <w:tab/>
        <w:t>帐　　号：</w:t>
      </w:r>
    </w:p>
    <w:p w:rsidR="00F73F77" w:rsidRDefault="00084D9E" w:rsidP="000D72B6">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税　　号：                         </w:t>
      </w:r>
      <w:r>
        <w:rPr>
          <w:rFonts w:ascii="宋体" w:eastAsia="宋体" w:hAnsi="宋体" w:cs="Times New Roman" w:hint="eastAsia"/>
          <w:color w:val="000000" w:themeColor="text1"/>
          <w:kern w:val="0"/>
          <w:sz w:val="24"/>
          <w:szCs w:val="20"/>
        </w:rPr>
        <w:tab/>
        <w:t>税　　号：</w:t>
      </w:r>
    </w:p>
    <w:p w:rsidR="00F73F77" w:rsidRDefault="00084D9E">
      <w:pPr>
        <w:rPr>
          <w:color w:val="000000" w:themeColor="text1"/>
        </w:rPr>
      </w:pPr>
      <w:r>
        <w:rPr>
          <w:color w:val="000000" w:themeColor="text1"/>
        </w:rPr>
        <w:br w:type="page"/>
      </w:r>
    </w:p>
    <w:p w:rsidR="00F73F77" w:rsidRDefault="00084D9E">
      <w:pPr>
        <w:pStyle w:val="1"/>
        <w:numPr>
          <w:ilvl w:val="0"/>
          <w:numId w:val="1"/>
        </w:numPr>
        <w:jc w:val="center"/>
        <w:rPr>
          <w:rFonts w:ascii="黑体" w:eastAsia="黑体" w:hAnsi="黑体"/>
          <w:color w:val="000000" w:themeColor="text1"/>
        </w:rPr>
      </w:pPr>
      <w:bookmarkStart w:id="89" w:name="_Toc494745311"/>
      <w:bookmarkStart w:id="90" w:name="_Toc494721094"/>
      <w:bookmarkStart w:id="91" w:name="_Toc518636808"/>
      <w:bookmarkStart w:id="92" w:name="_Toc494665547"/>
      <w:bookmarkStart w:id="93" w:name="_Toc494665944"/>
      <w:bookmarkStart w:id="94" w:name="_Toc494664994"/>
      <w:bookmarkStart w:id="95" w:name="_Toc494702264"/>
      <w:r>
        <w:rPr>
          <w:rFonts w:ascii="黑体" w:eastAsia="黑体" w:hAnsi="黑体" w:hint="eastAsia"/>
          <w:color w:val="000000" w:themeColor="text1"/>
        </w:rPr>
        <w:lastRenderedPageBreak/>
        <w:t>投标文件格式（参考）</w:t>
      </w:r>
      <w:bookmarkEnd w:id="89"/>
      <w:bookmarkEnd w:id="90"/>
      <w:bookmarkEnd w:id="91"/>
      <w:bookmarkEnd w:id="92"/>
      <w:bookmarkEnd w:id="93"/>
      <w:bookmarkEnd w:id="94"/>
      <w:bookmarkEnd w:id="95"/>
    </w:p>
    <w:p w:rsidR="00F73F77" w:rsidRDefault="00084D9E" w:rsidP="000D72B6">
      <w:pPr>
        <w:spacing w:afterLines="250"/>
        <w:jc w:val="center"/>
        <w:rPr>
          <w:rFonts w:ascii="黑体" w:eastAsia="黑体" w:hAnsi="黑体"/>
          <w:b/>
          <w:color w:val="000000" w:themeColor="text1"/>
          <w:sz w:val="56"/>
          <w:szCs w:val="56"/>
        </w:rPr>
      </w:pPr>
      <w:r>
        <w:rPr>
          <w:rFonts w:ascii="黑体" w:eastAsia="黑体" w:hAnsi="黑体" w:hint="eastAsia"/>
          <w:b/>
          <w:color w:val="000000" w:themeColor="text1"/>
          <w:sz w:val="56"/>
          <w:szCs w:val="56"/>
        </w:rPr>
        <w:t>阳新县县级政府采购</w:t>
      </w:r>
    </w:p>
    <w:p w:rsidR="00F73F77" w:rsidRDefault="00084D9E" w:rsidP="000D72B6">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F73F77" w:rsidRDefault="00F73F77" w:rsidP="000D72B6">
      <w:pPr>
        <w:spacing w:afterLines="200"/>
        <w:jc w:val="center"/>
        <w:rPr>
          <w:rFonts w:ascii="黑体" w:eastAsia="黑体" w:hAnsi="黑体"/>
          <w:b/>
          <w:color w:val="000000" w:themeColor="text1"/>
          <w:sz w:val="144"/>
          <w:szCs w:val="144"/>
        </w:rPr>
      </w:pPr>
    </w:p>
    <w:p w:rsidR="00F73F77" w:rsidRDefault="00084D9E">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96" w:name="_Toc494745312"/>
      <w:bookmarkStart w:id="97" w:name="_Toc494665548"/>
      <w:bookmarkStart w:id="98" w:name="_Toc494702265"/>
      <w:bookmarkStart w:id="99" w:name="_Toc494664995"/>
      <w:bookmarkStart w:id="100" w:name="_Toc494665945"/>
      <w:bookmarkStart w:id="101" w:name="_Toc494721095"/>
      <w:bookmarkStart w:id="102" w:name="_Toc518636809"/>
      <w:r>
        <w:rPr>
          <w:rFonts w:asciiTheme="majorEastAsia" w:hAnsiTheme="majorEastAsia" w:cs="Times New Roman" w:hint="eastAsia"/>
          <w:bCs w:val="0"/>
          <w:color w:val="000000" w:themeColor="text1"/>
          <w:sz w:val="44"/>
          <w:szCs w:val="44"/>
          <w:lang w:val="zh-CN"/>
        </w:rPr>
        <w:t>第一部分 资格证明文件</w:t>
      </w:r>
      <w:bookmarkEnd w:id="96"/>
      <w:bookmarkEnd w:id="97"/>
      <w:bookmarkEnd w:id="98"/>
      <w:bookmarkEnd w:id="99"/>
      <w:bookmarkEnd w:id="100"/>
      <w:bookmarkEnd w:id="101"/>
      <w:bookmarkEnd w:id="102"/>
    </w:p>
    <w:p w:rsidR="00F73F77" w:rsidRDefault="00084D9E" w:rsidP="003444BE">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F73F77" w:rsidRDefault="00084D9E" w:rsidP="003444BE">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F73F77" w:rsidRDefault="00084D9E" w:rsidP="003444BE">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F73F77" w:rsidRDefault="00084D9E" w:rsidP="003444BE">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F73F77" w:rsidRDefault="00084D9E">
      <w:pPr>
        <w:spacing w:line="360" w:lineRule="auto"/>
        <w:ind w:rightChars="613" w:right="1287"/>
        <w:jc w:val="center"/>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 xml:space="preserve">   投标人（盖章）</w:t>
      </w:r>
    </w:p>
    <w:p w:rsidR="00F73F77" w:rsidRDefault="00084D9E" w:rsidP="003444BE">
      <w:pPr>
        <w:spacing w:line="360" w:lineRule="auto"/>
        <w:ind w:leftChars="939" w:left="1972" w:rightChars="613" w:right="1287" w:firstLineChars="345" w:firstLine="1108"/>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F73F77" w:rsidRDefault="00084D9E" w:rsidP="000D72B6">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F73F77" w:rsidRDefault="00084D9E">
      <w:pPr>
        <w:rPr>
          <w:color w:val="000000" w:themeColor="text1"/>
        </w:rPr>
      </w:pPr>
      <w:r>
        <w:rPr>
          <w:color w:val="000000" w:themeColor="text1"/>
        </w:rPr>
        <w:lastRenderedPageBreak/>
        <w:br w:type="page"/>
      </w:r>
    </w:p>
    <w:p w:rsidR="00F73F77" w:rsidRDefault="00084D9E" w:rsidP="000D72B6">
      <w:pPr>
        <w:spacing w:beforeLines="100" w:line="360" w:lineRule="auto"/>
        <w:jc w:val="left"/>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F73F77" w:rsidRDefault="00084D9E">
      <w:pPr>
        <w:spacing w:before="120" w:after="120" w:line="578" w:lineRule="auto"/>
        <w:jc w:val="center"/>
        <w:rPr>
          <w:rFonts w:ascii="黑体" w:eastAsia="黑体" w:hAnsi="黑体" w:cs="Times New Roman"/>
          <w:b/>
          <w:color w:val="000000" w:themeColor="text1"/>
          <w:sz w:val="36"/>
          <w:szCs w:val="36"/>
        </w:rPr>
      </w:pPr>
      <w:bookmarkStart w:id="103" w:name="_Toc494721096"/>
      <w:bookmarkStart w:id="104" w:name="_Toc494665946"/>
      <w:bookmarkStart w:id="105" w:name="_Toc494702266"/>
      <w:bookmarkStart w:id="106" w:name="_Toc494665549"/>
      <w:bookmarkStart w:id="107" w:name="_Toc494745313"/>
      <w:bookmarkStart w:id="108" w:name="_Toc494664996"/>
      <w:r>
        <w:rPr>
          <w:rFonts w:ascii="黑体" w:eastAsia="黑体" w:hAnsi="黑体" w:cs="Times New Roman" w:hint="eastAsia"/>
          <w:b/>
          <w:color w:val="000000" w:themeColor="text1"/>
          <w:sz w:val="36"/>
          <w:szCs w:val="36"/>
        </w:rPr>
        <w:t>资格证明文件组成</w:t>
      </w:r>
      <w:bookmarkEnd w:id="103"/>
      <w:bookmarkEnd w:id="104"/>
      <w:bookmarkEnd w:id="105"/>
      <w:bookmarkEnd w:id="106"/>
      <w:bookmarkEnd w:id="107"/>
      <w:bookmarkEnd w:id="108"/>
    </w:p>
    <w:p w:rsidR="00F73F77" w:rsidRDefault="00084D9E" w:rsidP="000D72B6">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由各投标人根据参考格式要求自行编写。目录清晰、内容详尽、易于理解和审查。具体内容应包括但不限于以下内容：</w:t>
      </w:r>
    </w:p>
    <w:p w:rsidR="00F73F77" w:rsidRDefault="00084D9E">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资格证明文件目录</w:t>
      </w:r>
      <w:r>
        <w:rPr>
          <w:rFonts w:ascii="宋体" w:eastAsia="宋体" w:hAnsi="宋体" w:cs="Times New Roman" w:hint="eastAsia"/>
          <w:b/>
          <w:color w:val="000000" w:themeColor="text1"/>
          <w:kern w:val="0"/>
          <w:sz w:val="24"/>
          <w:szCs w:val="32"/>
        </w:rPr>
        <w:t>（目录应涵盖下述所有资料，页码清晰以便查阅）</w:t>
      </w:r>
      <w:r>
        <w:rPr>
          <w:rFonts w:ascii="宋体" w:eastAsia="宋体" w:hAnsi="宋体" w:cs="Times New Roman" w:hint="eastAsia"/>
          <w:color w:val="000000" w:themeColor="text1"/>
          <w:kern w:val="0"/>
          <w:sz w:val="24"/>
          <w:szCs w:val="32"/>
        </w:rPr>
        <w:t>；</w:t>
      </w:r>
    </w:p>
    <w:p w:rsidR="00F73F77" w:rsidRDefault="00084D9E">
      <w:pPr>
        <w:numPr>
          <w:ilvl w:val="0"/>
          <w:numId w:val="64"/>
        </w:numPr>
        <w:autoSpaceDE w:val="0"/>
        <w:autoSpaceDN w:val="0"/>
        <w:adjustRightInd w:val="0"/>
        <w:spacing w:line="360" w:lineRule="auto"/>
        <w:ind w:left="490" w:hanging="370"/>
        <w:rPr>
          <w:rFonts w:ascii="宋体" w:eastAsia="宋体" w:hAnsi="宋体" w:cs="Times New Roman"/>
          <w:b/>
          <w:color w:val="000000" w:themeColor="text1"/>
          <w:kern w:val="0"/>
          <w:sz w:val="24"/>
          <w:szCs w:val="32"/>
        </w:rPr>
      </w:pPr>
      <w:r>
        <w:rPr>
          <w:rFonts w:ascii="宋体" w:hAnsi="宋体" w:hint="eastAsia"/>
          <w:color w:val="000000" w:themeColor="text1"/>
          <w:kern w:val="0"/>
          <w:sz w:val="24"/>
          <w:szCs w:val="32"/>
        </w:rPr>
        <w:t>应具备《政府采购法》第二十二条第一款规定的条件，提供下列材料：</w:t>
      </w:r>
    </w:p>
    <w:p w:rsidR="00F73F77" w:rsidRDefault="00084D9E">
      <w:pPr>
        <w:pStyle w:val="12"/>
        <w:numPr>
          <w:ilvl w:val="0"/>
          <w:numId w:val="65"/>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法人或者其他组织的营业执照等证明文件，自然人的身份证明；</w:t>
      </w:r>
    </w:p>
    <w:p w:rsidR="00F73F77" w:rsidRDefault="00084D9E">
      <w:pPr>
        <w:pStyle w:val="12"/>
        <w:numPr>
          <w:ilvl w:val="0"/>
          <w:numId w:val="65"/>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财务状况报告，依法缴纳税收和社会保障资金的相关材料；</w:t>
      </w:r>
    </w:p>
    <w:p w:rsidR="00F73F77" w:rsidRDefault="00084D9E">
      <w:pPr>
        <w:pStyle w:val="12"/>
        <w:numPr>
          <w:ilvl w:val="0"/>
          <w:numId w:val="65"/>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具备履行合同所必需的设备和专业技术能力的证明材料；</w:t>
      </w:r>
    </w:p>
    <w:p w:rsidR="00F73F77" w:rsidRDefault="00084D9E">
      <w:pPr>
        <w:pStyle w:val="12"/>
        <w:numPr>
          <w:ilvl w:val="0"/>
          <w:numId w:val="65"/>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参加政府采购活动前3年内在经营活动中没有重大违法记录的书面声明；</w:t>
      </w:r>
    </w:p>
    <w:p w:rsidR="00F73F77" w:rsidRDefault="00084D9E">
      <w:pPr>
        <w:pStyle w:val="12"/>
        <w:numPr>
          <w:ilvl w:val="0"/>
          <w:numId w:val="65"/>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具备法律、行政法规规定的其他条件的证明材料；</w:t>
      </w:r>
    </w:p>
    <w:p w:rsidR="00F73F77" w:rsidRDefault="00084D9E">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rsidR="00F73F77" w:rsidRDefault="00084D9E">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F73F77" w:rsidRDefault="00084D9E">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不符合联合体投标相关规定和要求的（适用于接受联合体投标的项目）；</w:t>
      </w:r>
    </w:p>
    <w:p w:rsidR="00F73F77" w:rsidRDefault="00084D9E">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投标人认为需提供的其它相关资格证明材料。</w:t>
      </w:r>
    </w:p>
    <w:p w:rsidR="00F73F77" w:rsidRDefault="00F73F77">
      <w:pPr>
        <w:autoSpaceDE w:val="0"/>
        <w:autoSpaceDN w:val="0"/>
        <w:adjustRightInd w:val="0"/>
        <w:spacing w:line="400" w:lineRule="exact"/>
        <w:ind w:left="490"/>
        <w:rPr>
          <w:rFonts w:ascii="Calibri" w:eastAsia="宋体" w:hAnsi="宋体" w:cs="Times New Roman"/>
          <w:color w:val="000000" w:themeColor="text1"/>
          <w:sz w:val="24"/>
          <w:szCs w:val="24"/>
        </w:rPr>
      </w:pPr>
    </w:p>
    <w:p w:rsidR="00F73F77" w:rsidRDefault="00F73F77">
      <w:pPr>
        <w:autoSpaceDE w:val="0"/>
        <w:autoSpaceDN w:val="0"/>
        <w:adjustRightInd w:val="0"/>
        <w:spacing w:line="400" w:lineRule="exact"/>
        <w:ind w:left="490"/>
        <w:rPr>
          <w:rFonts w:ascii="Calibri" w:eastAsia="宋体" w:hAnsi="宋体" w:cs="Times New Roman"/>
          <w:color w:val="000000" w:themeColor="text1"/>
          <w:sz w:val="24"/>
          <w:szCs w:val="24"/>
        </w:rPr>
      </w:pPr>
    </w:p>
    <w:p w:rsidR="00F73F77" w:rsidRDefault="00084D9E">
      <w:pPr>
        <w:rPr>
          <w:color w:val="000000" w:themeColor="text1"/>
        </w:rPr>
      </w:pPr>
      <w:r>
        <w:rPr>
          <w:rFonts w:ascii="宋体" w:eastAsia="宋体" w:hAnsi="宋体" w:cs="Times New Roman" w:hint="eastAsia"/>
          <w:color w:val="000000" w:themeColor="text1"/>
          <w:sz w:val="24"/>
          <w:szCs w:val="24"/>
        </w:rPr>
        <w:t>说明：资格证明文件正本应为清晰彩色影印件且加盖单位公章，否则</w:t>
      </w:r>
      <w:r>
        <w:rPr>
          <w:rFonts w:ascii="Helvetica" w:eastAsia="宋体" w:hAnsi="Helvetica" w:cs="Helvetica" w:hint="eastAsia"/>
          <w:color w:val="000000" w:themeColor="text1"/>
          <w:kern w:val="0"/>
          <w:sz w:val="24"/>
          <w:szCs w:val="24"/>
        </w:rPr>
        <w:t>按照</w:t>
      </w:r>
      <w:r>
        <w:rPr>
          <w:rFonts w:ascii="Helvetica" w:eastAsia="宋体" w:hAnsi="Helvetica" w:cs="Helvetica" w:hint="eastAsia"/>
          <w:b/>
          <w:color w:val="000000" w:themeColor="text1"/>
          <w:kern w:val="0"/>
          <w:sz w:val="24"/>
          <w:szCs w:val="24"/>
        </w:rPr>
        <w:t>无效投标处理</w:t>
      </w:r>
      <w:r>
        <w:rPr>
          <w:rFonts w:ascii="宋体" w:eastAsia="宋体" w:hAnsi="宋体" w:cs="Times New Roman" w:hint="eastAsia"/>
          <w:b/>
          <w:color w:val="000000" w:themeColor="text1"/>
          <w:sz w:val="24"/>
          <w:szCs w:val="24"/>
        </w:rPr>
        <w:t>。</w:t>
      </w:r>
    </w:p>
    <w:p w:rsidR="00F73F77" w:rsidRDefault="00084D9E">
      <w:pPr>
        <w:rPr>
          <w:color w:val="000000" w:themeColor="text1"/>
        </w:rPr>
      </w:pPr>
      <w:r>
        <w:rPr>
          <w:color w:val="000000" w:themeColor="text1"/>
        </w:rPr>
        <w:br w:type="page"/>
      </w:r>
    </w:p>
    <w:p w:rsidR="00F73F77" w:rsidRDefault="00084D9E" w:rsidP="000D72B6">
      <w:pPr>
        <w:spacing w:beforeLines="100" w:afterLines="250"/>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lastRenderedPageBreak/>
        <w:t>阳新县县级政府采购</w:t>
      </w:r>
    </w:p>
    <w:p w:rsidR="00F73F77" w:rsidRDefault="00084D9E" w:rsidP="000D72B6">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F73F77" w:rsidRDefault="00F73F77">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09" w:name="_Toc494702267"/>
      <w:bookmarkStart w:id="110" w:name="_Toc494665550"/>
      <w:bookmarkStart w:id="111" w:name="_Toc494665947"/>
      <w:bookmarkStart w:id="112" w:name="_Toc494745314"/>
      <w:bookmarkStart w:id="113" w:name="_Toc494721097"/>
      <w:bookmarkStart w:id="114" w:name="_Toc494664997"/>
    </w:p>
    <w:p w:rsidR="00F73F77" w:rsidRDefault="00F73F77">
      <w:pPr>
        <w:pStyle w:val="2"/>
        <w:spacing w:before="340" w:after="480" w:line="360" w:lineRule="auto"/>
        <w:jc w:val="center"/>
        <w:rPr>
          <w:rFonts w:asciiTheme="majorEastAsia" w:hAnsiTheme="majorEastAsia" w:cs="Times New Roman"/>
          <w:bCs w:val="0"/>
          <w:color w:val="000000" w:themeColor="text1"/>
          <w:sz w:val="44"/>
          <w:szCs w:val="44"/>
          <w:lang w:val="zh-CN"/>
        </w:rPr>
      </w:pPr>
    </w:p>
    <w:p w:rsidR="00F73F77" w:rsidRDefault="00F73F77">
      <w:pPr>
        <w:pStyle w:val="2"/>
        <w:spacing w:before="340" w:after="480" w:line="360" w:lineRule="auto"/>
        <w:jc w:val="center"/>
        <w:rPr>
          <w:rFonts w:asciiTheme="majorEastAsia" w:hAnsiTheme="majorEastAsia" w:cs="Times New Roman"/>
          <w:bCs w:val="0"/>
          <w:color w:val="000000" w:themeColor="text1"/>
          <w:sz w:val="44"/>
          <w:szCs w:val="44"/>
          <w:lang w:val="zh-CN"/>
        </w:rPr>
      </w:pPr>
    </w:p>
    <w:p w:rsidR="00F73F77" w:rsidRDefault="00084D9E">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15" w:name="_Toc518636810"/>
      <w:r>
        <w:rPr>
          <w:rFonts w:asciiTheme="majorEastAsia" w:hAnsiTheme="majorEastAsia" w:cs="Times New Roman" w:hint="eastAsia"/>
          <w:bCs w:val="0"/>
          <w:color w:val="000000" w:themeColor="text1"/>
          <w:sz w:val="44"/>
          <w:szCs w:val="44"/>
          <w:lang w:val="zh-CN"/>
        </w:rPr>
        <w:t>第二部分 商务文件</w:t>
      </w:r>
      <w:bookmarkEnd w:id="109"/>
      <w:bookmarkEnd w:id="110"/>
      <w:bookmarkEnd w:id="111"/>
      <w:bookmarkEnd w:id="112"/>
      <w:bookmarkEnd w:id="113"/>
      <w:bookmarkEnd w:id="114"/>
      <w:bookmarkEnd w:id="115"/>
    </w:p>
    <w:p w:rsidR="00F73F77" w:rsidRDefault="00084D9E" w:rsidP="003444BE">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F73F77" w:rsidRDefault="00084D9E" w:rsidP="003444BE">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F73F77" w:rsidRDefault="00084D9E" w:rsidP="003444BE">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F73F77" w:rsidRDefault="00084D9E" w:rsidP="003444BE">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F73F77" w:rsidRDefault="00F73F77">
      <w:pPr>
        <w:spacing w:line="360" w:lineRule="auto"/>
        <w:ind w:leftChars="613" w:left="2057" w:rightChars="613" w:right="1287" w:hangingChars="214" w:hanging="770"/>
        <w:rPr>
          <w:rFonts w:ascii="宋体" w:eastAsia="宋体" w:hAnsi="宋体" w:cs="Times New Roman"/>
          <w:color w:val="000000" w:themeColor="text1"/>
          <w:sz w:val="36"/>
          <w:szCs w:val="36"/>
        </w:rPr>
      </w:pPr>
    </w:p>
    <w:p w:rsidR="00F73F77" w:rsidRDefault="00084D9E" w:rsidP="003444BE">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投标人（盖章）</w:t>
      </w:r>
    </w:p>
    <w:p w:rsidR="00F73F77" w:rsidRDefault="00084D9E" w:rsidP="003444BE">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F73F77" w:rsidRDefault="00084D9E" w:rsidP="000D72B6">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F73F77" w:rsidRDefault="00084D9E">
      <w:pPr>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F73F77" w:rsidRDefault="00084D9E">
      <w:pPr>
        <w:spacing w:before="120" w:after="120" w:line="578" w:lineRule="auto"/>
        <w:jc w:val="center"/>
        <w:rPr>
          <w:rFonts w:ascii="黑体" w:eastAsia="黑体" w:hAnsi="黑体" w:cs="Times New Roman"/>
          <w:b/>
          <w:color w:val="000000" w:themeColor="text1"/>
          <w:sz w:val="36"/>
          <w:szCs w:val="36"/>
        </w:rPr>
      </w:pPr>
      <w:bookmarkStart w:id="116" w:name="_Toc494721098"/>
      <w:bookmarkStart w:id="117" w:name="_Toc494745315"/>
      <w:bookmarkStart w:id="118" w:name="_Toc494664998"/>
      <w:bookmarkStart w:id="119" w:name="_Toc494665948"/>
      <w:bookmarkStart w:id="120" w:name="_Toc494665551"/>
      <w:bookmarkStart w:id="121" w:name="_Toc494702268"/>
      <w:r>
        <w:rPr>
          <w:rFonts w:ascii="黑体" w:eastAsia="黑体" w:hAnsi="黑体" w:cs="Times New Roman" w:hint="eastAsia"/>
          <w:b/>
          <w:color w:val="000000" w:themeColor="text1"/>
          <w:sz w:val="36"/>
          <w:szCs w:val="36"/>
        </w:rPr>
        <w:t>商务文件组成</w:t>
      </w:r>
      <w:bookmarkEnd w:id="116"/>
      <w:bookmarkEnd w:id="117"/>
      <w:bookmarkEnd w:id="118"/>
      <w:bookmarkEnd w:id="119"/>
      <w:bookmarkEnd w:id="120"/>
      <w:bookmarkEnd w:id="121"/>
    </w:p>
    <w:p w:rsidR="00F73F77" w:rsidRDefault="00084D9E" w:rsidP="000D72B6">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F73F77" w:rsidRDefault="00084D9E">
      <w:pPr>
        <w:numPr>
          <w:ilvl w:val="0"/>
          <w:numId w:val="66"/>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商务文件目录</w:t>
      </w:r>
      <w:r>
        <w:rPr>
          <w:rFonts w:ascii="宋体" w:eastAsia="宋体" w:hAnsi="宋体" w:cs="Times New Roman" w:hint="eastAsia"/>
          <w:b/>
          <w:color w:val="000000" w:themeColor="text1"/>
          <w:kern w:val="0"/>
          <w:sz w:val="24"/>
          <w:szCs w:val="32"/>
        </w:rPr>
        <w:t>（目录应涵盖下述所有资料，页码清晰以便查阅）</w:t>
      </w:r>
      <w:r>
        <w:rPr>
          <w:rFonts w:ascii="宋体" w:eastAsia="宋体" w:hAnsi="宋体" w:cs="Times New Roman" w:hint="eastAsia"/>
          <w:color w:val="000000" w:themeColor="text1"/>
          <w:kern w:val="0"/>
          <w:sz w:val="24"/>
          <w:szCs w:val="32"/>
        </w:rPr>
        <w:t>；</w:t>
      </w:r>
    </w:p>
    <w:p w:rsidR="00F73F77" w:rsidRDefault="00084D9E">
      <w:pPr>
        <w:numPr>
          <w:ilvl w:val="0"/>
          <w:numId w:val="66"/>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投标书（附件一）；</w:t>
      </w:r>
    </w:p>
    <w:p w:rsidR="00F73F77" w:rsidRDefault="00084D9E">
      <w:pPr>
        <w:numPr>
          <w:ilvl w:val="0"/>
          <w:numId w:val="66"/>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制造商中小企业声明函（附件二）；</w:t>
      </w:r>
    </w:p>
    <w:p w:rsidR="00F73F77" w:rsidRDefault="00084D9E">
      <w:pPr>
        <w:numPr>
          <w:ilvl w:val="0"/>
          <w:numId w:val="66"/>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中小企业声明函（附件三）；</w:t>
      </w:r>
    </w:p>
    <w:p w:rsidR="00F73F77" w:rsidRDefault="00084D9E">
      <w:pPr>
        <w:numPr>
          <w:ilvl w:val="0"/>
          <w:numId w:val="66"/>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残疾人福利性单位声明函（附件四）</w:t>
      </w:r>
    </w:p>
    <w:p w:rsidR="00F73F77" w:rsidRDefault="00084D9E">
      <w:pPr>
        <w:numPr>
          <w:ilvl w:val="0"/>
          <w:numId w:val="66"/>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开标一览表（附件五）；</w:t>
      </w:r>
    </w:p>
    <w:p w:rsidR="00F73F77" w:rsidRDefault="00084D9E">
      <w:pPr>
        <w:numPr>
          <w:ilvl w:val="0"/>
          <w:numId w:val="66"/>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投标报价明细表（附件六）；</w:t>
      </w:r>
    </w:p>
    <w:p w:rsidR="00F73F77" w:rsidRDefault="00084D9E">
      <w:pPr>
        <w:numPr>
          <w:ilvl w:val="0"/>
          <w:numId w:val="66"/>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小型和微型企业、监狱企业、残疾人福利性单位货物汇总表（附件七）；</w:t>
      </w:r>
    </w:p>
    <w:p w:rsidR="00F73F77" w:rsidRDefault="00084D9E">
      <w:pPr>
        <w:numPr>
          <w:ilvl w:val="0"/>
          <w:numId w:val="66"/>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投标货物、服务清单（附件八）；</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交纳投标保证金的银行凭证（附件九，适用招标文件有交纳要求的应当提供）；</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法定代表人授权书（附件十）；</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关于不存在招标文件第二章“十一 其他注意事项”中规定禁止情形的书面声明；</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投标人的资格声明（附件十一）；</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项目负责人、技术负责人简历表（附件十二）；</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项目班子成员情况表（附件十三）；</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投标人类似项目业绩表（附件十四）；</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招标文件要求提供或投标人认为需提供的其它资料；</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符合性审查对照表（附件十五）；</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商务要求响应、偏离说明表（附件十六）；</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商务要求“★”号条款响应、偏离说明表（附件十七）</w:t>
      </w:r>
    </w:p>
    <w:p w:rsidR="00F73F77" w:rsidRDefault="00084D9E">
      <w:pPr>
        <w:numPr>
          <w:ilvl w:val="0"/>
          <w:numId w:val="66"/>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商务评议对照表（附件十八）。</w:t>
      </w:r>
    </w:p>
    <w:p w:rsidR="00F73F77" w:rsidRDefault="00084D9E">
      <w:pPr>
        <w:rPr>
          <w:color w:val="000000" w:themeColor="text1"/>
        </w:rPr>
      </w:pPr>
      <w:r>
        <w:rPr>
          <w:color w:val="000000" w:themeColor="text1"/>
        </w:rPr>
        <w:br w:type="page"/>
      </w:r>
    </w:p>
    <w:p w:rsidR="00F73F77" w:rsidRDefault="00084D9E" w:rsidP="000D72B6">
      <w:pPr>
        <w:spacing w:beforeLines="100" w:afterLines="250"/>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lastRenderedPageBreak/>
        <w:t>阳新县县级政府采购</w:t>
      </w:r>
    </w:p>
    <w:p w:rsidR="00F73F77" w:rsidRDefault="00084D9E" w:rsidP="000D72B6">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F73F77" w:rsidRDefault="00F73F77">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22" w:name="_Toc494721099"/>
      <w:bookmarkStart w:id="123" w:name="_Toc494665949"/>
      <w:bookmarkStart w:id="124" w:name="_Toc494664999"/>
      <w:bookmarkStart w:id="125" w:name="_Toc494745316"/>
      <w:bookmarkStart w:id="126" w:name="_Toc494665552"/>
      <w:bookmarkStart w:id="127" w:name="_Toc494702269"/>
    </w:p>
    <w:p w:rsidR="00F73F77" w:rsidRDefault="00F73F77">
      <w:pPr>
        <w:pStyle w:val="2"/>
        <w:spacing w:before="340" w:after="480" w:line="360" w:lineRule="auto"/>
        <w:jc w:val="center"/>
        <w:rPr>
          <w:rFonts w:asciiTheme="majorEastAsia" w:hAnsiTheme="majorEastAsia" w:cs="Times New Roman"/>
          <w:bCs w:val="0"/>
          <w:color w:val="000000" w:themeColor="text1"/>
          <w:sz w:val="44"/>
          <w:szCs w:val="44"/>
          <w:lang w:val="zh-CN"/>
        </w:rPr>
      </w:pPr>
    </w:p>
    <w:p w:rsidR="00F73F77" w:rsidRDefault="00084D9E">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28" w:name="_Toc518636811"/>
      <w:r>
        <w:rPr>
          <w:rFonts w:asciiTheme="majorEastAsia" w:hAnsiTheme="majorEastAsia" w:cs="Times New Roman" w:hint="eastAsia"/>
          <w:bCs w:val="0"/>
          <w:color w:val="000000" w:themeColor="text1"/>
          <w:sz w:val="44"/>
          <w:szCs w:val="44"/>
          <w:lang w:val="zh-CN"/>
        </w:rPr>
        <w:t>第三部分 技术、服务文件</w:t>
      </w:r>
      <w:bookmarkEnd w:id="122"/>
      <w:bookmarkEnd w:id="123"/>
      <w:bookmarkEnd w:id="124"/>
      <w:bookmarkEnd w:id="125"/>
      <w:bookmarkEnd w:id="126"/>
      <w:bookmarkEnd w:id="127"/>
      <w:bookmarkEnd w:id="128"/>
    </w:p>
    <w:p w:rsidR="00F73F77" w:rsidRDefault="00084D9E" w:rsidP="003444BE">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F73F77" w:rsidRDefault="00084D9E" w:rsidP="003444BE">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F73F77" w:rsidRDefault="00084D9E" w:rsidP="003444BE">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F73F77" w:rsidRDefault="00084D9E" w:rsidP="003444BE">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F73F77" w:rsidRDefault="00F73F77">
      <w:pPr>
        <w:spacing w:line="360" w:lineRule="auto"/>
        <w:ind w:leftChars="613" w:left="2057" w:rightChars="613" w:right="1287" w:hangingChars="214" w:hanging="770"/>
        <w:rPr>
          <w:rFonts w:ascii="宋体" w:eastAsia="宋体" w:hAnsi="宋体" w:cs="Times New Roman"/>
          <w:color w:val="000000" w:themeColor="text1"/>
          <w:sz w:val="36"/>
          <w:szCs w:val="36"/>
        </w:rPr>
      </w:pPr>
    </w:p>
    <w:p w:rsidR="00F73F77" w:rsidRDefault="00084D9E" w:rsidP="003444BE">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投标人（盖章）</w:t>
      </w:r>
    </w:p>
    <w:p w:rsidR="00F73F77" w:rsidRDefault="00084D9E" w:rsidP="003444BE">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F73F77" w:rsidRDefault="00084D9E" w:rsidP="000D72B6">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F73F77" w:rsidRDefault="00084D9E">
      <w:pPr>
        <w:rPr>
          <w:color w:val="000000" w:themeColor="text1"/>
        </w:rPr>
      </w:pPr>
      <w:r>
        <w:rPr>
          <w:color w:val="000000" w:themeColor="text1"/>
        </w:rPr>
        <w:br w:type="page"/>
      </w:r>
    </w:p>
    <w:p w:rsidR="00F73F77" w:rsidRDefault="00084D9E" w:rsidP="000D72B6">
      <w:pPr>
        <w:spacing w:beforeLines="100" w:line="360" w:lineRule="auto"/>
        <w:jc w:val="left"/>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F73F77" w:rsidRDefault="00084D9E">
      <w:pPr>
        <w:spacing w:before="120" w:after="120" w:line="578" w:lineRule="auto"/>
        <w:jc w:val="center"/>
        <w:rPr>
          <w:rFonts w:ascii="黑体" w:eastAsia="黑体" w:hAnsi="黑体" w:cs="Times New Roman"/>
          <w:b/>
          <w:color w:val="000000" w:themeColor="text1"/>
          <w:sz w:val="36"/>
          <w:szCs w:val="36"/>
        </w:rPr>
      </w:pPr>
      <w:bookmarkStart w:id="129" w:name="_Toc494665950"/>
      <w:bookmarkStart w:id="130" w:name="_Toc494665000"/>
      <w:bookmarkStart w:id="131" w:name="_Toc494665553"/>
      <w:bookmarkStart w:id="132" w:name="_Toc494721100"/>
      <w:bookmarkStart w:id="133" w:name="_Toc494745317"/>
      <w:bookmarkStart w:id="134" w:name="_Toc494702270"/>
      <w:r>
        <w:rPr>
          <w:rFonts w:ascii="黑体" w:eastAsia="黑体" w:hAnsi="黑体" w:cs="Times New Roman" w:hint="eastAsia"/>
          <w:b/>
          <w:bCs/>
          <w:color w:val="000000" w:themeColor="text1"/>
          <w:sz w:val="36"/>
          <w:szCs w:val="36"/>
          <w:lang w:val="zh-CN"/>
        </w:rPr>
        <w:t>技术</w:t>
      </w:r>
      <w:r>
        <w:rPr>
          <w:rFonts w:ascii="黑体" w:eastAsia="黑体" w:hAnsi="黑体" w:cs="Times New Roman" w:hint="eastAsia"/>
          <w:b/>
          <w:color w:val="000000" w:themeColor="text1"/>
          <w:sz w:val="36"/>
          <w:szCs w:val="36"/>
        </w:rPr>
        <w:t>、服务文件组成</w:t>
      </w:r>
      <w:bookmarkEnd w:id="129"/>
      <w:bookmarkEnd w:id="130"/>
      <w:bookmarkEnd w:id="131"/>
      <w:bookmarkEnd w:id="132"/>
      <w:bookmarkEnd w:id="133"/>
      <w:bookmarkEnd w:id="134"/>
    </w:p>
    <w:p w:rsidR="00F73F77" w:rsidRDefault="00084D9E" w:rsidP="000D72B6">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F73F77" w:rsidRDefault="00084D9E">
      <w:pPr>
        <w:numPr>
          <w:ilvl w:val="0"/>
          <w:numId w:val="67"/>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技术、服务文件目录（目录应涵盖下述所有资料，页码清晰以便查阅）；</w:t>
      </w:r>
    </w:p>
    <w:p w:rsidR="00F73F77" w:rsidRDefault="00084D9E">
      <w:pPr>
        <w:numPr>
          <w:ilvl w:val="0"/>
          <w:numId w:val="67"/>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投标货物（工程或服务）介绍，项目建设（服务）方案；</w:t>
      </w:r>
    </w:p>
    <w:p w:rsidR="00F73F77" w:rsidRDefault="00084D9E">
      <w:pPr>
        <w:numPr>
          <w:ilvl w:val="0"/>
          <w:numId w:val="67"/>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技术、服务要求响应、偏离说明表（附件十九）；</w:t>
      </w:r>
    </w:p>
    <w:p w:rsidR="00F73F77" w:rsidRDefault="00084D9E">
      <w:pPr>
        <w:numPr>
          <w:ilvl w:val="0"/>
          <w:numId w:val="67"/>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技术、服务要求“★”号条款响应、偏离说明表（附件二十）；</w:t>
      </w:r>
    </w:p>
    <w:p w:rsidR="00F73F77" w:rsidRDefault="00084D9E">
      <w:pPr>
        <w:numPr>
          <w:ilvl w:val="0"/>
          <w:numId w:val="67"/>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技术、服务评议对照表（附件二十一）；</w:t>
      </w:r>
    </w:p>
    <w:p w:rsidR="00F73F77" w:rsidRDefault="00084D9E">
      <w:pPr>
        <w:numPr>
          <w:ilvl w:val="0"/>
          <w:numId w:val="67"/>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招标文件要求提供或投标人认为需提供的其它资料。</w:t>
      </w:r>
    </w:p>
    <w:p w:rsidR="00F73F77" w:rsidRDefault="00F73F77">
      <w:pPr>
        <w:autoSpaceDE w:val="0"/>
        <w:autoSpaceDN w:val="0"/>
        <w:adjustRightInd w:val="0"/>
        <w:spacing w:line="360" w:lineRule="auto"/>
        <w:rPr>
          <w:rFonts w:ascii="宋体" w:eastAsia="宋体" w:hAnsi="宋体" w:cs="Times New Roman"/>
          <w:color w:val="000000" w:themeColor="text1"/>
          <w:kern w:val="0"/>
          <w:sz w:val="24"/>
          <w:szCs w:val="32"/>
        </w:rPr>
      </w:pPr>
    </w:p>
    <w:p w:rsidR="00F73F77" w:rsidRDefault="00084D9E" w:rsidP="003444BE">
      <w:pPr>
        <w:autoSpaceDE w:val="0"/>
        <w:autoSpaceDN w:val="0"/>
        <w:adjustRightInd w:val="0"/>
        <w:spacing w:line="360" w:lineRule="auto"/>
        <w:ind w:leftChars="-6" w:left="714" w:hangingChars="303" w:hanging="727"/>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35" w:name="_Toc238276242"/>
      <w:bookmarkStart w:id="136" w:name="_Toc494665951"/>
      <w:bookmarkStart w:id="137" w:name="_Toc494721101"/>
      <w:bookmarkStart w:id="138" w:name="_Toc494702271"/>
      <w:bookmarkStart w:id="139" w:name="_Toc236473298"/>
      <w:bookmarkStart w:id="140" w:name="_Toc494745318"/>
      <w:bookmarkStart w:id="141" w:name="_Toc494665001"/>
      <w:bookmarkStart w:id="142" w:name="_Toc494665554"/>
      <w:bookmarkStart w:id="143" w:name="_Toc518636812"/>
      <w:r>
        <w:rPr>
          <w:rFonts w:ascii="宋体" w:eastAsia="宋体" w:hAnsi="宋体" w:hint="eastAsia"/>
          <w:color w:val="000000" w:themeColor="text1"/>
        </w:rPr>
        <w:lastRenderedPageBreak/>
        <w:t>投标书</w:t>
      </w:r>
      <w:bookmarkEnd w:id="135"/>
      <w:bookmarkEnd w:id="136"/>
      <w:bookmarkEnd w:id="137"/>
      <w:bookmarkEnd w:id="138"/>
      <w:bookmarkEnd w:id="139"/>
      <w:bookmarkEnd w:id="140"/>
      <w:bookmarkEnd w:id="141"/>
      <w:bookmarkEnd w:id="142"/>
      <w:bookmarkEnd w:id="143"/>
    </w:p>
    <w:p w:rsidR="00F73F77" w:rsidRDefault="00084D9E">
      <w:pPr>
        <w:spacing w:line="360" w:lineRule="auto"/>
        <w:rPr>
          <w:b/>
          <w:color w:val="000000" w:themeColor="text1"/>
          <w:sz w:val="28"/>
          <w:szCs w:val="28"/>
        </w:rPr>
      </w:pPr>
      <w:r>
        <w:rPr>
          <w:rFonts w:hint="eastAsia"/>
          <w:b/>
          <w:color w:val="000000" w:themeColor="text1"/>
          <w:sz w:val="28"/>
          <w:szCs w:val="28"/>
        </w:rPr>
        <w:t>采购人（或采购代理公司）：</w:t>
      </w:r>
    </w:p>
    <w:p w:rsidR="00F73F77" w:rsidRDefault="00084D9E">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依据贵方___</w:t>
      </w:r>
      <w:r>
        <w:rPr>
          <w:rFonts w:asciiTheme="minorEastAsia" w:hAnsiTheme="minorEastAsia" w:hint="eastAsia"/>
          <w:color w:val="000000" w:themeColor="text1"/>
          <w:sz w:val="24"/>
          <w:szCs w:val="24"/>
          <w:u w:val="single"/>
        </w:rPr>
        <w:t xml:space="preserve">  _</w:t>
      </w:r>
      <w:r>
        <w:rPr>
          <w:rFonts w:asciiTheme="minorEastAsia" w:hAnsiTheme="minorEastAsia" w:hint="eastAsia"/>
          <w:color w:val="000000" w:themeColor="text1"/>
          <w:sz w:val="24"/>
          <w:szCs w:val="24"/>
        </w:rPr>
        <w:t>项目（项目编号：_____）招标的投标邀请，我方代表</w:t>
      </w:r>
      <w:r>
        <w:rPr>
          <w:rFonts w:asciiTheme="minorEastAsia" w:hAnsiTheme="minorEastAsia" w:hint="eastAsia"/>
          <w:color w:val="000000" w:themeColor="text1"/>
          <w:sz w:val="24"/>
          <w:szCs w:val="24"/>
          <w:u w:val="single"/>
        </w:rPr>
        <w:t>（姓名、职务）</w:t>
      </w:r>
      <w:r>
        <w:rPr>
          <w:rFonts w:asciiTheme="minorEastAsia" w:hAnsiTheme="minorEastAsia" w:hint="eastAsia"/>
          <w:color w:val="000000" w:themeColor="text1"/>
          <w:sz w:val="24"/>
          <w:szCs w:val="24"/>
        </w:rPr>
        <w:t>经正式授权并代表投标人</w:t>
      </w:r>
      <w:r>
        <w:rPr>
          <w:rFonts w:asciiTheme="minorEastAsia" w:hAnsiTheme="minorEastAsia" w:hint="eastAsia"/>
          <w:color w:val="000000" w:themeColor="text1"/>
          <w:sz w:val="24"/>
          <w:szCs w:val="24"/>
          <w:u w:val="single"/>
        </w:rPr>
        <w:t>（投标人全称 ）</w:t>
      </w:r>
      <w:r>
        <w:rPr>
          <w:rFonts w:asciiTheme="minorEastAsia" w:hAnsiTheme="minorEastAsia" w:hint="eastAsia"/>
          <w:color w:val="000000" w:themeColor="text1"/>
          <w:sz w:val="24"/>
          <w:szCs w:val="24"/>
        </w:rPr>
        <w:t>提交</w:t>
      </w:r>
      <w:r>
        <w:rPr>
          <w:rFonts w:ascii="宋体" w:hAnsi="宋体" w:hint="eastAsia"/>
          <w:color w:val="000000" w:themeColor="text1"/>
          <w:kern w:val="0"/>
          <w:sz w:val="24"/>
        </w:rPr>
        <w:t>“开标一览表”信封和下述文件正本份，副本份。</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1.资格证明文件； </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2.商务文件；</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3.技术、服务文件。</w:t>
      </w:r>
    </w:p>
    <w:p w:rsidR="00F73F77" w:rsidRDefault="00084D9E">
      <w:pPr>
        <w:spacing w:line="360" w:lineRule="auto"/>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在此，我方宣布同意如下：</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1．《开标一览表》中规定的应提交和交付的</w:t>
      </w:r>
      <w:r>
        <w:rPr>
          <w:rFonts w:asciiTheme="minorEastAsia" w:hAnsiTheme="minorEastAsia" w:hint="eastAsia"/>
          <w:color w:val="000000" w:themeColor="text1"/>
          <w:sz w:val="24"/>
          <w:szCs w:val="24"/>
          <w:u w:val="single"/>
        </w:rPr>
        <w:t xml:space="preserve">  （包号）  </w:t>
      </w:r>
      <w:r>
        <w:rPr>
          <w:rFonts w:asciiTheme="minorEastAsia" w:hAnsiTheme="minorEastAsia" w:hint="eastAsia"/>
          <w:color w:val="000000" w:themeColor="text1"/>
          <w:sz w:val="24"/>
          <w:szCs w:val="24"/>
        </w:rPr>
        <w:t>货物（工程或服务）投标总价为</w:t>
      </w:r>
      <w:r>
        <w:rPr>
          <w:rFonts w:asciiTheme="minorEastAsia" w:hAnsiTheme="minorEastAsia" w:hint="eastAsia"/>
          <w:color w:val="000000" w:themeColor="text1"/>
          <w:sz w:val="24"/>
          <w:szCs w:val="24"/>
          <w:u w:val="single"/>
        </w:rPr>
        <w:t>（注明币种，并用大写和小写表述投标总价）</w:t>
      </w:r>
      <w:r>
        <w:rPr>
          <w:rFonts w:asciiTheme="minorEastAsia" w:hAnsiTheme="minorEastAsia" w:hint="eastAsia"/>
          <w:color w:val="000000" w:themeColor="text1"/>
          <w:sz w:val="24"/>
          <w:szCs w:val="24"/>
        </w:rPr>
        <w:t>；</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2．按招标文件的约定履行合同责任和义务；</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3．已详细审查全部招标文件，包括</w:t>
      </w:r>
      <w:r>
        <w:rPr>
          <w:rFonts w:asciiTheme="minorEastAsia" w:hAnsiTheme="minorEastAsia" w:hint="eastAsia"/>
          <w:color w:val="000000" w:themeColor="text1"/>
          <w:sz w:val="24"/>
          <w:szCs w:val="24"/>
          <w:u w:val="single"/>
        </w:rPr>
        <w:t>（修正或补充文件）（如果有的话）</w:t>
      </w:r>
      <w:r>
        <w:rPr>
          <w:rFonts w:asciiTheme="minorEastAsia" w:hAnsiTheme="minorEastAsia" w:hint="eastAsia"/>
          <w:color w:val="000000" w:themeColor="text1"/>
          <w:sz w:val="24"/>
          <w:szCs w:val="24"/>
        </w:rPr>
        <w:t>，对此无异议；</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4．投标有效期为自</w:t>
      </w:r>
      <w:r>
        <w:rPr>
          <w:rFonts w:ascii="宋体" w:hAnsi="宋体" w:hint="eastAsia"/>
          <w:color w:val="000000" w:themeColor="text1"/>
          <w:kern w:val="0"/>
          <w:sz w:val="24"/>
        </w:rPr>
        <w:t>递交投标文件截止之日</w:t>
      </w:r>
      <w:r>
        <w:rPr>
          <w:rFonts w:asciiTheme="minorEastAsia" w:hAnsiTheme="minorEastAsia" w:hint="eastAsia"/>
          <w:color w:val="000000" w:themeColor="text1"/>
          <w:sz w:val="24"/>
          <w:szCs w:val="24"/>
        </w:rPr>
        <w:t>起，共个日历日；</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5．接受招标文件关于不予退还投标保证金的约定；</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6．提供按照贵方可能要求的与投标有关的一切数据或资料；</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7．与投标有关的一切正式往来信函请寄：。</w:t>
      </w:r>
    </w:p>
    <w:p w:rsidR="00F73F77" w:rsidRDefault="00F73F77">
      <w:pPr>
        <w:autoSpaceDE w:val="0"/>
        <w:autoSpaceDN w:val="0"/>
        <w:adjustRightInd w:val="0"/>
        <w:spacing w:line="400" w:lineRule="exact"/>
        <w:ind w:right="246" w:firstLineChars="200" w:firstLine="480"/>
        <w:rPr>
          <w:rFonts w:ascii="宋体" w:eastAsia="宋体" w:hAnsi="宋体" w:cs="Times New Roman"/>
          <w:color w:val="000000" w:themeColor="text1"/>
          <w:kern w:val="0"/>
          <w:sz w:val="24"/>
          <w:szCs w:val="24"/>
        </w:rPr>
      </w:pP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地  址：</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电话/传真：</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电子邮件：</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投标人(公章)：</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投标人授权代表（签字）：</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    期：</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开户银行：</w:t>
      </w:r>
    </w:p>
    <w:p w:rsidR="00F73F77" w:rsidRDefault="00084D9E" w:rsidP="003444BE">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帐号/行号：</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44" w:name="_Toc494665002"/>
      <w:bookmarkStart w:id="145" w:name="_Toc494721102"/>
      <w:bookmarkStart w:id="146" w:name="_Toc494665952"/>
      <w:bookmarkStart w:id="147" w:name="_Toc494745319"/>
      <w:bookmarkStart w:id="148" w:name="_Toc494702272"/>
      <w:bookmarkStart w:id="149" w:name="_Toc494665555"/>
      <w:bookmarkStart w:id="150" w:name="_Toc518636813"/>
      <w:r>
        <w:rPr>
          <w:rFonts w:ascii="宋体" w:eastAsia="宋体" w:hAnsi="宋体" w:hint="eastAsia"/>
          <w:color w:val="000000" w:themeColor="text1"/>
        </w:rPr>
        <w:lastRenderedPageBreak/>
        <w:t>制造商中小企业声明函</w:t>
      </w:r>
      <w:bookmarkEnd w:id="144"/>
      <w:bookmarkEnd w:id="145"/>
      <w:bookmarkEnd w:id="146"/>
      <w:bookmarkEnd w:id="147"/>
      <w:bookmarkEnd w:id="148"/>
      <w:bookmarkEnd w:id="149"/>
      <w:bookmarkEnd w:id="150"/>
    </w:p>
    <w:p w:rsidR="00F73F77" w:rsidRDefault="00084D9E">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制造商中小企业声明函</w:t>
      </w:r>
    </w:p>
    <w:p w:rsidR="00F73F77" w:rsidRDefault="00084D9E" w:rsidP="000D72B6">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（适用于货物类项目）</w:t>
      </w:r>
    </w:p>
    <w:p w:rsidR="00F73F77" w:rsidRDefault="00084D9E">
      <w:pPr>
        <w:spacing w:line="360" w:lineRule="auto"/>
        <w:rPr>
          <w:b/>
          <w:color w:val="000000" w:themeColor="text1"/>
          <w:sz w:val="28"/>
          <w:szCs w:val="28"/>
        </w:rPr>
      </w:pPr>
      <w:r>
        <w:rPr>
          <w:rFonts w:hint="eastAsia"/>
          <w:b/>
          <w:color w:val="000000" w:themeColor="text1"/>
          <w:sz w:val="28"/>
          <w:szCs w:val="28"/>
        </w:rPr>
        <w:t>采购人（或采购代理公司）：</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Ansi="宋体" w:hint="eastAsia"/>
          <w:color w:val="000000" w:themeColor="text1"/>
          <w:sz w:val="24"/>
        </w:rPr>
        <w:t>（详见《中小企业划型标准》）</w:t>
      </w:r>
      <w:r>
        <w:rPr>
          <w:rFonts w:ascii="宋体" w:eastAsia="宋体" w:hAnsi="宋体" w:cs="Times New Roman" w:hint="eastAsia"/>
          <w:color w:val="000000" w:themeColor="text1"/>
          <w:sz w:val="24"/>
          <w:szCs w:val="21"/>
          <w:lang w:val="zh-CN"/>
        </w:rPr>
        <w:t>，本公司为______（请填写：中型、小型、微型）企业。</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2.本公司授权</w:t>
      </w:r>
      <w:r>
        <w:rPr>
          <w:rFonts w:ascii="宋体" w:eastAsia="宋体" w:hAnsi="宋体" w:cs="Times New Roman" w:hint="eastAsia"/>
          <w:color w:val="000000" w:themeColor="text1"/>
          <w:sz w:val="24"/>
          <w:szCs w:val="21"/>
          <w:u w:val="single"/>
          <w:lang w:val="zh-CN"/>
        </w:rPr>
        <w:t xml:space="preserve">  （投标人）  </w:t>
      </w:r>
      <w:r>
        <w:rPr>
          <w:rFonts w:ascii="宋体" w:eastAsia="宋体" w:hAnsi="宋体" w:cs="Times New Roman" w:hint="eastAsia"/>
          <w:color w:val="000000" w:themeColor="text1"/>
          <w:sz w:val="24"/>
          <w:szCs w:val="21"/>
          <w:lang w:val="zh-CN"/>
        </w:rPr>
        <w:t>参加_</w:t>
      </w:r>
      <w:r>
        <w:rPr>
          <w:rFonts w:ascii="宋体" w:eastAsia="宋体" w:hAnsi="宋体" w:cs="Times New Roman" w:hint="eastAsia"/>
          <w:color w:val="000000" w:themeColor="text1"/>
          <w:sz w:val="24"/>
          <w:szCs w:val="21"/>
          <w:u w:val="single"/>
          <w:lang w:val="zh-CN"/>
        </w:rPr>
        <w:t>_（采购人）_</w:t>
      </w:r>
      <w:r>
        <w:rPr>
          <w:rFonts w:ascii="宋体" w:eastAsia="宋体" w:hAnsi="宋体" w:cs="Times New Roman" w:hint="eastAsia"/>
          <w:color w:val="000000" w:themeColor="text1"/>
          <w:sz w:val="24"/>
          <w:szCs w:val="21"/>
          <w:lang w:val="zh-CN"/>
        </w:rPr>
        <w:t>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项目（项目编号：_____）采购活动提供本企业制造的货物。本条所称货物不包括使用大型企业注册商标的货物。</w:t>
      </w:r>
    </w:p>
    <w:p w:rsidR="00F73F77" w:rsidRDefault="00084D9E">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lang w:val="zh-CN"/>
        </w:rPr>
        <w:t>3</w:t>
      </w:r>
      <w:r>
        <w:rPr>
          <w:rFonts w:ascii="宋体" w:eastAsia="宋体" w:hAnsi="宋体" w:cs="Times New Roman" w:hint="eastAsia"/>
          <w:bCs/>
          <w:color w:val="000000" w:themeColor="text1"/>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73F77">
        <w:trPr>
          <w:trHeight w:val="454"/>
        </w:trPr>
        <w:tc>
          <w:tcPr>
            <w:tcW w:w="652" w:type="dxa"/>
            <w:shd w:val="clear" w:color="auto" w:fill="auto"/>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414"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224"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品牌规格型号</w:t>
            </w:r>
          </w:p>
        </w:tc>
        <w:tc>
          <w:tcPr>
            <w:tcW w:w="907"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8"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843"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c>
          <w:tcPr>
            <w:tcW w:w="1228"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F73F77">
        <w:trPr>
          <w:trHeight w:val="20"/>
        </w:trPr>
        <w:tc>
          <w:tcPr>
            <w:tcW w:w="652" w:type="dxa"/>
            <w:shd w:val="clear" w:color="auto" w:fill="auto"/>
            <w:vAlign w:val="center"/>
          </w:tcPr>
          <w:p w:rsidR="00F73F77" w:rsidRDefault="00F73F77">
            <w:pPr>
              <w:numPr>
                <w:ilvl w:val="0"/>
                <w:numId w:val="69"/>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F73F77" w:rsidRDefault="00F73F77" w:rsidP="003444BE">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69"/>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084D9E">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1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475" w:type="dxa"/>
            <w:gridSpan w:val="5"/>
            <w:shd w:val="clear" w:color="auto" w:fill="auto"/>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r>
    </w:tbl>
    <w:p w:rsidR="00F73F77" w:rsidRDefault="00084D9E" w:rsidP="000D72B6">
      <w:pPr>
        <w:spacing w:beforeLines="50"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本公司对上述声明的真实性负责。如有虚假，将依法承担相应责任。</w:t>
      </w:r>
    </w:p>
    <w:p w:rsidR="00F73F77" w:rsidRDefault="00F73F77">
      <w:pPr>
        <w:spacing w:line="360" w:lineRule="auto"/>
        <w:rPr>
          <w:rFonts w:ascii="宋体" w:eastAsia="宋体" w:hAnsi="宋体" w:cs="Times New Roman"/>
          <w:bCs/>
          <w:color w:val="000000" w:themeColor="text1"/>
          <w:sz w:val="24"/>
          <w:szCs w:val="24"/>
        </w:rPr>
      </w:pPr>
    </w:p>
    <w:p w:rsidR="00F73F77" w:rsidRDefault="00084D9E">
      <w:pPr>
        <w:pStyle w:val="a7"/>
        <w:spacing w:line="360" w:lineRule="auto"/>
        <w:ind w:left="960" w:hangingChars="400" w:hanging="960"/>
        <w:jc w:val="left"/>
        <w:rPr>
          <w:rFonts w:hAnsi="宋体" w:cs="Corbel"/>
          <w:color w:val="000000" w:themeColor="text1"/>
          <w:sz w:val="24"/>
        </w:rPr>
      </w:pPr>
      <w:r>
        <w:rPr>
          <w:rFonts w:eastAsia="宋体" w:hAnsi="宋体" w:cs="Times New Roman" w:hint="eastAsia"/>
          <w:bCs/>
          <w:color w:val="000000" w:themeColor="text1"/>
          <w:sz w:val="24"/>
          <w:szCs w:val="24"/>
        </w:rPr>
        <w:t>说明：</w:t>
      </w:r>
      <w:r>
        <w:rPr>
          <w:rFonts w:hAnsi="宋体" w:cs="Corbel" w:hint="eastAsia"/>
          <w:color w:val="000000" w:themeColor="text1"/>
          <w:sz w:val="24"/>
        </w:rPr>
        <w:t>1、投标人所投货物为自己制造的，也应按本声明函格式填写。</w:t>
      </w:r>
    </w:p>
    <w:p w:rsidR="00F73F77" w:rsidRDefault="00084D9E">
      <w:pPr>
        <w:pStyle w:val="a7"/>
        <w:spacing w:line="360" w:lineRule="auto"/>
        <w:ind w:leftChars="342" w:left="958" w:hangingChars="100" w:hanging="240"/>
        <w:jc w:val="left"/>
        <w:rPr>
          <w:rFonts w:hAnsi="宋体"/>
          <w:color w:val="000000" w:themeColor="text1"/>
          <w:sz w:val="24"/>
        </w:rPr>
      </w:pPr>
      <w:r>
        <w:rPr>
          <w:rFonts w:hAnsi="宋体" w:hint="eastAsia"/>
          <w:color w:val="000000" w:themeColor="text1"/>
          <w:sz w:val="24"/>
        </w:rPr>
        <w:t>2、组成联合体的大中型企业和其他自然人、法人或者其他组织，与小型、微型企业之间不得存在投资关系。</w:t>
      </w:r>
    </w:p>
    <w:p w:rsidR="00F73F77" w:rsidRDefault="00084D9E">
      <w:pPr>
        <w:pStyle w:val="a7"/>
        <w:spacing w:line="360" w:lineRule="auto"/>
        <w:ind w:leftChars="342" w:left="958" w:hangingChars="100" w:hanging="240"/>
        <w:jc w:val="left"/>
        <w:rPr>
          <w:rFonts w:eastAsia="宋体" w:hAnsi="宋体" w:cs="Times New Roman"/>
          <w:bCs/>
          <w:color w:val="000000" w:themeColor="text1"/>
          <w:sz w:val="24"/>
          <w:szCs w:val="24"/>
        </w:rPr>
      </w:pPr>
      <w:r>
        <w:rPr>
          <w:rFonts w:hAnsi="宋体" w:hint="eastAsia"/>
          <w:color w:val="000000" w:themeColor="text1"/>
          <w:sz w:val="24"/>
        </w:rPr>
        <w:t>3、如以联合体方式参与本项目投标的供应商，则应由联合体双方签字盖章。</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制造商法定代表人（</w:t>
      </w:r>
      <w:r>
        <w:rPr>
          <w:rFonts w:ascii="宋体" w:eastAsia="宋体" w:hAnsi="宋体" w:cs="Times New Roman" w:hint="eastAsia"/>
          <w:b/>
          <w:color w:val="000000" w:themeColor="text1"/>
          <w:sz w:val="24"/>
          <w:szCs w:val="21"/>
          <w:lang w:val="zh-CN"/>
        </w:rPr>
        <w:t>签字或盖章</w:t>
      </w:r>
      <w:r>
        <w:rPr>
          <w:rFonts w:ascii="宋体" w:eastAsia="宋体" w:hAnsi="宋体" w:cs="Times New Roman" w:hint="eastAsia"/>
          <w:b/>
          <w:bCs/>
          <w:color w:val="000000" w:themeColor="text1"/>
          <w:sz w:val="24"/>
          <w:szCs w:val="21"/>
          <w:lang w:val="zh-CN"/>
        </w:rPr>
        <w:t>）：</w:t>
      </w:r>
    </w:p>
    <w:p w:rsidR="00F73F77" w:rsidRDefault="00084D9E" w:rsidP="003444BE">
      <w:pPr>
        <w:spacing w:before="100" w:beforeAutospacing="1" w:after="100" w:afterAutospacing="1" w:line="360" w:lineRule="auto"/>
        <w:ind w:firstLineChars="1382" w:firstLine="3330"/>
        <w:rPr>
          <w:color w:val="000000" w:themeColor="text1"/>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51" w:name="_Toc494665556"/>
      <w:bookmarkStart w:id="152" w:name="_Toc494665003"/>
      <w:bookmarkStart w:id="153" w:name="_Toc494665953"/>
      <w:bookmarkStart w:id="154" w:name="_Toc494745320"/>
      <w:bookmarkStart w:id="155" w:name="_Toc494702273"/>
      <w:bookmarkStart w:id="156" w:name="_Toc456264006"/>
      <w:bookmarkStart w:id="157" w:name="_Toc494721103"/>
      <w:bookmarkStart w:id="158" w:name="_Toc518636814"/>
      <w:r>
        <w:rPr>
          <w:rFonts w:ascii="宋体" w:eastAsia="宋体" w:hAnsi="宋体" w:hint="eastAsia"/>
          <w:color w:val="000000" w:themeColor="text1"/>
        </w:rPr>
        <w:lastRenderedPageBreak/>
        <w:t>中小企业声明函</w:t>
      </w:r>
      <w:bookmarkEnd w:id="151"/>
      <w:bookmarkEnd w:id="152"/>
      <w:bookmarkEnd w:id="153"/>
      <w:bookmarkEnd w:id="154"/>
      <w:bookmarkEnd w:id="155"/>
      <w:bookmarkEnd w:id="156"/>
      <w:bookmarkEnd w:id="157"/>
      <w:bookmarkEnd w:id="158"/>
    </w:p>
    <w:p w:rsidR="00F73F77" w:rsidRDefault="00084D9E">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中小企业声明函</w:t>
      </w:r>
    </w:p>
    <w:p w:rsidR="00F73F77" w:rsidRDefault="00084D9E" w:rsidP="000D72B6">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（适用于工程类、服务类项目）</w:t>
      </w:r>
    </w:p>
    <w:p w:rsidR="00F73F77" w:rsidRDefault="00084D9E">
      <w:pPr>
        <w:spacing w:line="360" w:lineRule="auto"/>
        <w:rPr>
          <w:b/>
          <w:color w:val="000000" w:themeColor="text1"/>
          <w:sz w:val="28"/>
          <w:szCs w:val="28"/>
        </w:rPr>
      </w:pPr>
      <w:r>
        <w:rPr>
          <w:rFonts w:hint="eastAsia"/>
          <w:b/>
          <w:color w:val="000000" w:themeColor="text1"/>
          <w:sz w:val="28"/>
          <w:szCs w:val="28"/>
        </w:rPr>
        <w:t>采购人（或采购代理公司）：</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Ansi="宋体" w:hint="eastAsia"/>
          <w:color w:val="000000" w:themeColor="text1"/>
          <w:sz w:val="24"/>
        </w:rPr>
        <w:t>（详见《中小企业划型标准》）</w:t>
      </w:r>
      <w:r>
        <w:rPr>
          <w:rFonts w:ascii="宋体" w:eastAsia="宋体" w:hAnsi="宋体" w:cs="Times New Roman" w:hint="eastAsia"/>
          <w:color w:val="000000" w:themeColor="text1"/>
          <w:sz w:val="24"/>
          <w:szCs w:val="21"/>
          <w:lang w:val="zh-CN"/>
        </w:rPr>
        <w:t>，本公司为______（请填写：中型、小型、微型）企业。</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2.本公司参加_</w:t>
      </w:r>
      <w:r>
        <w:rPr>
          <w:rFonts w:ascii="宋体" w:eastAsia="宋体" w:hAnsi="宋体" w:cs="Times New Roman" w:hint="eastAsia"/>
          <w:color w:val="000000" w:themeColor="text1"/>
          <w:sz w:val="24"/>
          <w:szCs w:val="21"/>
          <w:u w:val="single"/>
          <w:lang w:val="zh-CN"/>
        </w:rPr>
        <w:t>_（采购人）</w:t>
      </w:r>
      <w:r>
        <w:rPr>
          <w:rFonts w:ascii="宋体" w:eastAsia="宋体" w:hAnsi="宋体" w:cs="Times New Roman" w:hint="eastAsia"/>
          <w:color w:val="000000" w:themeColor="text1"/>
          <w:sz w:val="24"/>
          <w:szCs w:val="21"/>
          <w:lang w:val="zh-CN"/>
        </w:rPr>
        <w:t>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项目（项目编号：______）采购活动由本企业承担工程（或提供服务）。</w:t>
      </w:r>
    </w:p>
    <w:p w:rsidR="00F73F77" w:rsidRDefault="00084D9E">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本公司对上述声明的真实性负责。如有虚假，将依法承担相应责任。</w:t>
      </w:r>
    </w:p>
    <w:p w:rsidR="00F73F77" w:rsidRDefault="00F73F77">
      <w:pPr>
        <w:adjustRightInd w:val="0"/>
        <w:snapToGrid w:val="0"/>
        <w:spacing w:line="360" w:lineRule="auto"/>
        <w:rPr>
          <w:rFonts w:ascii="宋体" w:eastAsia="宋体" w:hAnsi="宋体" w:cs="Times New Roman"/>
          <w:color w:val="000000" w:themeColor="text1"/>
          <w:sz w:val="28"/>
          <w:szCs w:val="24"/>
        </w:rPr>
      </w:pPr>
    </w:p>
    <w:p w:rsidR="00F73F77" w:rsidRDefault="00F73F77">
      <w:pPr>
        <w:adjustRightInd w:val="0"/>
        <w:snapToGrid w:val="0"/>
        <w:spacing w:line="360" w:lineRule="auto"/>
        <w:rPr>
          <w:rFonts w:ascii="宋体" w:eastAsia="宋体" w:hAnsi="宋体" w:cs="Times New Roman"/>
          <w:color w:val="000000" w:themeColor="text1"/>
          <w:sz w:val="28"/>
          <w:szCs w:val="24"/>
        </w:rPr>
      </w:pPr>
    </w:p>
    <w:p w:rsidR="00F73F77" w:rsidRDefault="00084D9E">
      <w:pPr>
        <w:spacing w:line="360" w:lineRule="auto"/>
        <w:ind w:left="950" w:hangingChars="396" w:hanging="950"/>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说明：1.组成联合体的大中型企业和其他自然人、法人或者其他组织，与小型、微型企业之间不得存在投资关系。</w:t>
      </w:r>
    </w:p>
    <w:p w:rsidR="00F73F77" w:rsidRDefault="00084D9E" w:rsidP="003444BE">
      <w:pPr>
        <w:tabs>
          <w:tab w:val="left" w:pos="882"/>
        </w:tabs>
        <w:spacing w:line="360" w:lineRule="auto"/>
        <w:ind w:leftChars="339" w:left="938" w:hangingChars="94" w:hanging="226"/>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2.以联合体方式参与本项目投标的供应商，应由联合体双方签字盖章。</w:t>
      </w:r>
    </w:p>
    <w:p w:rsidR="00F73F77" w:rsidRDefault="00F73F77">
      <w:pPr>
        <w:spacing w:line="360" w:lineRule="auto"/>
        <w:ind w:firstLineChars="200" w:firstLine="480"/>
        <w:jc w:val="left"/>
        <w:rPr>
          <w:rFonts w:ascii="宋体" w:eastAsia="宋体" w:hAnsi="宋体" w:cs="Times New Roman"/>
          <w:color w:val="000000" w:themeColor="text1"/>
          <w:sz w:val="24"/>
          <w:szCs w:val="21"/>
          <w:lang w:val="zh-CN"/>
        </w:rPr>
      </w:pPr>
    </w:p>
    <w:p w:rsidR="00F73F77" w:rsidRDefault="00F73F77">
      <w:pPr>
        <w:spacing w:line="360" w:lineRule="auto"/>
        <w:ind w:firstLineChars="200" w:firstLine="480"/>
        <w:jc w:val="left"/>
        <w:rPr>
          <w:rFonts w:ascii="宋体" w:eastAsia="宋体" w:hAnsi="宋体" w:cs="Times New Roman"/>
          <w:color w:val="000000" w:themeColor="text1"/>
          <w:sz w:val="24"/>
          <w:szCs w:val="21"/>
          <w:lang w:val="zh-CN"/>
        </w:rPr>
      </w:pPr>
    </w:p>
    <w:p w:rsidR="00F73F77" w:rsidRDefault="00F73F77">
      <w:pPr>
        <w:spacing w:line="360" w:lineRule="auto"/>
        <w:ind w:firstLineChars="200" w:firstLine="480"/>
        <w:jc w:val="left"/>
        <w:rPr>
          <w:rFonts w:ascii="宋体" w:eastAsia="宋体" w:hAnsi="宋体" w:cs="Times New Roman"/>
          <w:color w:val="000000" w:themeColor="text1"/>
          <w:sz w:val="24"/>
          <w:szCs w:val="21"/>
          <w:lang w:val="zh-CN"/>
        </w:rPr>
      </w:pP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投标人（公章）：</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投标人授权代表（签字）：</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投标时间：</w:t>
      </w:r>
    </w:p>
    <w:p w:rsidR="00F73F77" w:rsidRDefault="00084D9E">
      <w:pPr>
        <w:rPr>
          <w:color w:val="000000" w:themeColor="text1"/>
        </w:rPr>
        <w:sectPr w:rsidR="00F73F77">
          <w:headerReference w:type="default" r:id="rId15"/>
          <w:footerReference w:type="default" r:id="rId16"/>
          <w:pgSz w:w="11906" w:h="16838"/>
          <w:pgMar w:top="1134" w:right="1191" w:bottom="1134" w:left="1191" w:header="851" w:footer="624" w:gutter="0"/>
          <w:cols w:space="425"/>
          <w:docGrid w:type="linesAndChars" w:linePitch="312"/>
        </w:sectPr>
      </w:pPr>
      <w:r>
        <w:rPr>
          <w:color w:val="000000" w:themeColor="text1"/>
        </w:rPr>
        <w:br w:type="page"/>
      </w:r>
    </w:p>
    <w:p w:rsidR="00F73F77" w:rsidRDefault="00084D9E">
      <w:pPr>
        <w:spacing w:line="240" w:lineRule="atLeast"/>
        <w:ind w:leftChars="-23" w:left="-48" w:rightChars="-31" w:right="-65"/>
        <w:jc w:val="center"/>
        <w:rPr>
          <w:rFonts w:ascii="宋体" w:eastAsia="宋体" w:hAnsi="宋体" w:cs="Times New Roman"/>
          <w:b/>
          <w:color w:val="000000" w:themeColor="text1"/>
          <w:sz w:val="30"/>
          <w:szCs w:val="30"/>
          <w:lang w:val="zh-CN"/>
        </w:rPr>
      </w:pPr>
      <w:bookmarkStart w:id="159" w:name="_Toc476153619"/>
      <w:r>
        <w:rPr>
          <w:rFonts w:ascii="宋体" w:eastAsia="宋体" w:hAnsi="宋体" w:cs="Times New Roman" w:hint="eastAsia"/>
          <w:b/>
          <w:color w:val="000000" w:themeColor="text1"/>
          <w:sz w:val="30"/>
          <w:szCs w:val="30"/>
          <w:lang w:val="zh-CN"/>
        </w:rPr>
        <w:lastRenderedPageBreak/>
        <w:t>中小企业划型标准</w:t>
      </w:r>
      <w:bookmarkEnd w:id="159"/>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F73F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微型企业</w:t>
            </w:r>
          </w:p>
        </w:tc>
      </w:tr>
      <w:tr w:rsidR="00F73F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F73F77" w:rsidRDefault="00F73F77">
            <w:pPr>
              <w:spacing w:line="240" w:lineRule="atLeast"/>
              <w:ind w:leftChars="-23" w:left="-48" w:rightChars="-31" w:right="-65"/>
              <w:jc w:val="center"/>
              <w:rPr>
                <w:rFonts w:ascii="宋体" w:eastAsia="宋体" w:hAnsi="宋体" w:cs="宋体"/>
                <w:b/>
                <w:color w:val="000000" w:themeColor="text1"/>
                <w:kern w:val="0"/>
                <w:szCs w:val="21"/>
              </w:rPr>
            </w:pPr>
          </w:p>
        </w:tc>
        <w:tc>
          <w:tcPr>
            <w:tcW w:w="1954" w:type="dxa"/>
            <w:vMerge/>
            <w:tcBorders>
              <w:left w:val="nil"/>
              <w:bottom w:val="single" w:sz="4" w:space="0" w:color="auto"/>
              <w:right w:val="single" w:sz="4" w:space="0" w:color="auto"/>
            </w:tcBorders>
            <w:shd w:val="clear" w:color="auto" w:fill="auto"/>
            <w:vAlign w:val="center"/>
          </w:tcPr>
          <w:p w:rsidR="00F73F77" w:rsidRDefault="00F73F77">
            <w:pPr>
              <w:spacing w:line="240" w:lineRule="atLeast"/>
              <w:ind w:leftChars="-23" w:left="-48" w:rightChars="-31" w:right="-65"/>
              <w:jc w:val="left"/>
              <w:rPr>
                <w:rFonts w:ascii="宋体" w:eastAsia="宋体" w:hAnsi="宋体" w:cs="宋体"/>
                <w:b/>
                <w:color w:val="000000" w:themeColor="text1"/>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119" w:rightChars="-31" w:right="-65" w:hangingChars="79" w:hanging="16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F73F77" w:rsidRDefault="00084D9E">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r>
      <w:tr w:rsidR="00F73F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F73F77" w:rsidRDefault="00084D9E">
            <w:pPr>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或,＜2000</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或,＜100</w:t>
            </w:r>
          </w:p>
        </w:tc>
      </w:tr>
      <w:tr w:rsidR="00F73F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F73F77" w:rsidRDefault="00084D9E">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73F77" w:rsidRDefault="00084D9E">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bl>
    <w:p w:rsidR="00F73F77" w:rsidRDefault="00084D9E">
      <w:pPr>
        <w:rPr>
          <w:color w:val="000000" w:themeColor="text1"/>
        </w:rPr>
        <w:sectPr w:rsidR="00F73F77">
          <w:pgSz w:w="16838" w:h="11906" w:orient="landscape"/>
          <w:pgMar w:top="1191" w:right="1134" w:bottom="1191" w:left="1134" w:header="851" w:footer="851" w:gutter="0"/>
          <w:cols w:space="425"/>
          <w:docGrid w:type="lines" w:linePitch="312"/>
        </w:sect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60" w:name="_Toc494745321"/>
      <w:bookmarkStart w:id="161" w:name="_Toc494665954"/>
      <w:bookmarkStart w:id="162" w:name="_Toc494665557"/>
      <w:bookmarkStart w:id="163" w:name="_Toc494721104"/>
      <w:bookmarkStart w:id="164" w:name="_Toc494665004"/>
      <w:bookmarkStart w:id="165" w:name="_Toc518636815"/>
      <w:bookmarkStart w:id="166" w:name="_Toc494702274"/>
      <w:r>
        <w:rPr>
          <w:rFonts w:ascii="宋体" w:eastAsia="宋体" w:hAnsi="宋体" w:hint="eastAsia"/>
          <w:color w:val="000000" w:themeColor="text1"/>
        </w:rPr>
        <w:lastRenderedPageBreak/>
        <w:t>残疾人福利性单位声明函</w:t>
      </w:r>
      <w:bookmarkEnd w:id="160"/>
      <w:bookmarkEnd w:id="161"/>
      <w:bookmarkEnd w:id="162"/>
      <w:bookmarkEnd w:id="163"/>
      <w:bookmarkEnd w:id="164"/>
      <w:bookmarkEnd w:id="165"/>
      <w:bookmarkEnd w:id="166"/>
    </w:p>
    <w:p w:rsidR="00F73F77" w:rsidRDefault="00084D9E">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残疾人福利性单位声明函</w:t>
      </w:r>
    </w:p>
    <w:p w:rsidR="00F73F77" w:rsidRDefault="00084D9E" w:rsidP="000D72B6">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（适用于货物类项目）</w:t>
      </w:r>
    </w:p>
    <w:p w:rsidR="00F73F77" w:rsidRDefault="00084D9E">
      <w:pPr>
        <w:spacing w:line="360" w:lineRule="auto"/>
        <w:rPr>
          <w:b/>
          <w:color w:val="000000" w:themeColor="text1"/>
          <w:sz w:val="28"/>
          <w:szCs w:val="28"/>
        </w:rPr>
      </w:pPr>
      <w:r>
        <w:rPr>
          <w:rFonts w:hint="eastAsia"/>
          <w:b/>
          <w:color w:val="000000" w:themeColor="text1"/>
          <w:sz w:val="28"/>
          <w:szCs w:val="28"/>
        </w:rPr>
        <w:t>采购人（或采购代理公司）：</w:t>
      </w:r>
    </w:p>
    <w:p w:rsidR="00F73F77" w:rsidRDefault="00084D9E">
      <w:pPr>
        <w:pStyle w:val="a7"/>
        <w:spacing w:line="360" w:lineRule="auto"/>
        <w:ind w:firstLineChars="198" w:firstLine="475"/>
        <w:jc w:val="left"/>
        <w:rPr>
          <w:rFonts w:hAnsi="宋体"/>
          <w:color w:val="000000" w:themeColor="text1"/>
          <w:sz w:val="24"/>
        </w:rPr>
      </w:pPr>
      <w:r>
        <w:rPr>
          <w:rFonts w:hAnsi="宋体" w:hint="eastAsia"/>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F73F77" w:rsidRDefault="00084D9E">
      <w:pPr>
        <w:pStyle w:val="a7"/>
        <w:spacing w:line="360" w:lineRule="auto"/>
        <w:ind w:firstLineChars="198" w:firstLine="475"/>
        <w:jc w:val="left"/>
        <w:rPr>
          <w:rFonts w:hAnsi="宋体"/>
          <w:color w:val="000000" w:themeColor="text1"/>
          <w:sz w:val="24"/>
        </w:rPr>
      </w:pPr>
      <w:r>
        <w:rPr>
          <w:rFonts w:hAnsi="宋体" w:hint="eastAsia"/>
          <w:color w:val="000000" w:themeColor="text1"/>
          <w:sz w:val="24"/>
        </w:rPr>
        <w:t>1.本单位授权</w:t>
      </w:r>
      <w:r>
        <w:rPr>
          <w:rFonts w:hAnsi="宋体" w:hint="eastAsia"/>
          <w:color w:val="000000" w:themeColor="text1"/>
          <w:sz w:val="24"/>
          <w:u w:val="single"/>
        </w:rPr>
        <w:t xml:space="preserve"> （投标人） </w:t>
      </w:r>
      <w:r>
        <w:rPr>
          <w:rFonts w:hAnsi="宋体" w:hint="eastAsia"/>
          <w:color w:val="000000" w:themeColor="text1"/>
          <w:sz w:val="24"/>
        </w:rPr>
        <w:t>参加_</w:t>
      </w:r>
      <w:r>
        <w:rPr>
          <w:rFonts w:hAnsi="宋体" w:hint="eastAsia"/>
          <w:color w:val="000000" w:themeColor="text1"/>
          <w:sz w:val="24"/>
          <w:u w:val="single"/>
        </w:rPr>
        <w:t>（采购人）</w:t>
      </w:r>
      <w:r>
        <w:rPr>
          <w:rFonts w:hAnsi="宋体" w:hint="eastAsia"/>
          <w:color w:val="000000" w:themeColor="text1"/>
          <w:sz w:val="24"/>
        </w:rPr>
        <w:t>的__</w:t>
      </w:r>
      <w:r>
        <w:rPr>
          <w:rFonts w:hAnsi="宋体" w:hint="eastAsia"/>
          <w:color w:val="000000" w:themeColor="text1"/>
          <w:sz w:val="24"/>
          <w:u w:val="single"/>
        </w:rPr>
        <w:t>_ _</w:t>
      </w:r>
      <w:r>
        <w:rPr>
          <w:rFonts w:hAnsi="宋体" w:hint="eastAsia"/>
          <w:color w:val="000000" w:themeColor="text1"/>
          <w:sz w:val="24"/>
        </w:rPr>
        <w:t>项目（项目编号：_____）采购活动提供本单位制造的货物。本条所称货物不包括使用非残疾人福利性单位注册商标的货物。</w:t>
      </w:r>
    </w:p>
    <w:p w:rsidR="00F73F77" w:rsidRDefault="00084D9E">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lang w:val="zh-CN"/>
        </w:rPr>
        <w:t>2</w:t>
      </w:r>
      <w:r>
        <w:rPr>
          <w:rFonts w:ascii="宋体" w:hAnsi="宋体" w:hint="eastAsia"/>
          <w:bCs/>
          <w:color w:val="000000" w:themeColor="text1"/>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73F77">
        <w:trPr>
          <w:trHeight w:val="454"/>
        </w:trPr>
        <w:tc>
          <w:tcPr>
            <w:tcW w:w="652" w:type="dxa"/>
            <w:shd w:val="clear" w:color="auto" w:fill="auto"/>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414"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224"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品牌规格型号</w:t>
            </w:r>
          </w:p>
        </w:tc>
        <w:tc>
          <w:tcPr>
            <w:tcW w:w="907"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8"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843"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c>
          <w:tcPr>
            <w:tcW w:w="1228" w:type="dxa"/>
            <w:shd w:val="clear" w:color="auto" w:fill="auto"/>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F73F77">
        <w:trPr>
          <w:trHeight w:val="20"/>
        </w:trPr>
        <w:tc>
          <w:tcPr>
            <w:tcW w:w="652" w:type="dxa"/>
            <w:shd w:val="clear" w:color="auto" w:fill="auto"/>
            <w:vAlign w:val="center"/>
          </w:tcPr>
          <w:p w:rsidR="00F73F77" w:rsidRDefault="00F73F77">
            <w:pPr>
              <w:numPr>
                <w:ilvl w:val="0"/>
                <w:numId w:val="70"/>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F73F77" w:rsidRDefault="00F73F77" w:rsidP="003444BE">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0"/>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084D9E">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1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475" w:type="dxa"/>
            <w:gridSpan w:val="5"/>
            <w:shd w:val="clear" w:color="auto" w:fill="auto"/>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r>
    </w:tbl>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本单位对上述声明的真实性负责。如有虚假，将依法承担相应责任。</w:t>
      </w:r>
    </w:p>
    <w:p w:rsidR="00F73F77" w:rsidRDefault="00F73F77">
      <w:pPr>
        <w:spacing w:line="360" w:lineRule="auto"/>
        <w:rPr>
          <w:rFonts w:ascii="宋体" w:eastAsia="宋体" w:hAnsi="宋体" w:cs="Times New Roman"/>
          <w:bCs/>
          <w:color w:val="000000" w:themeColor="text1"/>
          <w:sz w:val="24"/>
          <w:szCs w:val="24"/>
        </w:rPr>
      </w:pPr>
    </w:p>
    <w:p w:rsidR="00F73F77" w:rsidRDefault="00084D9E">
      <w:pPr>
        <w:pStyle w:val="a7"/>
        <w:spacing w:line="360" w:lineRule="auto"/>
        <w:jc w:val="left"/>
        <w:rPr>
          <w:rFonts w:hAnsi="宋体" w:cs="Corbel"/>
          <w:color w:val="000000" w:themeColor="text1"/>
          <w:sz w:val="24"/>
        </w:rPr>
      </w:pPr>
      <w:r>
        <w:rPr>
          <w:rFonts w:eastAsia="宋体" w:hAnsi="宋体" w:cs="Times New Roman" w:hint="eastAsia"/>
          <w:bCs/>
          <w:color w:val="000000" w:themeColor="text1"/>
          <w:sz w:val="24"/>
          <w:szCs w:val="24"/>
        </w:rPr>
        <w:t>说明：</w:t>
      </w:r>
      <w:r>
        <w:rPr>
          <w:rFonts w:hAnsi="宋体" w:cs="Corbel" w:hint="eastAsia"/>
          <w:color w:val="000000" w:themeColor="text1"/>
          <w:sz w:val="24"/>
        </w:rPr>
        <w:t>1、投标人所投货物为自己制造的，也应按本声明函格式填写。</w:t>
      </w:r>
    </w:p>
    <w:p w:rsidR="00F73F77" w:rsidRDefault="00084D9E">
      <w:pPr>
        <w:pStyle w:val="a7"/>
        <w:spacing w:line="360" w:lineRule="auto"/>
        <w:ind w:leftChars="342" w:left="1078" w:hangingChars="150" w:hanging="360"/>
        <w:jc w:val="left"/>
        <w:rPr>
          <w:rFonts w:hAnsi="宋体"/>
          <w:color w:val="000000" w:themeColor="text1"/>
          <w:sz w:val="24"/>
        </w:rPr>
      </w:pPr>
      <w:r>
        <w:rPr>
          <w:rFonts w:hAnsi="宋体" w:hint="eastAsia"/>
          <w:color w:val="000000" w:themeColor="text1"/>
          <w:sz w:val="24"/>
        </w:rPr>
        <w:t>2、组成联合体的大中型企业和其他自然人、法人或者其他组织，与残疾人福利性单位之间不得存在投资关系。</w:t>
      </w:r>
    </w:p>
    <w:p w:rsidR="00F73F77" w:rsidRDefault="00084D9E">
      <w:pPr>
        <w:pStyle w:val="a7"/>
        <w:spacing w:line="360" w:lineRule="auto"/>
        <w:ind w:leftChars="342" w:left="1078" w:hangingChars="150" w:hanging="360"/>
        <w:jc w:val="left"/>
        <w:rPr>
          <w:rFonts w:hAnsi="宋体"/>
          <w:color w:val="000000" w:themeColor="text1"/>
          <w:sz w:val="24"/>
        </w:rPr>
      </w:pPr>
      <w:r>
        <w:rPr>
          <w:rFonts w:hAnsi="宋体" w:hint="eastAsia"/>
          <w:color w:val="000000" w:themeColor="text1"/>
          <w:sz w:val="24"/>
        </w:rPr>
        <w:t>3、以联合体方式参与本项目投标的供应商，应由联合体双方签字盖章。</w:t>
      </w:r>
    </w:p>
    <w:p w:rsidR="00F73F77" w:rsidRDefault="00F73F77">
      <w:pPr>
        <w:spacing w:line="360" w:lineRule="auto"/>
        <w:rPr>
          <w:rFonts w:ascii="宋体" w:hAnsi="宋体"/>
          <w:color w:val="000000" w:themeColor="text1"/>
          <w:sz w:val="24"/>
        </w:rPr>
      </w:pP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制造商法定代表人（</w:t>
      </w:r>
      <w:r>
        <w:rPr>
          <w:rFonts w:ascii="宋体" w:eastAsia="宋体" w:hAnsi="宋体" w:cs="Times New Roman" w:hint="eastAsia"/>
          <w:b/>
          <w:color w:val="000000" w:themeColor="text1"/>
          <w:sz w:val="24"/>
          <w:szCs w:val="21"/>
          <w:lang w:val="zh-CN"/>
        </w:rPr>
        <w:t>签字或盖章</w:t>
      </w:r>
      <w:r>
        <w:rPr>
          <w:rFonts w:ascii="宋体" w:eastAsia="宋体" w:hAnsi="宋体" w:cs="Times New Roman" w:hint="eastAsia"/>
          <w:b/>
          <w:bCs/>
          <w:color w:val="000000" w:themeColor="text1"/>
          <w:sz w:val="24"/>
          <w:szCs w:val="21"/>
          <w:lang w:val="zh-CN"/>
        </w:rPr>
        <w:t>）：</w:t>
      </w:r>
    </w:p>
    <w:p w:rsidR="00F73F77" w:rsidRDefault="00084D9E" w:rsidP="003444BE">
      <w:pPr>
        <w:spacing w:before="100" w:beforeAutospacing="1" w:after="100" w:afterAutospacing="1" w:line="360" w:lineRule="auto"/>
        <w:ind w:firstLineChars="1382" w:firstLine="3330"/>
        <w:rPr>
          <w:color w:val="000000" w:themeColor="text1"/>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F73F77" w:rsidRDefault="00084D9E">
      <w:pPr>
        <w:rPr>
          <w:color w:val="000000" w:themeColor="text1"/>
        </w:rPr>
      </w:pPr>
      <w:r>
        <w:rPr>
          <w:color w:val="000000" w:themeColor="text1"/>
        </w:rPr>
        <w:br w:type="page"/>
      </w:r>
    </w:p>
    <w:p w:rsidR="00F73F77" w:rsidRDefault="00F73F77">
      <w:pPr>
        <w:adjustRightInd w:val="0"/>
        <w:snapToGrid w:val="0"/>
        <w:jc w:val="center"/>
        <w:rPr>
          <w:rFonts w:ascii="宋体" w:eastAsia="宋体" w:hAnsi="宋体" w:cs="Times New Roman"/>
          <w:b/>
          <w:color w:val="000000" w:themeColor="text1"/>
          <w:sz w:val="30"/>
          <w:szCs w:val="30"/>
          <w:lang w:val="zh-CN"/>
        </w:rPr>
      </w:pPr>
    </w:p>
    <w:p w:rsidR="00F73F77" w:rsidRDefault="00084D9E" w:rsidP="000D72B6">
      <w:pPr>
        <w:adjustRightInd w:val="0"/>
        <w:snapToGrid w:val="0"/>
        <w:spacing w:beforeLines="10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残疾人福利性单位声明函</w:t>
      </w:r>
    </w:p>
    <w:p w:rsidR="00F73F77" w:rsidRDefault="00084D9E" w:rsidP="000D72B6">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（适用于工程类、服务类项目）</w:t>
      </w:r>
    </w:p>
    <w:p w:rsidR="00F73F77" w:rsidRDefault="00084D9E">
      <w:pPr>
        <w:spacing w:line="360" w:lineRule="auto"/>
        <w:rPr>
          <w:b/>
          <w:color w:val="000000" w:themeColor="text1"/>
          <w:sz w:val="28"/>
          <w:szCs w:val="28"/>
        </w:rPr>
      </w:pPr>
      <w:r>
        <w:rPr>
          <w:rFonts w:hint="eastAsia"/>
          <w:b/>
          <w:color w:val="000000" w:themeColor="text1"/>
          <w:sz w:val="28"/>
          <w:szCs w:val="28"/>
        </w:rPr>
        <w:t>采购人（或采购代理公司）：</w:t>
      </w:r>
    </w:p>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w:t>
      </w:r>
      <w:r>
        <w:rPr>
          <w:rFonts w:hAnsi="宋体" w:hint="eastAsia"/>
          <w:color w:val="000000" w:themeColor="text1"/>
          <w:sz w:val="24"/>
        </w:rPr>
        <w:t>（详见“残疾人福利性单位应当满足的条件”）</w:t>
      </w:r>
      <w:r>
        <w:rPr>
          <w:rFonts w:ascii="宋体" w:eastAsia="宋体" w:hAnsi="宋体" w:cs="Times New Roman" w:hint="eastAsia"/>
          <w:color w:val="000000" w:themeColor="text1"/>
          <w:sz w:val="24"/>
          <w:szCs w:val="24"/>
        </w:rPr>
        <w:t>，且本单位参加</w:t>
      </w:r>
      <w:r>
        <w:rPr>
          <w:rFonts w:ascii="宋体" w:eastAsia="宋体" w:hAnsi="宋体" w:cs="Times New Roman" w:hint="eastAsia"/>
          <w:color w:val="000000" w:themeColor="text1"/>
          <w:sz w:val="24"/>
          <w:szCs w:val="24"/>
          <w:u w:val="single"/>
        </w:rPr>
        <w:t xml:space="preserve">  （</w:t>
      </w:r>
      <w:r>
        <w:rPr>
          <w:rFonts w:ascii="Times New Roman" w:eastAsia="宋体" w:hAnsi="宋体" w:cs="Times New Roman" w:hint="eastAsia"/>
          <w:color w:val="000000" w:themeColor="text1"/>
          <w:sz w:val="24"/>
          <w:szCs w:val="24"/>
          <w:u w:val="single"/>
        </w:rPr>
        <w:t>采购</w:t>
      </w:r>
      <w:r>
        <w:rPr>
          <w:rFonts w:ascii="宋体" w:eastAsia="宋体" w:hAnsi="宋体" w:cs="Times New Roman" w:hint="eastAsia"/>
          <w:color w:val="000000" w:themeColor="text1"/>
          <w:sz w:val="24"/>
          <w:szCs w:val="24"/>
          <w:u w:val="single"/>
        </w:rPr>
        <w:t>人）</w:t>
      </w:r>
      <w:r>
        <w:rPr>
          <w:rFonts w:ascii="Times New Roman" w:eastAsia="宋体" w:hAnsi="宋体" w:cs="Times New Roman" w:hint="eastAsia"/>
          <w:color w:val="000000" w:themeColor="text1"/>
          <w:sz w:val="24"/>
          <w:szCs w:val="24"/>
        </w:rPr>
        <w:t>的</w:t>
      </w:r>
      <w:r>
        <w:rPr>
          <w:rFonts w:asciiTheme="minorEastAsia" w:hAnsiTheme="minorEastAsia" w:cs="Times New Roman" w:hint="eastAsia"/>
          <w:color w:val="000000" w:themeColor="text1"/>
          <w:sz w:val="24"/>
          <w:szCs w:val="24"/>
          <w:u w:val="single"/>
        </w:rPr>
        <w:t>__   _</w:t>
      </w:r>
      <w:r>
        <w:rPr>
          <w:rFonts w:ascii="Times New Roman" w:eastAsia="宋体" w:hAnsi="宋体" w:cs="Times New Roman" w:hint="eastAsia"/>
          <w:color w:val="000000" w:themeColor="text1"/>
          <w:sz w:val="24"/>
          <w:szCs w:val="24"/>
        </w:rPr>
        <w:t>项目（项目编号：</w:t>
      </w:r>
      <w:r>
        <w:rPr>
          <w:rFonts w:ascii="Times New Roman" w:eastAsia="宋体" w:hAnsi="宋体" w:cs="Times New Roman" w:hint="eastAsia"/>
          <w:color w:val="000000" w:themeColor="text1"/>
          <w:sz w:val="24"/>
          <w:szCs w:val="24"/>
        </w:rPr>
        <w:t>______</w:t>
      </w:r>
      <w:r>
        <w:rPr>
          <w:rFonts w:ascii="Times New Roman"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采购活动由本单位承担工程（或提供服务）。</w:t>
      </w:r>
    </w:p>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本单位对上述声明的真实性负责。如有虚假，将依法承担相应责任。</w:t>
      </w:r>
    </w:p>
    <w:p w:rsidR="00F73F77" w:rsidRDefault="00F73F77">
      <w:pPr>
        <w:spacing w:line="360" w:lineRule="auto"/>
        <w:rPr>
          <w:rFonts w:ascii="宋体" w:eastAsia="宋体" w:hAnsi="宋体" w:cs="Times New Roman"/>
          <w:color w:val="000000" w:themeColor="text1"/>
          <w:sz w:val="24"/>
          <w:szCs w:val="24"/>
        </w:rPr>
      </w:pPr>
    </w:p>
    <w:p w:rsidR="00F73F77" w:rsidRDefault="00F73F77">
      <w:pPr>
        <w:spacing w:line="360" w:lineRule="auto"/>
        <w:rPr>
          <w:rFonts w:ascii="宋体" w:eastAsia="宋体" w:hAnsi="宋体" w:cs="Times New Roman"/>
          <w:color w:val="000000" w:themeColor="text1"/>
          <w:sz w:val="24"/>
          <w:szCs w:val="24"/>
        </w:rPr>
      </w:pPr>
    </w:p>
    <w:p w:rsidR="00F73F77" w:rsidRDefault="00084D9E">
      <w:pPr>
        <w:spacing w:line="360" w:lineRule="auto"/>
        <w:ind w:left="1080" w:hangingChars="450" w:hanging="1080"/>
        <w:jc w:val="left"/>
        <w:rPr>
          <w:rFonts w:ascii="宋体" w:hAnsi="宋体" w:cs="Courier New"/>
          <w:color w:val="000000" w:themeColor="text1"/>
          <w:sz w:val="24"/>
          <w:szCs w:val="21"/>
        </w:rPr>
      </w:pPr>
      <w:r>
        <w:rPr>
          <w:rFonts w:ascii="宋体" w:hAnsi="宋体" w:cs="Courier New" w:hint="eastAsia"/>
          <w:color w:val="000000" w:themeColor="text1"/>
          <w:sz w:val="24"/>
          <w:szCs w:val="21"/>
        </w:rPr>
        <w:t>说明：1、组成联合体的大中型企业和其他自然人、法人或者其他组织，与残疾人福利性单位之间不得存在投资关系。</w:t>
      </w:r>
    </w:p>
    <w:p w:rsidR="00F73F77" w:rsidRDefault="00084D9E">
      <w:pPr>
        <w:spacing w:line="360" w:lineRule="auto"/>
        <w:ind w:leftChars="342" w:left="1078" w:hangingChars="150" w:hanging="360"/>
        <w:jc w:val="left"/>
        <w:rPr>
          <w:rFonts w:ascii="宋体" w:eastAsia="宋体" w:hAnsi="宋体" w:cs="Times New Roman"/>
          <w:color w:val="000000" w:themeColor="text1"/>
          <w:sz w:val="24"/>
          <w:szCs w:val="24"/>
        </w:rPr>
      </w:pPr>
      <w:r>
        <w:rPr>
          <w:rFonts w:ascii="宋体" w:hAnsi="宋体" w:cs="Courier New" w:hint="eastAsia"/>
          <w:color w:val="000000" w:themeColor="text1"/>
          <w:sz w:val="24"/>
          <w:szCs w:val="21"/>
        </w:rPr>
        <w:t>2、以联合体方式参与本项目投标的供应商，应由联合体双方签字盖章。</w:t>
      </w:r>
    </w:p>
    <w:p w:rsidR="00F73F77" w:rsidRDefault="00F73F77">
      <w:pPr>
        <w:spacing w:line="360" w:lineRule="auto"/>
        <w:rPr>
          <w:rFonts w:ascii="宋体" w:eastAsia="宋体" w:hAnsi="宋体" w:cs="Times New Roman"/>
          <w:color w:val="000000" w:themeColor="text1"/>
          <w:sz w:val="24"/>
          <w:szCs w:val="24"/>
        </w:rPr>
      </w:pPr>
    </w:p>
    <w:p w:rsidR="00F73F77" w:rsidRDefault="00F73F77">
      <w:pPr>
        <w:spacing w:line="360" w:lineRule="auto"/>
        <w:rPr>
          <w:rFonts w:ascii="宋体" w:eastAsia="宋体" w:hAnsi="宋体" w:cs="Times New Roman"/>
          <w:color w:val="000000" w:themeColor="text1"/>
          <w:sz w:val="24"/>
          <w:szCs w:val="24"/>
        </w:rPr>
      </w:pP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投标人授权代表（签字）：</w:t>
      </w:r>
    </w:p>
    <w:p w:rsidR="00F73F77" w:rsidRDefault="00084D9E" w:rsidP="003444BE">
      <w:pPr>
        <w:spacing w:before="100" w:beforeAutospacing="1" w:after="100" w:afterAutospacing="1" w:line="360" w:lineRule="auto"/>
        <w:ind w:firstLineChars="1382" w:firstLine="3330"/>
        <w:rPr>
          <w:rFonts w:ascii="Times New Roman" w:eastAsia="宋体" w:hAnsi="宋体" w:cs="Times New Roman"/>
          <w:bCs/>
          <w:color w:val="000000" w:themeColor="text1"/>
          <w:sz w:val="24"/>
          <w:szCs w:val="24"/>
          <w:u w:val="single"/>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F73F77" w:rsidRDefault="00084D9E">
      <w:pPr>
        <w:rPr>
          <w:color w:val="000000" w:themeColor="text1"/>
        </w:rPr>
      </w:pPr>
      <w:r>
        <w:rPr>
          <w:color w:val="000000" w:themeColor="text1"/>
        </w:rPr>
        <w:br w:type="page"/>
      </w:r>
    </w:p>
    <w:p w:rsidR="00F73F77" w:rsidRDefault="00084D9E">
      <w:pPr>
        <w:spacing w:line="600" w:lineRule="exact"/>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lastRenderedPageBreak/>
        <w:t>享受政府采购支持政策的残疾人福利性单位应当同时满足以下条件：</w:t>
      </w:r>
    </w:p>
    <w:p w:rsidR="00F73F77" w:rsidRDefault="00084D9E">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（一）安置的残疾人占本单位在职职工人数的比例不低于25%（含25%），并且安置的残疾人人数不少于10人（含10人）；</w:t>
      </w:r>
    </w:p>
    <w:p w:rsidR="00F73F77" w:rsidRDefault="00084D9E">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（二）依法与安置的每位残疾人签订了一年以上（含一年）的劳动合同或服务协议；</w:t>
      </w:r>
    </w:p>
    <w:p w:rsidR="00F73F77" w:rsidRDefault="00084D9E">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（三）为安置的每位残疾人按月足额缴纳了基本养老保险、基本医疗保险、失业保险、工伤保险和生育保险等社会保险费；</w:t>
      </w:r>
    </w:p>
    <w:p w:rsidR="00F73F77" w:rsidRDefault="00084D9E">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（四）通过银行等金融机构向安置的每位残疾人，按月支付了不低于单位所在区县适用的经省级人民政府批准的月最低工资标准的工资；</w:t>
      </w:r>
    </w:p>
    <w:p w:rsidR="00F73F77" w:rsidRDefault="00084D9E">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F73F77" w:rsidRDefault="00084D9E">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F73F77" w:rsidRDefault="00F73F77">
      <w:pPr>
        <w:rPr>
          <w:color w:val="000000" w:themeColor="text1"/>
        </w:rPr>
      </w:pP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67" w:name="_Toc518636816"/>
      <w:bookmarkStart w:id="168" w:name="_Toc494745322"/>
      <w:bookmarkStart w:id="169" w:name="_Toc494665005"/>
      <w:bookmarkStart w:id="170" w:name="_Toc494702275"/>
      <w:bookmarkStart w:id="171" w:name="_Toc494577410"/>
      <w:bookmarkStart w:id="172" w:name="_Toc494665558"/>
      <w:bookmarkStart w:id="173" w:name="_Toc494665955"/>
      <w:bookmarkStart w:id="174" w:name="_Toc494721105"/>
      <w:r>
        <w:rPr>
          <w:rFonts w:ascii="宋体" w:eastAsia="宋体" w:hAnsi="宋体" w:hint="eastAsia"/>
          <w:color w:val="000000" w:themeColor="text1"/>
        </w:rPr>
        <w:lastRenderedPageBreak/>
        <w:t>开标一览表</w:t>
      </w:r>
      <w:bookmarkEnd w:id="167"/>
      <w:bookmarkEnd w:id="168"/>
      <w:bookmarkEnd w:id="169"/>
      <w:bookmarkEnd w:id="170"/>
      <w:bookmarkEnd w:id="171"/>
      <w:bookmarkEnd w:id="172"/>
      <w:bookmarkEnd w:id="173"/>
      <w:bookmarkEnd w:id="174"/>
    </w:p>
    <w:p w:rsidR="00F73F77" w:rsidRDefault="00084D9E">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投 标 人：</w:t>
      </w:r>
    </w:p>
    <w:p w:rsidR="00F73F77" w:rsidRDefault="00084D9E">
      <w:pPr>
        <w:spacing w:line="360" w:lineRule="auto"/>
        <w:jc w:val="left"/>
        <w:rPr>
          <w:rFonts w:ascii="宋体" w:eastAsia="宋体" w:hAnsi="宋体" w:cs="Times New Roman"/>
          <w:b/>
          <w:color w:val="000000" w:themeColor="text1"/>
          <w:sz w:val="24"/>
          <w:szCs w:val="21"/>
          <w:lang w:val="zh-CN"/>
        </w:rPr>
      </w:pPr>
      <w:r>
        <w:rPr>
          <w:rFonts w:ascii="宋体" w:eastAsia="宋体" w:hAnsi="宋体" w:cs="Times New Roman" w:hint="eastAsia"/>
          <w:b/>
          <w:color w:val="000000" w:themeColor="text1"/>
          <w:sz w:val="24"/>
          <w:szCs w:val="21"/>
          <w:lang w:val="zh-CN"/>
        </w:rPr>
        <w:t>项目名称：</w:t>
      </w:r>
    </w:p>
    <w:p w:rsidR="00F73F77" w:rsidRDefault="00084D9E">
      <w:pPr>
        <w:spacing w:line="360" w:lineRule="auto"/>
        <w:jc w:val="left"/>
        <w:rPr>
          <w:rFonts w:ascii="宋体" w:eastAsia="宋体" w:hAnsi="宋体" w:cs="Times New Roman"/>
          <w:b/>
          <w:bCs/>
          <w:color w:val="000000" w:themeColor="text1"/>
          <w:sz w:val="24"/>
          <w:szCs w:val="21"/>
          <w:u w:val="single"/>
          <w:lang w:val="zh-CN"/>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F73F77">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F73F77" w:rsidRDefault="00084D9E">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F73F77" w:rsidRDefault="00084D9E">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F73F77" w:rsidRDefault="00084D9E">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F73F77" w:rsidRDefault="00084D9E">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F73F77" w:rsidRDefault="00084D9E">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F73F77" w:rsidRDefault="00084D9E">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r>
      <w:tr w:rsidR="00F73F77">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73F77" w:rsidRDefault="00084D9E" w:rsidP="003444BE">
            <w:pPr>
              <w:spacing w:after="120" w:line="400" w:lineRule="atLeast"/>
              <w:ind w:leftChars="98" w:left="206"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小写：万元整（¥）</w:t>
            </w:r>
          </w:p>
          <w:p w:rsidR="00F73F77" w:rsidRDefault="00084D9E" w:rsidP="003444BE">
            <w:pPr>
              <w:spacing w:after="120" w:line="400" w:lineRule="atLeast"/>
              <w:ind w:leftChars="98" w:left="206"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大写：万 仟 佰 十 元 整</w:t>
            </w:r>
          </w:p>
        </w:tc>
      </w:tr>
      <w:tr w:rsidR="00F73F77">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项目工期</w:t>
            </w:r>
          </w:p>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73F77" w:rsidRDefault="00084D9E">
            <w:pPr>
              <w:spacing w:line="240" w:lineRule="atLeast"/>
              <w:ind w:leftChars="-23" w:left="-48"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（单位：日历天）</w:t>
            </w:r>
          </w:p>
        </w:tc>
      </w:tr>
      <w:tr w:rsidR="00F73F77">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73F77" w:rsidRDefault="00084D9E">
            <w:pPr>
              <w:spacing w:line="240" w:lineRule="atLeast"/>
              <w:ind w:leftChars="-23" w:left="-48"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（单位：年）</w:t>
            </w:r>
          </w:p>
        </w:tc>
      </w:tr>
      <w:tr w:rsidR="00F73F77">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F73F77" w:rsidRDefault="00084D9E">
            <w:pPr>
              <w:spacing w:line="276" w:lineRule="auto"/>
              <w:ind w:leftChars="-23" w:left="-48" w:rightChars="-31" w:right="-65"/>
              <w:jc w:val="left"/>
              <w:rPr>
                <w:rFonts w:ascii="宋体" w:eastAsia="宋体" w:hAnsi="宋体" w:cs="Times New Roman"/>
                <w:color w:val="000000" w:themeColor="text1"/>
                <w:sz w:val="24"/>
              </w:rPr>
            </w:pPr>
            <w:r>
              <w:rPr>
                <w:rFonts w:ascii="Times New Roman" w:eastAsia="宋体" w:hAnsi="宋体" w:cs="Times New Roman" w:hint="eastAsia"/>
                <w:color w:val="000000" w:themeColor="text1"/>
                <w:sz w:val="24"/>
                <w:szCs w:val="24"/>
              </w:rPr>
              <w:t>小型和微型企业、监狱企业、残疾人福利性单位价格扣除</w:t>
            </w:r>
            <w:r>
              <w:rPr>
                <w:rFonts w:ascii="宋体" w:eastAsia="宋体" w:hAnsi="宋体" w:cs="Times New Roman" w:hint="eastAsia"/>
                <w:color w:val="000000" w:themeColor="text1"/>
                <w:sz w:val="24"/>
              </w:rPr>
              <w:t>合计（</w:t>
            </w:r>
            <w:r>
              <w:rPr>
                <w:rFonts w:ascii="宋体" w:eastAsia="宋体" w:hAnsi="宋体" w:cs="宋体" w:hint="eastAsia"/>
                <w:color w:val="000000" w:themeColor="text1"/>
                <w:kern w:val="0"/>
                <w:sz w:val="24"/>
                <w:szCs w:val="24"/>
              </w:rPr>
              <w:t>大写</w:t>
            </w:r>
            <w:r>
              <w:rPr>
                <w:rFonts w:ascii="宋体" w:eastAsia="宋体" w:hAnsi="宋体" w:cs="Times New Roman" w:hint="eastAsia"/>
                <w:color w:val="000000" w:themeColor="text1"/>
                <w:sz w:val="24"/>
              </w:rPr>
              <w:t>）：</w:t>
            </w:r>
          </w:p>
          <w:p w:rsidR="00F73F77" w:rsidRDefault="00084D9E">
            <w:pPr>
              <w:spacing w:line="276" w:lineRule="auto"/>
              <w:ind w:leftChars="-23" w:left="-48" w:rightChars="-31" w:right="-65"/>
              <w:jc w:val="left"/>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rPr>
              <w:t>万仟佰拾元整</w:t>
            </w:r>
            <w:r>
              <w:rPr>
                <w:rFonts w:ascii="宋体" w:hAnsi="宋体" w:cs="宋体" w:hint="eastAsia"/>
                <w:color w:val="000000" w:themeColor="text1"/>
                <w:kern w:val="0"/>
                <w:sz w:val="24"/>
              </w:rPr>
              <w:t>（或以联合体投标的，</w:t>
            </w:r>
            <w:r>
              <w:rPr>
                <w:rFonts w:ascii="宋体" w:hAnsi="宋体"/>
                <w:bCs/>
                <w:color w:val="000000" w:themeColor="text1"/>
                <w:sz w:val="24"/>
              </w:rPr>
              <w:t>联合协议中约定小型、微型企业的协议合同金额占到联合体协议合同总金额的</w:t>
            </w:r>
            <w:r>
              <w:rPr>
                <w:rFonts w:ascii="宋体" w:hAnsi="宋体" w:hint="eastAsia"/>
                <w:bCs/>
                <w:color w:val="000000" w:themeColor="text1"/>
                <w:sz w:val="24"/>
              </w:rPr>
              <w:t>%）</w:t>
            </w:r>
          </w:p>
        </w:tc>
      </w:tr>
    </w:tbl>
    <w:p w:rsidR="00F73F77" w:rsidRDefault="00084D9E" w:rsidP="003444BE">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说明：1．所有价格均用人民币表示，单位为万元。</w:t>
      </w:r>
    </w:p>
    <w:p w:rsidR="00F73F77" w:rsidRDefault="00084D9E" w:rsidP="003444BE">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2．价格应按照招标文件第二章“投标人须知”中第12条的要求进行报价。</w:t>
      </w:r>
    </w:p>
    <w:p w:rsidR="00F73F77" w:rsidRDefault="00084D9E" w:rsidP="003444BE">
      <w:pPr>
        <w:spacing w:line="360" w:lineRule="auto"/>
        <w:ind w:leftChars="339" w:left="1062" w:hangingChars="146" w:hanging="350"/>
        <w:jc w:val="left"/>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3．为方便开标时唱标，投标人应另附《开标一览表》及《交纳投标保证金的银行凭证》（如有交纳保证金要求的）各一份一并</w:t>
      </w:r>
      <w:r>
        <w:rPr>
          <w:rFonts w:ascii="宋体" w:eastAsia="宋体" w:hAnsi="宋体" w:cs="Times New Roman" w:hint="eastAsia"/>
          <w:color w:val="000000" w:themeColor="text1"/>
          <w:spacing w:val="-6"/>
          <w:kern w:val="0"/>
          <w:sz w:val="24"/>
          <w:szCs w:val="24"/>
        </w:rPr>
        <w:t>装入一个信封，单独密封提交</w:t>
      </w:r>
      <w:r>
        <w:rPr>
          <w:rFonts w:ascii="宋体" w:eastAsia="宋体" w:hAnsi="宋体" w:cs="Times New Roman" w:hint="eastAsia"/>
          <w:color w:val="000000" w:themeColor="text1"/>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color w:val="000000" w:themeColor="text1"/>
          <w:sz w:val="24"/>
          <w:szCs w:val="20"/>
          <w:lang w:val="zh-CN"/>
        </w:rPr>
        <w:t>的集中采购机构</w:t>
      </w:r>
      <w:r>
        <w:rPr>
          <w:rFonts w:ascii="宋体" w:eastAsia="宋体" w:hAnsi="宋体" w:cs="Times New Roman" w:hint="eastAsia"/>
          <w:b/>
          <w:color w:val="000000" w:themeColor="text1"/>
          <w:sz w:val="24"/>
          <w:szCs w:val="20"/>
          <w:lang w:val="zh-CN"/>
        </w:rPr>
        <w:t>拒绝</w:t>
      </w:r>
      <w:r>
        <w:rPr>
          <w:rFonts w:ascii="宋体" w:eastAsia="宋体" w:hAnsi="宋体" w:cs="Times New Roman" w:hint="eastAsia"/>
          <w:color w:val="000000" w:themeColor="text1"/>
          <w:sz w:val="24"/>
          <w:szCs w:val="20"/>
          <w:lang w:val="zh-CN"/>
        </w:rPr>
        <w:t>其投标。</w:t>
      </w:r>
    </w:p>
    <w:p w:rsidR="00F73F77" w:rsidRDefault="00084D9E" w:rsidP="003444BE">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 本表应按要求由投标人法人授权代表签字，并加盖投标单位公章，否则将被视为非响应性投标，将按照</w:t>
      </w:r>
      <w:r>
        <w:rPr>
          <w:rFonts w:ascii="宋体" w:eastAsia="宋体" w:hAnsi="宋体" w:cs="Times New Roman" w:hint="eastAsia"/>
          <w:b/>
          <w:color w:val="000000" w:themeColor="text1"/>
          <w:sz w:val="24"/>
          <w:szCs w:val="24"/>
        </w:rPr>
        <w:t>无效投标处理</w:t>
      </w:r>
      <w:r>
        <w:rPr>
          <w:rFonts w:ascii="宋体" w:eastAsia="宋体" w:hAnsi="宋体" w:cs="Times New Roman" w:hint="eastAsia"/>
          <w:color w:val="000000" w:themeColor="text1"/>
          <w:sz w:val="24"/>
          <w:szCs w:val="24"/>
        </w:rPr>
        <w:t>。</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投标人（公章）：</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投标人授权代表（签字）：</w:t>
      </w:r>
    </w:p>
    <w:p w:rsidR="00F73F77" w:rsidRDefault="00084D9E" w:rsidP="003444BE">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75" w:name="_Toc494721106"/>
      <w:bookmarkStart w:id="176" w:name="_Toc494702276"/>
      <w:bookmarkStart w:id="177" w:name="_Toc494665956"/>
      <w:bookmarkStart w:id="178" w:name="_Toc494665006"/>
      <w:bookmarkStart w:id="179" w:name="_Toc494577411"/>
      <w:bookmarkStart w:id="180" w:name="_Toc494745323"/>
      <w:bookmarkStart w:id="181" w:name="_Toc494665559"/>
      <w:bookmarkStart w:id="182" w:name="_Toc518636817"/>
      <w:r>
        <w:rPr>
          <w:rFonts w:ascii="宋体" w:eastAsia="宋体" w:hAnsi="宋体" w:hint="eastAsia"/>
          <w:color w:val="000000" w:themeColor="text1"/>
        </w:rPr>
        <w:lastRenderedPageBreak/>
        <w:t>投标报价明细表</w:t>
      </w:r>
      <w:bookmarkEnd w:id="175"/>
      <w:bookmarkEnd w:id="176"/>
      <w:bookmarkEnd w:id="177"/>
      <w:bookmarkEnd w:id="178"/>
      <w:bookmarkEnd w:id="179"/>
      <w:bookmarkEnd w:id="180"/>
      <w:bookmarkEnd w:id="181"/>
      <w:bookmarkEnd w:id="182"/>
    </w:p>
    <w:p w:rsidR="00F73F77" w:rsidRDefault="00084D9E">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投 标 人：</w:t>
      </w:r>
    </w:p>
    <w:p w:rsidR="00F73F77" w:rsidRDefault="00084D9E">
      <w:pPr>
        <w:spacing w:line="360" w:lineRule="auto"/>
        <w:jc w:val="left"/>
        <w:rPr>
          <w:rFonts w:ascii="宋体" w:eastAsia="宋体" w:hAnsi="宋体" w:cs="Times New Roman"/>
          <w:b/>
          <w:color w:val="000000" w:themeColor="text1"/>
          <w:sz w:val="24"/>
          <w:szCs w:val="21"/>
          <w:lang w:val="zh-CN"/>
        </w:rPr>
      </w:pPr>
      <w:r>
        <w:rPr>
          <w:rFonts w:ascii="宋体" w:eastAsia="宋体" w:hAnsi="宋体" w:cs="Times New Roman" w:hint="eastAsia"/>
          <w:b/>
          <w:color w:val="000000" w:themeColor="text1"/>
          <w:sz w:val="24"/>
          <w:szCs w:val="21"/>
          <w:lang w:val="zh-CN"/>
        </w:rPr>
        <w:t>项目名称：</w:t>
      </w:r>
    </w:p>
    <w:p w:rsidR="00F73F77" w:rsidRDefault="00084D9E">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F73F77">
        <w:trPr>
          <w:trHeight w:val="454"/>
        </w:trPr>
        <w:tc>
          <w:tcPr>
            <w:tcW w:w="652" w:type="dxa"/>
            <w:shd w:val="clear" w:color="auto" w:fill="D9D9D9" w:themeFill="background1" w:themeFillShade="D9"/>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611" w:type="dxa"/>
            <w:shd w:val="clear" w:color="auto" w:fill="D9D9D9" w:themeFill="background1" w:themeFillShade="D9"/>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134" w:type="dxa"/>
            <w:shd w:val="clear" w:color="auto" w:fill="D9D9D9" w:themeFill="background1" w:themeFillShade="D9"/>
            <w:vAlign w:val="center"/>
          </w:tcPr>
          <w:p w:rsidR="00F73F77" w:rsidRDefault="00084D9E">
            <w:pPr>
              <w:ind w:leftChars="-23" w:left="-48" w:rightChars="-31" w:right="-65"/>
              <w:jc w:val="center"/>
              <w:rPr>
                <w:rFonts w:ascii="宋体" w:hAnsi="宋体" w:cs="宋体"/>
                <w:color w:val="000000" w:themeColor="text1"/>
                <w:kern w:val="0"/>
                <w:sz w:val="24"/>
              </w:rPr>
            </w:pPr>
            <w:r>
              <w:rPr>
                <w:rFonts w:ascii="宋体" w:hAnsi="宋体" w:hint="eastAsia"/>
                <w:color w:val="000000" w:themeColor="text1"/>
                <w:sz w:val="24"/>
              </w:rPr>
              <w:t>品牌型号规格</w:t>
            </w:r>
          </w:p>
        </w:tc>
        <w:tc>
          <w:tcPr>
            <w:tcW w:w="800" w:type="dxa"/>
            <w:shd w:val="clear" w:color="auto" w:fill="D9D9D9" w:themeFill="background1" w:themeFillShade="D9"/>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676" w:type="dxa"/>
            <w:shd w:val="clear" w:color="auto" w:fill="D9D9D9" w:themeFill="background1" w:themeFillShade="D9"/>
            <w:vAlign w:val="center"/>
          </w:tcPr>
          <w:p w:rsidR="00F73F77" w:rsidRDefault="00084D9E">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制造商名称</w:t>
            </w:r>
          </w:p>
        </w:tc>
        <w:tc>
          <w:tcPr>
            <w:tcW w:w="1316" w:type="dxa"/>
            <w:shd w:val="clear" w:color="auto" w:fill="D9D9D9" w:themeFill="background1" w:themeFillShade="D9"/>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w:t>
            </w:r>
          </w:p>
        </w:tc>
        <w:tc>
          <w:tcPr>
            <w:tcW w:w="1357" w:type="dxa"/>
            <w:shd w:val="clear" w:color="auto" w:fill="D9D9D9" w:themeFill="background1" w:themeFillShade="D9"/>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w:t>
            </w: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ind w:left="547" w:hangingChars="228" w:hanging="547"/>
              <w:jc w:val="center"/>
              <w:rPr>
                <w:rFonts w:ascii="宋体" w:hAnsi="宋体"/>
                <w:color w:val="000000" w:themeColor="text1"/>
                <w:sz w:val="24"/>
              </w:rPr>
            </w:pPr>
            <w:r>
              <w:rPr>
                <w:rFonts w:ascii="宋体" w:hAnsi="宋体" w:hint="eastAsia"/>
                <w:color w:val="000000" w:themeColor="text1"/>
                <w:sz w:val="24"/>
              </w:rPr>
              <w:t>货物1（工程或服务）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rsidP="003444BE">
            <w:pPr>
              <w:spacing w:line="240" w:lineRule="atLeast"/>
              <w:ind w:leftChars="-23" w:left="-48" w:rightChars="-179" w:right="-376"/>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货物2（工程或服务）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货物3（工程或服务）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货物4（工程或服务）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货物5（工程或服务）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货物6（工程或服务）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F73F77">
            <w:pPr>
              <w:numPr>
                <w:ilvl w:val="0"/>
                <w:numId w:val="71"/>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F73F77" w:rsidRDefault="00084D9E">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货物7（工程或服务）</w:t>
            </w: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20"/>
        </w:trPr>
        <w:tc>
          <w:tcPr>
            <w:tcW w:w="652" w:type="dxa"/>
            <w:shd w:val="clear" w:color="auto" w:fill="auto"/>
            <w:vAlign w:val="center"/>
          </w:tcPr>
          <w:p w:rsidR="00F73F77" w:rsidRDefault="00084D9E">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611"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134"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F73F77" w:rsidRDefault="00F73F77">
            <w:pPr>
              <w:spacing w:line="240" w:lineRule="atLeast"/>
              <w:ind w:leftChars="-23" w:left="-48" w:rightChars="-31" w:right="-65"/>
              <w:jc w:val="center"/>
              <w:rPr>
                <w:rFonts w:ascii="宋体" w:eastAsia="宋体" w:hAnsi="宋体" w:cs="宋体"/>
                <w:color w:val="000000" w:themeColor="text1"/>
                <w:kern w:val="0"/>
                <w:sz w:val="24"/>
                <w:szCs w:val="24"/>
              </w:rPr>
            </w:pPr>
          </w:p>
        </w:tc>
      </w:tr>
      <w:tr w:rsidR="00F73F77">
        <w:trPr>
          <w:trHeight w:val="585"/>
        </w:trPr>
        <w:tc>
          <w:tcPr>
            <w:tcW w:w="6873" w:type="dxa"/>
            <w:gridSpan w:val="5"/>
            <w:shd w:val="clear" w:color="auto" w:fill="auto"/>
            <w:vAlign w:val="center"/>
          </w:tcPr>
          <w:p w:rsidR="00F73F77" w:rsidRDefault="00084D9E">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2673" w:type="dxa"/>
            <w:gridSpan w:val="2"/>
            <w:shd w:val="clear" w:color="auto" w:fill="auto"/>
            <w:vAlign w:val="center"/>
          </w:tcPr>
          <w:p w:rsidR="00F73F77" w:rsidRDefault="00F73F77">
            <w:pPr>
              <w:spacing w:line="240" w:lineRule="atLeast"/>
              <w:ind w:leftChars="-23" w:left="-48" w:rightChars="-31" w:right="-65"/>
              <w:jc w:val="left"/>
              <w:rPr>
                <w:rFonts w:ascii="宋体" w:eastAsia="宋体" w:hAnsi="宋体" w:cs="宋体"/>
                <w:color w:val="000000" w:themeColor="text1"/>
                <w:kern w:val="0"/>
                <w:sz w:val="24"/>
                <w:szCs w:val="24"/>
              </w:rPr>
            </w:pPr>
          </w:p>
        </w:tc>
      </w:tr>
    </w:tbl>
    <w:p w:rsidR="00F73F77" w:rsidRDefault="00084D9E" w:rsidP="003444BE">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说明：1．所有价格均用人民币表示，单位为元。</w:t>
      </w:r>
    </w:p>
    <w:p w:rsidR="00F73F77" w:rsidRDefault="00084D9E" w:rsidP="003444BE">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2．报价明细表合计应与《开标一览表》中的投标总报价一致。</w:t>
      </w:r>
    </w:p>
    <w:p w:rsidR="00F73F77" w:rsidRDefault="00084D9E" w:rsidP="003444BE">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3．未提供详细的货物（工程或服务）报价明细</w:t>
      </w:r>
      <w:r>
        <w:rPr>
          <w:rFonts w:ascii="宋体" w:hAnsi="宋体" w:cs="Corbel" w:hint="eastAsia"/>
          <w:color w:val="000000" w:themeColor="text1"/>
          <w:sz w:val="24"/>
        </w:rPr>
        <w:t>，</w:t>
      </w:r>
      <w:r>
        <w:rPr>
          <w:rFonts w:ascii="宋体" w:hAnsi="宋体" w:hint="eastAsia"/>
          <w:color w:val="000000" w:themeColor="text1"/>
          <w:sz w:val="24"/>
        </w:rPr>
        <w:t>导致的后果由投标人自行承担。</w:t>
      </w:r>
    </w:p>
    <w:p w:rsidR="00F73F77" w:rsidRDefault="00F73F77">
      <w:pPr>
        <w:spacing w:line="360" w:lineRule="auto"/>
        <w:ind w:left="950" w:hangingChars="396" w:hanging="950"/>
        <w:jc w:val="left"/>
        <w:rPr>
          <w:rFonts w:ascii="宋体" w:eastAsia="宋体" w:hAnsi="宋体" w:cs="Times New Roman"/>
          <w:color w:val="000000" w:themeColor="text1"/>
          <w:sz w:val="24"/>
          <w:szCs w:val="24"/>
        </w:rPr>
      </w:pPr>
    </w:p>
    <w:p w:rsidR="00F73F77" w:rsidRDefault="00F73F77">
      <w:pPr>
        <w:spacing w:line="360" w:lineRule="auto"/>
        <w:ind w:left="950" w:hangingChars="396" w:hanging="950"/>
        <w:jc w:val="left"/>
        <w:rPr>
          <w:rFonts w:ascii="宋体" w:eastAsia="宋体" w:hAnsi="宋体" w:cs="Times New Roman"/>
          <w:color w:val="000000" w:themeColor="text1"/>
          <w:sz w:val="24"/>
          <w:szCs w:val="24"/>
        </w:rPr>
      </w:pPr>
    </w:p>
    <w:p w:rsidR="00F73F77" w:rsidRDefault="00F73F77">
      <w:pPr>
        <w:spacing w:line="360" w:lineRule="auto"/>
        <w:ind w:left="950" w:hangingChars="396" w:hanging="950"/>
        <w:jc w:val="left"/>
        <w:rPr>
          <w:rFonts w:ascii="宋体" w:eastAsia="宋体" w:hAnsi="宋体" w:cs="Times New Roman"/>
          <w:color w:val="000000" w:themeColor="text1"/>
          <w:sz w:val="24"/>
          <w:szCs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sz w:val="31"/>
          <w:szCs w:val="31"/>
        </w:rPr>
      </w:pPr>
      <w:bookmarkStart w:id="183" w:name="_Toc518636818"/>
      <w:bookmarkStart w:id="184" w:name="_Toc494665007"/>
      <w:bookmarkStart w:id="185" w:name="_Toc494665560"/>
      <w:bookmarkStart w:id="186" w:name="_Toc494702277"/>
      <w:bookmarkStart w:id="187" w:name="_Toc494577412"/>
      <w:bookmarkStart w:id="188" w:name="_Toc494721107"/>
      <w:bookmarkStart w:id="189" w:name="_Toc494665957"/>
      <w:bookmarkStart w:id="190" w:name="_Toc494745324"/>
      <w:r>
        <w:rPr>
          <w:rFonts w:ascii="宋体" w:eastAsia="宋体" w:hAnsi="宋体" w:hint="eastAsia"/>
          <w:color w:val="000000" w:themeColor="text1"/>
          <w:sz w:val="31"/>
          <w:szCs w:val="31"/>
        </w:rPr>
        <w:lastRenderedPageBreak/>
        <w:t>小型和微型企业、监狱企业、残疾人福利性单位货物汇总表</w:t>
      </w:r>
      <w:bookmarkEnd w:id="183"/>
      <w:bookmarkEnd w:id="184"/>
      <w:bookmarkEnd w:id="185"/>
      <w:bookmarkEnd w:id="186"/>
      <w:bookmarkEnd w:id="187"/>
      <w:bookmarkEnd w:id="188"/>
      <w:bookmarkEnd w:id="189"/>
      <w:bookmarkEnd w:id="190"/>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F73F77">
        <w:trPr>
          <w:trHeight w:val="20"/>
          <w:jc w:val="center"/>
        </w:trPr>
        <w:tc>
          <w:tcPr>
            <w:tcW w:w="719"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序号</w:t>
            </w:r>
          </w:p>
        </w:tc>
        <w:tc>
          <w:tcPr>
            <w:tcW w:w="1552"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制造商名称</w:t>
            </w:r>
          </w:p>
        </w:tc>
        <w:tc>
          <w:tcPr>
            <w:tcW w:w="1560"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货物名称</w:t>
            </w:r>
          </w:p>
        </w:tc>
        <w:tc>
          <w:tcPr>
            <w:tcW w:w="1133"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规格型号</w:t>
            </w:r>
          </w:p>
        </w:tc>
        <w:tc>
          <w:tcPr>
            <w:tcW w:w="848"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数量</w:t>
            </w:r>
          </w:p>
        </w:tc>
        <w:tc>
          <w:tcPr>
            <w:tcW w:w="1100"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单价</w:t>
            </w:r>
          </w:p>
        </w:tc>
        <w:tc>
          <w:tcPr>
            <w:tcW w:w="1134"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分项</w:t>
            </w:r>
          </w:p>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合计</w:t>
            </w:r>
          </w:p>
        </w:tc>
        <w:tc>
          <w:tcPr>
            <w:tcW w:w="1468" w:type="dxa"/>
            <w:shd w:val="clear" w:color="auto" w:fill="F2F2F2" w:themeFill="background1" w:themeFillShade="F2"/>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投标文件对应的页码</w:t>
            </w: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719" w:type="dxa"/>
            <w:shd w:val="clear" w:color="auto" w:fill="auto"/>
            <w:vAlign w:val="center"/>
          </w:tcPr>
          <w:p w:rsidR="00F73F77" w:rsidRDefault="00084D9E">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1552" w:type="dxa"/>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F73F77" w:rsidRDefault="00F73F77">
            <w:pPr>
              <w:tabs>
                <w:tab w:val="left" w:pos="0"/>
                <w:tab w:val="left" w:pos="56"/>
              </w:tabs>
              <w:adjustRightInd w:val="0"/>
              <w:snapToGrid w:val="0"/>
              <w:jc w:val="center"/>
              <w:rPr>
                <w:rFonts w:ascii="宋体" w:hAnsi="宋体" w:cs="宋体"/>
                <w:color w:val="000000" w:themeColor="text1"/>
                <w:kern w:val="0"/>
                <w:sz w:val="24"/>
              </w:rPr>
            </w:pPr>
          </w:p>
        </w:tc>
      </w:tr>
      <w:tr w:rsidR="00F73F77">
        <w:trPr>
          <w:trHeight w:val="20"/>
          <w:jc w:val="center"/>
        </w:trPr>
        <w:tc>
          <w:tcPr>
            <w:tcW w:w="6912" w:type="dxa"/>
            <w:gridSpan w:val="6"/>
          </w:tcPr>
          <w:p w:rsidR="00F73F77" w:rsidRDefault="00084D9E">
            <w:pPr>
              <w:spacing w:line="360" w:lineRule="auto"/>
              <w:jc w:val="center"/>
              <w:rPr>
                <w:rFonts w:ascii="宋体" w:hAnsi="宋体"/>
                <w:bCs/>
                <w:color w:val="000000" w:themeColor="text1"/>
                <w:sz w:val="24"/>
              </w:rPr>
            </w:pPr>
            <w:r>
              <w:rPr>
                <w:rFonts w:ascii="宋体" w:hAnsi="宋体" w:hint="eastAsia"/>
                <w:bCs/>
                <w:color w:val="000000" w:themeColor="text1"/>
                <w:sz w:val="24"/>
              </w:rPr>
              <w:t>合计</w:t>
            </w:r>
          </w:p>
        </w:tc>
        <w:tc>
          <w:tcPr>
            <w:tcW w:w="2602" w:type="dxa"/>
            <w:gridSpan w:val="2"/>
            <w:shd w:val="clear" w:color="auto" w:fill="auto"/>
            <w:vAlign w:val="center"/>
          </w:tcPr>
          <w:p w:rsidR="00F73F77" w:rsidRDefault="00F73F77">
            <w:pPr>
              <w:spacing w:line="360" w:lineRule="auto"/>
              <w:jc w:val="left"/>
              <w:rPr>
                <w:rFonts w:ascii="宋体" w:hAnsi="宋体"/>
                <w:bCs/>
                <w:color w:val="000000" w:themeColor="text1"/>
                <w:sz w:val="24"/>
              </w:rPr>
            </w:pPr>
          </w:p>
        </w:tc>
      </w:tr>
    </w:tbl>
    <w:p w:rsidR="00F73F77" w:rsidRDefault="00084D9E" w:rsidP="003444BE">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w:t>
      </w:r>
      <w:r>
        <w:rPr>
          <w:rFonts w:ascii="宋体" w:eastAsia="宋体" w:hAnsi="宋体" w:cs="Times New Roman" w:hint="eastAsia"/>
          <w:color w:val="000000" w:themeColor="text1"/>
          <w:sz w:val="24"/>
          <w:szCs w:val="24"/>
        </w:rPr>
        <w:t>．</w:t>
      </w:r>
      <w:r>
        <w:rPr>
          <w:rFonts w:ascii="宋体" w:hAnsi="宋体" w:hint="eastAsia"/>
          <w:color w:val="000000" w:themeColor="text1"/>
          <w:sz w:val="24"/>
        </w:rPr>
        <w:t>所有价格均用人民币表示，单位为元。</w:t>
      </w:r>
    </w:p>
    <w:p w:rsidR="00F73F77" w:rsidRDefault="00084D9E" w:rsidP="003444BE">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w:t>
      </w:r>
      <w:r>
        <w:rPr>
          <w:rFonts w:ascii="宋体" w:eastAsia="宋体" w:hAnsi="宋体" w:cs="Times New Roman" w:hint="eastAsia"/>
          <w:color w:val="000000" w:themeColor="text1"/>
          <w:sz w:val="24"/>
          <w:szCs w:val="24"/>
        </w:rPr>
        <w:t>．</w:t>
      </w:r>
      <w:r>
        <w:rPr>
          <w:rFonts w:ascii="宋体" w:hAnsi="宋体" w:hint="eastAsia"/>
          <w:color w:val="000000" w:themeColor="text1"/>
          <w:sz w:val="24"/>
        </w:rPr>
        <w:t>投标人提供的相关证明文件对应页码填写到上表“投标文件对应的页码”中。</w:t>
      </w:r>
      <w:r>
        <w:rPr>
          <w:rFonts w:ascii="宋体" w:hAnsi="宋体" w:cs="Corbel" w:hint="eastAsia"/>
          <w:color w:val="000000" w:themeColor="text1"/>
          <w:sz w:val="24"/>
        </w:rPr>
        <w:t>如未提供页码或内容页码完全不一致的，</w:t>
      </w:r>
      <w:r>
        <w:rPr>
          <w:rFonts w:ascii="宋体" w:hAnsi="宋体" w:hint="eastAsia"/>
          <w:color w:val="000000" w:themeColor="text1"/>
          <w:sz w:val="24"/>
        </w:rPr>
        <w:t>导致的后果由投标人自行承担。</w:t>
      </w: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91" w:name="_Toc518636819"/>
      <w:bookmarkStart w:id="192" w:name="_Toc494665008"/>
      <w:bookmarkStart w:id="193" w:name="_Toc494745325"/>
      <w:bookmarkStart w:id="194" w:name="_Toc494665958"/>
      <w:bookmarkStart w:id="195" w:name="_Toc494721108"/>
      <w:bookmarkStart w:id="196" w:name="_Toc494702278"/>
      <w:bookmarkStart w:id="197" w:name="_Toc494665561"/>
      <w:r>
        <w:rPr>
          <w:rFonts w:ascii="宋体" w:eastAsia="宋体" w:hAnsi="宋体" w:hint="eastAsia"/>
          <w:color w:val="000000" w:themeColor="text1"/>
        </w:rPr>
        <w:lastRenderedPageBreak/>
        <w:t>投标货物（工程或服务）清单</w:t>
      </w:r>
      <w:bookmarkEnd w:id="191"/>
      <w:bookmarkEnd w:id="192"/>
      <w:bookmarkEnd w:id="193"/>
      <w:bookmarkEnd w:id="194"/>
      <w:bookmarkEnd w:id="195"/>
      <w:bookmarkEnd w:id="196"/>
      <w:bookmarkEnd w:id="197"/>
    </w:p>
    <w:p w:rsidR="00F73F77" w:rsidRDefault="00084D9E">
      <w:pPr>
        <w:adjustRightInd w:val="0"/>
        <w:snapToGrid w:val="0"/>
        <w:spacing w:line="360" w:lineRule="auto"/>
        <w:rPr>
          <w:rFonts w:ascii="宋体" w:hAnsi="宋体"/>
          <w:b/>
          <w:color w:val="000000" w:themeColor="text1"/>
          <w:sz w:val="24"/>
        </w:rPr>
      </w:pPr>
      <w:r>
        <w:rPr>
          <w:rFonts w:ascii="宋体" w:hAnsi="宋体" w:hint="eastAsia"/>
          <w:b/>
          <w:color w:val="000000" w:themeColor="text1"/>
          <w:sz w:val="24"/>
        </w:rPr>
        <w:t>投 标 人：</w:t>
      </w:r>
    </w:p>
    <w:p w:rsidR="00F73F77" w:rsidRDefault="00084D9E">
      <w:pPr>
        <w:adjustRightInd w:val="0"/>
        <w:snapToGrid w:val="0"/>
        <w:spacing w:line="360" w:lineRule="auto"/>
        <w:rPr>
          <w:rFonts w:ascii="宋体"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F73F77">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spacing w:line="360" w:lineRule="auto"/>
              <w:ind w:leftChars="-11" w:left="-23" w:rightChars="-40" w:right="-84"/>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F73F77" w:rsidRDefault="00084D9E">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制造厂家/产地及国家</w:t>
            </w:r>
          </w:p>
        </w:tc>
      </w:tr>
      <w:tr w:rsidR="00F73F77">
        <w:trPr>
          <w:trHeight w:val="20"/>
          <w:jc w:val="center"/>
        </w:trPr>
        <w:tc>
          <w:tcPr>
            <w:tcW w:w="745" w:type="dxa"/>
            <w:tcBorders>
              <w:top w:val="single" w:sz="4" w:space="0" w:color="auto"/>
            </w:tcBorders>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1</w:t>
            </w:r>
          </w:p>
        </w:tc>
        <w:tc>
          <w:tcPr>
            <w:tcW w:w="2722" w:type="dxa"/>
            <w:tcBorders>
              <w:top w:val="single" w:sz="4" w:space="0" w:color="auto"/>
            </w:tcBorders>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F73F77" w:rsidRDefault="00F73F77">
            <w:pPr>
              <w:adjustRightInd w:val="0"/>
              <w:snapToGrid w:val="0"/>
              <w:jc w:val="center"/>
              <w:rPr>
                <w:rFonts w:ascii="宋体" w:hAnsi="宋体"/>
                <w:color w:val="000000" w:themeColor="text1"/>
                <w:sz w:val="24"/>
              </w:rPr>
            </w:pPr>
          </w:p>
        </w:tc>
        <w:tc>
          <w:tcPr>
            <w:tcW w:w="851" w:type="dxa"/>
            <w:tcBorders>
              <w:top w:val="single" w:sz="4" w:space="0" w:color="auto"/>
            </w:tcBorders>
            <w:vAlign w:val="center"/>
          </w:tcPr>
          <w:p w:rsidR="00F73F77" w:rsidRDefault="00F73F77">
            <w:pPr>
              <w:adjustRightInd w:val="0"/>
              <w:snapToGrid w:val="0"/>
              <w:jc w:val="center"/>
              <w:rPr>
                <w:rFonts w:ascii="宋体" w:hAnsi="宋体"/>
                <w:color w:val="000000" w:themeColor="text1"/>
                <w:sz w:val="24"/>
              </w:rPr>
            </w:pPr>
          </w:p>
        </w:tc>
        <w:tc>
          <w:tcPr>
            <w:tcW w:w="2593" w:type="dxa"/>
            <w:tcBorders>
              <w:top w:val="single" w:sz="4" w:space="0" w:color="auto"/>
            </w:tcBorders>
            <w:vAlign w:val="center"/>
          </w:tcPr>
          <w:p w:rsidR="00F73F77" w:rsidRDefault="00F73F77">
            <w:pPr>
              <w:adjustRightInd w:val="0"/>
              <w:snapToGrid w:val="0"/>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2</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jc w:val="center"/>
              <w:rPr>
                <w:rFonts w:ascii="宋体" w:hAnsi="宋体"/>
                <w:color w:val="000000" w:themeColor="text1"/>
                <w:sz w:val="24"/>
              </w:rPr>
            </w:pPr>
          </w:p>
        </w:tc>
        <w:tc>
          <w:tcPr>
            <w:tcW w:w="851" w:type="dxa"/>
            <w:vAlign w:val="center"/>
          </w:tcPr>
          <w:p w:rsidR="00F73F77" w:rsidRDefault="00F73F77">
            <w:pPr>
              <w:adjustRightInd w:val="0"/>
              <w:snapToGrid w:val="0"/>
              <w:jc w:val="center"/>
              <w:rPr>
                <w:rFonts w:ascii="宋体" w:hAnsi="宋体"/>
                <w:color w:val="000000" w:themeColor="text1"/>
                <w:sz w:val="24"/>
              </w:rPr>
            </w:pPr>
          </w:p>
        </w:tc>
        <w:tc>
          <w:tcPr>
            <w:tcW w:w="2593" w:type="dxa"/>
            <w:vAlign w:val="center"/>
          </w:tcPr>
          <w:p w:rsidR="00F73F77" w:rsidRDefault="00F73F77">
            <w:pPr>
              <w:adjustRightInd w:val="0"/>
              <w:snapToGrid w:val="0"/>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3</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851"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593" w:type="dxa"/>
            <w:vAlign w:val="center"/>
          </w:tcPr>
          <w:p w:rsidR="00F73F77" w:rsidRDefault="00F73F77">
            <w:pPr>
              <w:adjustRightInd w:val="0"/>
              <w:snapToGrid w:val="0"/>
              <w:ind w:leftChars="-42" w:left="-88"/>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4</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jc w:val="center"/>
              <w:rPr>
                <w:rFonts w:ascii="宋体" w:hAnsi="宋体"/>
                <w:color w:val="000000" w:themeColor="text1"/>
                <w:sz w:val="24"/>
              </w:rPr>
            </w:pPr>
          </w:p>
        </w:tc>
        <w:tc>
          <w:tcPr>
            <w:tcW w:w="851" w:type="dxa"/>
            <w:vAlign w:val="center"/>
          </w:tcPr>
          <w:p w:rsidR="00F73F77" w:rsidRDefault="00F73F77">
            <w:pPr>
              <w:adjustRightInd w:val="0"/>
              <w:snapToGrid w:val="0"/>
              <w:jc w:val="center"/>
              <w:rPr>
                <w:rFonts w:ascii="宋体" w:hAnsi="宋体"/>
                <w:color w:val="000000" w:themeColor="text1"/>
                <w:sz w:val="24"/>
              </w:rPr>
            </w:pPr>
          </w:p>
        </w:tc>
        <w:tc>
          <w:tcPr>
            <w:tcW w:w="2593" w:type="dxa"/>
            <w:vAlign w:val="center"/>
          </w:tcPr>
          <w:p w:rsidR="00F73F77" w:rsidRDefault="00F73F77">
            <w:pPr>
              <w:adjustRightInd w:val="0"/>
              <w:snapToGrid w:val="0"/>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5</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jc w:val="center"/>
              <w:rPr>
                <w:rFonts w:ascii="宋体" w:hAnsi="宋体"/>
                <w:color w:val="000000" w:themeColor="text1"/>
                <w:sz w:val="24"/>
              </w:rPr>
            </w:pPr>
          </w:p>
        </w:tc>
        <w:tc>
          <w:tcPr>
            <w:tcW w:w="851" w:type="dxa"/>
            <w:vAlign w:val="center"/>
          </w:tcPr>
          <w:p w:rsidR="00F73F77" w:rsidRDefault="00F73F77">
            <w:pPr>
              <w:adjustRightInd w:val="0"/>
              <w:snapToGrid w:val="0"/>
              <w:jc w:val="center"/>
              <w:rPr>
                <w:rFonts w:ascii="宋体" w:hAnsi="宋体"/>
                <w:color w:val="000000" w:themeColor="text1"/>
                <w:sz w:val="24"/>
              </w:rPr>
            </w:pPr>
          </w:p>
        </w:tc>
        <w:tc>
          <w:tcPr>
            <w:tcW w:w="2593" w:type="dxa"/>
            <w:vAlign w:val="center"/>
          </w:tcPr>
          <w:p w:rsidR="00F73F77" w:rsidRDefault="00F73F77">
            <w:pPr>
              <w:adjustRightInd w:val="0"/>
              <w:snapToGrid w:val="0"/>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6</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jc w:val="center"/>
              <w:rPr>
                <w:rFonts w:ascii="宋体" w:hAnsi="宋体"/>
                <w:color w:val="000000" w:themeColor="text1"/>
                <w:sz w:val="24"/>
              </w:rPr>
            </w:pPr>
          </w:p>
        </w:tc>
        <w:tc>
          <w:tcPr>
            <w:tcW w:w="851" w:type="dxa"/>
            <w:vAlign w:val="center"/>
          </w:tcPr>
          <w:p w:rsidR="00F73F77" w:rsidRDefault="00F73F77">
            <w:pPr>
              <w:adjustRightInd w:val="0"/>
              <w:snapToGrid w:val="0"/>
              <w:jc w:val="center"/>
              <w:rPr>
                <w:rFonts w:ascii="宋体" w:hAnsi="宋体"/>
                <w:color w:val="000000" w:themeColor="text1"/>
                <w:sz w:val="24"/>
              </w:rPr>
            </w:pPr>
          </w:p>
        </w:tc>
        <w:tc>
          <w:tcPr>
            <w:tcW w:w="2593" w:type="dxa"/>
            <w:vAlign w:val="center"/>
          </w:tcPr>
          <w:p w:rsidR="00F73F77" w:rsidRDefault="00F73F77">
            <w:pPr>
              <w:adjustRightInd w:val="0"/>
              <w:snapToGrid w:val="0"/>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7</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jc w:val="center"/>
              <w:rPr>
                <w:rFonts w:ascii="宋体" w:hAnsi="宋体"/>
                <w:color w:val="000000" w:themeColor="text1"/>
                <w:sz w:val="24"/>
              </w:rPr>
            </w:pPr>
          </w:p>
        </w:tc>
        <w:tc>
          <w:tcPr>
            <w:tcW w:w="851" w:type="dxa"/>
            <w:vAlign w:val="center"/>
          </w:tcPr>
          <w:p w:rsidR="00F73F77" w:rsidRDefault="00F73F77">
            <w:pPr>
              <w:adjustRightInd w:val="0"/>
              <w:snapToGrid w:val="0"/>
              <w:jc w:val="center"/>
              <w:rPr>
                <w:rFonts w:ascii="宋体" w:hAnsi="宋体"/>
                <w:color w:val="000000" w:themeColor="text1"/>
                <w:sz w:val="24"/>
              </w:rPr>
            </w:pPr>
          </w:p>
        </w:tc>
        <w:tc>
          <w:tcPr>
            <w:tcW w:w="2593" w:type="dxa"/>
            <w:vAlign w:val="center"/>
          </w:tcPr>
          <w:p w:rsidR="00F73F77" w:rsidRDefault="00F73F77">
            <w:pPr>
              <w:adjustRightInd w:val="0"/>
              <w:snapToGrid w:val="0"/>
              <w:jc w:val="center"/>
              <w:rPr>
                <w:rFonts w:ascii="宋体" w:hAnsi="宋体"/>
                <w:color w:val="000000" w:themeColor="text1"/>
                <w:sz w:val="24"/>
              </w:rPr>
            </w:pPr>
          </w:p>
        </w:tc>
      </w:tr>
      <w:tr w:rsidR="00F73F77">
        <w:trPr>
          <w:trHeight w:val="20"/>
          <w:jc w:val="center"/>
        </w:trPr>
        <w:tc>
          <w:tcPr>
            <w:tcW w:w="745" w:type="dxa"/>
            <w:vAlign w:val="center"/>
          </w:tcPr>
          <w:p w:rsidR="00F73F77" w:rsidRDefault="00084D9E">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w:t>
            </w:r>
          </w:p>
        </w:tc>
        <w:tc>
          <w:tcPr>
            <w:tcW w:w="2722" w:type="dxa"/>
            <w:vAlign w:val="center"/>
          </w:tcPr>
          <w:p w:rsidR="00F73F77" w:rsidRDefault="00F73F77">
            <w:pPr>
              <w:adjustRightInd w:val="0"/>
              <w:snapToGrid w:val="0"/>
              <w:ind w:leftChars="-42" w:left="-88"/>
              <w:jc w:val="center"/>
              <w:rPr>
                <w:rFonts w:ascii="宋体" w:hAnsi="宋体"/>
                <w:color w:val="000000" w:themeColor="text1"/>
                <w:sz w:val="24"/>
              </w:rPr>
            </w:pPr>
          </w:p>
        </w:tc>
        <w:tc>
          <w:tcPr>
            <w:tcW w:w="2459" w:type="dxa"/>
            <w:vAlign w:val="center"/>
          </w:tcPr>
          <w:p w:rsidR="00F73F77" w:rsidRDefault="00F73F77">
            <w:pPr>
              <w:adjustRightInd w:val="0"/>
              <w:snapToGrid w:val="0"/>
              <w:jc w:val="center"/>
              <w:rPr>
                <w:rFonts w:ascii="宋体" w:hAnsi="宋体"/>
                <w:color w:val="000000" w:themeColor="text1"/>
                <w:sz w:val="24"/>
              </w:rPr>
            </w:pPr>
          </w:p>
        </w:tc>
        <w:tc>
          <w:tcPr>
            <w:tcW w:w="851" w:type="dxa"/>
            <w:vAlign w:val="center"/>
          </w:tcPr>
          <w:p w:rsidR="00F73F77" w:rsidRDefault="00F73F77">
            <w:pPr>
              <w:adjustRightInd w:val="0"/>
              <w:snapToGrid w:val="0"/>
              <w:jc w:val="center"/>
              <w:rPr>
                <w:rFonts w:ascii="宋体" w:hAnsi="宋体"/>
                <w:color w:val="000000" w:themeColor="text1"/>
                <w:sz w:val="24"/>
              </w:rPr>
            </w:pPr>
          </w:p>
        </w:tc>
        <w:tc>
          <w:tcPr>
            <w:tcW w:w="2593" w:type="dxa"/>
            <w:vAlign w:val="center"/>
          </w:tcPr>
          <w:p w:rsidR="00F73F77" w:rsidRDefault="00F73F77">
            <w:pPr>
              <w:adjustRightInd w:val="0"/>
              <w:snapToGrid w:val="0"/>
              <w:jc w:val="center"/>
              <w:rPr>
                <w:rFonts w:ascii="宋体" w:hAnsi="宋体"/>
                <w:color w:val="000000" w:themeColor="text1"/>
                <w:sz w:val="24"/>
              </w:rPr>
            </w:pPr>
          </w:p>
        </w:tc>
      </w:tr>
    </w:tbl>
    <w:p w:rsidR="00F73F77" w:rsidRDefault="00084D9E" w:rsidP="003444BE">
      <w:pPr>
        <w:spacing w:line="360" w:lineRule="auto"/>
        <w:ind w:left="1078" w:hangingChars="449" w:hanging="1078"/>
        <w:jc w:val="left"/>
        <w:rPr>
          <w:rFonts w:ascii="宋体" w:hAnsi="宋体"/>
          <w:color w:val="000000" w:themeColor="text1"/>
          <w:sz w:val="24"/>
        </w:rPr>
      </w:pPr>
      <w:r>
        <w:rPr>
          <w:rFonts w:ascii="宋体" w:hAnsi="宋体" w:hint="eastAsia"/>
          <w:color w:val="000000" w:themeColor="text1"/>
          <w:sz w:val="24"/>
        </w:rPr>
        <w:t>说明：1．此表为货物（工程或服务）清单，投标人应提供所投货物（工程或服务）详细的供货（工程或服务）范围，包括主要配件及生产厂家、备品备件等。</w:t>
      </w:r>
    </w:p>
    <w:p w:rsidR="00F73F77" w:rsidRDefault="00084D9E" w:rsidP="003444BE">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2．各项货物（工程或服务）详细技术规格、参数及要求性能，应另页描述。</w:t>
      </w: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F73F77">
      <w:pPr>
        <w:adjustRightInd w:val="0"/>
        <w:snapToGrid w:val="0"/>
        <w:spacing w:line="360" w:lineRule="auto"/>
        <w:ind w:leftChars="194" w:left="767" w:hangingChars="150" w:hanging="360"/>
        <w:rPr>
          <w:rFonts w:ascii="宋体" w:hAnsi="宋体"/>
          <w:color w:val="000000" w:themeColor="text1"/>
          <w:sz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198" w:name="_Toc494702279"/>
      <w:bookmarkStart w:id="199" w:name="_Toc494665009"/>
      <w:bookmarkStart w:id="200" w:name="_Toc494745326"/>
      <w:bookmarkStart w:id="201" w:name="_Toc494721109"/>
      <w:bookmarkStart w:id="202" w:name="_Toc494665562"/>
      <w:bookmarkStart w:id="203" w:name="_Toc518636820"/>
      <w:bookmarkStart w:id="204" w:name="_Toc494665959"/>
      <w:r>
        <w:rPr>
          <w:rFonts w:ascii="宋体" w:eastAsia="宋体" w:hAnsi="宋体" w:hint="eastAsia"/>
          <w:color w:val="000000" w:themeColor="text1"/>
        </w:rPr>
        <w:lastRenderedPageBreak/>
        <w:t>交纳投标保证金的银行凭证</w:t>
      </w:r>
      <w:bookmarkEnd w:id="198"/>
      <w:bookmarkEnd w:id="199"/>
      <w:bookmarkEnd w:id="200"/>
      <w:bookmarkEnd w:id="201"/>
      <w:bookmarkEnd w:id="202"/>
      <w:bookmarkEnd w:id="203"/>
      <w:bookmarkEnd w:id="204"/>
    </w:p>
    <w:p w:rsidR="00F73F77" w:rsidRDefault="00084D9E">
      <w:pPr>
        <w:spacing w:line="480" w:lineRule="auto"/>
        <w:rPr>
          <w:rFonts w:ascii="宋体" w:hAnsi="宋体" w:cs="Courier New"/>
          <w:b/>
          <w:color w:val="000000" w:themeColor="text1"/>
          <w:sz w:val="28"/>
          <w:szCs w:val="28"/>
        </w:rPr>
      </w:pPr>
      <w:r>
        <w:rPr>
          <w:rFonts w:hint="eastAsia"/>
          <w:b/>
          <w:color w:val="000000" w:themeColor="text1"/>
          <w:sz w:val="28"/>
          <w:szCs w:val="28"/>
        </w:rPr>
        <w:t>采购人（或代理公司）</w:t>
      </w:r>
      <w:r>
        <w:rPr>
          <w:rFonts w:ascii="宋体" w:hAnsi="宋体" w:cs="Courier New" w:hint="eastAsia"/>
          <w:b/>
          <w:color w:val="000000" w:themeColor="text1"/>
          <w:sz w:val="28"/>
          <w:szCs w:val="28"/>
        </w:rPr>
        <w:t>：</w:t>
      </w:r>
    </w:p>
    <w:p w:rsidR="00F73F77" w:rsidRDefault="00084D9E" w:rsidP="003444BE">
      <w:pPr>
        <w:spacing w:line="360" w:lineRule="auto"/>
        <w:ind w:firstLineChars="204" w:firstLine="490"/>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u w:val="single"/>
          <w:lang w:val="zh-CN"/>
        </w:rPr>
        <w:t xml:space="preserve">  （投标人全称）  </w:t>
      </w:r>
      <w:r>
        <w:rPr>
          <w:rFonts w:ascii="宋体" w:eastAsia="宋体" w:hAnsi="宋体" w:cs="Times New Roman" w:hint="eastAsia"/>
          <w:color w:val="000000" w:themeColor="text1"/>
          <w:sz w:val="24"/>
          <w:szCs w:val="21"/>
          <w:lang w:val="zh-CN"/>
        </w:rPr>
        <w:t>参加贵方组织的__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项目（项目编号：______）的政府采购活动。按招标文件的规定，已递交人民币（大写）__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F73F77">
        <w:trPr>
          <w:cantSplit/>
          <w:trHeight w:val="20"/>
        </w:trPr>
        <w:tc>
          <w:tcPr>
            <w:tcW w:w="540" w:type="dxa"/>
            <w:vMerge w:val="restart"/>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投标人</w:t>
            </w:r>
          </w:p>
        </w:tc>
        <w:tc>
          <w:tcPr>
            <w:tcW w:w="1885"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全  称</w:t>
            </w:r>
          </w:p>
        </w:tc>
        <w:tc>
          <w:tcPr>
            <w:tcW w:w="7123" w:type="dxa"/>
            <w:gridSpan w:val="3"/>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r>
      <w:tr w:rsidR="00F73F77">
        <w:trPr>
          <w:cantSplit/>
          <w:trHeight w:val="20"/>
        </w:trPr>
        <w:tc>
          <w:tcPr>
            <w:tcW w:w="540" w:type="dxa"/>
            <w:vMerge/>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地  址</w:t>
            </w:r>
          </w:p>
        </w:tc>
        <w:tc>
          <w:tcPr>
            <w:tcW w:w="7123" w:type="dxa"/>
            <w:gridSpan w:val="3"/>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r>
      <w:tr w:rsidR="00F73F77">
        <w:trPr>
          <w:cantSplit/>
          <w:trHeight w:val="20"/>
        </w:trPr>
        <w:tc>
          <w:tcPr>
            <w:tcW w:w="540" w:type="dxa"/>
            <w:vMerge/>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邮  编</w:t>
            </w:r>
          </w:p>
        </w:tc>
        <w:tc>
          <w:tcPr>
            <w:tcW w:w="7123" w:type="dxa"/>
            <w:gridSpan w:val="3"/>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r>
      <w:tr w:rsidR="00F73F77">
        <w:trPr>
          <w:cantSplit/>
          <w:trHeight w:val="20"/>
        </w:trPr>
        <w:tc>
          <w:tcPr>
            <w:tcW w:w="540" w:type="dxa"/>
            <w:vMerge/>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联 系 人</w:t>
            </w:r>
          </w:p>
        </w:tc>
        <w:tc>
          <w:tcPr>
            <w:tcW w:w="2160" w:type="dxa"/>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c>
          <w:tcPr>
            <w:tcW w:w="1440"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联系电话</w:t>
            </w:r>
          </w:p>
        </w:tc>
        <w:tc>
          <w:tcPr>
            <w:tcW w:w="3523" w:type="dxa"/>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r>
      <w:tr w:rsidR="00F73F77">
        <w:trPr>
          <w:cantSplit/>
          <w:trHeight w:val="20"/>
        </w:trPr>
        <w:tc>
          <w:tcPr>
            <w:tcW w:w="540" w:type="dxa"/>
            <w:vMerge/>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开 户 银 行</w:t>
            </w:r>
          </w:p>
        </w:tc>
        <w:tc>
          <w:tcPr>
            <w:tcW w:w="7123" w:type="dxa"/>
            <w:gridSpan w:val="3"/>
            <w:vAlign w:val="center"/>
          </w:tcPr>
          <w:p w:rsidR="00F73F77" w:rsidRDefault="00F73F77">
            <w:pPr>
              <w:widowControl/>
              <w:spacing w:line="360" w:lineRule="auto"/>
              <w:jc w:val="left"/>
              <w:rPr>
                <w:rFonts w:ascii="宋体" w:eastAsia="宋体" w:hAnsi="宋体" w:cs="Arial"/>
                <w:color w:val="000000" w:themeColor="text1"/>
                <w:kern w:val="0"/>
                <w:sz w:val="24"/>
                <w:szCs w:val="21"/>
              </w:rPr>
            </w:pPr>
          </w:p>
        </w:tc>
      </w:tr>
      <w:tr w:rsidR="00F73F77">
        <w:trPr>
          <w:cantSplit/>
          <w:trHeight w:val="20"/>
        </w:trPr>
        <w:tc>
          <w:tcPr>
            <w:tcW w:w="540" w:type="dxa"/>
            <w:vMerge/>
            <w:vAlign w:val="center"/>
          </w:tcPr>
          <w:p w:rsidR="00F73F77" w:rsidRDefault="00F73F77">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F73F77" w:rsidRDefault="00084D9E">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帐  号</w:t>
            </w:r>
          </w:p>
        </w:tc>
        <w:tc>
          <w:tcPr>
            <w:tcW w:w="7123" w:type="dxa"/>
            <w:gridSpan w:val="3"/>
            <w:vAlign w:val="center"/>
          </w:tcPr>
          <w:p w:rsidR="00F73F77" w:rsidRDefault="00F73F77">
            <w:pPr>
              <w:widowControl/>
              <w:spacing w:line="360" w:lineRule="auto"/>
              <w:jc w:val="left"/>
              <w:rPr>
                <w:rFonts w:ascii="宋体" w:eastAsia="宋体" w:hAnsi="宋体" w:cs="Arial"/>
                <w:color w:val="000000" w:themeColor="text1"/>
                <w:kern w:val="0"/>
                <w:sz w:val="24"/>
                <w:szCs w:val="21"/>
              </w:rPr>
            </w:pPr>
          </w:p>
        </w:tc>
      </w:tr>
    </w:tbl>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F73F77">
        <w:trPr>
          <w:trHeight w:hRule="exact" w:val="3119"/>
        </w:trPr>
        <w:tc>
          <w:tcPr>
            <w:tcW w:w="9547" w:type="dxa"/>
          </w:tcPr>
          <w:p w:rsidR="00F73F77" w:rsidRDefault="00084D9E">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粘贴转帐、电汇或网上银行凭证（清晰影印件）</w:t>
            </w:r>
          </w:p>
          <w:p w:rsidR="00F73F77" w:rsidRDefault="00F73F77">
            <w:pPr>
              <w:spacing w:line="360" w:lineRule="auto"/>
              <w:rPr>
                <w:rFonts w:ascii="宋体" w:eastAsia="宋体" w:hAnsi="宋体" w:cs="Times New Roman"/>
                <w:color w:val="000000" w:themeColor="text1"/>
                <w:sz w:val="24"/>
                <w:szCs w:val="24"/>
              </w:rPr>
            </w:pPr>
          </w:p>
          <w:p w:rsidR="00F73F77" w:rsidRDefault="00F73F77">
            <w:pPr>
              <w:spacing w:line="360" w:lineRule="auto"/>
              <w:rPr>
                <w:rFonts w:ascii="宋体" w:eastAsia="宋体" w:hAnsi="宋体" w:cs="Times New Roman"/>
                <w:color w:val="000000" w:themeColor="text1"/>
                <w:sz w:val="24"/>
                <w:szCs w:val="24"/>
              </w:rPr>
            </w:pPr>
          </w:p>
          <w:p w:rsidR="00F73F77" w:rsidRDefault="00F73F77">
            <w:pPr>
              <w:spacing w:line="360" w:lineRule="auto"/>
              <w:rPr>
                <w:rFonts w:ascii="宋体" w:eastAsia="宋体" w:hAnsi="宋体" w:cs="Times New Roman"/>
                <w:color w:val="000000" w:themeColor="text1"/>
                <w:sz w:val="24"/>
                <w:szCs w:val="24"/>
              </w:rPr>
            </w:pPr>
          </w:p>
          <w:p w:rsidR="00F73F77" w:rsidRDefault="00F73F77">
            <w:pPr>
              <w:spacing w:line="360" w:lineRule="auto"/>
              <w:rPr>
                <w:rFonts w:ascii="宋体" w:eastAsia="宋体" w:hAnsi="宋体" w:cs="Times New Roman"/>
                <w:color w:val="000000" w:themeColor="text1"/>
                <w:sz w:val="24"/>
                <w:szCs w:val="24"/>
              </w:rPr>
            </w:pPr>
          </w:p>
          <w:p w:rsidR="00F73F77" w:rsidRDefault="00084D9E" w:rsidP="003444BE">
            <w:pPr>
              <w:spacing w:line="360" w:lineRule="auto"/>
              <w:ind w:leftChars="38" w:left="111" w:hangingChars="13" w:hanging="31"/>
              <w:rPr>
                <w:rFonts w:ascii="宋体" w:eastAsia="宋体" w:hAnsi="宋体" w:cs="Times New Roman"/>
                <w:b/>
                <w:color w:val="000000" w:themeColor="text1"/>
                <w:sz w:val="24"/>
                <w:szCs w:val="20"/>
                <w:lang w:val="zh-CN"/>
              </w:rPr>
            </w:pPr>
            <w:r>
              <w:rPr>
                <w:rFonts w:ascii="宋体" w:eastAsia="宋体" w:hAnsi="宋体" w:cs="Times New Roman" w:hint="eastAsia"/>
                <w:color w:val="000000" w:themeColor="text1"/>
                <w:sz w:val="24"/>
                <w:szCs w:val="20"/>
                <w:lang w:val="zh-CN"/>
              </w:rPr>
              <w:t>注：在交款凭证备注中说明项目编号及开标时间</w:t>
            </w:r>
          </w:p>
        </w:tc>
      </w:tr>
    </w:tbl>
    <w:p w:rsidR="00F73F77" w:rsidRDefault="00084D9E">
      <w:pPr>
        <w:spacing w:line="360" w:lineRule="auto"/>
        <w:ind w:left="720" w:hangingChars="300" w:hanging="72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说明：投标人应认真填写银行信息，与转帐或电汇银行凭证的相关信息一致，集中采购机构将依据此凭证信息查退投标保证金。</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288" w:hanging="1288"/>
        <w:rPr>
          <w:rFonts w:ascii="宋体" w:eastAsia="宋体" w:hAnsi="宋体"/>
          <w:color w:val="000000" w:themeColor="text1"/>
        </w:rPr>
      </w:pPr>
      <w:bookmarkStart w:id="205" w:name="_Toc494665010"/>
      <w:bookmarkStart w:id="206" w:name="_Toc494665563"/>
      <w:bookmarkStart w:id="207" w:name="_Toc238276247"/>
      <w:bookmarkStart w:id="208" w:name="_Toc236473303"/>
      <w:bookmarkStart w:id="209" w:name="_Toc494721110"/>
      <w:bookmarkStart w:id="210" w:name="_Toc494665960"/>
      <w:bookmarkStart w:id="211" w:name="_Toc494702280"/>
      <w:bookmarkStart w:id="212" w:name="_Toc494745327"/>
      <w:bookmarkStart w:id="213" w:name="_Toc518636821"/>
      <w:r>
        <w:rPr>
          <w:rFonts w:ascii="宋体" w:eastAsia="宋体" w:hAnsi="宋体" w:hint="eastAsia"/>
          <w:color w:val="000000" w:themeColor="text1"/>
        </w:rPr>
        <w:lastRenderedPageBreak/>
        <w:t>法定代表人授权书</w:t>
      </w:r>
      <w:bookmarkEnd w:id="205"/>
      <w:bookmarkEnd w:id="206"/>
      <w:bookmarkEnd w:id="207"/>
      <w:bookmarkEnd w:id="208"/>
      <w:bookmarkEnd w:id="209"/>
      <w:bookmarkEnd w:id="210"/>
      <w:bookmarkEnd w:id="211"/>
      <w:bookmarkEnd w:id="212"/>
      <w:bookmarkEnd w:id="213"/>
    </w:p>
    <w:p w:rsidR="00F73F77" w:rsidRDefault="00084D9E">
      <w:pPr>
        <w:spacing w:line="480" w:lineRule="auto"/>
        <w:rPr>
          <w:rFonts w:ascii="宋体" w:eastAsia="宋体" w:hAnsi="宋体" w:cs="Times New Roman"/>
          <w:b/>
          <w:color w:val="000000" w:themeColor="text1"/>
          <w:sz w:val="24"/>
          <w:szCs w:val="24"/>
        </w:rPr>
      </w:pPr>
      <w:r>
        <w:rPr>
          <w:rFonts w:hint="eastAsia"/>
          <w:b/>
          <w:color w:val="000000" w:themeColor="text1"/>
          <w:sz w:val="28"/>
          <w:szCs w:val="28"/>
        </w:rPr>
        <w:t>采购人（或代理公司）</w:t>
      </w:r>
      <w:r>
        <w:rPr>
          <w:rFonts w:ascii="宋体" w:hAnsi="宋体" w:cs="Courier New" w:hint="eastAsia"/>
          <w:b/>
          <w:color w:val="000000" w:themeColor="text1"/>
          <w:sz w:val="28"/>
          <w:szCs w:val="28"/>
        </w:rPr>
        <w:t>：</w:t>
      </w:r>
    </w:p>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兹授权</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同志为我单位参加贵方组织的</w:t>
      </w:r>
      <w:r>
        <w:rPr>
          <w:rFonts w:ascii="Times New Roman" w:eastAsia="宋体" w:hAnsi="宋体" w:cs="Times New Roman" w:hint="eastAsia"/>
          <w:color w:val="000000" w:themeColor="text1"/>
          <w:sz w:val="24"/>
          <w:szCs w:val="24"/>
        </w:rPr>
        <w:t>____</w:t>
      </w:r>
      <w:r>
        <w:rPr>
          <w:rFonts w:ascii="Times New Roman" w:eastAsia="宋体" w:hAnsi="宋体" w:cs="Times New Roman" w:hint="eastAsia"/>
          <w:color w:val="000000" w:themeColor="text1"/>
          <w:sz w:val="24"/>
          <w:szCs w:val="24"/>
        </w:rPr>
        <w:t>项目（项目编号：</w:t>
      </w:r>
      <w:r>
        <w:rPr>
          <w:rFonts w:ascii="Times New Roman" w:eastAsia="宋体" w:hAnsi="宋体" w:cs="Times New Roman" w:hint="eastAsia"/>
          <w:color w:val="000000" w:themeColor="text1"/>
          <w:sz w:val="24"/>
          <w:szCs w:val="24"/>
        </w:rPr>
        <w:t>______</w:t>
      </w:r>
      <w:r>
        <w:rPr>
          <w:rFonts w:ascii="Times New Roman"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采购活动的投标人授权代表，全权代表我公司处理在</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项目采购活动中的一切事宜。代理期限从</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日起至</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 xml:space="preserve">日止。 </w:t>
      </w:r>
    </w:p>
    <w:p w:rsidR="00F73F77" w:rsidRDefault="00084D9E">
      <w:pPr>
        <w:spacing w:line="360" w:lineRule="auto"/>
        <w:ind w:firstLineChars="225" w:firstLine="5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被授权代表无转委托权。</w:t>
      </w:r>
    </w:p>
    <w:p w:rsidR="00F73F77" w:rsidRDefault="00F73F77">
      <w:pPr>
        <w:spacing w:line="360" w:lineRule="auto"/>
        <w:ind w:firstLineChars="225" w:firstLine="540"/>
        <w:rPr>
          <w:rFonts w:ascii="宋体" w:eastAsia="宋体" w:hAnsi="宋体" w:cs="Times New Roman"/>
          <w:color w:val="000000" w:themeColor="text1"/>
          <w:sz w:val="24"/>
          <w:szCs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授权单位（公章）：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法定代表人（签字或盖章）</w:t>
      </w:r>
      <w:r>
        <w:rPr>
          <w:rFonts w:hAnsi="宋体" w:hint="eastAsia"/>
          <w:b/>
          <w:bCs/>
          <w:color w:val="000000" w:themeColor="text1"/>
          <w:sz w:val="24"/>
        </w:rPr>
        <w:t>：</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color w:val="000000" w:themeColor="text1"/>
          <w:sz w:val="24"/>
          <w:szCs w:val="21"/>
          <w:lang w:val="zh-CN"/>
        </w:rPr>
        <w:t>签发日期：</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年</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月</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日</w:t>
      </w:r>
    </w:p>
    <w:p w:rsidR="00F73F77" w:rsidRDefault="00084D9E">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附：</w:t>
      </w:r>
    </w:p>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投标人授权代表单位名称：</w:t>
      </w:r>
    </w:p>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职务： 性别：</w:t>
      </w:r>
    </w:p>
    <w:p w:rsidR="00F73F77" w:rsidRDefault="00084D9E">
      <w:pPr>
        <w:spacing w:line="360" w:lineRule="auto"/>
        <w:ind w:firstLineChars="200" w:firstLine="48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身份证号码：</w:t>
      </w:r>
    </w:p>
    <w:p w:rsidR="00F73F77" w:rsidRDefault="00084D9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电话：</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F73F77">
        <w:trPr>
          <w:trHeight w:val="3862"/>
          <w:jc w:val="center"/>
        </w:trPr>
        <w:tc>
          <w:tcPr>
            <w:tcW w:w="9532" w:type="dxa"/>
          </w:tcPr>
          <w:p w:rsidR="00F73F77" w:rsidRDefault="00084D9E">
            <w:pPr>
              <w:spacing w:line="30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粘贴被授权人身份证（清晰影印件）</w:t>
            </w:r>
          </w:p>
        </w:tc>
      </w:tr>
    </w:tbl>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14" w:name="_Toc494665564"/>
      <w:bookmarkStart w:id="215" w:name="_Toc238276248"/>
      <w:bookmarkStart w:id="216" w:name="_Toc494665961"/>
      <w:bookmarkStart w:id="217" w:name="_Toc494721111"/>
      <w:bookmarkStart w:id="218" w:name="_Toc494702281"/>
      <w:bookmarkStart w:id="219" w:name="_Toc494745328"/>
      <w:bookmarkStart w:id="220" w:name="_Toc236473304"/>
      <w:bookmarkStart w:id="221" w:name="_Toc494665011"/>
      <w:bookmarkStart w:id="222" w:name="_Toc518636822"/>
      <w:r>
        <w:rPr>
          <w:rFonts w:ascii="宋体" w:eastAsia="宋体" w:hAnsi="宋体" w:hint="eastAsia"/>
          <w:color w:val="000000" w:themeColor="text1"/>
        </w:rPr>
        <w:lastRenderedPageBreak/>
        <w:t>投标人的资格声明</w:t>
      </w:r>
      <w:bookmarkEnd w:id="214"/>
      <w:bookmarkEnd w:id="215"/>
      <w:bookmarkEnd w:id="216"/>
      <w:bookmarkEnd w:id="217"/>
      <w:bookmarkEnd w:id="218"/>
      <w:bookmarkEnd w:id="219"/>
      <w:bookmarkEnd w:id="220"/>
      <w:bookmarkEnd w:id="221"/>
      <w:bookmarkEnd w:id="222"/>
    </w:p>
    <w:p w:rsidR="00F73F77" w:rsidRDefault="00084D9E" w:rsidP="003444BE">
      <w:pPr>
        <w:spacing w:line="360" w:lineRule="auto"/>
        <w:ind w:left="1078" w:hangingChars="449" w:hanging="1078"/>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1．名称及基本情况：</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（1）投标人：</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（2）地址：     邮编：</w:t>
      </w:r>
    </w:p>
    <w:p w:rsidR="00F73F77" w:rsidRDefault="00084D9E">
      <w:pPr>
        <w:spacing w:line="360" w:lineRule="exact"/>
        <w:ind w:firstLineChars="350" w:firstLine="84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电话：     传真：</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（3）成立或注册日期：</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（4）单位性质：</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（5）法定代表人或主要负责人：</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（6）员工人数：</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（7）注册资本：</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（8）实收资本：</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（9）上年末资产负债表：</w:t>
      </w:r>
    </w:p>
    <w:p w:rsidR="00F73F77" w:rsidRDefault="00084D9E">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1）固定资产</w:t>
      </w:r>
    </w:p>
    <w:p w:rsidR="00F73F77" w:rsidRDefault="00084D9E">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原   值：    净   值： </w:t>
      </w:r>
    </w:p>
    <w:p w:rsidR="00F73F77" w:rsidRDefault="00084D9E">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2）流动资金：</w:t>
      </w:r>
    </w:p>
    <w:p w:rsidR="00F73F77" w:rsidRDefault="00084D9E">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3）长期负债：</w:t>
      </w:r>
    </w:p>
    <w:p w:rsidR="00F73F77" w:rsidRDefault="00084D9E">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4）短期负债：</w:t>
      </w:r>
    </w:p>
    <w:p w:rsidR="00F73F77" w:rsidRDefault="00084D9E">
      <w:pPr>
        <w:spacing w:line="36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2．与投标货物的生产、销售和服务有关的情况： </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F73F77">
        <w:trPr>
          <w:trHeight w:val="20"/>
        </w:trPr>
        <w:tc>
          <w:tcPr>
            <w:tcW w:w="2383"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生产基地地址</w:t>
            </w:r>
          </w:p>
        </w:tc>
        <w:tc>
          <w:tcPr>
            <w:tcW w:w="2383"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生产的项目</w:t>
            </w:r>
          </w:p>
        </w:tc>
        <w:tc>
          <w:tcPr>
            <w:tcW w:w="2383"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年生产能力</w:t>
            </w:r>
          </w:p>
        </w:tc>
        <w:tc>
          <w:tcPr>
            <w:tcW w:w="2384"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员工人数</w:t>
            </w:r>
          </w:p>
        </w:tc>
      </w:tr>
      <w:tr w:rsidR="00F73F77">
        <w:trPr>
          <w:trHeight w:val="471"/>
        </w:trPr>
        <w:tc>
          <w:tcPr>
            <w:tcW w:w="238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F73F77">
        <w:trPr>
          <w:trHeight w:val="471"/>
        </w:trPr>
        <w:tc>
          <w:tcPr>
            <w:tcW w:w="238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（2）投标人生产此投标货物的经验（包括年限、项目业主、额定能力、商业运营的起始日期等）：</w:t>
      </w:r>
    </w:p>
    <w:p w:rsidR="00F73F77" w:rsidRDefault="00084D9E">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F73F77">
        <w:tc>
          <w:tcPr>
            <w:tcW w:w="3647"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销售服务网点名称和地址</w:t>
            </w:r>
          </w:p>
        </w:tc>
        <w:tc>
          <w:tcPr>
            <w:tcW w:w="2155"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主要服务范围</w:t>
            </w:r>
          </w:p>
        </w:tc>
        <w:tc>
          <w:tcPr>
            <w:tcW w:w="1763"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服务人员数</w:t>
            </w:r>
          </w:p>
        </w:tc>
        <w:tc>
          <w:tcPr>
            <w:tcW w:w="1968" w:type="dxa"/>
            <w:shd w:val="pct10" w:color="auto" w:fill="auto"/>
            <w:vAlign w:val="center"/>
          </w:tcPr>
          <w:p w:rsidR="00F73F77" w:rsidRDefault="00084D9E">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内部等级</w:t>
            </w:r>
          </w:p>
        </w:tc>
      </w:tr>
      <w:tr w:rsidR="00F73F77">
        <w:trPr>
          <w:trHeight w:val="242"/>
        </w:trPr>
        <w:tc>
          <w:tcPr>
            <w:tcW w:w="3647"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F73F77">
        <w:trPr>
          <w:trHeight w:val="242"/>
        </w:trPr>
        <w:tc>
          <w:tcPr>
            <w:tcW w:w="3647"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F73F77" w:rsidRDefault="00F73F77">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F73F77" w:rsidRDefault="00084D9E">
      <w:pPr>
        <w:spacing w:line="36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3．投标人认为需要声明的其它情况：                         </w:t>
      </w:r>
    </w:p>
    <w:p w:rsidR="00F73F77" w:rsidRDefault="00084D9E">
      <w:pPr>
        <w:spacing w:line="360" w:lineRule="exact"/>
        <w:ind w:firstLineChars="198" w:firstLine="47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兹证明上述声明是真实的、正确，并提供了全部能提供的资料和数据，同意按照集中采购机构要求出示有关证明文件。                      </w:t>
      </w:r>
    </w:p>
    <w:p w:rsidR="00F73F77" w:rsidRDefault="00084D9E">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投标人</w:t>
      </w:r>
      <w:r>
        <w:rPr>
          <w:rFonts w:ascii="Times New Roman" w:eastAsia="宋体" w:hAnsi="宋体" w:cs="Times New Roman" w:hint="eastAsia"/>
          <w:b/>
          <w:color w:val="000000" w:themeColor="text1"/>
          <w:sz w:val="24"/>
          <w:szCs w:val="24"/>
        </w:rPr>
        <w:t>（公章）</w:t>
      </w:r>
      <w:r>
        <w:rPr>
          <w:rFonts w:ascii="宋体" w:eastAsia="宋体" w:hAnsi="宋体" w:cs="Times New Roman" w:hint="eastAsia"/>
          <w:b/>
          <w:color w:val="000000" w:themeColor="text1"/>
          <w:sz w:val="24"/>
          <w:szCs w:val="24"/>
        </w:rPr>
        <w:t>：</w:t>
      </w:r>
    </w:p>
    <w:p w:rsidR="00F73F77" w:rsidRDefault="00084D9E">
      <w:pPr>
        <w:spacing w:line="360" w:lineRule="auto"/>
        <w:ind w:leftChars="240" w:left="504"/>
        <w:rPr>
          <w:rFonts w:ascii="宋体"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法定代表人（签字或盖章）</w:t>
      </w:r>
      <w:r>
        <w:rPr>
          <w:rFonts w:ascii="宋体" w:eastAsia="宋体" w:hAnsi="宋体" w:cs="Times New Roman" w:hint="eastAsia"/>
          <w:b/>
          <w:color w:val="000000" w:themeColor="text1"/>
          <w:sz w:val="24"/>
          <w:szCs w:val="24"/>
        </w:rPr>
        <w:t>：</w:t>
      </w:r>
    </w:p>
    <w:p w:rsidR="00F73F77" w:rsidRDefault="00084D9E">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电    话：</w:t>
      </w:r>
    </w:p>
    <w:p w:rsidR="00F73F77" w:rsidRDefault="00084D9E">
      <w:pPr>
        <w:spacing w:line="360" w:lineRule="auto"/>
        <w:ind w:leftChars="240" w:left="504"/>
        <w:rPr>
          <w:rFonts w:ascii="宋体" w:eastAsia="宋体" w:hAnsi="宋体" w:cs="Times New Roman"/>
          <w:b/>
          <w:color w:val="000000" w:themeColor="text1"/>
          <w:sz w:val="24"/>
          <w:szCs w:val="24"/>
          <w:u w:val="single"/>
        </w:rPr>
      </w:pPr>
      <w:r>
        <w:rPr>
          <w:rFonts w:ascii="宋体" w:eastAsia="宋体" w:hAnsi="宋体" w:cs="Times New Roman" w:hint="eastAsia"/>
          <w:b/>
          <w:color w:val="000000" w:themeColor="text1"/>
          <w:sz w:val="24"/>
          <w:szCs w:val="24"/>
        </w:rPr>
        <w:t>传    真：</w:t>
      </w:r>
    </w:p>
    <w:p w:rsidR="00F73F77" w:rsidRDefault="00084D9E">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日    期：年月 日</w:t>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23" w:name="_Toc494665012"/>
      <w:bookmarkStart w:id="224" w:name="_Toc494665962"/>
      <w:bookmarkStart w:id="225" w:name="_Toc494721112"/>
      <w:bookmarkStart w:id="226" w:name="_Toc494745329"/>
      <w:bookmarkStart w:id="227" w:name="_Toc494702282"/>
      <w:bookmarkStart w:id="228" w:name="_Toc494665565"/>
      <w:bookmarkStart w:id="229" w:name="_Toc518636823"/>
      <w:r>
        <w:rPr>
          <w:rFonts w:ascii="宋体" w:eastAsia="宋体" w:hAnsi="宋体" w:hint="eastAsia"/>
          <w:color w:val="000000" w:themeColor="text1"/>
        </w:rPr>
        <w:lastRenderedPageBreak/>
        <w:t>项目负责人、技术负责人简历表</w:t>
      </w:r>
      <w:bookmarkEnd w:id="223"/>
      <w:bookmarkEnd w:id="224"/>
      <w:bookmarkEnd w:id="225"/>
      <w:bookmarkEnd w:id="226"/>
      <w:bookmarkEnd w:id="227"/>
      <w:bookmarkEnd w:id="228"/>
      <w:bookmarkEnd w:id="229"/>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F73F77">
        <w:trPr>
          <w:jc w:val="center"/>
        </w:trPr>
        <w:tc>
          <w:tcPr>
            <w:tcW w:w="1702" w:type="dxa"/>
            <w:vAlign w:val="center"/>
          </w:tcPr>
          <w:p w:rsidR="00F73F77" w:rsidRDefault="00084D9E">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姓    名</w:t>
            </w:r>
          </w:p>
        </w:tc>
        <w:tc>
          <w:tcPr>
            <w:tcW w:w="1530" w:type="dxa"/>
            <w:gridSpan w:val="2"/>
            <w:vAlign w:val="center"/>
          </w:tcPr>
          <w:p w:rsidR="00F73F77" w:rsidRDefault="00F73F77"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F73F77" w:rsidRDefault="00084D9E">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性    别</w:t>
            </w:r>
          </w:p>
        </w:tc>
        <w:tc>
          <w:tcPr>
            <w:tcW w:w="1530" w:type="dxa"/>
            <w:gridSpan w:val="2"/>
            <w:vAlign w:val="center"/>
          </w:tcPr>
          <w:p w:rsidR="00F73F77" w:rsidRDefault="00F73F77"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F73F77" w:rsidRDefault="00084D9E">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年    龄</w:t>
            </w:r>
          </w:p>
        </w:tc>
        <w:tc>
          <w:tcPr>
            <w:tcW w:w="1530" w:type="dxa"/>
            <w:vAlign w:val="center"/>
          </w:tcPr>
          <w:p w:rsidR="00F73F77" w:rsidRDefault="00F73F77"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F73F77">
        <w:trPr>
          <w:jc w:val="center"/>
        </w:trPr>
        <w:tc>
          <w:tcPr>
            <w:tcW w:w="1702" w:type="dxa"/>
            <w:vAlign w:val="center"/>
          </w:tcPr>
          <w:p w:rsidR="00F73F77" w:rsidRDefault="00084D9E">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职    务</w:t>
            </w:r>
          </w:p>
        </w:tc>
        <w:tc>
          <w:tcPr>
            <w:tcW w:w="1530" w:type="dxa"/>
            <w:gridSpan w:val="2"/>
            <w:vAlign w:val="center"/>
          </w:tcPr>
          <w:p w:rsidR="00F73F77" w:rsidRDefault="00F73F77"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F73F77" w:rsidRDefault="00084D9E">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职    称</w:t>
            </w:r>
          </w:p>
        </w:tc>
        <w:tc>
          <w:tcPr>
            <w:tcW w:w="1530" w:type="dxa"/>
            <w:gridSpan w:val="2"/>
            <w:vAlign w:val="center"/>
          </w:tcPr>
          <w:p w:rsidR="00F73F77" w:rsidRDefault="00F73F77"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F73F77" w:rsidRDefault="00084D9E">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学    历</w:t>
            </w:r>
          </w:p>
        </w:tc>
        <w:tc>
          <w:tcPr>
            <w:tcW w:w="1530" w:type="dxa"/>
            <w:vAlign w:val="center"/>
          </w:tcPr>
          <w:p w:rsidR="00F73F77" w:rsidRDefault="00F73F77">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F73F77">
        <w:trPr>
          <w:cantSplit/>
          <w:jc w:val="center"/>
        </w:trPr>
        <w:tc>
          <w:tcPr>
            <w:tcW w:w="1702" w:type="dxa"/>
            <w:vAlign w:val="center"/>
          </w:tcPr>
          <w:p w:rsidR="00F73F77" w:rsidRDefault="00084D9E">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参加工作</w:t>
            </w:r>
          </w:p>
          <w:p w:rsidR="00F73F77" w:rsidRDefault="00084D9E">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时间</w:t>
            </w:r>
          </w:p>
        </w:tc>
        <w:tc>
          <w:tcPr>
            <w:tcW w:w="1530" w:type="dxa"/>
            <w:gridSpan w:val="2"/>
            <w:vAlign w:val="center"/>
          </w:tcPr>
          <w:p w:rsidR="00F73F77" w:rsidRDefault="00F73F77">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F73F77" w:rsidRDefault="00084D9E">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F73F77" w:rsidRDefault="00F73F77">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F73F77" w:rsidRDefault="00084D9E">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个人专业资质及证书</w:t>
            </w:r>
          </w:p>
        </w:tc>
        <w:tc>
          <w:tcPr>
            <w:tcW w:w="1530" w:type="dxa"/>
            <w:vAlign w:val="center"/>
          </w:tcPr>
          <w:p w:rsidR="00F73F77" w:rsidRDefault="00F73F77">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F73F77">
        <w:trPr>
          <w:cantSplit/>
          <w:trHeight w:val="647"/>
          <w:jc w:val="center"/>
        </w:trPr>
        <w:tc>
          <w:tcPr>
            <w:tcW w:w="9352" w:type="dxa"/>
            <w:gridSpan w:val="10"/>
            <w:vAlign w:val="center"/>
          </w:tcPr>
          <w:p w:rsidR="00F73F77" w:rsidRDefault="00084D9E"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个人简介</w:t>
            </w:r>
          </w:p>
        </w:tc>
      </w:tr>
      <w:tr w:rsidR="00F73F77">
        <w:trPr>
          <w:cantSplit/>
          <w:trHeight w:val="1461"/>
          <w:jc w:val="center"/>
        </w:trPr>
        <w:tc>
          <w:tcPr>
            <w:tcW w:w="9352" w:type="dxa"/>
            <w:gridSpan w:val="10"/>
            <w:vAlign w:val="center"/>
          </w:tcPr>
          <w:p w:rsidR="00F73F77" w:rsidRDefault="00F73F77"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F73F77">
        <w:trPr>
          <w:cantSplit/>
          <w:trHeight w:val="689"/>
          <w:jc w:val="center"/>
        </w:trPr>
        <w:tc>
          <w:tcPr>
            <w:tcW w:w="9352" w:type="dxa"/>
            <w:gridSpan w:val="10"/>
            <w:vAlign w:val="center"/>
          </w:tcPr>
          <w:p w:rsidR="00F73F77" w:rsidRDefault="00084D9E" w:rsidP="003444BE">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类似项目经验</w:t>
            </w:r>
          </w:p>
        </w:tc>
      </w:tr>
      <w:tr w:rsidR="00F73F77">
        <w:trPr>
          <w:trHeight w:val="573"/>
          <w:jc w:val="center"/>
        </w:trPr>
        <w:tc>
          <w:tcPr>
            <w:tcW w:w="2008" w:type="dxa"/>
            <w:gridSpan w:val="2"/>
            <w:vAlign w:val="center"/>
          </w:tcPr>
          <w:p w:rsidR="00F73F77" w:rsidRDefault="00084D9E"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项目单位</w:t>
            </w:r>
          </w:p>
        </w:tc>
        <w:tc>
          <w:tcPr>
            <w:tcW w:w="1836" w:type="dxa"/>
            <w:gridSpan w:val="2"/>
            <w:vAlign w:val="center"/>
          </w:tcPr>
          <w:p w:rsidR="00F73F77" w:rsidRDefault="00084D9E"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项目名称</w:t>
            </w:r>
          </w:p>
        </w:tc>
        <w:tc>
          <w:tcPr>
            <w:tcW w:w="1836" w:type="dxa"/>
            <w:gridSpan w:val="2"/>
            <w:vAlign w:val="center"/>
          </w:tcPr>
          <w:p w:rsidR="00F73F77" w:rsidRDefault="00084D9E"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项目内容</w:t>
            </w:r>
          </w:p>
        </w:tc>
        <w:tc>
          <w:tcPr>
            <w:tcW w:w="1836" w:type="dxa"/>
            <w:gridSpan w:val="2"/>
            <w:vAlign w:val="center"/>
          </w:tcPr>
          <w:p w:rsidR="00F73F77" w:rsidRDefault="00084D9E"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项目金额</w:t>
            </w:r>
          </w:p>
        </w:tc>
        <w:tc>
          <w:tcPr>
            <w:tcW w:w="1836" w:type="dxa"/>
            <w:gridSpan w:val="2"/>
            <w:vAlign w:val="center"/>
          </w:tcPr>
          <w:p w:rsidR="00F73F77" w:rsidRDefault="00084D9E"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项目时间</w:t>
            </w:r>
          </w:p>
        </w:tc>
      </w:tr>
      <w:tr w:rsidR="00F73F77">
        <w:trPr>
          <w:trHeight w:val="573"/>
          <w:jc w:val="center"/>
        </w:trPr>
        <w:tc>
          <w:tcPr>
            <w:tcW w:w="2008"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F73F77">
        <w:trPr>
          <w:trHeight w:val="573"/>
          <w:jc w:val="center"/>
        </w:trPr>
        <w:tc>
          <w:tcPr>
            <w:tcW w:w="2008"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F73F77">
        <w:trPr>
          <w:trHeight w:val="573"/>
          <w:jc w:val="center"/>
        </w:trPr>
        <w:tc>
          <w:tcPr>
            <w:tcW w:w="2008"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F73F77">
        <w:trPr>
          <w:trHeight w:val="573"/>
          <w:jc w:val="center"/>
        </w:trPr>
        <w:tc>
          <w:tcPr>
            <w:tcW w:w="2008"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F73F77">
        <w:trPr>
          <w:trHeight w:val="573"/>
          <w:jc w:val="center"/>
        </w:trPr>
        <w:tc>
          <w:tcPr>
            <w:tcW w:w="2008"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F73F77" w:rsidRDefault="00F73F77" w:rsidP="003444BE">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F73F77" w:rsidRDefault="00084D9E">
      <w:pPr>
        <w:spacing w:line="360" w:lineRule="auto"/>
        <w:ind w:left="720" w:hangingChars="300" w:hanging="720"/>
        <w:jc w:val="left"/>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F73F77" w:rsidRDefault="00F73F77">
      <w:pPr>
        <w:spacing w:line="360" w:lineRule="auto"/>
        <w:jc w:val="left"/>
        <w:rPr>
          <w:rFonts w:ascii="宋体" w:eastAsia="宋体" w:hAnsi="宋体" w:cs="Times New Roman"/>
          <w:color w:val="000000" w:themeColor="text1"/>
          <w:sz w:val="24"/>
          <w:szCs w:val="24"/>
          <w:lang w:val="zh-CN"/>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30" w:name="_Toc494745330"/>
      <w:bookmarkStart w:id="231" w:name="_Toc494721113"/>
      <w:bookmarkStart w:id="232" w:name="_Toc236473307"/>
      <w:bookmarkStart w:id="233" w:name="_Toc494702283"/>
      <w:bookmarkStart w:id="234" w:name="_Toc494665013"/>
      <w:bookmarkStart w:id="235" w:name="_Toc494665566"/>
      <w:bookmarkStart w:id="236" w:name="_Toc494665963"/>
      <w:bookmarkStart w:id="237" w:name="_Toc238276251"/>
      <w:bookmarkStart w:id="238" w:name="_Toc518636824"/>
      <w:r>
        <w:rPr>
          <w:rFonts w:ascii="宋体" w:eastAsia="宋体" w:hAnsi="宋体" w:hint="eastAsia"/>
          <w:color w:val="000000" w:themeColor="text1"/>
        </w:rPr>
        <w:lastRenderedPageBreak/>
        <w:t>项目班子成员情况表</w:t>
      </w:r>
      <w:bookmarkEnd w:id="230"/>
      <w:bookmarkEnd w:id="231"/>
      <w:bookmarkEnd w:id="232"/>
      <w:bookmarkEnd w:id="233"/>
      <w:bookmarkEnd w:id="234"/>
      <w:bookmarkEnd w:id="235"/>
      <w:bookmarkEnd w:id="236"/>
      <w:bookmarkEnd w:id="237"/>
      <w:bookmarkEnd w:id="238"/>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F73F7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8"/>
              </w:rPr>
              <w:t>个人专业资质及证书</w:t>
            </w: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r w:rsidR="00F73F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73F77" w:rsidRDefault="00084D9E">
            <w:pPr>
              <w:jc w:val="center"/>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3" w:type="dxa"/>
            <w:tcBorders>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c>
          <w:tcPr>
            <w:tcW w:w="1842" w:type="dxa"/>
            <w:tcBorders>
              <w:left w:val="single" w:sz="4" w:space="0" w:color="auto"/>
              <w:bottom w:val="single" w:sz="4" w:space="0" w:color="auto"/>
              <w:right w:val="single" w:sz="4" w:space="0" w:color="auto"/>
            </w:tcBorders>
            <w:vAlign w:val="center"/>
          </w:tcPr>
          <w:p w:rsidR="00F73F77" w:rsidRDefault="00F73F77">
            <w:pPr>
              <w:jc w:val="center"/>
              <w:rPr>
                <w:rFonts w:ascii="宋体" w:eastAsia="宋体" w:hAnsi="宋体" w:cs="Times New Roman"/>
                <w:color w:val="000000" w:themeColor="text1"/>
                <w:sz w:val="24"/>
                <w:szCs w:val="24"/>
              </w:rPr>
            </w:pPr>
          </w:p>
        </w:tc>
      </w:tr>
    </w:tbl>
    <w:p w:rsidR="00F73F77" w:rsidRDefault="00084D9E">
      <w:pPr>
        <w:spacing w:line="360" w:lineRule="auto"/>
        <w:ind w:left="720" w:hangingChars="300" w:hanging="720"/>
        <w:jc w:val="left"/>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说明：投标文件正本应附完整的相关证明材料清晰影印件，</w:t>
      </w:r>
      <w:r>
        <w:rPr>
          <w:rFonts w:ascii="宋体" w:eastAsia="宋体" w:hAnsi="宋体" w:cs="Corbel" w:hint="eastAsia"/>
          <w:color w:val="000000" w:themeColor="text1"/>
          <w:sz w:val="24"/>
          <w:szCs w:val="21"/>
          <w:lang w:val="zh-CN"/>
        </w:rPr>
        <w:t>未按照要求详细完整填写此表，</w:t>
      </w:r>
      <w:r>
        <w:rPr>
          <w:rFonts w:ascii="宋体" w:eastAsia="宋体" w:hAnsi="宋体" w:cs="Times New Roman" w:hint="eastAsia"/>
          <w:color w:val="000000" w:themeColor="text1"/>
          <w:sz w:val="24"/>
          <w:szCs w:val="21"/>
          <w:lang w:val="zh-CN"/>
        </w:rPr>
        <w:t>导致的后果由投标人自行承担。</w:t>
      </w:r>
    </w:p>
    <w:p w:rsidR="00F73F77" w:rsidRDefault="00F73F77">
      <w:pPr>
        <w:spacing w:line="360" w:lineRule="auto"/>
        <w:jc w:val="left"/>
        <w:rPr>
          <w:rFonts w:ascii="宋体" w:eastAsia="宋体" w:hAnsi="宋体" w:cs="Times New Roman"/>
          <w:color w:val="000000" w:themeColor="text1"/>
          <w:sz w:val="24"/>
          <w:szCs w:val="24"/>
          <w:lang w:val="zh-CN"/>
        </w:rPr>
      </w:pPr>
    </w:p>
    <w:p w:rsidR="00F73F77" w:rsidRDefault="00F73F77">
      <w:pPr>
        <w:spacing w:line="360" w:lineRule="auto"/>
        <w:jc w:val="left"/>
        <w:rPr>
          <w:rFonts w:ascii="宋体" w:eastAsia="宋体" w:hAnsi="宋体" w:cs="Times New Roman"/>
          <w:color w:val="000000" w:themeColor="text1"/>
          <w:sz w:val="24"/>
          <w:szCs w:val="24"/>
          <w:lang w:val="zh-CN"/>
        </w:rPr>
      </w:pPr>
    </w:p>
    <w:p w:rsidR="00F73F77" w:rsidRDefault="00F73F77">
      <w:pPr>
        <w:spacing w:line="360" w:lineRule="auto"/>
        <w:jc w:val="left"/>
        <w:rPr>
          <w:rFonts w:ascii="宋体" w:eastAsia="宋体" w:hAnsi="宋体" w:cs="Times New Roman"/>
          <w:color w:val="000000" w:themeColor="text1"/>
          <w:sz w:val="24"/>
          <w:szCs w:val="24"/>
          <w:lang w:val="zh-CN"/>
        </w:rPr>
      </w:pPr>
    </w:p>
    <w:p w:rsidR="00F73F77" w:rsidRDefault="00F73F77">
      <w:pPr>
        <w:spacing w:line="360" w:lineRule="auto"/>
        <w:jc w:val="left"/>
        <w:rPr>
          <w:rFonts w:ascii="宋体" w:eastAsia="宋体" w:hAnsi="宋体" w:cs="Times New Roman"/>
          <w:color w:val="000000" w:themeColor="text1"/>
          <w:sz w:val="24"/>
          <w:szCs w:val="24"/>
          <w:lang w:val="zh-CN"/>
        </w:rPr>
      </w:pPr>
    </w:p>
    <w:p w:rsidR="00F73F77" w:rsidRDefault="00F73F77">
      <w:pPr>
        <w:spacing w:line="360" w:lineRule="auto"/>
        <w:jc w:val="left"/>
        <w:rPr>
          <w:rFonts w:ascii="宋体" w:eastAsia="宋体" w:hAnsi="宋体" w:cs="Times New Roman"/>
          <w:color w:val="000000" w:themeColor="text1"/>
          <w:sz w:val="24"/>
          <w:szCs w:val="24"/>
          <w:lang w:val="zh-CN"/>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39" w:name="_Toc494721114"/>
      <w:bookmarkStart w:id="240" w:name="_Toc238276256"/>
      <w:bookmarkStart w:id="241" w:name="_Toc494702284"/>
      <w:bookmarkStart w:id="242" w:name="_Toc494665567"/>
      <w:bookmarkStart w:id="243" w:name="_Toc494745331"/>
      <w:bookmarkStart w:id="244" w:name="_Toc494665014"/>
      <w:bookmarkStart w:id="245" w:name="_Toc494665964"/>
      <w:bookmarkStart w:id="246" w:name="_Toc236473312"/>
      <w:bookmarkStart w:id="247" w:name="_Toc518636825"/>
      <w:r>
        <w:rPr>
          <w:rFonts w:ascii="宋体" w:eastAsia="宋体" w:hAnsi="宋体" w:hint="eastAsia"/>
          <w:color w:val="000000" w:themeColor="text1"/>
        </w:rPr>
        <w:lastRenderedPageBreak/>
        <w:t>投标人类似项目业绩表</w:t>
      </w:r>
      <w:bookmarkEnd w:id="239"/>
      <w:bookmarkEnd w:id="240"/>
      <w:bookmarkEnd w:id="241"/>
      <w:bookmarkEnd w:id="242"/>
      <w:bookmarkEnd w:id="243"/>
      <w:bookmarkEnd w:id="244"/>
      <w:bookmarkEnd w:id="245"/>
      <w:bookmarkEnd w:id="246"/>
      <w:bookmarkEnd w:id="247"/>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F73F77">
        <w:trPr>
          <w:trHeight w:val="489"/>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项目单位名称</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r w:rsidR="00F73F77">
        <w:trPr>
          <w:trHeight w:val="467"/>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项目名称</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r w:rsidR="00F73F77">
        <w:trPr>
          <w:trHeight w:val="467"/>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项目单位联系人姓名及联系方式</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r w:rsidR="00F73F77">
        <w:trPr>
          <w:trHeight w:val="623"/>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项目金额</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r w:rsidR="00F73F77">
        <w:trPr>
          <w:trHeight w:val="603"/>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项目负责人姓名</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r w:rsidR="00F73F77">
        <w:trPr>
          <w:trHeight w:val="469"/>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项目时间</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r w:rsidR="00F73F77">
        <w:trPr>
          <w:trHeight w:val="2458"/>
          <w:jc w:val="center"/>
        </w:trPr>
        <w:tc>
          <w:tcPr>
            <w:tcW w:w="2220" w:type="dxa"/>
            <w:shd w:val="clear" w:color="auto" w:fill="auto"/>
            <w:vAlign w:val="center"/>
          </w:tcPr>
          <w:p w:rsidR="00F73F77" w:rsidRDefault="00084D9E">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项目内容</w:t>
            </w:r>
          </w:p>
        </w:tc>
        <w:tc>
          <w:tcPr>
            <w:tcW w:w="7200" w:type="dxa"/>
            <w:shd w:val="clear" w:color="auto" w:fill="auto"/>
          </w:tcPr>
          <w:p w:rsidR="00F73F77" w:rsidRDefault="00F73F77">
            <w:pPr>
              <w:rPr>
                <w:rFonts w:ascii="宋体" w:eastAsia="宋体" w:hAnsi="宋体" w:cs="Courier New"/>
                <w:color w:val="000000" w:themeColor="text1"/>
                <w:sz w:val="24"/>
                <w:szCs w:val="24"/>
              </w:rPr>
            </w:pPr>
          </w:p>
        </w:tc>
      </w:tr>
    </w:tbl>
    <w:p w:rsidR="00F73F77" w:rsidRDefault="00084D9E">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说明：1．每个合同应单独附表，并附上相关证明材料，</w:t>
      </w:r>
      <w:r>
        <w:rPr>
          <w:rFonts w:ascii="宋体" w:eastAsia="宋体" w:hAnsi="宋体" w:cs="Corbel" w:hint="eastAsia"/>
          <w:color w:val="000000" w:themeColor="text1"/>
          <w:sz w:val="24"/>
          <w:szCs w:val="24"/>
        </w:rPr>
        <w:t>未按照要求详细完整填写此表，</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2．项目内容请详细说明所承担的具体工作内容等。</w:t>
      </w:r>
    </w:p>
    <w:p w:rsidR="00F73F77" w:rsidRDefault="00F73F77">
      <w:pPr>
        <w:spacing w:line="360" w:lineRule="auto"/>
        <w:ind w:firstLineChars="300" w:firstLine="720"/>
        <w:rPr>
          <w:rFonts w:ascii="宋体" w:eastAsia="宋体" w:hAnsi="宋体" w:cs="Times New Roman"/>
          <w:color w:val="000000" w:themeColor="text1"/>
          <w:sz w:val="24"/>
          <w:szCs w:val="24"/>
        </w:rPr>
      </w:pPr>
    </w:p>
    <w:p w:rsidR="00F73F77" w:rsidRDefault="00F73F77">
      <w:pPr>
        <w:spacing w:line="360" w:lineRule="auto"/>
        <w:ind w:firstLineChars="300" w:firstLine="720"/>
        <w:rPr>
          <w:rFonts w:ascii="宋体" w:eastAsia="宋体" w:hAnsi="宋体" w:cs="Times New Roman"/>
          <w:color w:val="000000" w:themeColor="text1"/>
          <w:sz w:val="24"/>
          <w:szCs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48" w:name="_Toc494665015"/>
      <w:bookmarkStart w:id="249" w:name="_Toc494745332"/>
      <w:bookmarkStart w:id="250" w:name="_Toc494665965"/>
      <w:bookmarkStart w:id="251" w:name="_Toc494702285"/>
      <w:bookmarkStart w:id="252" w:name="_Toc494665568"/>
      <w:bookmarkStart w:id="253" w:name="_Toc494721115"/>
      <w:bookmarkStart w:id="254" w:name="_Toc518636826"/>
      <w:r>
        <w:rPr>
          <w:rFonts w:ascii="宋体" w:eastAsia="宋体" w:hAnsi="宋体" w:hint="eastAsia"/>
          <w:color w:val="000000" w:themeColor="text1"/>
        </w:rPr>
        <w:lastRenderedPageBreak/>
        <w:t>符合性审查对照表</w:t>
      </w:r>
      <w:bookmarkEnd w:id="248"/>
      <w:bookmarkEnd w:id="249"/>
      <w:bookmarkEnd w:id="250"/>
      <w:bookmarkEnd w:id="251"/>
      <w:bookmarkEnd w:id="252"/>
      <w:bookmarkEnd w:id="253"/>
      <w:bookmarkEnd w:id="254"/>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F73F77">
        <w:trPr>
          <w:trHeight w:val="450"/>
        </w:trPr>
        <w:tc>
          <w:tcPr>
            <w:tcW w:w="753"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3032"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符合性审查条款</w:t>
            </w:r>
          </w:p>
        </w:tc>
        <w:tc>
          <w:tcPr>
            <w:tcW w:w="2754"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363"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02"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4"/>
        </w:trPr>
        <w:tc>
          <w:tcPr>
            <w:tcW w:w="753"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3032" w:type="dxa"/>
            <w:vAlign w:val="center"/>
          </w:tcPr>
          <w:p w:rsidR="00F73F77" w:rsidRDefault="00F73F77">
            <w:pPr>
              <w:jc w:val="center"/>
              <w:rPr>
                <w:rFonts w:ascii="宋体" w:eastAsia="宋体" w:hAnsi="宋体" w:cs="仿宋_GB2312"/>
                <w:color w:val="000000" w:themeColor="text1"/>
                <w:sz w:val="24"/>
                <w:szCs w:val="24"/>
              </w:rPr>
            </w:pPr>
          </w:p>
        </w:tc>
        <w:tc>
          <w:tcPr>
            <w:tcW w:w="2754" w:type="dxa"/>
            <w:vAlign w:val="center"/>
          </w:tcPr>
          <w:p w:rsidR="00F73F77" w:rsidRDefault="00F73F77">
            <w:pPr>
              <w:jc w:val="center"/>
              <w:rPr>
                <w:rFonts w:ascii="宋体" w:eastAsia="宋体" w:hAnsi="宋体" w:cs="仿宋_GB2312"/>
                <w:color w:val="000000" w:themeColor="text1"/>
                <w:sz w:val="24"/>
                <w:szCs w:val="24"/>
              </w:rPr>
            </w:pPr>
          </w:p>
        </w:tc>
        <w:tc>
          <w:tcPr>
            <w:tcW w:w="1363" w:type="dxa"/>
            <w:vAlign w:val="center"/>
          </w:tcPr>
          <w:p w:rsidR="00F73F77" w:rsidRDefault="00F73F77">
            <w:pPr>
              <w:jc w:val="center"/>
              <w:rPr>
                <w:rFonts w:ascii="宋体" w:eastAsia="宋体" w:hAnsi="宋体" w:cs="仿宋_GB2312"/>
                <w:color w:val="000000" w:themeColor="text1"/>
                <w:sz w:val="24"/>
                <w:szCs w:val="24"/>
              </w:rPr>
            </w:pPr>
          </w:p>
        </w:tc>
        <w:tc>
          <w:tcPr>
            <w:tcW w:w="1602"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1092" w:hangingChars="455" w:hanging="1092"/>
        <w:jc w:val="left"/>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说明</w:t>
      </w:r>
      <w:r>
        <w:rPr>
          <w:rFonts w:ascii="宋体" w:eastAsia="宋体" w:hAnsi="宋体" w:cs="Corbel" w:hint="eastAsia"/>
          <w:color w:val="000000" w:themeColor="text1"/>
          <w:sz w:val="24"/>
          <w:szCs w:val="24"/>
        </w:rPr>
        <w:t>：1</w:t>
      </w:r>
      <w:r>
        <w:rPr>
          <w:rFonts w:ascii="宋体" w:eastAsia="宋体" w:hAnsi="宋体" w:cs="Times New Roman" w:hint="eastAsia"/>
          <w:color w:val="000000" w:themeColor="text1"/>
          <w:sz w:val="24"/>
          <w:szCs w:val="24"/>
        </w:rPr>
        <w:t>．</w:t>
      </w:r>
      <w:r>
        <w:rPr>
          <w:rFonts w:ascii="宋体" w:eastAsia="宋体" w:hAnsi="宋体" w:cs="Corbel" w:hint="eastAsia"/>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39" w:left="1062" w:hangingChars="146" w:hanging="350"/>
        <w:jc w:val="left"/>
        <w:rPr>
          <w:rFonts w:ascii="宋体" w:eastAsia="宋体" w:hAnsi="宋体" w:cs="Times New Roman"/>
          <w:b/>
          <w:color w:val="000000" w:themeColor="text1"/>
          <w:sz w:val="24"/>
          <w:szCs w:val="24"/>
        </w:rPr>
      </w:pPr>
      <w:r>
        <w:rPr>
          <w:rFonts w:ascii="宋体" w:eastAsia="宋体" w:hAnsi="宋体" w:cs="Corbel" w:hint="eastAsia"/>
          <w:color w:val="000000" w:themeColor="text1"/>
          <w:sz w:val="24"/>
          <w:szCs w:val="24"/>
        </w:rPr>
        <w:t>2．</w:t>
      </w:r>
      <w:r>
        <w:rPr>
          <w:rFonts w:ascii="宋体" w:eastAsia="宋体" w:hAnsi="宋体" w:cs="Times New Roman" w:hint="eastAsia"/>
          <w:color w:val="000000" w:themeColor="text1"/>
          <w:sz w:val="24"/>
          <w:szCs w:val="24"/>
        </w:rPr>
        <w:t>投标人</w:t>
      </w:r>
      <w:r>
        <w:rPr>
          <w:rFonts w:ascii="宋体" w:eastAsia="宋体" w:hAnsi="宋体" w:cs="Corbel" w:hint="eastAsia"/>
          <w:color w:val="000000" w:themeColor="text1"/>
          <w:sz w:val="24"/>
          <w:szCs w:val="24"/>
        </w:rPr>
        <w:t>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55" w:name="_Toc494665016"/>
      <w:bookmarkStart w:id="256" w:name="_Toc494702286"/>
      <w:bookmarkStart w:id="257" w:name="_Toc494665966"/>
      <w:bookmarkStart w:id="258" w:name="_Toc494721116"/>
      <w:bookmarkStart w:id="259" w:name="_Toc494665569"/>
      <w:bookmarkStart w:id="260" w:name="_Toc494745333"/>
      <w:bookmarkStart w:id="261" w:name="_Toc518636827"/>
      <w:r>
        <w:rPr>
          <w:rFonts w:ascii="宋体" w:eastAsia="宋体" w:hAnsi="宋体" w:hint="eastAsia"/>
          <w:color w:val="000000" w:themeColor="text1"/>
        </w:rPr>
        <w:lastRenderedPageBreak/>
        <w:t>商务要求响应、偏离说明表</w:t>
      </w:r>
      <w:bookmarkEnd w:id="255"/>
      <w:bookmarkEnd w:id="256"/>
      <w:bookmarkEnd w:id="257"/>
      <w:bookmarkEnd w:id="258"/>
      <w:bookmarkEnd w:id="259"/>
      <w:bookmarkEnd w:id="260"/>
      <w:bookmarkEnd w:id="261"/>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73F77">
        <w:trPr>
          <w:trHeight w:val="450"/>
        </w:trPr>
        <w:tc>
          <w:tcPr>
            <w:tcW w:w="742"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招标文件商务要求条款</w:t>
            </w:r>
          </w:p>
        </w:tc>
        <w:tc>
          <w:tcPr>
            <w:tcW w:w="276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w:t>
      </w:r>
      <w:r>
        <w:rPr>
          <w:rFonts w:ascii="宋体" w:eastAsia="宋体" w:hAnsi="宋体" w:cs="Corbel" w:hint="eastAsia"/>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Corbel" w:hint="eastAsia"/>
          <w:color w:val="000000" w:themeColor="text1"/>
          <w:sz w:val="24"/>
          <w:szCs w:val="24"/>
        </w:rPr>
        <w:t>2．投标人</w:t>
      </w:r>
      <w:r>
        <w:rPr>
          <w:rFonts w:ascii="宋体" w:eastAsia="宋体" w:hAnsi="宋体" w:cs="Times New Roman" w:hint="eastAsia"/>
          <w:color w:val="000000" w:themeColor="text1"/>
          <w:sz w:val="24"/>
          <w:szCs w:val="24"/>
        </w:rPr>
        <w:t>提供</w:t>
      </w:r>
      <w:r>
        <w:rPr>
          <w:rFonts w:ascii="宋体" w:eastAsia="宋体" w:hAnsi="宋体" w:cs="Corbel" w:hint="eastAsia"/>
          <w:color w:val="000000" w:themeColor="text1"/>
          <w:sz w:val="24"/>
          <w:szCs w:val="24"/>
        </w:rPr>
        <w:t>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F73F77" w:rsidRDefault="00F73F77" w:rsidP="003444BE">
      <w:pPr>
        <w:adjustRightInd w:val="0"/>
        <w:snapToGrid w:val="0"/>
        <w:spacing w:line="360" w:lineRule="auto"/>
        <w:ind w:leftChars="258" w:left="782" w:hangingChars="100" w:hanging="240"/>
        <w:rPr>
          <w:rFonts w:ascii="宋体" w:eastAsia="宋体" w:hAnsi="宋体" w:cs="Corbel"/>
          <w:color w:val="000000" w:themeColor="text1"/>
          <w:sz w:val="24"/>
          <w:szCs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62" w:name="_Toc494721117"/>
      <w:bookmarkStart w:id="263" w:name="_Toc494665017"/>
      <w:bookmarkStart w:id="264" w:name="_Toc494745334"/>
      <w:bookmarkStart w:id="265" w:name="_Toc494665967"/>
      <w:bookmarkStart w:id="266" w:name="_Toc494665570"/>
      <w:bookmarkStart w:id="267" w:name="_Toc494702287"/>
      <w:bookmarkStart w:id="268" w:name="_Toc518636828"/>
      <w:r>
        <w:rPr>
          <w:rFonts w:ascii="宋体" w:eastAsia="宋体" w:hAnsi="宋体" w:hint="eastAsia"/>
          <w:color w:val="000000" w:themeColor="text1"/>
        </w:rPr>
        <w:lastRenderedPageBreak/>
        <w:t>商务要求“★”号条款响应、偏离说明表</w:t>
      </w:r>
      <w:bookmarkEnd w:id="262"/>
      <w:bookmarkEnd w:id="263"/>
      <w:bookmarkEnd w:id="264"/>
      <w:bookmarkEnd w:id="265"/>
      <w:bookmarkEnd w:id="266"/>
      <w:bookmarkEnd w:id="267"/>
      <w:bookmarkEnd w:id="268"/>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73F77">
        <w:trPr>
          <w:trHeight w:val="450"/>
        </w:trPr>
        <w:tc>
          <w:tcPr>
            <w:tcW w:w="742"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商务要求“★”号条款</w:t>
            </w:r>
          </w:p>
        </w:tc>
        <w:tc>
          <w:tcPr>
            <w:tcW w:w="276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F73F77" w:rsidRDefault="00084D9E" w:rsidP="003444BE">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69" w:name="_Toc494745335"/>
      <w:bookmarkStart w:id="270" w:name="_Toc494702288"/>
      <w:bookmarkStart w:id="271" w:name="_Toc494665018"/>
      <w:bookmarkStart w:id="272" w:name="_Toc494665968"/>
      <w:bookmarkStart w:id="273" w:name="_Toc494721118"/>
      <w:bookmarkStart w:id="274" w:name="_Toc494665571"/>
      <w:bookmarkStart w:id="275" w:name="_Toc518636829"/>
      <w:r>
        <w:rPr>
          <w:rFonts w:ascii="宋体" w:eastAsia="宋体" w:hAnsi="宋体" w:hint="eastAsia"/>
          <w:color w:val="000000" w:themeColor="text1"/>
        </w:rPr>
        <w:lastRenderedPageBreak/>
        <w:t>商务评议对照表</w:t>
      </w:r>
      <w:bookmarkEnd w:id="269"/>
      <w:bookmarkEnd w:id="270"/>
      <w:bookmarkEnd w:id="271"/>
      <w:bookmarkEnd w:id="272"/>
      <w:bookmarkEnd w:id="273"/>
      <w:bookmarkEnd w:id="274"/>
      <w:bookmarkEnd w:id="275"/>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F73F77">
        <w:trPr>
          <w:trHeight w:val="450"/>
        </w:trPr>
        <w:tc>
          <w:tcPr>
            <w:tcW w:w="661" w:type="dxa"/>
            <w:shd w:val="clear" w:color="auto" w:fill="F2F2F2" w:themeFill="background1" w:themeFillShade="F2"/>
            <w:vAlign w:val="center"/>
          </w:tcPr>
          <w:p w:rsidR="00F73F77" w:rsidRDefault="00084D9E" w:rsidP="003444BE">
            <w:pPr>
              <w:ind w:leftChars="-18" w:left="-38" w:rightChars="-23" w:right="-48"/>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848"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招标文件商务评分标准</w:t>
            </w:r>
          </w:p>
        </w:tc>
        <w:tc>
          <w:tcPr>
            <w:tcW w:w="276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2"/>
        </w:trPr>
        <w:tc>
          <w:tcPr>
            <w:tcW w:w="661" w:type="dxa"/>
            <w:vAlign w:val="center"/>
          </w:tcPr>
          <w:p w:rsidR="00F73F77" w:rsidRDefault="00F73F77">
            <w:pPr>
              <w:numPr>
                <w:ilvl w:val="0"/>
                <w:numId w:val="72"/>
              </w:numPr>
              <w:jc w:val="center"/>
              <w:rPr>
                <w:rFonts w:ascii="宋体" w:eastAsia="宋体" w:hAnsi="宋体" w:cs="仿宋_GB2312"/>
                <w:color w:val="000000" w:themeColor="text1"/>
                <w:sz w:val="24"/>
                <w:szCs w:val="24"/>
              </w:rPr>
            </w:pP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61" w:type="dxa"/>
            <w:vAlign w:val="center"/>
          </w:tcPr>
          <w:p w:rsidR="00F73F77" w:rsidRDefault="00F73F77">
            <w:pPr>
              <w:numPr>
                <w:ilvl w:val="0"/>
                <w:numId w:val="72"/>
              </w:numPr>
              <w:jc w:val="center"/>
              <w:rPr>
                <w:rFonts w:ascii="宋体" w:eastAsia="宋体" w:hAnsi="宋体" w:cs="仿宋_GB2312"/>
                <w:color w:val="000000" w:themeColor="text1"/>
                <w:sz w:val="24"/>
                <w:szCs w:val="24"/>
              </w:rPr>
            </w:pP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61" w:type="dxa"/>
            <w:vAlign w:val="center"/>
          </w:tcPr>
          <w:p w:rsidR="00F73F77" w:rsidRDefault="00F73F77">
            <w:pPr>
              <w:numPr>
                <w:ilvl w:val="0"/>
                <w:numId w:val="72"/>
              </w:numPr>
              <w:jc w:val="center"/>
              <w:rPr>
                <w:rFonts w:ascii="宋体" w:eastAsia="宋体" w:hAnsi="宋体" w:cs="仿宋_GB2312"/>
                <w:color w:val="000000" w:themeColor="text1"/>
                <w:sz w:val="24"/>
                <w:szCs w:val="24"/>
              </w:rPr>
            </w:pP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61" w:type="dxa"/>
            <w:vAlign w:val="center"/>
          </w:tcPr>
          <w:p w:rsidR="00F73F77" w:rsidRDefault="00F73F77">
            <w:pPr>
              <w:numPr>
                <w:ilvl w:val="0"/>
                <w:numId w:val="72"/>
              </w:numPr>
              <w:jc w:val="center"/>
              <w:rPr>
                <w:rFonts w:ascii="宋体" w:eastAsia="宋体" w:hAnsi="宋体" w:cs="仿宋_GB2312"/>
                <w:color w:val="000000" w:themeColor="text1"/>
                <w:sz w:val="24"/>
                <w:szCs w:val="24"/>
              </w:rPr>
            </w:pP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61" w:type="dxa"/>
            <w:vAlign w:val="center"/>
          </w:tcPr>
          <w:p w:rsidR="00F73F77" w:rsidRDefault="00F73F77">
            <w:pPr>
              <w:numPr>
                <w:ilvl w:val="0"/>
                <w:numId w:val="72"/>
              </w:numPr>
              <w:jc w:val="center"/>
              <w:rPr>
                <w:rFonts w:ascii="宋体" w:eastAsia="宋体" w:hAnsi="宋体" w:cs="仿宋_GB2312"/>
                <w:color w:val="000000" w:themeColor="text1"/>
                <w:sz w:val="24"/>
                <w:szCs w:val="24"/>
              </w:rPr>
            </w:pP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61" w:type="dxa"/>
            <w:vAlign w:val="center"/>
          </w:tcPr>
          <w:p w:rsidR="00F73F77" w:rsidRDefault="00F73F77">
            <w:pPr>
              <w:numPr>
                <w:ilvl w:val="0"/>
                <w:numId w:val="72"/>
              </w:numPr>
              <w:jc w:val="center"/>
              <w:rPr>
                <w:rFonts w:ascii="宋体" w:eastAsia="宋体" w:hAnsi="宋体" w:cs="仿宋_GB2312"/>
                <w:color w:val="000000" w:themeColor="text1"/>
                <w:sz w:val="24"/>
                <w:szCs w:val="24"/>
              </w:rPr>
            </w:pP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61"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848" w:type="dxa"/>
            <w:vAlign w:val="center"/>
          </w:tcPr>
          <w:p w:rsidR="00F73F77" w:rsidRDefault="00F73F77">
            <w:pPr>
              <w:jc w:val="center"/>
              <w:rPr>
                <w:rFonts w:ascii="宋体" w:eastAsia="宋体" w:hAnsi="宋体" w:cs="仿宋_GB2312"/>
                <w:color w:val="000000" w:themeColor="text1"/>
                <w:sz w:val="24"/>
                <w:szCs w:val="24"/>
              </w:rPr>
            </w:pP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76" w:name="_Toc494665019"/>
      <w:bookmarkStart w:id="277" w:name="_Toc494721119"/>
      <w:bookmarkStart w:id="278" w:name="_Toc494665572"/>
      <w:bookmarkStart w:id="279" w:name="_Toc494702289"/>
      <w:bookmarkStart w:id="280" w:name="_Toc494745336"/>
      <w:bookmarkStart w:id="281" w:name="_Toc494665969"/>
      <w:bookmarkStart w:id="282" w:name="_Toc518636830"/>
      <w:r>
        <w:rPr>
          <w:rFonts w:ascii="宋体" w:eastAsia="宋体" w:hAnsi="宋体" w:hint="eastAsia"/>
          <w:color w:val="000000" w:themeColor="text1"/>
        </w:rPr>
        <w:lastRenderedPageBreak/>
        <w:t>技术、服务要求响应、偏离说明表</w:t>
      </w:r>
      <w:bookmarkEnd w:id="276"/>
      <w:bookmarkEnd w:id="277"/>
      <w:bookmarkEnd w:id="278"/>
      <w:bookmarkEnd w:id="279"/>
      <w:bookmarkEnd w:id="280"/>
      <w:bookmarkEnd w:id="281"/>
      <w:bookmarkEnd w:id="282"/>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F73F77">
        <w:trPr>
          <w:trHeight w:val="450"/>
        </w:trPr>
        <w:tc>
          <w:tcPr>
            <w:tcW w:w="745"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3031"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招标文件技术、服务要求条款</w:t>
            </w:r>
          </w:p>
        </w:tc>
        <w:tc>
          <w:tcPr>
            <w:tcW w:w="2755"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364"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5"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3031" w:type="dxa"/>
            <w:vAlign w:val="center"/>
          </w:tcPr>
          <w:p w:rsidR="00F73F77" w:rsidRDefault="00F73F77">
            <w:pPr>
              <w:jc w:val="center"/>
              <w:rPr>
                <w:rFonts w:ascii="宋体" w:eastAsia="宋体" w:hAnsi="宋体" w:cs="仿宋_GB2312"/>
                <w:color w:val="000000" w:themeColor="text1"/>
                <w:sz w:val="24"/>
                <w:szCs w:val="24"/>
              </w:rPr>
            </w:pPr>
          </w:p>
        </w:tc>
        <w:tc>
          <w:tcPr>
            <w:tcW w:w="2755" w:type="dxa"/>
            <w:vAlign w:val="center"/>
          </w:tcPr>
          <w:p w:rsidR="00F73F77" w:rsidRDefault="00F73F77">
            <w:pPr>
              <w:jc w:val="center"/>
              <w:rPr>
                <w:rFonts w:ascii="宋体" w:eastAsia="宋体" w:hAnsi="宋体" w:cs="仿宋_GB2312"/>
                <w:color w:val="000000" w:themeColor="text1"/>
                <w:sz w:val="24"/>
                <w:szCs w:val="24"/>
              </w:rPr>
            </w:pPr>
          </w:p>
        </w:tc>
        <w:tc>
          <w:tcPr>
            <w:tcW w:w="1364"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83" w:name="_Toc494745337"/>
      <w:bookmarkStart w:id="284" w:name="_Toc494665573"/>
      <w:bookmarkStart w:id="285" w:name="_Toc494665020"/>
      <w:bookmarkStart w:id="286" w:name="_Toc494665970"/>
      <w:bookmarkStart w:id="287" w:name="_Toc518636831"/>
      <w:bookmarkStart w:id="288" w:name="_Toc494702290"/>
      <w:bookmarkStart w:id="289" w:name="_Toc494721120"/>
      <w:bookmarkStart w:id="290" w:name="_Toc329859066"/>
      <w:r>
        <w:rPr>
          <w:rFonts w:ascii="宋体" w:eastAsia="宋体" w:hAnsi="宋体" w:hint="eastAsia"/>
          <w:color w:val="000000" w:themeColor="text1"/>
        </w:rPr>
        <w:lastRenderedPageBreak/>
        <w:t>技术、服务要求“★”号条款响应、偏离说明表</w:t>
      </w:r>
      <w:bookmarkEnd w:id="283"/>
      <w:bookmarkEnd w:id="284"/>
      <w:bookmarkEnd w:id="285"/>
      <w:bookmarkEnd w:id="286"/>
      <w:bookmarkEnd w:id="287"/>
      <w:bookmarkEnd w:id="288"/>
      <w:bookmarkEnd w:id="289"/>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F73F77">
        <w:trPr>
          <w:trHeight w:val="450"/>
        </w:trPr>
        <w:tc>
          <w:tcPr>
            <w:tcW w:w="742"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技术、服务要求“★”号条款</w:t>
            </w:r>
          </w:p>
        </w:tc>
        <w:tc>
          <w:tcPr>
            <w:tcW w:w="287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509"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742"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F73F77" w:rsidRDefault="00F73F77">
            <w:pPr>
              <w:jc w:val="center"/>
              <w:rPr>
                <w:rFonts w:ascii="宋体" w:eastAsia="宋体" w:hAnsi="宋体" w:cs="仿宋_GB2312"/>
                <w:color w:val="000000" w:themeColor="text1"/>
                <w:sz w:val="24"/>
                <w:szCs w:val="24"/>
              </w:rPr>
            </w:pPr>
          </w:p>
        </w:tc>
        <w:tc>
          <w:tcPr>
            <w:tcW w:w="2877" w:type="dxa"/>
            <w:vAlign w:val="center"/>
          </w:tcPr>
          <w:p w:rsidR="00F73F77" w:rsidRDefault="00F73F77">
            <w:pPr>
              <w:jc w:val="center"/>
              <w:rPr>
                <w:rFonts w:ascii="宋体" w:eastAsia="宋体" w:hAnsi="宋体" w:cs="仿宋_GB2312"/>
                <w:color w:val="000000" w:themeColor="text1"/>
                <w:sz w:val="24"/>
                <w:szCs w:val="24"/>
              </w:rPr>
            </w:pPr>
          </w:p>
        </w:tc>
        <w:tc>
          <w:tcPr>
            <w:tcW w:w="1509" w:type="dxa"/>
            <w:vAlign w:val="center"/>
          </w:tcPr>
          <w:p w:rsidR="00F73F77" w:rsidRDefault="00F73F77">
            <w:pPr>
              <w:jc w:val="center"/>
              <w:rPr>
                <w:rFonts w:ascii="宋体" w:eastAsia="宋体" w:hAnsi="宋体" w:cs="仿宋_GB2312"/>
                <w:color w:val="000000" w:themeColor="text1"/>
                <w:sz w:val="24"/>
                <w:szCs w:val="24"/>
              </w:rPr>
            </w:pPr>
          </w:p>
        </w:tc>
        <w:tc>
          <w:tcPr>
            <w:tcW w:w="1619"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936" w:hangingChars="390" w:hanging="936"/>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说明：1．投标人应按招标文件第三章“项目技术、服务及商务要求”中技术、服务要求</w:t>
      </w:r>
      <w:r>
        <w:rPr>
          <w:rFonts w:ascii="Times New Roman" w:eastAsia="宋体" w:hAnsi="宋体" w:cs="Times New Roman" w:hint="eastAsia"/>
          <w:color w:val="000000" w:themeColor="text1"/>
          <w:sz w:val="24"/>
          <w:szCs w:val="24"/>
        </w:rPr>
        <w:t>“★”号</w:t>
      </w:r>
      <w:r>
        <w:rPr>
          <w:rFonts w:ascii="宋体" w:eastAsia="宋体" w:hAnsi="宋体" w:cs="Corbel" w:hint="eastAsia"/>
          <w:color w:val="000000" w:themeColor="text1"/>
          <w:sz w:val="24"/>
          <w:szCs w:val="24"/>
        </w:rPr>
        <w:t>条款进行逐项说明是否满足要求，如有偏离,投标人应详细说明。未按照要求填写此表或仅注明“符合”、“满足”的，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06" w:left="1008" w:hangingChars="152" w:hanging="365"/>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bookmarkEnd w:id="290"/>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084D9E">
      <w:pPr>
        <w:rPr>
          <w:color w:val="000000" w:themeColor="text1"/>
        </w:rPr>
      </w:pPr>
      <w:r>
        <w:rPr>
          <w:color w:val="000000" w:themeColor="text1"/>
        </w:rPr>
        <w:br w:type="page"/>
      </w:r>
    </w:p>
    <w:p w:rsidR="00F73F77" w:rsidRDefault="00084D9E" w:rsidP="000D72B6">
      <w:pPr>
        <w:pStyle w:val="2"/>
        <w:numPr>
          <w:ilvl w:val="0"/>
          <w:numId w:val="68"/>
        </w:numPr>
        <w:spacing w:before="100" w:beforeAutospacing="1" w:afterLines="50" w:line="360" w:lineRule="auto"/>
        <w:ind w:left="1610" w:hanging="1610"/>
        <w:rPr>
          <w:rFonts w:ascii="宋体" w:eastAsia="宋体" w:hAnsi="宋体"/>
          <w:color w:val="000000" w:themeColor="text1"/>
        </w:rPr>
      </w:pPr>
      <w:bookmarkStart w:id="291" w:name="_Toc494665971"/>
      <w:bookmarkStart w:id="292" w:name="_Toc494665021"/>
      <w:bookmarkStart w:id="293" w:name="_Toc494702291"/>
      <w:bookmarkStart w:id="294" w:name="_Toc494721121"/>
      <w:bookmarkStart w:id="295" w:name="_Toc494665574"/>
      <w:bookmarkStart w:id="296" w:name="_Toc494745338"/>
      <w:bookmarkStart w:id="297" w:name="_Toc518636832"/>
      <w:r>
        <w:rPr>
          <w:rFonts w:ascii="宋体" w:eastAsia="宋体" w:hAnsi="宋体" w:hint="eastAsia"/>
          <w:color w:val="000000" w:themeColor="text1"/>
        </w:rPr>
        <w:lastRenderedPageBreak/>
        <w:t>技术、服务评议对照表</w:t>
      </w:r>
      <w:bookmarkEnd w:id="291"/>
      <w:bookmarkEnd w:id="292"/>
      <w:bookmarkEnd w:id="293"/>
      <w:bookmarkEnd w:id="294"/>
      <w:bookmarkEnd w:id="295"/>
      <w:bookmarkEnd w:id="296"/>
      <w:bookmarkEnd w:id="297"/>
    </w:p>
    <w:p w:rsidR="00F73F77" w:rsidRDefault="00084D9E">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F73F77" w:rsidRDefault="00084D9E">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F73F77">
        <w:trPr>
          <w:trHeight w:val="450"/>
        </w:trPr>
        <w:tc>
          <w:tcPr>
            <w:tcW w:w="659" w:type="dxa"/>
            <w:shd w:val="clear" w:color="auto" w:fill="F2F2F2" w:themeFill="background1" w:themeFillShade="F2"/>
            <w:vAlign w:val="center"/>
          </w:tcPr>
          <w:p w:rsidR="00F73F77" w:rsidRDefault="00084D9E" w:rsidP="003444BE">
            <w:pPr>
              <w:ind w:leftChars="-18" w:left="-38" w:rightChars="-23" w:right="-48"/>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389"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招标文件技术、服务评分标准</w:t>
            </w:r>
          </w:p>
        </w:tc>
        <w:tc>
          <w:tcPr>
            <w:tcW w:w="3227"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256" w:type="dxa"/>
            <w:shd w:val="clear" w:color="auto" w:fill="F2F2F2" w:themeFill="background1" w:themeFillShade="F2"/>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983" w:type="dxa"/>
            <w:shd w:val="clear" w:color="auto" w:fill="F2F2F2" w:themeFill="background1" w:themeFillShade="F2"/>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F73F77">
        <w:trPr>
          <w:cantSplit/>
          <w:trHeight w:val="752"/>
        </w:trPr>
        <w:tc>
          <w:tcPr>
            <w:tcW w:w="659" w:type="dxa"/>
            <w:vAlign w:val="center"/>
          </w:tcPr>
          <w:p w:rsidR="00F73F77" w:rsidRDefault="00F73F77">
            <w:pPr>
              <w:numPr>
                <w:ilvl w:val="0"/>
                <w:numId w:val="73"/>
              </w:numPr>
              <w:jc w:val="center"/>
              <w:rPr>
                <w:rFonts w:ascii="宋体" w:eastAsia="宋体" w:hAnsi="宋体" w:cs="仿宋_GB2312"/>
                <w:color w:val="000000" w:themeColor="text1"/>
                <w:sz w:val="24"/>
                <w:szCs w:val="24"/>
              </w:rPr>
            </w:pP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59" w:type="dxa"/>
            <w:vAlign w:val="center"/>
          </w:tcPr>
          <w:p w:rsidR="00F73F77" w:rsidRDefault="00F73F77">
            <w:pPr>
              <w:numPr>
                <w:ilvl w:val="0"/>
                <w:numId w:val="73"/>
              </w:numPr>
              <w:jc w:val="center"/>
              <w:rPr>
                <w:rFonts w:ascii="宋体" w:eastAsia="宋体" w:hAnsi="宋体" w:cs="仿宋_GB2312"/>
                <w:color w:val="000000" w:themeColor="text1"/>
                <w:sz w:val="24"/>
                <w:szCs w:val="24"/>
              </w:rPr>
            </w:pP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59" w:type="dxa"/>
            <w:vAlign w:val="center"/>
          </w:tcPr>
          <w:p w:rsidR="00F73F77" w:rsidRDefault="00F73F77">
            <w:pPr>
              <w:numPr>
                <w:ilvl w:val="0"/>
                <w:numId w:val="73"/>
              </w:numPr>
              <w:jc w:val="center"/>
              <w:rPr>
                <w:rFonts w:ascii="宋体" w:eastAsia="宋体" w:hAnsi="宋体" w:cs="仿宋_GB2312"/>
                <w:color w:val="000000" w:themeColor="text1"/>
                <w:sz w:val="24"/>
                <w:szCs w:val="24"/>
              </w:rPr>
            </w:pP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59" w:type="dxa"/>
            <w:vAlign w:val="center"/>
          </w:tcPr>
          <w:p w:rsidR="00F73F77" w:rsidRDefault="00F73F77">
            <w:pPr>
              <w:numPr>
                <w:ilvl w:val="0"/>
                <w:numId w:val="73"/>
              </w:numPr>
              <w:jc w:val="center"/>
              <w:rPr>
                <w:rFonts w:ascii="宋体" w:eastAsia="宋体" w:hAnsi="宋体" w:cs="仿宋_GB2312"/>
                <w:color w:val="000000" w:themeColor="text1"/>
                <w:sz w:val="24"/>
                <w:szCs w:val="24"/>
              </w:rPr>
            </w:pP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59" w:type="dxa"/>
            <w:vAlign w:val="center"/>
          </w:tcPr>
          <w:p w:rsidR="00F73F77" w:rsidRDefault="00F73F77">
            <w:pPr>
              <w:numPr>
                <w:ilvl w:val="0"/>
                <w:numId w:val="73"/>
              </w:numPr>
              <w:jc w:val="center"/>
              <w:rPr>
                <w:rFonts w:ascii="宋体" w:eastAsia="宋体" w:hAnsi="宋体" w:cs="仿宋_GB2312"/>
                <w:color w:val="000000" w:themeColor="text1"/>
                <w:sz w:val="24"/>
                <w:szCs w:val="24"/>
              </w:rPr>
            </w:pP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59" w:type="dxa"/>
            <w:vAlign w:val="center"/>
          </w:tcPr>
          <w:p w:rsidR="00F73F77" w:rsidRDefault="00F73F77">
            <w:pPr>
              <w:numPr>
                <w:ilvl w:val="0"/>
                <w:numId w:val="73"/>
              </w:numPr>
              <w:jc w:val="center"/>
              <w:rPr>
                <w:rFonts w:ascii="宋体" w:eastAsia="宋体" w:hAnsi="宋体" w:cs="仿宋_GB2312"/>
                <w:color w:val="000000" w:themeColor="text1"/>
                <w:sz w:val="24"/>
                <w:szCs w:val="24"/>
              </w:rPr>
            </w:pP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r w:rsidR="00F73F77">
        <w:trPr>
          <w:cantSplit/>
          <w:trHeight w:val="752"/>
        </w:trPr>
        <w:tc>
          <w:tcPr>
            <w:tcW w:w="659" w:type="dxa"/>
            <w:vAlign w:val="center"/>
          </w:tcPr>
          <w:p w:rsidR="00F73F77" w:rsidRDefault="00084D9E">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389" w:type="dxa"/>
            <w:vAlign w:val="center"/>
          </w:tcPr>
          <w:p w:rsidR="00F73F77" w:rsidRDefault="00F73F77">
            <w:pPr>
              <w:jc w:val="center"/>
              <w:rPr>
                <w:rFonts w:ascii="宋体" w:eastAsia="宋体" w:hAnsi="宋体" w:cs="仿宋_GB2312"/>
                <w:color w:val="000000" w:themeColor="text1"/>
                <w:sz w:val="24"/>
                <w:szCs w:val="24"/>
              </w:rPr>
            </w:pPr>
          </w:p>
        </w:tc>
        <w:tc>
          <w:tcPr>
            <w:tcW w:w="3227" w:type="dxa"/>
            <w:vAlign w:val="center"/>
          </w:tcPr>
          <w:p w:rsidR="00F73F77" w:rsidRDefault="00F73F77">
            <w:pPr>
              <w:jc w:val="center"/>
              <w:rPr>
                <w:rFonts w:ascii="宋体" w:eastAsia="宋体" w:hAnsi="宋体" w:cs="仿宋_GB2312"/>
                <w:color w:val="000000" w:themeColor="text1"/>
                <w:sz w:val="24"/>
                <w:szCs w:val="24"/>
              </w:rPr>
            </w:pPr>
          </w:p>
        </w:tc>
        <w:tc>
          <w:tcPr>
            <w:tcW w:w="1256" w:type="dxa"/>
            <w:vAlign w:val="center"/>
          </w:tcPr>
          <w:p w:rsidR="00F73F77" w:rsidRDefault="00F73F77">
            <w:pPr>
              <w:jc w:val="center"/>
              <w:rPr>
                <w:rFonts w:ascii="宋体" w:eastAsia="宋体" w:hAnsi="宋体" w:cs="仿宋_GB2312"/>
                <w:color w:val="000000" w:themeColor="text1"/>
                <w:sz w:val="24"/>
                <w:szCs w:val="24"/>
              </w:rPr>
            </w:pPr>
          </w:p>
        </w:tc>
        <w:tc>
          <w:tcPr>
            <w:tcW w:w="1983" w:type="dxa"/>
            <w:vAlign w:val="center"/>
          </w:tcPr>
          <w:p w:rsidR="00F73F77" w:rsidRDefault="00F73F77">
            <w:pPr>
              <w:jc w:val="center"/>
              <w:rPr>
                <w:rFonts w:ascii="宋体" w:eastAsia="宋体" w:hAnsi="宋体" w:cs="仿宋_GB2312"/>
                <w:color w:val="000000" w:themeColor="text1"/>
                <w:sz w:val="24"/>
                <w:szCs w:val="24"/>
              </w:rPr>
            </w:pPr>
          </w:p>
        </w:tc>
      </w:tr>
    </w:tbl>
    <w:p w:rsidR="00F73F77" w:rsidRDefault="00084D9E">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F73F77" w:rsidRDefault="00084D9E" w:rsidP="003444BE">
      <w:pPr>
        <w:spacing w:line="360" w:lineRule="auto"/>
        <w:ind w:leftChars="306" w:left="1008" w:hangingChars="152" w:hanging="365"/>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F73F77" w:rsidRDefault="00F73F77">
      <w:pPr>
        <w:adjustRightInd w:val="0"/>
        <w:snapToGrid w:val="0"/>
        <w:spacing w:line="300" w:lineRule="auto"/>
        <w:ind w:left="720" w:hangingChars="300" w:hanging="720"/>
        <w:rPr>
          <w:rFonts w:ascii="宋体" w:eastAsia="宋体" w:hAnsi="宋体" w:cs="Corbel"/>
          <w:color w:val="000000" w:themeColor="text1"/>
          <w:sz w:val="24"/>
          <w:szCs w:val="24"/>
        </w:rPr>
      </w:pP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F73F77" w:rsidRDefault="00084D9E" w:rsidP="003444BE">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F73F77" w:rsidRDefault="00084D9E" w:rsidP="003444BE">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F73F77" w:rsidRDefault="00F73F77">
      <w:pPr>
        <w:rPr>
          <w:color w:val="000000" w:themeColor="text1"/>
        </w:rPr>
      </w:pPr>
    </w:p>
    <w:sectPr w:rsidR="00F73F77" w:rsidSect="00F73F77">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4B9" w:rsidRDefault="009804B9" w:rsidP="00F73F77">
      <w:r>
        <w:separator/>
      </w:r>
    </w:p>
  </w:endnote>
  <w:endnote w:type="continuationSeparator" w:id="0">
    <w:p w:rsidR="009804B9" w:rsidRDefault="009804B9" w:rsidP="00F73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altName w:val="hakuyoxingshu7000"/>
    <w:charset w:val="86"/>
    <w:family w:val="auto"/>
    <w:pitch w:val="default"/>
    <w:sig w:usb0="00000000" w:usb1="080F0000" w:usb2="00000000" w:usb3="00000000" w:csb0="0004009F" w:csb1="DFD7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77" w:rsidRDefault="00084D9E">
    <w:pPr>
      <w:pStyle w:val="aa"/>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F73F77" w:rsidRDefault="004F3D8C">
    <w:pPr>
      <w:pStyle w:val="aa"/>
      <w:tabs>
        <w:tab w:val="clear" w:pos="4153"/>
        <w:tab w:val="clear" w:pos="8306"/>
      </w:tabs>
      <w:jc w:val="center"/>
      <w:rPr>
        <w:rFonts w:asciiTheme="minorEastAsia" w:hAnsiTheme="minorEastAsia"/>
      </w:rPr>
    </w:pPr>
    <w:r>
      <w:rPr>
        <w:rFonts w:asciiTheme="minorEastAsia" w:hAnsiTheme="minorEastAsia"/>
        <w:b/>
        <w:bCs/>
      </w:rPr>
      <w:fldChar w:fldCharType="begin"/>
    </w:r>
    <w:r w:rsidR="00084D9E">
      <w:rPr>
        <w:rFonts w:asciiTheme="minorEastAsia" w:hAnsiTheme="minorEastAsia"/>
        <w:b/>
        <w:bCs/>
      </w:rPr>
      <w:instrText>PAGE</w:instrText>
    </w:r>
    <w:r>
      <w:rPr>
        <w:rFonts w:asciiTheme="minorEastAsia" w:hAnsiTheme="minorEastAsia"/>
        <w:b/>
        <w:bCs/>
      </w:rPr>
      <w:fldChar w:fldCharType="separate"/>
    </w:r>
    <w:r w:rsidR="00084D9E">
      <w:rPr>
        <w:rFonts w:asciiTheme="minorEastAsia" w:hAnsiTheme="minorEastAsia"/>
        <w:b/>
        <w:bCs/>
      </w:rPr>
      <w:t>22</w:t>
    </w:r>
    <w:r>
      <w:rPr>
        <w:rFonts w:asciiTheme="minorEastAsia" w:hAnsiTheme="minorEastAsia"/>
        <w:b/>
        <w:bCs/>
      </w:rPr>
      <w:fldChar w:fldCharType="end"/>
    </w:r>
    <w:r w:rsidR="00084D9E">
      <w:rPr>
        <w:rFonts w:asciiTheme="minorEastAsia" w:hAnsiTheme="minorEastAsia"/>
        <w:b/>
        <w:lang w:val="zh-CN"/>
      </w:rPr>
      <w:t xml:space="preserve"> / </w:t>
    </w:r>
    <w:r>
      <w:rPr>
        <w:rFonts w:asciiTheme="minorEastAsia" w:hAnsiTheme="minorEastAsia"/>
        <w:b/>
        <w:bCs/>
      </w:rPr>
      <w:fldChar w:fldCharType="begin"/>
    </w:r>
    <w:r w:rsidR="00084D9E">
      <w:rPr>
        <w:rFonts w:asciiTheme="minorEastAsia" w:hAnsiTheme="minorEastAsia"/>
        <w:b/>
        <w:bCs/>
      </w:rPr>
      <w:instrText>NUMPAGES</w:instrText>
    </w:r>
    <w:r>
      <w:rPr>
        <w:rFonts w:asciiTheme="minorEastAsia" w:hAnsiTheme="minorEastAsia"/>
        <w:b/>
        <w:bCs/>
      </w:rPr>
      <w:fldChar w:fldCharType="separate"/>
    </w:r>
    <w:r w:rsidR="00084D9E">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77" w:rsidRDefault="00F73F77">
    <w:pPr>
      <w:pStyle w:val="aa"/>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77" w:rsidRDefault="00084D9E">
    <w:pPr>
      <w:pStyle w:val="aa"/>
      <w:pBdr>
        <w:top w:val="single" w:sz="4" w:space="1" w:color="000000" w:themeColor="text1"/>
      </w:pBdr>
      <w:tabs>
        <w:tab w:val="clear" w:pos="4153"/>
        <w:tab w:val="clear" w:pos="8306"/>
      </w:tabs>
      <w:ind w:right="-9" w:firstLineChars="300" w:firstLine="630"/>
    </w:pPr>
    <w:r>
      <w:rPr>
        <w:rFonts w:ascii="华文中宋" w:eastAsia="华文中宋" w:hAnsi="华文中宋" w:hint="eastAsia"/>
        <w:sz w:val="21"/>
        <w:szCs w:val="21"/>
      </w:rPr>
      <w:t xml:space="preserve">                                                        </w:t>
    </w:r>
    <w:r>
      <w:rPr>
        <w:rFonts w:ascii="华文中宋" w:eastAsia="华文中宋" w:hAnsi="华文中宋" w:hint="eastAsia"/>
        <w:sz w:val="21"/>
        <w:szCs w:val="21"/>
        <w:u w:val="single"/>
      </w:rPr>
      <w:t xml:space="preserve">  </w:t>
    </w:r>
    <w:r>
      <w:rPr>
        <w:rFonts w:ascii="宋体" w:eastAsia="宋体" w:hAnsi="宋体" w:cs="宋体" w:hint="eastAsia"/>
        <w:kern w:val="0"/>
        <w:sz w:val="21"/>
        <w:szCs w:val="21"/>
        <w:u w:val="single"/>
      </w:rPr>
      <w:t>南京永道工程咨询有限公司制</w:t>
    </w:r>
  </w:p>
  <w:p w:rsidR="00F73F77" w:rsidRDefault="004F3D8C">
    <w:pPr>
      <w:pStyle w:val="aa"/>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084D9E">
          <w:rPr>
            <w:rFonts w:asciiTheme="minorEastAsia" w:hAnsiTheme="minorEastAsia"/>
            <w:b/>
            <w:bCs/>
          </w:rPr>
          <w:instrText>PAGE</w:instrText>
        </w:r>
        <w:r>
          <w:rPr>
            <w:rFonts w:asciiTheme="minorEastAsia" w:hAnsiTheme="minorEastAsia"/>
            <w:b/>
            <w:bCs/>
          </w:rPr>
          <w:fldChar w:fldCharType="separate"/>
        </w:r>
        <w:r w:rsidR="000D72B6">
          <w:rPr>
            <w:rFonts w:asciiTheme="minorEastAsia" w:hAnsiTheme="minorEastAsia"/>
            <w:b/>
            <w:bCs/>
            <w:noProof/>
          </w:rPr>
          <w:t>43</w:t>
        </w:r>
        <w:r>
          <w:rPr>
            <w:rFonts w:asciiTheme="minorEastAsia" w:hAnsiTheme="minorEastAsia"/>
            <w:b/>
            <w:bCs/>
          </w:rPr>
          <w:fldChar w:fldCharType="end"/>
        </w:r>
        <w:r w:rsidR="00084D9E">
          <w:rPr>
            <w:rFonts w:asciiTheme="minorEastAsia" w:hAnsiTheme="minorEastAsia"/>
            <w:b/>
            <w:lang w:val="zh-CN"/>
          </w:rPr>
          <w:t xml:space="preserve"> / </w:t>
        </w:r>
        <w:r>
          <w:rPr>
            <w:rFonts w:asciiTheme="minorEastAsia" w:hAnsiTheme="minorEastAsia"/>
            <w:b/>
            <w:bCs/>
          </w:rPr>
          <w:fldChar w:fldCharType="begin"/>
        </w:r>
        <w:r w:rsidR="00084D9E">
          <w:rPr>
            <w:rFonts w:asciiTheme="minorEastAsia" w:hAnsiTheme="minorEastAsia"/>
            <w:b/>
            <w:bCs/>
          </w:rPr>
          <w:instrText>NUMPAGES</w:instrText>
        </w:r>
        <w:r>
          <w:rPr>
            <w:rFonts w:asciiTheme="minorEastAsia" w:hAnsiTheme="minorEastAsia"/>
            <w:b/>
            <w:bCs/>
          </w:rPr>
          <w:fldChar w:fldCharType="separate"/>
        </w:r>
        <w:r w:rsidR="000D72B6">
          <w:rPr>
            <w:rFonts w:asciiTheme="minorEastAsia" w:hAnsiTheme="minorEastAsia"/>
            <w:b/>
            <w:bCs/>
            <w:noProof/>
          </w:rPr>
          <w:t>71</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4B9" w:rsidRDefault="009804B9" w:rsidP="00F73F77">
      <w:r>
        <w:separator/>
      </w:r>
    </w:p>
  </w:footnote>
  <w:footnote w:type="continuationSeparator" w:id="0">
    <w:p w:rsidR="009804B9" w:rsidRDefault="009804B9" w:rsidP="00F73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77" w:rsidRDefault="00084D9E">
    <w:pPr>
      <w:pStyle w:val="ab"/>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77" w:rsidRDefault="00F73F77">
    <w:pPr>
      <w:pStyle w:val="ab"/>
      <w:pBdr>
        <w:bottom w:val="none" w:sz="0" w:space="0" w:color="auto"/>
      </w:pBdr>
      <w:tabs>
        <w:tab w:val="left" w:pos="675"/>
        <w:tab w:val="center" w:pos="4762"/>
      </w:tabs>
      <w:jc w:val="left"/>
    </w:pPr>
  </w:p>
  <w:p w:rsidR="00F73F77" w:rsidRDefault="00F73F77">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77" w:rsidRDefault="00084D9E">
    <w:pPr>
      <w:pStyle w:val="ab"/>
      <w:pBdr>
        <w:bottom w:val="single" w:sz="4" w:space="1" w:color="000000" w:themeColor="text1"/>
      </w:pBdr>
      <w:tabs>
        <w:tab w:val="clear" w:pos="4153"/>
      </w:tabs>
      <w:jc w:val="left"/>
      <w:rPr>
        <w:b/>
      </w:rPr>
    </w:pPr>
    <w:r>
      <w:rPr>
        <w:rFonts w:hint="eastAsia"/>
        <w:b/>
        <w:sz w:val="21"/>
        <w:szCs w:val="21"/>
      </w:rPr>
      <w:t>项目名称</w:t>
    </w:r>
    <w:r>
      <w:rPr>
        <w:rFonts w:asciiTheme="minorEastAsia" w:hAnsiTheme="minorEastAsia" w:hint="eastAsia"/>
        <w:b/>
        <w:sz w:val="21"/>
        <w:szCs w:val="21"/>
      </w:rPr>
      <w:t>：</w:t>
    </w:r>
    <w:r>
      <w:rPr>
        <w:rFonts w:ascii="宋体" w:eastAsia="宋体" w:hAnsi="宋体" w:cs="宋体" w:hint="eastAsia"/>
        <w:b/>
        <w:bCs/>
        <w:kern w:val="0"/>
        <w:sz w:val="21"/>
        <w:szCs w:val="21"/>
        <w:u w:val="single"/>
      </w:rPr>
      <w:t>阳新县妇幼保健院“银医通”项目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F1D23B"/>
    <w:multiLevelType w:val="singleLevel"/>
    <w:tmpl w:val="BEF1D23B"/>
    <w:lvl w:ilvl="0">
      <w:start w:val="10"/>
      <w:numFmt w:val="chineseCounting"/>
      <w:suff w:val="nothing"/>
      <w:lvlText w:val="%1、"/>
      <w:lvlJc w:val="left"/>
      <w:rPr>
        <w:rFonts w:hint="eastAsia"/>
      </w:rPr>
    </w:lvl>
  </w:abstractNum>
  <w:abstractNum w:abstractNumId="1">
    <w:nsid w:val="00000005"/>
    <w:multiLevelType w:val="multilevel"/>
    <w:tmpl w:val="00000005"/>
    <w:lvl w:ilvl="0">
      <w:start w:val="1"/>
      <w:numFmt w:val="decimal"/>
      <w:lvlText w:val="%1"/>
      <w:lvlJc w:val="left"/>
      <w:pPr>
        <w:ind w:left="619" w:hanging="420"/>
      </w:pPr>
      <w:rPr>
        <w:rFonts w:cs="Times New Roman" w:hint="eastAsia"/>
      </w:rPr>
    </w:lvl>
    <w:lvl w:ilvl="1">
      <w:start w:val="1"/>
      <w:numFmt w:val="lowerLetter"/>
      <w:lvlText w:val="%2)"/>
      <w:lvlJc w:val="left"/>
      <w:pPr>
        <w:ind w:left="1039" w:hanging="420"/>
      </w:pPr>
      <w:rPr>
        <w:rFonts w:cs="Times New Roman"/>
      </w:rPr>
    </w:lvl>
    <w:lvl w:ilvl="2">
      <w:start w:val="1"/>
      <w:numFmt w:val="lowerRoman"/>
      <w:lvlText w:val="%3."/>
      <w:lvlJc w:val="right"/>
      <w:pPr>
        <w:ind w:left="1459" w:hanging="420"/>
      </w:pPr>
      <w:rPr>
        <w:rFonts w:cs="Times New Roman"/>
      </w:rPr>
    </w:lvl>
    <w:lvl w:ilvl="3">
      <w:start w:val="1"/>
      <w:numFmt w:val="decimal"/>
      <w:lvlText w:val="%4."/>
      <w:lvlJc w:val="left"/>
      <w:pPr>
        <w:ind w:left="1879" w:hanging="420"/>
      </w:pPr>
      <w:rPr>
        <w:rFonts w:cs="Times New Roman"/>
      </w:rPr>
    </w:lvl>
    <w:lvl w:ilvl="4">
      <w:start w:val="1"/>
      <w:numFmt w:val="lowerLetter"/>
      <w:lvlText w:val="%5)"/>
      <w:lvlJc w:val="left"/>
      <w:pPr>
        <w:ind w:left="2299" w:hanging="420"/>
      </w:pPr>
      <w:rPr>
        <w:rFonts w:cs="Times New Roman"/>
      </w:rPr>
    </w:lvl>
    <w:lvl w:ilvl="5">
      <w:start w:val="1"/>
      <w:numFmt w:val="lowerRoman"/>
      <w:lvlText w:val="%6."/>
      <w:lvlJc w:val="right"/>
      <w:pPr>
        <w:ind w:left="2719" w:hanging="420"/>
      </w:pPr>
      <w:rPr>
        <w:rFonts w:cs="Times New Roman"/>
      </w:rPr>
    </w:lvl>
    <w:lvl w:ilvl="6">
      <w:start w:val="1"/>
      <w:numFmt w:val="decimal"/>
      <w:lvlText w:val="%7."/>
      <w:lvlJc w:val="left"/>
      <w:pPr>
        <w:ind w:left="3139" w:hanging="420"/>
      </w:pPr>
      <w:rPr>
        <w:rFonts w:cs="Times New Roman"/>
      </w:rPr>
    </w:lvl>
    <w:lvl w:ilvl="7">
      <w:start w:val="1"/>
      <w:numFmt w:val="lowerLetter"/>
      <w:lvlText w:val="%8)"/>
      <w:lvlJc w:val="left"/>
      <w:pPr>
        <w:ind w:left="3559" w:hanging="420"/>
      </w:pPr>
      <w:rPr>
        <w:rFonts w:cs="Times New Roman"/>
      </w:rPr>
    </w:lvl>
    <w:lvl w:ilvl="8">
      <w:start w:val="1"/>
      <w:numFmt w:val="lowerRoman"/>
      <w:lvlText w:val="%9."/>
      <w:lvlJc w:val="right"/>
      <w:pPr>
        <w:ind w:left="3979" w:hanging="420"/>
      </w:pPr>
      <w:rPr>
        <w:rFonts w:cs="Times New Roman"/>
      </w:rPr>
    </w:lvl>
  </w:abstractNum>
  <w:abstractNum w:abstractNumId="2">
    <w:nsid w:val="00000008"/>
    <w:multiLevelType w:val="multilevel"/>
    <w:tmpl w:val="00000008"/>
    <w:lvl w:ilvl="0">
      <w:start w:val="1"/>
      <w:numFmt w:val="decimal"/>
      <w:lvlText w:val="%1"/>
      <w:lvlJc w:val="left"/>
      <w:pPr>
        <w:ind w:left="619" w:hanging="420"/>
      </w:pPr>
      <w:rPr>
        <w:rFonts w:cs="Times New Roman" w:hint="eastAsia"/>
      </w:rPr>
    </w:lvl>
    <w:lvl w:ilvl="1">
      <w:start w:val="1"/>
      <w:numFmt w:val="lowerLetter"/>
      <w:lvlText w:val="%2)"/>
      <w:lvlJc w:val="left"/>
      <w:pPr>
        <w:ind w:left="1039" w:hanging="420"/>
      </w:pPr>
      <w:rPr>
        <w:rFonts w:cs="Times New Roman"/>
      </w:rPr>
    </w:lvl>
    <w:lvl w:ilvl="2">
      <w:start w:val="1"/>
      <w:numFmt w:val="lowerRoman"/>
      <w:lvlText w:val="%3."/>
      <w:lvlJc w:val="right"/>
      <w:pPr>
        <w:ind w:left="1459" w:hanging="420"/>
      </w:pPr>
      <w:rPr>
        <w:rFonts w:cs="Times New Roman"/>
      </w:rPr>
    </w:lvl>
    <w:lvl w:ilvl="3">
      <w:start w:val="1"/>
      <w:numFmt w:val="decimal"/>
      <w:lvlText w:val="%4."/>
      <w:lvlJc w:val="left"/>
      <w:pPr>
        <w:ind w:left="1879" w:hanging="420"/>
      </w:pPr>
      <w:rPr>
        <w:rFonts w:cs="Times New Roman"/>
      </w:rPr>
    </w:lvl>
    <w:lvl w:ilvl="4">
      <w:start w:val="1"/>
      <w:numFmt w:val="lowerLetter"/>
      <w:lvlText w:val="%5)"/>
      <w:lvlJc w:val="left"/>
      <w:pPr>
        <w:ind w:left="2299" w:hanging="420"/>
      </w:pPr>
      <w:rPr>
        <w:rFonts w:cs="Times New Roman"/>
      </w:rPr>
    </w:lvl>
    <w:lvl w:ilvl="5">
      <w:start w:val="1"/>
      <w:numFmt w:val="lowerRoman"/>
      <w:lvlText w:val="%6."/>
      <w:lvlJc w:val="right"/>
      <w:pPr>
        <w:ind w:left="2719" w:hanging="420"/>
      </w:pPr>
      <w:rPr>
        <w:rFonts w:cs="Times New Roman"/>
      </w:rPr>
    </w:lvl>
    <w:lvl w:ilvl="6">
      <w:start w:val="1"/>
      <w:numFmt w:val="decimal"/>
      <w:lvlText w:val="%7."/>
      <w:lvlJc w:val="left"/>
      <w:pPr>
        <w:ind w:left="3139" w:hanging="420"/>
      </w:pPr>
      <w:rPr>
        <w:rFonts w:cs="Times New Roman"/>
      </w:rPr>
    </w:lvl>
    <w:lvl w:ilvl="7">
      <w:start w:val="1"/>
      <w:numFmt w:val="lowerLetter"/>
      <w:lvlText w:val="%8)"/>
      <w:lvlJc w:val="left"/>
      <w:pPr>
        <w:ind w:left="3559" w:hanging="420"/>
      </w:pPr>
      <w:rPr>
        <w:rFonts w:cs="Times New Roman"/>
      </w:rPr>
    </w:lvl>
    <w:lvl w:ilvl="8">
      <w:start w:val="1"/>
      <w:numFmt w:val="lowerRoman"/>
      <w:lvlText w:val="%9."/>
      <w:lvlJc w:val="right"/>
      <w:pPr>
        <w:ind w:left="3979" w:hanging="420"/>
      </w:pPr>
      <w:rPr>
        <w:rFonts w:cs="Times New Roman"/>
      </w:rPr>
    </w:lvl>
  </w:abstractNum>
  <w:abstractNum w:abstractNumId="3">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nsid w:val="08516B4D"/>
    <w:multiLevelType w:val="singleLevel"/>
    <w:tmpl w:val="08516B4D"/>
    <w:lvl w:ilvl="0">
      <w:start w:val="1"/>
      <w:numFmt w:val="chineseCounting"/>
      <w:suff w:val="nothing"/>
      <w:lvlText w:val="（%1）"/>
      <w:lvlJc w:val="left"/>
      <w:rPr>
        <w:rFonts w:hint="eastAsia"/>
      </w:rPr>
    </w:lvl>
  </w:abstractNum>
  <w:abstractNum w:abstractNumId="10">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4">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7">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8">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1">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3">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4">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6">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0">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4">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0">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1">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2">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5">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6">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8">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598BC8EA"/>
    <w:multiLevelType w:val="singleLevel"/>
    <w:tmpl w:val="598BC8EA"/>
    <w:lvl w:ilvl="0">
      <w:start w:val="1"/>
      <w:numFmt w:val="decimalEnclosedCircleChinese"/>
      <w:suff w:val="nothing"/>
      <w:lvlText w:val="%1　"/>
      <w:lvlJc w:val="left"/>
      <w:pPr>
        <w:ind w:left="0" w:firstLine="400"/>
      </w:pPr>
      <w:rPr>
        <w:rFonts w:hint="eastAsia"/>
      </w:rPr>
    </w:lvl>
  </w:abstractNum>
  <w:abstractNum w:abstractNumId="55">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6">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7">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8">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0">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4">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7">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8">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71">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8"/>
  </w:num>
  <w:num w:numId="2">
    <w:abstractNumId w:val="5"/>
  </w:num>
  <w:num w:numId="3">
    <w:abstractNumId w:val="0"/>
  </w:num>
  <w:num w:numId="4">
    <w:abstractNumId w:val="34"/>
  </w:num>
  <w:num w:numId="5">
    <w:abstractNumId w:val="51"/>
  </w:num>
  <w:num w:numId="6">
    <w:abstractNumId w:val="6"/>
  </w:num>
  <w:num w:numId="7">
    <w:abstractNumId w:val="42"/>
  </w:num>
  <w:num w:numId="8">
    <w:abstractNumId w:val="19"/>
  </w:num>
  <w:num w:numId="9">
    <w:abstractNumId w:val="10"/>
  </w:num>
  <w:num w:numId="10">
    <w:abstractNumId w:val="59"/>
  </w:num>
  <w:num w:numId="11">
    <w:abstractNumId w:val="36"/>
  </w:num>
  <w:num w:numId="12">
    <w:abstractNumId w:val="55"/>
  </w:num>
  <w:num w:numId="13">
    <w:abstractNumId w:val="33"/>
  </w:num>
  <w:num w:numId="14">
    <w:abstractNumId w:val="8"/>
  </w:num>
  <w:num w:numId="15">
    <w:abstractNumId w:val="26"/>
  </w:num>
  <w:num w:numId="16">
    <w:abstractNumId w:val="27"/>
  </w:num>
  <w:num w:numId="17">
    <w:abstractNumId w:val="13"/>
  </w:num>
  <w:num w:numId="18">
    <w:abstractNumId w:val="12"/>
  </w:num>
  <w:num w:numId="19">
    <w:abstractNumId w:val="68"/>
  </w:num>
  <w:num w:numId="20">
    <w:abstractNumId w:val="46"/>
  </w:num>
  <w:num w:numId="21">
    <w:abstractNumId w:val="44"/>
  </w:num>
  <w:num w:numId="22">
    <w:abstractNumId w:val="45"/>
  </w:num>
  <w:num w:numId="23">
    <w:abstractNumId w:val="14"/>
  </w:num>
  <w:num w:numId="24">
    <w:abstractNumId w:val="32"/>
  </w:num>
  <w:num w:numId="25">
    <w:abstractNumId w:val="38"/>
  </w:num>
  <w:num w:numId="26">
    <w:abstractNumId w:val="41"/>
  </w:num>
  <w:num w:numId="27">
    <w:abstractNumId w:val="71"/>
  </w:num>
  <w:num w:numId="28">
    <w:abstractNumId w:val="52"/>
  </w:num>
  <w:num w:numId="29">
    <w:abstractNumId w:val="64"/>
  </w:num>
  <w:num w:numId="30">
    <w:abstractNumId w:val="69"/>
  </w:num>
  <w:num w:numId="31">
    <w:abstractNumId w:val="50"/>
  </w:num>
  <w:num w:numId="32">
    <w:abstractNumId w:val="11"/>
  </w:num>
  <w:num w:numId="33">
    <w:abstractNumId w:val="23"/>
  </w:num>
  <w:num w:numId="34">
    <w:abstractNumId w:val="65"/>
  </w:num>
  <w:num w:numId="35">
    <w:abstractNumId w:val="60"/>
  </w:num>
  <w:num w:numId="36">
    <w:abstractNumId w:val="40"/>
  </w:num>
  <w:num w:numId="37">
    <w:abstractNumId w:val="58"/>
  </w:num>
  <w:num w:numId="38">
    <w:abstractNumId w:val="28"/>
  </w:num>
  <w:num w:numId="39">
    <w:abstractNumId w:val="61"/>
  </w:num>
  <w:num w:numId="40">
    <w:abstractNumId w:val="4"/>
  </w:num>
  <w:num w:numId="41">
    <w:abstractNumId w:val="2"/>
  </w:num>
  <w:num w:numId="42">
    <w:abstractNumId w:val="1"/>
  </w:num>
  <w:num w:numId="43">
    <w:abstractNumId w:val="54"/>
  </w:num>
  <w:num w:numId="44">
    <w:abstractNumId w:val="9"/>
  </w:num>
  <w:num w:numId="45">
    <w:abstractNumId w:val="53"/>
  </w:num>
  <w:num w:numId="46">
    <w:abstractNumId w:val="30"/>
  </w:num>
  <w:num w:numId="47">
    <w:abstractNumId w:val="49"/>
  </w:num>
  <w:num w:numId="48">
    <w:abstractNumId w:val="35"/>
  </w:num>
  <w:num w:numId="49">
    <w:abstractNumId w:val="43"/>
  </w:num>
  <w:num w:numId="50">
    <w:abstractNumId w:val="37"/>
  </w:num>
  <w:num w:numId="51">
    <w:abstractNumId w:val="21"/>
  </w:num>
  <w:num w:numId="52">
    <w:abstractNumId w:val="57"/>
  </w:num>
  <w:num w:numId="53">
    <w:abstractNumId w:val="72"/>
  </w:num>
  <w:num w:numId="54">
    <w:abstractNumId w:val="22"/>
  </w:num>
  <w:num w:numId="55">
    <w:abstractNumId w:val="20"/>
  </w:num>
  <w:num w:numId="56">
    <w:abstractNumId w:val="3"/>
  </w:num>
  <w:num w:numId="57">
    <w:abstractNumId w:val="56"/>
    <w:lvlOverride w:ilvl="0">
      <w:startOverride w:val="1"/>
    </w:lvlOverride>
  </w:num>
  <w:num w:numId="58">
    <w:abstractNumId w:val="17"/>
  </w:num>
  <w:num w:numId="59">
    <w:abstractNumId w:val="29"/>
  </w:num>
  <w:num w:numId="60">
    <w:abstractNumId w:val="70"/>
  </w:num>
  <w:num w:numId="61">
    <w:abstractNumId w:val="63"/>
  </w:num>
  <w:num w:numId="62">
    <w:abstractNumId w:val="47"/>
  </w:num>
  <w:num w:numId="63">
    <w:abstractNumId w:val="16"/>
  </w:num>
  <w:num w:numId="64">
    <w:abstractNumId w:val="25"/>
  </w:num>
  <w:num w:numId="65">
    <w:abstractNumId w:val="66"/>
  </w:num>
  <w:num w:numId="66">
    <w:abstractNumId w:val="39"/>
  </w:num>
  <w:num w:numId="67">
    <w:abstractNumId w:val="67"/>
  </w:num>
  <w:num w:numId="68">
    <w:abstractNumId w:val="15"/>
  </w:num>
  <w:num w:numId="69">
    <w:abstractNumId w:val="62"/>
  </w:num>
  <w:num w:numId="70">
    <w:abstractNumId w:val="24"/>
  </w:num>
  <w:num w:numId="71">
    <w:abstractNumId w:val="7"/>
  </w:num>
  <w:num w:numId="72">
    <w:abstractNumId w:val="18"/>
  </w:num>
  <w:num w:numId="73">
    <w:abstractNumId w:val="3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16562"/>
    <w:rsid w:val="00017BE8"/>
    <w:rsid w:val="00020344"/>
    <w:rsid w:val="00022362"/>
    <w:rsid w:val="00040B72"/>
    <w:rsid w:val="00046CAA"/>
    <w:rsid w:val="000658A4"/>
    <w:rsid w:val="000746F0"/>
    <w:rsid w:val="00077E85"/>
    <w:rsid w:val="000812D6"/>
    <w:rsid w:val="00084D9E"/>
    <w:rsid w:val="000855FE"/>
    <w:rsid w:val="00092450"/>
    <w:rsid w:val="000933A3"/>
    <w:rsid w:val="00095415"/>
    <w:rsid w:val="000B1EA5"/>
    <w:rsid w:val="000B3053"/>
    <w:rsid w:val="000B42CE"/>
    <w:rsid w:val="000C1849"/>
    <w:rsid w:val="000C1DBB"/>
    <w:rsid w:val="000C2224"/>
    <w:rsid w:val="000C3C25"/>
    <w:rsid w:val="000C46E9"/>
    <w:rsid w:val="000D274B"/>
    <w:rsid w:val="000D72B6"/>
    <w:rsid w:val="000E0271"/>
    <w:rsid w:val="000E4686"/>
    <w:rsid w:val="000F64E0"/>
    <w:rsid w:val="00100585"/>
    <w:rsid w:val="00122C84"/>
    <w:rsid w:val="00133220"/>
    <w:rsid w:val="001338E8"/>
    <w:rsid w:val="00151E5D"/>
    <w:rsid w:val="00156D77"/>
    <w:rsid w:val="00160AB9"/>
    <w:rsid w:val="001641C9"/>
    <w:rsid w:val="00177C62"/>
    <w:rsid w:val="00185E9A"/>
    <w:rsid w:val="00190ECA"/>
    <w:rsid w:val="001A0AB1"/>
    <w:rsid w:val="001A1335"/>
    <w:rsid w:val="001A2B2A"/>
    <w:rsid w:val="001A54E8"/>
    <w:rsid w:val="001B03BB"/>
    <w:rsid w:val="001B38CD"/>
    <w:rsid w:val="001C7B23"/>
    <w:rsid w:val="001D2460"/>
    <w:rsid w:val="001D3EE7"/>
    <w:rsid w:val="001E157C"/>
    <w:rsid w:val="001E5D69"/>
    <w:rsid w:val="001E7CEA"/>
    <w:rsid w:val="00205964"/>
    <w:rsid w:val="00213626"/>
    <w:rsid w:val="00220470"/>
    <w:rsid w:val="00222B0D"/>
    <w:rsid w:val="00223408"/>
    <w:rsid w:val="002334D5"/>
    <w:rsid w:val="00236772"/>
    <w:rsid w:val="002426EA"/>
    <w:rsid w:val="002446C6"/>
    <w:rsid w:val="00250286"/>
    <w:rsid w:val="00257FCC"/>
    <w:rsid w:val="0026342E"/>
    <w:rsid w:val="00265503"/>
    <w:rsid w:val="0026723F"/>
    <w:rsid w:val="00276CFD"/>
    <w:rsid w:val="00277541"/>
    <w:rsid w:val="00293211"/>
    <w:rsid w:val="00295F64"/>
    <w:rsid w:val="002A3428"/>
    <w:rsid w:val="002B7581"/>
    <w:rsid w:val="002C38E4"/>
    <w:rsid w:val="002C3C13"/>
    <w:rsid w:val="002D07BB"/>
    <w:rsid w:val="002D412B"/>
    <w:rsid w:val="002E45B8"/>
    <w:rsid w:val="002F3240"/>
    <w:rsid w:val="003052F1"/>
    <w:rsid w:val="00310B7E"/>
    <w:rsid w:val="00310F98"/>
    <w:rsid w:val="00314B08"/>
    <w:rsid w:val="00316026"/>
    <w:rsid w:val="00320ACF"/>
    <w:rsid w:val="0032160E"/>
    <w:rsid w:val="00323F1C"/>
    <w:rsid w:val="003279A7"/>
    <w:rsid w:val="00333225"/>
    <w:rsid w:val="0033323B"/>
    <w:rsid w:val="0033622E"/>
    <w:rsid w:val="003444BE"/>
    <w:rsid w:val="00352AE1"/>
    <w:rsid w:val="00353542"/>
    <w:rsid w:val="003540BC"/>
    <w:rsid w:val="00360712"/>
    <w:rsid w:val="0036309F"/>
    <w:rsid w:val="0036474B"/>
    <w:rsid w:val="003661C8"/>
    <w:rsid w:val="00366E30"/>
    <w:rsid w:val="00377B5F"/>
    <w:rsid w:val="00383221"/>
    <w:rsid w:val="00393E94"/>
    <w:rsid w:val="003A15DE"/>
    <w:rsid w:val="003B4F8E"/>
    <w:rsid w:val="003B718F"/>
    <w:rsid w:val="003B7A0D"/>
    <w:rsid w:val="003C100A"/>
    <w:rsid w:val="003C2008"/>
    <w:rsid w:val="003C2241"/>
    <w:rsid w:val="003C6083"/>
    <w:rsid w:val="003D01F5"/>
    <w:rsid w:val="003D1759"/>
    <w:rsid w:val="003D3342"/>
    <w:rsid w:val="003D5E80"/>
    <w:rsid w:val="003D7C00"/>
    <w:rsid w:val="003F2B92"/>
    <w:rsid w:val="003F3007"/>
    <w:rsid w:val="003F4B69"/>
    <w:rsid w:val="0040329E"/>
    <w:rsid w:val="0040679C"/>
    <w:rsid w:val="004110F8"/>
    <w:rsid w:val="00414A80"/>
    <w:rsid w:val="00414EE6"/>
    <w:rsid w:val="004161BA"/>
    <w:rsid w:val="00416826"/>
    <w:rsid w:val="00436CC2"/>
    <w:rsid w:val="00445448"/>
    <w:rsid w:val="004475F1"/>
    <w:rsid w:val="004513C3"/>
    <w:rsid w:val="00461DFE"/>
    <w:rsid w:val="0046331E"/>
    <w:rsid w:val="00476E59"/>
    <w:rsid w:val="004871A8"/>
    <w:rsid w:val="004A4F81"/>
    <w:rsid w:val="004B0CC2"/>
    <w:rsid w:val="004B118F"/>
    <w:rsid w:val="004B4BED"/>
    <w:rsid w:val="004B57E6"/>
    <w:rsid w:val="004C1027"/>
    <w:rsid w:val="004C62F7"/>
    <w:rsid w:val="004C750B"/>
    <w:rsid w:val="004D548F"/>
    <w:rsid w:val="004E00F2"/>
    <w:rsid w:val="004E40B4"/>
    <w:rsid w:val="004E48AF"/>
    <w:rsid w:val="004E5A44"/>
    <w:rsid w:val="004F21F4"/>
    <w:rsid w:val="004F3D8C"/>
    <w:rsid w:val="004F43AD"/>
    <w:rsid w:val="005025B6"/>
    <w:rsid w:val="00511E96"/>
    <w:rsid w:val="0051323A"/>
    <w:rsid w:val="00515E28"/>
    <w:rsid w:val="00522D80"/>
    <w:rsid w:val="00525A93"/>
    <w:rsid w:val="00533E85"/>
    <w:rsid w:val="005379BA"/>
    <w:rsid w:val="005437D7"/>
    <w:rsid w:val="005445A9"/>
    <w:rsid w:val="00545B0F"/>
    <w:rsid w:val="00545EDA"/>
    <w:rsid w:val="00552BFE"/>
    <w:rsid w:val="00556850"/>
    <w:rsid w:val="00560FA5"/>
    <w:rsid w:val="00573437"/>
    <w:rsid w:val="0057573F"/>
    <w:rsid w:val="00577FA0"/>
    <w:rsid w:val="00580D79"/>
    <w:rsid w:val="00580FFF"/>
    <w:rsid w:val="005813AA"/>
    <w:rsid w:val="005967BA"/>
    <w:rsid w:val="00596EA1"/>
    <w:rsid w:val="005A58A0"/>
    <w:rsid w:val="005A5CB9"/>
    <w:rsid w:val="005B12FC"/>
    <w:rsid w:val="005B6D3E"/>
    <w:rsid w:val="005B713A"/>
    <w:rsid w:val="005C31D8"/>
    <w:rsid w:val="005D18F2"/>
    <w:rsid w:val="005D6632"/>
    <w:rsid w:val="005E3CD4"/>
    <w:rsid w:val="005F0825"/>
    <w:rsid w:val="005F1588"/>
    <w:rsid w:val="00601112"/>
    <w:rsid w:val="00601990"/>
    <w:rsid w:val="00605C0D"/>
    <w:rsid w:val="0062209C"/>
    <w:rsid w:val="00623CBB"/>
    <w:rsid w:val="006302AC"/>
    <w:rsid w:val="006440C5"/>
    <w:rsid w:val="00663B35"/>
    <w:rsid w:val="00666B23"/>
    <w:rsid w:val="0067786F"/>
    <w:rsid w:val="00680A96"/>
    <w:rsid w:val="00690659"/>
    <w:rsid w:val="006A6C1D"/>
    <w:rsid w:val="006A6C51"/>
    <w:rsid w:val="006A7A3D"/>
    <w:rsid w:val="006C0B5F"/>
    <w:rsid w:val="006C1AF1"/>
    <w:rsid w:val="006C6FDC"/>
    <w:rsid w:val="006D1D6E"/>
    <w:rsid w:val="006F0D07"/>
    <w:rsid w:val="00715E44"/>
    <w:rsid w:val="00722075"/>
    <w:rsid w:val="00723103"/>
    <w:rsid w:val="00725899"/>
    <w:rsid w:val="00725F67"/>
    <w:rsid w:val="00726373"/>
    <w:rsid w:val="007318D6"/>
    <w:rsid w:val="00732E91"/>
    <w:rsid w:val="00737211"/>
    <w:rsid w:val="00773A2C"/>
    <w:rsid w:val="00774EB7"/>
    <w:rsid w:val="00775A96"/>
    <w:rsid w:val="00780DBA"/>
    <w:rsid w:val="00784AEB"/>
    <w:rsid w:val="00784ED7"/>
    <w:rsid w:val="00786E84"/>
    <w:rsid w:val="007A016B"/>
    <w:rsid w:val="007A27DA"/>
    <w:rsid w:val="007A2D91"/>
    <w:rsid w:val="007A427D"/>
    <w:rsid w:val="007A7D22"/>
    <w:rsid w:val="007B3506"/>
    <w:rsid w:val="007B5057"/>
    <w:rsid w:val="007C0DA7"/>
    <w:rsid w:val="007C132C"/>
    <w:rsid w:val="007C1D03"/>
    <w:rsid w:val="007C58D4"/>
    <w:rsid w:val="007D72CF"/>
    <w:rsid w:val="007E3D3C"/>
    <w:rsid w:val="007E76A6"/>
    <w:rsid w:val="007F504A"/>
    <w:rsid w:val="007F6863"/>
    <w:rsid w:val="007F6F97"/>
    <w:rsid w:val="00802536"/>
    <w:rsid w:val="00802A7E"/>
    <w:rsid w:val="00804419"/>
    <w:rsid w:val="008059CE"/>
    <w:rsid w:val="0081114F"/>
    <w:rsid w:val="00816910"/>
    <w:rsid w:val="00820E08"/>
    <w:rsid w:val="0082486D"/>
    <w:rsid w:val="00827767"/>
    <w:rsid w:val="00827EF3"/>
    <w:rsid w:val="0084025D"/>
    <w:rsid w:val="0084083B"/>
    <w:rsid w:val="008456E3"/>
    <w:rsid w:val="00845869"/>
    <w:rsid w:val="00863EDD"/>
    <w:rsid w:val="00876E59"/>
    <w:rsid w:val="00877211"/>
    <w:rsid w:val="0088586B"/>
    <w:rsid w:val="008879F9"/>
    <w:rsid w:val="00887F45"/>
    <w:rsid w:val="0089031A"/>
    <w:rsid w:val="008966BE"/>
    <w:rsid w:val="008A30BA"/>
    <w:rsid w:val="008B4F6A"/>
    <w:rsid w:val="008B5601"/>
    <w:rsid w:val="008B6529"/>
    <w:rsid w:val="008C0187"/>
    <w:rsid w:val="008D35F1"/>
    <w:rsid w:val="008D3612"/>
    <w:rsid w:val="008D5777"/>
    <w:rsid w:val="008D7D59"/>
    <w:rsid w:val="008E2203"/>
    <w:rsid w:val="008E5DB3"/>
    <w:rsid w:val="008E5FF3"/>
    <w:rsid w:val="008F1B81"/>
    <w:rsid w:val="008F3383"/>
    <w:rsid w:val="009020C7"/>
    <w:rsid w:val="0090240A"/>
    <w:rsid w:val="00903A2D"/>
    <w:rsid w:val="00907388"/>
    <w:rsid w:val="00907F2F"/>
    <w:rsid w:val="00914F14"/>
    <w:rsid w:val="00914F7A"/>
    <w:rsid w:val="00931775"/>
    <w:rsid w:val="00933BD0"/>
    <w:rsid w:val="009347FC"/>
    <w:rsid w:val="0093723A"/>
    <w:rsid w:val="009402E6"/>
    <w:rsid w:val="00943F98"/>
    <w:rsid w:val="00947542"/>
    <w:rsid w:val="00954A2F"/>
    <w:rsid w:val="00956AAC"/>
    <w:rsid w:val="00967D22"/>
    <w:rsid w:val="0097080D"/>
    <w:rsid w:val="009714FE"/>
    <w:rsid w:val="00973398"/>
    <w:rsid w:val="00975FD1"/>
    <w:rsid w:val="009804B9"/>
    <w:rsid w:val="00982AD3"/>
    <w:rsid w:val="009849C0"/>
    <w:rsid w:val="0098774A"/>
    <w:rsid w:val="009904FF"/>
    <w:rsid w:val="009944A9"/>
    <w:rsid w:val="00996DEE"/>
    <w:rsid w:val="009A1EB4"/>
    <w:rsid w:val="009B11C0"/>
    <w:rsid w:val="009B3048"/>
    <w:rsid w:val="009B3424"/>
    <w:rsid w:val="009D25A0"/>
    <w:rsid w:val="009D36C0"/>
    <w:rsid w:val="009E04AF"/>
    <w:rsid w:val="009F11CD"/>
    <w:rsid w:val="00A054DF"/>
    <w:rsid w:val="00A05782"/>
    <w:rsid w:val="00A05AF5"/>
    <w:rsid w:val="00A0777C"/>
    <w:rsid w:val="00A30AE5"/>
    <w:rsid w:val="00A30DFD"/>
    <w:rsid w:val="00A33A80"/>
    <w:rsid w:val="00A36FFA"/>
    <w:rsid w:val="00A40BC9"/>
    <w:rsid w:val="00A46DEF"/>
    <w:rsid w:val="00A51D8F"/>
    <w:rsid w:val="00A52425"/>
    <w:rsid w:val="00A52A2B"/>
    <w:rsid w:val="00A62860"/>
    <w:rsid w:val="00A717D7"/>
    <w:rsid w:val="00A813D2"/>
    <w:rsid w:val="00A879DB"/>
    <w:rsid w:val="00A9022D"/>
    <w:rsid w:val="00A958A6"/>
    <w:rsid w:val="00A96C3A"/>
    <w:rsid w:val="00AB2B17"/>
    <w:rsid w:val="00AB3343"/>
    <w:rsid w:val="00AB3410"/>
    <w:rsid w:val="00AB6C05"/>
    <w:rsid w:val="00AC399F"/>
    <w:rsid w:val="00AC584B"/>
    <w:rsid w:val="00AD18FC"/>
    <w:rsid w:val="00AD52A3"/>
    <w:rsid w:val="00AD634F"/>
    <w:rsid w:val="00AE02A5"/>
    <w:rsid w:val="00AF18BF"/>
    <w:rsid w:val="00B002B6"/>
    <w:rsid w:val="00B0070A"/>
    <w:rsid w:val="00B06D5C"/>
    <w:rsid w:val="00B161F2"/>
    <w:rsid w:val="00B21461"/>
    <w:rsid w:val="00B313AA"/>
    <w:rsid w:val="00B36D9B"/>
    <w:rsid w:val="00B52520"/>
    <w:rsid w:val="00B67CCB"/>
    <w:rsid w:val="00B71E32"/>
    <w:rsid w:val="00B84A3B"/>
    <w:rsid w:val="00B956F2"/>
    <w:rsid w:val="00BA4681"/>
    <w:rsid w:val="00BB78CC"/>
    <w:rsid w:val="00BC386C"/>
    <w:rsid w:val="00BC3AA1"/>
    <w:rsid w:val="00BD004F"/>
    <w:rsid w:val="00BD0C54"/>
    <w:rsid w:val="00BD2144"/>
    <w:rsid w:val="00BD62C1"/>
    <w:rsid w:val="00BD681B"/>
    <w:rsid w:val="00BE3563"/>
    <w:rsid w:val="00BE56FE"/>
    <w:rsid w:val="00BF5732"/>
    <w:rsid w:val="00C0257A"/>
    <w:rsid w:val="00C040D1"/>
    <w:rsid w:val="00C12AC3"/>
    <w:rsid w:val="00C13152"/>
    <w:rsid w:val="00C139A6"/>
    <w:rsid w:val="00C1592E"/>
    <w:rsid w:val="00C37FEA"/>
    <w:rsid w:val="00C52140"/>
    <w:rsid w:val="00C53F95"/>
    <w:rsid w:val="00C54A34"/>
    <w:rsid w:val="00C64D3E"/>
    <w:rsid w:val="00C6680F"/>
    <w:rsid w:val="00C66ACC"/>
    <w:rsid w:val="00C72415"/>
    <w:rsid w:val="00C77E82"/>
    <w:rsid w:val="00C8468C"/>
    <w:rsid w:val="00C86365"/>
    <w:rsid w:val="00C9289E"/>
    <w:rsid w:val="00C92F51"/>
    <w:rsid w:val="00CA01F0"/>
    <w:rsid w:val="00CA0F95"/>
    <w:rsid w:val="00CA71E4"/>
    <w:rsid w:val="00CB10F9"/>
    <w:rsid w:val="00CB3DF8"/>
    <w:rsid w:val="00CB413B"/>
    <w:rsid w:val="00CB6A17"/>
    <w:rsid w:val="00CB7896"/>
    <w:rsid w:val="00CE1079"/>
    <w:rsid w:val="00CF76A5"/>
    <w:rsid w:val="00D02DD4"/>
    <w:rsid w:val="00D14E3A"/>
    <w:rsid w:val="00D204F5"/>
    <w:rsid w:val="00D26E34"/>
    <w:rsid w:val="00D42CAC"/>
    <w:rsid w:val="00D5042D"/>
    <w:rsid w:val="00D64AB9"/>
    <w:rsid w:val="00D7177A"/>
    <w:rsid w:val="00D8001C"/>
    <w:rsid w:val="00D90694"/>
    <w:rsid w:val="00D94CD4"/>
    <w:rsid w:val="00DA1184"/>
    <w:rsid w:val="00DA4143"/>
    <w:rsid w:val="00DB00B6"/>
    <w:rsid w:val="00DB3C8A"/>
    <w:rsid w:val="00DC4938"/>
    <w:rsid w:val="00DD6657"/>
    <w:rsid w:val="00DE1CFB"/>
    <w:rsid w:val="00DE4A9E"/>
    <w:rsid w:val="00DE5E19"/>
    <w:rsid w:val="00E02B75"/>
    <w:rsid w:val="00E05B42"/>
    <w:rsid w:val="00E109B2"/>
    <w:rsid w:val="00E14D3C"/>
    <w:rsid w:val="00E1531C"/>
    <w:rsid w:val="00E15A50"/>
    <w:rsid w:val="00E22388"/>
    <w:rsid w:val="00E2369D"/>
    <w:rsid w:val="00E31EE1"/>
    <w:rsid w:val="00E32C21"/>
    <w:rsid w:val="00E34D2C"/>
    <w:rsid w:val="00E3763E"/>
    <w:rsid w:val="00E41743"/>
    <w:rsid w:val="00E54453"/>
    <w:rsid w:val="00E742CC"/>
    <w:rsid w:val="00E84107"/>
    <w:rsid w:val="00E94484"/>
    <w:rsid w:val="00E950F1"/>
    <w:rsid w:val="00E971BC"/>
    <w:rsid w:val="00EA0C6D"/>
    <w:rsid w:val="00EA1284"/>
    <w:rsid w:val="00EB14BA"/>
    <w:rsid w:val="00EB1E3A"/>
    <w:rsid w:val="00EB4033"/>
    <w:rsid w:val="00ED0545"/>
    <w:rsid w:val="00EE3C83"/>
    <w:rsid w:val="00EE715C"/>
    <w:rsid w:val="00F00FDB"/>
    <w:rsid w:val="00F04B4C"/>
    <w:rsid w:val="00F05FC4"/>
    <w:rsid w:val="00F113F5"/>
    <w:rsid w:val="00F152FA"/>
    <w:rsid w:val="00F17360"/>
    <w:rsid w:val="00F20D15"/>
    <w:rsid w:val="00F242DA"/>
    <w:rsid w:val="00F24BF3"/>
    <w:rsid w:val="00F42684"/>
    <w:rsid w:val="00F47226"/>
    <w:rsid w:val="00F5567D"/>
    <w:rsid w:val="00F62AC1"/>
    <w:rsid w:val="00F63420"/>
    <w:rsid w:val="00F71D83"/>
    <w:rsid w:val="00F73F77"/>
    <w:rsid w:val="00FB2B31"/>
    <w:rsid w:val="00FC2E73"/>
    <w:rsid w:val="00FD44A8"/>
    <w:rsid w:val="00FD7851"/>
    <w:rsid w:val="00FE175E"/>
    <w:rsid w:val="00FE2024"/>
    <w:rsid w:val="00FE51C1"/>
    <w:rsid w:val="00FF4FBA"/>
    <w:rsid w:val="00FF6E00"/>
    <w:rsid w:val="039576F4"/>
    <w:rsid w:val="03FF32B6"/>
    <w:rsid w:val="05294E9A"/>
    <w:rsid w:val="05403EE7"/>
    <w:rsid w:val="05600FC8"/>
    <w:rsid w:val="0E8E0AB2"/>
    <w:rsid w:val="0EAD15F6"/>
    <w:rsid w:val="0EC913D2"/>
    <w:rsid w:val="10823822"/>
    <w:rsid w:val="12B71094"/>
    <w:rsid w:val="13A07A2C"/>
    <w:rsid w:val="156A1609"/>
    <w:rsid w:val="157B7738"/>
    <w:rsid w:val="159A33B0"/>
    <w:rsid w:val="15DA3536"/>
    <w:rsid w:val="16E57E21"/>
    <w:rsid w:val="17465D12"/>
    <w:rsid w:val="19A22CBF"/>
    <w:rsid w:val="1DC70E8A"/>
    <w:rsid w:val="1E134179"/>
    <w:rsid w:val="20735B03"/>
    <w:rsid w:val="230D67C0"/>
    <w:rsid w:val="24CD6EBC"/>
    <w:rsid w:val="25F00F06"/>
    <w:rsid w:val="26F855C1"/>
    <w:rsid w:val="282F7292"/>
    <w:rsid w:val="293C24D5"/>
    <w:rsid w:val="297B7AB6"/>
    <w:rsid w:val="2A1F4804"/>
    <w:rsid w:val="2B04699C"/>
    <w:rsid w:val="2B300A4E"/>
    <w:rsid w:val="2BB47CEF"/>
    <w:rsid w:val="2BD83D60"/>
    <w:rsid w:val="2E7952C7"/>
    <w:rsid w:val="309B33A0"/>
    <w:rsid w:val="31614F93"/>
    <w:rsid w:val="31CB290E"/>
    <w:rsid w:val="321754B8"/>
    <w:rsid w:val="327943E7"/>
    <w:rsid w:val="332371A1"/>
    <w:rsid w:val="34C50C78"/>
    <w:rsid w:val="36382801"/>
    <w:rsid w:val="371D1D0B"/>
    <w:rsid w:val="397C6097"/>
    <w:rsid w:val="3AFC4C0C"/>
    <w:rsid w:val="3BDD7B9A"/>
    <w:rsid w:val="3D516ED4"/>
    <w:rsid w:val="401941CB"/>
    <w:rsid w:val="41C81081"/>
    <w:rsid w:val="45563573"/>
    <w:rsid w:val="46551CF5"/>
    <w:rsid w:val="487D3DC6"/>
    <w:rsid w:val="48CF2EE4"/>
    <w:rsid w:val="4A942F4A"/>
    <w:rsid w:val="4CE1607F"/>
    <w:rsid w:val="4D924F49"/>
    <w:rsid w:val="4ED91BD5"/>
    <w:rsid w:val="5150016B"/>
    <w:rsid w:val="541014F1"/>
    <w:rsid w:val="55280CA0"/>
    <w:rsid w:val="552C7F4D"/>
    <w:rsid w:val="58A7563A"/>
    <w:rsid w:val="5F01496B"/>
    <w:rsid w:val="60AB6C2D"/>
    <w:rsid w:val="619E1F54"/>
    <w:rsid w:val="63B516CA"/>
    <w:rsid w:val="64B0238C"/>
    <w:rsid w:val="6B2E20DB"/>
    <w:rsid w:val="6BC07DE3"/>
    <w:rsid w:val="6D1E19C3"/>
    <w:rsid w:val="6D256866"/>
    <w:rsid w:val="705723B5"/>
    <w:rsid w:val="71AE0AD6"/>
    <w:rsid w:val="75524E0F"/>
    <w:rsid w:val="75A51B4A"/>
    <w:rsid w:val="773501EB"/>
    <w:rsid w:val="78DA3D0F"/>
    <w:rsid w:val="791276E3"/>
    <w:rsid w:val="79E311D1"/>
    <w:rsid w:val="7A286AB4"/>
    <w:rsid w:val="7AC0304F"/>
    <w:rsid w:val="7BCA4EE3"/>
    <w:rsid w:val="7C61091E"/>
    <w:rsid w:val="7D2A3435"/>
    <w:rsid w:val="7D883202"/>
    <w:rsid w:val="7EEB75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Inden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73F7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73F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73F7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F73F77"/>
    <w:rPr>
      <w:rFonts w:ascii="宋体"/>
      <w:sz w:val="24"/>
    </w:rPr>
  </w:style>
  <w:style w:type="paragraph" w:styleId="a4">
    <w:name w:val="annotation subject"/>
    <w:basedOn w:val="a5"/>
    <w:next w:val="a5"/>
    <w:link w:val="Char"/>
    <w:uiPriority w:val="99"/>
    <w:unhideWhenUsed/>
    <w:qFormat/>
    <w:rsid w:val="00F73F77"/>
    <w:rPr>
      <w:b/>
      <w:bCs/>
    </w:rPr>
  </w:style>
  <w:style w:type="paragraph" w:styleId="a5">
    <w:name w:val="annotation text"/>
    <w:basedOn w:val="a"/>
    <w:link w:val="Char0"/>
    <w:uiPriority w:val="99"/>
    <w:unhideWhenUsed/>
    <w:qFormat/>
    <w:rsid w:val="00F73F77"/>
    <w:pPr>
      <w:jc w:val="left"/>
    </w:pPr>
  </w:style>
  <w:style w:type="paragraph" w:styleId="a6">
    <w:name w:val="Normal Indent"/>
    <w:basedOn w:val="a"/>
    <w:link w:val="Char1"/>
    <w:qFormat/>
    <w:rsid w:val="00F73F77"/>
    <w:pPr>
      <w:ind w:firstLine="420"/>
    </w:pPr>
  </w:style>
  <w:style w:type="paragraph" w:styleId="3">
    <w:name w:val="toc 3"/>
    <w:basedOn w:val="a"/>
    <w:next w:val="a"/>
    <w:uiPriority w:val="39"/>
    <w:unhideWhenUsed/>
    <w:qFormat/>
    <w:rsid w:val="00F73F77"/>
    <w:pPr>
      <w:widowControl/>
      <w:spacing w:after="100" w:line="276" w:lineRule="auto"/>
      <w:ind w:left="440"/>
      <w:jc w:val="left"/>
    </w:pPr>
    <w:rPr>
      <w:kern w:val="0"/>
      <w:sz w:val="22"/>
    </w:rPr>
  </w:style>
  <w:style w:type="paragraph" w:styleId="a7">
    <w:name w:val="Plain Text"/>
    <w:basedOn w:val="a"/>
    <w:link w:val="Char2"/>
    <w:qFormat/>
    <w:rsid w:val="00F73F77"/>
    <w:rPr>
      <w:rFonts w:ascii="宋体" w:hAnsi="Courier New" w:cs="Courier New"/>
      <w:szCs w:val="21"/>
    </w:rPr>
  </w:style>
  <w:style w:type="paragraph" w:styleId="a8">
    <w:name w:val="endnote text"/>
    <w:basedOn w:val="a"/>
    <w:link w:val="Char3"/>
    <w:uiPriority w:val="99"/>
    <w:unhideWhenUsed/>
    <w:qFormat/>
    <w:rsid w:val="00F73F77"/>
    <w:pPr>
      <w:snapToGrid w:val="0"/>
      <w:jc w:val="left"/>
    </w:pPr>
  </w:style>
  <w:style w:type="paragraph" w:styleId="a9">
    <w:name w:val="Balloon Text"/>
    <w:basedOn w:val="a"/>
    <w:link w:val="Char4"/>
    <w:uiPriority w:val="99"/>
    <w:unhideWhenUsed/>
    <w:qFormat/>
    <w:rsid w:val="00F73F77"/>
    <w:rPr>
      <w:sz w:val="18"/>
      <w:szCs w:val="18"/>
    </w:rPr>
  </w:style>
  <w:style w:type="paragraph" w:styleId="aa">
    <w:name w:val="footer"/>
    <w:basedOn w:val="a"/>
    <w:link w:val="Char5"/>
    <w:uiPriority w:val="99"/>
    <w:unhideWhenUsed/>
    <w:qFormat/>
    <w:rsid w:val="00F73F77"/>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F73F77"/>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F73F77"/>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F73F77"/>
    <w:rPr>
      <w:i/>
      <w:iCs/>
      <w:color w:val="000000" w:themeColor="text1"/>
    </w:rPr>
  </w:style>
  <w:style w:type="paragraph" w:styleId="30">
    <w:name w:val="Body Text Indent 3"/>
    <w:basedOn w:val="a"/>
    <w:qFormat/>
    <w:rsid w:val="00F73F77"/>
    <w:pPr>
      <w:spacing w:line="380" w:lineRule="exact"/>
      <w:ind w:firstLine="480"/>
    </w:pPr>
    <w:rPr>
      <w:sz w:val="24"/>
      <w:szCs w:val="20"/>
    </w:rPr>
  </w:style>
  <w:style w:type="paragraph" w:styleId="20">
    <w:name w:val="toc 2"/>
    <w:basedOn w:val="11"/>
    <w:next w:val="2"/>
    <w:uiPriority w:val="39"/>
    <w:unhideWhenUsed/>
    <w:qFormat/>
    <w:rsid w:val="00F73F77"/>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c">
    <w:name w:val="Normal (Web)"/>
    <w:basedOn w:val="a"/>
    <w:uiPriority w:val="99"/>
    <w:unhideWhenUsed/>
    <w:qFormat/>
    <w:rsid w:val="00F73F77"/>
    <w:pPr>
      <w:spacing w:before="100" w:beforeAutospacing="1" w:after="100" w:afterAutospacing="1"/>
      <w:jc w:val="left"/>
    </w:pPr>
    <w:rPr>
      <w:rFonts w:cs="Times New Roman"/>
      <w:kern w:val="0"/>
      <w:sz w:val="24"/>
    </w:rPr>
  </w:style>
  <w:style w:type="character" w:styleId="ad">
    <w:name w:val="Strong"/>
    <w:uiPriority w:val="22"/>
    <w:qFormat/>
    <w:rsid w:val="00F73F77"/>
    <w:rPr>
      <w:b/>
    </w:rPr>
  </w:style>
  <w:style w:type="character" w:styleId="ae">
    <w:name w:val="endnote reference"/>
    <w:basedOn w:val="a1"/>
    <w:uiPriority w:val="99"/>
    <w:unhideWhenUsed/>
    <w:qFormat/>
    <w:rsid w:val="00F73F77"/>
    <w:rPr>
      <w:vertAlign w:val="superscript"/>
    </w:rPr>
  </w:style>
  <w:style w:type="character" w:styleId="af">
    <w:name w:val="FollowedHyperlink"/>
    <w:basedOn w:val="a1"/>
    <w:uiPriority w:val="99"/>
    <w:unhideWhenUsed/>
    <w:qFormat/>
    <w:rsid w:val="00F73F77"/>
    <w:rPr>
      <w:color w:val="333333"/>
      <w:u w:val="none"/>
    </w:rPr>
  </w:style>
  <w:style w:type="character" w:styleId="af0">
    <w:name w:val="Hyperlink"/>
    <w:basedOn w:val="a1"/>
    <w:uiPriority w:val="99"/>
    <w:unhideWhenUsed/>
    <w:qFormat/>
    <w:rsid w:val="00F73F77"/>
    <w:rPr>
      <w:color w:val="0000FF" w:themeColor="hyperlink"/>
      <w:u w:val="single"/>
    </w:rPr>
  </w:style>
  <w:style w:type="character" w:styleId="af1">
    <w:name w:val="annotation reference"/>
    <w:uiPriority w:val="99"/>
    <w:qFormat/>
    <w:rsid w:val="00F73F77"/>
    <w:rPr>
      <w:sz w:val="21"/>
    </w:rPr>
  </w:style>
  <w:style w:type="table" w:styleId="af2">
    <w:name w:val="Table Grid"/>
    <w:basedOn w:val="a2"/>
    <w:uiPriority w:val="39"/>
    <w:qFormat/>
    <w:rsid w:val="00F73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rsid w:val="00F73F7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6">
    <w:name w:val="页眉 Char"/>
    <w:basedOn w:val="a1"/>
    <w:link w:val="ab"/>
    <w:uiPriority w:val="99"/>
    <w:qFormat/>
    <w:rsid w:val="00F73F77"/>
    <w:rPr>
      <w:sz w:val="18"/>
      <w:szCs w:val="18"/>
    </w:rPr>
  </w:style>
  <w:style w:type="character" w:customStyle="1" w:styleId="Char5">
    <w:name w:val="页脚 Char"/>
    <w:basedOn w:val="a1"/>
    <w:link w:val="aa"/>
    <w:uiPriority w:val="99"/>
    <w:qFormat/>
    <w:rsid w:val="00F73F77"/>
    <w:rPr>
      <w:sz w:val="18"/>
      <w:szCs w:val="18"/>
    </w:rPr>
  </w:style>
  <w:style w:type="character" w:customStyle="1" w:styleId="Char4">
    <w:name w:val="批注框文本 Char"/>
    <w:basedOn w:val="a1"/>
    <w:link w:val="a9"/>
    <w:uiPriority w:val="99"/>
    <w:semiHidden/>
    <w:qFormat/>
    <w:rsid w:val="00F73F77"/>
    <w:rPr>
      <w:sz w:val="18"/>
      <w:szCs w:val="18"/>
    </w:rPr>
  </w:style>
  <w:style w:type="paragraph" w:customStyle="1" w:styleId="12">
    <w:name w:val="列出段落1"/>
    <w:basedOn w:val="a"/>
    <w:uiPriority w:val="34"/>
    <w:qFormat/>
    <w:rsid w:val="00F73F77"/>
    <w:pPr>
      <w:ind w:firstLineChars="200" w:firstLine="420"/>
    </w:pPr>
  </w:style>
  <w:style w:type="character" w:customStyle="1" w:styleId="1Char">
    <w:name w:val="标题 1 Char"/>
    <w:basedOn w:val="a1"/>
    <w:link w:val="1"/>
    <w:uiPriority w:val="9"/>
    <w:qFormat/>
    <w:rsid w:val="00F73F77"/>
    <w:rPr>
      <w:b/>
      <w:bCs/>
      <w:kern w:val="44"/>
      <w:sz w:val="44"/>
      <w:szCs w:val="44"/>
    </w:rPr>
  </w:style>
  <w:style w:type="character" w:customStyle="1" w:styleId="Char0">
    <w:name w:val="批注文字 Char"/>
    <w:basedOn w:val="a1"/>
    <w:link w:val="a5"/>
    <w:uiPriority w:val="99"/>
    <w:qFormat/>
    <w:rsid w:val="00F73F77"/>
  </w:style>
  <w:style w:type="character" w:customStyle="1" w:styleId="2Char">
    <w:name w:val="标题 2 Char"/>
    <w:basedOn w:val="a1"/>
    <w:link w:val="2"/>
    <w:uiPriority w:val="9"/>
    <w:qFormat/>
    <w:rsid w:val="00F73F77"/>
    <w:rPr>
      <w:rFonts w:asciiTheme="majorHAnsi" w:eastAsiaTheme="majorEastAsia" w:hAnsiTheme="majorHAnsi" w:cstheme="majorBidi"/>
      <w:b/>
      <w:bCs/>
      <w:sz w:val="32"/>
      <w:szCs w:val="32"/>
    </w:rPr>
  </w:style>
  <w:style w:type="character" w:customStyle="1" w:styleId="Char3">
    <w:name w:val="尾注文本 Char"/>
    <w:basedOn w:val="a1"/>
    <w:link w:val="a8"/>
    <w:uiPriority w:val="99"/>
    <w:semiHidden/>
    <w:qFormat/>
    <w:rsid w:val="00F73F77"/>
  </w:style>
  <w:style w:type="character" w:customStyle="1" w:styleId="Char2">
    <w:name w:val="纯文本 Char"/>
    <w:link w:val="a7"/>
    <w:qFormat/>
    <w:rsid w:val="00F73F77"/>
    <w:rPr>
      <w:rFonts w:ascii="宋体" w:hAnsi="Courier New" w:cs="Courier New"/>
      <w:szCs w:val="21"/>
    </w:rPr>
  </w:style>
  <w:style w:type="character" w:customStyle="1" w:styleId="Char10">
    <w:name w:val="纯文本 Char1"/>
    <w:basedOn w:val="a1"/>
    <w:uiPriority w:val="99"/>
    <w:semiHidden/>
    <w:qFormat/>
    <w:rsid w:val="00F73F77"/>
    <w:rPr>
      <w:rFonts w:ascii="宋体" w:eastAsia="宋体" w:hAnsi="Courier New" w:cs="Courier New"/>
      <w:szCs w:val="21"/>
    </w:rPr>
  </w:style>
  <w:style w:type="character" w:customStyle="1" w:styleId="Char7">
    <w:name w:val="引用 Char"/>
    <w:basedOn w:val="a1"/>
    <w:link w:val="11"/>
    <w:uiPriority w:val="29"/>
    <w:qFormat/>
    <w:rsid w:val="00F73F77"/>
    <w:rPr>
      <w:i/>
      <w:iCs/>
      <w:color w:val="000000" w:themeColor="text1"/>
    </w:rPr>
  </w:style>
  <w:style w:type="character" w:customStyle="1" w:styleId="Char1">
    <w:name w:val="正文缩进 Char"/>
    <w:link w:val="a6"/>
    <w:qFormat/>
    <w:rsid w:val="00F73F77"/>
  </w:style>
  <w:style w:type="character" w:customStyle="1" w:styleId="Char">
    <w:name w:val="批注主题 Char"/>
    <w:basedOn w:val="Char0"/>
    <w:link w:val="a4"/>
    <w:uiPriority w:val="99"/>
    <w:semiHidden/>
    <w:qFormat/>
    <w:rsid w:val="00F73F77"/>
    <w:rPr>
      <w:b/>
      <w:bCs/>
    </w:rPr>
  </w:style>
  <w:style w:type="paragraph" w:styleId="af3">
    <w:name w:val="List Paragraph"/>
    <w:basedOn w:val="a"/>
    <w:uiPriority w:val="99"/>
    <w:unhideWhenUsed/>
    <w:qFormat/>
    <w:rsid w:val="00F73F77"/>
    <w:pPr>
      <w:ind w:firstLineChars="200" w:firstLine="420"/>
    </w:pPr>
  </w:style>
  <w:style w:type="character" w:customStyle="1" w:styleId="font31">
    <w:name w:val="font31"/>
    <w:basedOn w:val="a1"/>
    <w:qFormat/>
    <w:rsid w:val="00F73F77"/>
    <w:rPr>
      <w:rFonts w:ascii="宋体" w:eastAsia="宋体" w:hAnsi="宋体" w:cs="宋体"/>
      <w:color w:val="000000"/>
      <w:sz w:val="22"/>
      <w:szCs w:val="22"/>
      <w:u w:val="none"/>
    </w:rPr>
  </w:style>
  <w:style w:type="paragraph" w:customStyle="1" w:styleId="af4">
    <w:name w:val="表格文字样式"/>
    <w:basedOn w:val="a"/>
    <w:qFormat/>
    <w:rsid w:val="00F73F77"/>
    <w:pPr>
      <w:adjustRightInd w:val="0"/>
      <w:snapToGrid w:val="0"/>
      <w:spacing w:line="360" w:lineRule="auto"/>
      <w:ind w:firstLineChars="200" w:firstLine="723"/>
      <w:jc w:val="left"/>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aidu.com/s?wd=%E8%AF%84%E6%A0%87%E5%9F%BA%E5%87%86%E4%BB%B7&amp;tn=44039180_cpr&amp;fenlei=mv6quAkxTZn0IZRqIHckPjm4nH00T1Yvuhc1mhuhrHTsrAcvnAwh0ZwV5Hcvrjm3rH6sPfKWUMw85HfYnjn4nH6sgvPsT6KdThsqpZwYTjCEQLGCpyw9Uz4Bmy-bIi4WUvYETgN-TLwGUv3EPHn4nHn3rH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0ECD0-FF17-49F9-B7D9-0EE43F1C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71</Pages>
  <Words>6237</Words>
  <Characters>35555</Characters>
  <Application>Microsoft Office Word</Application>
  <DocSecurity>0</DocSecurity>
  <Lines>296</Lines>
  <Paragraphs>83</Paragraphs>
  <ScaleCrop>false</ScaleCrop>
  <Company>MS</Company>
  <LinksUpToDate>false</LinksUpToDate>
  <CharactersWithSpaces>41709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89</cp:revision>
  <cp:lastPrinted>2018-09-26T01:42:00Z</cp:lastPrinted>
  <dcterms:created xsi:type="dcterms:W3CDTF">2017-10-17T08:19:00Z</dcterms:created>
  <dcterms:modified xsi:type="dcterms:W3CDTF">2018-09-28T07:55:00Z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