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936" w:afterLines="300"/>
        <w:jc w:val="center"/>
        <w:rPr>
          <w:rFonts w:ascii="黑体" w:hAnsi="黑体" w:eastAsia="黑体"/>
          <w:b/>
          <w:sz w:val="72"/>
          <w:szCs w:val="72"/>
        </w:rPr>
      </w:pPr>
    </w:p>
    <w:p>
      <w:pPr>
        <w:spacing w:after="936" w:afterLines="300"/>
        <w:jc w:val="center"/>
        <w:rPr>
          <w:rFonts w:ascii="黑体" w:hAnsi="黑体" w:eastAsia="黑体"/>
          <w:b/>
          <w:sz w:val="96"/>
          <w:szCs w:val="96"/>
        </w:rPr>
      </w:pPr>
      <w:r>
        <w:rPr>
          <w:rFonts w:hint="eastAsia" w:ascii="黑体" w:hAnsi="黑体" w:eastAsia="黑体"/>
          <w:b/>
          <w:sz w:val="72"/>
          <w:szCs w:val="72"/>
        </w:rPr>
        <w:t>阳新县政府采购项目</w:t>
      </w:r>
    </w:p>
    <w:p>
      <w:pPr>
        <w:spacing w:after="936" w:afterLines="300"/>
        <w:jc w:val="center"/>
        <w:rPr>
          <w:rFonts w:ascii="黑体" w:hAnsi="黑体" w:eastAsia="黑体"/>
          <w:b/>
          <w:sz w:val="72"/>
          <w:szCs w:val="72"/>
        </w:rPr>
      </w:pPr>
      <w:r>
        <w:rPr>
          <w:rFonts w:hint="eastAsia" w:ascii="黑体" w:hAnsi="黑体" w:eastAsia="黑体"/>
          <w:b/>
          <w:sz w:val="72"/>
          <w:szCs w:val="72"/>
        </w:rPr>
        <w:t>招 标 文 件</w:t>
      </w:r>
    </w:p>
    <w:p>
      <w:pPr>
        <w:spacing w:line="360" w:lineRule="auto"/>
        <w:ind w:left="2051" w:leftChars="619" w:right="1306" w:rightChars="622" w:hanging="752" w:hangingChars="209"/>
        <w:rPr>
          <w:rFonts w:hint="default" w:ascii="宋体" w:hAnsi="宋体" w:eastAsia="宋体" w:cs="Times New Roman"/>
          <w:sz w:val="36"/>
          <w:szCs w:val="36"/>
          <w:lang w:val="en-US" w:eastAsia="zh-CN"/>
        </w:rPr>
      </w:pPr>
      <w:r>
        <w:rPr>
          <w:rFonts w:hint="eastAsia" w:ascii="黑体" w:hAnsi="黑体" w:eastAsia="黑体" w:cs="Times New Roman"/>
          <w:b/>
          <w:bCs/>
          <w:sz w:val="36"/>
          <w:szCs w:val="24"/>
        </w:rPr>
        <w:t>项目编号：</w:t>
      </w:r>
      <w:r>
        <w:rPr>
          <w:rFonts w:hint="eastAsia" w:ascii="宋体" w:hAnsi="宋体" w:eastAsia="宋体" w:cs="Times New Roman"/>
          <w:sz w:val="36"/>
          <w:szCs w:val="36"/>
        </w:rPr>
        <w:t>131－Zcg·2019－</w:t>
      </w:r>
      <w:r>
        <w:rPr>
          <w:rFonts w:hint="eastAsia" w:ascii="宋体" w:hAnsi="宋体" w:eastAsia="宋体" w:cs="Times New Roman"/>
          <w:sz w:val="36"/>
          <w:szCs w:val="36"/>
          <w:lang w:val="en-US" w:eastAsia="zh-CN"/>
        </w:rPr>
        <w:t>46</w:t>
      </w:r>
    </w:p>
    <w:p>
      <w:pPr>
        <w:spacing w:line="360" w:lineRule="auto"/>
        <w:ind w:left="2951" w:leftChars="619" w:right="703" w:rightChars="335" w:hanging="1652" w:hangingChars="459"/>
        <w:rPr>
          <w:rFonts w:ascii="宋体" w:hAnsi="宋体" w:cs="Times New Roman"/>
          <w:bCs/>
          <w:sz w:val="36"/>
          <w:szCs w:val="24"/>
        </w:rPr>
      </w:pPr>
      <w:r>
        <w:rPr>
          <w:rFonts w:hint="eastAsia" w:ascii="黑体" w:hAnsi="黑体" w:eastAsia="黑体" w:cs="Times New Roman"/>
          <w:b/>
          <w:bCs/>
          <w:sz w:val="36"/>
          <w:szCs w:val="24"/>
        </w:rPr>
        <w:t>项目名称：阳新县中等职业技术学校计算机专业实训室升级改造项目</w:t>
      </w:r>
    </w:p>
    <w:p>
      <w:pPr>
        <w:spacing w:line="360" w:lineRule="auto"/>
        <w:ind w:left="2051" w:leftChars="619" w:right="1306" w:rightChars="622" w:hanging="752" w:hangingChars="209"/>
        <w:rPr>
          <w:rFonts w:ascii="宋体" w:hAnsi="宋体" w:eastAsia="宋体" w:cs="Times New Roman"/>
          <w:sz w:val="36"/>
          <w:szCs w:val="36"/>
        </w:rPr>
      </w:pPr>
      <w:r>
        <w:rPr>
          <w:rFonts w:hint="eastAsia" w:ascii="黑体" w:hAnsi="黑体" w:eastAsia="黑体" w:cs="Times New Roman"/>
          <w:b/>
          <w:bCs/>
          <w:sz w:val="36"/>
          <w:szCs w:val="24"/>
        </w:rPr>
        <w:t>招标内容：实训室升级改造</w:t>
      </w:r>
    </w:p>
    <w:p>
      <w:pPr>
        <w:spacing w:after="1872" w:afterLines="600" w:line="360" w:lineRule="auto"/>
        <w:ind w:left="2347" w:leftChars="271" w:right="569" w:rightChars="271" w:hanging="1778" w:hangingChars="494"/>
        <w:jc w:val="center"/>
        <w:rPr>
          <w:rFonts w:ascii="宋体" w:hAnsi="宋体" w:eastAsia="宋体" w:cs="Times New Roman"/>
          <w:sz w:val="36"/>
          <w:szCs w:val="36"/>
        </w:rPr>
      </w:pPr>
    </w:p>
    <w:p>
      <w:pPr>
        <w:spacing w:after="1872" w:afterLines="600" w:line="360" w:lineRule="auto"/>
        <w:ind w:left="2347" w:leftChars="271" w:right="569" w:rightChars="271" w:hanging="1778" w:hangingChars="494"/>
        <w:jc w:val="center"/>
        <w:rPr>
          <w:rFonts w:ascii="宋体" w:hAnsi="宋体" w:eastAsia="宋体" w:cs="Times New Roman"/>
          <w:sz w:val="36"/>
          <w:szCs w:val="36"/>
        </w:rPr>
      </w:pPr>
    </w:p>
    <w:p>
      <w:pPr>
        <w:tabs>
          <w:tab w:val="left" w:pos="7939"/>
        </w:tabs>
        <w:spacing w:line="360" w:lineRule="auto"/>
        <w:jc w:val="center"/>
        <w:rPr>
          <w:rFonts w:ascii="黑体" w:hAnsi="黑体" w:eastAsia="黑体"/>
          <w:b/>
          <w:sz w:val="44"/>
        </w:rPr>
      </w:pPr>
      <w:r>
        <w:rPr>
          <w:rFonts w:hint="eastAsia" w:ascii="黑体" w:hAnsi="黑体" w:eastAsia="黑体"/>
          <w:b/>
          <w:sz w:val="44"/>
        </w:rPr>
        <w:t>阳新县政府采购中心</w:t>
      </w:r>
    </w:p>
    <w:p>
      <w:pPr>
        <w:jc w:val="center"/>
        <w:rPr>
          <w:rFonts w:ascii="黑体" w:hAnsi="黑体" w:eastAsia="黑体"/>
          <w:b/>
          <w:color w:val="FF0000"/>
          <w:sz w:val="44"/>
        </w:rPr>
      </w:pPr>
      <w:r>
        <w:rPr>
          <w:rFonts w:hint="eastAsia" w:ascii="黑体" w:hAnsi="黑体" w:eastAsia="黑体"/>
          <w:b/>
          <w:sz w:val="44"/>
        </w:rPr>
        <w:t>二0一九年三月</w:t>
      </w:r>
    </w:p>
    <w:p>
      <w:pPr>
        <w:widowControl/>
        <w:jc w:val="left"/>
        <w:sectPr>
          <w:headerReference r:id="rId3" w:type="default"/>
          <w:footerReference r:id="rId4" w:type="default"/>
          <w:pgSz w:w="11906" w:h="16838"/>
          <w:pgMar w:top="1134" w:right="1191" w:bottom="1134" w:left="1191" w:header="851" w:footer="851" w:gutter="0"/>
          <w:pgNumType w:start="1"/>
          <w:cols w:space="425" w:num="1"/>
          <w:docGrid w:type="linesAndChars" w:linePitch="312" w:charSpace="0"/>
        </w:sectPr>
      </w:pPr>
    </w:p>
    <w:p>
      <w:pPr>
        <w:spacing w:before="312" w:beforeLines="100"/>
        <w:jc w:val="both"/>
        <w:rPr>
          <w:rFonts w:ascii="黑体" w:hAnsi="黑体" w:eastAsia="黑体"/>
          <w:sz w:val="44"/>
          <w:szCs w:val="44"/>
        </w:rPr>
        <w:sectPr>
          <w:footerReference r:id="rId5" w:type="default"/>
          <w:pgSz w:w="11906" w:h="16838"/>
          <w:pgMar w:top="1134" w:right="1191" w:bottom="1134" w:left="1191" w:header="851" w:footer="851" w:gutter="0"/>
          <w:pgNumType w:start="1"/>
          <w:cols w:space="425" w:num="1"/>
          <w:docGrid w:type="linesAndChars" w:linePitch="312" w:charSpace="0"/>
        </w:sectPr>
      </w:pPr>
    </w:p>
    <w:p>
      <w:pPr>
        <w:spacing w:before="312"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4"/>
            <w:tabs>
              <w:tab w:val="left" w:pos="1260"/>
              <w:tab w:val="right" w:leader="dot" w:pos="9514"/>
            </w:tabs>
          </w:pPr>
          <w:r>
            <w:fldChar w:fldCharType="begin"/>
          </w:r>
          <w:r>
            <w:instrText xml:space="preserve"> TOC \o "1-2" \h \z \u </w:instrText>
          </w:r>
          <w:r>
            <w:fldChar w:fldCharType="separate"/>
          </w:r>
        </w:p>
        <w:p>
          <w:pPr>
            <w:pStyle w:val="14"/>
            <w:tabs>
              <w:tab w:val="right" w:leader="dot" w:pos="9524"/>
            </w:tabs>
          </w:pPr>
          <w:r>
            <w:fldChar w:fldCharType="begin"/>
          </w:r>
          <w:r>
            <w:instrText xml:space="preserve"> HYPERLINK \l "_Toc9294" </w:instrText>
          </w:r>
          <w:r>
            <w:fldChar w:fldCharType="separate"/>
          </w:r>
          <w:r>
            <w:rPr>
              <w:rFonts w:hint="eastAsia" w:ascii="黑体" w:hAnsi="黑体"/>
            </w:rPr>
            <w:t>第一章 投标邀请书</w:t>
          </w:r>
          <w:r>
            <w:tab/>
          </w:r>
          <w:r>
            <w:fldChar w:fldCharType="begin"/>
          </w:r>
          <w:r>
            <w:instrText xml:space="preserve"> PAGEREF _Toc9294 </w:instrText>
          </w:r>
          <w:r>
            <w:fldChar w:fldCharType="separate"/>
          </w:r>
          <w:r>
            <w:t>1</w:t>
          </w:r>
          <w:r>
            <w:fldChar w:fldCharType="end"/>
          </w:r>
          <w:r>
            <w:fldChar w:fldCharType="end"/>
          </w:r>
        </w:p>
        <w:p>
          <w:pPr>
            <w:pStyle w:val="14"/>
            <w:tabs>
              <w:tab w:val="right" w:leader="dot" w:pos="9524"/>
            </w:tabs>
          </w:pPr>
          <w:r>
            <w:fldChar w:fldCharType="begin"/>
          </w:r>
          <w:r>
            <w:instrText xml:space="preserve"> HYPERLINK \l "_Toc27756" </w:instrText>
          </w:r>
          <w:r>
            <w:fldChar w:fldCharType="separate"/>
          </w:r>
          <w:r>
            <w:rPr>
              <w:rFonts w:hint="eastAsia" w:ascii="黑体" w:hAnsi="黑体"/>
            </w:rPr>
            <w:t>第二章 投标人须知</w:t>
          </w:r>
          <w:r>
            <w:tab/>
          </w:r>
          <w:r>
            <w:fldChar w:fldCharType="begin"/>
          </w:r>
          <w:r>
            <w:instrText xml:space="preserve"> PAGEREF _Toc27756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"_Toc31620"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_Toc31620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"_Toc19218" </w:instrText>
          </w:r>
          <w:r>
            <w:fldChar w:fldCharType="separate"/>
          </w:r>
          <w:r>
            <w:rPr>
              <w:rFonts w:ascii="黑体" w:hAnsi="黑体" w:eastAsia="黑体" w:cs="Times New Roman"/>
              <w:bCs/>
              <w:szCs w:val="32"/>
              <w:lang w:val="zh-CN"/>
            </w:rPr>
            <w:t xml:space="preserve">一、 </w:t>
          </w:r>
          <w:r>
            <w:tab/>
          </w:r>
          <w:r>
            <w:fldChar w:fldCharType="begin"/>
          </w:r>
          <w:r>
            <w:instrText xml:space="preserve"> PAGEREF _Toc19218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"_Toc3155" </w:instrText>
          </w:r>
          <w:r>
            <w:fldChar w:fldCharType="separate"/>
          </w:r>
          <w:r>
            <w:rPr>
              <w:rFonts w:hint="eastAsia" w:cs="Times New Roman" w:asciiTheme="majorEastAsia" w:hAnsiTheme="majorEastAsia"/>
              <w:szCs w:val="30"/>
              <w:lang w:val="zh-CN"/>
            </w:rPr>
            <w:t xml:space="preserve">一、 </w:t>
          </w:r>
          <w:r>
            <w:rPr>
              <w:rFonts w:hint="eastAsia" w:cs="Times New Roman" w:asciiTheme="majorEastAsia" w:hAnsiTheme="majorEastAsia"/>
              <w:lang w:val="zh-CN"/>
            </w:rPr>
            <w:t>说  明</w:t>
          </w:r>
          <w:r>
            <w:tab/>
          </w:r>
          <w:r>
            <w:fldChar w:fldCharType="begin"/>
          </w:r>
          <w:r>
            <w:instrText xml:space="preserve"> PAGEREF _Toc3155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"_Toc1407" </w:instrText>
          </w:r>
          <w:r>
            <w:fldChar w:fldCharType="separate"/>
          </w:r>
          <w:r>
            <w:rPr>
              <w:rFonts w:hint="eastAsia" w:cs="Times New Roman" w:asciiTheme="majorEastAsia" w:hAnsiTheme="majorEastAsia"/>
              <w:szCs w:val="30"/>
              <w:lang w:val="zh-CN"/>
            </w:rPr>
            <w:t xml:space="preserve">二、 </w:t>
          </w:r>
          <w:r>
            <w:rPr>
              <w:rFonts w:hint="eastAsia" w:cs="Times New Roman" w:asciiTheme="majorEastAsia" w:hAnsiTheme="majorEastAsia"/>
              <w:lang w:val="zh-CN"/>
            </w:rPr>
            <w:t>招标文件</w:t>
          </w:r>
          <w:r>
            <w:tab/>
          </w:r>
          <w:r>
            <w:fldChar w:fldCharType="begin"/>
          </w:r>
          <w:r>
            <w:instrText xml:space="preserve"> PAGEREF _Toc1407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"_Toc15650" </w:instrText>
          </w:r>
          <w:r>
            <w:fldChar w:fldCharType="separate"/>
          </w:r>
          <w:r>
            <w:rPr>
              <w:rFonts w:hint="eastAsia" w:cs="Times New Roman" w:asciiTheme="majorEastAsia" w:hAnsiTheme="majorEastAsia"/>
              <w:szCs w:val="30"/>
              <w:lang w:val="zh-CN"/>
            </w:rPr>
            <w:t xml:space="preserve">三、 </w:t>
          </w:r>
          <w:r>
            <w:rPr>
              <w:rFonts w:hint="eastAsia" w:cs="Times New Roman" w:asciiTheme="majorEastAsia" w:hAnsiTheme="majorEastAsia"/>
              <w:lang w:val="zh-CN"/>
            </w:rPr>
            <w:t>投标文件</w:t>
          </w:r>
          <w:r>
            <w:tab/>
          </w:r>
          <w:r>
            <w:fldChar w:fldCharType="begin"/>
          </w:r>
          <w:r>
            <w:instrText xml:space="preserve"> PAGEREF _Toc15650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"_Toc24310" </w:instrText>
          </w:r>
          <w:r>
            <w:fldChar w:fldCharType="separate"/>
          </w:r>
          <w:r>
            <w:rPr>
              <w:rFonts w:hint="eastAsia" w:cs="Times New Roman" w:asciiTheme="majorEastAsia" w:hAnsiTheme="majorEastAsia"/>
              <w:szCs w:val="30"/>
              <w:lang w:val="zh-CN"/>
            </w:rPr>
            <w:t xml:space="preserve">四、 </w:t>
          </w:r>
          <w:r>
            <w:rPr>
              <w:rFonts w:hint="eastAsia" w:cs="Times New Roman" w:asciiTheme="majorEastAsia" w:hAnsiTheme="majorEastAsia"/>
              <w:lang w:val="zh-CN"/>
            </w:rPr>
            <w:t>开标与评标</w:t>
          </w:r>
          <w:r>
            <w:tab/>
          </w:r>
          <w:r>
            <w:fldChar w:fldCharType="begin"/>
          </w:r>
          <w:r>
            <w:instrText xml:space="preserve"> PAGEREF _Toc24310 </w:instrText>
          </w:r>
          <w:r>
            <w:fldChar w:fldCharType="separate"/>
          </w:r>
          <w:r>
            <w:t>10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"_Toc18614" </w:instrText>
          </w:r>
          <w:r>
            <w:fldChar w:fldCharType="separate"/>
          </w:r>
          <w:r>
            <w:rPr>
              <w:rFonts w:hint="eastAsia" w:cs="Times New Roman" w:asciiTheme="majorEastAsia" w:hAnsiTheme="majorEastAsia"/>
              <w:szCs w:val="30"/>
              <w:lang w:val="zh-CN"/>
            </w:rPr>
            <w:t xml:space="preserve">五、 </w:t>
          </w:r>
          <w:r>
            <w:rPr>
              <w:rFonts w:hint="eastAsia" w:cs="Times New Roman" w:asciiTheme="majorEastAsia" w:hAnsiTheme="majorEastAsia"/>
              <w:lang w:val="zh-CN"/>
            </w:rPr>
            <w:t>投标人信用信息及查询</w:t>
          </w:r>
          <w:r>
            <w:tab/>
          </w:r>
          <w:r>
            <w:fldChar w:fldCharType="begin"/>
          </w:r>
          <w:r>
            <w:instrText xml:space="preserve"> PAGEREF _Toc18614 </w:instrText>
          </w:r>
          <w:r>
            <w:fldChar w:fldCharType="separate"/>
          </w:r>
          <w:r>
            <w:t>11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"_Toc24943" </w:instrText>
          </w:r>
          <w:r>
            <w:fldChar w:fldCharType="separate"/>
          </w:r>
          <w:r>
            <w:rPr>
              <w:rFonts w:hint="eastAsia" w:cs="Times New Roman" w:asciiTheme="majorEastAsia" w:hAnsiTheme="majorEastAsia"/>
              <w:szCs w:val="30"/>
              <w:lang w:val="zh-CN"/>
            </w:rPr>
            <w:t xml:space="preserve">六、 </w:t>
          </w:r>
          <w:r>
            <w:rPr>
              <w:rFonts w:cs="Times New Roman" w:asciiTheme="majorEastAsia" w:hAnsiTheme="majorEastAsia"/>
              <w:lang w:val="zh-CN"/>
            </w:rPr>
            <w:t>中标</w:t>
          </w:r>
          <w:r>
            <w:rPr>
              <w:rFonts w:hint="eastAsia" w:cs="Times New Roman" w:asciiTheme="majorEastAsia" w:hAnsiTheme="majorEastAsia"/>
              <w:lang w:val="zh-CN"/>
            </w:rPr>
            <w:t>与</w:t>
          </w:r>
          <w:r>
            <w:rPr>
              <w:rFonts w:cs="Times New Roman" w:asciiTheme="majorEastAsia" w:hAnsiTheme="majorEastAsia"/>
              <w:lang w:val="zh-CN"/>
            </w:rPr>
            <w:t>合同</w:t>
          </w:r>
          <w:r>
            <w:tab/>
          </w:r>
          <w:r>
            <w:fldChar w:fldCharType="begin"/>
          </w:r>
          <w:r>
            <w:instrText xml:space="preserve"> PAGEREF _Toc24943 </w:instrText>
          </w:r>
          <w:r>
            <w:fldChar w:fldCharType="separate"/>
          </w:r>
          <w:r>
            <w:t>12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"_Toc2634" </w:instrText>
          </w:r>
          <w:r>
            <w:fldChar w:fldCharType="separate"/>
          </w:r>
          <w:r>
            <w:rPr>
              <w:rFonts w:hint="eastAsia" w:cs="Times New Roman" w:asciiTheme="majorEastAsia" w:hAnsiTheme="majorEastAsia"/>
              <w:szCs w:val="30"/>
              <w:lang w:val="zh-CN"/>
            </w:rPr>
            <w:t xml:space="preserve">七、 </w:t>
          </w:r>
          <w:r>
            <w:rPr>
              <w:rFonts w:hint="eastAsia" w:cs="Times New Roman" w:asciiTheme="majorEastAsia" w:hAnsiTheme="majorEastAsia"/>
              <w:lang w:val="zh-CN"/>
            </w:rPr>
            <w:t>采购信息公告</w:t>
          </w:r>
          <w:r>
            <w:tab/>
          </w:r>
          <w:r>
            <w:fldChar w:fldCharType="begin"/>
          </w:r>
          <w:r>
            <w:instrText xml:space="preserve"> PAGEREF _Toc2634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"_Toc6101" </w:instrText>
          </w:r>
          <w:r>
            <w:fldChar w:fldCharType="separate"/>
          </w:r>
          <w:r>
            <w:rPr>
              <w:rFonts w:hint="eastAsia" w:cs="Times New Roman" w:asciiTheme="majorEastAsia" w:hAnsiTheme="majorEastAsia"/>
              <w:szCs w:val="30"/>
              <w:lang w:val="zh-CN"/>
            </w:rPr>
            <w:t xml:space="preserve">八、 </w:t>
          </w:r>
          <w:r>
            <w:rPr>
              <w:rFonts w:hint="eastAsia" w:cs="Times New Roman" w:asciiTheme="majorEastAsia" w:hAnsiTheme="majorEastAsia"/>
              <w:lang w:val="zh-CN"/>
            </w:rPr>
            <w:t>质疑及提交</w:t>
          </w:r>
          <w:r>
            <w:tab/>
          </w:r>
          <w:r>
            <w:fldChar w:fldCharType="begin"/>
          </w:r>
          <w:r>
            <w:instrText xml:space="preserve"> PAGEREF _Toc6101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"_Toc29520" </w:instrText>
          </w:r>
          <w:r>
            <w:fldChar w:fldCharType="separate"/>
          </w:r>
          <w:r>
            <w:rPr>
              <w:rFonts w:hint="eastAsia" w:cs="Times New Roman" w:asciiTheme="majorEastAsia" w:hAnsiTheme="majorEastAsia"/>
              <w:szCs w:val="30"/>
              <w:lang w:val="zh-CN"/>
            </w:rPr>
            <w:t xml:space="preserve">九、 </w:t>
          </w:r>
          <w:r>
            <w:rPr>
              <w:rFonts w:hint="eastAsia" w:cs="Times New Roman" w:asciiTheme="majorEastAsia" w:hAnsiTheme="majorEastAsia"/>
              <w:lang w:val="zh-CN"/>
            </w:rPr>
            <w:t>相关条文解读</w:t>
          </w:r>
          <w:r>
            <w:tab/>
          </w:r>
          <w:r>
            <w:fldChar w:fldCharType="begin"/>
          </w:r>
          <w:r>
            <w:instrText xml:space="preserve"> PAGEREF _Toc29520 </w:instrText>
          </w:r>
          <w:r>
            <w:fldChar w:fldCharType="separate"/>
          </w:r>
          <w:r>
            <w:t>14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"_Toc16190" </w:instrText>
          </w:r>
          <w:r>
            <w:fldChar w:fldCharType="separate"/>
          </w:r>
          <w:r>
            <w:rPr>
              <w:rFonts w:hint="eastAsia" w:cs="Times New Roman" w:asciiTheme="majorEastAsia" w:hAnsiTheme="majorEastAsia"/>
              <w:szCs w:val="30"/>
              <w:lang w:val="zh-CN"/>
            </w:rPr>
            <w:t xml:space="preserve">十、 </w:t>
          </w:r>
          <w:r>
            <w:rPr>
              <w:rFonts w:hint="eastAsia" w:cs="Times New Roman" w:asciiTheme="majorEastAsia" w:hAnsiTheme="majorEastAsia"/>
              <w:lang w:val="zh-CN"/>
            </w:rPr>
            <w:t>其他注意事项</w:t>
          </w:r>
          <w:r>
            <w:tab/>
          </w:r>
          <w:r>
            <w:fldChar w:fldCharType="begin"/>
          </w:r>
          <w:r>
            <w:instrText xml:space="preserve"> PAGEREF _Toc16190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"_Toc16455" </w:instrText>
          </w:r>
          <w:r>
            <w:fldChar w:fldCharType="separate"/>
          </w:r>
          <w:r>
            <w:rPr>
              <w:rFonts w:hint="eastAsia" w:cs="Times New Roman" w:asciiTheme="majorEastAsia" w:hAnsiTheme="majorEastAsia"/>
              <w:szCs w:val="30"/>
              <w:lang w:val="zh-CN"/>
            </w:rPr>
            <w:t xml:space="preserve">十一、 </w:t>
          </w:r>
          <w:r>
            <w:rPr>
              <w:rFonts w:hint="eastAsia" w:cs="Times New Roman" w:asciiTheme="majorEastAsia" w:hAnsiTheme="majorEastAsia"/>
              <w:lang w:val="zh-CN"/>
            </w:rPr>
            <w:t>适用法律</w:t>
          </w:r>
          <w:r>
            <w:tab/>
          </w:r>
          <w:r>
            <w:fldChar w:fldCharType="begin"/>
          </w:r>
          <w:r>
            <w:instrText xml:space="preserve"> PAGEREF _Toc16455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"_Toc20196" </w:instrText>
          </w:r>
          <w:r>
            <w:fldChar w:fldCharType="separate"/>
          </w:r>
          <w:r>
            <w:rPr>
              <w:rFonts w:hint="eastAsia" w:cs="Times New Roman" w:asciiTheme="majorEastAsia" w:hAnsiTheme="majorEastAsia"/>
              <w:szCs w:val="30"/>
              <w:lang w:val="zh-CN"/>
            </w:rPr>
            <w:t xml:space="preserve">十二、 </w:t>
          </w:r>
          <w:r>
            <w:rPr>
              <w:rFonts w:hint="eastAsia" w:cs="Times New Roman" w:asciiTheme="majorEastAsia" w:hAnsiTheme="majorEastAsia"/>
              <w:lang w:val="zh-CN"/>
            </w:rPr>
            <w:t>招标文件的解释权</w:t>
          </w:r>
          <w:r>
            <w:tab/>
          </w:r>
          <w:r>
            <w:fldChar w:fldCharType="begin"/>
          </w:r>
          <w:r>
            <w:instrText xml:space="preserve"> PAGEREF _Toc20196 </w:instrText>
          </w:r>
          <w:r>
            <w:fldChar w:fldCharType="separate"/>
          </w:r>
          <w:r>
            <w:t>15</w:t>
          </w:r>
          <w:r>
            <w:fldChar w:fldCharType="end"/>
          </w:r>
          <w:r>
            <w:fldChar w:fldCharType="end"/>
          </w:r>
        </w:p>
        <w:p>
          <w:pPr>
            <w:pStyle w:val="14"/>
            <w:tabs>
              <w:tab w:val="right" w:leader="dot" w:pos="9524"/>
            </w:tabs>
          </w:pPr>
          <w:r>
            <w:fldChar w:fldCharType="begin"/>
          </w:r>
          <w:r>
            <w:instrText xml:space="preserve"> HYPERLINK \l "_Toc27987" </w:instrText>
          </w:r>
          <w:r>
            <w:fldChar w:fldCharType="separate"/>
          </w:r>
          <w:r>
            <w:rPr>
              <w:rFonts w:hint="eastAsia" w:ascii="黑体" w:hAnsi="黑体"/>
            </w:rPr>
            <w:t>第三章 项目技术、服务及商务要求</w:t>
          </w:r>
          <w:r>
            <w:tab/>
          </w:r>
          <w:r>
            <w:fldChar w:fldCharType="begin"/>
          </w:r>
          <w:r>
            <w:instrText xml:space="preserve"> PAGEREF _Toc27987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"_Toc29928" </w:instrText>
          </w:r>
          <w:r>
            <w:fldChar w:fldCharType="separate"/>
          </w:r>
          <w:r>
            <w:rPr>
              <w:rFonts w:hint="eastAsia"/>
              <w:szCs w:val="30"/>
              <w:lang w:val="zh-CN"/>
            </w:rPr>
            <w:t>一、 采购清单</w:t>
          </w:r>
          <w:r>
            <w:tab/>
          </w:r>
          <w:r>
            <w:fldChar w:fldCharType="begin"/>
          </w:r>
          <w:r>
            <w:instrText xml:space="preserve"> PAGEREF _Toc29928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"_Toc12402" </w:instrText>
          </w:r>
          <w:r>
            <w:fldChar w:fldCharType="separate"/>
          </w:r>
          <w:r>
            <w:rPr>
              <w:rFonts w:hint="eastAsia"/>
              <w:szCs w:val="30"/>
              <w:lang w:val="zh-CN"/>
            </w:rPr>
            <w:t>二、 采购采购设备技术要求</w:t>
          </w:r>
          <w:r>
            <w:tab/>
          </w:r>
          <w:r>
            <w:fldChar w:fldCharType="begin"/>
          </w:r>
          <w:r>
            <w:instrText xml:space="preserve"> PAGEREF _Toc12402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"_Toc22052" </w:instrText>
          </w:r>
          <w:r>
            <w:fldChar w:fldCharType="separate"/>
          </w:r>
          <w:r>
            <w:rPr>
              <w:rFonts w:hint="eastAsia"/>
              <w:szCs w:val="30"/>
              <w:lang w:val="zh-CN"/>
            </w:rPr>
            <w:t>三、 商务要求</w:t>
          </w:r>
          <w:r>
            <w:tab/>
          </w:r>
          <w:r>
            <w:fldChar w:fldCharType="begin"/>
          </w:r>
          <w:r>
            <w:instrText xml:space="preserve"> PAGEREF _Toc22052 </w:instrText>
          </w:r>
          <w:r>
            <w:fldChar w:fldCharType="separate"/>
          </w:r>
          <w:r>
            <w:t>29</w:t>
          </w:r>
          <w:r>
            <w:fldChar w:fldCharType="end"/>
          </w:r>
          <w:r>
            <w:fldChar w:fldCharType="end"/>
          </w:r>
        </w:p>
        <w:p>
          <w:pPr>
            <w:pStyle w:val="14"/>
            <w:tabs>
              <w:tab w:val="right" w:leader="dot" w:pos="9524"/>
            </w:tabs>
          </w:pPr>
          <w:r>
            <w:fldChar w:fldCharType="begin"/>
          </w:r>
          <w:r>
            <w:instrText xml:space="preserve"> HYPERLINK \l "_Toc11914" </w:instrText>
          </w:r>
          <w:r>
            <w:fldChar w:fldCharType="separate"/>
          </w:r>
          <w:r>
            <w:rPr>
              <w:rFonts w:hint="eastAsia" w:ascii="黑体" w:hAnsi="黑体"/>
            </w:rPr>
            <w:t>第四章 资格审查方法及标准</w:t>
          </w:r>
          <w:r>
            <w:tab/>
          </w:r>
          <w:r>
            <w:fldChar w:fldCharType="begin"/>
          </w:r>
          <w:r>
            <w:instrText xml:space="preserve"> PAGEREF _Toc11914 </w:instrText>
          </w:r>
          <w:r>
            <w:fldChar w:fldCharType="separate"/>
          </w:r>
          <w:r>
            <w:t>30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"_Toc4504" </w:instrText>
          </w:r>
          <w:r>
            <w:fldChar w:fldCharType="separate"/>
          </w:r>
          <w:r>
            <w:rPr>
              <w:rFonts w:hint="eastAsia" w:cs="Times New Roman" w:asciiTheme="majorEastAsia" w:hAnsiTheme="majorEastAsia"/>
              <w:szCs w:val="30"/>
              <w:lang w:val="zh-CN"/>
            </w:rPr>
            <w:t>一、 资格审查方法</w:t>
          </w:r>
          <w:r>
            <w:tab/>
          </w:r>
          <w:r>
            <w:fldChar w:fldCharType="begin"/>
          </w:r>
          <w:r>
            <w:instrText xml:space="preserve"> PAGEREF _Toc4504 </w:instrText>
          </w:r>
          <w:r>
            <w:fldChar w:fldCharType="separate"/>
          </w:r>
          <w:r>
            <w:t>30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"_Toc2460" </w:instrText>
          </w:r>
          <w:r>
            <w:fldChar w:fldCharType="separate"/>
          </w:r>
          <w:r>
            <w:rPr>
              <w:rFonts w:hint="eastAsia" w:cs="Times New Roman" w:asciiTheme="majorEastAsia" w:hAnsiTheme="majorEastAsia"/>
              <w:szCs w:val="30"/>
              <w:lang w:val="zh-CN"/>
            </w:rPr>
            <w:t>二、 资格审查标准</w:t>
          </w:r>
          <w:r>
            <w:tab/>
          </w:r>
          <w:r>
            <w:fldChar w:fldCharType="begin"/>
          </w:r>
          <w:r>
            <w:instrText xml:space="preserve"> PAGEREF _Toc2460 </w:instrText>
          </w:r>
          <w:r>
            <w:fldChar w:fldCharType="separate"/>
          </w:r>
          <w:r>
            <w:t>30</w:t>
          </w:r>
          <w:r>
            <w:fldChar w:fldCharType="end"/>
          </w:r>
          <w:r>
            <w:fldChar w:fldCharType="end"/>
          </w:r>
        </w:p>
        <w:p>
          <w:pPr>
            <w:pStyle w:val="14"/>
            <w:tabs>
              <w:tab w:val="right" w:leader="dot" w:pos="9524"/>
            </w:tabs>
          </w:pPr>
          <w:r>
            <w:fldChar w:fldCharType="begin"/>
          </w:r>
          <w:r>
            <w:instrText xml:space="preserve"> HYPERLINK \l "_Toc19511" </w:instrText>
          </w:r>
          <w:r>
            <w:fldChar w:fldCharType="separate"/>
          </w:r>
          <w:r>
            <w:rPr>
              <w:rFonts w:hint="eastAsia" w:ascii="黑体" w:hAnsi="黑体"/>
            </w:rPr>
            <w:t>第五章 评标方法、程序及标准</w:t>
          </w:r>
          <w:r>
            <w:tab/>
          </w:r>
          <w:r>
            <w:fldChar w:fldCharType="begin"/>
          </w:r>
          <w:r>
            <w:instrText xml:space="preserve"> PAGEREF _Toc19511 </w:instrText>
          </w:r>
          <w:r>
            <w:fldChar w:fldCharType="separate"/>
          </w:r>
          <w:r>
            <w:t>32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"_Toc6626" </w:instrText>
          </w:r>
          <w:r>
            <w:fldChar w:fldCharType="separate"/>
          </w:r>
          <w:r>
            <w:rPr>
              <w:rFonts w:hint="eastAsia" w:cs="Times New Roman" w:asciiTheme="majorEastAsia" w:hAnsiTheme="majorEastAsia"/>
              <w:szCs w:val="30"/>
              <w:lang w:val="zh-CN"/>
            </w:rPr>
            <w:t>一、 评标方法</w:t>
          </w:r>
          <w:r>
            <w:tab/>
          </w:r>
          <w:r>
            <w:fldChar w:fldCharType="begin"/>
          </w:r>
          <w:r>
            <w:instrText xml:space="preserve"> PAGEREF _Toc6626 </w:instrText>
          </w:r>
          <w:r>
            <w:fldChar w:fldCharType="separate"/>
          </w:r>
          <w:r>
            <w:t>32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"_Toc28700" </w:instrText>
          </w:r>
          <w:r>
            <w:fldChar w:fldCharType="separate"/>
          </w:r>
          <w:r>
            <w:rPr>
              <w:rFonts w:hint="eastAsia" w:cs="Times New Roman" w:asciiTheme="majorEastAsia" w:hAnsiTheme="majorEastAsia"/>
              <w:szCs w:val="30"/>
              <w:lang w:val="zh-CN"/>
            </w:rPr>
            <w:t>二、 评标程序及标准</w:t>
          </w:r>
          <w:r>
            <w:tab/>
          </w:r>
          <w:r>
            <w:fldChar w:fldCharType="begin"/>
          </w:r>
          <w:r>
            <w:instrText xml:space="preserve"> PAGEREF _Toc28700 </w:instrText>
          </w:r>
          <w:r>
            <w:fldChar w:fldCharType="separate"/>
          </w:r>
          <w:r>
            <w:t>32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"_Toc28844" </w:instrText>
          </w:r>
          <w:r>
            <w:fldChar w:fldCharType="separate"/>
          </w:r>
          <w:r>
            <w:rPr>
              <w:rFonts w:hint="eastAsia" w:cs="Times New Roman" w:asciiTheme="majorEastAsia" w:hAnsiTheme="majorEastAsia"/>
              <w:szCs w:val="30"/>
              <w:lang w:val="zh-CN"/>
            </w:rPr>
            <w:t>三、 评审因素及评分标准</w:t>
          </w:r>
          <w:r>
            <w:tab/>
          </w:r>
          <w:r>
            <w:fldChar w:fldCharType="begin"/>
          </w:r>
          <w:r>
            <w:instrText xml:space="preserve"> PAGEREF _Toc28844 </w:instrText>
          </w:r>
          <w:r>
            <w:fldChar w:fldCharType="separate"/>
          </w:r>
          <w:r>
            <w:t>36</w:t>
          </w:r>
          <w:r>
            <w:fldChar w:fldCharType="end"/>
          </w:r>
          <w:r>
            <w:fldChar w:fldCharType="end"/>
          </w:r>
        </w:p>
        <w:p>
          <w:pPr>
            <w:pStyle w:val="14"/>
            <w:tabs>
              <w:tab w:val="right" w:leader="dot" w:pos="9524"/>
            </w:tabs>
          </w:pPr>
          <w:r>
            <w:fldChar w:fldCharType="begin"/>
          </w:r>
          <w:r>
            <w:instrText xml:space="preserve"> HYPERLINK \l "_Toc25203" </w:instrText>
          </w:r>
          <w:r>
            <w:fldChar w:fldCharType="separate"/>
          </w:r>
          <w:r>
            <w:rPr>
              <w:rFonts w:hint="eastAsia" w:ascii="黑体" w:hAnsi="黑体"/>
            </w:rPr>
            <w:t>第六章 合同书格式（参考）</w:t>
          </w:r>
          <w:r>
            <w:tab/>
          </w:r>
          <w:r>
            <w:fldChar w:fldCharType="begin"/>
          </w:r>
          <w:r>
            <w:instrText xml:space="preserve"> PAGEREF _Toc25203 </w:instrText>
          </w:r>
          <w:r>
            <w:fldChar w:fldCharType="separate"/>
          </w:r>
          <w:r>
            <w:t>38</w:t>
          </w:r>
          <w:r>
            <w:fldChar w:fldCharType="end"/>
          </w:r>
          <w:r>
            <w:fldChar w:fldCharType="end"/>
          </w:r>
        </w:p>
        <w:p>
          <w:pPr>
            <w:pStyle w:val="14"/>
            <w:tabs>
              <w:tab w:val="right" w:leader="dot" w:pos="9524"/>
            </w:tabs>
          </w:pPr>
          <w:r>
            <w:fldChar w:fldCharType="begin"/>
          </w:r>
          <w:r>
            <w:instrText xml:space="preserve"> HYPERLINK \l "_Toc31530" </w:instrText>
          </w:r>
          <w:r>
            <w:fldChar w:fldCharType="separate"/>
          </w:r>
          <w:r>
            <w:rPr>
              <w:rFonts w:hint="eastAsia" w:ascii="黑体" w:hAnsi="黑体"/>
            </w:rPr>
            <w:t>第七章 投标文件格式（参考）</w:t>
          </w:r>
          <w:r>
            <w:tab/>
          </w:r>
          <w:r>
            <w:fldChar w:fldCharType="begin"/>
          </w:r>
          <w:r>
            <w:instrText xml:space="preserve"> PAGEREF _Toc31530 </w:instrText>
          </w:r>
          <w:r>
            <w:fldChar w:fldCharType="separate"/>
          </w:r>
          <w:r>
            <w:t>40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"_Toc19862" </w:instrText>
          </w:r>
          <w:r>
            <w:fldChar w:fldCharType="separate"/>
          </w:r>
          <w:r>
            <w:rPr>
              <w:rFonts w:hint="eastAsia" w:cs="Times New Roman" w:asciiTheme="majorEastAsia" w:hAnsiTheme="majorEastAsia"/>
              <w:szCs w:val="44"/>
              <w:lang w:val="zh-CN"/>
            </w:rPr>
            <w:t>第一部分 资格证明文件</w:t>
          </w:r>
          <w:r>
            <w:tab/>
          </w:r>
          <w:r>
            <w:fldChar w:fldCharType="begin"/>
          </w:r>
          <w:r>
            <w:instrText xml:space="preserve"> PAGEREF _Toc19862 </w:instrText>
          </w:r>
          <w:r>
            <w:fldChar w:fldCharType="separate"/>
          </w:r>
          <w:r>
            <w:t>40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"_Toc3209" </w:instrText>
          </w:r>
          <w:r>
            <w:fldChar w:fldCharType="separate"/>
          </w:r>
          <w:r>
            <w:rPr>
              <w:rFonts w:hint="eastAsia" w:cs="Times New Roman" w:asciiTheme="majorEastAsia" w:hAnsiTheme="majorEastAsia"/>
              <w:szCs w:val="44"/>
              <w:lang w:val="zh-CN"/>
            </w:rPr>
            <w:t>第二部分 商务文件</w:t>
          </w:r>
          <w:r>
            <w:tab/>
          </w:r>
          <w:r>
            <w:fldChar w:fldCharType="begin"/>
          </w:r>
          <w:r>
            <w:instrText xml:space="preserve"> PAGEREF _Toc3209 </w:instrText>
          </w:r>
          <w:r>
            <w:fldChar w:fldCharType="separate"/>
          </w:r>
          <w:r>
            <w:t>42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"_Toc18741" </w:instrText>
          </w:r>
          <w:r>
            <w:fldChar w:fldCharType="separate"/>
          </w:r>
          <w:r>
            <w:rPr>
              <w:rFonts w:hint="eastAsia" w:cs="Times New Roman" w:asciiTheme="majorEastAsia" w:hAnsiTheme="majorEastAsia"/>
              <w:szCs w:val="44"/>
              <w:lang w:val="zh-CN"/>
            </w:rPr>
            <w:t>第三部分 技术、服务文件</w:t>
          </w:r>
          <w:r>
            <w:tab/>
          </w:r>
          <w:r>
            <w:fldChar w:fldCharType="begin"/>
          </w:r>
          <w:r>
            <w:instrText xml:space="preserve"> PAGEREF _Toc18741 </w:instrText>
          </w:r>
          <w:r>
            <w:fldChar w:fldCharType="separate"/>
          </w:r>
          <w:r>
            <w:t>44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"_Toc4631" </w:instrText>
          </w:r>
          <w:r>
            <w:fldChar w:fldCharType="separate"/>
          </w:r>
          <w:r>
            <w:rPr>
              <w:rFonts w:hint="eastAsia" w:eastAsia="宋体"/>
            </w:rPr>
            <w:t>附件一、 投标书</w:t>
          </w:r>
          <w:r>
            <w:tab/>
          </w:r>
          <w:r>
            <w:fldChar w:fldCharType="begin"/>
          </w:r>
          <w:r>
            <w:instrText xml:space="preserve"> PAGEREF _Toc4631 </w:instrText>
          </w:r>
          <w:r>
            <w:fldChar w:fldCharType="separate"/>
          </w:r>
          <w:r>
            <w:t>46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"_Toc14453" </w:instrText>
          </w:r>
          <w:r>
            <w:fldChar w:fldCharType="separate"/>
          </w:r>
          <w:r>
            <w:rPr>
              <w:rFonts w:hint="eastAsia" w:eastAsia="宋体"/>
            </w:rPr>
            <w:t>附件二、 开标一览表</w:t>
          </w:r>
          <w:r>
            <w:tab/>
          </w:r>
          <w:r>
            <w:fldChar w:fldCharType="begin"/>
          </w:r>
          <w:r>
            <w:instrText xml:space="preserve"> PAGEREF _Toc14453 </w:instrText>
          </w:r>
          <w:r>
            <w:fldChar w:fldCharType="separate"/>
          </w:r>
          <w:r>
            <w:t>47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"_Toc2363" </w:instrText>
          </w:r>
          <w:r>
            <w:fldChar w:fldCharType="separate"/>
          </w:r>
          <w:r>
            <w:rPr>
              <w:rFonts w:hint="eastAsia" w:eastAsia="宋体"/>
            </w:rPr>
            <w:t>附件三、 投标货物（工程或服务）清单</w:t>
          </w:r>
          <w:r>
            <w:tab/>
          </w:r>
          <w:r>
            <w:fldChar w:fldCharType="begin"/>
          </w:r>
          <w:r>
            <w:instrText xml:space="preserve"> PAGEREF _Toc2363 </w:instrText>
          </w:r>
          <w:r>
            <w:fldChar w:fldCharType="separate"/>
          </w:r>
          <w:r>
            <w:t>48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"_Toc13943" </w:instrText>
          </w:r>
          <w:r>
            <w:fldChar w:fldCharType="separate"/>
          </w:r>
          <w:r>
            <w:rPr>
              <w:rFonts w:hint="eastAsia" w:eastAsia="宋体"/>
            </w:rPr>
            <w:t>附件四、 交纳投标保证金的银行凭证</w:t>
          </w:r>
          <w:r>
            <w:tab/>
          </w:r>
          <w:r>
            <w:fldChar w:fldCharType="begin"/>
          </w:r>
          <w:r>
            <w:instrText xml:space="preserve"> PAGEREF _Toc13943 </w:instrText>
          </w:r>
          <w:r>
            <w:fldChar w:fldCharType="separate"/>
          </w:r>
          <w:r>
            <w:t>49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"_Toc20107" </w:instrText>
          </w:r>
          <w:r>
            <w:fldChar w:fldCharType="separate"/>
          </w:r>
          <w:r>
            <w:rPr>
              <w:rFonts w:hint="eastAsia" w:eastAsia="宋体"/>
            </w:rPr>
            <w:t>附件五、 法定代表人授权书</w:t>
          </w:r>
          <w:r>
            <w:tab/>
          </w:r>
          <w:r>
            <w:fldChar w:fldCharType="begin"/>
          </w:r>
          <w:r>
            <w:instrText xml:space="preserve"> PAGEREF _Toc20107 </w:instrText>
          </w:r>
          <w:r>
            <w:fldChar w:fldCharType="separate"/>
          </w:r>
          <w:r>
            <w:t>50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"_Toc27556" </w:instrText>
          </w:r>
          <w:r>
            <w:fldChar w:fldCharType="separate"/>
          </w:r>
          <w:r>
            <w:rPr>
              <w:rFonts w:hint="eastAsia" w:eastAsia="宋体"/>
            </w:rPr>
            <w:t>附件六、 投标人的资格声明</w:t>
          </w:r>
          <w:r>
            <w:tab/>
          </w:r>
          <w:r>
            <w:fldChar w:fldCharType="begin"/>
          </w:r>
          <w:r>
            <w:instrText xml:space="preserve"> PAGEREF _Toc27556 </w:instrText>
          </w:r>
          <w:r>
            <w:fldChar w:fldCharType="separate"/>
          </w:r>
          <w:r>
            <w:t>51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"_Toc22093" </w:instrText>
          </w:r>
          <w:r>
            <w:fldChar w:fldCharType="separate"/>
          </w:r>
          <w:r>
            <w:rPr>
              <w:rFonts w:hint="eastAsia" w:eastAsia="宋体"/>
            </w:rPr>
            <w:t>附件七、 项目负责人、技术负责人简历表</w:t>
          </w:r>
          <w:r>
            <w:tab/>
          </w:r>
          <w:r>
            <w:fldChar w:fldCharType="begin"/>
          </w:r>
          <w:r>
            <w:instrText xml:space="preserve"> PAGEREF _Toc22093 </w:instrText>
          </w:r>
          <w:r>
            <w:fldChar w:fldCharType="separate"/>
          </w:r>
          <w:r>
            <w:t>52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"_Toc15013" </w:instrText>
          </w:r>
          <w:r>
            <w:fldChar w:fldCharType="separate"/>
          </w:r>
          <w:r>
            <w:rPr>
              <w:rFonts w:hint="eastAsia" w:eastAsia="宋体"/>
            </w:rPr>
            <w:t>附件八、 项目班子成员情况表</w:t>
          </w:r>
          <w:r>
            <w:tab/>
          </w:r>
          <w:r>
            <w:fldChar w:fldCharType="begin"/>
          </w:r>
          <w:r>
            <w:instrText xml:space="preserve"> PAGEREF _Toc15013 </w:instrText>
          </w:r>
          <w:r>
            <w:fldChar w:fldCharType="separate"/>
          </w:r>
          <w:r>
            <w:t>53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"_Toc8726" </w:instrText>
          </w:r>
          <w:r>
            <w:fldChar w:fldCharType="separate"/>
          </w:r>
          <w:r>
            <w:rPr>
              <w:rFonts w:hint="eastAsia" w:eastAsia="宋体"/>
            </w:rPr>
            <w:t>附件九、 投标人类似项目业绩表</w:t>
          </w:r>
          <w:r>
            <w:tab/>
          </w:r>
          <w:r>
            <w:fldChar w:fldCharType="begin"/>
          </w:r>
          <w:r>
            <w:instrText xml:space="preserve"> PAGEREF _Toc8726 </w:instrText>
          </w:r>
          <w:r>
            <w:fldChar w:fldCharType="separate"/>
          </w:r>
          <w:r>
            <w:t>54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"_Toc27137" </w:instrText>
          </w:r>
          <w:r>
            <w:fldChar w:fldCharType="separate"/>
          </w:r>
          <w:r>
            <w:rPr>
              <w:rFonts w:hint="eastAsia" w:eastAsia="宋体"/>
            </w:rPr>
            <w:t>附件十、 符合性审查对照表</w:t>
          </w:r>
          <w:r>
            <w:tab/>
          </w:r>
          <w:r>
            <w:fldChar w:fldCharType="begin"/>
          </w:r>
          <w:r>
            <w:instrText xml:space="preserve"> PAGEREF _Toc27137 </w:instrText>
          </w:r>
          <w:r>
            <w:fldChar w:fldCharType="separate"/>
          </w:r>
          <w:r>
            <w:t>55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"_Toc9333" </w:instrText>
          </w:r>
          <w:r>
            <w:fldChar w:fldCharType="separate"/>
          </w:r>
          <w:r>
            <w:rPr>
              <w:rFonts w:hint="eastAsia" w:eastAsia="宋体"/>
            </w:rPr>
            <w:t>附件十一、 商务要求响应、偏离说明表</w:t>
          </w:r>
          <w:r>
            <w:tab/>
          </w:r>
          <w:r>
            <w:fldChar w:fldCharType="begin"/>
          </w:r>
          <w:r>
            <w:instrText xml:space="preserve"> PAGEREF _Toc9333 </w:instrText>
          </w:r>
          <w:r>
            <w:fldChar w:fldCharType="separate"/>
          </w:r>
          <w:r>
            <w:t>56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"_Toc22445" </w:instrText>
          </w:r>
          <w:r>
            <w:fldChar w:fldCharType="separate"/>
          </w:r>
          <w:r>
            <w:rPr>
              <w:rFonts w:hint="eastAsia" w:eastAsia="宋体"/>
            </w:rPr>
            <w:t>附件十二、 商务要求“★”号条款响应、偏离说明表</w:t>
          </w:r>
          <w:r>
            <w:tab/>
          </w:r>
          <w:r>
            <w:fldChar w:fldCharType="begin"/>
          </w:r>
          <w:r>
            <w:instrText xml:space="preserve"> PAGEREF _Toc22445 </w:instrText>
          </w:r>
          <w:r>
            <w:fldChar w:fldCharType="separate"/>
          </w:r>
          <w:r>
            <w:t>57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"_Toc2750" </w:instrText>
          </w:r>
          <w:r>
            <w:fldChar w:fldCharType="separate"/>
          </w:r>
          <w:r>
            <w:rPr>
              <w:rFonts w:hint="eastAsia" w:eastAsia="宋体"/>
            </w:rPr>
            <w:t>附件十三、 商务评议对照表</w:t>
          </w:r>
          <w:r>
            <w:tab/>
          </w:r>
          <w:r>
            <w:fldChar w:fldCharType="begin"/>
          </w:r>
          <w:r>
            <w:instrText xml:space="preserve"> PAGEREF _Toc2750 </w:instrText>
          </w:r>
          <w:r>
            <w:fldChar w:fldCharType="separate"/>
          </w:r>
          <w:r>
            <w:t>58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"_Toc28177" </w:instrText>
          </w:r>
          <w:r>
            <w:fldChar w:fldCharType="separate"/>
          </w:r>
          <w:r>
            <w:rPr>
              <w:rFonts w:hint="eastAsia" w:eastAsia="宋体"/>
            </w:rPr>
            <w:t>附件十四、 技术、服务要求响应、偏离说明表</w:t>
          </w:r>
          <w:r>
            <w:tab/>
          </w:r>
          <w:r>
            <w:fldChar w:fldCharType="begin"/>
          </w:r>
          <w:r>
            <w:instrText xml:space="preserve"> PAGEREF _Toc28177 </w:instrText>
          </w:r>
          <w:r>
            <w:fldChar w:fldCharType="separate"/>
          </w:r>
          <w:r>
            <w:t>59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"_Toc26231" </w:instrText>
          </w:r>
          <w:r>
            <w:fldChar w:fldCharType="separate"/>
          </w:r>
          <w:r>
            <w:rPr>
              <w:rFonts w:hint="eastAsia" w:eastAsia="宋体"/>
            </w:rPr>
            <w:t>附件十五、 技术、服务要求“★”号条款响应、偏离说明表</w:t>
          </w:r>
          <w:r>
            <w:tab/>
          </w:r>
          <w:r>
            <w:fldChar w:fldCharType="begin"/>
          </w:r>
          <w:r>
            <w:instrText xml:space="preserve"> PAGEREF _Toc26231 </w:instrText>
          </w:r>
          <w:r>
            <w:fldChar w:fldCharType="separate"/>
          </w:r>
          <w:r>
            <w:t>60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"_Toc3670" </w:instrText>
          </w:r>
          <w:r>
            <w:fldChar w:fldCharType="separate"/>
          </w:r>
          <w:r>
            <w:rPr>
              <w:rFonts w:hint="eastAsia" w:eastAsia="宋体"/>
            </w:rPr>
            <w:t>附件十六、 技术、服务评议对照表</w:t>
          </w:r>
          <w:r>
            <w:tab/>
          </w:r>
          <w:r>
            <w:fldChar w:fldCharType="begin"/>
          </w:r>
          <w:r>
            <w:instrText xml:space="preserve"> PAGEREF _Toc3670 </w:instrText>
          </w:r>
          <w:r>
            <w:fldChar w:fldCharType="separate"/>
          </w:r>
          <w:r>
            <w:t>61</w:t>
          </w:r>
          <w:r>
            <w:fldChar w:fldCharType="end"/>
          </w:r>
          <w:r>
            <w:fldChar w:fldCharType="end"/>
          </w:r>
        </w:p>
        <w:p>
          <w:pPr>
            <w:pStyle w:val="14"/>
            <w:tabs>
              <w:tab w:val="left" w:pos="1260"/>
              <w:tab w:val="right" w:leader="dot" w:pos="9514"/>
            </w:tabs>
          </w:pPr>
          <w:r>
            <w:fldChar w:fldCharType="end"/>
          </w:r>
          <w:r>
            <w:rPr>
              <w:b w:val="0"/>
              <w:bCs/>
              <w:lang w:val="zh-CN"/>
            </w:rPr>
            <w:tab/>
          </w:r>
        </w:p>
      </w:sdtContent>
    </w:sdt>
    <w:p>
      <w:pPr>
        <w:pStyle w:val="2"/>
        <w:numPr>
          <w:ilvl w:val="0"/>
          <w:numId w:val="2"/>
        </w:numPr>
        <w:spacing w:before="240" w:after="120"/>
        <w:ind w:left="883" w:hanging="880" w:hangingChars="200"/>
        <w:jc w:val="center"/>
        <w:rPr>
          <w:rFonts w:ascii="黑体" w:hAnsi="黑体" w:eastAsia="黑体"/>
        </w:rPr>
        <w:sectPr>
          <w:footerReference r:id="rId6" w:type="default"/>
          <w:pgSz w:w="11906" w:h="16838"/>
          <w:pgMar w:top="1134" w:right="1191" w:bottom="1134" w:left="1191" w:header="851" w:footer="851" w:gutter="0"/>
          <w:pgNumType w:start="1"/>
          <w:cols w:space="425" w:num="1"/>
          <w:docGrid w:type="linesAndChars" w:linePitch="312" w:charSpace="0"/>
        </w:sectPr>
      </w:pPr>
    </w:p>
    <w:p>
      <w:pPr>
        <w:pStyle w:val="2"/>
        <w:numPr>
          <w:ilvl w:val="0"/>
          <w:numId w:val="2"/>
        </w:numPr>
        <w:spacing w:before="240" w:after="120"/>
        <w:ind w:left="885" w:hanging="880" w:hangingChars="200"/>
        <w:jc w:val="center"/>
        <w:rPr>
          <w:rFonts w:ascii="黑体" w:hAnsi="黑体" w:eastAsia="黑体"/>
        </w:rPr>
      </w:pPr>
      <w:bookmarkStart w:id="0" w:name="_Toc9294"/>
      <w:r>
        <w:rPr>
          <w:rFonts w:hint="eastAsia" w:ascii="黑体" w:hAnsi="黑体" w:eastAsia="黑体"/>
        </w:rPr>
        <w:t>投标邀请书</w:t>
      </w:r>
      <w:bookmarkEnd w:id="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依据阳财采计备[2019]A26号备案表的要求，阳新县政府采购中心就阳新县中等职业技术学校计算机专业实训室升级改造项目进行公开招标采购，欢迎符合条件的供应商投标。</w:t>
      </w:r>
    </w:p>
    <w:p>
      <w:pPr>
        <w:numPr>
          <w:ilvl w:val="0"/>
          <w:numId w:val="3"/>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项目编号：</w:t>
      </w:r>
      <w:r>
        <w:rPr>
          <w:rFonts w:hint="eastAsia" w:ascii="宋体" w:hAnsi="宋体" w:cs="仿宋_GB2312"/>
          <w:szCs w:val="28"/>
        </w:rPr>
        <w:t>131－Zcg.2019－</w:t>
      </w:r>
      <w:r>
        <w:rPr>
          <w:rFonts w:hint="eastAsia" w:ascii="宋体" w:hAnsi="宋体" w:cs="仿宋_GB2312"/>
          <w:szCs w:val="28"/>
          <w:lang w:val="en-US" w:eastAsia="zh-CN"/>
        </w:rPr>
        <w:t>46</w:t>
      </w:r>
    </w:p>
    <w:p>
      <w:pPr>
        <w:numPr>
          <w:ilvl w:val="0"/>
          <w:numId w:val="3"/>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项目名称：</w:t>
      </w:r>
      <w:r>
        <w:rPr>
          <w:rFonts w:hint="eastAsia" w:ascii="宋体" w:hAnsi="宋体" w:eastAsia="宋体" w:cs="Times New Roman"/>
          <w:b/>
          <w:bCs/>
          <w:sz w:val="24"/>
          <w:szCs w:val="24"/>
        </w:rPr>
        <w:t>阳新县中等职业技术学校计算机专业实训室升级改造项目</w:t>
      </w:r>
    </w:p>
    <w:p>
      <w:pPr>
        <w:numPr>
          <w:ilvl w:val="0"/>
          <w:numId w:val="3"/>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招标内容：</w:t>
      </w:r>
      <w:r>
        <w:rPr>
          <w:rFonts w:hint="eastAsia" w:ascii="宋体" w:hAnsi="宋体" w:eastAsia="宋体" w:cs="Times New Roman"/>
          <w:sz w:val="24"/>
          <w:szCs w:val="24"/>
        </w:rPr>
        <w:t>实训室升级改造或详见招标文件《采购清单》</w:t>
      </w:r>
    </w:p>
    <w:p>
      <w:pPr>
        <w:numPr>
          <w:ilvl w:val="0"/>
          <w:numId w:val="3"/>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采购预算：</w:t>
      </w:r>
      <w:r>
        <w:rPr>
          <w:rFonts w:hint="eastAsia" w:ascii="宋体" w:hAnsi="宋体" w:eastAsia="宋体" w:cs="Times New Roman"/>
          <w:sz w:val="24"/>
          <w:szCs w:val="24"/>
        </w:rPr>
        <w:t>人民币110万元整。</w:t>
      </w:r>
    </w:p>
    <w:p>
      <w:pPr>
        <w:numPr>
          <w:ilvl w:val="0"/>
          <w:numId w:val="3"/>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资金来源：</w:t>
      </w:r>
      <w:r>
        <w:rPr>
          <w:rFonts w:hint="eastAsia" w:ascii="宋体" w:hAnsi="宋体" w:eastAsia="宋体" w:cs="Times New Roman"/>
          <w:sz w:val="24"/>
          <w:szCs w:val="24"/>
        </w:rPr>
        <w:t>财政性资金</w:t>
      </w:r>
    </w:p>
    <w:p>
      <w:pPr>
        <w:numPr>
          <w:ilvl w:val="0"/>
          <w:numId w:val="3"/>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政府集中采购项目：是</w:t>
      </w:r>
    </w:p>
    <w:p>
      <w:pPr>
        <w:numPr>
          <w:ilvl w:val="0"/>
          <w:numId w:val="3"/>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投标人资格要求：</w:t>
      </w:r>
    </w:p>
    <w:p>
      <w:pPr>
        <w:numPr>
          <w:ilvl w:val="0"/>
          <w:numId w:val="4"/>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p>
    <w:p>
      <w:pPr>
        <w:numPr>
          <w:ilvl w:val="0"/>
          <w:numId w:val="4"/>
        </w:numPr>
        <w:tabs>
          <w:tab w:val="left" w:pos="896"/>
        </w:tabs>
        <w:spacing w:line="360" w:lineRule="auto"/>
        <w:rPr>
          <w:rFonts w:hint="eastAsia" w:ascii="宋体" w:hAnsi="宋体" w:eastAsia="宋体" w:cs="Times New Roman"/>
          <w:sz w:val="24"/>
          <w:szCs w:val="24"/>
        </w:rPr>
      </w:pPr>
      <w:r>
        <w:rPr>
          <w:rFonts w:hint="eastAsia" w:ascii="宋体" w:hAnsi="宋体" w:eastAsia="宋体" w:cs="Times New Roman"/>
          <w:sz w:val="24"/>
          <w:szCs w:val="24"/>
        </w:rPr>
        <w:t>在“信用中国”网站（www.creditchina.gov.cn）上未被列入失信被执行人、重大税收违法案件当事人名单、政府采购严重违法失信行为记录名单等不良行为记录和“中国政府采购网”（www.ccgp.gov.cn）上未被列入政府采购严重违法失信行为记录名单（提供网页截图加盖公章）；</w:t>
      </w:r>
    </w:p>
    <w:p>
      <w:pPr>
        <w:numPr>
          <w:ilvl w:val="0"/>
          <w:numId w:val="4"/>
        </w:numPr>
        <w:tabs>
          <w:tab w:val="left" w:pos="896"/>
        </w:tabs>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default" w:ascii="宋体" w:hAnsi="宋体" w:eastAsia="宋体" w:cs="Times New Roman"/>
          <w:sz w:val="24"/>
          <w:szCs w:val="24"/>
          <w:lang w:val="en-US" w:eastAsia="zh-CN"/>
        </w:rPr>
        <w:t>特定条件：投标人必须是中国境内注册的企业法人,具有合格有效的营业执照,且经营范围包括相关的信息集成系统等类似内容。</w:t>
      </w:r>
    </w:p>
    <w:p>
      <w:pPr>
        <w:numPr>
          <w:ilvl w:val="0"/>
          <w:numId w:val="4"/>
        </w:numPr>
        <w:tabs>
          <w:tab w:val="left" w:pos="896"/>
        </w:tabs>
        <w:spacing w:line="360" w:lineRule="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不接受联合体形式的投标。</w:t>
      </w:r>
    </w:p>
    <w:p>
      <w:pPr>
        <w:numPr>
          <w:ilvl w:val="0"/>
          <w:numId w:val="4"/>
        </w:numPr>
        <w:tabs>
          <w:tab w:val="left" w:pos="896"/>
        </w:tabs>
        <w:spacing w:line="360" w:lineRule="auto"/>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政府采购相关政策执行</w:t>
      </w:r>
      <w:r>
        <w:rPr>
          <w:rFonts w:hint="eastAsia" w:ascii="宋体" w:hAnsi="宋体" w:eastAsia="宋体" w:cs="Times New Roman"/>
          <w:sz w:val="24"/>
          <w:szCs w:val="24"/>
          <w:lang w:val="en-US" w:eastAsia="zh-CN"/>
        </w:rPr>
        <w:t>：</w:t>
      </w:r>
    </w:p>
    <w:p>
      <w:pPr>
        <w:pStyle w:val="17"/>
        <w:keepNext w:val="0"/>
        <w:keepLines w:val="0"/>
        <w:widowControl/>
        <w:suppressLineNumbers w:val="0"/>
        <w:spacing w:before="0" w:beforeAutospacing="0" w:after="0" w:afterAutospacing="0" w:line="450" w:lineRule="atLeast"/>
        <w:ind w:left="0" w:right="0" w:firstLine="420"/>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落实政府采购强制、优先采购节能产品政策；政府采购优先采购环保产品政策；政府采购促进中小企业发展（监狱企业、残疾人福利性单位视同小微企业）等政策。</w:t>
      </w:r>
    </w:p>
    <w:p>
      <w:pPr>
        <w:pStyle w:val="17"/>
        <w:keepNext w:val="0"/>
        <w:keepLines w:val="0"/>
        <w:widowControl/>
        <w:suppressLineNumbers w:val="0"/>
        <w:spacing w:before="0" w:beforeAutospacing="0" w:after="0" w:afterAutospacing="0" w:line="450" w:lineRule="atLeast"/>
        <w:ind w:left="0" w:right="0" w:firstLine="420"/>
        <w:rPr>
          <w:rFonts w:ascii="宋体" w:hAnsi="宋体" w:eastAsia="宋体" w:cs="Times New Roman"/>
          <w:color w:val="0D0D0D"/>
          <w:sz w:val="24"/>
          <w:szCs w:val="24"/>
        </w:rPr>
      </w:pPr>
      <w:r>
        <w:rPr>
          <w:rFonts w:hint="default" w:ascii="宋体" w:hAnsi="宋体" w:eastAsia="宋体" w:cs="Times New Roman"/>
          <w:kern w:val="2"/>
          <w:sz w:val="24"/>
          <w:szCs w:val="24"/>
          <w:lang w:val="en-US" w:eastAsia="zh-CN" w:bidi="ar-SA"/>
        </w:rPr>
        <w:t>是否专门面向中小企业、监狱企业、残疾人福利性单位：否。</w:t>
      </w:r>
    </w:p>
    <w:p>
      <w:pPr>
        <w:numPr>
          <w:ilvl w:val="0"/>
          <w:numId w:val="3"/>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hint="eastAsia" w:ascii="宋体" w:hAnsi="宋体" w:eastAsia="宋体" w:cs="Times New Roman"/>
          <w:sz w:val="24"/>
          <w:szCs w:val="24"/>
        </w:rPr>
        <w:t>发布（见招标文件下载），凡自愿参加本项目投标者，请于2019年</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日至2019年</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日17时前点击项目招标公告中的链接下载招标文件，并在投标截止时间前递交投标文件。</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投标文件递交截止时间：2019年4月</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日9时00分（提前半小时开始接收投标文件，拒收逾期送达或者未按招标文件要求密封的投标文件）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楼开标大厅（阳新县熊家垴安置小区东侧）</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开标信息：</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开标时间：2019年4月</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日9时00分</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楼开标大厅（阳新县熊家垴安置小区东侧）</w:t>
      </w:r>
    </w:p>
    <w:p>
      <w:pPr>
        <w:numPr>
          <w:ilvl w:val="0"/>
          <w:numId w:val="3"/>
        </w:numPr>
        <w:spacing w:line="360" w:lineRule="auto"/>
        <w:ind w:left="728" w:hanging="728"/>
        <w:rPr>
          <w:rFonts w:ascii="宋体" w:hAnsi="宋体" w:eastAsia="宋体" w:cs="Times New Roman"/>
          <w:sz w:val="24"/>
          <w:szCs w:val="24"/>
        </w:rPr>
      </w:pP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质疑：</w:t>
      </w:r>
      <w:bookmarkStart w:id="250" w:name="_GoBack"/>
      <w:bookmarkEnd w:id="250"/>
    </w:p>
    <w:p>
      <w:pPr>
        <w:pStyle w:val="17"/>
        <w:ind w:firstLine="480" w:firstLineChars="200"/>
      </w:pPr>
      <w:r>
        <w:rPr>
          <w:rFonts w:hint="eastAsia" w:cs="Times New Roman"/>
          <w:szCs w:val="20"/>
          <w:lang w:val="zh-CN"/>
        </w:rPr>
        <w:t>投标人认为招标文件、招标过程和中标结果使自己的权益受到损害的，可以在知道或者应知其权益受到损害之日起7个工作日内，</w:t>
      </w:r>
      <w:r>
        <w:rPr>
          <w:rFonts w:cs="Times New Roman"/>
          <w:szCs w:val="20"/>
          <w:lang w:val="zh-CN"/>
        </w:rPr>
        <w:t>向</w:t>
      </w:r>
      <w:r>
        <w:rPr>
          <w:rFonts w:hint="eastAsia" w:cs="Times New Roman"/>
          <w:szCs w:val="20"/>
          <w:lang w:val="zh-CN"/>
        </w:rPr>
        <w:t>阳新县政府采购中心</w:t>
      </w:r>
      <w:r>
        <w:rPr>
          <w:rFonts w:cs="Times New Roman"/>
          <w:szCs w:val="20"/>
          <w:lang w:val="zh-CN"/>
        </w:rPr>
        <w:t>提出质疑</w:t>
      </w:r>
      <w:r>
        <w:rPr>
          <w:rFonts w:hint="eastAsia" w:cs="Times New Roman"/>
          <w:szCs w:val="20"/>
          <w:lang w:val="zh-CN"/>
        </w:rPr>
        <w:t>。</w:t>
      </w:r>
      <w:r>
        <w:t>质疑时请提交书面质疑函一份（法人代表签字、加盖单位公章。具体要求详见本招标文件“第二章 投标人须知”中的第</w:t>
      </w:r>
      <w:r>
        <w:rPr>
          <w:rFonts w:hint="eastAsia"/>
        </w:rPr>
        <w:t>八</w:t>
      </w:r>
      <w:r>
        <w:t>条之规定），并附相关证据材料</w:t>
      </w:r>
      <w:r>
        <w:rPr>
          <w:rFonts w:hint="eastAsia"/>
        </w:rPr>
        <w:t>。</w:t>
      </w:r>
    </w:p>
    <w:p>
      <w:pPr>
        <w:numPr>
          <w:ilvl w:val="0"/>
          <w:numId w:val="3"/>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联系方式：</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集中采购机构：阳新县政府采购中心</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联系人：姜清华</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联系电话：0714-7319791</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地址：阳新大道熊家垴安置小区东侧</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采购人：阳新县中等职业技术学校</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联系人：张玉坤</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联系电话：18086007839</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地址：阳新城北综合农场梨子园</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right"/>
        <w:rPr>
          <w:rFonts w:ascii="宋体" w:hAnsi="宋体" w:eastAsia="宋体" w:cs="宋体"/>
          <w:bCs/>
          <w:kern w:val="0"/>
          <w:sz w:val="24"/>
          <w:szCs w:val="24"/>
        </w:rPr>
      </w:pPr>
      <w:r>
        <w:rPr>
          <w:rFonts w:hint="eastAsia" w:ascii="宋体" w:hAnsi="宋体" w:eastAsia="宋体" w:cs="宋体"/>
          <w:bCs/>
          <w:kern w:val="0"/>
          <w:sz w:val="24"/>
          <w:szCs w:val="24"/>
        </w:rPr>
        <w:t>阳新县政府采购中心</w:t>
      </w:r>
    </w:p>
    <w:p>
      <w:pPr>
        <w:widowControl/>
        <w:spacing w:line="360" w:lineRule="auto"/>
        <w:ind w:firstLine="480"/>
        <w:jc w:val="right"/>
        <w:rPr>
          <w:rFonts w:ascii="宋体" w:hAnsi="宋体" w:eastAsia="宋体" w:cs="宋体"/>
          <w:kern w:val="0"/>
          <w:sz w:val="24"/>
          <w:szCs w:val="24"/>
        </w:rPr>
      </w:pPr>
      <w:r>
        <w:rPr>
          <w:rFonts w:hint="eastAsia" w:ascii="宋体" w:hAnsi="宋体" w:eastAsia="宋体" w:cs="宋体"/>
          <w:kern w:val="0"/>
          <w:sz w:val="24"/>
          <w:szCs w:val="24"/>
        </w:rPr>
        <w:t>2019年3月</w:t>
      </w: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rPr>
        <w:t>日</w:t>
      </w:r>
    </w:p>
    <w:p>
      <w:pPr>
        <w:widowControl/>
        <w:spacing w:line="360" w:lineRule="auto"/>
        <w:ind w:firstLine="480"/>
        <w:jc w:val="left"/>
      </w:pPr>
      <w:r>
        <w:rPr>
          <w:rFonts w:hint="eastAsia" w:ascii="宋体" w:hAnsi="宋体" w:eastAsia="宋体" w:cs="Times New Roman"/>
          <w:b/>
          <w:sz w:val="28"/>
          <w:szCs w:val="28"/>
          <w:lang w:val="zh-CN"/>
        </w:rPr>
        <w:br w:type="page"/>
      </w:r>
    </w:p>
    <w:p>
      <w:pPr>
        <w:pStyle w:val="2"/>
        <w:numPr>
          <w:ilvl w:val="0"/>
          <w:numId w:val="2"/>
        </w:numPr>
        <w:spacing w:before="240" w:after="120"/>
        <w:ind w:left="885" w:hanging="880" w:hangingChars="200"/>
        <w:jc w:val="center"/>
        <w:rPr>
          <w:rFonts w:ascii="黑体" w:hAnsi="黑体" w:eastAsia="黑体"/>
        </w:rPr>
      </w:pPr>
      <w:bookmarkStart w:id="1" w:name="_Toc27756"/>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31620"/>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9"/>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eastAsiaTheme="minorEastAsia"/>
                <w:color w:val="FF0000"/>
                <w:sz w:val="24"/>
                <w:szCs w:val="24"/>
                <w:lang w:val="en-US" w:eastAsia="zh-CN"/>
              </w:rPr>
            </w:pPr>
            <w:r>
              <w:rPr>
                <w:rFonts w:hint="eastAsia" w:ascii="宋体" w:hAnsi="宋体" w:cs="仿宋_GB2312"/>
                <w:szCs w:val="28"/>
              </w:rPr>
              <w:t>131－Zcg.2019－</w:t>
            </w:r>
            <w:r>
              <w:rPr>
                <w:rFonts w:hint="eastAsia" w:ascii="宋体" w:hAnsi="宋体" w:cs="仿宋_GB2312"/>
                <w:szCs w:val="28"/>
                <w:lang w:val="en-US" w:eastAsia="zh-CN"/>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0D0D0D"/>
                <w:kern w:val="0"/>
                <w:sz w:val="24"/>
                <w:szCs w:val="24"/>
              </w:rPr>
              <w:t>阳新县中等职业技术学校计算机专业实训室升级改造项目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0D0D0D"/>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color w:val="0D0D0D"/>
                <w:kern w:val="0"/>
                <w:sz w:val="24"/>
                <w:szCs w:val="24"/>
              </w:rPr>
              <w:t>阳新县中等职业技术学校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FF0000"/>
                <w:sz w:val="24"/>
                <w:szCs w:val="24"/>
              </w:rPr>
              <w:t>壹</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FF0000"/>
                <w:sz w:val="24"/>
                <w:szCs w:val="24"/>
              </w:rPr>
              <w:t>肆</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6"/>
        </w:numPr>
        <w:spacing w:before="100" w:beforeAutospacing="1" w:after="100" w:afterAutospacing="1" w:line="360" w:lineRule="auto"/>
        <w:ind w:left="483"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19218"/>
      <w:bookmarkEnd w:id="5"/>
      <w:bookmarkStart w:id="6" w:name="_Toc25924"/>
      <w:bookmarkEnd w:id="6"/>
      <w:bookmarkStart w:id="7" w:name="_Toc16751"/>
      <w:bookmarkEnd w:id="7"/>
      <w:bookmarkStart w:id="8" w:name="_Toc3628"/>
      <w:bookmarkEnd w:id="8"/>
      <w:bookmarkStart w:id="9" w:name="_Toc18790"/>
      <w:bookmarkEnd w:id="9"/>
      <w:bookmarkStart w:id="10" w:name="_Toc4639"/>
      <w:bookmarkEnd w:id="10"/>
      <w:bookmarkStart w:id="11" w:name="_Toc31043"/>
      <w:bookmarkEnd w:id="11"/>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2" w:name="_Toc3155"/>
      <w:r>
        <w:rPr>
          <w:rFonts w:hint="eastAsia" w:cs="Times New Roman" w:asciiTheme="majorEastAsia" w:hAnsiTheme="majorEastAsia"/>
          <w:bCs w:val="0"/>
          <w:lang w:val="zh-CN"/>
        </w:rPr>
        <w:t>说  明</w:t>
      </w:r>
      <w:bookmarkEnd w:id="4"/>
      <w:bookmarkEnd w:id="12"/>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zh-CN"/>
        </w:rPr>
        <w:t>阳新县政府采购中心。</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9"/>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10"/>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2"/>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pPr>
        <w:numPr>
          <w:ilvl w:val="0"/>
          <w:numId w:val="12"/>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集中采购机构不向中标人收取中标服务费。 </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3" w:name="_Toc278891592"/>
      <w:bookmarkStart w:id="14" w:name="_Toc494561939"/>
      <w:bookmarkStart w:id="15" w:name="_Toc1407"/>
      <w:bookmarkStart w:id="16" w:name="_Toc272247695"/>
      <w:r>
        <w:rPr>
          <w:rFonts w:hint="eastAsia" w:cs="Times New Roman" w:asciiTheme="majorEastAsia" w:hAnsiTheme="majorEastAsia"/>
          <w:bCs w:val="0"/>
          <w:lang w:val="zh-CN"/>
        </w:rPr>
        <w:t>招标文件</w:t>
      </w:r>
      <w:bookmarkEnd w:id="13"/>
      <w:bookmarkEnd w:id="14"/>
      <w:bookmarkEnd w:id="15"/>
      <w:bookmarkEnd w:id="16"/>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潜在投标人对招标文件有疑问的，可以向集中采购机构提出询问，或在6.2规定的时间前以书面的形式向集中采购机构提交疑问函。</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4"/>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日前，以书面形式通知所有获取招标文件的潜在投标人。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7" w:name="_Toc278891593"/>
      <w:bookmarkStart w:id="18" w:name="_Toc272247696"/>
      <w:bookmarkStart w:id="19" w:name="_Toc494561940"/>
      <w:bookmarkStart w:id="20" w:name="_Toc15650"/>
      <w:r>
        <w:rPr>
          <w:rFonts w:hint="eastAsia" w:cs="Times New Roman" w:asciiTheme="majorEastAsia" w:hAnsiTheme="majorEastAsia"/>
          <w:bCs w:val="0"/>
          <w:lang w:val="zh-CN"/>
        </w:rPr>
        <w:t>投标文件</w:t>
      </w:r>
      <w:bookmarkEnd w:id="17"/>
      <w:bookmarkEnd w:id="18"/>
      <w:bookmarkEnd w:id="19"/>
      <w:bookmarkEnd w:id="20"/>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投标人应对投标文件中所提供资料的真实性负责，如有虚假，将依法承担相应责任。投标人应自觉接受集中采购机构对其中任何资料进一步核实的要求。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6"/>
        </w:numPr>
        <w:spacing w:line="360" w:lineRule="auto"/>
        <w:ind w:left="616" w:hanging="616"/>
        <w:rPr>
          <w:rFonts w:cs="Times New Roman" w:asciiTheme="minorEastAsia" w:hAnsiTheme="minorEastAsia"/>
          <w:b/>
          <w:color w:val="FF0000"/>
          <w:sz w:val="24"/>
          <w:szCs w:val="24"/>
          <w:lang w:val="zh-CN"/>
        </w:rPr>
      </w:pPr>
      <w:r>
        <w:rPr>
          <w:rFonts w:hint="eastAsia" w:cs="Times New Roman" w:asciiTheme="minorEastAsia" w:hAnsiTheme="minorEastAsia"/>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1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color w:val="FF0000"/>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hint="eastAsia" w:cs="Times New Roman" w:asciiTheme="minorEastAsia" w:hAnsiTheme="minorEastAsia"/>
          <w:b/>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8"/>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9"/>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8"/>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w:t>
      </w:r>
      <w:r>
        <w:rPr>
          <w:rFonts w:hint="eastAsia" w:cs="Times New Roman" w:asciiTheme="minorEastAsia" w:hAnsiTheme="minorEastAsia"/>
          <w:sz w:val="24"/>
          <w:szCs w:val="24"/>
          <w:lang w:val="zh-CN"/>
        </w:rPr>
        <w:t>本项目不收取投标保证金，详见本章“投标须知前附表”中的说明）。</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b/>
          <w:color w:val="FF0000"/>
          <w:sz w:val="24"/>
          <w:szCs w:val="20"/>
          <w:lang w:val="zh-CN"/>
        </w:rPr>
        <w:t>投标人应将投标文件第一部分资格证明文件、第二部分商务文件、第三部分技术、服务文件一起合并装订成一本投标文件进行封装。</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color w:val="FF0000"/>
          <w:sz w:val="24"/>
          <w:szCs w:val="20"/>
          <w:lang w:val="zh-CN"/>
        </w:rPr>
        <w:t>正本壹本和副本肆本</w:t>
      </w:r>
      <w:r>
        <w:rPr>
          <w:rFonts w:hint="eastAsia" w:ascii="宋体" w:hAnsi="宋体" w:eastAsia="宋体" w:cs="Times New Roman"/>
          <w:sz w:val="24"/>
          <w:szCs w:val="20"/>
          <w:lang w:val="zh-CN"/>
        </w:rPr>
        <w:t>分开密封装在单独的封包中，并在封包上标明“正本”、“副本”字样。</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如果未按要求加写密封、标记或存在错误，集中采购机构对其误投或提前启封概不负责。</w:t>
      </w:r>
    </w:p>
    <w:p>
      <w:pPr>
        <w:numPr>
          <w:ilvl w:val="0"/>
          <w:numId w:val="22"/>
        </w:numPr>
        <w:spacing w:line="360" w:lineRule="auto"/>
        <w:ind w:left="616" w:hanging="616"/>
        <w:rPr>
          <w:rFonts w:ascii="宋体" w:hAnsi="宋体" w:eastAsia="宋体" w:cs="Times New Roman"/>
          <w:b/>
          <w:color w:val="FF0000"/>
          <w:sz w:val="24"/>
          <w:szCs w:val="20"/>
          <w:lang w:val="zh-CN"/>
        </w:rPr>
      </w:pPr>
      <w:r>
        <w:rPr>
          <w:rFonts w:hint="eastAsia" w:ascii="宋体" w:hAnsi="宋体" w:eastAsia="宋体" w:cs="Times New Roman"/>
          <w:color w:val="FF0000"/>
          <w:sz w:val="24"/>
          <w:szCs w:val="20"/>
          <w:lang w:val="zh-CN"/>
        </w:rPr>
        <w:t>为方便开标时唱标，投标人应将《开标一览表》原件一份</w:t>
      </w:r>
      <w:r>
        <w:rPr>
          <w:rFonts w:hint="eastAsia" w:ascii="宋体" w:hAnsi="宋体" w:eastAsia="宋体" w:cs="Times New Roman"/>
          <w:color w:val="FF0000"/>
          <w:spacing w:val="-6"/>
          <w:kern w:val="0"/>
          <w:sz w:val="24"/>
          <w:szCs w:val="20"/>
          <w:lang w:val="zh-CN"/>
        </w:rPr>
        <w:t>装入一个信封，单独密封提交</w:t>
      </w:r>
      <w:r>
        <w:rPr>
          <w:rFonts w:hint="eastAsia" w:ascii="宋体" w:hAnsi="宋体" w:eastAsia="宋体" w:cs="Times New Roman"/>
          <w:color w:val="FF0000"/>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eastAsia="宋体" w:cs="Times New Roman"/>
          <w:b/>
          <w:color w:val="FF0000"/>
          <w:sz w:val="24"/>
          <w:szCs w:val="20"/>
          <w:lang w:val="zh-CN"/>
        </w:rPr>
        <w:t>拒绝</w:t>
      </w:r>
      <w:r>
        <w:rPr>
          <w:rFonts w:hint="eastAsia" w:ascii="宋体" w:hAnsi="宋体" w:eastAsia="宋体" w:cs="Times New Roman"/>
          <w:color w:val="FF0000"/>
          <w:sz w:val="24"/>
          <w:szCs w:val="20"/>
          <w:lang w:val="zh-CN"/>
        </w:rPr>
        <w:t>其投标。</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投标人应在不迟于投标邀请书中规定的投标截止日期和时间将投标文件密封递交至集中采购机构规定的投标地点。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集中采购机构拒收逾期送达或者未按招标文件要求密封的投标文件。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采购机构收到投标文件后，应当如实记载投标文件的送达时间和密封情况，签收保存。</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1" w:name="_Toc278891595"/>
      <w:bookmarkStart w:id="22" w:name="_Toc494561942"/>
      <w:bookmarkStart w:id="23" w:name="_Toc24310"/>
      <w:bookmarkStart w:id="24" w:name="_Toc272247698"/>
      <w:r>
        <w:rPr>
          <w:rFonts w:hint="eastAsia" w:cs="Times New Roman" w:asciiTheme="majorEastAsia" w:hAnsiTheme="majorEastAsia"/>
          <w:bCs w:val="0"/>
          <w:lang w:val="zh-CN"/>
        </w:rPr>
        <w:t>开标与评标</w:t>
      </w:r>
      <w:bookmarkEnd w:id="21"/>
      <w:bookmarkEnd w:id="22"/>
      <w:bookmarkEnd w:id="23"/>
      <w:bookmarkEnd w:id="24"/>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开标时，由投标人或其推选的代表检查投标文件的密封情况，经确认无误后由集中采购机构工作人员当众拆封，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相关工作人员有需要回避的情形的，应当场提出询问或者回避申请。采购人、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color w:val="FF0000"/>
          <w:kern w:val="0"/>
          <w:sz w:val="24"/>
          <w:szCs w:val="24"/>
          <w:lang w:val="zh-CN"/>
        </w:rPr>
      </w:pPr>
      <w:r>
        <w:rPr>
          <w:rFonts w:hint="eastAsia" w:ascii="宋体" w:hAnsi="宋体" w:eastAsia="宋体" w:cs="Times New Roman"/>
          <w:bCs/>
          <w:color w:val="FF0000"/>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color w:val="FF0000"/>
          <w:kern w:val="0"/>
          <w:sz w:val="24"/>
          <w:szCs w:val="24"/>
          <w:lang w:val="zh-CN"/>
        </w:rPr>
        <w:t>合格投标人不足</w:t>
      </w:r>
      <w:r>
        <w:rPr>
          <w:rFonts w:ascii="宋体" w:hAnsi="宋体" w:eastAsia="宋体" w:cs="Helvetica"/>
          <w:color w:val="FF0000"/>
          <w:kern w:val="0"/>
          <w:sz w:val="24"/>
          <w:szCs w:val="24"/>
          <w:lang w:val="zh-CN"/>
        </w:rPr>
        <w:t>3</w:t>
      </w:r>
      <w:r>
        <w:rPr>
          <w:rFonts w:ascii="Helvetica" w:hAnsi="Helvetica" w:eastAsia="宋体" w:cs="Helvetica"/>
          <w:color w:val="FF0000"/>
          <w:kern w:val="0"/>
          <w:sz w:val="24"/>
          <w:szCs w:val="24"/>
          <w:lang w:val="zh-CN"/>
        </w:rPr>
        <w:t>家的，不</w:t>
      </w:r>
      <w:r>
        <w:rPr>
          <w:rFonts w:hint="eastAsia" w:ascii="Helvetica" w:hAnsi="Helvetica" w:eastAsia="宋体" w:cs="Helvetica"/>
          <w:color w:val="FF0000"/>
          <w:kern w:val="0"/>
          <w:sz w:val="24"/>
          <w:szCs w:val="24"/>
          <w:lang w:val="zh-CN"/>
        </w:rPr>
        <w:t>进行</w:t>
      </w:r>
      <w:r>
        <w:rPr>
          <w:rFonts w:ascii="Helvetica" w:hAnsi="Helvetica" w:eastAsia="宋体" w:cs="Helvetica"/>
          <w:color w:val="FF0000"/>
          <w:kern w:val="0"/>
          <w:sz w:val="24"/>
          <w:szCs w:val="24"/>
          <w:lang w:val="zh-CN"/>
        </w:rPr>
        <w:t>评标</w:t>
      </w:r>
      <w:r>
        <w:rPr>
          <w:rFonts w:hint="eastAsia" w:ascii="Helvetica" w:hAnsi="Helvetica" w:eastAsia="宋体" w:cs="Helvetica"/>
          <w:color w:val="FF0000"/>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5" w:name="_Toc18614"/>
      <w:bookmarkStart w:id="26" w:name="_Toc494561943"/>
      <w:r>
        <w:rPr>
          <w:rFonts w:hint="eastAsia" w:cs="Times New Roman" w:asciiTheme="majorEastAsia" w:hAnsiTheme="majorEastAsia"/>
          <w:bCs w:val="0"/>
          <w:lang w:val="zh-CN"/>
        </w:rPr>
        <w:t>投标人信用信息及查询</w:t>
      </w:r>
      <w:bookmarkEnd w:id="25"/>
      <w:bookmarkEnd w:id="26"/>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7" w:name="_Toc24943"/>
      <w:bookmarkStart w:id="28"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7"/>
      <w:bookmarkEnd w:id="28"/>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9" w:name="_Toc278891597"/>
      <w:bookmarkStart w:id="30"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31" w:name="_Toc494561945"/>
      <w:bookmarkStart w:id="32" w:name="_Toc2634"/>
      <w:r>
        <w:rPr>
          <w:rFonts w:hint="eastAsia" w:cs="Times New Roman" w:asciiTheme="majorEastAsia" w:hAnsiTheme="majorEastAsia"/>
          <w:bCs w:val="0"/>
          <w:lang w:val="zh-CN"/>
        </w:rPr>
        <w:t>采购信息公告</w:t>
      </w:r>
      <w:bookmarkEnd w:id="31"/>
      <w:bookmarkEnd w:id="32"/>
    </w:p>
    <w:p>
      <w:pPr>
        <w:numPr>
          <w:ilvl w:val="0"/>
          <w:numId w:val="8"/>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color w:val="FF0000"/>
          <w:kern w:val="0"/>
          <w:sz w:val="24"/>
          <w:szCs w:val="24"/>
          <w:lang w:val="zh-CN"/>
        </w:rPr>
      </w:pPr>
      <w:r>
        <w:rPr>
          <w:rFonts w:hint="eastAsia" w:cs="Helvetica" w:asciiTheme="minorEastAsia" w:hAnsiTheme="minorEastAsia"/>
          <w:color w:val="FF0000"/>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33" w:name="_Toc6101"/>
      <w:bookmarkStart w:id="34" w:name="_Toc494561946"/>
      <w:r>
        <w:rPr>
          <w:rFonts w:hint="eastAsia" w:cs="Times New Roman" w:asciiTheme="majorEastAsia" w:hAnsiTheme="majorEastAsia"/>
          <w:bCs w:val="0"/>
          <w:lang w:val="zh-CN"/>
        </w:rPr>
        <w:t>质疑</w:t>
      </w:r>
      <w:bookmarkEnd w:id="29"/>
      <w:bookmarkEnd w:id="30"/>
      <w:r>
        <w:rPr>
          <w:rFonts w:hint="eastAsia" w:cs="Times New Roman" w:asciiTheme="majorEastAsia" w:hAnsiTheme="majorEastAsia"/>
          <w:bCs w:val="0"/>
          <w:lang w:val="zh-CN"/>
        </w:rPr>
        <w:t>及提交</w:t>
      </w:r>
      <w:bookmarkEnd w:id="33"/>
      <w:bookmarkEnd w:id="34"/>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阳新县政府采购中心</w:t>
      </w:r>
      <w:r>
        <w:rPr>
          <w:rFonts w:ascii="宋体" w:hAnsi="宋体" w:eastAsia="宋体" w:cs="Times New Roman"/>
          <w:sz w:val="24"/>
          <w:szCs w:val="20"/>
          <w:lang w:val="zh-CN"/>
        </w:rPr>
        <w:t>提出质疑</w:t>
      </w:r>
      <w:r>
        <w:rPr>
          <w:rFonts w:hint="eastAsia" w:ascii="宋体" w:hAnsi="宋体" w:eastAsia="宋体" w:cs="Times New Roman"/>
          <w:sz w:val="24"/>
          <w:szCs w:val="20"/>
          <w:lang w:val="zh-CN"/>
        </w:rPr>
        <w:t>，质疑提出时间以收到之日为准。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pStyle w:val="9"/>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35" w:name="_Toc29520"/>
      <w:bookmarkStart w:id="36" w:name="_Toc494561947"/>
      <w:r>
        <w:rPr>
          <w:rFonts w:hint="eastAsia" w:cs="Times New Roman" w:asciiTheme="majorEastAsia" w:hAnsiTheme="majorEastAsia"/>
          <w:bCs w:val="0"/>
          <w:lang w:val="zh-CN"/>
        </w:rPr>
        <w:t>相关条文解读</w:t>
      </w:r>
      <w:bookmarkEnd w:id="35"/>
      <w:bookmarkEnd w:id="36"/>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37" w:name="_Toc494561948"/>
      <w:bookmarkStart w:id="38" w:name="_Toc16190"/>
      <w:r>
        <w:rPr>
          <w:rFonts w:hint="eastAsia" w:cs="Times New Roman" w:asciiTheme="majorEastAsia" w:hAnsiTheme="majorEastAsia"/>
          <w:bCs w:val="0"/>
          <w:lang w:val="zh-CN"/>
        </w:rPr>
        <w:t>其他注意事项</w:t>
      </w:r>
      <w:bookmarkEnd w:id="37"/>
      <w:bookmarkEnd w:id="38"/>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7"/>
        </w:numPr>
        <w:spacing w:before="40" w:after="40" w:line="360" w:lineRule="auto"/>
        <w:ind w:left="966" w:hanging="966"/>
        <w:jc w:val="left"/>
        <w:rPr>
          <w:rFonts w:cs="Times New Roman" w:asciiTheme="majorEastAsia" w:hAnsiTheme="majorEastAsia"/>
          <w:bCs w:val="0"/>
          <w:lang w:val="zh-CN"/>
        </w:rPr>
      </w:pPr>
      <w:bookmarkStart w:id="39" w:name="_Toc494561949"/>
      <w:bookmarkStart w:id="40" w:name="_Toc272247701"/>
      <w:bookmarkStart w:id="41" w:name="_Toc278891598"/>
      <w:bookmarkStart w:id="42" w:name="_Toc16455"/>
      <w:r>
        <w:rPr>
          <w:rFonts w:hint="eastAsia" w:cs="Times New Roman" w:asciiTheme="majorEastAsia" w:hAnsiTheme="majorEastAsia"/>
          <w:bCs w:val="0"/>
          <w:lang w:val="zh-CN"/>
        </w:rPr>
        <w:t>适用法律</w:t>
      </w:r>
      <w:bookmarkEnd w:id="39"/>
      <w:bookmarkEnd w:id="40"/>
      <w:bookmarkEnd w:id="41"/>
      <w:bookmarkEnd w:id="42"/>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8"/>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7"/>
        </w:numPr>
        <w:spacing w:before="40" w:after="40" w:line="360" w:lineRule="auto"/>
        <w:ind w:left="966" w:hanging="966"/>
        <w:jc w:val="left"/>
        <w:rPr>
          <w:rFonts w:cs="Times New Roman" w:asciiTheme="majorEastAsia" w:hAnsiTheme="majorEastAsia"/>
          <w:bCs w:val="0"/>
          <w:lang w:val="zh-CN"/>
        </w:rPr>
      </w:pPr>
      <w:bookmarkStart w:id="43" w:name="_Toc272247702"/>
      <w:bookmarkStart w:id="44" w:name="_Toc20196"/>
      <w:bookmarkStart w:id="45" w:name="_Toc278891599"/>
      <w:bookmarkStart w:id="46" w:name="_Toc494561950"/>
      <w:r>
        <w:rPr>
          <w:rFonts w:hint="eastAsia" w:cs="Times New Roman" w:asciiTheme="majorEastAsia" w:hAnsiTheme="majorEastAsia"/>
          <w:bCs w:val="0"/>
          <w:lang w:val="zh-CN"/>
        </w:rPr>
        <w:t>招标文件的解释权</w:t>
      </w:r>
      <w:bookmarkEnd w:id="43"/>
      <w:bookmarkEnd w:id="44"/>
      <w:bookmarkEnd w:id="45"/>
      <w:bookmarkEnd w:id="46"/>
    </w:p>
    <w:p>
      <w:pPr>
        <w:numPr>
          <w:ilvl w:val="0"/>
          <w:numId w:val="8"/>
        </w:numPr>
        <w:spacing w:line="360" w:lineRule="auto"/>
        <w:ind w:left="560" w:hanging="560"/>
        <w:sectPr>
          <w:footerReference r:id="rId7"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eastAsia="宋体" w:cs="Times New Roman"/>
          <w:sz w:val="24"/>
          <w:szCs w:val="20"/>
          <w:lang w:val="zh-CN"/>
        </w:rPr>
        <w:t>招标文件的最终解释权为采购人、集中采购机构所有。</w:t>
      </w:r>
    </w:p>
    <w:p>
      <w:pPr>
        <w:pStyle w:val="2"/>
        <w:numPr>
          <w:ilvl w:val="0"/>
          <w:numId w:val="2"/>
        </w:numPr>
        <w:jc w:val="center"/>
        <w:rPr>
          <w:rFonts w:ascii="黑体" w:hAnsi="黑体" w:eastAsia="黑体"/>
        </w:rPr>
      </w:pPr>
      <w:bookmarkStart w:id="47" w:name="_Toc27987"/>
      <w:r>
        <w:rPr>
          <w:rFonts w:hint="eastAsia" w:ascii="黑体" w:hAnsi="黑体" w:eastAsia="黑体"/>
        </w:rPr>
        <w:t>项目技术、服务及商务要求</w:t>
      </w:r>
      <w:bookmarkEnd w:id="47"/>
    </w:p>
    <w:p>
      <w:pPr>
        <w:pStyle w:val="3"/>
        <w:numPr>
          <w:ilvl w:val="0"/>
          <w:numId w:val="38"/>
        </w:numPr>
        <w:spacing w:before="0" w:after="0" w:line="360" w:lineRule="auto"/>
        <w:ind w:left="616" w:hanging="616"/>
        <w:jc w:val="left"/>
        <w:rPr>
          <w:rFonts w:ascii="宋体" w:hAnsi="宋体"/>
          <w:bCs w:val="0"/>
          <w:sz w:val="30"/>
          <w:szCs w:val="30"/>
          <w:lang w:val="zh-CN"/>
        </w:rPr>
      </w:pPr>
      <w:bookmarkStart w:id="48" w:name="_Toc498681381"/>
      <w:bookmarkStart w:id="49" w:name="_Toc494561952"/>
      <w:bookmarkStart w:id="50" w:name="_Toc29928"/>
      <w:bookmarkStart w:id="51" w:name="_Toc338065593"/>
      <w:bookmarkStart w:id="52" w:name="_Toc339378679"/>
      <w:r>
        <w:rPr>
          <w:rFonts w:hint="eastAsia" w:ascii="宋体" w:hAnsi="宋体"/>
          <w:bCs w:val="0"/>
          <w:sz w:val="30"/>
          <w:szCs w:val="30"/>
          <w:lang w:val="zh-CN"/>
        </w:rPr>
        <w:t>采购清单</w:t>
      </w:r>
      <w:bookmarkEnd w:id="48"/>
      <w:bookmarkEnd w:id="49"/>
      <w:bookmarkEnd w:id="50"/>
    </w:p>
    <w:bookmarkEnd w:id="51"/>
    <w:bookmarkEnd w:id="52"/>
    <w:p>
      <w:pPr>
        <w:spacing w:line="360" w:lineRule="auto"/>
        <w:ind w:left="718" w:hanging="714" w:hangingChars="297"/>
        <w:rPr>
          <w:rFonts w:ascii="宋体" w:hAnsi="宋体" w:cs="宋体"/>
          <w:b/>
          <w:color w:val="000000"/>
          <w:sz w:val="24"/>
          <w:szCs w:val="24"/>
        </w:rPr>
      </w:pPr>
      <w:bookmarkStart w:id="53" w:name="_Toc338065594"/>
      <w:bookmarkStart w:id="54" w:name="_Toc339378680"/>
      <w:r>
        <w:rPr>
          <w:rFonts w:hint="eastAsia" w:ascii="宋体" w:hAnsi="宋体"/>
          <w:sz w:val="24"/>
          <w:szCs w:val="24"/>
          <w:lang w:val="zh-CN"/>
        </w:rPr>
        <w:t>说明：招标文件中“★”标注的</w:t>
      </w:r>
      <w:r>
        <w:rPr>
          <w:rFonts w:hint="eastAsia" w:ascii="宋体" w:hAnsi="宋体"/>
          <w:sz w:val="24"/>
          <w:szCs w:val="24"/>
        </w:rPr>
        <w:t>技术、服务及商务要求</w:t>
      </w:r>
      <w:r>
        <w:rPr>
          <w:rFonts w:hint="eastAsia" w:ascii="宋体" w:hAnsi="宋体"/>
          <w:sz w:val="24"/>
          <w:szCs w:val="24"/>
          <w:lang w:val="zh-CN"/>
        </w:rPr>
        <w:t>，应满足或优于。</w:t>
      </w:r>
    </w:p>
    <w:tbl>
      <w:tblPr>
        <w:tblStyle w:val="19"/>
        <w:tblW w:w="9324" w:type="dxa"/>
        <w:tblInd w:w="93" w:type="dxa"/>
        <w:tblLayout w:type="fixed"/>
        <w:tblCellMar>
          <w:top w:w="0" w:type="dxa"/>
          <w:left w:w="108" w:type="dxa"/>
          <w:bottom w:w="0" w:type="dxa"/>
          <w:right w:w="108" w:type="dxa"/>
        </w:tblCellMar>
      </w:tblPr>
      <w:tblGrid>
        <w:gridCol w:w="631"/>
        <w:gridCol w:w="798"/>
        <w:gridCol w:w="1988"/>
        <w:gridCol w:w="658"/>
        <w:gridCol w:w="644"/>
        <w:gridCol w:w="3359"/>
        <w:gridCol w:w="1246"/>
      </w:tblGrid>
      <w:tr>
        <w:tblPrEx>
          <w:tblLayout w:type="fixed"/>
          <w:tblCellMar>
            <w:top w:w="0" w:type="dxa"/>
            <w:left w:w="108" w:type="dxa"/>
            <w:bottom w:w="0" w:type="dxa"/>
            <w:right w:w="108" w:type="dxa"/>
          </w:tblCellMar>
        </w:tblPrEx>
        <w:trPr>
          <w:trHeight w:val="473" w:hRule="atLeast"/>
        </w:trPr>
        <w:tc>
          <w:tcPr>
            <w:tcW w:w="631"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序号</w:t>
            </w:r>
          </w:p>
        </w:tc>
        <w:tc>
          <w:tcPr>
            <w:tcW w:w="2786" w:type="dxa"/>
            <w:gridSpan w:val="2"/>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color w:val="000000"/>
                <w:sz w:val="24"/>
                <w:szCs w:val="24"/>
              </w:rPr>
            </w:pPr>
            <w:r>
              <w:rPr>
                <w:rFonts w:hint="eastAsia" w:ascii="宋体" w:hAnsi="宋体"/>
                <w:color w:val="000000"/>
                <w:sz w:val="24"/>
                <w:szCs w:val="24"/>
              </w:rPr>
              <w:t>名称</w:t>
            </w:r>
          </w:p>
        </w:tc>
        <w:tc>
          <w:tcPr>
            <w:tcW w:w="658"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数量</w:t>
            </w:r>
          </w:p>
        </w:tc>
        <w:tc>
          <w:tcPr>
            <w:tcW w:w="644"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单位</w:t>
            </w:r>
          </w:p>
        </w:tc>
        <w:tc>
          <w:tcPr>
            <w:tcW w:w="3359"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color w:val="000000"/>
                <w:sz w:val="24"/>
                <w:szCs w:val="24"/>
              </w:rPr>
            </w:pPr>
            <w:r>
              <w:rPr>
                <w:rFonts w:hint="eastAsia" w:ascii="宋体" w:hAnsi="宋体"/>
                <w:color w:val="000000"/>
                <w:sz w:val="24"/>
                <w:szCs w:val="24"/>
              </w:rPr>
              <w:t>要求/备注</w:t>
            </w:r>
          </w:p>
        </w:tc>
        <w:tc>
          <w:tcPr>
            <w:tcW w:w="1246"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color w:val="000000"/>
                <w:sz w:val="24"/>
                <w:szCs w:val="24"/>
              </w:rPr>
            </w:pPr>
            <w:r>
              <w:rPr>
                <w:rFonts w:hint="eastAsia" w:ascii="宋体" w:hAnsi="宋体"/>
                <w:color w:val="000000"/>
                <w:sz w:val="24"/>
                <w:szCs w:val="24"/>
              </w:rPr>
              <w:t>货物/服务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7"/>
              <w:numPr>
                <w:ilvl w:val="0"/>
                <w:numId w:val="39"/>
              </w:numPr>
              <w:tabs>
                <w:tab w:val="left" w:pos="33"/>
              </w:tabs>
              <w:ind w:left="-93" w:right="-48" w:rightChars="-23" w:hanging="3" w:firstLineChars="0"/>
              <w:jc w:val="center"/>
              <w:rPr>
                <w:rFonts w:ascii="宋体" w:hAnsi="宋体"/>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计算机</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110</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台</w:t>
            </w:r>
          </w:p>
        </w:tc>
        <w:tc>
          <w:tcPr>
            <w:tcW w:w="3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详见采购要求</w:t>
            </w:r>
          </w:p>
        </w:tc>
        <w:tc>
          <w:tcPr>
            <w:tcW w:w="1246" w:type="dxa"/>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Cs w:val="21"/>
              </w:rPr>
            </w:pPr>
            <w:r>
              <w:rPr>
                <w:rFonts w:hint="eastAsia" w:ascii="宋体" w:hAnsi="宋体"/>
                <w:szCs w:val="21"/>
              </w:rPr>
              <w:t>货物</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7"/>
              <w:numPr>
                <w:ilvl w:val="0"/>
                <w:numId w:val="39"/>
              </w:numPr>
              <w:tabs>
                <w:tab w:val="left" w:pos="33"/>
              </w:tabs>
              <w:ind w:left="-93" w:right="-48" w:rightChars="-23" w:hanging="3" w:firstLineChars="0"/>
              <w:jc w:val="center"/>
              <w:rPr>
                <w:rFonts w:ascii="宋体" w:hAnsi="宋体"/>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交换机</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台</w:t>
            </w:r>
          </w:p>
        </w:tc>
        <w:tc>
          <w:tcPr>
            <w:tcW w:w="3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详见采购要求</w:t>
            </w:r>
          </w:p>
        </w:tc>
        <w:tc>
          <w:tcPr>
            <w:tcW w:w="1246" w:type="dxa"/>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Cs w:val="21"/>
              </w:rPr>
            </w:pPr>
            <w:r>
              <w:rPr>
                <w:rFonts w:hint="eastAsia" w:ascii="宋体" w:hAnsi="宋体"/>
                <w:szCs w:val="21"/>
              </w:rPr>
              <w:t>货物</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7"/>
              <w:numPr>
                <w:ilvl w:val="0"/>
                <w:numId w:val="39"/>
              </w:numPr>
              <w:tabs>
                <w:tab w:val="left" w:pos="33"/>
              </w:tabs>
              <w:ind w:left="-93" w:right="-48" w:rightChars="-23" w:hanging="3" w:firstLineChars="0"/>
              <w:jc w:val="center"/>
              <w:rPr>
                <w:rFonts w:ascii="宋体" w:hAnsi="宋体"/>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会计信息化云平台</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套</w:t>
            </w:r>
          </w:p>
        </w:tc>
        <w:tc>
          <w:tcPr>
            <w:tcW w:w="3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详见采购要求</w:t>
            </w:r>
          </w:p>
        </w:tc>
        <w:tc>
          <w:tcPr>
            <w:tcW w:w="1246" w:type="dxa"/>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Cs w:val="21"/>
              </w:rPr>
            </w:pPr>
            <w:r>
              <w:rPr>
                <w:rFonts w:hint="eastAsia" w:ascii="宋体" w:hAnsi="宋体"/>
                <w:szCs w:val="21"/>
              </w:rPr>
              <w:t>货物</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7"/>
              <w:numPr>
                <w:ilvl w:val="0"/>
                <w:numId w:val="39"/>
              </w:numPr>
              <w:tabs>
                <w:tab w:val="left" w:pos="33"/>
              </w:tabs>
              <w:ind w:left="-93" w:right="-48" w:rightChars="-23" w:hanging="3" w:firstLineChars="0"/>
              <w:jc w:val="center"/>
              <w:rPr>
                <w:rFonts w:ascii="宋体" w:hAnsi="宋体"/>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计算机专业湖北省技能高考模拟考试系统</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套</w:t>
            </w:r>
          </w:p>
        </w:tc>
        <w:tc>
          <w:tcPr>
            <w:tcW w:w="3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详见采购要求</w:t>
            </w:r>
          </w:p>
        </w:tc>
        <w:tc>
          <w:tcPr>
            <w:tcW w:w="1246" w:type="dxa"/>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Cs w:val="21"/>
              </w:rPr>
            </w:pPr>
            <w:r>
              <w:rPr>
                <w:rFonts w:hint="eastAsia" w:ascii="宋体" w:hAnsi="宋体"/>
                <w:szCs w:val="21"/>
              </w:rPr>
              <w:t>货物</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7"/>
              <w:numPr>
                <w:ilvl w:val="0"/>
                <w:numId w:val="39"/>
              </w:numPr>
              <w:tabs>
                <w:tab w:val="left" w:pos="33"/>
              </w:tabs>
              <w:ind w:left="-93" w:right="-48" w:rightChars="-23" w:hanging="3" w:firstLineChars="0"/>
              <w:jc w:val="center"/>
              <w:rPr>
                <w:rFonts w:ascii="宋体" w:hAnsi="宋体"/>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会计专业技能考试管理软件题库</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套</w:t>
            </w:r>
          </w:p>
        </w:tc>
        <w:tc>
          <w:tcPr>
            <w:tcW w:w="3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详见采购要求</w:t>
            </w:r>
          </w:p>
        </w:tc>
        <w:tc>
          <w:tcPr>
            <w:tcW w:w="1246" w:type="dxa"/>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Cs w:val="21"/>
              </w:rPr>
            </w:pPr>
            <w:r>
              <w:rPr>
                <w:rFonts w:hint="eastAsia" w:ascii="宋体" w:hAnsi="宋体"/>
                <w:szCs w:val="21"/>
              </w:rPr>
              <w:t>货物</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vAlign w:val="center"/>
          </w:tcPr>
          <w:p>
            <w:pPr>
              <w:pStyle w:val="37"/>
              <w:numPr>
                <w:ilvl w:val="0"/>
                <w:numId w:val="39"/>
              </w:numPr>
              <w:tabs>
                <w:tab w:val="left" w:pos="33"/>
              </w:tabs>
              <w:ind w:left="-93" w:right="-48" w:rightChars="-23" w:hanging="3" w:firstLineChars="0"/>
              <w:jc w:val="center"/>
              <w:rPr>
                <w:rFonts w:ascii="宋体" w:hAnsi="宋体"/>
                <w:sz w:val="24"/>
                <w:szCs w:val="24"/>
              </w:rPr>
            </w:pPr>
          </w:p>
        </w:tc>
        <w:tc>
          <w:tcPr>
            <w:tcW w:w="27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触控一体机（含OPS电脑、推拉绿板）</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套</w:t>
            </w:r>
          </w:p>
        </w:tc>
        <w:tc>
          <w:tcPr>
            <w:tcW w:w="3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详见采购要求</w:t>
            </w:r>
          </w:p>
        </w:tc>
        <w:tc>
          <w:tcPr>
            <w:tcW w:w="1246" w:type="dxa"/>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color w:val="000000"/>
                <w:szCs w:val="21"/>
              </w:rPr>
            </w:pPr>
            <w:r>
              <w:rPr>
                <w:rFonts w:hint="eastAsia" w:ascii="宋体" w:hAnsi="宋体"/>
                <w:szCs w:val="21"/>
              </w:rPr>
              <w:t>货物</w:t>
            </w:r>
          </w:p>
        </w:tc>
      </w:tr>
      <w:tr>
        <w:tblPrEx>
          <w:tblLayout w:type="fixed"/>
          <w:tblCellMar>
            <w:top w:w="0" w:type="dxa"/>
            <w:left w:w="108" w:type="dxa"/>
            <w:bottom w:w="0" w:type="dxa"/>
            <w:right w:w="108" w:type="dxa"/>
          </w:tblCellMar>
        </w:tblPrEx>
        <w:trPr>
          <w:trHeight w:val="20" w:hRule="atLeast"/>
        </w:trPr>
        <w:tc>
          <w:tcPr>
            <w:tcW w:w="1429"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sz w:val="24"/>
                <w:szCs w:val="24"/>
              </w:rPr>
              <w:t>工期要求</w:t>
            </w:r>
          </w:p>
        </w:tc>
        <w:tc>
          <w:tcPr>
            <w:tcW w:w="7895"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pPr>
            <w:r>
              <w:rPr>
                <w:rFonts w:hint="eastAsia" w:ascii="宋体" w:hAnsi="宋体"/>
                <w:sz w:val="24"/>
                <w:szCs w:val="24"/>
              </w:rPr>
              <w:t>合同签订之日起</w:t>
            </w:r>
            <w:r>
              <w:rPr>
                <w:rFonts w:hint="eastAsia" w:ascii="宋体" w:hAnsi="宋体"/>
                <w:color w:val="FF0000"/>
                <w:sz w:val="24"/>
                <w:szCs w:val="24"/>
                <w:u w:val="single"/>
              </w:rPr>
              <w:t>60</w:t>
            </w:r>
            <w:r>
              <w:rPr>
                <w:rFonts w:hint="eastAsia" w:ascii="宋体" w:hAnsi="宋体"/>
                <w:sz w:val="24"/>
                <w:szCs w:val="24"/>
              </w:rPr>
              <w:t>个日历日</w:t>
            </w:r>
          </w:p>
        </w:tc>
      </w:tr>
      <w:tr>
        <w:tblPrEx>
          <w:tblLayout w:type="fixed"/>
          <w:tblCellMar>
            <w:top w:w="0" w:type="dxa"/>
            <w:left w:w="108" w:type="dxa"/>
            <w:bottom w:w="0" w:type="dxa"/>
            <w:right w:w="108" w:type="dxa"/>
          </w:tblCellMar>
        </w:tblPrEx>
        <w:trPr>
          <w:trHeight w:val="20" w:hRule="atLeast"/>
        </w:trPr>
        <w:tc>
          <w:tcPr>
            <w:tcW w:w="1429"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sz w:val="24"/>
                <w:szCs w:val="24"/>
              </w:rPr>
            </w:pPr>
            <w:r>
              <w:rPr>
                <w:rFonts w:hint="eastAsia" w:ascii="宋体" w:hAnsi="宋体"/>
                <w:sz w:val="24"/>
                <w:szCs w:val="24"/>
              </w:rPr>
              <w:t>质保要求</w:t>
            </w:r>
          </w:p>
        </w:tc>
        <w:tc>
          <w:tcPr>
            <w:tcW w:w="7895"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pPr>
            <w:r>
              <w:rPr>
                <w:rFonts w:hint="eastAsia" w:ascii="宋体" w:hAnsi="宋体"/>
                <w:color w:val="FF0000"/>
                <w:sz w:val="24"/>
                <w:szCs w:val="24"/>
                <w:u w:val="single"/>
              </w:rPr>
              <w:t>免费维修3</w:t>
            </w:r>
            <w:r>
              <w:rPr>
                <w:rFonts w:hint="eastAsia" w:ascii="宋体" w:hAnsi="宋体"/>
                <w:sz w:val="24"/>
                <w:szCs w:val="24"/>
              </w:rPr>
              <w:t>年</w:t>
            </w:r>
          </w:p>
        </w:tc>
      </w:tr>
      <w:bookmarkEnd w:id="53"/>
      <w:bookmarkEnd w:id="54"/>
    </w:tbl>
    <w:p>
      <w:pPr>
        <w:pStyle w:val="3"/>
        <w:numPr>
          <w:ilvl w:val="0"/>
          <w:numId w:val="38"/>
        </w:numPr>
        <w:spacing w:before="0" w:after="0" w:line="360" w:lineRule="auto"/>
        <w:ind w:left="616" w:hanging="616"/>
        <w:jc w:val="left"/>
        <w:rPr>
          <w:rFonts w:ascii="宋体" w:hAnsi="宋体"/>
          <w:bCs w:val="0"/>
          <w:sz w:val="30"/>
          <w:szCs w:val="30"/>
          <w:lang w:val="zh-CN"/>
        </w:rPr>
      </w:pPr>
      <w:bookmarkStart w:id="55" w:name="_Toc12402"/>
      <w:r>
        <w:rPr>
          <w:rFonts w:hint="eastAsia" w:ascii="宋体" w:hAnsi="宋体"/>
          <w:bCs w:val="0"/>
          <w:sz w:val="30"/>
          <w:szCs w:val="30"/>
          <w:lang w:val="zh-CN"/>
        </w:rPr>
        <w:t>采购采购设备技术要求</w:t>
      </w:r>
      <w:bookmarkEnd w:id="55"/>
    </w:p>
    <w:p>
      <w:pPr>
        <w:numPr>
          <w:ilvl w:val="0"/>
          <w:numId w:val="40"/>
        </w:numPr>
        <w:rPr>
          <w:rFonts w:ascii="楷体" w:hAnsi="楷体" w:eastAsia="楷体" w:cs="楷体"/>
          <w:b/>
          <w:bCs/>
          <w:sz w:val="28"/>
          <w:szCs w:val="32"/>
        </w:rPr>
      </w:pPr>
      <w:r>
        <w:rPr>
          <w:rFonts w:hint="eastAsia" w:ascii="楷体" w:hAnsi="楷体" w:eastAsia="楷体" w:cs="楷体"/>
          <w:b/>
          <w:bCs/>
          <w:sz w:val="28"/>
          <w:szCs w:val="32"/>
        </w:rPr>
        <w:t>计算机</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55"/>
        <w:gridCol w:w="7740"/>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rFonts w:ascii="楷体" w:hAnsi="楷体" w:eastAsia="楷体" w:cs="楷体"/>
                <w:b/>
                <w:bCs/>
                <w:sz w:val="28"/>
                <w:szCs w:val="32"/>
              </w:rPr>
            </w:pPr>
            <w:r>
              <w:rPr>
                <w:rFonts w:hint="eastAsia" w:ascii="宋体" w:hAnsi="宋体"/>
                <w:szCs w:val="21"/>
              </w:rPr>
              <w:t>序列号</w:t>
            </w:r>
          </w:p>
        </w:tc>
        <w:tc>
          <w:tcPr>
            <w:tcW w:w="855" w:type="dxa"/>
            <w:vAlign w:val="center"/>
          </w:tcPr>
          <w:p>
            <w:pPr>
              <w:jc w:val="center"/>
              <w:rPr>
                <w:rFonts w:ascii="楷体" w:hAnsi="楷体" w:eastAsia="楷体" w:cs="楷体"/>
                <w:b/>
                <w:bCs/>
                <w:sz w:val="28"/>
                <w:szCs w:val="32"/>
              </w:rPr>
            </w:pPr>
            <w:r>
              <w:rPr>
                <w:rFonts w:hint="eastAsia" w:ascii="宋体" w:hAnsi="宋体"/>
                <w:szCs w:val="21"/>
              </w:rPr>
              <w:t>货物</w:t>
            </w:r>
            <w:r>
              <w:rPr>
                <w:rFonts w:ascii="宋体" w:hAnsi="宋体"/>
                <w:szCs w:val="21"/>
              </w:rPr>
              <w:t>名称</w:t>
            </w:r>
          </w:p>
        </w:tc>
        <w:tc>
          <w:tcPr>
            <w:tcW w:w="7740" w:type="dxa"/>
            <w:vAlign w:val="center"/>
          </w:tcPr>
          <w:p>
            <w:pPr>
              <w:jc w:val="center"/>
              <w:rPr>
                <w:rFonts w:ascii="楷体" w:hAnsi="楷体" w:eastAsia="楷体" w:cs="楷体"/>
                <w:b/>
                <w:bCs/>
                <w:sz w:val="28"/>
                <w:szCs w:val="32"/>
              </w:rPr>
            </w:pPr>
            <w:r>
              <w:rPr>
                <w:rFonts w:hint="eastAsia" w:ascii="宋体" w:hAnsi="宋体"/>
                <w:szCs w:val="21"/>
              </w:rPr>
              <w:t>技术</w:t>
            </w:r>
            <w:r>
              <w:rPr>
                <w:rFonts w:ascii="宋体" w:hAnsi="宋体"/>
                <w:szCs w:val="21"/>
              </w:rPr>
              <w:t>参数</w:t>
            </w:r>
          </w:p>
        </w:tc>
        <w:tc>
          <w:tcPr>
            <w:tcW w:w="573" w:type="dxa"/>
            <w:vAlign w:val="center"/>
          </w:tcPr>
          <w:p>
            <w:pPr>
              <w:jc w:val="center"/>
              <w:rPr>
                <w:rFonts w:ascii="楷体" w:hAnsi="楷体" w:eastAsia="楷体" w:cs="楷体"/>
                <w:b/>
                <w:bCs/>
                <w:sz w:val="28"/>
                <w:szCs w:val="32"/>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rFonts w:ascii="宋体" w:hAnsi="宋体"/>
                <w:szCs w:val="21"/>
              </w:rPr>
            </w:pPr>
            <w:r>
              <w:rPr>
                <w:rFonts w:hint="eastAsia" w:ascii="宋体" w:hAnsi="宋体"/>
                <w:szCs w:val="21"/>
              </w:rPr>
              <w:t>1</w:t>
            </w:r>
          </w:p>
        </w:tc>
        <w:tc>
          <w:tcPr>
            <w:tcW w:w="855" w:type="dxa"/>
            <w:vAlign w:val="center"/>
          </w:tcPr>
          <w:p>
            <w:pPr>
              <w:jc w:val="center"/>
              <w:rPr>
                <w:rFonts w:ascii="宋体" w:hAnsi="宋体"/>
                <w:szCs w:val="21"/>
              </w:rPr>
            </w:pPr>
            <w:r>
              <w:rPr>
                <w:rFonts w:ascii="Times New Roman" w:hAnsi="Times New Roman" w:cs="Times New Roman"/>
                <w:color w:val="000000"/>
                <w:szCs w:val="21"/>
              </w:rPr>
              <w:t>IDV云桌面互动平台</w:t>
            </w:r>
          </w:p>
        </w:tc>
        <w:tc>
          <w:tcPr>
            <w:tcW w:w="7740" w:type="dxa"/>
          </w:tcPr>
          <w:p>
            <w:pPr>
              <w:rPr>
                <w:rFonts w:ascii="Times New Roman" w:hAnsi="Times New Roman" w:cs="Times New Roman"/>
                <w:position w:val="-2"/>
                <w:szCs w:val="21"/>
              </w:rPr>
            </w:pPr>
            <w:r>
              <w:rPr>
                <w:rFonts w:ascii="Times New Roman" w:hAnsi="Times New Roman" w:cs="Times New Roman"/>
                <w:szCs w:val="21"/>
              </w:rPr>
              <w:t>一、云桌面管理平台</w:t>
            </w:r>
          </w:p>
          <w:p>
            <w:pPr>
              <w:pStyle w:val="49"/>
              <w:numPr>
                <w:ilvl w:val="0"/>
                <w:numId w:val="41"/>
              </w:numPr>
              <w:ind w:firstLineChars="0"/>
              <w:rPr>
                <w:rFonts w:eastAsia="宋体"/>
                <w:position w:val="-2"/>
                <w:szCs w:val="21"/>
              </w:rPr>
            </w:pPr>
            <w:r>
              <w:rPr>
                <w:rFonts w:eastAsia="宋体"/>
                <w:position w:val="-2"/>
                <w:szCs w:val="21"/>
              </w:rPr>
              <w:t>整体要求为：X86架构，分布式，可快速实现终端PC机的操作系统虚拟及应用环境虚拟。整体集中控制、集中管理、快速高效、安全可靠。</w:t>
            </w:r>
          </w:p>
          <w:p>
            <w:pPr>
              <w:pStyle w:val="49"/>
              <w:numPr>
                <w:ilvl w:val="0"/>
                <w:numId w:val="41"/>
              </w:numPr>
              <w:ind w:firstLineChars="0"/>
              <w:rPr>
                <w:rFonts w:eastAsia="宋体"/>
                <w:position w:val="-2"/>
                <w:szCs w:val="21"/>
              </w:rPr>
            </w:pPr>
            <w:r>
              <w:rPr>
                <w:rFonts w:eastAsia="宋体"/>
                <w:position w:val="-2"/>
                <w:szCs w:val="21"/>
              </w:rPr>
              <w:t>提供B/S和C/S架构的桌面云管理平台，桌面云管理平台管理桌面更新模式，桌面更新模式必须支持自动更新和手动更新。（提供此功能界面截图证明）</w:t>
            </w:r>
          </w:p>
          <w:p>
            <w:pPr>
              <w:pStyle w:val="49"/>
              <w:numPr>
                <w:ilvl w:val="0"/>
                <w:numId w:val="41"/>
              </w:numPr>
              <w:ind w:firstLineChars="0"/>
              <w:rPr>
                <w:rFonts w:eastAsia="宋体"/>
                <w:position w:val="-2"/>
                <w:szCs w:val="21"/>
              </w:rPr>
            </w:pPr>
            <w:r>
              <w:rPr>
                <w:rFonts w:eastAsia="宋体"/>
                <w:position w:val="-2"/>
                <w:szCs w:val="21"/>
              </w:rPr>
              <w:t>软件支持全系统平台，Windows系列：Windows7、Windows10、Windows Server 2012、Windows Server 2016 2：Linux系列：Fedora、Ubuntu、CentOS。</w:t>
            </w:r>
          </w:p>
          <w:p>
            <w:pPr>
              <w:pStyle w:val="49"/>
              <w:numPr>
                <w:ilvl w:val="0"/>
                <w:numId w:val="41"/>
              </w:numPr>
              <w:ind w:firstLineChars="0"/>
              <w:rPr>
                <w:rFonts w:eastAsia="宋体"/>
                <w:position w:val="-2"/>
                <w:szCs w:val="21"/>
              </w:rPr>
            </w:pPr>
            <w:r>
              <w:rPr>
                <w:rFonts w:eastAsia="宋体"/>
                <w:position w:val="-2"/>
                <w:szCs w:val="21"/>
              </w:rPr>
              <w:t>为了避免工作期间系统更新影响业务，桌面云管理平台提供BT服务端设置和BT客户端设置功能。（提供此功能界面截图证明）</w:t>
            </w:r>
          </w:p>
          <w:p>
            <w:pPr>
              <w:pStyle w:val="49"/>
              <w:numPr>
                <w:ilvl w:val="0"/>
                <w:numId w:val="41"/>
              </w:numPr>
              <w:ind w:firstLineChars="0"/>
              <w:rPr>
                <w:rFonts w:eastAsia="宋体"/>
                <w:position w:val="-2"/>
                <w:szCs w:val="21"/>
              </w:rPr>
            </w:pPr>
            <w:r>
              <w:rPr>
                <w:rFonts w:eastAsia="宋体"/>
                <w:position w:val="-2"/>
                <w:szCs w:val="21"/>
              </w:rPr>
              <w:t>客户端可根据权限自主快速恢复和还原，1分钟内可将系统回溯到健康状态。个人系统资料磁盘可依群组设定每次重开机是否还原。</w:t>
            </w:r>
          </w:p>
          <w:p>
            <w:pPr>
              <w:pStyle w:val="49"/>
              <w:numPr>
                <w:ilvl w:val="0"/>
                <w:numId w:val="41"/>
              </w:numPr>
              <w:ind w:firstLineChars="0"/>
              <w:rPr>
                <w:rFonts w:eastAsia="宋体"/>
                <w:position w:val="-2"/>
                <w:szCs w:val="21"/>
              </w:rPr>
            </w:pPr>
            <w:r>
              <w:rPr>
                <w:rFonts w:eastAsia="宋体"/>
                <w:position w:val="-2"/>
                <w:szCs w:val="21"/>
              </w:rPr>
              <w:t>所有计算处理均由客户端本地进行，充分利用本地硬件资源（内存、CPU、显卡等）。能够流畅运行AutoCAD、Pro_E、UG、Catia、3DMax、视频制作、图像处理、Voip，高清视频播放等大型应用。</w:t>
            </w:r>
          </w:p>
          <w:p>
            <w:pPr>
              <w:pStyle w:val="49"/>
              <w:numPr>
                <w:ilvl w:val="0"/>
                <w:numId w:val="41"/>
              </w:numPr>
              <w:ind w:firstLineChars="0"/>
              <w:rPr>
                <w:rFonts w:eastAsia="宋体"/>
                <w:position w:val="-2"/>
                <w:szCs w:val="21"/>
              </w:rPr>
            </w:pPr>
            <w:r>
              <w:rPr>
                <w:rFonts w:eastAsia="宋体"/>
                <w:position w:val="-2"/>
                <w:szCs w:val="21"/>
              </w:rPr>
              <w:t>服务器采用树状结构存储镜像文件，单一镜像文件可同步提供上千个不同语言不同版本应用环境。支持与oralce虚拟机virtualbox的数据迁移。</w:t>
            </w:r>
          </w:p>
          <w:p>
            <w:pPr>
              <w:pStyle w:val="49"/>
              <w:numPr>
                <w:ilvl w:val="0"/>
                <w:numId w:val="41"/>
              </w:numPr>
              <w:ind w:firstLineChars="0"/>
              <w:rPr>
                <w:rFonts w:eastAsia="宋体"/>
                <w:position w:val="-2"/>
                <w:szCs w:val="21"/>
              </w:rPr>
            </w:pPr>
            <w:r>
              <w:rPr>
                <w:rFonts w:eastAsia="宋体"/>
                <w:position w:val="-2"/>
                <w:szCs w:val="21"/>
              </w:rPr>
              <w:t>可以针对每个使用者的虚拟磁盘做个别的IO服务器分流及备援。透过(DHCP,Boot,IO)管理及备援架构，真正达到了完美双机热备不停机的产品服务，完全满足高端客户高可用性(High-Availability)的需求，提供运行不中断的安全性和稳定性。并支持多网卡负载均衡功能。</w:t>
            </w:r>
          </w:p>
          <w:p>
            <w:pPr>
              <w:pStyle w:val="49"/>
              <w:numPr>
                <w:ilvl w:val="0"/>
                <w:numId w:val="41"/>
              </w:numPr>
              <w:ind w:firstLineChars="0"/>
              <w:rPr>
                <w:rFonts w:eastAsia="宋体"/>
                <w:position w:val="-2"/>
                <w:szCs w:val="21"/>
              </w:rPr>
            </w:pPr>
            <w:r>
              <w:rPr>
                <w:rFonts w:eastAsia="宋体"/>
                <w:position w:val="-2"/>
                <w:szCs w:val="21"/>
              </w:rPr>
              <w:t>支持微软.vhd虚拟盘格式。最大的磁盘稳定性保证、最好的系统兼容性保证(Win7 32bit/64bit,2008R2 32bit/64bit)、更可以让客户能建立在微软强大的产品和技术平台上面得到最大的保障。（提供此功能界面截图证明）</w:t>
            </w:r>
          </w:p>
          <w:p>
            <w:pPr>
              <w:pStyle w:val="49"/>
              <w:numPr>
                <w:ilvl w:val="0"/>
                <w:numId w:val="41"/>
              </w:numPr>
              <w:ind w:firstLineChars="0"/>
              <w:rPr>
                <w:rFonts w:eastAsia="宋体"/>
                <w:position w:val="-2"/>
                <w:szCs w:val="21"/>
              </w:rPr>
            </w:pPr>
            <w:r>
              <w:rPr>
                <w:rFonts w:eastAsia="宋体"/>
                <w:position w:val="-2"/>
                <w:szCs w:val="21"/>
              </w:rPr>
              <w:t>客户端可以使用一个启动引导程序，来启动不同的作业系统平台，例Linux,Windows，实现了多系统菜单功能的易操作性，大大减轻了系统在复杂环境中部署和应用的困扰。</w:t>
            </w:r>
          </w:p>
          <w:p>
            <w:pPr>
              <w:pStyle w:val="49"/>
              <w:numPr>
                <w:ilvl w:val="0"/>
                <w:numId w:val="41"/>
              </w:numPr>
              <w:ind w:firstLineChars="0"/>
              <w:rPr>
                <w:rFonts w:eastAsia="宋体"/>
                <w:position w:val="-2"/>
                <w:szCs w:val="21"/>
              </w:rPr>
            </w:pPr>
            <w:r>
              <w:rPr>
                <w:rFonts w:eastAsia="宋体"/>
                <w:position w:val="-2"/>
                <w:szCs w:val="21"/>
              </w:rPr>
              <w:t>客户端支持PXE启动/U盘启动系统/光盘ISO启动/启动代码多种启动方式并无缝融合802.1X 认证。在服务器上可以更改客户机IP，客户机无法自行更改IP。</w:t>
            </w:r>
          </w:p>
          <w:p>
            <w:pPr>
              <w:pStyle w:val="49"/>
              <w:numPr>
                <w:ilvl w:val="0"/>
                <w:numId w:val="41"/>
              </w:numPr>
              <w:ind w:firstLineChars="0"/>
              <w:rPr>
                <w:rFonts w:eastAsia="宋体"/>
                <w:position w:val="-2"/>
                <w:szCs w:val="21"/>
              </w:rPr>
            </w:pPr>
            <w:r>
              <w:rPr>
                <w:rFonts w:eastAsia="宋体"/>
                <w:position w:val="-2"/>
                <w:szCs w:val="21"/>
              </w:rPr>
              <w:t>支持本地硬盘扇区缓存（LocaCache）技术，提高运行效率及安全性。全盘缓存具备写入模式和只读模式。</w:t>
            </w:r>
          </w:p>
          <w:p>
            <w:pPr>
              <w:pStyle w:val="49"/>
              <w:numPr>
                <w:ilvl w:val="0"/>
                <w:numId w:val="41"/>
              </w:numPr>
              <w:ind w:firstLineChars="0"/>
              <w:rPr>
                <w:rFonts w:eastAsia="宋体"/>
                <w:position w:val="-2"/>
                <w:szCs w:val="21"/>
              </w:rPr>
            </w:pPr>
            <w:r>
              <w:rPr>
                <w:rFonts w:eastAsia="宋体"/>
                <w:position w:val="-2"/>
                <w:szCs w:val="21"/>
              </w:rPr>
              <w:t>多重差异盘的功能，可以依据不同客户需求来提供不同的虚拟硬盘，让每个使用者都有专属的使用环境，但又不会造成系统管理的负担。可依使用者 &amp; 计算机等群组设定操作系统。</w:t>
            </w:r>
          </w:p>
          <w:p>
            <w:pPr>
              <w:pStyle w:val="49"/>
              <w:numPr>
                <w:ilvl w:val="0"/>
                <w:numId w:val="41"/>
              </w:numPr>
              <w:ind w:firstLineChars="0"/>
              <w:rPr>
                <w:rFonts w:eastAsia="宋体"/>
                <w:position w:val="-2"/>
                <w:szCs w:val="21"/>
              </w:rPr>
            </w:pPr>
            <w:r>
              <w:rPr>
                <w:rFonts w:eastAsia="宋体"/>
                <w:position w:val="-2"/>
                <w:szCs w:val="21"/>
              </w:rPr>
              <w:t>提供虚拟硬盘直接写入保存模式，可以提供给每台客户端一个资料不还原，每次更新保留的个人化虚拟磁盘，主要是用来保存一些个人的系统环境和软件设置(User Profile)，满足使用者的个性化存储需求。</w:t>
            </w:r>
          </w:p>
          <w:p>
            <w:pPr>
              <w:pStyle w:val="49"/>
              <w:numPr>
                <w:ilvl w:val="0"/>
                <w:numId w:val="41"/>
              </w:numPr>
              <w:ind w:firstLineChars="0"/>
              <w:rPr>
                <w:rFonts w:eastAsia="宋体"/>
                <w:position w:val="-2"/>
                <w:szCs w:val="21"/>
              </w:rPr>
            </w:pPr>
            <w:r>
              <w:rPr>
                <w:rFonts w:eastAsia="宋体"/>
                <w:position w:val="-2"/>
                <w:szCs w:val="21"/>
              </w:rPr>
              <w:t>支持文件个性化和注册表个性化功能和基于域名解析的的支持，相对传统IP，域名更容易记忆，在环境配置中，应用更灵活。</w:t>
            </w:r>
          </w:p>
          <w:p>
            <w:pPr>
              <w:pStyle w:val="49"/>
              <w:numPr>
                <w:ilvl w:val="0"/>
                <w:numId w:val="41"/>
              </w:numPr>
              <w:ind w:firstLineChars="0"/>
              <w:rPr>
                <w:rFonts w:eastAsia="宋体"/>
                <w:position w:val="-2"/>
                <w:szCs w:val="21"/>
              </w:rPr>
            </w:pPr>
            <w:r>
              <w:rPr>
                <w:rFonts w:eastAsia="宋体"/>
                <w:position w:val="-2"/>
                <w:szCs w:val="21"/>
              </w:rPr>
              <w:t>服务器端镜像资源包存储以虚拟化方式，实现多系统（Windows、Linux等）数据跨平台存储在镜像文件中，并确保病毒无法感染服务端资源，保障服务端的安全性。</w:t>
            </w:r>
          </w:p>
          <w:p>
            <w:pPr>
              <w:pStyle w:val="49"/>
              <w:numPr>
                <w:ilvl w:val="0"/>
                <w:numId w:val="41"/>
              </w:numPr>
              <w:ind w:firstLineChars="0"/>
              <w:rPr>
                <w:rFonts w:eastAsia="宋体"/>
                <w:position w:val="-2"/>
                <w:szCs w:val="21"/>
              </w:rPr>
            </w:pPr>
            <w:r>
              <w:rPr>
                <w:rFonts w:eastAsia="宋体"/>
                <w:position w:val="-2"/>
                <w:szCs w:val="21"/>
              </w:rPr>
              <w:t>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w:t>
            </w:r>
            <w:r>
              <w:rPr>
                <w:rFonts w:eastAsia="宋体"/>
                <w:color w:val="FF0000"/>
                <w:position w:val="-2"/>
                <w:szCs w:val="21"/>
              </w:rPr>
              <w:t>在3分钟内，根据实际机型进行设置。</w:t>
            </w:r>
          </w:p>
          <w:p>
            <w:pPr>
              <w:pStyle w:val="49"/>
              <w:numPr>
                <w:ilvl w:val="0"/>
                <w:numId w:val="41"/>
              </w:numPr>
              <w:ind w:firstLineChars="0"/>
              <w:rPr>
                <w:rFonts w:eastAsia="宋体"/>
                <w:position w:val="-2"/>
                <w:szCs w:val="21"/>
              </w:rPr>
            </w:pPr>
            <w:r>
              <w:rPr>
                <w:rFonts w:eastAsia="宋体"/>
                <w:position w:val="-2"/>
                <w:szCs w:val="21"/>
              </w:rPr>
              <w:t>客户端可批量注册，获得的虚拟桌面必须包括windows全系列的32位、64位、win8、win10及Linux系统，并可自动批量配置客户端IP地址等。</w:t>
            </w:r>
          </w:p>
          <w:p>
            <w:pPr>
              <w:pStyle w:val="49"/>
              <w:numPr>
                <w:ilvl w:val="0"/>
                <w:numId w:val="41"/>
              </w:numPr>
              <w:ind w:firstLineChars="0"/>
              <w:rPr>
                <w:rFonts w:eastAsia="宋体"/>
                <w:position w:val="-2"/>
                <w:szCs w:val="21"/>
              </w:rPr>
            </w:pPr>
            <w:r>
              <w:rPr>
                <w:rFonts w:eastAsia="宋体"/>
                <w:position w:val="-2"/>
                <w:szCs w:val="21"/>
              </w:rPr>
              <w:t>客户端在使用中且不影响用户使用的情况下，管理端可以维护、更新节点、新增软件，并可按预设的时间、带宽大小，根据排程自动增量部署新软件到客户端，新旧系统环境并可独立存在，上下节点无继承关系。</w:t>
            </w:r>
          </w:p>
          <w:p>
            <w:pPr>
              <w:pStyle w:val="49"/>
              <w:numPr>
                <w:ilvl w:val="0"/>
                <w:numId w:val="41"/>
              </w:numPr>
              <w:ind w:firstLineChars="0"/>
              <w:rPr>
                <w:rFonts w:eastAsia="宋体"/>
                <w:position w:val="-2"/>
                <w:szCs w:val="21"/>
              </w:rPr>
            </w:pPr>
            <w:r>
              <w:rPr>
                <w:rFonts w:eastAsia="宋体"/>
                <w:position w:val="-2"/>
                <w:szCs w:val="21"/>
              </w:rPr>
              <w:t>提供课程时间设置功能，方便课程管理。（提供此功能界面截图证明）</w:t>
            </w:r>
          </w:p>
          <w:p>
            <w:pPr>
              <w:pStyle w:val="49"/>
              <w:numPr>
                <w:ilvl w:val="0"/>
                <w:numId w:val="41"/>
              </w:numPr>
              <w:ind w:firstLineChars="0"/>
              <w:rPr>
                <w:rFonts w:eastAsia="宋体"/>
                <w:position w:val="-2"/>
                <w:szCs w:val="21"/>
              </w:rPr>
            </w:pPr>
            <w:r>
              <w:rPr>
                <w:rFonts w:eastAsia="宋体"/>
                <w:position w:val="-2"/>
                <w:szCs w:val="21"/>
              </w:rPr>
              <w:t>可按计划任务设定系统自维护策略和背景更新（例如：在指定的时间自动更新病毒库等软件）。</w:t>
            </w:r>
          </w:p>
          <w:p>
            <w:pPr>
              <w:pStyle w:val="49"/>
              <w:numPr>
                <w:ilvl w:val="0"/>
                <w:numId w:val="41"/>
              </w:numPr>
              <w:ind w:firstLineChars="0"/>
              <w:rPr>
                <w:rFonts w:eastAsia="宋体"/>
                <w:position w:val="-2"/>
                <w:szCs w:val="21"/>
              </w:rPr>
            </w:pPr>
            <w:r>
              <w:rPr>
                <w:rFonts w:eastAsia="宋体"/>
                <w:position w:val="-2"/>
                <w:szCs w:val="21"/>
              </w:rPr>
              <w:t>支持缓存服务器，各分支机构，分校，可通过缓存服务器为客户端提供高性能的桌面服务</w:t>
            </w:r>
          </w:p>
          <w:p>
            <w:pPr>
              <w:pStyle w:val="49"/>
              <w:numPr>
                <w:ilvl w:val="0"/>
                <w:numId w:val="41"/>
              </w:numPr>
              <w:ind w:firstLineChars="0"/>
              <w:rPr>
                <w:rFonts w:eastAsia="宋体"/>
                <w:position w:val="-2"/>
                <w:szCs w:val="21"/>
              </w:rPr>
            </w:pPr>
            <w:r>
              <w:rPr>
                <w:rFonts w:eastAsia="宋体"/>
                <w:position w:val="-2"/>
                <w:szCs w:val="21"/>
              </w:rPr>
              <w:t>通过服务器，远程修改客户端IP，计算机名，网关，掩码。（提供此功能界面截图证明）</w:t>
            </w:r>
          </w:p>
          <w:p>
            <w:pPr>
              <w:pStyle w:val="49"/>
              <w:numPr>
                <w:ilvl w:val="0"/>
                <w:numId w:val="41"/>
              </w:numPr>
              <w:ind w:firstLineChars="0"/>
              <w:rPr>
                <w:rFonts w:eastAsia="宋体"/>
                <w:position w:val="-2"/>
                <w:szCs w:val="21"/>
              </w:rPr>
            </w:pPr>
            <w:r>
              <w:rPr>
                <w:rFonts w:eastAsia="宋体"/>
                <w:position w:val="-2"/>
                <w:szCs w:val="21"/>
              </w:rPr>
              <w:t>具备支持创建任意多个管理员帐号，并可自定义管理权限，实现机房多人分级安全管理功能；通过WEB管理页面可以实现所有的管理操作；（提供此功能界面截图证明）</w:t>
            </w:r>
          </w:p>
          <w:p>
            <w:pPr>
              <w:pStyle w:val="49"/>
              <w:numPr>
                <w:ilvl w:val="0"/>
                <w:numId w:val="41"/>
              </w:numPr>
              <w:ind w:firstLineChars="0"/>
              <w:rPr>
                <w:rFonts w:eastAsia="宋体"/>
                <w:position w:val="-2"/>
                <w:szCs w:val="21"/>
              </w:rPr>
            </w:pPr>
            <w:r>
              <w:rPr>
                <w:rFonts w:eastAsia="宋体"/>
                <w:position w:val="-2"/>
                <w:szCs w:val="21"/>
              </w:rPr>
              <w:t>为保证产品可靠性和一致性，所投产品必须为自主开发产品，需提供客户端软件的著作权登记证书（需提供证书复印件并加盖生产厂商公章）。</w:t>
            </w:r>
          </w:p>
          <w:p>
            <w:pPr>
              <w:pStyle w:val="49"/>
              <w:numPr>
                <w:ilvl w:val="0"/>
                <w:numId w:val="42"/>
              </w:numPr>
              <w:ind w:left="0" w:firstLineChars="0"/>
              <w:rPr>
                <w:rFonts w:eastAsia="宋体"/>
                <w:b/>
                <w:position w:val="-2"/>
                <w:szCs w:val="21"/>
              </w:rPr>
            </w:pPr>
            <w:r>
              <w:rPr>
                <w:rFonts w:eastAsia="宋体"/>
                <w:b/>
                <w:szCs w:val="21"/>
              </w:rPr>
              <w:t>二、云教室系统</w:t>
            </w:r>
          </w:p>
          <w:p>
            <w:pPr>
              <w:pStyle w:val="49"/>
              <w:numPr>
                <w:ilvl w:val="0"/>
                <w:numId w:val="42"/>
              </w:numPr>
              <w:ind w:left="0" w:firstLineChars="0"/>
              <w:rPr>
                <w:rFonts w:eastAsia="宋体"/>
                <w:position w:val="-2"/>
                <w:szCs w:val="21"/>
              </w:rPr>
            </w:pPr>
            <w:r>
              <w:rPr>
                <w:rFonts w:eastAsia="宋体"/>
                <w:position w:val="-2"/>
                <w:szCs w:val="21"/>
              </w:rPr>
              <w:t>一）、整体要求</w:t>
            </w:r>
          </w:p>
          <w:p>
            <w:pPr>
              <w:pStyle w:val="49"/>
              <w:numPr>
                <w:ilvl w:val="0"/>
                <w:numId w:val="43"/>
              </w:numPr>
              <w:ind w:firstLineChars="0"/>
              <w:rPr>
                <w:rFonts w:eastAsia="宋体"/>
                <w:position w:val="-2"/>
                <w:szCs w:val="21"/>
              </w:rPr>
            </w:pPr>
            <w:r>
              <w:rPr>
                <w:rFonts w:eastAsia="宋体"/>
                <w:position w:val="-2"/>
                <w:szCs w:val="21"/>
              </w:rPr>
              <w:t>安装部署快捷，升级简易方便，全中文人性化界面设计，配有详细的在线帮助，支持主窗口功能按钮、浮动工具条、右键菜单、快捷键多项操作方式。</w:t>
            </w:r>
          </w:p>
          <w:p>
            <w:pPr>
              <w:pStyle w:val="49"/>
              <w:numPr>
                <w:ilvl w:val="0"/>
                <w:numId w:val="43"/>
              </w:numPr>
              <w:ind w:firstLineChars="0"/>
              <w:rPr>
                <w:rFonts w:eastAsia="宋体"/>
                <w:position w:val="-2"/>
                <w:szCs w:val="21"/>
              </w:rPr>
            </w:pPr>
            <w:r>
              <w:rPr>
                <w:rFonts w:eastAsia="宋体"/>
                <w:position w:val="-2"/>
                <w:szCs w:val="21"/>
              </w:rPr>
              <w:t>采用核心的动态局部截屏及实时压缩技术，在网络条件较差时亦能体现良好的性能；可根据网络条件调节网络补偿强度，根据广播内容调节广播及录制效率，使广播达到最佳效果，屏幕广播响应时间&lt;0.4秒。</w:t>
            </w:r>
          </w:p>
          <w:p>
            <w:pPr>
              <w:pStyle w:val="49"/>
              <w:numPr>
                <w:ilvl w:val="0"/>
                <w:numId w:val="43"/>
              </w:numPr>
              <w:ind w:firstLineChars="0"/>
              <w:rPr>
                <w:rFonts w:eastAsia="宋体"/>
                <w:position w:val="-2"/>
                <w:szCs w:val="21"/>
              </w:rPr>
            </w:pPr>
            <w:r>
              <w:rPr>
                <w:rFonts w:eastAsia="宋体"/>
                <w:position w:val="-2"/>
                <w:szCs w:val="21"/>
              </w:rPr>
              <w:t>防杀进程、断线保护、卸载密码保护等辅助功能维护教学秩序。</w:t>
            </w:r>
          </w:p>
          <w:p>
            <w:pPr>
              <w:pStyle w:val="49"/>
              <w:numPr>
                <w:ilvl w:val="0"/>
                <w:numId w:val="43"/>
              </w:numPr>
              <w:ind w:firstLineChars="0"/>
              <w:rPr>
                <w:rFonts w:eastAsia="宋体"/>
                <w:position w:val="-2"/>
                <w:szCs w:val="21"/>
              </w:rPr>
            </w:pPr>
            <w:r>
              <w:rPr>
                <w:rFonts w:eastAsia="宋体"/>
                <w:position w:val="-2"/>
                <w:szCs w:val="21"/>
              </w:rPr>
              <w:t>文件分发和提交支持拖拽添加，教师或学生一次分发或提交多个文件夹或多个文件目录下的文件。</w:t>
            </w:r>
          </w:p>
          <w:p>
            <w:pPr>
              <w:pStyle w:val="49"/>
              <w:numPr>
                <w:ilvl w:val="0"/>
                <w:numId w:val="43"/>
              </w:numPr>
              <w:ind w:firstLineChars="0"/>
              <w:rPr>
                <w:rFonts w:eastAsia="宋体"/>
                <w:position w:val="-2"/>
                <w:szCs w:val="21"/>
              </w:rPr>
            </w:pPr>
            <w:r>
              <w:rPr>
                <w:rFonts w:eastAsia="宋体"/>
                <w:position w:val="-2"/>
                <w:szCs w:val="21"/>
              </w:rPr>
              <w:t>与云虚拟桌面无缝集成。</w:t>
            </w:r>
          </w:p>
          <w:p>
            <w:pPr>
              <w:pStyle w:val="49"/>
              <w:numPr>
                <w:ilvl w:val="0"/>
                <w:numId w:val="42"/>
              </w:numPr>
              <w:ind w:left="0" w:firstLineChars="0"/>
              <w:rPr>
                <w:rFonts w:eastAsia="宋体"/>
                <w:position w:val="-2"/>
                <w:szCs w:val="21"/>
              </w:rPr>
            </w:pPr>
            <w:r>
              <w:rPr>
                <w:rFonts w:eastAsia="宋体"/>
                <w:position w:val="-2"/>
                <w:szCs w:val="21"/>
              </w:rPr>
              <w:t>二）、课堂教学</w:t>
            </w:r>
          </w:p>
          <w:p>
            <w:pPr>
              <w:pStyle w:val="49"/>
              <w:numPr>
                <w:ilvl w:val="0"/>
                <w:numId w:val="44"/>
              </w:numPr>
              <w:ind w:firstLineChars="0"/>
              <w:rPr>
                <w:rFonts w:eastAsia="宋体"/>
                <w:position w:val="-2"/>
                <w:szCs w:val="21"/>
              </w:rPr>
            </w:pPr>
            <w:r>
              <w:rPr>
                <w:rFonts w:eastAsia="宋体"/>
                <w:position w:val="-2"/>
                <w:szCs w:val="21"/>
              </w:rPr>
              <w:t>教师演示：将教师机屏幕和教师讲话实时广播给单一、部分或全体学生，可选择全屏或窗口方式。窗口模式下或教师机与学生机分辨率不同情况下，学生机可以以不同的窗口方式接收广播。</w:t>
            </w:r>
          </w:p>
          <w:p>
            <w:pPr>
              <w:pStyle w:val="49"/>
              <w:numPr>
                <w:ilvl w:val="0"/>
                <w:numId w:val="44"/>
              </w:numPr>
              <w:ind w:firstLineChars="0"/>
              <w:rPr>
                <w:rFonts w:eastAsia="宋体"/>
                <w:position w:val="-2"/>
                <w:szCs w:val="21"/>
              </w:rPr>
            </w:pPr>
            <w:r>
              <w:rPr>
                <w:rFonts w:eastAsia="宋体"/>
                <w:position w:val="-2"/>
                <w:szCs w:val="21"/>
              </w:rPr>
              <w:t>教师演示速度增强：屏幕广播时支持多种画面质量的调节，根据网络的不同选择最好的效果进行教学。</w:t>
            </w:r>
          </w:p>
          <w:p>
            <w:pPr>
              <w:pStyle w:val="49"/>
              <w:numPr>
                <w:ilvl w:val="0"/>
                <w:numId w:val="44"/>
              </w:numPr>
              <w:ind w:firstLineChars="0"/>
              <w:rPr>
                <w:rFonts w:eastAsia="宋体"/>
                <w:position w:val="-2"/>
                <w:szCs w:val="21"/>
              </w:rPr>
            </w:pPr>
            <w:r>
              <w:rPr>
                <w:rFonts w:eastAsia="宋体"/>
                <w:position w:val="-2"/>
                <w:szCs w:val="21"/>
              </w:rPr>
              <w:t>屏幕笔：教师教学使用的辅助工具，突出显示项目、添加注释，添加批注等等。</w:t>
            </w:r>
          </w:p>
          <w:p>
            <w:pPr>
              <w:pStyle w:val="49"/>
              <w:numPr>
                <w:ilvl w:val="0"/>
                <w:numId w:val="44"/>
              </w:numPr>
              <w:ind w:firstLineChars="0"/>
              <w:rPr>
                <w:rFonts w:eastAsia="宋体"/>
                <w:position w:val="-2"/>
                <w:szCs w:val="21"/>
              </w:rPr>
            </w:pPr>
            <w:r>
              <w:rPr>
                <w:rFonts w:eastAsia="宋体"/>
                <w:position w:val="-2"/>
                <w:szCs w:val="21"/>
              </w:rPr>
              <w:t>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pStyle w:val="49"/>
              <w:numPr>
                <w:ilvl w:val="0"/>
                <w:numId w:val="44"/>
              </w:numPr>
              <w:ind w:firstLineChars="0"/>
              <w:rPr>
                <w:rFonts w:eastAsia="宋体"/>
                <w:position w:val="-2"/>
                <w:szCs w:val="21"/>
              </w:rPr>
            </w:pPr>
            <w:r>
              <w:rPr>
                <w:rFonts w:eastAsia="宋体"/>
                <w:position w:val="-2"/>
                <w:szCs w:val="21"/>
              </w:rPr>
              <w:t>视频直播：通过USB摄像头将教师的画面实时广播到学生机，达到更形象的教学效果，具有引导客户选择视频设备的提示画面，以便客户快速完成摄像头设备的设置。</w:t>
            </w:r>
          </w:p>
          <w:p>
            <w:pPr>
              <w:pStyle w:val="49"/>
              <w:numPr>
                <w:ilvl w:val="0"/>
                <w:numId w:val="44"/>
              </w:numPr>
              <w:ind w:firstLineChars="0"/>
              <w:rPr>
                <w:rFonts w:eastAsia="宋体"/>
                <w:position w:val="-2"/>
                <w:szCs w:val="21"/>
              </w:rPr>
            </w:pPr>
            <w:r>
              <w:rPr>
                <w:rFonts w:eastAsia="宋体"/>
                <w:position w:val="-2"/>
                <w:szCs w:val="21"/>
              </w:rPr>
              <w:t>语音广播：将教师机麦克风或其他输入设备（如磁带、CD）的声音广播给学生，教学过程中，可以请任何一位已登录的学生发言，其他学生和教师收听该学生发言。</w:t>
            </w:r>
          </w:p>
          <w:p>
            <w:pPr>
              <w:pStyle w:val="49"/>
              <w:numPr>
                <w:ilvl w:val="0"/>
                <w:numId w:val="44"/>
              </w:numPr>
              <w:ind w:firstLineChars="0"/>
              <w:rPr>
                <w:rFonts w:eastAsia="宋体"/>
                <w:position w:val="-2"/>
                <w:szCs w:val="21"/>
              </w:rPr>
            </w:pPr>
            <w:r>
              <w:rPr>
                <w:rFonts w:eastAsia="宋体"/>
                <w:position w:val="-2"/>
                <w:szCs w:val="21"/>
              </w:rPr>
              <w:t>语音对讲：教师可以选择任意一名已登录学生与其进行双向语音交谈，除教师和此学生外，其他学生不会受到干扰，可以动态切换对讲对象。</w:t>
            </w:r>
          </w:p>
          <w:p>
            <w:pPr>
              <w:pStyle w:val="49"/>
              <w:numPr>
                <w:ilvl w:val="0"/>
                <w:numId w:val="44"/>
              </w:numPr>
              <w:ind w:firstLineChars="0"/>
              <w:rPr>
                <w:rFonts w:eastAsia="宋体"/>
                <w:position w:val="-2"/>
                <w:szCs w:val="21"/>
              </w:rPr>
            </w:pPr>
            <w:r>
              <w:rPr>
                <w:rFonts w:eastAsia="宋体"/>
                <w:position w:val="-2"/>
                <w:szCs w:val="21"/>
              </w:rPr>
              <w:t>学生演示：教师可选定一台学生机作为示范，由此学生代替教师进行示范教学。（提供此功能界面截图证明）</w:t>
            </w:r>
          </w:p>
          <w:p>
            <w:pPr>
              <w:pStyle w:val="49"/>
              <w:numPr>
                <w:ilvl w:val="0"/>
                <w:numId w:val="44"/>
              </w:numPr>
              <w:ind w:firstLineChars="0"/>
              <w:rPr>
                <w:rFonts w:eastAsia="宋体"/>
                <w:position w:val="-2"/>
                <w:szCs w:val="21"/>
              </w:rPr>
            </w:pPr>
            <w:r>
              <w:rPr>
                <w:rFonts w:eastAsia="宋体"/>
                <w:position w:val="-2"/>
                <w:szCs w:val="21"/>
              </w:rPr>
              <w:t>分组教学：教师分派组长执行指定的功能，组长代替教师进行小组教学，小组不需要再临时创建，可以直接使用既有分组信息，教师可以监控每个分组的教学过程，以了解分组教学的进度。（提供此功能界面截图证明）</w:t>
            </w:r>
          </w:p>
          <w:p>
            <w:pPr>
              <w:pStyle w:val="49"/>
              <w:numPr>
                <w:ilvl w:val="0"/>
                <w:numId w:val="44"/>
              </w:numPr>
              <w:ind w:firstLineChars="0"/>
              <w:rPr>
                <w:rFonts w:eastAsia="宋体"/>
                <w:position w:val="-2"/>
                <w:szCs w:val="21"/>
              </w:rPr>
            </w:pPr>
            <w:r>
              <w:rPr>
                <w:rFonts w:eastAsia="宋体"/>
                <w:position w:val="-2"/>
                <w:szCs w:val="21"/>
              </w:rPr>
              <w:t>分组讨论：教师可以创建多个小组进行讨论活动，并可任意选择分组加入讨论活动。同组师生支持多种方式进行交流，包括文字，表情，图片等。（提供此功能界面截图证明）</w:t>
            </w:r>
          </w:p>
          <w:p>
            <w:pPr>
              <w:pStyle w:val="49"/>
              <w:numPr>
                <w:ilvl w:val="0"/>
                <w:numId w:val="44"/>
              </w:numPr>
              <w:ind w:firstLineChars="0"/>
              <w:rPr>
                <w:rFonts w:eastAsia="宋体"/>
                <w:position w:val="-2"/>
                <w:szCs w:val="21"/>
              </w:rPr>
            </w:pPr>
            <w:r>
              <w:rPr>
                <w:rFonts w:eastAsia="宋体"/>
                <w:position w:val="-2"/>
                <w:szCs w:val="21"/>
              </w:rPr>
              <w:t>屏幕录制：教师机可以将本地的操作和讲解过程录制为ASF录像文件，可以用 Windows 自带的 Media Player 直接播放。</w:t>
            </w:r>
          </w:p>
          <w:p>
            <w:pPr>
              <w:pStyle w:val="49"/>
              <w:numPr>
                <w:ilvl w:val="0"/>
                <w:numId w:val="44"/>
              </w:numPr>
              <w:ind w:firstLineChars="0"/>
              <w:rPr>
                <w:rFonts w:eastAsia="宋体"/>
                <w:position w:val="-2"/>
                <w:szCs w:val="21"/>
              </w:rPr>
            </w:pPr>
            <w:r>
              <w:rPr>
                <w:rFonts w:eastAsia="宋体"/>
                <w:position w:val="-2"/>
                <w:szCs w:val="21"/>
              </w:rPr>
              <w:t>学生端屏幕录制、回放：学生端接收教师端广播的时候可以自动录制教师机广播教学的过程，课后可以重复观看学习。</w:t>
            </w:r>
          </w:p>
          <w:p>
            <w:pPr>
              <w:pStyle w:val="49"/>
              <w:numPr>
                <w:ilvl w:val="0"/>
                <w:numId w:val="44"/>
              </w:numPr>
              <w:ind w:firstLineChars="0"/>
              <w:rPr>
                <w:rFonts w:eastAsia="宋体"/>
                <w:position w:val="-2"/>
                <w:szCs w:val="21"/>
              </w:rPr>
            </w:pPr>
            <w:r>
              <w:rPr>
                <w:rFonts w:eastAsia="宋体"/>
                <w:position w:val="-2"/>
                <w:szCs w:val="21"/>
              </w:rPr>
              <w:t>文件分发：允许教师将教师机不同盘符中的目录或文件一起发送至生机的某目录下。目录不存在自动新建此目录；盘符不存在或路径非法不允许分发；文件已存在选择自动覆盖或保留原始文件。</w:t>
            </w:r>
          </w:p>
          <w:p>
            <w:pPr>
              <w:pStyle w:val="49"/>
              <w:numPr>
                <w:ilvl w:val="0"/>
                <w:numId w:val="44"/>
              </w:numPr>
              <w:ind w:firstLineChars="0"/>
              <w:rPr>
                <w:rFonts w:eastAsia="宋体"/>
                <w:position w:val="-2"/>
                <w:szCs w:val="21"/>
              </w:rPr>
            </w:pPr>
            <w:r>
              <w:rPr>
                <w:rFonts w:eastAsia="宋体"/>
                <w:position w:val="-2"/>
                <w:szCs w:val="21"/>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pStyle w:val="49"/>
              <w:numPr>
                <w:ilvl w:val="0"/>
                <w:numId w:val="44"/>
              </w:numPr>
              <w:ind w:firstLineChars="0"/>
              <w:rPr>
                <w:rFonts w:eastAsia="宋体"/>
                <w:position w:val="-2"/>
                <w:szCs w:val="21"/>
              </w:rPr>
            </w:pPr>
            <w:r>
              <w:rPr>
                <w:rFonts w:eastAsia="宋体"/>
                <w:position w:val="-2"/>
                <w:szCs w:val="21"/>
              </w:rPr>
              <w:t>网络快照：教师可以在监控学生的时候，对学生画面拍快照，保存学生画面的截图。</w:t>
            </w:r>
          </w:p>
          <w:p>
            <w:pPr>
              <w:pStyle w:val="49"/>
              <w:numPr>
                <w:ilvl w:val="0"/>
                <w:numId w:val="44"/>
              </w:numPr>
              <w:ind w:firstLineChars="0"/>
              <w:rPr>
                <w:rFonts w:eastAsia="宋体"/>
                <w:position w:val="-2"/>
                <w:szCs w:val="21"/>
              </w:rPr>
            </w:pPr>
            <w:r>
              <w:rPr>
                <w:rFonts w:eastAsia="宋体"/>
                <w:position w:val="-2"/>
                <w:szCs w:val="21"/>
              </w:rPr>
              <w:t>屏幕监视：教师机可以监视单一、部分、全体学生机的屏幕，教师机每屏可监视多个学生屏幕。可以控制教师机监控的同屏幕各窗口间、屏幕与屏幕间的切换速度。可手动或自动循环监视。（提供此功能界面截图证明）</w:t>
            </w:r>
          </w:p>
          <w:p>
            <w:pPr>
              <w:pStyle w:val="49"/>
              <w:numPr>
                <w:ilvl w:val="0"/>
                <w:numId w:val="44"/>
              </w:numPr>
              <w:ind w:firstLineChars="0"/>
              <w:rPr>
                <w:rFonts w:eastAsia="宋体"/>
                <w:position w:val="-2"/>
                <w:szCs w:val="21"/>
              </w:rPr>
            </w:pPr>
            <w:r>
              <w:rPr>
                <w:rFonts w:eastAsia="宋体"/>
                <w:position w:val="-2"/>
                <w:szCs w:val="21"/>
              </w:rPr>
              <w:t>频道教学：支持多达32个频道的划分，一个教师可对单个班级或多个班级同时上课；多个教师可同时对多个班级进行不同内容的教学。</w:t>
            </w:r>
          </w:p>
          <w:p>
            <w:pPr>
              <w:pStyle w:val="49"/>
              <w:numPr>
                <w:ilvl w:val="0"/>
                <w:numId w:val="42"/>
              </w:numPr>
              <w:ind w:left="0" w:firstLineChars="0"/>
              <w:rPr>
                <w:rFonts w:eastAsia="宋体"/>
                <w:position w:val="-2"/>
                <w:szCs w:val="21"/>
              </w:rPr>
            </w:pPr>
            <w:r>
              <w:rPr>
                <w:rFonts w:eastAsia="宋体"/>
                <w:position w:val="-2"/>
                <w:szCs w:val="21"/>
              </w:rPr>
              <w:t>三）、教学评测</w:t>
            </w:r>
          </w:p>
          <w:p>
            <w:pPr>
              <w:pStyle w:val="49"/>
              <w:numPr>
                <w:ilvl w:val="0"/>
                <w:numId w:val="45"/>
              </w:numPr>
              <w:ind w:firstLineChars="0"/>
              <w:rPr>
                <w:rFonts w:eastAsia="宋体"/>
                <w:position w:val="-2"/>
                <w:szCs w:val="21"/>
              </w:rPr>
            </w:pPr>
            <w:r>
              <w:rPr>
                <w:rFonts w:eastAsia="宋体"/>
                <w:position w:val="-2"/>
                <w:szCs w:val="21"/>
              </w:rPr>
              <w:t>随堂小考：教师启动快速的单题考试或随堂调查，限定考试时间，学生答题后立即给出结果，结果显示学生答案柱状图分析和答题时间，可作为抢答依据。</w:t>
            </w:r>
          </w:p>
          <w:p>
            <w:pPr>
              <w:pStyle w:val="49"/>
              <w:numPr>
                <w:ilvl w:val="0"/>
                <w:numId w:val="42"/>
              </w:numPr>
              <w:ind w:left="0" w:firstLineChars="0"/>
              <w:rPr>
                <w:rFonts w:eastAsia="宋体"/>
                <w:position w:val="-2"/>
                <w:szCs w:val="21"/>
              </w:rPr>
            </w:pPr>
            <w:r>
              <w:rPr>
                <w:rFonts w:hint="eastAsia" w:eastAsia="宋体"/>
                <w:color w:val="000000"/>
                <w:szCs w:val="21"/>
              </w:rPr>
              <w:t>四）、</w:t>
            </w:r>
            <w:r>
              <w:rPr>
                <w:rFonts w:eastAsia="宋体"/>
                <w:color w:val="000000"/>
                <w:szCs w:val="21"/>
              </w:rPr>
              <w:t>课堂管理</w:t>
            </w:r>
          </w:p>
          <w:p>
            <w:pPr>
              <w:pStyle w:val="49"/>
              <w:numPr>
                <w:ilvl w:val="0"/>
                <w:numId w:val="46"/>
              </w:numPr>
              <w:ind w:firstLineChars="0"/>
              <w:rPr>
                <w:rFonts w:eastAsia="宋体"/>
                <w:position w:val="-2"/>
                <w:szCs w:val="21"/>
              </w:rPr>
            </w:pPr>
            <w:r>
              <w:rPr>
                <w:rFonts w:eastAsia="宋体"/>
                <w:position w:val="-2"/>
                <w:szCs w:val="21"/>
              </w:rPr>
              <w:t>签到：提供学生名单管理工具，为软件和考试模块提供实名验证。提供点名功能，支持保留学生多次登录记录、考勤统计、签到信息的导出与对比。</w:t>
            </w:r>
          </w:p>
          <w:p>
            <w:pPr>
              <w:pStyle w:val="49"/>
              <w:numPr>
                <w:ilvl w:val="0"/>
                <w:numId w:val="46"/>
              </w:numPr>
              <w:ind w:firstLineChars="0"/>
              <w:rPr>
                <w:rFonts w:eastAsia="宋体"/>
                <w:position w:val="-2"/>
                <w:szCs w:val="21"/>
              </w:rPr>
            </w:pPr>
            <w:r>
              <w:rPr>
                <w:rFonts w:eastAsia="宋体"/>
                <w:position w:val="-2"/>
                <w:szCs w:val="21"/>
              </w:rPr>
              <w:t>班级模型：有单独的管理界面，实现对班级模型的统一管理，并能够导入、导出，调用不同网络教室中的班级模型。</w:t>
            </w:r>
          </w:p>
          <w:p>
            <w:pPr>
              <w:pStyle w:val="49"/>
              <w:numPr>
                <w:ilvl w:val="0"/>
                <w:numId w:val="46"/>
              </w:numPr>
              <w:ind w:firstLineChars="0"/>
              <w:rPr>
                <w:rFonts w:eastAsia="宋体"/>
                <w:position w:val="-2"/>
                <w:szCs w:val="21"/>
              </w:rPr>
            </w:pPr>
            <w:r>
              <w:rPr>
                <w:rFonts w:eastAsia="宋体"/>
                <w:position w:val="-2"/>
                <w:szCs w:val="21"/>
              </w:rPr>
              <w:t>上网限制：设定学生访问网站的黑名单或白名单，对学生可以访问的Internet站点进行管理。支持多浏览器限制，如QQ、IE、谷歌、360、遨游等浏览器。（提供此功能界面截图证明）</w:t>
            </w:r>
          </w:p>
          <w:p>
            <w:pPr>
              <w:pStyle w:val="49"/>
              <w:numPr>
                <w:ilvl w:val="0"/>
                <w:numId w:val="46"/>
              </w:numPr>
              <w:ind w:firstLineChars="0"/>
              <w:rPr>
                <w:rFonts w:eastAsia="宋体"/>
                <w:position w:val="-2"/>
                <w:szCs w:val="21"/>
              </w:rPr>
            </w:pPr>
            <w:r>
              <w:rPr>
                <w:rFonts w:eastAsia="宋体"/>
                <w:position w:val="-2"/>
                <w:szCs w:val="21"/>
              </w:rPr>
              <w:t>程序限制：通过各种策略的应用，可防止学生在教学过程中打游戏，或使用QQ，MSN等聊天工具。（提供此功能界面截图证明）</w:t>
            </w:r>
          </w:p>
          <w:p>
            <w:pPr>
              <w:pStyle w:val="49"/>
              <w:numPr>
                <w:ilvl w:val="0"/>
                <w:numId w:val="46"/>
              </w:numPr>
              <w:ind w:firstLineChars="0"/>
              <w:rPr>
                <w:rFonts w:eastAsia="宋体"/>
                <w:position w:val="-2"/>
                <w:szCs w:val="21"/>
              </w:rPr>
            </w:pPr>
            <w:r>
              <w:rPr>
                <w:rFonts w:eastAsia="宋体"/>
                <w:position w:val="-2"/>
                <w:szCs w:val="21"/>
              </w:rPr>
              <w:t>学生端属性查看：教师可以获取学生端计算机的名称、登录名和其它常用信息，并可以列出学生端的应用程序、进程和进程 ID，教师还可以远程终止学生端的进程。</w:t>
            </w:r>
          </w:p>
          <w:p>
            <w:pPr>
              <w:pStyle w:val="49"/>
              <w:numPr>
                <w:ilvl w:val="0"/>
                <w:numId w:val="46"/>
              </w:numPr>
              <w:ind w:firstLineChars="0"/>
              <w:rPr>
                <w:rFonts w:eastAsia="宋体"/>
                <w:position w:val="-2"/>
                <w:szCs w:val="21"/>
              </w:rPr>
            </w:pPr>
            <w:r>
              <w:rPr>
                <w:rFonts w:eastAsia="宋体"/>
                <w:position w:val="-2"/>
                <w:szCs w:val="21"/>
              </w:rPr>
              <w:t>系统日志：显示和自动保存系统运行过程中的关键事件，包括学生登录登出，资源不足，提交文件等。</w:t>
            </w:r>
          </w:p>
          <w:p>
            <w:pPr>
              <w:pStyle w:val="49"/>
              <w:numPr>
                <w:ilvl w:val="0"/>
                <w:numId w:val="46"/>
              </w:numPr>
              <w:ind w:firstLineChars="0"/>
              <w:rPr>
                <w:rFonts w:eastAsia="宋体"/>
                <w:position w:val="-2"/>
                <w:szCs w:val="21"/>
              </w:rPr>
            </w:pPr>
            <w:r>
              <w:rPr>
                <w:rFonts w:eastAsia="宋体"/>
                <w:position w:val="-2"/>
                <w:szCs w:val="21"/>
              </w:rPr>
              <w:t>黑屏肃静：教师可以对单一、部分、全体学生执行黑屏肃静来禁止其进行任何操作，达到专心听课目的，教师可自定义黑屏的内容与图片。</w:t>
            </w:r>
          </w:p>
          <w:p>
            <w:pPr>
              <w:pStyle w:val="49"/>
              <w:numPr>
                <w:ilvl w:val="0"/>
                <w:numId w:val="46"/>
              </w:numPr>
              <w:ind w:firstLineChars="0"/>
              <w:rPr>
                <w:rFonts w:eastAsia="宋体"/>
                <w:position w:val="-2"/>
                <w:szCs w:val="21"/>
              </w:rPr>
            </w:pPr>
            <w:r>
              <w:rPr>
                <w:rFonts w:eastAsia="宋体"/>
                <w:position w:val="-2"/>
                <w:szCs w:val="21"/>
              </w:rPr>
              <w:t>远程命令：可以进行远程开机、关机、重启等操作，远程关闭所有学生正在执行的应用程序功能。</w:t>
            </w:r>
          </w:p>
          <w:p>
            <w:pPr>
              <w:pStyle w:val="49"/>
              <w:numPr>
                <w:ilvl w:val="0"/>
                <w:numId w:val="46"/>
              </w:numPr>
              <w:ind w:firstLineChars="0"/>
              <w:rPr>
                <w:rFonts w:eastAsia="宋体"/>
                <w:position w:val="-2"/>
                <w:szCs w:val="21"/>
              </w:rPr>
            </w:pPr>
            <w:r>
              <w:rPr>
                <w:rFonts w:eastAsia="宋体"/>
                <w:position w:val="-2"/>
                <w:szCs w:val="21"/>
              </w:rPr>
              <w:t>分组管理：教师可以新建，删除，重命名分组，添加和删除分组中的成员，设置小组长。</w:t>
            </w:r>
          </w:p>
          <w:p>
            <w:pPr>
              <w:pStyle w:val="49"/>
              <w:numPr>
                <w:ilvl w:val="0"/>
                <w:numId w:val="46"/>
              </w:numPr>
              <w:ind w:firstLineChars="0"/>
              <w:rPr>
                <w:rFonts w:eastAsia="宋体"/>
                <w:position w:val="-2"/>
                <w:szCs w:val="21"/>
              </w:rPr>
            </w:pPr>
            <w:r>
              <w:rPr>
                <w:rFonts w:eastAsia="宋体"/>
                <w:position w:val="-2"/>
                <w:szCs w:val="21"/>
              </w:rPr>
              <w:t>分组信息随班级模型永久保存，下次上课可以直接使用保存的分组。</w:t>
            </w:r>
          </w:p>
          <w:p>
            <w:pPr>
              <w:pStyle w:val="49"/>
              <w:numPr>
                <w:ilvl w:val="0"/>
                <w:numId w:val="46"/>
              </w:numPr>
              <w:ind w:firstLineChars="0"/>
              <w:rPr>
                <w:rFonts w:eastAsia="宋体"/>
                <w:position w:val="-2"/>
                <w:szCs w:val="21"/>
              </w:rPr>
            </w:pPr>
            <w:r>
              <w:rPr>
                <w:rFonts w:eastAsia="宋体"/>
                <w:position w:val="-2"/>
                <w:szCs w:val="21"/>
              </w:rPr>
              <w:t>图标监看：班级模型中可以显示学生机桌面的缩图。缩图显示大小也可自由设定。（提供此功能界面截图证明）</w:t>
            </w:r>
          </w:p>
          <w:p>
            <w:pPr>
              <w:pStyle w:val="49"/>
              <w:numPr>
                <w:ilvl w:val="0"/>
                <w:numId w:val="46"/>
              </w:numPr>
              <w:ind w:firstLineChars="0"/>
              <w:rPr>
                <w:rFonts w:eastAsia="宋体"/>
                <w:position w:val="-2"/>
                <w:szCs w:val="21"/>
              </w:rPr>
            </w:pPr>
            <w:r>
              <w:rPr>
                <w:rFonts w:eastAsia="宋体"/>
                <w:position w:val="-2"/>
                <w:szCs w:val="21"/>
              </w:rPr>
              <w:t>自动锁屏：独有的断线保护自动锁屏技术，通过网卡的是否激活来锁定屏幕，避免学生拔掉网线违反纪律。</w:t>
            </w:r>
          </w:p>
          <w:p>
            <w:pPr>
              <w:pStyle w:val="49"/>
              <w:numPr>
                <w:ilvl w:val="0"/>
                <w:numId w:val="46"/>
              </w:numPr>
              <w:ind w:firstLineChars="0"/>
              <w:rPr>
                <w:rFonts w:eastAsia="宋体"/>
                <w:position w:val="-2"/>
                <w:szCs w:val="21"/>
              </w:rPr>
            </w:pPr>
            <w:r>
              <w:rPr>
                <w:rFonts w:eastAsia="宋体"/>
                <w:position w:val="-2"/>
                <w:szCs w:val="21"/>
              </w:rPr>
              <w:t>防杀进程：为安全起见，学生端程序运行后，防止学生通过任务管理器结束学生端程序进程来逃脱教师控制。</w:t>
            </w:r>
          </w:p>
          <w:p>
            <w:pPr>
              <w:pStyle w:val="49"/>
              <w:numPr>
                <w:ilvl w:val="0"/>
                <w:numId w:val="46"/>
              </w:numPr>
              <w:ind w:firstLineChars="0"/>
              <w:rPr>
                <w:rFonts w:eastAsia="宋体"/>
                <w:position w:val="-2"/>
                <w:szCs w:val="21"/>
              </w:rPr>
            </w:pPr>
            <w:r>
              <w:rPr>
                <w:rFonts w:eastAsia="宋体"/>
                <w:position w:val="-2"/>
                <w:szCs w:val="21"/>
              </w:rPr>
              <w:t>请求帮助：学生端遇到问题可请求帮助，教师端可远程遥控帮助学生解决问题。</w:t>
            </w:r>
          </w:p>
          <w:p>
            <w:pPr>
              <w:pStyle w:val="49"/>
              <w:numPr>
                <w:ilvl w:val="0"/>
                <w:numId w:val="46"/>
              </w:numPr>
              <w:ind w:firstLineChars="0"/>
              <w:rPr>
                <w:rFonts w:eastAsia="宋体"/>
                <w:position w:val="-2"/>
                <w:szCs w:val="21"/>
              </w:rPr>
            </w:pPr>
            <w:r>
              <w:rPr>
                <w:rFonts w:eastAsia="宋体"/>
                <w:position w:val="-2"/>
                <w:szCs w:val="21"/>
              </w:rPr>
              <w:t>远程消息：教师与学生能够使用远程消息进行交流，并可以允许和阻止学生发送文字消息。</w:t>
            </w:r>
          </w:p>
          <w:p>
            <w:pPr>
              <w:pStyle w:val="49"/>
              <w:numPr>
                <w:ilvl w:val="0"/>
                <w:numId w:val="46"/>
              </w:numPr>
              <w:ind w:firstLineChars="0"/>
              <w:rPr>
                <w:rFonts w:ascii="宋体" w:hAnsi="宋体"/>
                <w:szCs w:val="21"/>
              </w:rPr>
            </w:pPr>
            <w:r>
              <w:rPr>
                <w:rFonts w:eastAsia="宋体"/>
                <w:position w:val="-2"/>
                <w:szCs w:val="21"/>
              </w:rPr>
              <w:t>远程设置：远程设置学生桌面主题、桌面背景、屏幕保护方案、学生的频道号和音量、学生的卸载密码，是否启用进程保护，断线锁屏，热键退出等。</w:t>
            </w:r>
          </w:p>
        </w:tc>
        <w:tc>
          <w:tcPr>
            <w:tcW w:w="573" w:type="dxa"/>
            <w:vAlign w:val="center"/>
          </w:tcPr>
          <w:p>
            <w:pPr>
              <w:jc w:val="center"/>
              <w:rPr>
                <w:rFonts w:ascii="宋体" w:hAnsi="宋体"/>
                <w:szCs w:val="21"/>
              </w:rPr>
            </w:pPr>
            <w:r>
              <w:rPr>
                <w:rFonts w:hint="eastAsia" w:ascii="宋体" w:hAnsi="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jc w:val="center"/>
              <w:rPr>
                <w:rFonts w:ascii="宋体" w:hAnsi="宋体"/>
                <w:szCs w:val="21"/>
              </w:rPr>
            </w:pPr>
            <w:r>
              <w:rPr>
                <w:rFonts w:hint="eastAsia" w:ascii="宋体" w:hAnsi="宋体"/>
                <w:szCs w:val="21"/>
              </w:rPr>
              <w:t>2</w:t>
            </w:r>
          </w:p>
        </w:tc>
        <w:tc>
          <w:tcPr>
            <w:tcW w:w="855" w:type="dxa"/>
            <w:vAlign w:val="center"/>
          </w:tcPr>
          <w:p>
            <w:pPr>
              <w:rPr>
                <w:rFonts w:ascii="宋体" w:hAnsi="宋体"/>
                <w:szCs w:val="21"/>
              </w:rPr>
            </w:pPr>
            <w:r>
              <w:rPr>
                <w:rFonts w:hint="eastAsia" w:ascii="Times New Roman" w:hAnsi="Times New Roman" w:cs="Times New Roman"/>
                <w:color w:val="000000"/>
                <w:szCs w:val="21"/>
              </w:rPr>
              <w:t>计算机</w:t>
            </w:r>
          </w:p>
        </w:tc>
        <w:tc>
          <w:tcPr>
            <w:tcW w:w="7740" w:type="dxa"/>
          </w:tcPr>
          <w:p>
            <w:pPr>
              <w:numPr>
                <w:ilvl w:val="0"/>
                <w:numId w:val="47"/>
              </w:numPr>
              <w:rPr>
                <w:rFonts w:ascii="宋体" w:hAnsi="宋体"/>
                <w:szCs w:val="21"/>
              </w:rPr>
            </w:pPr>
            <w:r>
              <w:rPr>
                <w:rFonts w:hint="eastAsia" w:ascii="宋体" w:hAnsi="宋体"/>
                <w:szCs w:val="21"/>
              </w:rPr>
              <w:t>CPU :≥第八代 I</w:t>
            </w:r>
            <w:r>
              <w:rPr>
                <w:rFonts w:ascii="宋体" w:hAnsi="宋体"/>
                <w:szCs w:val="21"/>
              </w:rPr>
              <w:t xml:space="preserve">5 8500 </w:t>
            </w:r>
          </w:p>
          <w:p>
            <w:pPr>
              <w:numPr>
                <w:ilvl w:val="0"/>
                <w:numId w:val="47"/>
              </w:numPr>
              <w:rPr>
                <w:rFonts w:ascii="宋体" w:hAnsi="宋体"/>
                <w:szCs w:val="21"/>
              </w:rPr>
            </w:pPr>
            <w:r>
              <w:rPr>
                <w:rFonts w:hint="eastAsia" w:ascii="宋体" w:hAnsi="宋体"/>
                <w:szCs w:val="21"/>
              </w:rPr>
              <w:t>主板：≥B</w:t>
            </w:r>
            <w:r>
              <w:rPr>
                <w:rFonts w:ascii="宋体" w:hAnsi="宋体"/>
                <w:szCs w:val="21"/>
              </w:rPr>
              <w:t>36</w:t>
            </w:r>
            <w:r>
              <w:rPr>
                <w:rFonts w:hint="eastAsia" w:ascii="宋体" w:hAnsi="宋体"/>
                <w:szCs w:val="21"/>
              </w:rPr>
              <w:t>0以上</w:t>
            </w:r>
            <w:r>
              <w:rPr>
                <w:rFonts w:ascii="宋体" w:hAnsi="宋体"/>
                <w:szCs w:val="21"/>
              </w:rPr>
              <w:t>芯片组</w:t>
            </w:r>
          </w:p>
          <w:p>
            <w:pPr>
              <w:numPr>
                <w:ilvl w:val="0"/>
                <w:numId w:val="47"/>
              </w:numPr>
              <w:rPr>
                <w:rFonts w:ascii="宋体" w:hAnsi="宋体"/>
                <w:szCs w:val="21"/>
              </w:rPr>
            </w:pPr>
            <w:r>
              <w:rPr>
                <w:rFonts w:hint="eastAsia" w:ascii="宋体" w:hAnsi="宋体"/>
                <w:szCs w:val="21"/>
              </w:rPr>
              <w:t>内存：≥</w:t>
            </w:r>
            <w:r>
              <w:rPr>
                <w:rFonts w:ascii="宋体" w:hAnsi="宋体"/>
                <w:szCs w:val="21"/>
              </w:rPr>
              <w:t>8</w:t>
            </w:r>
            <w:r>
              <w:rPr>
                <w:rFonts w:hint="eastAsia" w:ascii="宋体" w:hAnsi="宋体"/>
                <w:szCs w:val="21"/>
              </w:rPr>
              <w:t xml:space="preserve">G </w:t>
            </w:r>
            <w:r>
              <w:rPr>
                <w:rFonts w:ascii="宋体" w:hAnsi="宋体"/>
                <w:szCs w:val="21"/>
              </w:rPr>
              <w:t>DDR4 2666</w:t>
            </w:r>
          </w:p>
          <w:p>
            <w:pPr>
              <w:numPr>
                <w:ilvl w:val="0"/>
                <w:numId w:val="47"/>
              </w:numPr>
              <w:rPr>
                <w:rFonts w:ascii="宋体" w:hAnsi="宋体"/>
                <w:szCs w:val="21"/>
              </w:rPr>
            </w:pPr>
            <w:r>
              <w:rPr>
                <w:rFonts w:hint="eastAsia" w:ascii="宋体" w:hAnsi="宋体"/>
                <w:szCs w:val="21"/>
              </w:rPr>
              <w:t>硬盘：≥</w:t>
            </w:r>
            <w:r>
              <w:rPr>
                <w:rFonts w:ascii="宋体" w:hAnsi="宋体"/>
                <w:szCs w:val="21"/>
              </w:rPr>
              <w:t xml:space="preserve">500G SATA3 </w:t>
            </w:r>
            <w:r>
              <w:rPr>
                <w:rFonts w:hint="eastAsia" w:ascii="宋体" w:hAnsi="宋体"/>
                <w:szCs w:val="21"/>
              </w:rPr>
              <w:t>机械硬盘</w:t>
            </w:r>
            <w:r>
              <w:rPr>
                <w:rFonts w:ascii="宋体" w:hAnsi="宋体"/>
                <w:szCs w:val="21"/>
              </w:rPr>
              <w:t>+128</w:t>
            </w:r>
            <w:r>
              <w:rPr>
                <w:rFonts w:hint="eastAsia" w:ascii="宋体" w:hAnsi="宋体"/>
                <w:szCs w:val="21"/>
              </w:rPr>
              <w:t>G</w:t>
            </w:r>
            <w:r>
              <w:rPr>
                <w:rFonts w:ascii="宋体" w:hAnsi="宋体"/>
                <w:szCs w:val="21"/>
              </w:rPr>
              <w:t xml:space="preserve"> PCI-E M.2 SSD </w:t>
            </w:r>
          </w:p>
          <w:p>
            <w:pPr>
              <w:numPr>
                <w:ilvl w:val="0"/>
                <w:numId w:val="47"/>
              </w:numPr>
              <w:rPr>
                <w:rFonts w:ascii="宋体" w:hAnsi="宋体"/>
                <w:szCs w:val="21"/>
              </w:rPr>
            </w:pPr>
            <w:r>
              <w:rPr>
                <w:rFonts w:hint="eastAsia" w:ascii="宋体" w:hAnsi="宋体"/>
                <w:szCs w:val="21"/>
              </w:rPr>
              <w:t>显卡：集成显卡</w:t>
            </w:r>
          </w:p>
          <w:p>
            <w:pPr>
              <w:numPr>
                <w:ilvl w:val="0"/>
                <w:numId w:val="47"/>
              </w:numPr>
              <w:rPr>
                <w:rFonts w:ascii="宋体" w:hAnsi="宋体"/>
                <w:szCs w:val="21"/>
              </w:rPr>
            </w:pPr>
            <w:r>
              <w:rPr>
                <w:rFonts w:hint="eastAsia" w:ascii="宋体" w:hAnsi="宋体"/>
                <w:szCs w:val="21"/>
              </w:rPr>
              <w:t>声卡：集成</w:t>
            </w:r>
            <w:r>
              <w:rPr>
                <w:rFonts w:ascii="宋体" w:hAnsi="宋体"/>
                <w:szCs w:val="21"/>
              </w:rPr>
              <w:t>5</w:t>
            </w:r>
            <w:r>
              <w:rPr>
                <w:rFonts w:hint="eastAsia" w:ascii="宋体" w:hAnsi="宋体"/>
                <w:szCs w:val="21"/>
              </w:rPr>
              <w:t>.1声卡</w:t>
            </w:r>
          </w:p>
          <w:p>
            <w:pPr>
              <w:numPr>
                <w:ilvl w:val="0"/>
                <w:numId w:val="47"/>
              </w:numPr>
              <w:rPr>
                <w:rFonts w:ascii="宋体" w:hAnsi="宋体"/>
                <w:szCs w:val="21"/>
              </w:rPr>
            </w:pPr>
            <w:r>
              <w:rPr>
                <w:rFonts w:hint="eastAsia" w:ascii="宋体" w:hAnsi="宋体"/>
                <w:szCs w:val="21"/>
              </w:rPr>
              <w:t>网卡：集成千兆网卡</w:t>
            </w:r>
          </w:p>
          <w:p>
            <w:pPr>
              <w:numPr>
                <w:ilvl w:val="0"/>
                <w:numId w:val="47"/>
              </w:numPr>
              <w:rPr>
                <w:rFonts w:ascii="宋体" w:hAnsi="宋体"/>
                <w:szCs w:val="21"/>
              </w:rPr>
            </w:pPr>
            <w:r>
              <w:rPr>
                <w:rFonts w:hint="eastAsia" w:ascii="宋体" w:hAnsi="宋体"/>
                <w:szCs w:val="21"/>
              </w:rPr>
              <w:t>显示器：≥19.5WLED,分辨率1600*900，具有低蓝光认证（网上可查）</w:t>
            </w:r>
          </w:p>
          <w:p>
            <w:pPr>
              <w:numPr>
                <w:ilvl w:val="0"/>
                <w:numId w:val="47"/>
              </w:numPr>
              <w:rPr>
                <w:rFonts w:ascii="宋体" w:hAnsi="宋体"/>
                <w:szCs w:val="21"/>
              </w:rPr>
            </w:pPr>
            <w:r>
              <w:rPr>
                <w:rFonts w:hint="eastAsia" w:ascii="宋体" w:hAnsi="宋体"/>
                <w:szCs w:val="21"/>
              </w:rPr>
              <w:t>键盘、鼠标：防水键盘，抗菌鼠标</w:t>
            </w:r>
          </w:p>
          <w:p>
            <w:pPr>
              <w:numPr>
                <w:ilvl w:val="0"/>
                <w:numId w:val="47"/>
              </w:numPr>
              <w:rPr>
                <w:rFonts w:ascii="宋体" w:hAnsi="宋体"/>
                <w:szCs w:val="21"/>
              </w:rPr>
            </w:pPr>
            <w:r>
              <w:rPr>
                <w:rFonts w:hint="eastAsia" w:ascii="宋体" w:hAnsi="宋体"/>
                <w:szCs w:val="21"/>
              </w:rPr>
              <w:t>电源：≥</w:t>
            </w:r>
            <w:r>
              <w:rPr>
                <w:rFonts w:ascii="宋体" w:hAnsi="宋体"/>
                <w:szCs w:val="21"/>
              </w:rPr>
              <w:t>180</w:t>
            </w:r>
            <w:r>
              <w:rPr>
                <w:rFonts w:hint="eastAsia" w:ascii="宋体" w:hAnsi="宋体"/>
                <w:szCs w:val="21"/>
              </w:rPr>
              <w:t>W</w:t>
            </w:r>
            <w:r>
              <w:rPr>
                <w:rFonts w:ascii="宋体" w:hAnsi="宋体"/>
                <w:szCs w:val="21"/>
              </w:rPr>
              <w:t xml:space="preserve"> 85PLUS</w:t>
            </w:r>
            <w:r>
              <w:rPr>
                <w:rFonts w:hint="eastAsia" w:ascii="宋体" w:hAnsi="宋体"/>
                <w:szCs w:val="21"/>
              </w:rPr>
              <w:t>节能电源</w:t>
            </w:r>
          </w:p>
          <w:p>
            <w:pPr>
              <w:numPr>
                <w:ilvl w:val="0"/>
                <w:numId w:val="47"/>
              </w:numPr>
              <w:rPr>
                <w:rFonts w:ascii="宋体" w:hAnsi="宋体"/>
                <w:szCs w:val="21"/>
              </w:rPr>
            </w:pPr>
            <w:r>
              <w:rPr>
                <w:rFonts w:hint="eastAsia" w:ascii="宋体" w:hAnsi="宋体"/>
                <w:szCs w:val="21"/>
              </w:rPr>
              <w:t>机箱：≥</w:t>
            </w:r>
            <w:r>
              <w:rPr>
                <w:rFonts w:ascii="宋体" w:hAnsi="宋体"/>
                <w:szCs w:val="21"/>
              </w:rPr>
              <w:t>15</w:t>
            </w:r>
            <w:r>
              <w:rPr>
                <w:rFonts w:hint="eastAsia" w:ascii="宋体" w:hAnsi="宋体"/>
                <w:szCs w:val="21"/>
              </w:rPr>
              <w:t>L机箱</w:t>
            </w:r>
          </w:p>
          <w:p>
            <w:pPr>
              <w:numPr>
                <w:ilvl w:val="0"/>
                <w:numId w:val="47"/>
              </w:numPr>
              <w:rPr>
                <w:rFonts w:ascii="宋体" w:hAnsi="宋体"/>
                <w:szCs w:val="21"/>
              </w:rPr>
            </w:pPr>
            <w:r>
              <w:rPr>
                <w:rFonts w:hint="eastAsia" w:ascii="宋体" w:hAnsi="宋体"/>
                <w:szCs w:val="21"/>
              </w:rPr>
              <w:t>接口：≥</w:t>
            </w:r>
            <w:r>
              <w:rPr>
                <w:rFonts w:ascii="宋体" w:hAnsi="宋体"/>
                <w:szCs w:val="21"/>
              </w:rPr>
              <w:t>10</w:t>
            </w:r>
            <w:r>
              <w:rPr>
                <w:rFonts w:hint="eastAsia" w:ascii="宋体" w:hAnsi="宋体"/>
                <w:szCs w:val="21"/>
              </w:rPr>
              <w:t>个USB接口（前置6个U</w:t>
            </w:r>
            <w:r>
              <w:rPr>
                <w:rFonts w:ascii="宋体" w:hAnsi="宋体"/>
                <w:szCs w:val="21"/>
              </w:rPr>
              <w:t>SB</w:t>
            </w:r>
            <w:r>
              <w:rPr>
                <w:rFonts w:hint="eastAsia" w:ascii="宋体" w:hAnsi="宋体"/>
                <w:szCs w:val="21"/>
              </w:rPr>
              <w:t>接口、其中包括至少</w:t>
            </w:r>
            <w:r>
              <w:rPr>
                <w:rFonts w:ascii="宋体" w:hAnsi="宋体"/>
                <w:szCs w:val="21"/>
              </w:rPr>
              <w:t>2</w:t>
            </w:r>
            <w:r>
              <w:rPr>
                <w:rFonts w:hint="eastAsia" w:ascii="宋体" w:hAnsi="宋体"/>
                <w:szCs w:val="21"/>
              </w:rPr>
              <w:t>个USB3.</w:t>
            </w:r>
            <w:r>
              <w:rPr>
                <w:rFonts w:ascii="宋体" w:hAnsi="宋体"/>
                <w:szCs w:val="21"/>
              </w:rPr>
              <w:t>1 Gen2</w:t>
            </w:r>
            <w:r>
              <w:rPr>
                <w:rFonts w:hint="eastAsia" w:ascii="宋体" w:hAnsi="宋体"/>
                <w:szCs w:val="21"/>
              </w:rPr>
              <w:t>、后置4个U</w:t>
            </w:r>
            <w:r>
              <w:rPr>
                <w:rFonts w:ascii="宋体" w:hAnsi="宋体"/>
                <w:szCs w:val="21"/>
              </w:rPr>
              <w:t>SB</w:t>
            </w:r>
            <w:r>
              <w:rPr>
                <w:rFonts w:hint="eastAsia" w:ascii="宋体" w:hAnsi="宋体"/>
                <w:szCs w:val="21"/>
              </w:rPr>
              <w:t>接口）、2个PS/2接口、至少1个VGA</w:t>
            </w:r>
          </w:p>
          <w:p>
            <w:pPr>
              <w:numPr>
                <w:ilvl w:val="0"/>
                <w:numId w:val="47"/>
              </w:numPr>
              <w:rPr>
                <w:rFonts w:ascii="宋体" w:hAnsi="宋体"/>
                <w:szCs w:val="21"/>
              </w:rPr>
            </w:pPr>
            <w:r>
              <w:rPr>
                <w:rFonts w:hint="eastAsia" w:ascii="宋体" w:hAnsi="宋体"/>
                <w:szCs w:val="21"/>
              </w:rPr>
              <w:t>型号为最新一期政府节能产品采购清单</w:t>
            </w:r>
          </w:p>
          <w:p>
            <w:pPr>
              <w:numPr>
                <w:ilvl w:val="0"/>
                <w:numId w:val="47"/>
              </w:numPr>
              <w:rPr>
                <w:rFonts w:ascii="宋体" w:hAnsi="宋体"/>
                <w:szCs w:val="21"/>
              </w:rPr>
            </w:pPr>
            <w:r>
              <w:rPr>
                <w:rFonts w:hint="eastAsia" w:ascii="宋体" w:hAnsi="宋体"/>
                <w:szCs w:val="21"/>
              </w:rPr>
              <w:t>预装正版WINDOWS操作</w:t>
            </w:r>
            <w:r>
              <w:rPr>
                <w:rFonts w:ascii="宋体" w:hAnsi="宋体"/>
                <w:szCs w:val="21"/>
              </w:rPr>
              <w:t>系统</w:t>
            </w:r>
          </w:p>
          <w:p>
            <w:pPr>
              <w:rPr>
                <w:rFonts w:ascii="宋体" w:hAnsi="宋体"/>
                <w:szCs w:val="21"/>
              </w:rPr>
            </w:pPr>
            <w:r>
              <w:rPr>
                <w:rFonts w:hint="eastAsia" w:ascii="宋体" w:hAnsi="宋体"/>
                <w:szCs w:val="21"/>
              </w:rPr>
              <w:t>★主机提供原厂主机三年售后服务，具有400和800免费售后 服务电话，售后服务体系通过CCCS五星认证。</w:t>
            </w:r>
          </w:p>
        </w:tc>
        <w:tc>
          <w:tcPr>
            <w:tcW w:w="573" w:type="dxa"/>
            <w:vAlign w:val="center"/>
          </w:tcPr>
          <w:p>
            <w:pPr>
              <w:rPr>
                <w:rFonts w:ascii="宋体" w:hAnsi="宋体"/>
                <w:szCs w:val="21"/>
              </w:rPr>
            </w:pPr>
            <w:r>
              <w:rPr>
                <w:rFonts w:ascii="宋体" w:hAnsi="宋体"/>
                <w:szCs w:val="21"/>
              </w:rPr>
              <w:t>110</w:t>
            </w:r>
          </w:p>
        </w:tc>
      </w:tr>
    </w:tbl>
    <w:p>
      <w:pPr>
        <w:numPr>
          <w:ilvl w:val="0"/>
          <w:numId w:val="40"/>
        </w:numPr>
        <w:rPr>
          <w:rFonts w:ascii="楷体" w:hAnsi="楷体" w:eastAsia="楷体" w:cs="楷体"/>
          <w:b/>
          <w:bCs/>
          <w:sz w:val="28"/>
          <w:szCs w:val="32"/>
          <w:lang w:val="zh-CN"/>
        </w:rPr>
      </w:pPr>
      <w:r>
        <w:rPr>
          <w:rFonts w:hint="eastAsia" w:ascii="楷体" w:hAnsi="楷体" w:eastAsia="楷体" w:cs="楷体"/>
          <w:b/>
          <w:bCs/>
          <w:sz w:val="28"/>
          <w:szCs w:val="32"/>
        </w:rPr>
        <w:t>交换机</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rPr>
                <w:rFonts w:ascii="Times New Roman" w:hAnsi="Times New Roman" w:cs="Times New Roman"/>
                <w:position w:val="-2"/>
                <w:szCs w:val="21"/>
              </w:rPr>
            </w:pPr>
            <w:r>
              <w:rPr>
                <w:rFonts w:hint="eastAsia" w:ascii="Times New Roman" w:hAnsi="Times New Roman" w:cs="Times New Roman"/>
                <w:position w:val="-2"/>
                <w:szCs w:val="21"/>
              </w:rPr>
              <w:t>产品</w:t>
            </w:r>
          </w:p>
        </w:tc>
        <w:tc>
          <w:tcPr>
            <w:tcW w:w="8933" w:type="dxa"/>
          </w:tcPr>
          <w:p>
            <w:pPr>
              <w:rPr>
                <w:rFonts w:ascii="Times New Roman" w:hAnsi="Times New Roman" w:cs="Times New Roman"/>
                <w:position w:val="-2"/>
                <w:szCs w:val="21"/>
              </w:rPr>
            </w:pPr>
            <w:r>
              <w:rPr>
                <w:rFonts w:hint="eastAsia" w:ascii="Times New Roman" w:hAnsi="Times New Roman" w:cs="Times New Roman"/>
                <w:position w:val="-2"/>
                <w:szCs w:val="21"/>
              </w:rPr>
              <w:t>24口交换机( 4台)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rPr>
                <w:rFonts w:ascii="Times New Roman" w:hAnsi="Times New Roman" w:cs="Times New Roman"/>
                <w:position w:val="-2"/>
                <w:szCs w:val="21"/>
              </w:rPr>
            </w:pPr>
            <w:r>
              <w:rPr>
                <w:rFonts w:hint="eastAsia" w:ascii="Times New Roman" w:hAnsi="Times New Roman" w:cs="Times New Roman"/>
                <w:position w:val="-2"/>
                <w:szCs w:val="21"/>
              </w:rPr>
              <w:t>项目</w:t>
            </w:r>
          </w:p>
        </w:tc>
        <w:tc>
          <w:tcPr>
            <w:tcW w:w="8933" w:type="dxa"/>
          </w:tcPr>
          <w:p>
            <w:pPr>
              <w:rPr>
                <w:rFonts w:ascii="Times New Roman" w:hAnsi="Times New Roman" w:cs="Times New Roman"/>
                <w:position w:val="-2"/>
                <w:szCs w:val="21"/>
              </w:rPr>
            </w:pPr>
            <w:r>
              <w:rPr>
                <w:rFonts w:hint="eastAsia" w:ascii="Times New Roman" w:hAnsi="Times New Roman" w:cs="Times New Roman"/>
                <w:position w:val="-2"/>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restart"/>
          </w:tcPr>
          <w:p>
            <w:pPr>
              <w:rPr>
                <w:rFonts w:ascii="Times New Roman" w:hAnsi="Times New Roman" w:cs="Times New Roman"/>
                <w:position w:val="-2"/>
                <w:szCs w:val="21"/>
              </w:rPr>
            </w:pPr>
            <w:r>
              <w:rPr>
                <w:rFonts w:hint="eastAsia" w:ascii="Times New Roman" w:hAnsi="Times New Roman" w:cs="Times New Roman"/>
                <w:position w:val="-2"/>
                <w:szCs w:val="21"/>
              </w:rPr>
              <w:t>整机性能</w:t>
            </w:r>
          </w:p>
        </w:tc>
        <w:tc>
          <w:tcPr>
            <w:tcW w:w="8933" w:type="dxa"/>
          </w:tcPr>
          <w:p>
            <w:pPr>
              <w:rPr>
                <w:rFonts w:ascii="Times New Roman" w:hAnsi="Times New Roman" w:cs="Times New Roman"/>
                <w:position w:val="-2"/>
                <w:szCs w:val="21"/>
              </w:rPr>
            </w:pPr>
            <w:r>
              <w:rPr>
                <w:rFonts w:hint="eastAsia" w:ascii="Times New Roman" w:hAnsi="Times New Roman" w:cs="Times New Roman"/>
                <w:position w:val="-2"/>
                <w:szCs w:val="21"/>
              </w:rPr>
              <w:t>交换容量≥336Gbps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Times New Roman" w:hAnsi="Times New Roman" w:cs="Times New Roman"/>
                <w:position w:val="-2"/>
                <w:szCs w:val="21"/>
              </w:rPr>
            </w:pPr>
          </w:p>
        </w:tc>
        <w:tc>
          <w:tcPr>
            <w:tcW w:w="8933" w:type="dxa"/>
          </w:tcPr>
          <w:p>
            <w:pPr>
              <w:rPr>
                <w:rFonts w:ascii="Times New Roman" w:hAnsi="Times New Roman" w:cs="Times New Roman"/>
                <w:position w:val="-2"/>
                <w:szCs w:val="21"/>
              </w:rPr>
            </w:pPr>
            <w:r>
              <w:rPr>
                <w:rFonts w:hint="eastAsia" w:ascii="Times New Roman" w:hAnsi="Times New Roman" w:cs="Times New Roman"/>
                <w:position w:val="-2"/>
                <w:szCs w:val="21"/>
              </w:rPr>
              <w:t>转发性能≥51Mpps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Times New Roman" w:hAnsi="Times New Roman" w:cs="Times New Roman"/>
                <w:position w:val="-2"/>
                <w:szCs w:val="21"/>
              </w:rPr>
            </w:pPr>
          </w:p>
        </w:tc>
        <w:tc>
          <w:tcPr>
            <w:tcW w:w="8933" w:type="dxa"/>
          </w:tcPr>
          <w:p>
            <w:pPr>
              <w:rPr>
                <w:rFonts w:ascii="Times New Roman" w:hAnsi="Times New Roman" w:cs="Times New Roman"/>
                <w:position w:val="-2"/>
                <w:szCs w:val="21"/>
              </w:rPr>
            </w:pPr>
            <w:r>
              <w:rPr>
                <w:rFonts w:hint="eastAsia" w:ascii="Times New Roman" w:hAnsi="Times New Roman" w:cs="Times New Roman"/>
                <w:position w:val="-2"/>
                <w:szCs w:val="21"/>
              </w:rPr>
              <w:t>固化10/100/1000M以太网端口≥24，非复用SFP千兆光接口≥4个，最大可用千兆口≥28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Times New Roman" w:hAnsi="Times New Roman" w:cs="Times New Roman"/>
                <w:position w:val="-2"/>
                <w:szCs w:val="21"/>
              </w:rPr>
            </w:pPr>
          </w:p>
        </w:tc>
        <w:tc>
          <w:tcPr>
            <w:tcW w:w="8933" w:type="dxa"/>
          </w:tcPr>
          <w:p>
            <w:pPr>
              <w:rPr>
                <w:rFonts w:ascii="Times New Roman" w:hAnsi="Times New Roman" w:cs="Times New Roman"/>
                <w:position w:val="-2"/>
                <w:szCs w:val="21"/>
              </w:rPr>
            </w:pPr>
            <w:r>
              <w:rPr>
                <w:rFonts w:hint="eastAsia" w:ascii="Times New Roman" w:hAnsi="Times New Roman" w:cs="Times New Roman"/>
                <w:position w:val="-2"/>
                <w:szCs w:val="21"/>
              </w:rPr>
              <w:t>要求设备采用静音无风扇节能设计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restart"/>
          </w:tcPr>
          <w:p>
            <w:pPr>
              <w:rPr>
                <w:rFonts w:ascii="宋体" w:hAnsi="宋体"/>
                <w:szCs w:val="21"/>
              </w:rPr>
            </w:pPr>
            <w:r>
              <w:rPr>
                <w:rFonts w:hint="eastAsia" w:ascii="宋体" w:hAnsi="宋体"/>
                <w:szCs w:val="21"/>
              </w:rPr>
              <w:t>基本功能</w:t>
            </w:r>
          </w:p>
        </w:tc>
        <w:tc>
          <w:tcPr>
            <w:tcW w:w="8933" w:type="dxa"/>
          </w:tcPr>
          <w:p>
            <w:pPr>
              <w:rPr>
                <w:rFonts w:ascii="宋体" w:hAnsi="宋体"/>
                <w:szCs w:val="21"/>
              </w:rPr>
            </w:pPr>
            <w:r>
              <w:rPr>
                <w:rFonts w:hint="eastAsia" w:ascii="宋体" w:hAnsi="宋体"/>
                <w:szCs w:val="21"/>
              </w:rPr>
              <w:t>支持IPv4/IPv6 静态路由，支持RIP、RIPng、OSPFv2、OSPFv3等动态路由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支持DHCP Server、DHCP Client、DHCP Relay、DHCP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支持IPv4 ACL，支持IPv6 ACL，支持基于IP地址、TCP/UDP端口号的硬件ACL，支持ACL80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支持堆叠功能，堆叠数量≥9台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MAC地址表≥16K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支持ARP防欺骗功能，能够禁止非法用户的ARP欺骗报文，保护合法用户免受其害，防止合法用户的数据被窃取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支持抗攻击，支持CPU限速功能，能限制非法报文对CPU的攻击，保护交换机工作的稳定性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符合国家低碳环保等政策要求，支持IEEE 802.3az标准的EEE节能技术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szCs w:val="21"/>
              </w:rPr>
            </w:pPr>
            <w:r>
              <w:rPr>
                <w:rFonts w:hint="eastAsia" w:ascii="宋体" w:hAnsi="宋体"/>
                <w:szCs w:val="21"/>
              </w:rPr>
              <w:t>所投设备具有节能设计，满载工作情况下功耗≤24W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vMerge w:val="continue"/>
          </w:tcPr>
          <w:p>
            <w:pPr>
              <w:rPr>
                <w:rFonts w:ascii="宋体" w:hAnsi="宋体"/>
                <w:szCs w:val="21"/>
              </w:rPr>
            </w:pPr>
          </w:p>
        </w:tc>
        <w:tc>
          <w:tcPr>
            <w:tcW w:w="8933" w:type="dxa"/>
          </w:tcPr>
          <w:p>
            <w:pPr>
              <w:rPr>
                <w:rFonts w:ascii="宋体" w:hAnsi="宋体"/>
                <w:color w:val="FF0000"/>
                <w:szCs w:val="21"/>
              </w:rPr>
            </w:pPr>
            <w:r>
              <w:rPr>
                <w:rFonts w:hint="eastAsia" w:ascii="宋体" w:hAnsi="宋体"/>
                <w:szCs w:val="21"/>
              </w:rPr>
              <w:t>要求所投产品具备节能环保设计，要求提供中国质量中心颁发的节能证书。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rPr>
                <w:rFonts w:ascii="宋体" w:hAnsi="宋体"/>
                <w:szCs w:val="21"/>
              </w:rPr>
            </w:pPr>
            <w:r>
              <w:rPr>
                <w:rFonts w:hint="eastAsia" w:ascii="宋体" w:hAnsi="宋体"/>
                <w:szCs w:val="21"/>
              </w:rPr>
              <w:t>管理特性</w:t>
            </w:r>
          </w:p>
        </w:tc>
        <w:tc>
          <w:tcPr>
            <w:tcW w:w="8933" w:type="dxa"/>
          </w:tcPr>
          <w:p>
            <w:pPr>
              <w:rPr>
                <w:rFonts w:ascii="宋体" w:hAnsi="宋体"/>
                <w:szCs w:val="21"/>
              </w:rPr>
            </w:pPr>
            <w:r>
              <w:rPr>
                <w:rFonts w:hint="eastAsia" w:ascii="宋体" w:hAnsi="宋体"/>
                <w:szCs w:val="21"/>
              </w:rPr>
              <w:t>支持SNMPv1/v2C/v3、CLI(Telnet/Console)、RMON(1,2,3,9)、SSH、Syslog、NTP/SNTP，支持WEB管理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rPr>
                <w:rFonts w:ascii="宋体" w:hAnsi="宋体"/>
                <w:szCs w:val="21"/>
              </w:rPr>
            </w:pPr>
            <w:r>
              <w:rPr>
                <w:rFonts w:hint="eastAsia" w:ascii="宋体" w:hAnsi="宋体"/>
                <w:szCs w:val="21"/>
              </w:rPr>
              <w:t>产品资质</w:t>
            </w:r>
          </w:p>
        </w:tc>
        <w:tc>
          <w:tcPr>
            <w:tcW w:w="8933" w:type="dxa"/>
          </w:tcPr>
          <w:p>
            <w:pPr>
              <w:rPr>
                <w:rFonts w:ascii="宋体" w:hAnsi="宋体"/>
                <w:szCs w:val="21"/>
              </w:rPr>
            </w:pPr>
            <w:r>
              <w:rPr>
                <w:rFonts w:hint="eastAsia" w:ascii="宋体" w:hAnsi="宋体"/>
                <w:szCs w:val="21"/>
              </w:rPr>
              <w:t>提供工信部进网许可证复印件</w:t>
            </w:r>
          </w:p>
        </w:tc>
      </w:tr>
    </w:tbl>
    <w:p>
      <w:pPr>
        <w:rPr>
          <w:lang w:val="zh-CN"/>
        </w:rPr>
      </w:pPr>
    </w:p>
    <w:p>
      <w:pPr>
        <w:rPr>
          <w:lang w:val="zh-CN"/>
        </w:rPr>
      </w:pPr>
    </w:p>
    <w:p>
      <w:pPr>
        <w:numPr>
          <w:ilvl w:val="0"/>
          <w:numId w:val="40"/>
        </w:numPr>
        <w:rPr>
          <w:rFonts w:ascii="楷体" w:hAnsi="楷体" w:eastAsia="楷体" w:cs="楷体"/>
          <w:b/>
          <w:bCs/>
          <w:sz w:val="28"/>
          <w:szCs w:val="32"/>
          <w:lang w:val="zh-CN"/>
        </w:rPr>
      </w:pPr>
      <w:r>
        <w:rPr>
          <w:rFonts w:hint="eastAsia" w:ascii="楷体" w:hAnsi="楷体" w:eastAsia="楷体" w:cs="楷体"/>
          <w:b/>
          <w:bCs/>
          <w:sz w:val="28"/>
          <w:szCs w:val="32"/>
        </w:rPr>
        <w:t>会计信息化云平台</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39"/>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44" w:type="dxa"/>
            <w:vAlign w:val="center"/>
          </w:tcPr>
          <w:p>
            <w:pPr>
              <w:jc w:val="center"/>
              <w:rPr>
                <w:rFonts w:ascii="宋体" w:hAnsi="宋体"/>
                <w:szCs w:val="21"/>
              </w:rPr>
            </w:pPr>
            <w:r>
              <w:rPr>
                <w:rFonts w:hint="eastAsia" w:ascii="宋体" w:hAnsi="宋体"/>
                <w:szCs w:val="21"/>
              </w:rPr>
              <w:t>序号</w:t>
            </w:r>
          </w:p>
        </w:tc>
        <w:tc>
          <w:tcPr>
            <w:tcW w:w="1639" w:type="dxa"/>
            <w:vAlign w:val="center"/>
          </w:tcPr>
          <w:p>
            <w:pPr>
              <w:jc w:val="center"/>
              <w:rPr>
                <w:rFonts w:ascii="宋体" w:hAnsi="宋体"/>
                <w:szCs w:val="21"/>
              </w:rPr>
            </w:pPr>
            <w:r>
              <w:rPr>
                <w:rFonts w:hint="eastAsia" w:ascii="宋体" w:hAnsi="宋体"/>
                <w:szCs w:val="21"/>
              </w:rPr>
              <w:t>产品名称</w:t>
            </w:r>
          </w:p>
        </w:tc>
        <w:tc>
          <w:tcPr>
            <w:tcW w:w="7271" w:type="dxa"/>
            <w:vAlign w:val="center"/>
          </w:tcPr>
          <w:p>
            <w:pPr>
              <w:jc w:val="center"/>
              <w:rPr>
                <w:rFonts w:ascii="宋体" w:hAnsi="宋体"/>
                <w:szCs w:val="21"/>
              </w:rPr>
            </w:pPr>
            <w:r>
              <w:rPr>
                <w:rFonts w:hint="eastAsia" w:ascii="宋体" w:hAnsi="宋体"/>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4" w:type="dxa"/>
            <w:vAlign w:val="center"/>
          </w:tcPr>
          <w:p>
            <w:pPr>
              <w:rPr>
                <w:rFonts w:ascii="宋体" w:hAnsi="宋体"/>
                <w:szCs w:val="21"/>
              </w:rPr>
            </w:pPr>
            <w:r>
              <w:rPr>
                <w:rFonts w:hint="eastAsia" w:ascii="宋体" w:hAnsi="宋体"/>
                <w:szCs w:val="21"/>
              </w:rPr>
              <w:t>1</w:t>
            </w:r>
          </w:p>
        </w:tc>
        <w:tc>
          <w:tcPr>
            <w:tcW w:w="1639" w:type="dxa"/>
            <w:vAlign w:val="center"/>
          </w:tcPr>
          <w:p>
            <w:pPr>
              <w:rPr>
                <w:rFonts w:ascii="宋体" w:hAnsi="宋体"/>
                <w:szCs w:val="21"/>
              </w:rPr>
            </w:pPr>
            <w:r>
              <w:rPr>
                <w:rFonts w:hint="eastAsia" w:ascii="宋体" w:hAnsi="宋体"/>
                <w:szCs w:val="21"/>
              </w:rPr>
              <w:t>会计管理信息化实训云平台</w:t>
            </w:r>
          </w:p>
        </w:tc>
        <w:tc>
          <w:tcPr>
            <w:tcW w:w="7271" w:type="dxa"/>
          </w:tcPr>
          <w:p>
            <w:pPr>
              <w:numPr>
                <w:ilvl w:val="0"/>
                <w:numId w:val="48"/>
              </w:numPr>
              <w:rPr>
                <w:rFonts w:ascii="宋体" w:hAnsi="宋体"/>
                <w:szCs w:val="21"/>
              </w:rPr>
            </w:pPr>
            <w:r>
              <w:rPr>
                <w:rFonts w:hint="eastAsia" w:ascii="宋体" w:hAnsi="宋体"/>
                <w:szCs w:val="21"/>
              </w:rPr>
              <w:t>管理信息化实训云平台要求包含：总账管理、报表管理、工资管理、固定资产管理、采购管理、销售管理、库存管理、核算管理；包含考试系统、制题系统、测评报告、平台管理、权限管理等内容，并包含实训资源包。</w:t>
            </w:r>
          </w:p>
          <w:p>
            <w:pPr>
              <w:numPr>
                <w:ilvl w:val="0"/>
                <w:numId w:val="48"/>
              </w:numPr>
              <w:rPr>
                <w:rFonts w:ascii="宋体" w:hAnsi="宋体"/>
                <w:szCs w:val="21"/>
              </w:rPr>
            </w:pPr>
            <w:r>
              <w:rPr>
                <w:rFonts w:hint="eastAsia" w:ascii="宋体" w:hAnsi="宋体"/>
                <w:szCs w:val="21"/>
              </w:rPr>
              <w:t>2、管理信息化实训云平台中资源包中要求：</w:t>
            </w:r>
          </w:p>
          <w:p>
            <w:pPr>
              <w:numPr>
                <w:ilvl w:val="1"/>
                <w:numId w:val="48"/>
              </w:numPr>
              <w:rPr>
                <w:rFonts w:ascii="宋体" w:hAnsi="宋体"/>
                <w:szCs w:val="21"/>
              </w:rPr>
            </w:pPr>
            <w:r>
              <w:rPr>
                <w:rFonts w:hint="eastAsia" w:ascii="宋体" w:hAnsi="宋体"/>
                <w:szCs w:val="21"/>
              </w:rPr>
              <w:t>包含两种不同行业（工业、商业）的日常经济业务。</w:t>
            </w:r>
          </w:p>
          <w:p>
            <w:pPr>
              <w:numPr>
                <w:ilvl w:val="1"/>
                <w:numId w:val="48"/>
              </w:numPr>
              <w:rPr>
                <w:rFonts w:ascii="宋体" w:hAnsi="宋体"/>
                <w:szCs w:val="21"/>
              </w:rPr>
            </w:pPr>
            <w:r>
              <w:rPr>
                <w:rFonts w:hint="eastAsia" w:ascii="宋体" w:hAnsi="宋体"/>
                <w:szCs w:val="21"/>
              </w:rPr>
              <w:t>实训资源支持《2007年企业会计准则》或者《2013年小企业会计准则》之一。</w:t>
            </w:r>
          </w:p>
          <w:p>
            <w:pPr>
              <w:numPr>
                <w:ilvl w:val="1"/>
                <w:numId w:val="48"/>
              </w:numPr>
              <w:rPr>
                <w:rFonts w:ascii="宋体" w:hAnsi="宋体"/>
                <w:szCs w:val="21"/>
              </w:rPr>
            </w:pPr>
            <w:r>
              <w:rPr>
                <w:rFonts w:hint="eastAsia" w:ascii="宋体" w:hAnsi="宋体"/>
                <w:szCs w:val="21"/>
              </w:rPr>
              <w:t>实训资源中不低于12套试题。</w:t>
            </w:r>
          </w:p>
          <w:p>
            <w:pPr>
              <w:numPr>
                <w:ilvl w:val="1"/>
                <w:numId w:val="48"/>
              </w:numPr>
              <w:rPr>
                <w:rFonts w:ascii="宋体" w:hAnsi="宋体"/>
                <w:szCs w:val="21"/>
              </w:rPr>
            </w:pPr>
            <w:r>
              <w:rPr>
                <w:rFonts w:hint="eastAsia" w:ascii="宋体" w:hAnsi="宋体"/>
                <w:szCs w:val="21"/>
              </w:rPr>
              <w:t>所有实训资源支持系统中的自动评分规则，可以按照系统的设定自动评分、生成测评报告。</w:t>
            </w:r>
          </w:p>
          <w:p>
            <w:pPr>
              <w:numPr>
                <w:ilvl w:val="0"/>
                <w:numId w:val="48"/>
              </w:numPr>
              <w:rPr>
                <w:rFonts w:ascii="宋体" w:hAnsi="宋体"/>
                <w:szCs w:val="21"/>
              </w:rPr>
            </w:pPr>
            <w:r>
              <w:rPr>
                <w:rFonts w:hint="eastAsia" w:ascii="宋体" w:hAnsi="宋体"/>
                <w:szCs w:val="21"/>
              </w:rPr>
              <w:t>管理信息化实训云平台使用B/S架构，客户端除浏览器外 ,无需安装其他任何插件；管理信息化实训云平台必须</w:t>
            </w:r>
          </w:p>
          <w:p>
            <w:pPr>
              <w:numPr>
                <w:ilvl w:val="0"/>
                <w:numId w:val="48"/>
              </w:numPr>
              <w:rPr>
                <w:rFonts w:ascii="宋体" w:hAnsi="宋体"/>
                <w:szCs w:val="21"/>
              </w:rPr>
            </w:pPr>
            <w:r>
              <w:rPr>
                <w:rFonts w:hint="eastAsia" w:ascii="宋体" w:hAnsi="宋体"/>
                <w:szCs w:val="21"/>
              </w:rPr>
              <w:t>所有学生信息、考试信息、试卷、学生答题结果，均存储在服务器端。客户端无数据存储。</w:t>
            </w:r>
          </w:p>
          <w:p>
            <w:pPr>
              <w:numPr>
                <w:ilvl w:val="0"/>
                <w:numId w:val="48"/>
              </w:numPr>
              <w:rPr>
                <w:rFonts w:ascii="宋体" w:hAnsi="宋体"/>
                <w:szCs w:val="21"/>
              </w:rPr>
            </w:pPr>
            <w:r>
              <w:rPr>
                <w:rFonts w:hint="eastAsia" w:ascii="宋体" w:hAnsi="宋体"/>
                <w:szCs w:val="21"/>
              </w:rPr>
              <w:t>管理信息化实训云平台可以不受时间和地点的限制，可实现跨校区及校外实训，支持移动设备使用。</w:t>
            </w:r>
          </w:p>
          <w:p>
            <w:pPr>
              <w:numPr>
                <w:ilvl w:val="0"/>
                <w:numId w:val="48"/>
              </w:numPr>
              <w:rPr>
                <w:rFonts w:ascii="宋体" w:hAnsi="宋体"/>
                <w:szCs w:val="21"/>
              </w:rPr>
            </w:pPr>
            <w:r>
              <w:rPr>
                <w:rFonts w:hint="eastAsia" w:ascii="宋体" w:hAnsi="宋体"/>
                <w:szCs w:val="21"/>
              </w:rPr>
              <w:t>系统提供全面的系统安全策略，包括完善的用户权限管理，配合多种数据及时备份策略以保证数据的安全。完善的用户身份策略以防止非法用户的入侵。</w:t>
            </w:r>
          </w:p>
          <w:p>
            <w:pPr>
              <w:numPr>
                <w:ilvl w:val="0"/>
                <w:numId w:val="48"/>
              </w:numPr>
              <w:rPr>
                <w:rFonts w:ascii="宋体" w:hAnsi="宋体"/>
                <w:szCs w:val="21"/>
              </w:rPr>
            </w:pPr>
            <w:r>
              <w:rPr>
                <w:rFonts w:hint="eastAsia" w:ascii="宋体" w:hAnsi="宋体"/>
                <w:szCs w:val="21"/>
              </w:rPr>
              <w:t>管理信息化实训云平台加密方式采用硬件加密锁加密。</w:t>
            </w:r>
          </w:p>
          <w:p>
            <w:pPr>
              <w:numPr>
                <w:ilvl w:val="0"/>
                <w:numId w:val="48"/>
              </w:numPr>
              <w:rPr>
                <w:rFonts w:ascii="宋体" w:hAnsi="宋体"/>
                <w:szCs w:val="21"/>
              </w:rPr>
            </w:pPr>
            <w:r>
              <w:rPr>
                <w:rFonts w:hint="eastAsia" w:ascii="宋体" w:hAnsi="宋体"/>
                <w:szCs w:val="21"/>
              </w:rPr>
              <w:t>管理信息化实训云平台必须符合全国中等职业学校会计专业学业水平测试会计电算化科目的技术要求.</w:t>
            </w:r>
          </w:p>
          <w:p>
            <w:pPr>
              <w:numPr>
                <w:ilvl w:val="0"/>
                <w:numId w:val="48"/>
              </w:numPr>
              <w:rPr>
                <w:rFonts w:ascii="宋体" w:hAnsi="宋体"/>
                <w:szCs w:val="21"/>
              </w:rPr>
            </w:pPr>
            <w:r>
              <w:rPr>
                <w:rFonts w:hint="eastAsia" w:ascii="宋体" w:hAnsi="宋体"/>
                <w:szCs w:val="21"/>
              </w:rPr>
              <w:t>管理信息化实训云平台功能要求：</w:t>
            </w:r>
          </w:p>
          <w:p>
            <w:pPr>
              <w:numPr>
                <w:ilvl w:val="1"/>
                <w:numId w:val="48"/>
              </w:numPr>
              <w:rPr>
                <w:rFonts w:ascii="宋体" w:hAnsi="宋体"/>
                <w:szCs w:val="21"/>
              </w:rPr>
            </w:pPr>
            <w:r>
              <w:rPr>
                <w:rFonts w:hint="eastAsia" w:ascii="宋体" w:hAnsi="宋体"/>
                <w:szCs w:val="21"/>
              </w:rPr>
              <w:t>要求学生端练习不受突发事件的影响，如学生端断电，设备故障等。</w:t>
            </w:r>
          </w:p>
          <w:p>
            <w:pPr>
              <w:numPr>
                <w:ilvl w:val="1"/>
                <w:numId w:val="48"/>
              </w:numPr>
              <w:rPr>
                <w:rFonts w:ascii="宋体" w:hAnsi="宋体"/>
                <w:szCs w:val="21"/>
              </w:rPr>
            </w:pPr>
            <w:r>
              <w:rPr>
                <w:rFonts w:hint="eastAsia" w:ascii="宋体" w:hAnsi="宋体"/>
                <w:szCs w:val="21"/>
              </w:rPr>
              <w:t>支持实时评分，随时可以查看学生答题进度和得分情况。</w:t>
            </w:r>
          </w:p>
          <w:p>
            <w:pPr>
              <w:numPr>
                <w:ilvl w:val="0"/>
                <w:numId w:val="48"/>
              </w:numPr>
              <w:rPr>
                <w:rFonts w:ascii="宋体" w:hAnsi="宋体"/>
                <w:szCs w:val="21"/>
              </w:rPr>
            </w:pPr>
            <w:r>
              <w:rPr>
                <w:rFonts w:hint="eastAsia" w:ascii="宋体" w:hAnsi="宋体"/>
                <w:szCs w:val="21"/>
              </w:rPr>
              <w:t>管理信息化实训云平台具备自主命题、制题功能。</w:t>
            </w:r>
          </w:p>
          <w:p>
            <w:pPr>
              <w:numPr>
                <w:ilvl w:val="0"/>
                <w:numId w:val="48"/>
              </w:numPr>
              <w:rPr>
                <w:rFonts w:ascii="宋体" w:hAnsi="宋体"/>
                <w:szCs w:val="21"/>
              </w:rPr>
            </w:pPr>
            <w:r>
              <w:rPr>
                <w:rFonts w:hint="eastAsia" w:ascii="宋体" w:hAnsi="宋体"/>
                <w:szCs w:val="21"/>
              </w:rPr>
              <w:t>管理信息化实训云平台教师端要求具备以下功能：</w:t>
            </w:r>
          </w:p>
          <w:p>
            <w:pPr>
              <w:numPr>
                <w:ilvl w:val="1"/>
                <w:numId w:val="48"/>
              </w:numPr>
              <w:rPr>
                <w:rFonts w:ascii="宋体" w:hAnsi="宋体"/>
                <w:szCs w:val="21"/>
              </w:rPr>
            </w:pPr>
            <w:r>
              <w:rPr>
                <w:rFonts w:hint="eastAsia" w:ascii="宋体" w:hAnsi="宋体"/>
                <w:szCs w:val="21"/>
              </w:rPr>
              <w:t>支持学生基础信息维护，包括：班级管理、学生信息管理，并支持学生信息EXCEL导入。</w:t>
            </w:r>
          </w:p>
          <w:p>
            <w:pPr>
              <w:numPr>
                <w:ilvl w:val="1"/>
                <w:numId w:val="48"/>
              </w:numPr>
              <w:rPr>
                <w:rFonts w:ascii="宋体" w:hAnsi="宋体"/>
                <w:szCs w:val="21"/>
              </w:rPr>
            </w:pPr>
            <w:r>
              <w:rPr>
                <w:rFonts w:hint="eastAsia" w:ascii="宋体" w:hAnsi="宋体"/>
                <w:szCs w:val="21"/>
              </w:rPr>
              <w:t>支持教师信息管理，包括建立教师账号，分配权限等。</w:t>
            </w:r>
          </w:p>
          <w:p>
            <w:pPr>
              <w:numPr>
                <w:ilvl w:val="1"/>
                <w:numId w:val="48"/>
              </w:numPr>
              <w:rPr>
                <w:rFonts w:ascii="宋体" w:hAnsi="宋体"/>
                <w:szCs w:val="21"/>
              </w:rPr>
            </w:pPr>
            <w:r>
              <w:rPr>
                <w:rFonts w:hint="eastAsia" w:ascii="宋体" w:hAnsi="宋体"/>
                <w:szCs w:val="21"/>
              </w:rPr>
              <w:t>支持试卷管理，具备试卷导入、导出功能。</w:t>
            </w:r>
          </w:p>
          <w:p>
            <w:pPr>
              <w:numPr>
                <w:ilvl w:val="1"/>
                <w:numId w:val="48"/>
              </w:numPr>
              <w:rPr>
                <w:rFonts w:ascii="宋体" w:hAnsi="宋体"/>
                <w:szCs w:val="21"/>
              </w:rPr>
            </w:pPr>
            <w:r>
              <w:rPr>
                <w:rFonts w:hint="eastAsia" w:ascii="宋体" w:hAnsi="宋体"/>
                <w:szCs w:val="21"/>
              </w:rPr>
              <w:t>支持自主创建考试、组织考试，具体包括可根据考试种类、不同需求来设置考试名称，如普测、月末考、期末考、抽测、随堂测、自定义等，指定考试名称、起止日期时间、考试时长、是否生效、指定考场或场次；可进行考试设置，如二次密码设置、是否立即生成准考证、设置判分模式、是否跨账号导入账套、是否禁用考生账套操作等；考试前可进行开考时间设置、生成考号、分配试卷（可指定某个试卷或系统随机抽取）、打印准考证等。考试过程中，可以对考生做延时处理、考生状态重置处理。考后可进行成绩导出、0分记录导出、缺考记录导出、查分、重考。</w:t>
            </w:r>
          </w:p>
          <w:p>
            <w:pPr>
              <w:numPr>
                <w:ilvl w:val="1"/>
                <w:numId w:val="48"/>
              </w:numPr>
              <w:rPr>
                <w:rFonts w:ascii="宋体" w:hAnsi="宋体"/>
                <w:szCs w:val="21"/>
              </w:rPr>
            </w:pPr>
            <w:r>
              <w:rPr>
                <w:rFonts w:hint="eastAsia" w:ascii="宋体" w:hAnsi="宋体"/>
                <w:szCs w:val="21"/>
              </w:rPr>
              <w:t>支持成绩查询报告功能，能够导出EXCEL成绩单。</w:t>
            </w:r>
          </w:p>
          <w:p>
            <w:pPr>
              <w:numPr>
                <w:ilvl w:val="1"/>
                <w:numId w:val="48"/>
              </w:numPr>
              <w:rPr>
                <w:rFonts w:ascii="宋体" w:hAnsi="宋体"/>
                <w:szCs w:val="21"/>
              </w:rPr>
            </w:pPr>
            <w:r>
              <w:rPr>
                <w:rFonts w:hint="eastAsia" w:ascii="宋体" w:hAnsi="宋体"/>
                <w:szCs w:val="21"/>
              </w:rPr>
              <w:t>支持统计分析报告，支持图表分析，报告包括考试人数统计、平均分统计、正态分布统计、得分分数统计、试题得分率统计（试题正确率）、练习时长统计。</w:t>
            </w:r>
          </w:p>
          <w:p>
            <w:pPr>
              <w:numPr>
                <w:ilvl w:val="0"/>
                <w:numId w:val="48"/>
              </w:numPr>
              <w:rPr>
                <w:rFonts w:ascii="宋体" w:hAnsi="宋体"/>
                <w:szCs w:val="21"/>
              </w:rPr>
            </w:pPr>
            <w:r>
              <w:rPr>
                <w:rFonts w:hint="eastAsia" w:ascii="宋体" w:hAnsi="宋体"/>
                <w:szCs w:val="21"/>
              </w:rPr>
              <w:t>管理信息化实训云平台学生端功能包括：</w:t>
            </w:r>
          </w:p>
          <w:p>
            <w:pPr>
              <w:numPr>
                <w:ilvl w:val="1"/>
                <w:numId w:val="48"/>
              </w:numPr>
              <w:rPr>
                <w:rFonts w:ascii="宋体" w:hAnsi="宋体"/>
                <w:szCs w:val="21"/>
              </w:rPr>
            </w:pPr>
            <w:r>
              <w:rPr>
                <w:rFonts w:hint="eastAsia" w:ascii="宋体" w:hAnsi="宋体"/>
                <w:szCs w:val="21"/>
              </w:rPr>
              <w:t>支持练习模式（可反复练习）及考试模式（提交后不可反复练习）。</w:t>
            </w:r>
          </w:p>
          <w:p>
            <w:pPr>
              <w:numPr>
                <w:ilvl w:val="1"/>
                <w:numId w:val="48"/>
              </w:numPr>
              <w:rPr>
                <w:rFonts w:ascii="宋体" w:hAnsi="宋体"/>
                <w:szCs w:val="21"/>
              </w:rPr>
            </w:pPr>
            <w:r>
              <w:rPr>
                <w:rFonts w:hint="eastAsia" w:ascii="宋体" w:hAnsi="宋体"/>
                <w:szCs w:val="21"/>
              </w:rPr>
              <w:t>所有相关实训练习，均在实训云平台完成，无需第三方软件。</w:t>
            </w:r>
          </w:p>
          <w:p>
            <w:pPr>
              <w:numPr>
                <w:ilvl w:val="1"/>
                <w:numId w:val="48"/>
              </w:numPr>
              <w:rPr>
                <w:rFonts w:ascii="宋体" w:hAnsi="宋体"/>
                <w:szCs w:val="21"/>
              </w:rPr>
            </w:pPr>
            <w:r>
              <w:rPr>
                <w:rFonts w:hint="eastAsia" w:ascii="宋体" w:hAnsi="宋体"/>
                <w:szCs w:val="21"/>
              </w:rPr>
              <w:t>系统提供学生个人实训结果报告，包括成绩和错误提示及知识点、得分率分析。</w:t>
            </w:r>
          </w:p>
          <w:p>
            <w:pPr>
              <w:numPr>
                <w:ilvl w:val="1"/>
                <w:numId w:val="48"/>
              </w:numPr>
              <w:rPr>
                <w:rFonts w:ascii="宋体" w:hAnsi="宋体"/>
                <w:szCs w:val="21"/>
              </w:rPr>
            </w:pPr>
            <w:r>
              <w:rPr>
                <w:rFonts w:hint="eastAsia" w:ascii="宋体" w:hAnsi="宋体"/>
                <w:szCs w:val="21"/>
              </w:rPr>
              <w:t>不受时间、地点限制，只要有计算机和互联网，可随时练习。</w:t>
            </w:r>
          </w:p>
        </w:tc>
      </w:tr>
    </w:tbl>
    <w:p>
      <w:pPr>
        <w:rPr>
          <w:rFonts w:ascii="宋体" w:hAnsi="宋体"/>
          <w:b/>
          <w:color w:val="0D0D0D"/>
          <w:sz w:val="24"/>
          <w:szCs w:val="24"/>
          <w:lang w:val="zh-CN"/>
        </w:rPr>
      </w:pPr>
    </w:p>
    <w:p>
      <w:pPr>
        <w:numPr>
          <w:ilvl w:val="0"/>
          <w:numId w:val="40"/>
        </w:numPr>
        <w:rPr>
          <w:rFonts w:ascii="楷体" w:hAnsi="楷体" w:eastAsia="楷体" w:cs="楷体"/>
          <w:b/>
          <w:bCs/>
          <w:sz w:val="28"/>
          <w:szCs w:val="32"/>
        </w:rPr>
      </w:pPr>
      <w:r>
        <w:rPr>
          <w:rFonts w:hint="eastAsia" w:ascii="楷体" w:hAnsi="楷体" w:eastAsia="楷体" w:cs="楷体"/>
          <w:b/>
          <w:bCs/>
          <w:sz w:val="28"/>
          <w:szCs w:val="32"/>
        </w:rPr>
        <w:t>计算机专业湖北省技能高考模拟考试系统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 ★考试系统服务器端</w:t>
      </w:r>
      <w:r>
        <w:rPr>
          <w:rFonts w:hint="eastAsia" w:ascii="宋体" w:hAnsi="宋体" w:eastAsia="宋体" w:cs="宋体"/>
          <w:sz w:val="24"/>
          <w:szCs w:val="24"/>
          <w:lang w:eastAsia="zh-CN"/>
        </w:rPr>
        <w:t>：</w:t>
      </w:r>
    </w:p>
    <w:p>
      <w:pPr>
        <w:spacing w:line="360" w:lineRule="auto"/>
        <w:rPr>
          <w:rFonts w:ascii="宋体" w:hAnsi="宋体" w:eastAsia="宋体" w:cs="宋体"/>
          <w:sz w:val="24"/>
          <w:szCs w:val="24"/>
        </w:rPr>
      </w:pPr>
      <w:r>
        <w:rPr>
          <w:rFonts w:hint="eastAsia" w:ascii="宋体" w:hAnsi="宋体" w:eastAsia="宋体" w:cs="宋体"/>
          <w:sz w:val="24"/>
          <w:szCs w:val="24"/>
        </w:rPr>
        <w:t>要求满足《计算机基础》、等科目的无纸化网络考试的需要，其中《计算机基础》考试系统要支持Office2003、Office2007；Office2010、Access2010；《C语言》考试系统支持Visual C++。</w:t>
      </w:r>
    </w:p>
    <w:p>
      <w:pPr>
        <w:spacing w:line="360" w:lineRule="auto"/>
        <w:rPr>
          <w:rFonts w:ascii="宋体" w:hAnsi="宋体" w:eastAsia="宋体" w:cs="宋体"/>
          <w:sz w:val="24"/>
          <w:szCs w:val="24"/>
        </w:rPr>
      </w:pPr>
      <w:r>
        <w:rPr>
          <w:rFonts w:hint="eastAsia" w:ascii="宋体" w:hAnsi="宋体" w:eastAsia="宋体" w:cs="宋体"/>
          <w:sz w:val="24"/>
          <w:szCs w:val="24"/>
        </w:rPr>
        <w:t>考试系统需要支持学生机装有多版本课程的自定制考试要求。比如：学生机同时装有Office2003、Office2007，Office2010，支持自由选择答题环境功能。</w:t>
      </w:r>
    </w:p>
    <w:p>
      <w:pPr>
        <w:spacing w:line="360" w:lineRule="auto"/>
        <w:rPr>
          <w:rFonts w:ascii="宋体" w:hAnsi="宋体" w:eastAsia="宋体" w:cs="宋体"/>
          <w:sz w:val="24"/>
          <w:szCs w:val="24"/>
        </w:rPr>
      </w:pPr>
      <w:r>
        <w:rPr>
          <w:rFonts w:hint="eastAsia" w:ascii="宋体" w:hAnsi="宋体" w:eastAsia="宋体" w:cs="宋体"/>
          <w:sz w:val="24"/>
          <w:szCs w:val="24"/>
        </w:rPr>
        <w:t>一台服务器（2G内存）理论上能满足400人以上同时考试。在机器数量有限的情况下，可以按年级、专业、班级设置考试场次，确保对学生进行分批考试。</w:t>
      </w:r>
    </w:p>
    <w:p>
      <w:pPr>
        <w:spacing w:line="360" w:lineRule="auto"/>
        <w:rPr>
          <w:rFonts w:ascii="宋体" w:hAnsi="宋体" w:eastAsia="宋体" w:cs="宋体"/>
          <w:sz w:val="24"/>
          <w:szCs w:val="24"/>
        </w:rPr>
      </w:pPr>
      <w:r>
        <w:rPr>
          <w:rFonts w:hint="eastAsia" w:ascii="宋体" w:hAnsi="宋体" w:eastAsia="宋体" w:cs="宋体"/>
          <w:sz w:val="24"/>
          <w:szCs w:val="24"/>
        </w:rPr>
        <w:t>考试系统要满足学校平时成绩加期中、期末成绩形成综合成绩的过程控制管理要求。</w:t>
      </w:r>
    </w:p>
    <w:p>
      <w:pPr>
        <w:spacing w:line="360" w:lineRule="auto"/>
        <w:rPr>
          <w:rFonts w:ascii="宋体" w:hAnsi="宋体" w:eastAsia="宋体" w:cs="宋体"/>
          <w:sz w:val="24"/>
          <w:szCs w:val="24"/>
        </w:rPr>
      </w:pPr>
      <w:r>
        <w:rPr>
          <w:rFonts w:hint="eastAsia" w:ascii="宋体" w:hAnsi="宋体" w:eastAsia="宋体" w:cs="宋体"/>
          <w:sz w:val="24"/>
          <w:szCs w:val="24"/>
        </w:rPr>
        <w:t>考试系统可满足对部分课程进行学生端锁屏功能。</w:t>
      </w:r>
    </w:p>
    <w:p>
      <w:pPr>
        <w:spacing w:line="360" w:lineRule="auto"/>
        <w:rPr>
          <w:rFonts w:ascii="宋体" w:hAnsi="宋体" w:eastAsia="宋体" w:cs="宋体"/>
          <w:sz w:val="24"/>
          <w:szCs w:val="24"/>
        </w:rPr>
      </w:pPr>
      <w:r>
        <w:rPr>
          <w:rFonts w:hint="eastAsia" w:ascii="宋体" w:hAnsi="宋体" w:eastAsia="宋体" w:cs="宋体"/>
          <w:sz w:val="24"/>
          <w:szCs w:val="24"/>
        </w:rPr>
        <w:t>考试系统有多种备份方式，包括对数据库、试卷、考生信息的备份操作。</w:t>
      </w:r>
    </w:p>
    <w:p>
      <w:pPr>
        <w:spacing w:line="360" w:lineRule="auto"/>
        <w:rPr>
          <w:rFonts w:ascii="宋体" w:hAnsi="宋体" w:eastAsia="宋体" w:cs="宋体"/>
          <w:sz w:val="24"/>
          <w:szCs w:val="24"/>
        </w:rPr>
      </w:pPr>
      <w:r>
        <w:rPr>
          <w:rFonts w:hint="eastAsia" w:ascii="宋体" w:hAnsi="宋体" w:eastAsia="宋体" w:cs="宋体"/>
          <w:sz w:val="24"/>
          <w:szCs w:val="24"/>
        </w:rPr>
        <w:t>考试系统具有作业模式、练习模式和考试模式三种模式。</w:t>
      </w:r>
    </w:p>
    <w:p>
      <w:pPr>
        <w:spacing w:line="360" w:lineRule="auto"/>
        <w:rPr>
          <w:rFonts w:ascii="宋体" w:hAnsi="宋体" w:eastAsia="宋体" w:cs="宋体"/>
          <w:sz w:val="24"/>
          <w:szCs w:val="24"/>
        </w:rPr>
      </w:pPr>
      <w:r>
        <w:rPr>
          <w:rFonts w:hint="eastAsia" w:ascii="宋体" w:hAnsi="宋体" w:eastAsia="宋体" w:cs="宋体"/>
          <w:sz w:val="24"/>
          <w:szCs w:val="24"/>
        </w:rPr>
        <w:t>可提供远程对考试系统进行管理的功能。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 ★考试系统客户端</w:t>
      </w:r>
      <w:r>
        <w:rPr>
          <w:rFonts w:hint="eastAsia" w:ascii="宋体" w:hAnsi="宋体" w:eastAsia="宋体" w:cs="宋体"/>
          <w:sz w:val="24"/>
          <w:szCs w:val="24"/>
          <w:lang w:eastAsia="zh-CN"/>
        </w:rPr>
        <w:t>：</w:t>
      </w:r>
    </w:p>
    <w:p>
      <w:pPr>
        <w:spacing w:line="360" w:lineRule="auto"/>
        <w:rPr>
          <w:rFonts w:ascii="宋体" w:hAnsi="宋体" w:eastAsia="宋体" w:cs="宋体"/>
          <w:sz w:val="24"/>
          <w:szCs w:val="24"/>
        </w:rPr>
      </w:pPr>
      <w:r>
        <w:rPr>
          <w:rFonts w:hint="eastAsia" w:ascii="宋体" w:hAnsi="宋体" w:eastAsia="宋体" w:cs="宋体"/>
          <w:sz w:val="24"/>
          <w:szCs w:val="24"/>
        </w:rPr>
        <w:t>出于对安全、功能上的考虑，考试系统整体构架必须采用C/S 构架模式，同时支持扩展对SQL Server数据库的课程的全自动测评。考试系统后台采用大型数据库如SQL Server2008。</w:t>
      </w:r>
    </w:p>
    <w:p>
      <w:pPr>
        <w:spacing w:line="360" w:lineRule="auto"/>
        <w:rPr>
          <w:rFonts w:ascii="宋体" w:hAnsi="宋体" w:eastAsia="宋体" w:cs="宋体"/>
          <w:sz w:val="24"/>
          <w:szCs w:val="24"/>
        </w:rPr>
      </w:pPr>
      <w:r>
        <w:rPr>
          <w:rFonts w:hint="eastAsia" w:ascii="宋体" w:hAnsi="宋体" w:eastAsia="宋体" w:cs="宋体"/>
          <w:sz w:val="24"/>
          <w:szCs w:val="24"/>
        </w:rPr>
        <w:t>考试系统可以稳定运行在Windows XP和Windows 7环境下，支持win7下答题的知识点要求并且支持选择类试题打乱选项次序及试题号次序功能。</w:t>
      </w:r>
    </w:p>
    <w:p>
      <w:pPr>
        <w:spacing w:line="360" w:lineRule="auto"/>
        <w:rPr>
          <w:rFonts w:ascii="宋体" w:hAnsi="宋体" w:eastAsia="宋体" w:cs="宋体"/>
          <w:sz w:val="24"/>
          <w:szCs w:val="24"/>
        </w:rPr>
      </w:pPr>
      <w:r>
        <w:rPr>
          <w:rFonts w:hint="eastAsia" w:ascii="宋体" w:hAnsi="宋体" w:eastAsia="宋体" w:cs="宋体"/>
          <w:sz w:val="24"/>
          <w:szCs w:val="24"/>
        </w:rPr>
        <w:t>(3) 考试系统监控功能</w:t>
      </w:r>
    </w:p>
    <w:p>
      <w:pPr>
        <w:spacing w:line="360" w:lineRule="auto"/>
        <w:rPr>
          <w:rFonts w:ascii="宋体" w:hAnsi="宋体" w:eastAsia="宋体" w:cs="宋体"/>
          <w:sz w:val="24"/>
          <w:szCs w:val="24"/>
        </w:rPr>
      </w:pPr>
      <w:r>
        <w:rPr>
          <w:rFonts w:hint="eastAsia" w:ascii="宋体" w:hAnsi="宋体" w:eastAsia="宋体" w:cs="宋体"/>
          <w:sz w:val="24"/>
          <w:szCs w:val="24"/>
        </w:rPr>
        <w:t>在考试过程中，教师可对整个考试现场进行实时监控和维护，包括：监控考试客户端、软件进程以及监控学生答题情况。</w:t>
      </w:r>
    </w:p>
    <w:p>
      <w:pPr>
        <w:spacing w:line="360" w:lineRule="auto"/>
        <w:rPr>
          <w:rFonts w:ascii="宋体" w:hAnsi="宋体" w:eastAsia="宋体" w:cs="宋体"/>
          <w:sz w:val="24"/>
          <w:szCs w:val="24"/>
        </w:rPr>
      </w:pPr>
      <w:r>
        <w:rPr>
          <w:rFonts w:hint="eastAsia" w:ascii="宋体" w:hAnsi="宋体" w:eastAsia="宋体" w:cs="宋体"/>
          <w:sz w:val="24"/>
          <w:szCs w:val="24"/>
        </w:rPr>
        <w:t>(4) 智能评卷</w:t>
      </w:r>
    </w:p>
    <w:p>
      <w:pPr>
        <w:spacing w:line="360" w:lineRule="auto"/>
        <w:rPr>
          <w:rFonts w:ascii="宋体" w:hAnsi="宋体" w:eastAsia="宋体" w:cs="宋体"/>
          <w:sz w:val="24"/>
          <w:szCs w:val="24"/>
        </w:rPr>
      </w:pPr>
      <w:r>
        <w:rPr>
          <w:rFonts w:hint="eastAsia" w:ascii="宋体" w:hAnsi="宋体" w:eastAsia="宋体" w:cs="宋体"/>
          <w:sz w:val="24"/>
          <w:szCs w:val="24"/>
        </w:rPr>
        <w:t>对于程序类试题能够根据编译结果、运行结果、关键字等计算得分。</w:t>
      </w:r>
    </w:p>
    <w:p>
      <w:pPr>
        <w:spacing w:line="360" w:lineRule="auto"/>
        <w:rPr>
          <w:rFonts w:ascii="宋体" w:hAnsi="宋体" w:eastAsia="宋体" w:cs="宋体"/>
          <w:sz w:val="24"/>
          <w:szCs w:val="24"/>
        </w:rPr>
      </w:pPr>
      <w:r>
        <w:rPr>
          <w:rFonts w:hint="eastAsia" w:ascii="宋体" w:hAnsi="宋体" w:eastAsia="宋体" w:cs="宋体"/>
          <w:sz w:val="24"/>
          <w:szCs w:val="24"/>
        </w:rPr>
        <w:t>考试过程采用全真的考试环境，但对于对机器或网络有破坏的操作（如网络设置、添加打印机等）应采用仿真环境。所有科目的考试，主观题都在真实环境下进行答题，且实现自动测评。</w:t>
      </w:r>
    </w:p>
    <w:p>
      <w:pPr>
        <w:spacing w:line="360" w:lineRule="auto"/>
        <w:rPr>
          <w:rFonts w:ascii="宋体" w:hAnsi="宋体" w:eastAsia="宋体" w:cs="宋体"/>
          <w:sz w:val="24"/>
          <w:szCs w:val="24"/>
        </w:rPr>
      </w:pPr>
      <w:r>
        <w:rPr>
          <w:rFonts w:hint="eastAsia" w:ascii="宋体" w:hAnsi="宋体" w:eastAsia="宋体" w:cs="宋体"/>
          <w:sz w:val="24"/>
          <w:szCs w:val="24"/>
        </w:rPr>
        <w:t>(5) 题库及智能出卷</w:t>
      </w:r>
    </w:p>
    <w:p>
      <w:pPr>
        <w:spacing w:line="360" w:lineRule="auto"/>
        <w:rPr>
          <w:rFonts w:ascii="宋体" w:hAnsi="宋体" w:eastAsia="宋体" w:cs="宋体"/>
          <w:sz w:val="24"/>
          <w:szCs w:val="24"/>
        </w:rPr>
      </w:pPr>
      <w:r>
        <w:rPr>
          <w:rFonts w:hint="eastAsia" w:ascii="宋体" w:hAnsi="宋体" w:eastAsia="宋体" w:cs="宋体"/>
          <w:sz w:val="24"/>
          <w:szCs w:val="24"/>
        </w:rPr>
        <w:t>系统应带题库，且题库完全开放，教师可以对已有题目进行任意编辑、删除，可根据教学需要自行添加所有题型试题，并且添加过程简单、便捷。</w:t>
      </w:r>
    </w:p>
    <w:p>
      <w:pPr>
        <w:spacing w:line="360" w:lineRule="auto"/>
        <w:rPr>
          <w:rFonts w:ascii="宋体" w:hAnsi="宋体" w:eastAsia="宋体" w:cs="宋体"/>
          <w:sz w:val="24"/>
          <w:szCs w:val="24"/>
        </w:rPr>
      </w:pPr>
      <w:r>
        <w:rPr>
          <w:rFonts w:hint="eastAsia" w:ascii="宋体" w:hAnsi="宋体" w:eastAsia="宋体" w:cs="宋体"/>
          <w:sz w:val="24"/>
          <w:szCs w:val="24"/>
        </w:rPr>
        <w:t>要有单独出题工具，特别是操作类试题，以便教师单机进行出题。</w:t>
      </w:r>
    </w:p>
    <w:p>
      <w:pPr>
        <w:spacing w:line="360" w:lineRule="auto"/>
        <w:rPr>
          <w:rFonts w:ascii="宋体" w:hAnsi="宋体" w:eastAsia="宋体" w:cs="宋体"/>
          <w:sz w:val="24"/>
          <w:szCs w:val="24"/>
        </w:rPr>
      </w:pPr>
      <w:r>
        <w:rPr>
          <w:rFonts w:hint="eastAsia" w:ascii="宋体" w:hAnsi="宋体" w:eastAsia="宋体" w:cs="宋体"/>
          <w:sz w:val="24"/>
          <w:szCs w:val="24"/>
        </w:rPr>
        <w:t>教师可在已有题库基础上进行建立章节、知识点等，更好形成学校专有题库。</w:t>
      </w:r>
    </w:p>
    <w:p>
      <w:pPr>
        <w:spacing w:line="360" w:lineRule="auto"/>
        <w:rPr>
          <w:rFonts w:ascii="宋体" w:hAnsi="宋体" w:eastAsia="宋体" w:cs="宋体"/>
          <w:sz w:val="24"/>
          <w:szCs w:val="24"/>
        </w:rPr>
      </w:pPr>
      <w:r>
        <w:rPr>
          <w:rFonts w:hint="eastAsia" w:ascii="宋体" w:hAnsi="宋体" w:eastAsia="宋体" w:cs="宋体"/>
          <w:sz w:val="24"/>
          <w:szCs w:val="24"/>
        </w:rPr>
        <w:t>题库题型丰富，至少应包括：填空、单选、多选、判断、打字、Windows、网络、Word、Excel、PowerPoint、程序填空、程序改错、窗体设计、附加题等。</w:t>
      </w:r>
    </w:p>
    <w:p>
      <w:pPr>
        <w:spacing w:line="360" w:lineRule="auto"/>
        <w:rPr>
          <w:rFonts w:ascii="宋体" w:hAnsi="宋体" w:eastAsia="宋体" w:cs="宋体"/>
          <w:sz w:val="24"/>
          <w:szCs w:val="24"/>
        </w:rPr>
      </w:pPr>
      <w:r>
        <w:rPr>
          <w:rFonts w:hint="eastAsia" w:ascii="宋体" w:hAnsi="宋体" w:eastAsia="宋体" w:cs="宋体"/>
          <w:sz w:val="24"/>
          <w:szCs w:val="24"/>
        </w:rPr>
        <w:t>内置评分规则且考点设置简单，可对评分规则中的比重、评分点进行微调，题库中的试题可以灵活地进行分离与组合。</w:t>
      </w:r>
    </w:p>
    <w:p>
      <w:pPr>
        <w:spacing w:line="360" w:lineRule="auto"/>
        <w:rPr>
          <w:rFonts w:ascii="宋体" w:hAnsi="宋体" w:eastAsia="宋体" w:cs="宋体"/>
          <w:sz w:val="24"/>
          <w:szCs w:val="24"/>
        </w:rPr>
      </w:pPr>
      <w:r>
        <w:rPr>
          <w:rFonts w:hint="eastAsia" w:ascii="宋体" w:hAnsi="宋体" w:eastAsia="宋体" w:cs="宋体"/>
          <w:sz w:val="24"/>
          <w:szCs w:val="24"/>
        </w:rPr>
        <w:t>能自动根据学生的作答情况，对题库的题目提出适应性建议。</w:t>
      </w:r>
    </w:p>
    <w:p>
      <w:pPr>
        <w:spacing w:line="360" w:lineRule="auto"/>
        <w:rPr>
          <w:rFonts w:ascii="宋体" w:hAnsi="宋体" w:eastAsia="宋体" w:cs="宋体"/>
          <w:sz w:val="24"/>
          <w:szCs w:val="24"/>
        </w:rPr>
      </w:pPr>
      <w:r>
        <w:rPr>
          <w:rFonts w:hint="eastAsia" w:ascii="宋体" w:hAnsi="宋体" w:eastAsia="宋体" w:cs="宋体"/>
          <w:sz w:val="24"/>
          <w:szCs w:val="24"/>
        </w:rPr>
        <w:t>试卷在生成完毕后可以进行导出、编辑等，方便教师在考试前进行试卷审查。</w:t>
      </w:r>
    </w:p>
    <w:p>
      <w:pPr>
        <w:spacing w:line="360" w:lineRule="auto"/>
        <w:rPr>
          <w:rFonts w:ascii="宋体" w:hAnsi="宋体" w:eastAsia="宋体" w:cs="宋体"/>
          <w:sz w:val="24"/>
          <w:szCs w:val="24"/>
        </w:rPr>
      </w:pPr>
      <w:r>
        <w:rPr>
          <w:rFonts w:hint="eastAsia" w:ascii="宋体" w:hAnsi="宋体" w:eastAsia="宋体" w:cs="宋体"/>
          <w:sz w:val="24"/>
          <w:szCs w:val="24"/>
        </w:rPr>
        <w:t>(6) 统计分析</w:t>
      </w:r>
    </w:p>
    <w:p>
      <w:pPr>
        <w:spacing w:line="360" w:lineRule="auto"/>
        <w:rPr>
          <w:rFonts w:ascii="宋体" w:hAnsi="宋体" w:eastAsia="宋体" w:cs="宋体"/>
          <w:sz w:val="24"/>
          <w:szCs w:val="24"/>
        </w:rPr>
      </w:pPr>
      <w:r>
        <w:rPr>
          <w:rFonts w:hint="eastAsia" w:ascii="宋体" w:hAnsi="宋体" w:eastAsia="宋体" w:cs="宋体"/>
          <w:sz w:val="24"/>
          <w:szCs w:val="24"/>
        </w:rPr>
        <w:t>具有统计分析功能，能够按照学院、专业、班级、年级等条件对考试结果进行筛选统计，同时能够自动对考试成绩进行分析，形成各高校老师普遍需求的统计分析数据报表。</w:t>
      </w:r>
    </w:p>
    <w:p>
      <w:pPr>
        <w:spacing w:line="360" w:lineRule="auto"/>
        <w:rPr>
          <w:rFonts w:ascii="宋体" w:hAnsi="宋体" w:eastAsia="宋体" w:cs="宋体"/>
          <w:sz w:val="24"/>
          <w:szCs w:val="24"/>
        </w:rPr>
      </w:pPr>
      <w:r>
        <w:rPr>
          <w:rFonts w:hint="eastAsia" w:ascii="宋体" w:hAnsi="宋体" w:eastAsia="宋体" w:cs="宋体"/>
          <w:sz w:val="24"/>
          <w:szCs w:val="24"/>
        </w:rPr>
        <w:t>(7) 查卷系统</w:t>
      </w:r>
    </w:p>
    <w:p>
      <w:pPr>
        <w:spacing w:line="360" w:lineRule="auto"/>
        <w:rPr>
          <w:rFonts w:ascii="宋体" w:hAnsi="宋体" w:eastAsia="宋体" w:cs="宋体"/>
          <w:sz w:val="24"/>
          <w:szCs w:val="24"/>
        </w:rPr>
      </w:pPr>
      <w:r>
        <w:rPr>
          <w:rFonts w:hint="eastAsia" w:ascii="宋体" w:hAnsi="宋体" w:eastAsia="宋体" w:cs="宋体"/>
          <w:sz w:val="24"/>
          <w:szCs w:val="24"/>
        </w:rPr>
        <w:t>根据相应设置，考生可以查看自己的答卷情况，以帮助考生理解和学习。</w:t>
      </w:r>
    </w:p>
    <w:p>
      <w:pPr>
        <w:spacing w:line="360" w:lineRule="auto"/>
        <w:rPr>
          <w:rFonts w:ascii="宋体" w:hAnsi="宋体" w:eastAsia="宋体" w:cs="宋体"/>
          <w:sz w:val="24"/>
          <w:szCs w:val="24"/>
        </w:rPr>
      </w:pPr>
      <w:r>
        <w:rPr>
          <w:rFonts w:hint="eastAsia" w:ascii="宋体" w:hAnsi="宋体" w:eastAsia="宋体" w:cs="宋体"/>
          <w:sz w:val="24"/>
          <w:szCs w:val="24"/>
        </w:rPr>
        <w:t>考试结束后，教师可以查阅考生作答的原始试卷包。</w:t>
      </w:r>
    </w:p>
    <w:p>
      <w:pPr>
        <w:spacing w:line="360" w:lineRule="auto"/>
        <w:rPr>
          <w:rFonts w:ascii="宋体" w:hAnsi="宋体" w:eastAsia="宋体" w:cs="宋体"/>
          <w:sz w:val="24"/>
          <w:szCs w:val="24"/>
        </w:rPr>
      </w:pPr>
      <w:r>
        <w:rPr>
          <w:rFonts w:hint="eastAsia" w:ascii="宋体" w:hAnsi="宋体" w:eastAsia="宋体" w:cs="宋体"/>
          <w:sz w:val="24"/>
          <w:szCs w:val="24"/>
        </w:rPr>
        <w:t>可将所有考生的原始试卷导成WORD，TXT，HTML格式的文档，能够脱离考试系统进行统一管理，便于学校评估存档使用。</w:t>
      </w:r>
    </w:p>
    <w:p>
      <w:pPr>
        <w:spacing w:line="360" w:lineRule="auto"/>
        <w:rPr>
          <w:rFonts w:ascii="宋体" w:hAnsi="宋体" w:eastAsia="宋体" w:cs="宋体"/>
          <w:sz w:val="24"/>
          <w:szCs w:val="24"/>
        </w:rPr>
      </w:pPr>
      <w:r>
        <w:rPr>
          <w:rFonts w:hint="eastAsia" w:ascii="宋体" w:hAnsi="宋体" w:eastAsia="宋体" w:cs="宋体"/>
          <w:sz w:val="24"/>
          <w:szCs w:val="24"/>
        </w:rPr>
        <w:t>★(8) 防作弊</w:t>
      </w:r>
    </w:p>
    <w:p>
      <w:pPr>
        <w:spacing w:line="360" w:lineRule="auto"/>
        <w:rPr>
          <w:rFonts w:ascii="宋体" w:hAnsi="宋体" w:eastAsia="宋体" w:cs="宋体"/>
          <w:sz w:val="24"/>
          <w:szCs w:val="24"/>
        </w:rPr>
      </w:pPr>
      <w:r>
        <w:rPr>
          <w:rFonts w:hint="eastAsia" w:ascii="宋体" w:hAnsi="宋体" w:eastAsia="宋体" w:cs="宋体"/>
          <w:sz w:val="24"/>
          <w:szCs w:val="24"/>
        </w:rPr>
        <w:t>考试系统要求具备完善的防作弊功能，如可以禁止共享目录，屏蔽网络通信，屏蔽QQ、MSN等聊天工具，屏蔽浏览器、U盘使用，保证相邻考生抽取不同试卷，并进行违纪记录。</w:t>
      </w:r>
    </w:p>
    <w:p>
      <w:pPr>
        <w:spacing w:line="360" w:lineRule="auto"/>
        <w:rPr>
          <w:rFonts w:ascii="宋体" w:hAnsi="宋体" w:eastAsia="宋体" w:cs="宋体"/>
          <w:sz w:val="24"/>
          <w:szCs w:val="24"/>
        </w:rPr>
      </w:pPr>
      <w:r>
        <w:rPr>
          <w:rFonts w:hint="eastAsia" w:ascii="宋体" w:hAnsi="宋体" w:eastAsia="宋体" w:cs="宋体"/>
          <w:sz w:val="24"/>
          <w:szCs w:val="24"/>
        </w:rPr>
        <w:t>合理有效地抽卷方案，可使用固定、随机、AB卷方案，自选试卷等既满足老师对抽卷的多变的要求又使作弊机率降到最低。</w:t>
      </w:r>
    </w:p>
    <w:p>
      <w:pPr>
        <w:spacing w:line="360" w:lineRule="auto"/>
        <w:rPr>
          <w:rFonts w:ascii="宋体" w:hAnsi="宋体" w:eastAsia="宋体" w:cs="宋体"/>
          <w:sz w:val="24"/>
          <w:szCs w:val="24"/>
        </w:rPr>
      </w:pPr>
      <w:r>
        <w:rPr>
          <w:rFonts w:hint="eastAsia" w:ascii="宋体" w:hAnsi="宋体" w:eastAsia="宋体" w:cs="宋体"/>
          <w:sz w:val="24"/>
          <w:szCs w:val="24"/>
        </w:rPr>
        <w:t>可以根据考试的具体需求，设置指定的IP范围机器方能参加考试。</w:t>
      </w:r>
    </w:p>
    <w:p>
      <w:pPr>
        <w:spacing w:line="360" w:lineRule="auto"/>
        <w:rPr>
          <w:rFonts w:ascii="宋体" w:hAnsi="宋体" w:eastAsia="宋体" w:cs="宋体"/>
          <w:sz w:val="24"/>
          <w:szCs w:val="24"/>
        </w:rPr>
      </w:pPr>
      <w:r>
        <w:rPr>
          <w:rFonts w:hint="eastAsia" w:ascii="宋体" w:hAnsi="宋体" w:eastAsia="宋体" w:cs="宋体"/>
          <w:sz w:val="24"/>
          <w:szCs w:val="24"/>
        </w:rPr>
        <w:t>★(9) 程序设计题动态评分函数</w:t>
      </w:r>
    </w:p>
    <w:p>
      <w:pPr>
        <w:spacing w:line="360" w:lineRule="auto"/>
        <w:rPr>
          <w:rFonts w:ascii="宋体" w:hAnsi="宋体" w:eastAsia="宋体" w:cs="宋体"/>
          <w:sz w:val="24"/>
          <w:szCs w:val="24"/>
        </w:rPr>
      </w:pPr>
      <w:r>
        <w:rPr>
          <w:rFonts w:hint="eastAsia" w:ascii="宋体" w:hAnsi="宋体" w:eastAsia="宋体" w:cs="宋体"/>
          <w:sz w:val="24"/>
          <w:szCs w:val="24"/>
        </w:rPr>
        <w:t>可根据题意在程序代码段的任意位置，添加自定义的判分函数，用来输入数据和输出结果，灵活的评判学生程序的准确性。要求学生在答题时不能看到任何与判分相关的代码段，系统判分时动态的将判分函数注入到代码中，并完成编译与结果的提取。</w:t>
      </w:r>
    </w:p>
    <w:p>
      <w:pPr>
        <w:spacing w:line="360" w:lineRule="auto"/>
        <w:rPr>
          <w:rFonts w:ascii="宋体" w:hAnsi="宋体" w:eastAsia="宋体" w:cs="宋体"/>
          <w:sz w:val="24"/>
          <w:szCs w:val="24"/>
        </w:rPr>
      </w:pPr>
      <w:r>
        <w:rPr>
          <w:rFonts w:hint="eastAsia" w:ascii="宋体" w:hAnsi="宋体" w:eastAsia="宋体" w:cs="宋体"/>
          <w:sz w:val="24"/>
          <w:szCs w:val="24"/>
        </w:rPr>
        <w:t>★(10) 考试文件智能优化上传功能</w:t>
      </w:r>
    </w:p>
    <w:p>
      <w:pPr>
        <w:spacing w:line="360" w:lineRule="auto"/>
        <w:rPr>
          <w:rFonts w:ascii="宋体" w:hAnsi="宋体" w:eastAsia="宋体" w:cs="宋体"/>
          <w:sz w:val="24"/>
          <w:szCs w:val="24"/>
        </w:rPr>
      </w:pPr>
      <w:r>
        <w:rPr>
          <w:rFonts w:hint="eastAsia" w:ascii="宋体" w:hAnsi="宋体" w:eastAsia="宋体" w:cs="宋体"/>
          <w:sz w:val="24"/>
          <w:szCs w:val="24"/>
        </w:rPr>
        <w:t>优化考试文件上传功能，要求具有文件识别上传功能，实时上传时仅上传考生修订的文件，没有修订的文件不上传，缓解网络及服务器的压力。要求能达到同时在线500人，每个考生5MB左右数据包的情况下正常平稳的考试、交卷及不丢失考试文件的标准，并要提供知名高校大型考试的成功案例。</w:t>
      </w:r>
    </w:p>
    <w:p>
      <w:pPr>
        <w:spacing w:line="360" w:lineRule="auto"/>
        <w:rPr>
          <w:rFonts w:ascii="宋体" w:hAnsi="宋体" w:eastAsia="宋体" w:cs="宋体"/>
          <w:sz w:val="24"/>
          <w:szCs w:val="24"/>
        </w:rPr>
      </w:pPr>
      <w:r>
        <w:rPr>
          <w:rFonts w:hint="eastAsia" w:ascii="宋体" w:hAnsi="宋体" w:eastAsia="宋体" w:cs="宋体"/>
          <w:sz w:val="24"/>
          <w:szCs w:val="24"/>
        </w:rPr>
        <w:t>★(11) 试题多媒体素材</w:t>
      </w:r>
    </w:p>
    <w:p>
      <w:pPr>
        <w:spacing w:line="360" w:lineRule="auto"/>
        <w:rPr>
          <w:rFonts w:ascii="宋体" w:hAnsi="宋体" w:eastAsia="宋体" w:cs="宋体"/>
          <w:sz w:val="24"/>
          <w:szCs w:val="24"/>
        </w:rPr>
      </w:pPr>
      <w:r>
        <w:rPr>
          <w:rFonts w:hint="eastAsia" w:ascii="宋体" w:hAnsi="宋体" w:eastAsia="宋体" w:cs="宋体"/>
          <w:sz w:val="24"/>
          <w:szCs w:val="24"/>
        </w:rPr>
        <w:t>可为试题添加音频、视频文件素材，要求可以控制素材播放的次数，可方便的为英语类试题提供听力素材。</w:t>
      </w:r>
    </w:p>
    <w:p>
      <w:pPr>
        <w:spacing w:line="360" w:lineRule="auto"/>
        <w:rPr>
          <w:rFonts w:ascii="宋体" w:hAnsi="宋体" w:eastAsia="宋体" w:cs="宋体"/>
          <w:sz w:val="24"/>
          <w:szCs w:val="24"/>
        </w:rPr>
      </w:pPr>
      <w:r>
        <w:rPr>
          <w:rFonts w:hint="eastAsia" w:ascii="宋体" w:hAnsi="宋体" w:eastAsia="宋体" w:cs="宋体"/>
          <w:sz w:val="24"/>
          <w:szCs w:val="24"/>
        </w:rPr>
        <w:t>(12) 可扩展性</w:t>
      </w:r>
    </w:p>
    <w:p>
      <w:pPr>
        <w:spacing w:line="360" w:lineRule="auto"/>
        <w:rPr>
          <w:rFonts w:ascii="宋体" w:hAnsi="宋体" w:eastAsia="宋体" w:cs="宋体"/>
          <w:sz w:val="24"/>
          <w:szCs w:val="24"/>
        </w:rPr>
      </w:pPr>
      <w:r>
        <w:rPr>
          <w:rFonts w:hint="eastAsia" w:ascii="宋体" w:hAnsi="宋体" w:eastAsia="宋体" w:cs="宋体"/>
          <w:sz w:val="24"/>
          <w:szCs w:val="24"/>
        </w:rPr>
        <w:t>有自定义科目功能。</w:t>
      </w:r>
    </w:p>
    <w:p>
      <w:pPr>
        <w:spacing w:line="360" w:lineRule="auto"/>
        <w:rPr>
          <w:rFonts w:ascii="宋体" w:hAnsi="宋体" w:eastAsia="宋体" w:cs="宋体"/>
          <w:sz w:val="24"/>
          <w:szCs w:val="24"/>
        </w:rPr>
      </w:pPr>
      <w:r>
        <w:rPr>
          <w:rFonts w:hint="eastAsia" w:ascii="宋体" w:hAnsi="宋体" w:eastAsia="宋体" w:cs="宋体"/>
          <w:sz w:val="24"/>
          <w:szCs w:val="24"/>
        </w:rPr>
        <w:t>考试题型可以自由地设置添加扩展。</w:t>
      </w:r>
    </w:p>
    <w:p>
      <w:pPr>
        <w:spacing w:line="360" w:lineRule="auto"/>
        <w:rPr>
          <w:rFonts w:ascii="宋体" w:hAnsi="宋体" w:eastAsia="宋体" w:cs="宋体"/>
          <w:sz w:val="24"/>
          <w:szCs w:val="24"/>
        </w:rPr>
      </w:pPr>
      <w:r>
        <w:rPr>
          <w:rFonts w:hint="eastAsia" w:ascii="宋体" w:hAnsi="宋体" w:eastAsia="宋体" w:cs="宋体"/>
          <w:sz w:val="24"/>
          <w:szCs w:val="24"/>
        </w:rPr>
        <w:t>同类型的试题可由教师独立自主地添加、修改、删除、编辑等。</w:t>
      </w:r>
    </w:p>
    <w:p>
      <w:pPr>
        <w:spacing w:line="360" w:lineRule="auto"/>
        <w:rPr>
          <w:rFonts w:ascii="宋体" w:hAnsi="宋体" w:eastAsia="宋体" w:cs="宋体"/>
          <w:sz w:val="24"/>
          <w:szCs w:val="24"/>
        </w:rPr>
      </w:pPr>
      <w:r>
        <w:rPr>
          <w:rFonts w:hint="eastAsia" w:ascii="宋体" w:hAnsi="宋体" w:eastAsia="宋体" w:cs="宋体"/>
          <w:sz w:val="24"/>
          <w:szCs w:val="24"/>
        </w:rPr>
        <w:t>(13) 稳定性、数据安全性</w:t>
      </w:r>
    </w:p>
    <w:p>
      <w:pPr>
        <w:spacing w:line="360" w:lineRule="auto"/>
        <w:rPr>
          <w:rFonts w:ascii="宋体" w:hAnsi="宋体" w:eastAsia="宋体" w:cs="宋体"/>
          <w:sz w:val="24"/>
          <w:szCs w:val="24"/>
        </w:rPr>
      </w:pPr>
      <w:r>
        <w:rPr>
          <w:rFonts w:hint="eastAsia" w:ascii="宋体" w:hAnsi="宋体" w:eastAsia="宋体" w:cs="宋体"/>
          <w:sz w:val="24"/>
          <w:szCs w:val="24"/>
        </w:rPr>
        <w:t>针对上机考试常出现的异常，如：大规模停电、网络掉线、机器故障、本地二次登录、异地二次登录、延长考试时间等问题，系统具有定时上传或时时上传的安全、可控的预防措施。</w:t>
      </w:r>
    </w:p>
    <w:p>
      <w:pPr>
        <w:spacing w:line="360" w:lineRule="auto"/>
        <w:rPr>
          <w:rFonts w:ascii="宋体" w:hAnsi="宋体" w:eastAsia="宋体" w:cs="宋体"/>
          <w:sz w:val="24"/>
          <w:szCs w:val="24"/>
        </w:rPr>
      </w:pPr>
      <w:r>
        <w:rPr>
          <w:rFonts w:hint="eastAsia" w:ascii="宋体" w:hAnsi="宋体" w:eastAsia="宋体" w:cs="宋体"/>
          <w:sz w:val="24"/>
          <w:szCs w:val="24"/>
        </w:rPr>
        <w:t>确保系统的连续可靠运行，提供网络监控能力；能有效防止数据被人截取或破坏，保证数据在传输线路上的数据保密性。</w:t>
      </w:r>
    </w:p>
    <w:p>
      <w:pPr>
        <w:spacing w:line="360" w:lineRule="auto"/>
        <w:rPr>
          <w:rFonts w:ascii="宋体" w:hAnsi="宋体" w:eastAsia="宋体" w:cs="宋体"/>
          <w:sz w:val="24"/>
          <w:szCs w:val="24"/>
        </w:rPr>
      </w:pPr>
      <w:r>
        <w:rPr>
          <w:rFonts w:hint="eastAsia" w:ascii="宋体" w:hAnsi="宋体" w:eastAsia="宋体" w:cs="宋体"/>
          <w:sz w:val="24"/>
          <w:szCs w:val="24"/>
        </w:rPr>
        <w:t>(14) 易应用于平时练习</w:t>
      </w:r>
    </w:p>
    <w:p>
      <w:pPr>
        <w:spacing w:line="360" w:lineRule="auto"/>
        <w:rPr>
          <w:rFonts w:ascii="宋体" w:hAnsi="宋体" w:eastAsia="宋体" w:cs="宋体"/>
          <w:sz w:val="24"/>
          <w:szCs w:val="24"/>
        </w:rPr>
      </w:pPr>
      <w:r>
        <w:rPr>
          <w:rFonts w:hint="eastAsia" w:ascii="宋体" w:hAnsi="宋体" w:eastAsia="宋体" w:cs="宋体"/>
          <w:sz w:val="24"/>
          <w:szCs w:val="24"/>
        </w:rPr>
        <w:t>根据教师的相应设置，学生在答卷前可以查看所有试卷的内容，自行选择作答试卷。</w:t>
      </w:r>
    </w:p>
    <w:p>
      <w:pPr>
        <w:spacing w:line="360" w:lineRule="auto"/>
        <w:rPr>
          <w:rFonts w:ascii="宋体" w:hAnsi="宋体" w:eastAsia="宋体" w:cs="宋体"/>
          <w:sz w:val="24"/>
          <w:szCs w:val="24"/>
        </w:rPr>
      </w:pPr>
      <w:r>
        <w:rPr>
          <w:rFonts w:hint="eastAsia" w:ascii="宋体" w:hAnsi="宋体" w:eastAsia="宋体" w:cs="宋体"/>
          <w:sz w:val="24"/>
          <w:szCs w:val="24"/>
        </w:rPr>
        <w:t>在平时的考试中，系统能够记录多次考生的成绩和试卷。</w:t>
      </w:r>
    </w:p>
    <w:p>
      <w:pPr>
        <w:spacing w:line="360" w:lineRule="auto"/>
        <w:rPr>
          <w:rFonts w:ascii="宋体" w:hAnsi="宋体" w:eastAsia="宋体" w:cs="宋体"/>
          <w:sz w:val="24"/>
          <w:szCs w:val="24"/>
        </w:rPr>
      </w:pPr>
      <w:r>
        <w:rPr>
          <w:rFonts w:hint="eastAsia" w:ascii="宋体" w:hAnsi="宋体" w:eastAsia="宋体" w:cs="宋体"/>
          <w:sz w:val="24"/>
          <w:szCs w:val="24"/>
        </w:rPr>
        <w:t xml:space="preserve">(15) 易维护 </w:t>
      </w:r>
    </w:p>
    <w:p>
      <w:pPr>
        <w:spacing w:line="360" w:lineRule="auto"/>
        <w:rPr>
          <w:rFonts w:ascii="宋体" w:hAnsi="宋体" w:eastAsia="宋体" w:cs="宋体"/>
          <w:sz w:val="24"/>
          <w:szCs w:val="24"/>
        </w:rPr>
      </w:pPr>
      <w:r>
        <w:rPr>
          <w:rFonts w:hint="eastAsia" w:ascii="宋体" w:hAnsi="宋体" w:eastAsia="宋体" w:cs="宋体"/>
          <w:sz w:val="24"/>
          <w:szCs w:val="24"/>
        </w:rPr>
        <w:t>     经过简单培训后，考试组织工作完全由教师自己完成，只要满足基本的多媒体电脑配置，即可支持客户端的考试。</w:t>
      </w:r>
    </w:p>
    <w:p>
      <w:pPr>
        <w:spacing w:line="360" w:lineRule="auto"/>
        <w:rPr>
          <w:rFonts w:ascii="宋体" w:hAnsi="宋体" w:eastAsia="宋体" w:cs="宋体"/>
          <w:sz w:val="24"/>
          <w:szCs w:val="24"/>
        </w:rPr>
      </w:pPr>
      <w:r>
        <w:rPr>
          <w:rFonts w:hint="eastAsia" w:ascii="宋体" w:hAnsi="宋体" w:eastAsia="宋体" w:cs="宋体"/>
          <w:sz w:val="24"/>
          <w:szCs w:val="24"/>
        </w:rPr>
        <w:t xml:space="preserve">(16) 意外处理 </w:t>
      </w:r>
    </w:p>
    <w:p>
      <w:pPr>
        <w:spacing w:line="360" w:lineRule="auto"/>
        <w:rPr>
          <w:rFonts w:ascii="宋体" w:hAnsi="宋体" w:eastAsia="宋体" w:cs="宋体"/>
          <w:sz w:val="24"/>
          <w:szCs w:val="24"/>
        </w:rPr>
      </w:pPr>
      <w:r>
        <w:rPr>
          <w:rFonts w:hint="eastAsia" w:ascii="宋体" w:hAnsi="宋体" w:eastAsia="宋体" w:cs="宋体"/>
          <w:sz w:val="24"/>
          <w:szCs w:val="24"/>
        </w:rPr>
        <w:t>对于断电、死机造成考试不能正常进行，可安全恢复，对于网络数据传输出现异常，可对网络版的成绩进行单独处理。</w:t>
      </w:r>
    </w:p>
    <w:p>
      <w:pPr>
        <w:spacing w:line="360" w:lineRule="auto"/>
        <w:rPr>
          <w:rFonts w:ascii="宋体" w:hAnsi="宋体" w:eastAsia="宋体" w:cs="宋体"/>
          <w:sz w:val="24"/>
          <w:szCs w:val="24"/>
        </w:rPr>
      </w:pPr>
      <w:r>
        <w:rPr>
          <w:rFonts w:hint="eastAsia" w:ascii="宋体" w:hAnsi="宋体" w:eastAsia="宋体" w:cs="宋体"/>
          <w:sz w:val="24"/>
          <w:szCs w:val="24"/>
        </w:rPr>
        <w:t>系统提供完善的数据备份和恢复工具，可以快速将系统数据转移到独立的介质上。</w:t>
      </w:r>
    </w:p>
    <w:p>
      <w:pPr>
        <w:numPr>
          <w:ilvl w:val="0"/>
          <w:numId w:val="40"/>
        </w:numPr>
        <w:rPr>
          <w:rFonts w:ascii="楷体" w:hAnsi="楷体" w:eastAsia="楷体" w:cs="楷体"/>
          <w:b/>
          <w:bCs/>
          <w:sz w:val="28"/>
          <w:szCs w:val="32"/>
        </w:rPr>
      </w:pPr>
      <w:r>
        <w:rPr>
          <w:rFonts w:hint="eastAsia" w:ascii="楷体" w:hAnsi="楷体" w:eastAsia="楷体" w:cs="楷体"/>
          <w:b/>
          <w:bCs/>
          <w:sz w:val="28"/>
          <w:szCs w:val="32"/>
        </w:rPr>
        <w:t>会计专业技能考试管理软件题库</w:t>
      </w:r>
    </w:p>
    <w:p>
      <w:pPr>
        <w:numPr>
          <w:ilvl w:val="0"/>
          <w:numId w:val="49"/>
        </w:numPr>
        <w:spacing w:line="360" w:lineRule="auto"/>
        <w:ind w:firstLine="420"/>
        <w:rPr>
          <w:sz w:val="22"/>
          <w:szCs w:val="28"/>
        </w:rPr>
      </w:pPr>
      <w:r>
        <w:rPr>
          <w:rFonts w:hint="eastAsia"/>
          <w:sz w:val="22"/>
          <w:szCs w:val="28"/>
        </w:rPr>
        <w:t>根据2018年8月份的税改政策变更，即国地税合并、增值税税率下调、增值税普票代码与填制要求变化等政策的要求，全面升级六套公开案例，并将业务年份更新至2019年，保持题目案例业务的高度仿真实践，促进教学与实践结合，让学生吸收从实践中来的知识与技能并运用到实践中去。</w:t>
      </w:r>
    </w:p>
    <w:p>
      <w:pPr>
        <w:numPr>
          <w:ilvl w:val="0"/>
          <w:numId w:val="49"/>
        </w:numPr>
        <w:spacing w:line="360" w:lineRule="auto"/>
        <w:ind w:firstLine="420"/>
        <w:rPr>
          <w:sz w:val="22"/>
          <w:szCs w:val="28"/>
        </w:rPr>
      </w:pPr>
      <w:r>
        <w:rPr>
          <w:rFonts w:hint="eastAsia"/>
          <w:sz w:val="22"/>
          <w:szCs w:val="28"/>
        </w:rPr>
        <w:t>全面更新湖北省十九套试题，包括修正题目中原有问题，完成题目案例中业务的营改增升级，且与2018年8月份的税改政策高度贴合。</w:t>
      </w:r>
    </w:p>
    <w:p>
      <w:pPr>
        <w:numPr>
          <w:ilvl w:val="0"/>
          <w:numId w:val="49"/>
        </w:numPr>
        <w:spacing w:line="360" w:lineRule="auto"/>
        <w:ind w:firstLine="420"/>
        <w:rPr>
          <w:sz w:val="22"/>
          <w:szCs w:val="28"/>
        </w:rPr>
      </w:pPr>
      <w:r>
        <w:rPr>
          <w:rFonts w:hint="eastAsia"/>
          <w:sz w:val="22"/>
          <w:szCs w:val="28"/>
        </w:rPr>
        <w:t>根据2018年8月份最新税改政策制度要求，新增十套试题，满足师生针对新政策制度开展教实结合的教学活动需求。</w:t>
      </w:r>
    </w:p>
    <w:p>
      <w:pPr>
        <w:ind w:firstLine="420"/>
      </w:pPr>
      <w:r>
        <w:rPr>
          <w:rFonts w:hint="eastAsia"/>
        </w:rPr>
        <w:t>新增试题列表</w:t>
      </w:r>
    </w:p>
    <w:tbl>
      <w:tblPr>
        <w:tblStyle w:val="19"/>
        <w:tblW w:w="9331" w:type="dxa"/>
        <w:jc w:val="center"/>
        <w:tblInd w:w="-1304" w:type="dxa"/>
        <w:tblLayout w:type="fixed"/>
        <w:tblCellMar>
          <w:top w:w="15" w:type="dxa"/>
          <w:left w:w="15" w:type="dxa"/>
          <w:bottom w:w="15" w:type="dxa"/>
          <w:right w:w="15" w:type="dxa"/>
        </w:tblCellMar>
      </w:tblPr>
      <w:tblGrid>
        <w:gridCol w:w="676"/>
        <w:gridCol w:w="1845"/>
        <w:gridCol w:w="1814"/>
        <w:gridCol w:w="540"/>
        <w:gridCol w:w="4456"/>
      </w:tblGrid>
      <w:tr>
        <w:tblPrEx>
          <w:tblLayout w:type="fixed"/>
          <w:tblCellMar>
            <w:top w:w="15" w:type="dxa"/>
            <w:left w:w="15" w:type="dxa"/>
            <w:bottom w:w="15" w:type="dxa"/>
            <w:right w:w="15" w:type="dxa"/>
          </w:tblCellMar>
        </w:tblPrEx>
        <w:trPr>
          <w:trHeight w:val="54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案例名称</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企业准则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业务数量</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案例内容</w:t>
            </w:r>
          </w:p>
        </w:tc>
      </w:tr>
      <w:tr>
        <w:tblPrEx>
          <w:tblLayout w:type="fixed"/>
          <w:tblCellMar>
            <w:top w:w="15" w:type="dxa"/>
            <w:left w:w="15" w:type="dxa"/>
            <w:bottom w:w="15" w:type="dxa"/>
            <w:right w:w="15" w:type="dxa"/>
          </w:tblCellMar>
        </w:tblPrEx>
        <w:trPr>
          <w:trHeight w:val="123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必通制造有限公司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主要生产经营A产品和B产品两种产品，存货按一次加权平均法计算发出成本，月末生产费用在在产品与完工产品之间的成本分配采用定额成本法。包含购进不动产满一年的进项税额抵扣、职工福利费等业务。</w:t>
            </w:r>
          </w:p>
        </w:tc>
      </w:tr>
      <w:tr>
        <w:tblPrEx>
          <w:tblLayout w:type="fixed"/>
          <w:tblCellMar>
            <w:top w:w="15" w:type="dxa"/>
            <w:left w:w="15" w:type="dxa"/>
            <w:bottom w:w="15" w:type="dxa"/>
            <w:right w:w="15" w:type="dxa"/>
          </w:tblCellMar>
        </w:tblPrEx>
        <w:trPr>
          <w:trHeight w:val="102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成都麻花有限公司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主要生产经营箱包这类产品，种类主要分为牛皮包和PU皮包两种。原材料的发出采用先进先出法，产成品的发出采用月末一次加权平均法。包括培训费、购买发票和支付违约金等业务。</w:t>
            </w:r>
          </w:p>
        </w:tc>
      </w:tr>
      <w:tr>
        <w:tblPrEx>
          <w:tblLayout w:type="fixed"/>
          <w:tblCellMar>
            <w:top w:w="15" w:type="dxa"/>
            <w:left w:w="15" w:type="dxa"/>
            <w:bottom w:w="15" w:type="dxa"/>
            <w:right w:w="15" w:type="dxa"/>
          </w:tblCellMar>
        </w:tblPrEx>
        <w:trPr>
          <w:trHeight w:val="108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成都盛宏纸业有限公司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主要生产经营木浆纸品和普通纸品。原材料的发出采用先进先出法，产成品的发出采用月末一次加权平均法。包括出租固定资产、支付展览费和支付维修费的业务。</w:t>
            </w:r>
          </w:p>
        </w:tc>
      </w:tr>
      <w:tr>
        <w:tblPrEx>
          <w:tblLayout w:type="fixed"/>
          <w:tblCellMar>
            <w:top w:w="15" w:type="dxa"/>
            <w:left w:w="15" w:type="dxa"/>
            <w:bottom w:w="15" w:type="dxa"/>
            <w:right w:w="15"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澄海伟业玩具制造有限公司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主要生产经营各类玩具人偶和玩具汽车两种产品。包括支付广告费、收到银行承兑汇票和支付运费等业务。</w:t>
            </w:r>
          </w:p>
        </w:tc>
      </w:tr>
      <w:tr>
        <w:tblPrEx>
          <w:tblLayout w:type="fixed"/>
          <w:tblCellMar>
            <w:top w:w="15" w:type="dxa"/>
            <w:left w:w="15" w:type="dxa"/>
            <w:bottom w:w="15" w:type="dxa"/>
            <w:right w:w="15" w:type="dxa"/>
          </w:tblCellMar>
        </w:tblPrEx>
        <w:trPr>
          <w:trHeight w:val="975"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广东吉菱制造有限公司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主要生产立式空调和挂式空调。原材料的采购采用计划成本法，在产品与完工产品之间的成本分配采用定额成本法。包括业务招待费、现金清查和职工补助等业务。</w:t>
            </w:r>
          </w:p>
        </w:tc>
      </w:tr>
      <w:tr>
        <w:tblPrEx>
          <w:tblLayout w:type="fixed"/>
          <w:tblCellMar>
            <w:top w:w="15" w:type="dxa"/>
            <w:left w:w="15" w:type="dxa"/>
            <w:bottom w:w="15" w:type="dxa"/>
            <w:right w:w="15" w:type="dxa"/>
          </w:tblCellMar>
        </w:tblPrEx>
        <w:trPr>
          <w:trHeight w:val="735"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广东耀光照明有限公司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主要生产LED面板灯和LED蓝牙音乐灯。购入交易性金融资产、盘盈固定资产和结转以前年度损益等业务。</w:t>
            </w:r>
          </w:p>
        </w:tc>
      </w:tr>
      <w:tr>
        <w:tblPrEx>
          <w:tblLayout w:type="fixed"/>
          <w:tblCellMar>
            <w:top w:w="15" w:type="dxa"/>
            <w:left w:w="15" w:type="dxa"/>
            <w:bottom w:w="15" w:type="dxa"/>
            <w:right w:w="15"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良品制造有限公司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主要生产经营制造黄桃罐头和砂红桃罐头。包括预支差旅费、支付运费和支付展览费等业务。</w:t>
            </w:r>
          </w:p>
        </w:tc>
      </w:tr>
      <w:tr>
        <w:tblPrEx>
          <w:tblLayout w:type="fixed"/>
          <w:tblCellMar>
            <w:top w:w="15" w:type="dxa"/>
            <w:left w:w="15" w:type="dxa"/>
            <w:bottom w:w="15" w:type="dxa"/>
            <w:right w:w="15"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武汉市红方印制造有限公司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设有一个基本生产车间，单步骤大量大批重复生产B和C产品。包括现金送存银行、报销办公费等业务。</w:t>
            </w:r>
          </w:p>
        </w:tc>
      </w:tr>
      <w:tr>
        <w:tblPrEx>
          <w:tblLayout w:type="fixed"/>
          <w:tblCellMar>
            <w:top w:w="15" w:type="dxa"/>
            <w:left w:w="15" w:type="dxa"/>
            <w:bottom w:w="15" w:type="dxa"/>
            <w:right w:w="15"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中山鸿发制造有限公司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主要生产经营制造I型洗衣机和II型洗衣机。在产品与完工产品之间的成本分配采用约当产量法。包括为职工支付医药费、外销和汇兑损益等业务。</w:t>
            </w:r>
          </w:p>
        </w:tc>
      </w:tr>
      <w:tr>
        <w:tblPrEx>
          <w:tblLayout w:type="fixed"/>
          <w:tblCellMar>
            <w:top w:w="15" w:type="dxa"/>
            <w:left w:w="15" w:type="dxa"/>
            <w:bottom w:w="15" w:type="dxa"/>
            <w:right w:w="15" w:type="dxa"/>
          </w:tblCellMar>
        </w:tblPrEx>
        <w:trPr>
          <w:trHeight w:val="975"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震悦制造有限公司</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《企业会计准则》</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44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主要生产经营甲产品和乙产品两种产品。在产品与完工产品之间的成本分配采用定额成本法。包括购买固定资产、提现和收回货款等业务。</w:t>
            </w:r>
          </w:p>
        </w:tc>
      </w:tr>
    </w:tbl>
    <w:p>
      <w:pPr>
        <w:spacing w:line="360" w:lineRule="auto"/>
        <w:rPr>
          <w:rFonts w:ascii="宋体" w:hAnsi="宋体" w:eastAsia="宋体" w:cs="宋体"/>
          <w:sz w:val="24"/>
          <w:szCs w:val="24"/>
        </w:rPr>
      </w:pPr>
    </w:p>
    <w:p>
      <w:pPr>
        <w:numPr>
          <w:ilvl w:val="0"/>
          <w:numId w:val="40"/>
        </w:numPr>
        <w:rPr>
          <w:rFonts w:ascii="楷体" w:hAnsi="楷体" w:eastAsia="楷体" w:cs="楷体"/>
          <w:b/>
          <w:bCs/>
          <w:sz w:val="28"/>
          <w:szCs w:val="32"/>
        </w:rPr>
      </w:pPr>
      <w:r>
        <w:rPr>
          <w:rFonts w:hint="eastAsia" w:ascii="楷体" w:hAnsi="楷体" w:eastAsia="楷体" w:cs="楷体"/>
          <w:b/>
          <w:bCs/>
          <w:sz w:val="28"/>
          <w:szCs w:val="32"/>
        </w:rPr>
        <w:t>触控一体机</w:t>
      </w:r>
    </w:p>
    <w:tbl>
      <w:tblPr>
        <w:tblStyle w:val="20"/>
        <w:tblW w:w="985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11"/>
        <w:gridCol w:w="790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tcPr>
          <w:p>
            <w:pPr>
              <w:rPr>
                <w:szCs w:val="21"/>
              </w:rPr>
            </w:pPr>
          </w:p>
        </w:tc>
        <w:tc>
          <w:tcPr>
            <w:tcW w:w="711" w:type="dxa"/>
          </w:tcPr>
          <w:p>
            <w:pPr>
              <w:rPr>
                <w:rFonts w:eastAsia="宋体"/>
                <w:szCs w:val="21"/>
              </w:rPr>
            </w:pPr>
            <w:r>
              <w:rPr>
                <w:rFonts w:hint="eastAsia"/>
                <w:szCs w:val="21"/>
              </w:rPr>
              <w:t>名称</w:t>
            </w:r>
          </w:p>
        </w:tc>
        <w:tc>
          <w:tcPr>
            <w:tcW w:w="7909" w:type="dxa"/>
          </w:tcPr>
          <w:p>
            <w:pPr>
              <w:rPr>
                <w:rFonts w:eastAsia="宋体"/>
                <w:szCs w:val="21"/>
              </w:rPr>
            </w:pPr>
            <w:r>
              <w:rPr>
                <w:rFonts w:hint="eastAsia"/>
                <w:szCs w:val="21"/>
              </w:rPr>
              <w:t>参数</w:t>
            </w:r>
          </w:p>
        </w:tc>
        <w:tc>
          <w:tcPr>
            <w:tcW w:w="695" w:type="dxa"/>
          </w:tcPr>
          <w:p>
            <w:pPr>
              <w:rPr>
                <w:rFonts w:eastAsia="宋体"/>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eastAsia="宋体"/>
                <w:szCs w:val="21"/>
              </w:rPr>
            </w:pPr>
            <w:r>
              <w:rPr>
                <w:rFonts w:hint="eastAsia"/>
                <w:szCs w:val="21"/>
              </w:rPr>
              <w:t>1</w:t>
            </w:r>
          </w:p>
        </w:tc>
        <w:tc>
          <w:tcPr>
            <w:tcW w:w="711" w:type="dxa"/>
            <w:vAlign w:val="center"/>
          </w:tcPr>
          <w:p>
            <w:pPr>
              <w:jc w:val="center"/>
              <w:rPr>
                <w:rFonts w:eastAsia="宋体"/>
                <w:szCs w:val="21"/>
              </w:rPr>
            </w:pPr>
            <w:r>
              <w:rPr>
                <w:rFonts w:hint="eastAsia"/>
                <w:szCs w:val="21"/>
              </w:rPr>
              <w:t>交互智能平板</w:t>
            </w:r>
          </w:p>
        </w:tc>
        <w:tc>
          <w:tcPr>
            <w:tcW w:w="7909" w:type="dxa"/>
          </w:tcPr>
          <w:p>
            <w:pPr>
              <w:numPr>
                <w:ilvl w:val="0"/>
                <w:numId w:val="50"/>
              </w:numPr>
              <w:rPr>
                <w:rFonts w:ascii="宋体" w:hAnsi="宋体" w:cs="宋体"/>
                <w:szCs w:val="21"/>
              </w:rPr>
            </w:pPr>
            <w:r>
              <w:rPr>
                <w:rFonts w:hint="eastAsia" w:ascii="宋体" w:hAnsi="宋体" w:cs="宋体"/>
                <w:szCs w:val="21"/>
              </w:rPr>
              <w:t>显示参数</w:t>
            </w:r>
            <w:r>
              <w:rPr>
                <w:rFonts w:hint="eastAsia" w:ascii="宋体" w:hAnsi="宋体" w:cs="宋体"/>
                <w:szCs w:val="21"/>
              </w:rPr>
              <w:br w:type="textWrapping"/>
            </w:r>
            <w:r>
              <w:rPr>
                <w:rFonts w:hint="eastAsia" w:ascii="宋体" w:hAnsi="宋体" w:cs="宋体"/>
                <w:szCs w:val="21"/>
              </w:rPr>
              <w:t>1. ★显示尺寸：≥86英寸LED 液晶A规屏；</w:t>
            </w:r>
            <w:r>
              <w:rPr>
                <w:rFonts w:hint="eastAsia" w:ascii="宋体" w:hAnsi="宋体" w:cs="宋体"/>
                <w:szCs w:val="21"/>
              </w:rPr>
              <w:br w:type="textWrapping"/>
            </w:r>
            <w:r>
              <w:rPr>
                <w:rFonts w:hint="eastAsia" w:ascii="宋体" w:hAnsi="宋体" w:cs="宋体"/>
                <w:szCs w:val="21"/>
              </w:rPr>
              <w:t>2. 透光率：≥93%，</w:t>
            </w:r>
            <w:r>
              <w:rPr>
                <w:rFonts w:hint="eastAsia" w:ascii="宋体" w:hAnsi="宋体" w:cs="宋体"/>
                <w:szCs w:val="21"/>
              </w:rPr>
              <w:br w:type="textWrapping"/>
            </w:r>
            <w:r>
              <w:rPr>
                <w:rFonts w:hint="eastAsia" w:ascii="宋体" w:hAnsi="宋体" w:cs="宋体"/>
                <w:szCs w:val="21"/>
              </w:rPr>
              <w:t>3. 整机表面硬度：≥7H。</w:t>
            </w:r>
            <w:r>
              <w:rPr>
                <w:rFonts w:hint="eastAsia" w:ascii="宋体" w:hAnsi="宋体" w:cs="宋体"/>
                <w:szCs w:val="21"/>
              </w:rPr>
              <w:br w:type="textWrapping"/>
            </w:r>
            <w:r>
              <w:rPr>
                <w:rFonts w:hint="eastAsia" w:ascii="宋体" w:hAnsi="宋体" w:cs="宋体"/>
                <w:szCs w:val="21"/>
              </w:rPr>
              <w:t>4. 分辨率：≥3840*2160；</w:t>
            </w:r>
            <w:r>
              <w:rPr>
                <w:rFonts w:hint="eastAsia" w:ascii="宋体" w:hAnsi="宋体" w:cs="宋体"/>
                <w:szCs w:val="21"/>
              </w:rPr>
              <w:br w:type="textWrapping"/>
            </w:r>
            <w:r>
              <w:rPr>
                <w:rFonts w:hint="eastAsia" w:ascii="宋体" w:hAnsi="宋体" w:cs="宋体"/>
                <w:szCs w:val="21"/>
              </w:rPr>
              <w:t>5. 屏幕比例：16:9；可视角度≥178度；</w:t>
            </w:r>
            <w:r>
              <w:rPr>
                <w:rFonts w:hint="eastAsia" w:ascii="宋体" w:hAnsi="宋体" w:cs="宋体"/>
                <w:szCs w:val="21"/>
              </w:rPr>
              <w:br w:type="textWrapping"/>
            </w:r>
            <w:r>
              <w:rPr>
                <w:rFonts w:hint="eastAsia" w:ascii="宋体" w:hAnsi="宋体" w:cs="宋体"/>
                <w:szCs w:val="21"/>
              </w:rPr>
              <w:t>二、触摸参数</w:t>
            </w:r>
            <w:r>
              <w:rPr>
                <w:rFonts w:hint="eastAsia" w:ascii="宋体" w:hAnsi="宋体" w:cs="宋体"/>
                <w:szCs w:val="21"/>
              </w:rPr>
              <w:br w:type="textWrapping"/>
            </w:r>
            <w:r>
              <w:rPr>
                <w:rFonts w:hint="eastAsia" w:ascii="宋体" w:hAnsi="宋体" w:cs="宋体"/>
                <w:szCs w:val="21"/>
              </w:rPr>
              <w:t>1.采用内置红外触控技术，可抗太阳光等强光干扰；</w:t>
            </w:r>
            <w:r>
              <w:rPr>
                <w:rFonts w:hint="eastAsia" w:ascii="宋体" w:hAnsi="宋体" w:cs="宋体"/>
                <w:szCs w:val="21"/>
              </w:rPr>
              <w:br w:type="textWrapping"/>
            </w:r>
            <w:r>
              <w:rPr>
                <w:rFonts w:hint="eastAsia" w:ascii="宋体" w:hAnsi="宋体" w:cs="宋体"/>
                <w:szCs w:val="21"/>
              </w:rPr>
              <w:t>2.采用非接触式红外十点或以上触控技术，支持十点或以上同时书写。</w:t>
            </w:r>
            <w:r>
              <w:rPr>
                <w:rFonts w:hint="eastAsia" w:ascii="宋体" w:hAnsi="宋体" w:cs="宋体"/>
                <w:szCs w:val="21"/>
              </w:rPr>
              <w:br w:type="textWrapping"/>
            </w:r>
            <w:r>
              <w:rPr>
                <w:rFonts w:hint="eastAsia" w:ascii="宋体" w:hAnsi="宋体" w:cs="宋体"/>
                <w:szCs w:val="21"/>
              </w:rPr>
              <w:t>3.无需安装驱动，无需校准，支持windows10/8/7/×p/2003等操作系统；</w:t>
            </w:r>
            <w:r>
              <w:rPr>
                <w:rFonts w:hint="eastAsia" w:ascii="宋体" w:hAnsi="宋体" w:cs="宋体"/>
                <w:szCs w:val="21"/>
              </w:rPr>
              <w:br w:type="textWrapping"/>
            </w:r>
            <w:r>
              <w:rPr>
                <w:rFonts w:hint="eastAsia" w:ascii="宋体" w:hAnsi="宋体" w:cs="宋体"/>
                <w:szCs w:val="21"/>
              </w:rPr>
              <w:t>4.响应时间&lt;5ms；</w:t>
            </w:r>
            <w:r>
              <w:rPr>
                <w:rFonts w:hint="eastAsia" w:ascii="宋体" w:hAnsi="宋体" w:cs="宋体"/>
                <w:szCs w:val="21"/>
              </w:rPr>
              <w:br w:type="textWrapping"/>
            </w:r>
            <w:r>
              <w:rPr>
                <w:rFonts w:hint="eastAsia" w:ascii="宋体" w:hAnsi="宋体" w:cs="宋体"/>
                <w:szCs w:val="21"/>
              </w:rPr>
              <w:t>三、整体设计</w:t>
            </w:r>
            <w:r>
              <w:rPr>
                <w:rFonts w:hint="eastAsia" w:ascii="宋体" w:hAnsi="宋体" w:cs="宋体"/>
                <w:szCs w:val="21"/>
              </w:rPr>
              <w:br w:type="textWrapping"/>
            </w:r>
            <w:r>
              <w:rPr>
                <w:rFonts w:hint="eastAsia" w:ascii="宋体" w:hAnsi="宋体" w:cs="宋体"/>
                <w:szCs w:val="21"/>
              </w:rPr>
              <w:t>1.★整机前置接口辨识度高，仅保留常用的USB接口，且整机边框内侧无任何图标按键，保障教师备授课界面一致，同时防止误操作（提供有实物图片的彩页加盖制造商鲜章）。</w:t>
            </w:r>
            <w:r>
              <w:rPr>
                <w:rFonts w:hint="eastAsia" w:ascii="宋体" w:hAnsi="宋体" w:cs="宋体"/>
                <w:szCs w:val="21"/>
              </w:rPr>
              <w:br w:type="textWrapping"/>
            </w:r>
            <w:r>
              <w:rPr>
                <w:rFonts w:hint="eastAsia" w:ascii="宋体" w:hAnsi="宋体" w:cs="宋体"/>
                <w:szCs w:val="21"/>
              </w:rPr>
              <w:t>2.声音技术：喇叭输出功率≥15瓦×2；设备支持DB×音效，支持老师在菜单中开启/关闭DB×-TV中总恒音、总绚音、总环音的功能，保障音视频音质。（提供相关证明文件）</w:t>
            </w:r>
            <w:r>
              <w:rPr>
                <w:rFonts w:hint="eastAsia" w:ascii="宋体" w:hAnsi="宋体" w:cs="宋体"/>
                <w:szCs w:val="21"/>
              </w:rPr>
              <w:br w:type="textWrapping"/>
            </w:r>
            <w:r>
              <w:rPr>
                <w:rFonts w:hint="eastAsia" w:ascii="宋体" w:hAnsi="宋体" w:cs="宋体"/>
                <w:szCs w:val="21"/>
              </w:rPr>
              <w:t>3.联网要求：整机只需连接一根网线，即可实现Windows及Android系统同时联网；整机无需外接无线网卡，在嵌入式系统下接入无线网络，切换到windows系统下可同时实现无线上网功能，不需手动重复设置。（提供相关证明文件）</w:t>
            </w:r>
            <w:r>
              <w:rPr>
                <w:rFonts w:hint="eastAsia" w:ascii="宋体" w:hAnsi="宋体" w:cs="宋体"/>
                <w:szCs w:val="21"/>
              </w:rPr>
              <w:br w:type="textWrapping"/>
            </w:r>
            <w:r>
              <w:rPr>
                <w:rFonts w:hint="eastAsia" w:ascii="宋体" w:hAnsi="宋体" w:cs="宋体"/>
                <w:szCs w:val="21"/>
              </w:rPr>
              <w:t>4.★微课录制：整机内置非独立外扩展的拾音麦克风，拾音距离至少3米，方便录制老师声音；设备支持通过前置按键一键启动录屏功能，可将屏幕中显示的课件、音频等内容与老师人声同步录制，方便制作教学视频。（提供相关证明文件）</w:t>
            </w:r>
            <w:r>
              <w:rPr>
                <w:rFonts w:hint="eastAsia" w:ascii="宋体" w:hAnsi="宋体" w:cs="宋体"/>
                <w:szCs w:val="21"/>
              </w:rPr>
              <w:br w:type="textWrapping"/>
            </w:r>
            <w:r>
              <w:rPr>
                <w:rFonts w:hint="eastAsia" w:ascii="宋体" w:hAnsi="宋体" w:cs="宋体"/>
                <w:szCs w:val="21"/>
              </w:rPr>
              <w:t>5.★资源调取：整机内置非独立外扩展的摄像头，像素至少500万，支持二维码扫码识别功能，帮助老师调用在线资源。（提供相关证明文件）</w:t>
            </w:r>
            <w:r>
              <w:rPr>
                <w:rFonts w:hint="eastAsia" w:ascii="宋体" w:hAnsi="宋体" w:cs="宋体"/>
                <w:szCs w:val="21"/>
              </w:rPr>
              <w:br w:type="textWrapping"/>
            </w:r>
            <w:r>
              <w:rPr>
                <w:rFonts w:hint="eastAsia" w:ascii="宋体" w:hAnsi="宋体" w:cs="宋体"/>
                <w:szCs w:val="21"/>
              </w:rPr>
              <w:t>6.★手势识别：支持用户自定义手势操作，在任意通道下可自动识别上、下、左、右方向的五指滑动，快速实现返回、截图、冻屏、息屏等功能。</w:t>
            </w:r>
            <w:r>
              <w:rPr>
                <w:rFonts w:hint="eastAsia" w:ascii="宋体" w:hAnsi="宋体" w:cs="宋体"/>
                <w:szCs w:val="21"/>
              </w:rPr>
              <w:br w:type="textWrapping"/>
            </w:r>
            <w:r>
              <w:rPr>
                <w:rFonts w:hint="eastAsia" w:ascii="宋体" w:hAnsi="宋体" w:cs="宋体"/>
                <w:szCs w:val="21"/>
              </w:rPr>
              <w:t>四、功能要求</w:t>
            </w:r>
            <w:r>
              <w:rPr>
                <w:rFonts w:hint="eastAsia" w:ascii="宋体" w:hAnsi="宋体" w:cs="宋体"/>
                <w:szCs w:val="21"/>
              </w:rPr>
              <w:br w:type="textWrapping"/>
            </w:r>
            <w:r>
              <w:rPr>
                <w:rFonts w:hint="eastAsia" w:ascii="宋体" w:hAnsi="宋体" w:cs="宋体"/>
                <w:szCs w:val="21"/>
              </w:rPr>
              <w:t>1.整机处于任意通道下，可调用互动课堂功能（提供国家广播电视质量监督检验中心所出具的权威检测报告）。</w:t>
            </w:r>
            <w:r>
              <w:rPr>
                <w:rFonts w:hint="eastAsia" w:ascii="宋体" w:hAnsi="宋体" w:cs="宋体"/>
                <w:szCs w:val="21"/>
              </w:rPr>
              <w:br w:type="textWrapping"/>
            </w:r>
            <w:r>
              <w:rPr>
                <w:rFonts w:hint="eastAsia" w:ascii="宋体" w:hAnsi="宋体" w:cs="宋体"/>
                <w:szCs w:val="21"/>
              </w:rPr>
              <w:t>1）支持手机扫描二维码，实现互动答题功能。</w:t>
            </w:r>
            <w:r>
              <w:rPr>
                <w:rFonts w:hint="eastAsia" w:ascii="宋体" w:hAnsi="宋体" w:cs="宋体"/>
                <w:szCs w:val="21"/>
              </w:rPr>
              <w:br w:type="textWrapping"/>
            </w:r>
            <w:r>
              <w:rPr>
                <w:rFonts w:hint="eastAsia" w:ascii="宋体" w:hAnsi="宋体" w:cs="宋体"/>
                <w:szCs w:val="21"/>
              </w:rPr>
              <w:t>2）支持老师发起单选题、多选题、抢答题等，答题结束可查看答题结果，帮助老师了解课堂学习情况。</w:t>
            </w:r>
            <w:r>
              <w:rPr>
                <w:rFonts w:hint="eastAsia" w:ascii="宋体" w:hAnsi="宋体" w:cs="宋体"/>
                <w:szCs w:val="21"/>
              </w:rPr>
              <w:br w:type="textWrapping"/>
            </w:r>
            <w:r>
              <w:rPr>
                <w:rFonts w:hint="eastAsia" w:ascii="宋体" w:hAnsi="宋体" w:cs="宋体"/>
                <w:szCs w:val="21"/>
              </w:rPr>
              <w:t>3）可便捷设置学生姓名，方便老师管理课堂答题情况。</w:t>
            </w:r>
            <w:r>
              <w:rPr>
                <w:rFonts w:hint="eastAsia" w:ascii="宋体" w:hAnsi="宋体" w:cs="宋体"/>
                <w:szCs w:val="21"/>
              </w:rPr>
              <w:br w:type="textWrapping"/>
            </w:r>
            <w:r>
              <w:rPr>
                <w:rFonts w:hint="eastAsia" w:ascii="宋体" w:hAnsi="宋体" w:cs="宋体"/>
                <w:szCs w:val="21"/>
              </w:rPr>
              <w:t>4）支持开启或关闭信息接收功能，开启后学生可通过手机发送信息至智能平板展示，增加课堂互动方式。</w:t>
            </w:r>
            <w:r>
              <w:rPr>
                <w:rFonts w:hint="eastAsia" w:ascii="宋体" w:hAnsi="宋体" w:cs="宋体"/>
                <w:szCs w:val="21"/>
              </w:rPr>
              <w:br w:type="textWrapping"/>
            </w:r>
            <w:r>
              <w:rPr>
                <w:rFonts w:hint="eastAsia" w:ascii="宋体" w:hAnsi="宋体" w:cs="宋体"/>
                <w:szCs w:val="21"/>
              </w:rPr>
              <w:t>2.通道信号源：触摸中控菜单上的通道信号源名称支持自定义，方便老师识别；老师自定义通道信号源名称后，系统将智能检测，若检测到该名称为系统记录过的常见信号源，将会自动更换该信号源图标，与名称进行匹配。</w:t>
            </w:r>
            <w:r>
              <w:rPr>
                <w:rFonts w:hint="eastAsia" w:ascii="宋体" w:hAnsi="宋体" w:cs="宋体"/>
                <w:szCs w:val="21"/>
              </w:rPr>
              <w:br w:type="textWrapping"/>
            </w:r>
            <w:r>
              <w:rPr>
                <w:rFonts w:hint="eastAsia" w:ascii="宋体" w:hAnsi="宋体" w:cs="宋体"/>
                <w:szCs w:val="21"/>
              </w:rPr>
              <w:t>3.音乐课工具：整机处于任意通道下，在屏幕侧边可调出节拍器功能，可自由调整节拍类型、快慢等，适应更多课堂场景。</w:t>
            </w:r>
            <w:r>
              <w:rPr>
                <w:rFonts w:hint="eastAsia" w:ascii="宋体" w:hAnsi="宋体" w:cs="宋体"/>
                <w:szCs w:val="21"/>
              </w:rPr>
              <w:br w:type="textWrapping"/>
            </w:r>
            <w:r>
              <w:rPr>
                <w:rFonts w:hint="eastAsia" w:ascii="宋体" w:hAnsi="宋体" w:cs="宋体"/>
                <w:szCs w:val="21"/>
              </w:rPr>
              <w:t>4.安全锁定：支持智能U盘锁功能，整机可设置触摸及按键自动锁定，保证无关人士无法自由操作，需要使用时只需插入USB key即可解锁。</w:t>
            </w:r>
            <w:r>
              <w:rPr>
                <w:rFonts w:hint="eastAsia" w:ascii="宋体" w:hAnsi="宋体" w:cs="宋体"/>
                <w:szCs w:val="21"/>
              </w:rPr>
              <w:br w:type="textWrapping"/>
            </w:r>
            <w:r>
              <w:rPr>
                <w:rFonts w:hint="eastAsia" w:ascii="宋体" w:hAnsi="宋体" w:cs="宋体"/>
                <w:szCs w:val="21"/>
              </w:rPr>
              <w:t>5.★外接电脑要求：整机内置无线传屏接收器，无需外接接收部件，无线传屏发射器与整机匹配后即可实现传屏功能，方便老师连接外接电脑使用。</w:t>
            </w:r>
            <w:r>
              <w:rPr>
                <w:rFonts w:hint="eastAsia" w:ascii="宋体" w:hAnsi="宋体" w:cs="宋体"/>
                <w:szCs w:val="21"/>
              </w:rPr>
              <w:br w:type="textWrapping"/>
            </w:r>
            <w:r>
              <w:rPr>
                <w:rFonts w:hint="eastAsia" w:ascii="宋体" w:hAnsi="宋体" w:cs="宋体"/>
                <w:szCs w:val="21"/>
              </w:rPr>
              <w:t>6.支持用户在嵌入式系统下自定义侧边菜单，适应不同老师的使用习惯：</w:t>
            </w:r>
            <w:r>
              <w:rPr>
                <w:rFonts w:hint="eastAsia" w:ascii="宋体" w:hAnsi="宋体" w:cs="宋体"/>
                <w:szCs w:val="21"/>
              </w:rPr>
              <w:br w:type="textWrapping"/>
            </w:r>
            <w:r>
              <w:rPr>
                <w:rFonts w:hint="eastAsia" w:ascii="宋体" w:hAnsi="宋体" w:cs="宋体"/>
                <w:szCs w:val="21"/>
              </w:rPr>
              <w:t>（1）侧边菜单栏：支持自定义侧边菜单的显示位置与有效通道；用户可根据不同教学场景，设置侧边菜单中显示的功能应用及其有效通道，在Android、PC或其他通道下快捷调取快捷白板、批注、截图、冻屏等功能，并支持根据用户习惯任意调整显示顺序。</w:t>
            </w:r>
            <w:r>
              <w:rPr>
                <w:rFonts w:hint="eastAsia" w:ascii="宋体" w:hAnsi="宋体" w:cs="宋体"/>
                <w:szCs w:val="21"/>
              </w:rPr>
              <w:br w:type="textWrapping"/>
            </w:r>
            <w:r>
              <w:rPr>
                <w:rFonts w:hint="eastAsia" w:ascii="宋体" w:hAnsi="宋体" w:cs="宋体"/>
                <w:szCs w:val="21"/>
              </w:rPr>
              <w:t>（2）快速切换Android/PC通道：用户可自定义在任意通道下通过侧边菜单中的主页键功能，快速进入Android或PC通道的系统桌面。</w:t>
            </w:r>
            <w:r>
              <w:rPr>
                <w:rFonts w:hint="eastAsia" w:ascii="宋体" w:hAnsi="宋体" w:cs="宋体"/>
                <w:szCs w:val="21"/>
              </w:rPr>
              <w:br w:type="textWrapping"/>
            </w:r>
            <w:r>
              <w:rPr>
                <w:rFonts w:hint="eastAsia" w:ascii="宋体" w:hAnsi="宋体" w:cs="宋体"/>
                <w:szCs w:val="21"/>
              </w:rPr>
              <w:t>（3）快捷小工具：支持自定义侧边菜单中的小工具功能，用户在任意通道下可调取板中板、聚光灯、秒表、倒计时、倒计日等小工具，并支持根据用户习惯任意调整显示顺序。</w:t>
            </w:r>
            <w:r>
              <w:rPr>
                <w:rFonts w:hint="eastAsia" w:ascii="宋体" w:hAnsi="宋体" w:cs="宋体"/>
                <w:szCs w:val="21"/>
              </w:rPr>
              <w:br w:type="textWrapping"/>
            </w:r>
            <w:r>
              <w:rPr>
                <w:rFonts w:hint="eastAsia" w:ascii="宋体" w:hAnsi="宋体" w:cs="宋体"/>
                <w:szCs w:val="21"/>
              </w:rPr>
              <w:t>五、电脑配置</w:t>
            </w:r>
            <w:r>
              <w:rPr>
                <w:rFonts w:hint="eastAsia" w:ascii="宋体" w:hAnsi="宋体" w:cs="宋体"/>
                <w:szCs w:val="21"/>
              </w:rPr>
              <w:br w:type="textWrapping"/>
            </w:r>
            <w:r>
              <w:rPr>
                <w:rFonts w:hint="eastAsia" w:ascii="宋体" w:hAnsi="宋体" w:cs="宋体"/>
                <w:szCs w:val="21"/>
              </w:rPr>
              <w:t>1.采用模块化电脑方案，抽拉内置式，为保证信号传输的稳定性采用80pin或以上接口，实现无单独接线的插拔，低噪音热管传导散热设计。</w:t>
            </w:r>
            <w:r>
              <w:rPr>
                <w:rFonts w:hint="eastAsia" w:ascii="宋体" w:hAnsi="宋体" w:cs="宋体"/>
                <w:szCs w:val="21"/>
              </w:rPr>
              <w:br w:type="textWrapping"/>
            </w:r>
            <w:r>
              <w:rPr>
                <w:rFonts w:hint="eastAsia" w:ascii="宋体" w:hAnsi="宋体" w:cs="宋体"/>
                <w:szCs w:val="21"/>
              </w:rPr>
              <w:t>2.采用按压卡扣式开关，无需工具即可快速拆卸电脑模块（提供相关证明文件）。</w:t>
            </w:r>
            <w:r>
              <w:rPr>
                <w:rFonts w:hint="eastAsia" w:ascii="宋体" w:hAnsi="宋体" w:cs="宋体"/>
                <w:szCs w:val="21"/>
              </w:rPr>
              <w:br w:type="textWrapping"/>
            </w:r>
            <w:r>
              <w:rPr>
                <w:rFonts w:hint="eastAsia" w:ascii="宋体" w:hAnsi="宋体" w:cs="宋体"/>
                <w:szCs w:val="21"/>
              </w:rPr>
              <w:t>3.处理器：CPU为i5,内存：≥4G DDR4；硬盘：128G或以上SSD固态硬盘</w:t>
            </w:r>
            <w:r>
              <w:rPr>
                <w:rFonts w:hint="eastAsia" w:ascii="宋体" w:hAnsi="宋体" w:cs="宋体"/>
                <w:szCs w:val="21"/>
              </w:rPr>
              <w:br w:type="textWrapping"/>
            </w:r>
            <w:r>
              <w:rPr>
                <w:rFonts w:hint="eastAsia" w:ascii="宋体" w:hAnsi="宋体" w:cs="宋体"/>
                <w:szCs w:val="21"/>
              </w:rPr>
              <w:t>4.具有独立非外扩展的电脑USB接口：电脑上至少6个USB接口，其中至少2个为USB3.0接口。</w:t>
            </w:r>
            <w:r>
              <w:rPr>
                <w:rFonts w:hint="eastAsia" w:ascii="宋体" w:hAnsi="宋体" w:cs="宋体"/>
                <w:szCs w:val="21"/>
              </w:rPr>
              <w:br w:type="textWrapping"/>
            </w:r>
            <w:r>
              <w:rPr>
                <w:rFonts w:hint="eastAsia" w:ascii="宋体" w:hAnsi="宋体" w:cs="宋体"/>
                <w:szCs w:val="21"/>
              </w:rPr>
              <w:t>5.具有标准PC防盗锁孔，确保电脑模块安全防盗。</w:t>
            </w:r>
            <w:r>
              <w:rPr>
                <w:rFonts w:hint="eastAsia" w:ascii="宋体" w:hAnsi="宋体" w:cs="宋体"/>
                <w:szCs w:val="21"/>
              </w:rPr>
              <w:br w:type="textWrapping"/>
            </w:r>
            <w:r>
              <w:rPr>
                <w:rFonts w:hint="eastAsia" w:ascii="宋体" w:hAnsi="宋体" w:cs="宋体"/>
                <w:szCs w:val="21"/>
              </w:rPr>
              <w:t>教学软件:</w:t>
            </w:r>
            <w:r>
              <w:rPr>
                <w:rFonts w:hint="eastAsia" w:ascii="宋体" w:hAnsi="宋体" w:cs="宋体"/>
                <w:szCs w:val="21"/>
              </w:rPr>
              <w:br w:type="textWrapping"/>
            </w:r>
            <w:r>
              <w:rPr>
                <w:rFonts w:hint="eastAsia" w:ascii="宋体" w:hAnsi="宋体" w:cs="宋体"/>
                <w:szCs w:val="21"/>
              </w:rPr>
              <w:t>（一）备授课平台</w:t>
            </w:r>
            <w:r>
              <w:rPr>
                <w:rFonts w:hint="eastAsia" w:ascii="宋体" w:hAnsi="宋体" w:cs="宋体"/>
                <w:szCs w:val="21"/>
              </w:rPr>
              <w:br w:type="textWrapping"/>
            </w:r>
            <w:r>
              <w:rPr>
                <w:rFonts w:hint="eastAsia" w:ascii="宋体" w:hAnsi="宋体" w:cs="宋体"/>
                <w:szCs w:val="21"/>
              </w:rPr>
              <w:t>1.备授课一体化，具有备课模式及授课模式，且操作界面根据备课和授课使用场景不同而区别设计，符合用户使用需求。</w:t>
            </w:r>
            <w:r>
              <w:rPr>
                <w:rFonts w:hint="eastAsia" w:ascii="宋体" w:hAnsi="宋体" w:cs="宋体"/>
                <w:szCs w:val="21"/>
              </w:rPr>
              <w:br w:type="textWrapping"/>
            </w:r>
            <w:r>
              <w:rPr>
                <w:rFonts w:hint="eastAsia" w:ascii="宋体" w:hAnsi="宋体" w:cs="宋体"/>
                <w:szCs w:val="21"/>
              </w:rPr>
              <w:t>2.支持老师个人账号注册登录使用，也可通过USB key进行身份快速识别登录。无需使用U盘等存储设备，老师只需联网登录即可获取云课件。</w:t>
            </w:r>
            <w:r>
              <w:rPr>
                <w:rFonts w:hint="eastAsia" w:ascii="宋体" w:hAnsi="宋体" w:cs="宋体"/>
                <w:szCs w:val="21"/>
              </w:rPr>
              <w:br w:type="textWrapping"/>
            </w:r>
            <w:r>
              <w:rPr>
                <w:rFonts w:hint="eastAsia" w:ascii="宋体" w:hAnsi="宋体" w:cs="宋体"/>
                <w:szCs w:val="21"/>
              </w:rPr>
              <w:t>3.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cs="宋体"/>
                <w:szCs w:val="21"/>
              </w:rPr>
              <w:br w:type="textWrapping"/>
            </w:r>
            <w:r>
              <w:rPr>
                <w:rFonts w:hint="eastAsia" w:ascii="宋体" w:hAnsi="宋体" w:cs="宋体"/>
                <w:szCs w:val="21"/>
              </w:rPr>
              <w:t>4.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cs="宋体"/>
                <w:szCs w:val="21"/>
              </w:rPr>
              <w:br w:type="textWrapping"/>
            </w:r>
            <w:r>
              <w:rPr>
                <w:rFonts w:hint="eastAsia" w:ascii="宋体" w:hAnsi="宋体" w:cs="宋体"/>
                <w:szCs w:val="21"/>
              </w:rPr>
              <w:t>5.数学公式编辑器：支持复杂数学公式输入，提供不少于20个数学符号及模板，输出的公式内容支持不同颜色标记及二次编辑。</w:t>
            </w:r>
            <w:r>
              <w:rPr>
                <w:rFonts w:hint="eastAsia" w:ascii="宋体" w:hAnsi="宋体" w:cs="宋体"/>
                <w:szCs w:val="21"/>
              </w:rPr>
              <w:br w:type="textWrapping"/>
            </w:r>
            <w:r>
              <w:rPr>
                <w:rFonts w:hint="eastAsia" w:ascii="宋体" w:hAnsi="宋体" w:cs="宋体"/>
                <w:szCs w:val="21"/>
              </w:rPr>
              <w:t>（二）移动授课平台</w:t>
            </w:r>
            <w:r>
              <w:rPr>
                <w:rFonts w:hint="eastAsia" w:ascii="宋体" w:hAnsi="宋体" w:cs="宋体"/>
                <w:szCs w:val="21"/>
              </w:rPr>
              <w:br w:type="textWrapping"/>
            </w:r>
            <w:r>
              <w:rPr>
                <w:rFonts w:hint="eastAsia" w:ascii="宋体" w:hAnsi="宋体" w:cs="宋体"/>
                <w:szCs w:val="21"/>
              </w:rPr>
              <w:t>1.可与交互智能平板实现无线连接，可对连接的设备进行密码的权限管理。</w:t>
            </w:r>
            <w:r>
              <w:rPr>
                <w:rFonts w:hint="eastAsia" w:ascii="宋体" w:hAnsi="宋体" w:cs="宋体"/>
                <w:szCs w:val="21"/>
              </w:rPr>
              <w:br w:type="textWrapping"/>
            </w:r>
            <w:r>
              <w:rPr>
                <w:rFonts w:hint="eastAsia" w:ascii="宋体" w:hAnsi="宋体" w:cs="宋体"/>
                <w:szCs w:val="21"/>
              </w:rPr>
              <w:t>2.支持横屏及竖屏双模式，满足不同用户的使用习惯。支持手机投屏，可通过该软件将手机屏幕画面实时投影到大屏上。</w:t>
            </w:r>
            <w:r>
              <w:rPr>
                <w:rFonts w:hint="eastAsia" w:ascii="宋体" w:hAnsi="宋体" w:cs="宋体"/>
                <w:szCs w:val="21"/>
              </w:rPr>
              <w:br w:type="textWrapping"/>
            </w:r>
            <w:r>
              <w:rPr>
                <w:rFonts w:hint="eastAsia" w:ascii="宋体" w:hAnsi="宋体" w:cs="宋体"/>
                <w:szCs w:val="21"/>
              </w:rPr>
              <w:t>3.具备客户端生成热点功能，在没有路由器的情况下，可通过客户端生成局域网热点供外部终端进行无线连接，并支持二维码扫描连接，无需手动设置。</w:t>
            </w:r>
            <w:r>
              <w:rPr>
                <w:rFonts w:hint="eastAsia" w:ascii="宋体" w:hAnsi="宋体" w:cs="宋体"/>
                <w:szCs w:val="21"/>
              </w:rPr>
              <w:br w:type="textWrapping"/>
            </w:r>
            <w:r>
              <w:rPr>
                <w:rFonts w:hint="eastAsia" w:ascii="宋体" w:hAnsi="宋体" w:cs="宋体"/>
                <w:szCs w:val="21"/>
              </w:rPr>
              <w:t>4.可实现交互智能平板与手持终端屏幕同步显示，支持多种手持终端的手势识别，包括单指点击、单指漫游、双指缩放，支持远程文本输入。</w:t>
            </w:r>
            <w:r>
              <w:rPr>
                <w:rFonts w:hint="eastAsia" w:ascii="宋体" w:hAnsi="宋体" w:cs="宋体"/>
                <w:szCs w:val="21"/>
              </w:rPr>
              <w:br w:type="textWrapping"/>
            </w:r>
            <w:r>
              <w:rPr>
                <w:rFonts w:hint="eastAsia" w:ascii="宋体" w:hAnsi="宋体" w:cs="宋体"/>
                <w:szCs w:val="21"/>
              </w:rPr>
              <w:t>5.支持Office、WPS及白板软件课件远程同步，可通过移动端对智能平板上的课件实现页面预览、远程翻页、双向批注、激光笔、聚光灯等功能，其中批注功能支持3种或以上颜色。</w:t>
            </w:r>
            <w:r>
              <w:rPr>
                <w:rFonts w:hint="eastAsia" w:ascii="宋体" w:hAnsi="宋体" w:cs="宋体"/>
                <w:szCs w:val="21"/>
              </w:rPr>
              <w:br w:type="textWrapping"/>
            </w:r>
            <w:r>
              <w:rPr>
                <w:rFonts w:hint="eastAsia" w:ascii="宋体" w:hAnsi="宋体" w:cs="宋体"/>
                <w:szCs w:val="21"/>
              </w:rPr>
              <w:t>6.支持模拟电脑触摸板功能，能够对智能平板进行远程控制，支持鼠标左键/右键、双指滚轮，并有常用快捷键按键集成，如一键关闭窗口、一键切换窗口、一键回到桌面、一键打开键盘等。同时，可通过对移动端实现激光笔、聚光灯、双向批注及撤销功能，其中批注功能支持3种或以上颜色。</w:t>
            </w:r>
            <w:r>
              <w:rPr>
                <w:rFonts w:hint="eastAsia" w:ascii="宋体" w:hAnsi="宋体" w:cs="宋体"/>
                <w:szCs w:val="21"/>
              </w:rPr>
              <w:br w:type="textWrapping"/>
            </w:r>
            <w:r>
              <w:rPr>
                <w:rFonts w:hint="eastAsia" w:ascii="宋体" w:hAnsi="宋体" w:cs="宋体"/>
                <w:szCs w:val="21"/>
              </w:rPr>
              <w:t>（三）学生家校互通平台</w:t>
            </w:r>
            <w:r>
              <w:rPr>
                <w:rFonts w:hint="eastAsia" w:ascii="宋体" w:hAnsi="宋体" w:cs="宋体"/>
                <w:szCs w:val="21"/>
              </w:rPr>
              <w:br w:type="textWrapping"/>
            </w:r>
            <w:r>
              <w:rPr>
                <w:rFonts w:hint="eastAsia" w:ascii="宋体" w:hAnsi="宋体" w:cs="宋体"/>
                <w:szCs w:val="21"/>
              </w:rPr>
              <w:t>1.支持老师发送公告及作业给其他老师或家长，公告支持超过200字的文本输入。</w:t>
            </w:r>
            <w:r>
              <w:rPr>
                <w:rFonts w:hint="eastAsia" w:ascii="宋体" w:hAnsi="宋体" w:cs="宋体"/>
                <w:szCs w:val="21"/>
              </w:rPr>
              <w:br w:type="textWrapping"/>
            </w:r>
            <w:r>
              <w:rPr>
                <w:rFonts w:hint="eastAsia" w:ascii="宋体" w:hAnsi="宋体" w:cs="宋体"/>
                <w:szCs w:val="21"/>
              </w:rPr>
              <w:t>2.支持老师发送作业给其他老师或家长，作业支持超过200字的文本输入。</w:t>
            </w:r>
            <w:r>
              <w:rPr>
                <w:rFonts w:hint="eastAsia" w:ascii="宋体" w:hAnsi="宋体" w:cs="宋体"/>
                <w:szCs w:val="21"/>
              </w:rPr>
              <w:br w:type="textWrapping"/>
            </w:r>
            <w:r>
              <w:rPr>
                <w:rFonts w:hint="eastAsia" w:ascii="宋体" w:hAnsi="宋体" w:cs="宋体"/>
                <w:szCs w:val="21"/>
              </w:rPr>
              <w:t>3.支持老师发送学生在校表现，可编辑文本、图片，与家长及时交流。</w:t>
            </w:r>
            <w:r>
              <w:rPr>
                <w:rFonts w:hint="eastAsia" w:ascii="宋体" w:hAnsi="宋体" w:cs="宋体"/>
                <w:szCs w:val="21"/>
              </w:rPr>
              <w:br w:type="textWrapping"/>
            </w:r>
            <w:r>
              <w:rPr>
                <w:rFonts w:hint="eastAsia" w:ascii="宋体" w:hAnsi="宋体" w:cs="宋体"/>
                <w:szCs w:val="21"/>
              </w:rPr>
              <w:t>4.支持成绩报告功能：</w:t>
            </w:r>
            <w:r>
              <w:rPr>
                <w:rFonts w:hint="eastAsia" w:ascii="宋体" w:hAnsi="宋体" w:cs="宋体"/>
                <w:szCs w:val="21"/>
              </w:rPr>
              <w:br w:type="textWrapping"/>
            </w:r>
            <w:r>
              <w:rPr>
                <w:rFonts w:hint="eastAsia" w:ascii="宋体" w:hAnsi="宋体" w:cs="宋体"/>
                <w:szCs w:val="21"/>
              </w:rPr>
              <w:t>（1）支持按E×CEL模板填写上传考试成绩，可自动生成班级成绩单，包括学生排名、学生姓名、学生总分，并可查看每个学生的每科得分情况以及平均分对比图。</w:t>
            </w:r>
            <w:r>
              <w:rPr>
                <w:rFonts w:hint="eastAsia" w:ascii="宋体" w:hAnsi="宋体" w:cs="宋体"/>
                <w:szCs w:val="21"/>
              </w:rPr>
              <w:br w:type="textWrapping"/>
            </w:r>
            <w:r>
              <w:rPr>
                <w:rFonts w:hint="eastAsia" w:ascii="宋体" w:hAnsi="宋体" w:cs="宋体"/>
                <w:szCs w:val="21"/>
              </w:rPr>
              <w:t>（2）支持自动生成班级成绩分析报表，包括每个学科以及总分的得分率、优秀率、及格率，并支持显示总分平均分得分率分布图。</w:t>
            </w:r>
            <w:r>
              <w:rPr>
                <w:rFonts w:hint="eastAsia" w:ascii="宋体" w:hAnsi="宋体" w:cs="宋体"/>
                <w:szCs w:val="21"/>
              </w:rPr>
              <w:br w:type="textWrapping"/>
            </w:r>
            <w:r>
              <w:rPr>
                <w:rFonts w:hint="eastAsia" w:ascii="宋体" w:hAnsi="宋体" w:cs="宋体"/>
                <w:szCs w:val="21"/>
              </w:rPr>
              <w:t>（3）支持将学生的成绩报告发送给对应的家长。</w:t>
            </w:r>
            <w:r>
              <w:rPr>
                <w:rFonts w:hint="eastAsia" w:ascii="宋体" w:hAnsi="宋体" w:cs="宋体"/>
                <w:szCs w:val="21"/>
              </w:rPr>
              <w:br w:type="textWrapping"/>
            </w:r>
            <w:r>
              <w:rPr>
                <w:rFonts w:hint="eastAsia" w:ascii="宋体" w:hAnsi="宋体" w:cs="宋体"/>
                <w:szCs w:val="21"/>
              </w:rPr>
              <w:t>5.支持在线公开及匿名投票功能，可设定投票内容、投票类型、结束时间等，并可查看投票结果统计，方便老师收集家长意见。</w:t>
            </w:r>
            <w:r>
              <w:rPr>
                <w:rFonts w:hint="eastAsia" w:ascii="宋体" w:hAnsi="宋体" w:cs="宋体"/>
                <w:szCs w:val="21"/>
              </w:rPr>
              <w:br w:type="textWrapping"/>
            </w:r>
            <w:r>
              <w:rPr>
                <w:rFonts w:hint="eastAsia" w:ascii="宋体" w:hAnsi="宋体" w:cs="宋体"/>
                <w:b/>
                <w:bCs/>
                <w:szCs w:val="21"/>
              </w:rPr>
              <w:t>数据分析管理平台:</w:t>
            </w:r>
          </w:p>
          <w:p>
            <w:pPr>
              <w:rPr>
                <w:szCs w:val="21"/>
              </w:rPr>
            </w:pPr>
            <w:r>
              <w:rPr>
                <w:rFonts w:hint="eastAsia" w:ascii="宋体" w:hAnsi="宋体" w:cs="宋体"/>
                <w:szCs w:val="21"/>
              </w:rPr>
              <w:t>1.后台采用B/S架构设计，支持学校管理者在Windows、Linu×、Android、IOS等多种不同的操作系统上通过网页浏览器登陆进行操作，可统计全校老师软件活跃数据、课堂点评及课件上传等数据。</w:t>
            </w:r>
            <w:r>
              <w:rPr>
                <w:rFonts w:hint="eastAsia" w:ascii="宋体" w:hAnsi="宋体" w:cs="宋体"/>
                <w:szCs w:val="21"/>
              </w:rPr>
              <w:br w:type="textWrapping"/>
            </w:r>
            <w:r>
              <w:rPr>
                <w:rFonts w:hint="eastAsia" w:ascii="宋体" w:hAnsi="宋体" w:cs="宋体"/>
                <w:szCs w:val="21"/>
              </w:rPr>
              <w:t>2.学校管理者登录后即可在平台首页查看教师活跃数量、课堂点评数量、校本课件数量等统计数据，方便管理者实时了解教师工作情况。</w:t>
            </w:r>
            <w:r>
              <w:rPr>
                <w:rFonts w:hint="eastAsia" w:ascii="宋体" w:hAnsi="宋体" w:cs="宋体"/>
                <w:szCs w:val="21"/>
              </w:rPr>
              <w:br w:type="textWrapping"/>
            </w:r>
            <w:r>
              <w:rPr>
                <w:rFonts w:hint="eastAsia" w:ascii="宋体" w:hAnsi="宋体" w:cs="宋体"/>
                <w:szCs w:val="21"/>
              </w:rPr>
              <w:t>3.环比统计：各项数据支持一周、半月、全月环比展示，管理者可随时了解不同时间段内数据变化情况，方便了解教师教学状态变化情况。</w:t>
            </w:r>
            <w:r>
              <w:rPr>
                <w:rFonts w:hint="eastAsia" w:ascii="宋体" w:hAnsi="宋体" w:cs="宋体"/>
                <w:szCs w:val="21"/>
              </w:rPr>
              <w:br w:type="textWrapping"/>
            </w:r>
            <w:r>
              <w:rPr>
                <w:rFonts w:hint="eastAsia" w:ascii="宋体" w:hAnsi="宋体" w:cs="宋体"/>
                <w:szCs w:val="21"/>
              </w:rPr>
              <w:t>4.数据排名：支持学校管理者查看不同时间段内数据排名，包括教师活跃排名、课堂点评班级排名、校本课件上传排名，便于管理者激励全校教师。</w:t>
            </w:r>
            <w:r>
              <w:rPr>
                <w:rFonts w:hint="eastAsia" w:ascii="宋体" w:hAnsi="宋体" w:cs="宋体"/>
                <w:szCs w:val="21"/>
              </w:rPr>
              <w:br w:type="textWrapping"/>
            </w:r>
            <w:r>
              <w:rPr>
                <w:rFonts w:hint="eastAsia" w:ascii="宋体" w:hAnsi="宋体" w:cs="宋体"/>
                <w:szCs w:val="21"/>
              </w:rPr>
              <w:t>5.活跃教师：平台可智能抓取教师登录白板软件、行为评价系统等教学常用软件的数据，输出教师活跃数据，管理者可清晰对比不同教师、不同时间的活跃程度。</w:t>
            </w:r>
            <w:r>
              <w:rPr>
                <w:rFonts w:hint="eastAsia" w:ascii="宋体" w:hAnsi="宋体" w:cs="宋体"/>
                <w:szCs w:val="21"/>
              </w:rPr>
              <w:br w:type="textWrapping"/>
            </w:r>
            <w:r>
              <w:rPr>
                <w:rFonts w:hint="eastAsia" w:ascii="宋体" w:hAnsi="宋体" w:cs="宋体"/>
                <w:szCs w:val="21"/>
              </w:rPr>
              <w:t>6.班级氛围：支持统计全校班级的课堂行为评价数据，并根据总分排名展示，方便管理者了解不同班级的课堂行为情况。</w:t>
            </w:r>
            <w:r>
              <w:rPr>
                <w:rFonts w:hint="eastAsia" w:ascii="宋体" w:hAnsi="宋体" w:cs="宋体"/>
                <w:szCs w:val="21"/>
              </w:rPr>
              <w:br w:type="textWrapping"/>
            </w:r>
            <w:r>
              <w:rPr>
                <w:rFonts w:hint="eastAsia" w:ascii="宋体" w:hAnsi="宋体" w:cs="宋体"/>
                <w:szCs w:val="21"/>
              </w:rPr>
              <w:t>7.课件管理：管理者可统一管理教师上传至校本资源库的课件，支持查看更新时间、大小、下载次数等数据；具备审核功能，支持管理者删除已上传的课件。</w:t>
            </w:r>
            <w:r>
              <w:rPr>
                <w:rFonts w:hint="eastAsia" w:ascii="宋体" w:hAnsi="宋体" w:cs="宋体"/>
                <w:szCs w:val="21"/>
              </w:rPr>
              <w:br w:type="textWrapping"/>
            </w:r>
            <w:r>
              <w:rPr>
                <w:rFonts w:hint="eastAsia" w:ascii="宋体" w:hAnsi="宋体" w:cs="宋体"/>
                <w:szCs w:val="21"/>
              </w:rPr>
              <w:t>8.软件激活率：支持管理者查看白板软件、行为评价系统等不同教学软件在全校的使用比例，同时支持查看每位老师已激活使用的教学软件，掌握全校信息化设备的使用情况。</w:t>
            </w:r>
          </w:p>
        </w:tc>
        <w:tc>
          <w:tcPr>
            <w:tcW w:w="695" w:type="dxa"/>
          </w:tcPr>
          <w:p>
            <w:pPr>
              <w:rPr>
                <w:rFonts w:eastAsia="宋体"/>
                <w:szCs w:val="21"/>
              </w:rPr>
            </w:pPr>
            <w:r>
              <w:rPr>
                <w:rFonts w:hint="eastAsia"/>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szCs w:val="21"/>
              </w:rPr>
            </w:pPr>
            <w:r>
              <w:rPr>
                <w:rFonts w:hint="eastAsia"/>
                <w:szCs w:val="21"/>
              </w:rPr>
              <w:t>2</w:t>
            </w:r>
          </w:p>
        </w:tc>
        <w:tc>
          <w:tcPr>
            <w:tcW w:w="711" w:type="dxa"/>
            <w:vAlign w:val="center"/>
          </w:tcPr>
          <w:p>
            <w:pPr>
              <w:jc w:val="center"/>
              <w:rPr>
                <w:szCs w:val="21"/>
              </w:rPr>
            </w:pPr>
            <w:r>
              <w:rPr>
                <w:rFonts w:hint="eastAsia"/>
                <w:szCs w:val="21"/>
              </w:rPr>
              <w:t>推拉绿板</w:t>
            </w:r>
          </w:p>
        </w:tc>
        <w:tc>
          <w:tcPr>
            <w:tcW w:w="7909" w:type="dxa"/>
          </w:tcPr>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结构：内外双层结构，内层为两块固定书写板与一体机正面平齐，外层为两块滑动书写板。</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基本尺寸：≥4300mm×1300mm，可根据所配一体机适当调整，确保与一体机的有效配套。</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书写板面：采用优质烤漆钢板，厚度≥0.3mm。板面为高光墨绿色、漆膜硬度为6H。</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内芯材料：选用高强度、吸音、防潮、阻燃聚苯乙烯板，厚度≥13mm。</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背板：选用优质防锈镀锌钢板，每隔8公分设有2公分加强凹槽。</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覆板：采用环保型双组份聚氨酯胶水，自动化流水线覆板作业(提供现场作业图片），确保粘接牢固板面平整，甲醛释放量≤0.2mg/L，符合GB/T 28231-2011《书写板安全卫生要求》。</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边框：横框尺寸≥100 ×57mm，竖框尺寸≥29 mm×100 mm，边框经氧化、喷砂涂层处理，无明显眩光；横（立）框采用双层加强结构，厚≥10㎜。</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滑轮：采用上吊轮双滑道、下平轮单滑动结构，滑动顺畅、噪音小；书写时定位精确不晃动、滑动板前后晃动小于0.5mm。</w:t>
            </w:r>
          </w:p>
          <w:p>
            <w:pPr>
              <w:numPr>
                <w:ilvl w:val="0"/>
                <w:numId w:val="51"/>
              </w:numPr>
              <w:ind w:left="182" w:hanging="181" w:hangingChars="100"/>
              <w:rPr>
                <w:rFonts w:ascii="宋体" w:hAnsi="宋体" w:eastAsia="宋体" w:cs="宋体"/>
                <w:sz w:val="18"/>
                <w:szCs w:val="18"/>
              </w:rPr>
            </w:pPr>
            <w:r>
              <w:rPr>
                <w:rFonts w:hint="eastAsia" w:ascii="宋体" w:hAnsi="宋体" w:eastAsia="宋体" w:cs="宋体"/>
                <w:sz w:val="18"/>
                <w:szCs w:val="18"/>
              </w:rPr>
              <w:t>粉尘槽：配备宽度≥30mm一体化粉尘槽，防止粉尘垂直落地；粉尘槽与下边框一体化设计，清扫时无粉尘死角；为了防止粉笔等工具掉落，有与粉尘槽一体的粉尘清理工具，不用时，可代替粉尘孔塞，堵住粉尘孔。</w:t>
            </w:r>
          </w:p>
          <w:p>
            <w:pPr>
              <w:numPr>
                <w:ilvl w:val="0"/>
                <w:numId w:val="51"/>
              </w:numPr>
              <w:ind w:left="182" w:hanging="181" w:hangingChars="100"/>
              <w:rPr>
                <w:rFonts w:ascii="宋体" w:hAnsi="宋体" w:cs="宋体"/>
                <w:szCs w:val="21"/>
              </w:rPr>
            </w:pPr>
            <w:r>
              <w:rPr>
                <w:rFonts w:hint="eastAsia" w:ascii="宋体" w:hAnsi="宋体" w:eastAsia="宋体" w:cs="宋体"/>
                <w:sz w:val="18"/>
                <w:szCs w:val="18"/>
              </w:rPr>
              <w:t>包角材料：采用抗老化高强度ABS工程塑料注塑成型，双壁成腔流线型设计，圆角≥R25mm，并带有注册商标。</w:t>
            </w:r>
          </w:p>
        </w:tc>
        <w:tc>
          <w:tcPr>
            <w:tcW w:w="695" w:type="dxa"/>
            <w:vAlign w:val="center"/>
          </w:tcPr>
          <w:p>
            <w:pPr>
              <w:jc w:val="center"/>
              <w:rPr>
                <w:szCs w:val="21"/>
              </w:rPr>
            </w:pPr>
            <w:r>
              <w:rPr>
                <w:rFonts w:hint="eastAsia"/>
                <w:szCs w:val="21"/>
              </w:rPr>
              <w:t>5台</w:t>
            </w:r>
          </w:p>
        </w:tc>
      </w:tr>
    </w:tbl>
    <w:p/>
    <w:p>
      <w:pPr>
        <w:pStyle w:val="3"/>
        <w:numPr>
          <w:ilvl w:val="0"/>
          <w:numId w:val="38"/>
        </w:numPr>
        <w:spacing w:before="0" w:after="0" w:line="360" w:lineRule="auto"/>
        <w:ind w:left="616" w:hanging="616"/>
        <w:jc w:val="left"/>
        <w:rPr>
          <w:rFonts w:ascii="宋体" w:hAnsi="宋体"/>
          <w:bCs w:val="0"/>
          <w:sz w:val="30"/>
          <w:szCs w:val="30"/>
          <w:lang w:val="zh-CN"/>
        </w:rPr>
      </w:pPr>
      <w:bookmarkStart w:id="56" w:name="_Toc22052"/>
      <w:r>
        <w:rPr>
          <w:rFonts w:hint="eastAsia" w:ascii="宋体" w:hAnsi="宋体"/>
          <w:bCs w:val="0"/>
          <w:sz w:val="30"/>
          <w:szCs w:val="30"/>
          <w:lang w:val="zh-CN"/>
        </w:rPr>
        <w:t>商务要求</w:t>
      </w:r>
      <w:bookmarkEnd w:id="56"/>
    </w:p>
    <w:p>
      <w:pPr>
        <w:pageBreakBefore w:val="0"/>
        <w:widowControl w:val="0"/>
        <w:tabs>
          <w:tab w:val="left" w:pos="4283"/>
        </w:tabs>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投标人在投标文件《商务要求响应、偏离说明表》中应对以下逐条商务要求进行响应描述或偏离说明。不满足以下要求的，其投标按照无效投标处理。</w:t>
      </w:r>
    </w:p>
    <w:p>
      <w:pPr>
        <w:pageBreakBefore w:val="0"/>
        <w:widowControl w:val="0"/>
        <w:tabs>
          <w:tab w:val="left" w:pos="4283"/>
        </w:tabs>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1、交货期限：合同签订60个日历日内完工。</w:t>
      </w:r>
    </w:p>
    <w:p>
      <w:pPr>
        <w:pageBreakBefore w:val="0"/>
        <w:widowControl w:val="0"/>
        <w:tabs>
          <w:tab w:val="left" w:pos="4283"/>
        </w:tabs>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2、交货地点：阳新县中等职业技术学校。</w:t>
      </w:r>
    </w:p>
    <w:p>
      <w:pPr>
        <w:pageBreakBefore w:val="0"/>
        <w:widowControl w:val="0"/>
        <w:tabs>
          <w:tab w:val="left" w:pos="4283"/>
        </w:tabs>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3、质保期：3年。</w:t>
      </w:r>
    </w:p>
    <w:p>
      <w:pPr>
        <w:tabs>
          <w:tab w:val="left" w:pos="4283"/>
        </w:tabs>
        <w:adjustRightInd w:val="0"/>
        <w:snapToGrid w:val="0"/>
        <w:spacing w:line="360" w:lineRule="auto"/>
        <w:ind w:firstLine="707" w:firstLineChars="294"/>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4、付款方式：合同签订以后甲方须支付合同金额的45%，项目完工验收合格后付全款的50%，余款5%作为质保金一年后付清。</w:t>
      </w:r>
    </w:p>
    <w:p>
      <w:pPr>
        <w:pageBreakBefore w:val="0"/>
        <w:widowControl w:val="0"/>
        <w:tabs>
          <w:tab w:val="left" w:pos="4283"/>
        </w:tabs>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cstheme="minorEastAsia"/>
          <w:b w:val="0"/>
          <w:bCs w:val="0"/>
          <w:kern w:val="0"/>
          <w:sz w:val="24"/>
          <w:szCs w:val="24"/>
          <w:lang w:val="en-US" w:eastAsia="zh-CN" w:bidi="ar-SA"/>
        </w:rPr>
        <w:t>5、</w:t>
      </w:r>
      <w:r>
        <w:rPr>
          <w:rFonts w:hint="eastAsia" w:asciiTheme="minorEastAsia" w:hAnsiTheme="minorEastAsia" w:eastAsiaTheme="minorEastAsia" w:cstheme="minorEastAsia"/>
          <w:b w:val="0"/>
          <w:bCs w:val="0"/>
          <w:kern w:val="0"/>
          <w:sz w:val="24"/>
          <w:szCs w:val="24"/>
          <w:lang w:val="en-US" w:eastAsia="zh-CN" w:bidi="ar-SA"/>
        </w:rPr>
        <w:t>投标人所投计算机专业湖北省技能高考模拟考试系统、会计专业技能考试管理软件题库必须提供与阳新县中等职业技术学校计算机专业湖北省技能高考模拟考试系统、会计专业技能考试管理软件无缝对接的书面承诺（中标后一周内到阳新县中等职业技术学校进行对接演示，不能对接的取消中标资格）</w:t>
      </w:r>
      <w:r>
        <w:rPr>
          <w:rFonts w:hint="eastAsia" w:asciiTheme="minorEastAsia" w:hAnsiTheme="minorEastAsia" w:cstheme="minorEastAsia"/>
          <w:b w:val="0"/>
          <w:bCs w:val="0"/>
          <w:kern w:val="0"/>
          <w:sz w:val="24"/>
          <w:szCs w:val="24"/>
          <w:lang w:val="en-US" w:eastAsia="zh-CN" w:bidi="ar-SA"/>
        </w:rPr>
        <w:t>。</w:t>
      </w:r>
    </w:p>
    <w:p>
      <w:pPr>
        <w:rPr>
          <w:rFonts w:hint="eastAsia"/>
          <w:lang w:val="en-US" w:eastAsia="zh-CN"/>
        </w:rPr>
      </w:pPr>
    </w:p>
    <w:p>
      <w:pPr>
        <w:tabs>
          <w:tab w:val="left" w:pos="4283"/>
        </w:tabs>
        <w:adjustRightInd w:val="0"/>
        <w:snapToGrid w:val="0"/>
        <w:spacing w:line="360" w:lineRule="auto"/>
        <w:ind w:firstLine="562" w:firstLineChars="200"/>
        <w:rPr>
          <w:rFonts w:hint="eastAsia" w:ascii="宋体"/>
          <w:kern w:val="0"/>
          <w:sz w:val="28"/>
          <w:szCs w:val="28"/>
        </w:rPr>
      </w:pPr>
    </w:p>
    <w:p>
      <w:pPr>
        <w:spacing w:line="360" w:lineRule="auto"/>
        <w:rPr>
          <w:rFonts w:ascii="宋体" w:hAnsi="宋体" w:cs="仿宋_GB2312"/>
          <w:sz w:val="24"/>
          <w:szCs w:val="24"/>
        </w:rPr>
      </w:pPr>
    </w:p>
    <w:p>
      <w:pPr>
        <w:spacing w:line="360" w:lineRule="auto"/>
        <w:rPr>
          <w:rFonts w:ascii="宋体" w:hAnsi="宋体" w:cs="仿宋_GB2312"/>
          <w:sz w:val="24"/>
          <w:szCs w:val="24"/>
        </w:rPr>
      </w:pPr>
      <w:r>
        <w:rPr>
          <w:rFonts w:ascii="宋体" w:hAnsi="宋体" w:cs="仿宋_GB2312"/>
          <w:sz w:val="24"/>
          <w:szCs w:val="24"/>
        </w:rPr>
        <w:br w:type="page"/>
      </w:r>
    </w:p>
    <w:p>
      <w:pPr>
        <w:pStyle w:val="2"/>
        <w:numPr>
          <w:ilvl w:val="0"/>
          <w:numId w:val="2"/>
        </w:numPr>
        <w:jc w:val="center"/>
        <w:rPr>
          <w:rFonts w:ascii="黑体" w:hAnsi="黑体" w:eastAsia="黑体"/>
        </w:rPr>
      </w:pPr>
      <w:bookmarkStart w:id="57" w:name="_Toc11914"/>
      <w:r>
        <w:rPr>
          <w:rFonts w:hint="eastAsia" w:ascii="黑体" w:hAnsi="黑体" w:eastAsia="黑体"/>
        </w:rPr>
        <w:t>资格审查方法及标准</w:t>
      </w:r>
      <w:bookmarkEnd w:id="5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52"/>
        </w:numPr>
        <w:spacing w:before="0" w:after="0" w:line="360" w:lineRule="auto"/>
        <w:ind w:left="616" w:hanging="616"/>
        <w:jc w:val="left"/>
        <w:rPr>
          <w:rFonts w:cs="Times New Roman" w:asciiTheme="majorEastAsia" w:hAnsiTheme="majorEastAsia"/>
          <w:bCs w:val="0"/>
          <w:sz w:val="30"/>
          <w:szCs w:val="30"/>
          <w:lang w:val="zh-CN"/>
        </w:rPr>
      </w:pPr>
      <w:bookmarkStart w:id="58" w:name="_Toc494561958"/>
      <w:bookmarkStart w:id="59" w:name="_Toc4504"/>
      <w:r>
        <w:rPr>
          <w:rFonts w:hint="eastAsia" w:cs="Times New Roman" w:asciiTheme="majorEastAsia" w:hAnsiTheme="majorEastAsia"/>
          <w:bCs w:val="0"/>
          <w:sz w:val="30"/>
          <w:szCs w:val="30"/>
          <w:lang w:val="zh-CN"/>
        </w:rPr>
        <w:t>资格审查方法</w:t>
      </w:r>
      <w:bookmarkEnd w:id="58"/>
      <w:bookmarkEnd w:id="59"/>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3"/>
        <w:numPr>
          <w:ilvl w:val="0"/>
          <w:numId w:val="52"/>
        </w:numPr>
        <w:spacing w:before="0" w:after="0" w:line="360" w:lineRule="auto"/>
        <w:ind w:left="616" w:hanging="616"/>
        <w:jc w:val="left"/>
        <w:rPr>
          <w:rFonts w:cs="Times New Roman" w:asciiTheme="majorEastAsia" w:hAnsiTheme="majorEastAsia"/>
          <w:bCs w:val="0"/>
          <w:sz w:val="30"/>
          <w:szCs w:val="30"/>
          <w:lang w:val="zh-CN"/>
        </w:rPr>
      </w:pPr>
      <w:bookmarkStart w:id="60" w:name="_Toc494561959"/>
      <w:bookmarkStart w:id="61" w:name="_Toc2460"/>
      <w:r>
        <w:rPr>
          <w:rFonts w:hint="eastAsia" w:cs="Times New Roman" w:asciiTheme="majorEastAsia" w:hAnsiTheme="majorEastAsia"/>
          <w:bCs w:val="0"/>
          <w:sz w:val="30"/>
          <w:szCs w:val="30"/>
          <w:lang w:val="zh-CN"/>
        </w:rPr>
        <w:t>资格审查标准</w:t>
      </w:r>
      <w:bookmarkEnd w:id="60"/>
      <w:bookmarkEnd w:id="61"/>
    </w:p>
    <w:p>
      <w:pPr>
        <w:numPr>
          <w:ilvl w:val="0"/>
          <w:numId w:val="53"/>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7"/>
        <w:numPr>
          <w:ilvl w:val="0"/>
          <w:numId w:val="5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7"/>
        <w:numPr>
          <w:ilvl w:val="0"/>
          <w:numId w:val="5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37"/>
        <w:numPr>
          <w:ilvl w:val="0"/>
          <w:numId w:val="55"/>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财务状况报告（指审计报告），依法缴纳税收（指完税证明）和社会保障资金（指缴纳社保专用发票）的相关材料（以上所有材料仅需提供投标日期起近三年中任一年均可）；</w:t>
      </w:r>
    </w:p>
    <w:p>
      <w:pPr>
        <w:pStyle w:val="37"/>
        <w:numPr>
          <w:ilvl w:val="0"/>
          <w:numId w:val="5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37"/>
        <w:numPr>
          <w:ilvl w:val="0"/>
          <w:numId w:val="5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37"/>
        <w:numPr>
          <w:ilvl w:val="0"/>
          <w:numId w:val="5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37"/>
        <w:numPr>
          <w:ilvl w:val="0"/>
          <w:numId w:val="5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7"/>
        <w:numPr>
          <w:ilvl w:val="0"/>
          <w:numId w:val="5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7"/>
        <w:numPr>
          <w:ilvl w:val="0"/>
          <w:numId w:val="5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7"/>
        <w:numPr>
          <w:ilvl w:val="0"/>
          <w:numId w:val="5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7"/>
        <w:numPr>
          <w:ilvl w:val="0"/>
          <w:numId w:val="5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53"/>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7"/>
        <w:numPr>
          <w:ilvl w:val="0"/>
          <w:numId w:val="5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7"/>
        <w:numPr>
          <w:ilvl w:val="0"/>
          <w:numId w:val="5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7"/>
        <w:numPr>
          <w:ilvl w:val="0"/>
          <w:numId w:val="5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7"/>
        <w:numPr>
          <w:ilvl w:val="0"/>
          <w:numId w:val="5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2"/>
        </w:numPr>
        <w:jc w:val="center"/>
        <w:rPr>
          <w:rFonts w:ascii="黑体" w:hAnsi="黑体" w:eastAsia="黑体"/>
        </w:rPr>
      </w:pPr>
      <w:bookmarkStart w:id="62" w:name="_Toc19511"/>
      <w:r>
        <w:rPr>
          <w:rFonts w:hint="eastAsia" w:ascii="黑体" w:hAnsi="黑体" w:eastAsia="黑体"/>
        </w:rPr>
        <w:t>评标方法、程序及标准</w:t>
      </w:r>
      <w:bookmarkEnd w:id="62"/>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57"/>
        </w:numPr>
        <w:spacing w:before="0" w:after="0" w:line="360" w:lineRule="auto"/>
        <w:ind w:left="616" w:hanging="616"/>
        <w:jc w:val="left"/>
        <w:rPr>
          <w:rFonts w:cs="Times New Roman" w:asciiTheme="majorEastAsia" w:hAnsiTheme="majorEastAsia"/>
          <w:bCs w:val="0"/>
          <w:sz w:val="30"/>
          <w:szCs w:val="30"/>
          <w:lang w:val="zh-CN"/>
        </w:rPr>
      </w:pPr>
      <w:bookmarkStart w:id="63" w:name="_Toc278891605"/>
      <w:bookmarkStart w:id="64" w:name="_Toc272247708"/>
      <w:bookmarkStart w:id="65" w:name="_Toc6626"/>
      <w:bookmarkStart w:id="66" w:name="_Toc494561961"/>
      <w:r>
        <w:rPr>
          <w:rFonts w:hint="eastAsia" w:cs="Times New Roman" w:asciiTheme="majorEastAsia" w:hAnsiTheme="majorEastAsia"/>
          <w:bCs w:val="0"/>
          <w:sz w:val="30"/>
          <w:szCs w:val="30"/>
          <w:lang w:val="zh-CN"/>
        </w:rPr>
        <w:t>评标</w:t>
      </w:r>
      <w:bookmarkEnd w:id="63"/>
      <w:bookmarkEnd w:id="64"/>
      <w:r>
        <w:rPr>
          <w:rFonts w:hint="eastAsia" w:cs="Times New Roman" w:asciiTheme="majorEastAsia" w:hAnsiTheme="majorEastAsia"/>
          <w:bCs w:val="0"/>
          <w:sz w:val="30"/>
          <w:szCs w:val="30"/>
          <w:lang w:val="zh-CN"/>
        </w:rPr>
        <w:t>方法</w:t>
      </w:r>
      <w:bookmarkEnd w:id="65"/>
      <w:bookmarkEnd w:id="66"/>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57"/>
        </w:numPr>
        <w:spacing w:before="0" w:after="0" w:line="360" w:lineRule="auto"/>
        <w:ind w:left="616" w:hanging="616"/>
        <w:jc w:val="left"/>
        <w:rPr>
          <w:rFonts w:cs="Times New Roman" w:asciiTheme="majorEastAsia" w:hAnsiTheme="majorEastAsia"/>
          <w:bCs w:val="0"/>
          <w:sz w:val="30"/>
          <w:szCs w:val="30"/>
          <w:lang w:val="zh-CN"/>
        </w:rPr>
      </w:pPr>
      <w:bookmarkStart w:id="67" w:name="_Toc278891606"/>
      <w:bookmarkStart w:id="68" w:name="_Toc272247709"/>
      <w:bookmarkStart w:id="69" w:name="_Toc28700"/>
      <w:bookmarkStart w:id="70" w:name="_Toc494561962"/>
      <w:r>
        <w:rPr>
          <w:rFonts w:hint="eastAsia" w:cs="Times New Roman" w:asciiTheme="majorEastAsia" w:hAnsiTheme="majorEastAsia"/>
          <w:bCs w:val="0"/>
          <w:sz w:val="30"/>
          <w:szCs w:val="30"/>
          <w:lang w:val="zh-CN"/>
        </w:rPr>
        <w:t>评标程序</w:t>
      </w:r>
      <w:bookmarkEnd w:id="67"/>
      <w:bookmarkEnd w:id="68"/>
      <w:r>
        <w:rPr>
          <w:rFonts w:hint="eastAsia" w:cs="Times New Roman" w:asciiTheme="majorEastAsia" w:hAnsiTheme="majorEastAsia"/>
          <w:bCs w:val="0"/>
          <w:sz w:val="30"/>
          <w:szCs w:val="30"/>
          <w:lang w:val="zh-CN"/>
        </w:rPr>
        <w:t>及标准</w:t>
      </w:r>
      <w:bookmarkEnd w:id="69"/>
      <w:bookmarkEnd w:id="70"/>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8"/>
        </w:numPr>
        <w:ind w:left="1315" w:leftChars="154" w:hanging="991"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1"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《投标书》、《法定代表人授权书》、《开标一览表》未提供或不符合招标文件要求的；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9"/>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未按要求提供招标文件第二章“十、其他注意事项”中规定的书面声明的；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8"/>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60"/>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60"/>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6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60"/>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8"/>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2"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2"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2"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3"/>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6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6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8"/>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57"/>
        </w:numPr>
        <w:spacing w:before="0" w:after="0" w:line="360" w:lineRule="auto"/>
        <w:ind w:left="616" w:hanging="616"/>
        <w:jc w:val="left"/>
        <w:rPr>
          <w:rFonts w:cs="Times New Roman" w:asciiTheme="majorEastAsia" w:hAnsiTheme="majorEastAsia"/>
          <w:bCs w:val="0"/>
          <w:sz w:val="30"/>
          <w:szCs w:val="30"/>
          <w:lang w:val="zh-CN"/>
        </w:rPr>
      </w:pPr>
      <w:bookmarkStart w:id="71" w:name="_Toc494561963"/>
      <w:bookmarkStart w:id="72" w:name="_Toc28844"/>
      <w:r>
        <w:rPr>
          <w:rFonts w:hint="eastAsia" w:cs="Times New Roman" w:asciiTheme="majorEastAsia" w:hAnsiTheme="majorEastAsia"/>
          <w:bCs w:val="0"/>
          <w:sz w:val="30"/>
          <w:szCs w:val="30"/>
          <w:lang w:val="zh-CN"/>
        </w:rPr>
        <w:t>评审因素及评分标准</w:t>
      </w:r>
      <w:bookmarkEnd w:id="71"/>
      <w:bookmarkEnd w:id="72"/>
    </w:p>
    <w:p>
      <w:pPr>
        <w:numPr>
          <w:ilvl w:val="0"/>
          <w:numId w:val="67"/>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商务评议（20</w:t>
      </w:r>
      <w:r>
        <w:rPr>
          <w:rFonts w:hint="eastAsia" w:ascii="宋体" w:hAnsi="宋体" w:eastAsia="宋体" w:cs="Courier New"/>
          <w:b/>
          <w:bCs/>
          <w:sz w:val="28"/>
          <w:szCs w:val="28"/>
        </w:rPr>
        <w:t>分</w:t>
      </w:r>
      <w:r>
        <w:rPr>
          <w:rFonts w:hint="eastAsia" w:ascii="宋体" w:hAnsi="宋体" w:eastAsia="宋体" w:cs="Times New Roman"/>
          <w:b/>
          <w:bCs/>
          <w:sz w:val="28"/>
          <w:szCs w:val="28"/>
        </w:rPr>
        <w:t>）</w:t>
      </w:r>
    </w:p>
    <w:tbl>
      <w:tblPr>
        <w:tblStyle w:val="19"/>
        <w:tblW w:w="9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41"/>
        <w:gridCol w:w="601"/>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3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341"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601"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266" w:type="dxa"/>
            <w:shd w:val="pct10" w:color="auto" w:fill="auto"/>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636" w:type="dxa"/>
            <w:vAlign w:val="center"/>
          </w:tcPr>
          <w:p>
            <w:pPr>
              <w:numPr>
                <w:ilvl w:val="0"/>
                <w:numId w:val="68"/>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业绩</w:t>
            </w:r>
          </w:p>
        </w:tc>
        <w:tc>
          <w:tcPr>
            <w:tcW w:w="601" w:type="dxa"/>
            <w:vAlign w:val="center"/>
          </w:tcPr>
          <w:p>
            <w:pPr>
              <w:spacing w:line="360" w:lineRule="auto"/>
              <w:jc w:val="center"/>
              <w:rPr>
                <w:rFonts w:hint="eastAsia" w:ascii="宋体" w:hAnsi="宋体" w:eastAsiaTheme="minorEastAsia"/>
                <w:b/>
                <w:szCs w:val="21"/>
                <w:lang w:eastAsia="zh-CN"/>
              </w:rPr>
            </w:pPr>
            <w:r>
              <w:rPr>
                <w:rFonts w:hint="eastAsia" w:ascii="宋体" w:hAnsi="宋体"/>
                <w:b/>
                <w:szCs w:val="21"/>
                <w:lang w:val="en-US" w:eastAsia="zh-CN"/>
              </w:rPr>
              <w:t>4</w:t>
            </w:r>
          </w:p>
        </w:tc>
        <w:tc>
          <w:tcPr>
            <w:tcW w:w="7266" w:type="dxa"/>
          </w:tcPr>
          <w:p>
            <w:pPr>
              <w:spacing w:line="400" w:lineRule="exact"/>
              <w:rPr>
                <w:rFonts w:ascii="宋体" w:hAnsi="宋体" w:cs="宋体"/>
                <w:szCs w:val="21"/>
              </w:rPr>
            </w:pPr>
            <w:r>
              <w:rPr>
                <w:rFonts w:hint="eastAsia" w:ascii="宋体" w:hAnsi="宋体" w:cs="宋体"/>
                <w:szCs w:val="21"/>
              </w:rPr>
              <w:t>投标人近三年来完成金额100万及以上的类似业绩，每个业绩得</w:t>
            </w:r>
            <w:r>
              <w:rPr>
                <w:rFonts w:hint="eastAsia" w:ascii="宋体" w:hAnsi="宋体" w:cs="宋体"/>
                <w:szCs w:val="21"/>
                <w:lang w:val="en-US" w:eastAsia="zh-CN"/>
              </w:rPr>
              <w:t>2</w:t>
            </w:r>
            <w:r>
              <w:rPr>
                <w:rFonts w:hint="eastAsia" w:ascii="宋体" w:hAnsi="宋体" w:cs="宋体"/>
                <w:szCs w:val="21"/>
              </w:rPr>
              <w:t>分，累计最高得</w:t>
            </w:r>
            <w:r>
              <w:rPr>
                <w:rFonts w:hint="eastAsia" w:ascii="宋体" w:hAnsi="宋体" w:cs="宋体"/>
                <w:szCs w:val="21"/>
                <w:lang w:val="en-US" w:eastAsia="zh-CN"/>
              </w:rPr>
              <w:t>4</w:t>
            </w:r>
            <w:r>
              <w:rPr>
                <w:rFonts w:hint="eastAsia" w:ascii="宋体" w:hAnsi="宋体" w:cs="宋体"/>
                <w:szCs w:val="21"/>
              </w:rPr>
              <w:t>分；</w:t>
            </w:r>
          </w:p>
          <w:p>
            <w:pPr>
              <w:spacing w:line="400" w:lineRule="exact"/>
              <w:rPr>
                <w:rFonts w:ascii="宋体" w:hAnsi="宋体" w:cs="宋体"/>
                <w:bCs/>
                <w:szCs w:val="21"/>
              </w:rPr>
            </w:pPr>
            <w:r>
              <w:rPr>
                <w:rFonts w:hint="eastAsia" w:ascii="宋体" w:hAnsi="宋体" w:cs="宋体"/>
                <w:b/>
                <w:szCs w:val="21"/>
              </w:rPr>
              <w:t>注：须提供合同复印件并加盖公章，否则不得分。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36" w:type="dxa"/>
            <w:vAlign w:val="center"/>
          </w:tcPr>
          <w:p>
            <w:pPr>
              <w:numPr>
                <w:ilvl w:val="0"/>
                <w:numId w:val="68"/>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制造商实力</w:t>
            </w:r>
          </w:p>
        </w:tc>
        <w:tc>
          <w:tcPr>
            <w:tcW w:w="601" w:type="dxa"/>
            <w:vAlign w:val="center"/>
          </w:tcPr>
          <w:p>
            <w:pPr>
              <w:spacing w:line="360" w:lineRule="auto"/>
              <w:jc w:val="center"/>
              <w:rPr>
                <w:rFonts w:ascii="宋体" w:hAnsi="宋体"/>
                <w:b/>
                <w:szCs w:val="21"/>
              </w:rPr>
            </w:pPr>
            <w:r>
              <w:rPr>
                <w:rFonts w:hint="eastAsia" w:ascii="宋体" w:hAnsi="宋体"/>
                <w:b/>
                <w:szCs w:val="21"/>
              </w:rPr>
              <w:t>6</w:t>
            </w:r>
          </w:p>
        </w:tc>
        <w:tc>
          <w:tcPr>
            <w:tcW w:w="7266" w:type="dxa"/>
          </w:tcPr>
          <w:p>
            <w:pPr>
              <w:numPr>
                <w:ilvl w:val="0"/>
                <w:numId w:val="69"/>
              </w:numPr>
              <w:spacing w:line="40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为确保相关配套教学软件的稳定性，所投触控 一体机制造商通过 CMMI3 及以上认证；所投主要产品触控一体机生产厂家为中国教育技术协会行业标准之《多媒体教学环境工程建设规范》的参与制定单位，并出具相关证明；所投主要产品触控一体机制造商温室气体核查符合 ISO14064 低碳体系标准的相关要求。 每提供一个证明文件得 1分，不提供不得分，最高得3分。</w:t>
            </w:r>
          </w:p>
          <w:p>
            <w:pPr>
              <w:numPr>
                <w:ilvl w:val="0"/>
                <w:numId w:val="69"/>
              </w:numPr>
              <w:spacing w:line="40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所投计算机品牌具备客户联络中心标准体系CCCS五星级的，得1分；钻石五星级认证的，得2分。</w:t>
            </w:r>
          </w:p>
          <w:p>
            <w:pPr>
              <w:numPr>
                <w:ilvl w:val="0"/>
                <w:numId w:val="69"/>
              </w:numPr>
              <w:spacing w:line="40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所投计算机具有能源管理体系认证ISO50001认证证书得1分</w:t>
            </w:r>
          </w:p>
          <w:p>
            <w:pPr>
              <w:spacing w:line="400" w:lineRule="exact"/>
              <w:rPr>
                <w:rFonts w:ascii="宋体" w:hAnsi="宋体" w:eastAsia="宋体" w:cs="宋体"/>
                <w:color w:val="000000"/>
                <w:kern w:val="0"/>
                <w:szCs w:val="21"/>
                <w:lang w:bidi="ar"/>
              </w:rPr>
            </w:pPr>
            <w:r>
              <w:rPr>
                <w:rFonts w:hint="eastAsia" w:ascii="宋体" w:hAnsi="宋体" w:cs="宋体"/>
                <w:b/>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36" w:type="dxa"/>
            <w:vAlign w:val="center"/>
          </w:tcPr>
          <w:p>
            <w:pPr>
              <w:numPr>
                <w:ilvl w:val="0"/>
                <w:numId w:val="68"/>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企业资质</w:t>
            </w:r>
          </w:p>
        </w:tc>
        <w:tc>
          <w:tcPr>
            <w:tcW w:w="601" w:type="dxa"/>
            <w:vAlign w:val="center"/>
          </w:tcPr>
          <w:p>
            <w:pPr>
              <w:spacing w:line="360" w:lineRule="auto"/>
              <w:jc w:val="center"/>
              <w:rPr>
                <w:rFonts w:ascii="宋体" w:hAnsi="宋体"/>
                <w:b/>
                <w:szCs w:val="21"/>
              </w:rPr>
            </w:pPr>
            <w:r>
              <w:rPr>
                <w:rFonts w:hint="eastAsia" w:ascii="宋体" w:hAnsi="宋体"/>
                <w:b/>
                <w:szCs w:val="21"/>
              </w:rPr>
              <w:t>3</w:t>
            </w:r>
          </w:p>
        </w:tc>
        <w:tc>
          <w:tcPr>
            <w:tcW w:w="7266" w:type="dxa"/>
          </w:tcPr>
          <w:p>
            <w:pPr>
              <w:spacing w:line="400" w:lineRule="exact"/>
              <w:rPr>
                <w:rFonts w:ascii="宋体" w:hAnsi="宋体" w:cs="宋体"/>
                <w:bCs/>
                <w:szCs w:val="21"/>
              </w:rPr>
            </w:pPr>
            <w:r>
              <w:rPr>
                <w:rFonts w:hint="eastAsia" w:ascii="宋体" w:hAnsi="宋体" w:eastAsia="宋体" w:cs="宋体"/>
                <w:color w:val="000000"/>
                <w:kern w:val="0"/>
                <w:szCs w:val="21"/>
                <w:lang w:bidi="ar"/>
              </w:rPr>
              <w:t>投标人提供近3年（2015、2016、2017 年度）财务审计报告，依据各投标人所提供有关资料进行横向比较排名，第一名得3分，第二名得2分，第三名得1分。未提供的不得分。需提供有效证明材料，且证明材料须提供真彩扫描打印件。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36" w:type="dxa"/>
            <w:vAlign w:val="center"/>
          </w:tcPr>
          <w:p>
            <w:pPr>
              <w:numPr>
                <w:ilvl w:val="0"/>
                <w:numId w:val="68"/>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售后服务</w:t>
            </w:r>
          </w:p>
        </w:tc>
        <w:tc>
          <w:tcPr>
            <w:tcW w:w="601" w:type="dxa"/>
            <w:vAlign w:val="center"/>
          </w:tcPr>
          <w:p>
            <w:pPr>
              <w:spacing w:line="360" w:lineRule="auto"/>
              <w:jc w:val="center"/>
              <w:rPr>
                <w:rFonts w:ascii="宋体" w:hAnsi="宋体"/>
                <w:b/>
                <w:szCs w:val="21"/>
              </w:rPr>
            </w:pPr>
            <w:r>
              <w:rPr>
                <w:rFonts w:hint="eastAsia" w:ascii="宋体" w:hAnsi="宋体"/>
                <w:b/>
                <w:szCs w:val="21"/>
              </w:rPr>
              <w:t>5</w:t>
            </w:r>
          </w:p>
        </w:tc>
        <w:tc>
          <w:tcPr>
            <w:tcW w:w="7266" w:type="dxa"/>
          </w:tcPr>
          <w:p>
            <w:pPr>
              <w:numPr>
                <w:ilvl w:val="0"/>
                <w:numId w:val="70"/>
              </w:numPr>
              <w:spacing w:line="40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投标人所投计算机会计信息化云平台、计算机专业湖北省技能高考模拟考试系统、会计专业技能考试管理软件题库、交互智能一体机须提供三年免费原厂上门服务，并提供生产厂家针对本项目三年免费售后服务承诺函和授权书。提供得3分，未提供不得分（须提供原件）</w:t>
            </w:r>
          </w:p>
          <w:p>
            <w:pPr>
              <w:numPr>
                <w:ilvl w:val="0"/>
                <w:numId w:val="70"/>
              </w:numPr>
              <w:spacing w:line="40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所投计算机、交互智能一体机</w:t>
            </w:r>
            <w:r>
              <w:rPr>
                <w:rFonts w:hint="eastAsia"/>
              </w:rPr>
              <w:t>制造商提供官方微信服务平台，实现在线咨询、预约报修、保修期和服务网点查询等移动端售后功能</w:t>
            </w:r>
            <w:r>
              <w:rPr>
                <w:rFonts w:hint="eastAsia"/>
                <w:lang w:eastAsia="zh-CN"/>
              </w:rPr>
              <w:t>，</w:t>
            </w:r>
            <w:r>
              <w:rPr>
                <w:rFonts w:hint="eastAsia"/>
                <w:lang w:val="en-US" w:eastAsia="zh-CN"/>
              </w:rPr>
              <w:t>且</w:t>
            </w:r>
            <w:r>
              <w:rPr>
                <w:rFonts w:hint="eastAsia" w:ascii="宋体" w:hAnsi="宋体" w:eastAsia="宋体" w:cs="宋体"/>
                <w:color w:val="000000"/>
                <w:kern w:val="0"/>
                <w:szCs w:val="21"/>
                <w:lang w:bidi="ar"/>
              </w:rPr>
              <w:t>在阳新地区具有维修站提供7*9小时服务，并能有24小时在线客服（需提供官网截图证明）得2分，黄石地区得1分。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636" w:type="dxa"/>
            <w:vAlign w:val="center"/>
          </w:tcPr>
          <w:p>
            <w:pPr>
              <w:numPr>
                <w:ilvl w:val="0"/>
                <w:numId w:val="68"/>
              </w:numPr>
              <w:tabs>
                <w:tab w:val="left" w:pos="322"/>
              </w:tabs>
              <w:spacing w:line="320" w:lineRule="exact"/>
              <w:ind w:left="-42" w:right="-42" w:rightChars="-20" w:firstLine="0"/>
              <w:jc w:val="right"/>
              <w:rPr>
                <w:rFonts w:ascii="宋体" w:hAnsi="宋体" w:eastAsia="宋体" w:cs="Times New Roman"/>
                <w:b/>
                <w:sz w:val="24"/>
              </w:rPr>
            </w:pPr>
          </w:p>
        </w:tc>
        <w:tc>
          <w:tcPr>
            <w:tcW w:w="1341" w:type="dxa"/>
            <w:vAlign w:val="center"/>
          </w:tcPr>
          <w:p>
            <w:pPr>
              <w:spacing w:line="360" w:lineRule="auto"/>
              <w:jc w:val="center"/>
              <w:rPr>
                <w:rFonts w:ascii="宋体" w:hAnsi="宋体"/>
                <w:b/>
                <w:szCs w:val="21"/>
              </w:rPr>
            </w:pPr>
            <w:r>
              <w:rPr>
                <w:rFonts w:hint="eastAsia" w:ascii="宋体" w:hAnsi="宋体"/>
                <w:b/>
                <w:szCs w:val="21"/>
              </w:rPr>
              <w:t>投标文件编制</w:t>
            </w:r>
          </w:p>
        </w:tc>
        <w:tc>
          <w:tcPr>
            <w:tcW w:w="601" w:type="dxa"/>
            <w:vAlign w:val="center"/>
          </w:tcPr>
          <w:p>
            <w:pPr>
              <w:spacing w:line="360" w:lineRule="auto"/>
              <w:jc w:val="center"/>
              <w:rPr>
                <w:rFonts w:ascii="宋体" w:hAnsi="宋体"/>
                <w:b/>
                <w:szCs w:val="21"/>
              </w:rPr>
            </w:pPr>
            <w:r>
              <w:rPr>
                <w:rFonts w:hint="eastAsia" w:ascii="宋体" w:hAnsi="宋体"/>
                <w:b/>
                <w:szCs w:val="21"/>
              </w:rPr>
              <w:t>2</w:t>
            </w:r>
          </w:p>
        </w:tc>
        <w:tc>
          <w:tcPr>
            <w:tcW w:w="7266" w:type="dxa"/>
            <w:vAlign w:val="center"/>
          </w:tcPr>
          <w:p>
            <w:pPr>
              <w:spacing w:line="400" w:lineRule="exact"/>
              <w:rPr>
                <w:rFonts w:ascii="宋体" w:hAnsi="宋体" w:cs="宋体"/>
                <w:szCs w:val="21"/>
              </w:rPr>
            </w:pPr>
            <w:r>
              <w:rPr>
                <w:rFonts w:hint="eastAsia" w:ascii="宋体" w:hAnsi="宋体" w:eastAsia="宋体" w:cs="宋体"/>
                <w:szCs w:val="21"/>
              </w:rPr>
              <w:t>投标文件全面响应招标文件要求，编制完整、美观，非活页装订，且有详细目录、连续页码、目录与有关材料装订顺序对应清晰、查阅方便。不符合要求的，每处扣0.5分，扣完为止。</w:t>
            </w:r>
          </w:p>
        </w:tc>
      </w:tr>
    </w:tbl>
    <w:p>
      <w:pPr>
        <w:numPr>
          <w:ilvl w:val="0"/>
          <w:numId w:val="67"/>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技术、服务评议（50分）</w:t>
      </w:r>
    </w:p>
    <w:tbl>
      <w:tblPr>
        <w:tblStyle w:val="19"/>
        <w:tblW w:w="9433"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989"/>
        <w:gridCol w:w="557"/>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989"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评审因素</w:t>
            </w:r>
          </w:p>
        </w:tc>
        <w:tc>
          <w:tcPr>
            <w:tcW w:w="557" w:type="dxa"/>
            <w:shd w:val="pct10" w:color="auto" w:fill="auto"/>
            <w:vAlign w:val="center"/>
          </w:tcPr>
          <w:p>
            <w:pPr>
              <w:ind w:left="-73" w:leftChars="-35" w:right="-80" w:rightChars="-38"/>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276" w:type="dxa"/>
            <w:shd w:val="pct10" w:color="auto" w:fill="auto"/>
            <w:vAlign w:val="center"/>
          </w:tcPr>
          <w:p>
            <w:pPr>
              <w:ind w:left="-78" w:leftChars="-37" w:right="-86" w:rightChars="-41"/>
              <w:jc w:val="center"/>
              <w:rPr>
                <w:rFonts w:ascii="宋体" w:hAnsi="宋体"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1" w:type="dxa"/>
            <w:vAlign w:val="center"/>
          </w:tcPr>
          <w:p>
            <w:pPr>
              <w:numPr>
                <w:ilvl w:val="0"/>
                <w:numId w:val="71"/>
              </w:numPr>
              <w:tabs>
                <w:tab w:val="left" w:pos="322"/>
              </w:tabs>
              <w:spacing w:line="320" w:lineRule="exact"/>
              <w:ind w:right="-42" w:rightChars="-20"/>
              <w:jc w:val="center"/>
              <w:rPr>
                <w:rFonts w:ascii="宋体" w:hAnsi="宋体" w:eastAsia="宋体" w:cs="Times New Roman"/>
                <w:b/>
                <w:sz w:val="24"/>
              </w:rPr>
            </w:pPr>
          </w:p>
        </w:tc>
        <w:tc>
          <w:tcPr>
            <w:tcW w:w="989" w:type="dxa"/>
            <w:vAlign w:val="center"/>
          </w:tcPr>
          <w:p>
            <w:pPr>
              <w:spacing w:line="360" w:lineRule="auto"/>
              <w:jc w:val="center"/>
              <w:rPr>
                <w:rFonts w:ascii="宋体" w:hAnsi="宋体"/>
                <w:b/>
                <w:szCs w:val="21"/>
              </w:rPr>
            </w:pPr>
            <w:r>
              <w:rPr>
                <w:rFonts w:hint="eastAsia" w:ascii="宋体" w:hAnsi="宋体"/>
                <w:b/>
                <w:szCs w:val="21"/>
              </w:rPr>
              <w:t>技术响应</w:t>
            </w:r>
          </w:p>
        </w:tc>
        <w:tc>
          <w:tcPr>
            <w:tcW w:w="557" w:type="dxa"/>
            <w:vAlign w:val="center"/>
          </w:tcPr>
          <w:p>
            <w:pPr>
              <w:spacing w:line="360" w:lineRule="auto"/>
              <w:jc w:val="center"/>
              <w:rPr>
                <w:rFonts w:ascii="宋体" w:hAnsi="宋体"/>
                <w:b/>
                <w:szCs w:val="21"/>
              </w:rPr>
            </w:pPr>
            <w:r>
              <w:rPr>
                <w:rFonts w:hint="eastAsia" w:ascii="宋体" w:hAnsi="宋体"/>
                <w:b/>
                <w:szCs w:val="21"/>
              </w:rPr>
              <w:t>20</w:t>
            </w:r>
          </w:p>
        </w:tc>
        <w:tc>
          <w:tcPr>
            <w:tcW w:w="7276" w:type="dxa"/>
            <w:vAlign w:val="center"/>
          </w:tcPr>
          <w:p>
            <w:pPr>
              <w:rPr>
                <w:rFonts w:ascii="宋体" w:hAnsi="宋体" w:eastAsia="宋体" w:cs="Times New Roman"/>
                <w:sz w:val="24"/>
              </w:rPr>
            </w:pPr>
            <w:r>
              <w:rPr>
                <w:rFonts w:hint="eastAsia"/>
                <w:szCs w:val="21"/>
              </w:rPr>
              <w:t>提供完整的所有产品的技术性能说明、图纸、详细规格型号、参数等技术资料且技术指标没有负偏离的得20分。招标文件非“★”的技术指标任何一条不满足的扣2分,超过10项负偏离属于无效投标。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11" w:type="dxa"/>
            <w:vAlign w:val="center"/>
          </w:tcPr>
          <w:p>
            <w:pPr>
              <w:numPr>
                <w:ilvl w:val="0"/>
                <w:numId w:val="71"/>
              </w:numPr>
              <w:tabs>
                <w:tab w:val="left" w:pos="322"/>
              </w:tabs>
              <w:spacing w:line="320" w:lineRule="exact"/>
              <w:ind w:left="-42" w:right="-42" w:rightChars="-20" w:firstLine="0"/>
              <w:jc w:val="center"/>
              <w:rPr>
                <w:rFonts w:ascii="宋体" w:hAnsi="宋体" w:eastAsia="宋体" w:cs="Times New Roman"/>
                <w:b/>
                <w:sz w:val="24"/>
              </w:rPr>
            </w:pPr>
          </w:p>
        </w:tc>
        <w:tc>
          <w:tcPr>
            <w:tcW w:w="989" w:type="dxa"/>
            <w:vAlign w:val="center"/>
          </w:tcPr>
          <w:p>
            <w:pPr>
              <w:spacing w:line="360" w:lineRule="auto"/>
              <w:jc w:val="center"/>
              <w:rPr>
                <w:rFonts w:ascii="宋体" w:hAnsi="宋体"/>
                <w:b/>
                <w:szCs w:val="21"/>
              </w:rPr>
            </w:pPr>
            <w:r>
              <w:rPr>
                <w:rFonts w:hint="eastAsia" w:ascii="宋体" w:hAnsi="宋体"/>
                <w:b/>
                <w:szCs w:val="21"/>
              </w:rPr>
              <w:t>计算机</w:t>
            </w:r>
          </w:p>
        </w:tc>
        <w:tc>
          <w:tcPr>
            <w:tcW w:w="557" w:type="dxa"/>
            <w:vAlign w:val="center"/>
          </w:tcPr>
          <w:p>
            <w:pPr>
              <w:spacing w:line="360" w:lineRule="auto"/>
              <w:jc w:val="center"/>
              <w:rPr>
                <w:rFonts w:ascii="宋体" w:hAnsi="宋体"/>
                <w:b/>
                <w:szCs w:val="21"/>
              </w:rPr>
            </w:pPr>
            <w:r>
              <w:rPr>
                <w:rFonts w:hint="eastAsia" w:ascii="宋体" w:hAnsi="宋体"/>
                <w:b/>
                <w:szCs w:val="21"/>
              </w:rPr>
              <w:t>8</w:t>
            </w:r>
          </w:p>
        </w:tc>
        <w:tc>
          <w:tcPr>
            <w:tcW w:w="7276" w:type="dxa"/>
            <w:vAlign w:val="center"/>
          </w:tcPr>
          <w:p>
            <w:pPr>
              <w:widowControl/>
              <w:numPr>
                <w:ilvl w:val="0"/>
                <w:numId w:val="72"/>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所投计算机通过硬件无障碍运行检测，MTBF平均无故障运行时间达到100万小时，有CNAS认可的检测机构证书，得1分，</w:t>
            </w:r>
          </w:p>
          <w:p>
            <w:pPr>
              <w:widowControl/>
              <w:numPr>
                <w:ilvl w:val="0"/>
                <w:numId w:val="72"/>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所投标计算机具有硬盘减震</w:t>
            </w:r>
            <w:r>
              <w:rPr>
                <w:rFonts w:hint="eastAsia" w:ascii="宋体" w:hAnsi="宋体" w:eastAsia="宋体" w:cs="宋体"/>
                <w:color w:val="000000"/>
                <w:kern w:val="0"/>
                <w:szCs w:val="21"/>
                <w:lang w:val="en-US" w:eastAsia="zh-CN" w:bidi="ar"/>
              </w:rPr>
              <w:t>技术</w:t>
            </w:r>
            <w:r>
              <w:rPr>
                <w:rFonts w:hint="eastAsia" w:ascii="宋体" w:hAnsi="宋体" w:eastAsia="宋体" w:cs="宋体"/>
                <w:color w:val="000000"/>
                <w:kern w:val="0"/>
                <w:szCs w:val="21"/>
                <w:lang w:bidi="ar"/>
              </w:rPr>
              <w:t>，得2分；</w:t>
            </w:r>
          </w:p>
          <w:p>
            <w:pPr>
              <w:widowControl/>
              <w:numPr>
                <w:ilvl w:val="0"/>
                <w:numId w:val="72"/>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所投标计算机具有顶置提</w:t>
            </w:r>
            <w:r>
              <w:rPr>
                <w:rFonts w:hint="eastAsia" w:ascii="宋体" w:hAnsi="宋体" w:eastAsia="宋体" w:cs="宋体"/>
                <w:color w:val="000000"/>
                <w:kern w:val="0"/>
                <w:szCs w:val="21"/>
                <w:lang w:val="en-US" w:eastAsia="zh-CN" w:bidi="ar"/>
              </w:rPr>
              <w:t>手</w:t>
            </w:r>
            <w:r>
              <w:rPr>
                <w:rFonts w:hint="eastAsia" w:ascii="宋体" w:hAnsi="宋体" w:eastAsia="宋体" w:cs="宋体"/>
                <w:color w:val="000000"/>
                <w:kern w:val="0"/>
                <w:szCs w:val="21"/>
                <w:lang w:bidi="ar"/>
              </w:rPr>
              <w:t>，得1分；</w:t>
            </w:r>
          </w:p>
          <w:p>
            <w:pPr>
              <w:widowControl/>
              <w:numPr>
                <w:ilvl w:val="0"/>
                <w:numId w:val="72"/>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显示屏通过低蓝光认</w:t>
            </w:r>
            <w:r>
              <w:rPr>
                <w:rFonts w:hint="eastAsia" w:ascii="宋体" w:hAnsi="宋体" w:eastAsia="宋体" w:cs="宋体"/>
                <w:color w:val="000000"/>
                <w:kern w:val="0"/>
                <w:szCs w:val="21"/>
                <w:lang w:val="en-US" w:eastAsia="zh-CN" w:bidi="ar"/>
              </w:rPr>
              <w:t>证</w:t>
            </w:r>
            <w:r>
              <w:rPr>
                <w:rFonts w:hint="eastAsia" w:ascii="宋体" w:hAnsi="宋体" w:eastAsia="宋体" w:cs="宋体"/>
                <w:color w:val="000000"/>
                <w:kern w:val="0"/>
                <w:szCs w:val="21"/>
                <w:lang w:bidi="ar"/>
              </w:rPr>
              <w:t>，得2分；证书网上可查</w:t>
            </w:r>
          </w:p>
          <w:p>
            <w:pPr>
              <w:widowControl/>
              <w:numPr>
                <w:ilvl w:val="0"/>
                <w:numId w:val="72"/>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制造厂商具有自有实验室，并获得中国合格评定国家认可委员会（CNAS）实验室认可证书，得2分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证书网上可查</w:t>
            </w:r>
            <w:r>
              <w:rPr>
                <w:rFonts w:hint="eastAsia" w:ascii="宋体" w:hAnsi="宋体" w:eastAsia="宋体" w:cs="宋体"/>
                <w:color w:val="000000"/>
                <w:kern w:val="0"/>
                <w:szCs w:val="21"/>
                <w:lang w:eastAsia="zh-CN" w:bidi="ar"/>
              </w:rPr>
              <w:t>。</w:t>
            </w:r>
          </w:p>
          <w:p>
            <w:pPr>
              <w:widowControl/>
              <w:textAlignment w:val="center"/>
              <w:rPr>
                <w:rFonts w:ascii="宋体" w:hAnsi="宋体" w:eastAsia="宋体" w:cs="宋体"/>
                <w:color w:val="000000"/>
                <w:kern w:val="0"/>
                <w:szCs w:val="21"/>
                <w:lang w:bidi="ar"/>
              </w:rPr>
            </w:pPr>
            <w:r>
              <w:rPr>
                <w:rFonts w:hint="eastAsia" w:ascii="宋体" w:hAnsi="宋体" w:cs="宋体"/>
                <w:b/>
                <w:bCs/>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71"/>
              </w:numPr>
              <w:tabs>
                <w:tab w:val="left" w:pos="322"/>
              </w:tabs>
              <w:spacing w:line="320" w:lineRule="exact"/>
              <w:ind w:left="-42" w:right="-42" w:rightChars="-20" w:firstLine="0"/>
              <w:jc w:val="center"/>
              <w:rPr>
                <w:rFonts w:ascii="宋体" w:hAnsi="宋体" w:eastAsia="宋体" w:cs="Times New Roman"/>
                <w:b/>
                <w:sz w:val="24"/>
              </w:rPr>
            </w:pPr>
          </w:p>
        </w:tc>
        <w:tc>
          <w:tcPr>
            <w:tcW w:w="989" w:type="dxa"/>
            <w:vAlign w:val="center"/>
          </w:tcPr>
          <w:p>
            <w:pPr>
              <w:ind w:left="-78" w:leftChars="-37" w:right="-86" w:rightChars="-41"/>
              <w:jc w:val="center"/>
              <w:rPr>
                <w:rFonts w:ascii="宋体" w:hAnsi="宋体"/>
                <w:b/>
                <w:szCs w:val="21"/>
              </w:rPr>
            </w:pPr>
            <w:r>
              <w:rPr>
                <w:rFonts w:hint="eastAsia" w:ascii="宋体" w:hAnsi="宋体"/>
                <w:b/>
                <w:szCs w:val="21"/>
              </w:rPr>
              <w:t>交互智能一体机</w:t>
            </w:r>
          </w:p>
        </w:tc>
        <w:tc>
          <w:tcPr>
            <w:tcW w:w="557" w:type="dxa"/>
            <w:vAlign w:val="center"/>
          </w:tcPr>
          <w:p>
            <w:pPr>
              <w:spacing w:line="360" w:lineRule="auto"/>
              <w:jc w:val="center"/>
              <w:rPr>
                <w:rFonts w:ascii="宋体" w:hAnsi="宋体"/>
                <w:b/>
                <w:szCs w:val="21"/>
              </w:rPr>
            </w:pPr>
            <w:r>
              <w:rPr>
                <w:rFonts w:hint="eastAsia" w:ascii="宋体" w:hAnsi="宋体"/>
                <w:b/>
                <w:szCs w:val="21"/>
              </w:rPr>
              <w:t>12</w:t>
            </w:r>
          </w:p>
        </w:tc>
        <w:tc>
          <w:tcPr>
            <w:tcW w:w="7276" w:type="dxa"/>
            <w:vAlign w:val="center"/>
          </w:tcPr>
          <w:p>
            <w:pPr>
              <w:widowControl/>
              <w:numPr>
                <w:ilvl w:val="0"/>
                <w:numId w:val="73"/>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所投产品制造商家符合 IECQ 有害物质过程管理程序和温室气体核查认证（低碳体系认证）相关要求，得2分；</w:t>
            </w:r>
          </w:p>
          <w:p>
            <w:pPr>
              <w:widowControl/>
              <w:numPr>
                <w:ilvl w:val="0"/>
                <w:numId w:val="73"/>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所投交互一体机获得国家高新技术产品认证的，得2分。</w:t>
            </w:r>
          </w:p>
          <w:p>
            <w:pPr>
              <w:widowControl/>
              <w:numPr>
                <w:ilvl w:val="0"/>
                <w:numId w:val="73"/>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所投产品生产厂家通过信息安全管理体系标准（ISO27001)，得2分。</w:t>
            </w:r>
          </w:p>
          <w:p>
            <w:pPr>
              <w:widowControl/>
              <w:numPr>
                <w:ilvl w:val="0"/>
                <w:numId w:val="73"/>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所投产品获得中国专利优秀奖证书，得2分。</w:t>
            </w:r>
          </w:p>
          <w:p>
            <w:pPr>
              <w:widowControl/>
              <w:numPr>
                <w:ilvl w:val="0"/>
                <w:numId w:val="73"/>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所投产品制造商获得由中国发明协会和中国教育装备行业协会颁发的国际发明展览会金奖，得2分。</w:t>
            </w:r>
          </w:p>
          <w:p>
            <w:pPr>
              <w:widowControl/>
              <w:numPr>
                <w:ilvl w:val="0"/>
                <w:numId w:val="73"/>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所投产品获得过商务部、科学技术部、环境保护部或国家质量监督检验检疫总局颁发的“国家重点新产品”证书，得2分。</w:t>
            </w:r>
          </w:p>
          <w:p>
            <w:pPr>
              <w:widowControl/>
              <w:textAlignment w:val="center"/>
              <w:rPr>
                <w:rFonts w:ascii="宋体" w:hAnsi="宋体" w:eastAsia="宋体" w:cs="宋体"/>
                <w:color w:val="000000"/>
                <w:kern w:val="0"/>
                <w:szCs w:val="21"/>
                <w:lang w:bidi="ar"/>
              </w:rPr>
            </w:pPr>
            <w:r>
              <w:rPr>
                <w:rFonts w:hint="eastAsia" w:ascii="宋体" w:hAnsi="宋体" w:cs="宋体"/>
                <w:b/>
                <w:bCs/>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71"/>
              </w:numPr>
              <w:tabs>
                <w:tab w:val="left" w:pos="322"/>
              </w:tabs>
              <w:spacing w:line="320" w:lineRule="exact"/>
              <w:ind w:left="-42" w:right="-42" w:rightChars="-20" w:firstLine="0"/>
              <w:jc w:val="center"/>
              <w:rPr>
                <w:rFonts w:ascii="宋体" w:hAnsi="宋体" w:eastAsia="宋体" w:cs="Times New Roman"/>
                <w:b/>
                <w:sz w:val="24"/>
              </w:rPr>
            </w:pPr>
          </w:p>
        </w:tc>
        <w:tc>
          <w:tcPr>
            <w:tcW w:w="989" w:type="dxa"/>
            <w:vAlign w:val="center"/>
          </w:tcPr>
          <w:p>
            <w:pPr>
              <w:ind w:left="-78" w:leftChars="-37" w:right="-86" w:rightChars="-41"/>
              <w:jc w:val="center"/>
              <w:rPr>
                <w:rFonts w:ascii="宋体" w:hAnsi="宋体"/>
                <w:b/>
                <w:szCs w:val="21"/>
              </w:rPr>
            </w:pPr>
            <w:r>
              <w:rPr>
                <w:rFonts w:hint="eastAsia" w:ascii="宋体" w:hAnsi="宋体"/>
                <w:b/>
                <w:szCs w:val="21"/>
              </w:rPr>
              <w:t>兼容性</w:t>
            </w:r>
          </w:p>
        </w:tc>
        <w:tc>
          <w:tcPr>
            <w:tcW w:w="557" w:type="dxa"/>
            <w:vAlign w:val="center"/>
          </w:tcPr>
          <w:p>
            <w:pPr>
              <w:spacing w:line="360" w:lineRule="auto"/>
              <w:jc w:val="center"/>
              <w:rPr>
                <w:rFonts w:ascii="宋体" w:hAnsi="宋体"/>
                <w:b/>
                <w:szCs w:val="21"/>
              </w:rPr>
            </w:pPr>
            <w:r>
              <w:rPr>
                <w:rFonts w:hint="eastAsia" w:ascii="宋体" w:hAnsi="宋体"/>
                <w:b/>
                <w:szCs w:val="21"/>
              </w:rPr>
              <w:t>2</w:t>
            </w:r>
          </w:p>
        </w:tc>
        <w:tc>
          <w:tcPr>
            <w:tcW w:w="7276" w:type="dxa"/>
            <w:vAlign w:val="center"/>
          </w:tcPr>
          <w:p>
            <w:pPr>
              <w:widowControl/>
              <w:textAlignment w:val="center"/>
            </w:pPr>
            <w:r>
              <w:rPr>
                <w:rFonts w:hint="eastAsia" w:ascii="宋体" w:hAnsi="宋体" w:eastAsia="宋体" w:cs="宋体"/>
                <w:color w:val="000000"/>
                <w:kern w:val="0"/>
                <w:szCs w:val="21"/>
                <w:lang w:bidi="ar"/>
              </w:rPr>
              <w:t>所投</w:t>
            </w:r>
            <w:r>
              <w:rPr>
                <w:rFonts w:hint="eastAsia" w:ascii="宋体" w:hAnsi="宋体" w:eastAsia="宋体" w:cs="宋体"/>
                <w:color w:val="000000"/>
                <w:kern w:val="0"/>
                <w:szCs w:val="21"/>
                <w:lang w:val="en-US" w:eastAsia="zh-CN" w:bidi="ar"/>
              </w:rPr>
              <w:t>计算机</w:t>
            </w:r>
            <w:r>
              <w:rPr>
                <w:rFonts w:hint="eastAsia" w:ascii="宋体" w:hAnsi="宋体" w:eastAsia="宋体" w:cs="宋体"/>
                <w:color w:val="000000"/>
                <w:kern w:val="0"/>
                <w:szCs w:val="21"/>
                <w:lang w:bidi="ar"/>
              </w:rPr>
              <w:t>云平台软件、计算机、交换机为同一品牌得2分，需提供证明材料并加盖公章。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71"/>
              </w:numPr>
              <w:tabs>
                <w:tab w:val="left" w:pos="322"/>
              </w:tabs>
              <w:spacing w:line="320" w:lineRule="exact"/>
              <w:ind w:left="-42" w:right="-42" w:rightChars="-20" w:firstLine="0"/>
              <w:jc w:val="center"/>
              <w:rPr>
                <w:rFonts w:ascii="宋体" w:hAnsi="宋体" w:eastAsia="宋体" w:cs="Times New Roman"/>
                <w:b/>
                <w:sz w:val="24"/>
              </w:rPr>
            </w:pPr>
          </w:p>
        </w:tc>
        <w:tc>
          <w:tcPr>
            <w:tcW w:w="989" w:type="dxa"/>
            <w:vAlign w:val="center"/>
          </w:tcPr>
          <w:p>
            <w:pPr>
              <w:ind w:left="-78" w:leftChars="-37" w:right="-86" w:rightChars="-41"/>
              <w:jc w:val="center"/>
              <w:rPr>
                <w:rFonts w:ascii="宋体" w:hAnsi="宋体"/>
                <w:b/>
                <w:szCs w:val="21"/>
              </w:rPr>
            </w:pPr>
            <w:r>
              <w:rPr>
                <w:rFonts w:hint="eastAsia" w:ascii="宋体" w:hAnsi="宋体"/>
                <w:b/>
                <w:szCs w:val="21"/>
              </w:rPr>
              <w:t>会计管理信息化实训云平台</w:t>
            </w:r>
          </w:p>
        </w:tc>
        <w:tc>
          <w:tcPr>
            <w:tcW w:w="557" w:type="dxa"/>
            <w:vAlign w:val="center"/>
          </w:tcPr>
          <w:p>
            <w:pPr>
              <w:spacing w:line="360" w:lineRule="auto"/>
              <w:jc w:val="center"/>
              <w:rPr>
                <w:rFonts w:ascii="宋体" w:hAnsi="宋体"/>
                <w:b/>
                <w:szCs w:val="21"/>
              </w:rPr>
            </w:pPr>
            <w:r>
              <w:rPr>
                <w:rFonts w:hint="eastAsia" w:ascii="宋体" w:hAnsi="宋体"/>
                <w:b/>
                <w:szCs w:val="21"/>
              </w:rPr>
              <w:t>4</w:t>
            </w:r>
          </w:p>
        </w:tc>
        <w:tc>
          <w:tcPr>
            <w:tcW w:w="7276" w:type="dxa"/>
            <w:vAlign w:val="center"/>
          </w:tcPr>
          <w:p>
            <w:pPr>
              <w:widowControl/>
              <w:numPr>
                <w:ilvl w:val="0"/>
                <w:numId w:val="74"/>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所投产品的制造商需具IS09001质量管理体系认证证书，得1分；</w:t>
            </w:r>
          </w:p>
          <w:p>
            <w:pPr>
              <w:widowControl/>
              <w:numPr>
                <w:ilvl w:val="0"/>
                <w:numId w:val="74"/>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所投产品的制造商需具有中国软件行业协会颁发的信用等级为AAA级及以上的证书，得2分；</w:t>
            </w:r>
          </w:p>
          <w:p>
            <w:pPr>
              <w:widowControl/>
              <w:numPr>
                <w:ilvl w:val="0"/>
                <w:numId w:val="74"/>
              </w:numP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会计管理信息化实训云平台的制造商为全国职业院校技能大赛赛项合作企业，得1分。</w:t>
            </w:r>
          </w:p>
          <w:p>
            <w:pPr>
              <w:widowControl/>
              <w:textAlignment w:val="center"/>
              <w:rPr>
                <w:rFonts w:ascii="宋体" w:hAnsi="宋体" w:eastAsia="宋体" w:cs="宋体"/>
                <w:color w:val="000000"/>
                <w:kern w:val="0"/>
                <w:szCs w:val="21"/>
                <w:lang w:bidi="ar"/>
              </w:rPr>
            </w:pPr>
            <w:r>
              <w:rPr>
                <w:rFonts w:hint="eastAsia" w:ascii="宋体" w:hAnsi="宋体" w:cs="宋体"/>
                <w:b/>
                <w:bCs/>
                <w:szCs w:val="21"/>
              </w:rPr>
              <w:t>注：须提供证书证明复印件并加盖公章，否则不得分。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Align w:val="center"/>
          </w:tcPr>
          <w:p>
            <w:pPr>
              <w:numPr>
                <w:ilvl w:val="0"/>
                <w:numId w:val="71"/>
              </w:numPr>
              <w:tabs>
                <w:tab w:val="left" w:pos="322"/>
              </w:tabs>
              <w:spacing w:line="320" w:lineRule="exact"/>
              <w:ind w:left="-42" w:right="-42" w:rightChars="-20" w:firstLine="0"/>
              <w:jc w:val="center"/>
              <w:rPr>
                <w:rFonts w:ascii="宋体" w:hAnsi="宋体" w:eastAsia="宋体" w:cs="Times New Roman"/>
                <w:b/>
                <w:sz w:val="24"/>
              </w:rPr>
            </w:pPr>
          </w:p>
        </w:tc>
        <w:tc>
          <w:tcPr>
            <w:tcW w:w="989" w:type="dxa"/>
            <w:vAlign w:val="center"/>
          </w:tcPr>
          <w:p>
            <w:pPr>
              <w:tabs>
                <w:tab w:val="left" w:pos="4995"/>
              </w:tabs>
              <w:jc w:val="center"/>
              <w:rPr>
                <w:rFonts w:ascii="宋体" w:hAnsi="宋体"/>
                <w:b/>
                <w:szCs w:val="21"/>
              </w:rPr>
            </w:pPr>
            <w:r>
              <w:rPr>
                <w:rFonts w:hint="eastAsia" w:ascii="宋体" w:hAnsi="宋体"/>
                <w:szCs w:val="21"/>
              </w:rPr>
              <w:t>施工方案</w:t>
            </w:r>
          </w:p>
        </w:tc>
        <w:tc>
          <w:tcPr>
            <w:tcW w:w="557" w:type="dxa"/>
            <w:vAlign w:val="center"/>
          </w:tcPr>
          <w:p>
            <w:pPr>
              <w:spacing w:line="360" w:lineRule="auto"/>
              <w:jc w:val="center"/>
              <w:rPr>
                <w:rFonts w:hint="eastAsia" w:ascii="宋体" w:hAnsi="宋体" w:eastAsiaTheme="minorEastAsia"/>
                <w:b/>
                <w:szCs w:val="21"/>
                <w:lang w:eastAsia="zh-CN"/>
              </w:rPr>
            </w:pPr>
            <w:r>
              <w:rPr>
                <w:rFonts w:hint="eastAsia" w:ascii="宋体" w:hAnsi="宋体"/>
                <w:b/>
                <w:szCs w:val="21"/>
                <w:lang w:val="en-US" w:eastAsia="zh-CN"/>
              </w:rPr>
              <w:t>4</w:t>
            </w:r>
          </w:p>
        </w:tc>
        <w:tc>
          <w:tcPr>
            <w:tcW w:w="7276" w:type="dxa"/>
            <w:vAlign w:val="center"/>
          </w:tcPr>
          <w:p>
            <w:pPr>
              <w:widowControl/>
              <w:textAlignment w:val="center"/>
              <w:rPr>
                <w:color w:val="000000"/>
                <w:szCs w:val="21"/>
              </w:rPr>
            </w:pPr>
            <w:r>
              <w:rPr>
                <w:rFonts w:hint="eastAsia" w:ascii="宋体" w:hAnsi="宋体"/>
                <w:szCs w:val="21"/>
              </w:rPr>
              <w:t>提供详细的技术方案。依据各投标人所提供有关资料进行横向比较排名。①第一名得</w:t>
            </w:r>
            <w:r>
              <w:rPr>
                <w:rFonts w:hint="eastAsia" w:ascii="宋体" w:hAnsi="宋体"/>
                <w:szCs w:val="21"/>
                <w:lang w:val="en-US" w:eastAsia="zh-CN"/>
              </w:rPr>
              <w:t>4</w:t>
            </w:r>
            <w:r>
              <w:rPr>
                <w:rFonts w:hint="eastAsia" w:ascii="宋体" w:hAnsi="宋体"/>
                <w:szCs w:val="21"/>
              </w:rPr>
              <w:t>分；②第二名得</w:t>
            </w:r>
            <w:r>
              <w:rPr>
                <w:rFonts w:hint="eastAsia" w:ascii="宋体" w:hAnsi="宋体"/>
                <w:szCs w:val="21"/>
                <w:lang w:val="en-US" w:eastAsia="zh-CN"/>
              </w:rPr>
              <w:t>3</w:t>
            </w:r>
            <w:r>
              <w:rPr>
                <w:rFonts w:hint="eastAsia" w:ascii="宋体" w:hAnsi="宋体"/>
                <w:szCs w:val="21"/>
              </w:rPr>
              <w:t>分；③第三名得</w:t>
            </w:r>
            <w:r>
              <w:rPr>
                <w:rFonts w:hint="eastAsia" w:ascii="宋体" w:hAnsi="宋体"/>
                <w:szCs w:val="21"/>
                <w:lang w:val="en-US" w:eastAsia="zh-CN"/>
              </w:rPr>
              <w:t>2</w:t>
            </w:r>
            <w:r>
              <w:rPr>
                <w:rFonts w:hint="eastAsia" w:ascii="宋体" w:hAnsi="宋体"/>
                <w:szCs w:val="21"/>
              </w:rPr>
              <w:t>分；</w:t>
            </w:r>
            <w:r>
              <w:rPr>
                <w:rFonts w:hint="eastAsia" w:ascii="宋体" w:hAnsi="宋体"/>
                <w:b/>
                <w:bCs/>
                <w:szCs w:val="21"/>
              </w:rPr>
              <w:t>依次退减。</w:t>
            </w:r>
            <w:r>
              <w:rPr>
                <w:rFonts w:hint="eastAsia" w:ascii="宋体" w:hAnsi="宋体"/>
                <w:szCs w:val="21"/>
              </w:rPr>
              <w:t>未提供的不得分。</w:t>
            </w:r>
          </w:p>
        </w:tc>
      </w:tr>
    </w:tbl>
    <w:p>
      <w:pPr>
        <w:numPr>
          <w:ilvl w:val="0"/>
          <w:numId w:val="67"/>
        </w:numPr>
        <w:spacing w:before="60" w:after="60" w:line="360" w:lineRule="exact"/>
        <w:ind w:left="714" w:leftChars="138" w:hanging="423" w:hangingChars="151"/>
        <w:rPr>
          <w:rFonts w:ascii="宋体" w:hAnsi="宋体" w:eastAsia="宋体" w:cs="Times New Roman"/>
          <w:b/>
          <w:bCs/>
          <w:sz w:val="28"/>
          <w:szCs w:val="28"/>
        </w:rPr>
      </w:pPr>
      <w:r>
        <w:rPr>
          <w:rFonts w:hint="eastAsia" w:ascii="宋体" w:hAnsi="宋体" w:eastAsia="宋体" w:cs="Times New Roman"/>
          <w:b/>
          <w:bCs/>
          <w:sz w:val="28"/>
          <w:szCs w:val="28"/>
        </w:rPr>
        <w:t>价格评议（30分）</w:t>
      </w:r>
    </w:p>
    <w:tbl>
      <w:tblPr>
        <w:tblStyle w:val="19"/>
        <w:tblW w:w="951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34"/>
        <w:gridCol w:w="585"/>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30"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034"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585" w:type="dxa"/>
            <w:shd w:val="pct10" w:color="auto" w:fill="auto"/>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7264"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75"/>
              </w:numPr>
              <w:spacing w:line="320" w:lineRule="exact"/>
              <w:ind w:right="-42" w:rightChars="-20"/>
              <w:jc w:val="center"/>
              <w:rPr>
                <w:rFonts w:ascii="宋体" w:hAnsi="宋体" w:eastAsia="宋体" w:cs="Times New Roman"/>
                <w:b/>
                <w:bCs/>
                <w:sz w:val="24"/>
                <w:szCs w:val="24"/>
              </w:rPr>
            </w:pPr>
          </w:p>
        </w:tc>
        <w:tc>
          <w:tcPr>
            <w:tcW w:w="1034" w:type="dxa"/>
            <w:vAlign w:val="center"/>
          </w:tcPr>
          <w:p>
            <w:pPr>
              <w:ind w:left="-78" w:leftChars="-37" w:right="-86" w:rightChars="-41"/>
              <w:jc w:val="center"/>
              <w:rPr>
                <w:rFonts w:ascii="宋体" w:hAnsi="宋体" w:eastAsia="宋体" w:cs="Times New Roman"/>
                <w:b/>
                <w:bCs/>
                <w:sz w:val="24"/>
                <w:szCs w:val="24"/>
              </w:rPr>
            </w:pPr>
            <w:r>
              <w:rPr>
                <w:rFonts w:hint="eastAsia" w:ascii="宋体" w:hAnsi="宋体"/>
                <w:b/>
                <w:szCs w:val="21"/>
              </w:rPr>
              <w:t>价格评议</w:t>
            </w:r>
          </w:p>
        </w:tc>
        <w:tc>
          <w:tcPr>
            <w:tcW w:w="585" w:type="dxa"/>
            <w:vAlign w:val="center"/>
          </w:tcPr>
          <w:p>
            <w:pPr>
              <w:spacing w:line="320" w:lineRule="exact"/>
              <w:jc w:val="center"/>
              <w:rPr>
                <w:rFonts w:ascii="宋体" w:hAnsi="宋体" w:eastAsia="宋体" w:cs="Times New Roman"/>
                <w:color w:val="0D0D0D"/>
                <w:kern w:val="0"/>
                <w:sz w:val="24"/>
                <w:szCs w:val="24"/>
              </w:rPr>
            </w:pPr>
            <w:r>
              <w:rPr>
                <w:rFonts w:hint="eastAsia" w:ascii="宋体" w:hAnsi="宋体" w:eastAsia="宋体"/>
                <w:b/>
                <w:kern w:val="0"/>
                <w:sz w:val="24"/>
                <w:szCs w:val="24"/>
              </w:rPr>
              <w:t>30</w:t>
            </w:r>
          </w:p>
        </w:tc>
        <w:tc>
          <w:tcPr>
            <w:tcW w:w="7264" w:type="dxa"/>
            <w:vAlign w:val="center"/>
          </w:tcPr>
          <w:p>
            <w:pPr>
              <w:adjustRightInd w:val="0"/>
              <w:snapToGrid w:val="0"/>
              <w:rPr>
                <w:rFonts w:ascii="宋体" w:hAnsi="宋体" w:eastAsia="宋体" w:cs="Times New Roman"/>
                <w:sz w:val="24"/>
                <w:szCs w:val="24"/>
              </w:rPr>
            </w:pPr>
            <w:r>
              <w:rPr>
                <w:rFonts w:hint="eastAsia" w:ascii="宋体" w:hAnsi="宋体"/>
                <w:szCs w:val="21"/>
              </w:rPr>
              <w:t>评标委员会只对符合性审查合格的投标文件进行价格评议，报价分采用低价优先法计算，即满足招标文件要求且投标价格</w:t>
            </w:r>
            <w:r>
              <w:rPr>
                <w:rFonts w:hint="eastAsia" w:ascii="宋体" w:hAnsi="宋体"/>
                <w:b/>
                <w:szCs w:val="21"/>
              </w:rPr>
              <w:t>（落实政府采购政策进行价格调整的，以调整后的价格计算）</w:t>
            </w:r>
            <w:r>
              <w:rPr>
                <w:rFonts w:hint="eastAsia" w:ascii="宋体" w:hAnsi="宋体"/>
                <w:szCs w:val="21"/>
              </w:rPr>
              <w:t>最低的投标报价为评标基准价，其价格分为满分。其他投标人的价格分按照下列公式计算：报价得分=(评标基准价／投标报价)×30分</w:t>
            </w:r>
          </w:p>
        </w:tc>
      </w:tr>
    </w:tbl>
    <w:p/>
    <w:p>
      <w:r>
        <w:br w:type="page"/>
      </w:r>
    </w:p>
    <w:p>
      <w:pPr>
        <w:pStyle w:val="2"/>
        <w:numPr>
          <w:ilvl w:val="0"/>
          <w:numId w:val="2"/>
        </w:numPr>
        <w:jc w:val="center"/>
        <w:rPr>
          <w:rFonts w:ascii="黑体" w:hAnsi="黑体" w:eastAsia="黑体"/>
        </w:rPr>
      </w:pPr>
      <w:bookmarkStart w:id="73" w:name="_Toc494664993"/>
      <w:bookmarkStart w:id="74" w:name="_Toc494665546"/>
      <w:bookmarkStart w:id="75" w:name="_Toc494745310"/>
      <w:bookmarkStart w:id="76" w:name="_Toc25203"/>
      <w:bookmarkStart w:id="77" w:name="_Toc494702263"/>
      <w:bookmarkStart w:id="78" w:name="_Toc494721093"/>
      <w:bookmarkStart w:id="79" w:name="_Toc494665943"/>
      <w:r>
        <w:rPr>
          <w:rFonts w:hint="eastAsia" w:ascii="黑体" w:hAnsi="黑体" w:eastAsia="黑体"/>
        </w:rPr>
        <w:t>合同书格式（参考）</w:t>
      </w:r>
      <w:bookmarkEnd w:id="73"/>
      <w:bookmarkEnd w:id="74"/>
      <w:bookmarkEnd w:id="75"/>
      <w:bookmarkEnd w:id="76"/>
      <w:bookmarkEnd w:id="77"/>
      <w:bookmarkEnd w:id="78"/>
      <w:bookmarkEnd w:id="79"/>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79"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79"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79"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79"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79" w:beforeLines="25" w:line="360" w:lineRule="auto"/>
        <w:ind w:firstLine="482"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79" w:beforeLines="25" w:line="360" w:lineRule="auto"/>
        <w:ind w:firstLine="491"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77"/>
        </w:numPr>
        <w:adjustRightInd w:val="0"/>
        <w:spacing w:before="79"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77"/>
        </w:numPr>
        <w:adjustRightInd w:val="0"/>
        <w:spacing w:before="79"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77"/>
        </w:numPr>
        <w:adjustRightInd w:val="0"/>
        <w:spacing w:before="79"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77"/>
        </w:numPr>
        <w:adjustRightInd w:val="0"/>
        <w:spacing w:before="79"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77"/>
        </w:numPr>
        <w:adjustRightInd w:val="0"/>
        <w:spacing w:before="79"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77"/>
        </w:numPr>
        <w:adjustRightInd w:val="0"/>
        <w:spacing w:before="79"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78"/>
        </w:numPr>
        <w:spacing w:before="79"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78"/>
        </w:numPr>
        <w:spacing w:before="79"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78"/>
        </w:numPr>
        <w:spacing w:before="79"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78"/>
        </w:numPr>
        <w:spacing w:before="79"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76"/>
        </w:numPr>
        <w:tabs>
          <w:tab w:val="left" w:pos="854"/>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76"/>
        </w:numPr>
        <w:tabs>
          <w:tab w:val="left" w:pos="980"/>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76"/>
        </w:numPr>
        <w:tabs>
          <w:tab w:val="left" w:pos="980"/>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76"/>
        </w:numPr>
        <w:tabs>
          <w:tab w:val="left" w:pos="980"/>
        </w:tabs>
        <w:autoSpaceDE w:val="0"/>
        <w:autoSpaceDN w:val="0"/>
        <w:spacing w:before="79"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79"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2"/>
        </w:numPr>
        <w:jc w:val="center"/>
        <w:rPr>
          <w:rFonts w:ascii="黑体" w:hAnsi="黑体" w:eastAsia="黑体"/>
        </w:rPr>
      </w:pPr>
      <w:bookmarkStart w:id="80" w:name="_Toc494665944"/>
      <w:bookmarkStart w:id="81" w:name="_Toc494702264"/>
      <w:bookmarkStart w:id="82" w:name="_Toc494664994"/>
      <w:bookmarkStart w:id="83" w:name="_Toc31530"/>
      <w:bookmarkStart w:id="84" w:name="_Toc494665547"/>
      <w:bookmarkStart w:id="85" w:name="_Toc494745311"/>
      <w:bookmarkStart w:id="86" w:name="_Toc494721094"/>
      <w:r>
        <w:rPr>
          <w:rFonts w:hint="eastAsia" w:ascii="黑体" w:hAnsi="黑体" w:eastAsia="黑体"/>
        </w:rPr>
        <w:t>投标文件格式（参考）</w:t>
      </w:r>
      <w:bookmarkEnd w:id="80"/>
      <w:bookmarkEnd w:id="81"/>
      <w:bookmarkEnd w:id="82"/>
      <w:bookmarkEnd w:id="83"/>
      <w:bookmarkEnd w:id="84"/>
      <w:bookmarkEnd w:id="85"/>
      <w:bookmarkEnd w:id="86"/>
    </w:p>
    <w:p>
      <w:pPr>
        <w:spacing w:after="792" w:afterLines="250"/>
        <w:jc w:val="center"/>
        <w:rPr>
          <w:rFonts w:ascii="黑体" w:hAnsi="黑体" w:eastAsia="黑体"/>
          <w:b/>
          <w:sz w:val="96"/>
          <w:szCs w:val="96"/>
        </w:rPr>
      </w:pPr>
      <w:r>
        <w:rPr>
          <w:rFonts w:hint="eastAsia" w:ascii="黑体" w:hAnsi="黑体" w:eastAsia="黑体"/>
          <w:b/>
          <w:sz w:val="96"/>
          <w:szCs w:val="96"/>
        </w:rPr>
        <w:t>政府采购项目</w:t>
      </w:r>
    </w:p>
    <w:p>
      <w:pPr>
        <w:spacing w:after="634"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87" w:name="_Toc494665945"/>
      <w:bookmarkStart w:id="88" w:name="_Toc19862"/>
      <w:bookmarkStart w:id="89" w:name="_Toc494745312"/>
      <w:bookmarkStart w:id="90" w:name="_Toc494664995"/>
      <w:bookmarkStart w:id="91" w:name="_Toc494702265"/>
      <w:bookmarkStart w:id="92" w:name="_Toc494721095"/>
      <w:bookmarkStart w:id="93" w:name="_Toc494665548"/>
      <w:r>
        <w:rPr>
          <w:rFonts w:hint="eastAsia" w:cs="Times New Roman" w:asciiTheme="majorEastAsia" w:hAnsiTheme="majorEastAsia"/>
          <w:bCs w:val="0"/>
          <w:sz w:val="44"/>
          <w:szCs w:val="44"/>
          <w:lang w:val="zh-CN"/>
        </w:rPr>
        <w:t>第一部分 资格证明文件</w:t>
      </w:r>
      <w:bookmarkEnd w:id="87"/>
      <w:bookmarkEnd w:id="88"/>
      <w:bookmarkEnd w:id="89"/>
      <w:bookmarkEnd w:id="90"/>
      <w:bookmarkEnd w:id="91"/>
      <w:bookmarkEnd w:id="92"/>
      <w:bookmarkEnd w:id="93"/>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1585"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7" w:beforeLines="100" w:after="317"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317"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4" w:name="_Toc494702266"/>
      <w:bookmarkStart w:id="95" w:name="_Toc494664996"/>
      <w:bookmarkStart w:id="96" w:name="_Toc494721096"/>
      <w:bookmarkStart w:id="97" w:name="_Toc494665946"/>
      <w:bookmarkStart w:id="98" w:name="_Toc494665549"/>
      <w:bookmarkStart w:id="99" w:name="_Toc494745313"/>
      <w:r>
        <w:rPr>
          <w:rFonts w:hint="eastAsia" w:ascii="黑体" w:hAnsi="黑体" w:eastAsia="黑体" w:cs="Times New Roman"/>
          <w:b/>
          <w:sz w:val="36"/>
          <w:szCs w:val="36"/>
        </w:rPr>
        <w:t>资格证明文件组成</w:t>
      </w:r>
      <w:bookmarkEnd w:id="94"/>
      <w:bookmarkEnd w:id="95"/>
      <w:bookmarkEnd w:id="96"/>
      <w:bookmarkEnd w:id="97"/>
      <w:bookmarkEnd w:id="98"/>
      <w:bookmarkEnd w:id="99"/>
    </w:p>
    <w:p>
      <w:pPr>
        <w:autoSpaceDE w:val="0"/>
        <w:autoSpaceDN w:val="0"/>
        <w:adjustRightInd w:val="0"/>
        <w:spacing w:before="158" w:beforeLines="50" w:after="158"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7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9"/>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7"/>
        <w:numPr>
          <w:ilvl w:val="0"/>
          <w:numId w:val="8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7"/>
        <w:numPr>
          <w:ilvl w:val="0"/>
          <w:numId w:val="8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7"/>
        <w:numPr>
          <w:ilvl w:val="0"/>
          <w:numId w:val="8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7"/>
        <w:numPr>
          <w:ilvl w:val="0"/>
          <w:numId w:val="8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7"/>
        <w:numPr>
          <w:ilvl w:val="0"/>
          <w:numId w:val="8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7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7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7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7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line="1100" w:lineRule="exact"/>
        <w:jc w:val="center"/>
        <w:rPr>
          <w:rFonts w:ascii="黑体" w:hAnsi="黑体" w:eastAsia="黑体"/>
          <w:b/>
          <w:sz w:val="72"/>
          <w:szCs w:val="72"/>
        </w:rPr>
      </w:pPr>
    </w:p>
    <w:p>
      <w:pPr>
        <w:spacing w:before="317" w:beforeLines="100" w:after="792" w:afterLines="250"/>
        <w:jc w:val="center"/>
        <w:rPr>
          <w:rFonts w:ascii="黑体" w:hAnsi="黑体" w:eastAsia="黑体"/>
          <w:b/>
          <w:sz w:val="96"/>
          <w:szCs w:val="96"/>
        </w:rPr>
      </w:pPr>
      <w:r>
        <w:rPr>
          <w:rFonts w:hint="eastAsia" w:ascii="黑体" w:hAnsi="黑体" w:eastAsia="黑体"/>
          <w:b/>
          <w:sz w:val="96"/>
          <w:szCs w:val="96"/>
        </w:rPr>
        <w:t>政府采购项目</w:t>
      </w:r>
    </w:p>
    <w:p>
      <w:pPr>
        <w:spacing w:after="634"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0" w:name="_Toc494665947"/>
      <w:bookmarkStart w:id="101" w:name="_Toc494665550"/>
      <w:bookmarkStart w:id="102" w:name="_Toc3209"/>
      <w:bookmarkStart w:id="103" w:name="_Toc494664997"/>
      <w:bookmarkStart w:id="104" w:name="_Toc494702267"/>
      <w:bookmarkStart w:id="105" w:name="_Toc494721097"/>
      <w:bookmarkStart w:id="106" w:name="_Toc494745314"/>
      <w:r>
        <w:rPr>
          <w:rFonts w:hint="eastAsia" w:cs="Times New Roman" w:asciiTheme="majorEastAsia" w:hAnsiTheme="majorEastAsia"/>
          <w:bCs w:val="0"/>
          <w:sz w:val="44"/>
          <w:szCs w:val="44"/>
          <w:lang w:val="zh-CN"/>
        </w:rPr>
        <w:t>第二部分 商务文件</w:t>
      </w:r>
      <w:bookmarkEnd w:id="100"/>
      <w:bookmarkEnd w:id="101"/>
      <w:bookmarkEnd w:id="102"/>
      <w:bookmarkEnd w:id="103"/>
      <w:bookmarkEnd w:id="104"/>
      <w:bookmarkEnd w:id="105"/>
      <w:bookmarkEnd w:id="106"/>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1585"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7" w:beforeLines="100" w:after="317"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317"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7" w:name="_Toc494702268"/>
      <w:bookmarkStart w:id="108" w:name="_Toc494745315"/>
      <w:bookmarkStart w:id="109" w:name="_Toc494721098"/>
      <w:bookmarkStart w:id="110" w:name="_Toc494664998"/>
      <w:bookmarkStart w:id="111" w:name="_Toc494665948"/>
      <w:bookmarkStart w:id="112" w:name="_Toc494665551"/>
      <w:r>
        <w:rPr>
          <w:rFonts w:hint="eastAsia" w:ascii="黑体" w:hAnsi="黑体" w:eastAsia="黑体" w:cs="Times New Roman"/>
          <w:b/>
          <w:sz w:val="36"/>
          <w:szCs w:val="36"/>
        </w:rPr>
        <w:t>商务文件组成</w:t>
      </w:r>
      <w:bookmarkEnd w:id="107"/>
      <w:bookmarkEnd w:id="108"/>
      <w:bookmarkEnd w:id="109"/>
      <w:bookmarkEnd w:id="110"/>
      <w:bookmarkEnd w:id="111"/>
      <w:bookmarkEnd w:id="112"/>
    </w:p>
    <w:p>
      <w:pPr>
        <w:autoSpaceDE w:val="0"/>
        <w:autoSpaceDN w:val="0"/>
        <w:adjustRightInd w:val="0"/>
        <w:spacing w:before="158" w:beforeLines="50" w:after="158"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8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8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8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开标一览表（附件二）；</w:t>
      </w:r>
    </w:p>
    <w:p>
      <w:pPr>
        <w:numPr>
          <w:ilvl w:val="0"/>
          <w:numId w:val="8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投标货物、服务清单（附件三）；</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交纳投标保证金的银行凭证（附件四，</w:t>
      </w:r>
      <w:r>
        <w:rPr>
          <w:rFonts w:hint="eastAsia" w:ascii="宋体" w:hAnsi="宋体" w:eastAsia="宋体" w:cs="Courier New"/>
          <w:b/>
          <w:bCs/>
          <w:color w:val="0D0D0D"/>
          <w:sz w:val="24"/>
          <w:szCs w:val="24"/>
        </w:rPr>
        <w:t>本项目不适用</w:t>
      </w:r>
      <w:r>
        <w:rPr>
          <w:rFonts w:hint="eastAsia" w:ascii="宋体" w:hAnsi="宋体" w:eastAsia="宋体" w:cs="Courier New"/>
          <w:color w:val="0D0D0D"/>
          <w:sz w:val="24"/>
          <w:szCs w:val="24"/>
        </w:rPr>
        <w:t>）；</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法定代表人授权书（附件五）；</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投标人的资格声明（附件六）；</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项目负责人、技术负责人简历表（附件七）；</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项目班子成员情况表（附件八）；</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投标人类似项目业绩表（附件九）；</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商务要求响应、偏离说明表（附件十一）；</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商务要求“★”号条款响应、偏离说明表（附件十二）</w:t>
      </w:r>
    </w:p>
    <w:p>
      <w:pPr>
        <w:numPr>
          <w:ilvl w:val="0"/>
          <w:numId w:val="8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317" w:beforeLines="100" w:after="792" w:afterLines="250"/>
        <w:jc w:val="center"/>
        <w:rPr>
          <w:rFonts w:ascii="黑体" w:hAnsi="黑体" w:eastAsia="黑体"/>
          <w:b/>
          <w:sz w:val="96"/>
          <w:szCs w:val="96"/>
        </w:rPr>
      </w:pPr>
      <w:r>
        <w:rPr>
          <w:rFonts w:hint="eastAsia" w:ascii="黑体" w:hAnsi="黑体" w:eastAsia="黑体"/>
          <w:b/>
          <w:sz w:val="96"/>
          <w:szCs w:val="96"/>
        </w:rPr>
        <w:t>政府采购项目</w:t>
      </w:r>
    </w:p>
    <w:p>
      <w:pPr>
        <w:spacing w:after="634" w:afterLines="200"/>
        <w:jc w:val="center"/>
        <w:rPr>
          <w:rFonts w:ascii="黑体" w:hAnsi="黑体" w:eastAsia="黑体"/>
          <w:b/>
          <w:sz w:val="72"/>
          <w:szCs w:val="72"/>
        </w:rPr>
      </w:pPr>
      <w:r>
        <w:rPr>
          <w:rFonts w:hint="eastAsia" w:ascii="黑体" w:hAnsi="黑体" w:eastAsia="黑体"/>
          <w:b/>
          <w:sz w:val="72"/>
          <w:szCs w:val="72"/>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13" w:name="_Toc494665949"/>
      <w:bookmarkStart w:id="114" w:name="_Toc494665552"/>
      <w:bookmarkStart w:id="115" w:name="_Toc494664999"/>
      <w:bookmarkStart w:id="116" w:name="_Toc494702269"/>
      <w:bookmarkStart w:id="117" w:name="_Toc494721099"/>
      <w:bookmarkStart w:id="118" w:name="_Toc494745316"/>
      <w:bookmarkStart w:id="119" w:name="_Toc18741"/>
      <w:r>
        <w:rPr>
          <w:rFonts w:hint="eastAsia" w:cs="Times New Roman" w:asciiTheme="majorEastAsia" w:hAnsiTheme="majorEastAsia"/>
          <w:bCs w:val="0"/>
          <w:sz w:val="44"/>
          <w:szCs w:val="44"/>
          <w:lang w:val="zh-CN"/>
        </w:rPr>
        <w:t>第三部分 技术、服务文件</w:t>
      </w:r>
      <w:bookmarkEnd w:id="113"/>
      <w:bookmarkEnd w:id="114"/>
      <w:bookmarkEnd w:id="115"/>
      <w:bookmarkEnd w:id="116"/>
      <w:bookmarkEnd w:id="117"/>
      <w:bookmarkEnd w:id="118"/>
      <w:bookmarkEnd w:id="119"/>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1585"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7" w:beforeLines="100" w:after="317"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317"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20" w:name="_Toc494745317"/>
      <w:bookmarkStart w:id="121" w:name="_Toc494665950"/>
      <w:bookmarkStart w:id="122" w:name="_Toc494721100"/>
      <w:bookmarkStart w:id="123" w:name="_Toc494702270"/>
      <w:bookmarkStart w:id="124" w:name="_Toc494665553"/>
      <w:bookmarkStart w:id="125" w:name="_Toc4946650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20"/>
      <w:bookmarkEnd w:id="121"/>
      <w:bookmarkEnd w:id="122"/>
      <w:bookmarkEnd w:id="123"/>
      <w:bookmarkEnd w:id="124"/>
      <w:bookmarkEnd w:id="125"/>
    </w:p>
    <w:p>
      <w:pPr>
        <w:autoSpaceDE w:val="0"/>
        <w:autoSpaceDN w:val="0"/>
        <w:adjustRightInd w:val="0"/>
        <w:spacing w:before="158" w:beforeLines="50" w:after="158"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8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8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8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技术、服务要求响应、偏离说明表（附件十五）；</w:t>
      </w:r>
    </w:p>
    <w:p>
      <w:pPr>
        <w:numPr>
          <w:ilvl w:val="0"/>
          <w:numId w:val="8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技术、服务要求“★”号条款响应、偏离说明表（附件十六）；</w:t>
      </w:r>
    </w:p>
    <w:p>
      <w:pPr>
        <w:numPr>
          <w:ilvl w:val="0"/>
          <w:numId w:val="8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技术、服务评议对照表（附件十七）；</w:t>
      </w:r>
    </w:p>
    <w:p>
      <w:pPr>
        <w:numPr>
          <w:ilvl w:val="0"/>
          <w:numId w:val="8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83"/>
        </w:numPr>
        <w:spacing w:before="100" w:beforeAutospacing="1" w:after="158" w:afterLines="50" w:line="360" w:lineRule="auto"/>
        <w:ind w:left="1288" w:hanging="1288"/>
        <w:rPr>
          <w:rFonts w:ascii="宋体" w:hAnsi="宋体" w:eastAsia="宋体"/>
        </w:rPr>
      </w:pPr>
      <w:bookmarkStart w:id="126" w:name="_Toc4631"/>
      <w:bookmarkStart w:id="127" w:name="_Toc494665001"/>
      <w:bookmarkStart w:id="128" w:name="_Toc494721101"/>
      <w:bookmarkStart w:id="129" w:name="_Toc494702271"/>
      <w:bookmarkStart w:id="130" w:name="_Toc494665951"/>
      <w:bookmarkStart w:id="131" w:name="_Toc236473298"/>
      <w:bookmarkStart w:id="132" w:name="_Toc494665554"/>
      <w:bookmarkStart w:id="133" w:name="_Toc238276242"/>
      <w:bookmarkStart w:id="134" w:name="_Toc494745318"/>
      <w:r>
        <w:rPr>
          <w:rFonts w:hint="eastAsia" w:ascii="宋体" w:hAnsi="宋体" w:eastAsia="宋体"/>
        </w:rPr>
        <w:t>投标书</w:t>
      </w:r>
      <w:bookmarkEnd w:id="126"/>
      <w:bookmarkEnd w:id="127"/>
      <w:bookmarkEnd w:id="128"/>
      <w:bookmarkEnd w:id="129"/>
      <w:bookmarkEnd w:id="130"/>
      <w:bookmarkEnd w:id="131"/>
      <w:bookmarkEnd w:id="132"/>
      <w:bookmarkEnd w:id="133"/>
      <w:bookmarkEnd w:id="134"/>
    </w:p>
    <w:p>
      <w:pPr>
        <w:spacing w:line="360" w:lineRule="auto"/>
        <w:rPr>
          <w:b/>
          <w:sz w:val="28"/>
          <w:szCs w:val="28"/>
        </w:rPr>
      </w:pPr>
      <w:r>
        <w:rPr>
          <w:rFonts w:hint="eastAsia"/>
          <w:b/>
          <w:sz w:val="28"/>
          <w:szCs w:val="28"/>
        </w:rPr>
        <w:t>阳新县政府采购中心：</w:t>
      </w:r>
    </w:p>
    <w:p>
      <w:pPr>
        <w:spacing w:line="360" w:lineRule="auto"/>
        <w:ind w:firstLine="482"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1．《开标一览表》中规定的应提交和交付的  （包号）  货物（工程或服务）投标总价为 （注明币种，并用大写和小写表述投标总价）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kern w:val="0"/>
          <w:sz w:val="24"/>
          <w:szCs w:val="24"/>
        </w:rPr>
      </w:pP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83"/>
        </w:numPr>
        <w:spacing w:before="100" w:beforeAutospacing="1" w:after="158" w:afterLines="50" w:line="360" w:lineRule="auto"/>
        <w:ind w:left="1288" w:hanging="1288"/>
        <w:rPr>
          <w:rFonts w:ascii="宋体" w:hAnsi="宋体" w:eastAsia="宋体"/>
        </w:rPr>
      </w:pPr>
      <w:bookmarkStart w:id="135" w:name="_Toc494665005"/>
      <w:bookmarkStart w:id="136" w:name="_Toc494577410"/>
      <w:bookmarkStart w:id="137" w:name="_Toc14453"/>
      <w:bookmarkStart w:id="138" w:name="_Toc494745322"/>
      <w:bookmarkStart w:id="139" w:name="_Toc494702275"/>
      <w:bookmarkStart w:id="140" w:name="_Toc494665558"/>
      <w:bookmarkStart w:id="141" w:name="_Toc494721105"/>
      <w:bookmarkStart w:id="142" w:name="_Toc494665955"/>
      <w:r>
        <w:rPr>
          <w:rFonts w:hint="eastAsia" w:ascii="宋体" w:hAnsi="宋体" w:eastAsia="宋体"/>
        </w:rPr>
        <w:t>开标一览表</w:t>
      </w:r>
      <w:bookmarkEnd w:id="135"/>
      <w:bookmarkEnd w:id="136"/>
      <w:bookmarkEnd w:id="137"/>
      <w:bookmarkEnd w:id="138"/>
      <w:bookmarkEnd w:id="139"/>
      <w:bookmarkEnd w:id="140"/>
      <w:bookmarkEnd w:id="141"/>
      <w:bookmarkEnd w:id="142"/>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万元整</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kern w:val="0"/>
                <w:sz w:val="24"/>
                <w:szCs w:val="24"/>
                <w:lang w:val="zh-CN"/>
              </w:rPr>
            </w:pPr>
          </w:p>
        </w:tc>
      </w:tr>
    </w:tbl>
    <w:p>
      <w:pPr>
        <w:spacing w:line="360" w:lineRule="auto"/>
        <w:ind w:left="1056" w:hanging="1052" w:hangingChars="437"/>
        <w:jc w:val="left"/>
        <w:rPr>
          <w:rFonts w:ascii="宋体" w:hAnsi="宋体"/>
          <w:sz w:val="24"/>
        </w:rPr>
      </w:pPr>
      <w:r>
        <w:rPr>
          <w:rFonts w:hint="eastAsia" w:ascii="宋体" w:hAnsi="宋体"/>
          <w:sz w:val="24"/>
        </w:rPr>
        <w:t>说明：1．所有价格均用人民币表示，单位为元。</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83"/>
        </w:numPr>
        <w:spacing w:before="100" w:beforeAutospacing="1" w:after="158" w:afterLines="50" w:line="360" w:lineRule="auto"/>
        <w:ind w:left="1288" w:hanging="1288"/>
        <w:rPr>
          <w:rFonts w:ascii="宋体" w:hAnsi="宋体" w:eastAsia="宋体"/>
        </w:rPr>
      </w:pPr>
      <w:bookmarkStart w:id="143" w:name="_Toc494665008"/>
      <w:bookmarkStart w:id="144" w:name="_Toc494665561"/>
      <w:bookmarkStart w:id="145" w:name="_Toc494665958"/>
      <w:bookmarkStart w:id="146" w:name="_Toc494745325"/>
      <w:bookmarkStart w:id="147" w:name="_Toc2363"/>
      <w:bookmarkStart w:id="148" w:name="_Toc494702278"/>
      <w:bookmarkStart w:id="149" w:name="_Toc494721108"/>
      <w:r>
        <w:rPr>
          <w:rFonts w:hint="eastAsia" w:ascii="宋体" w:hAnsi="宋体" w:eastAsia="宋体"/>
        </w:rPr>
        <w:t>投标货物（工程或服务）清单</w:t>
      </w:r>
      <w:bookmarkEnd w:id="143"/>
      <w:bookmarkEnd w:id="144"/>
      <w:bookmarkEnd w:id="145"/>
      <w:bookmarkEnd w:id="146"/>
      <w:bookmarkEnd w:id="147"/>
      <w:bookmarkEnd w:id="148"/>
      <w:bookmarkEnd w:id="149"/>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85"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288" w:hanging="1288"/>
        <w:rPr>
          <w:rFonts w:ascii="宋体" w:hAnsi="宋体" w:eastAsia="宋体"/>
        </w:rPr>
      </w:pPr>
      <w:bookmarkStart w:id="150" w:name="_Toc13943"/>
      <w:bookmarkStart w:id="151" w:name="_Toc494745326"/>
      <w:bookmarkStart w:id="152" w:name="_Toc494665959"/>
      <w:bookmarkStart w:id="153" w:name="_Toc494665562"/>
      <w:bookmarkStart w:id="154" w:name="_Toc494665009"/>
      <w:bookmarkStart w:id="155" w:name="_Toc494721109"/>
      <w:bookmarkStart w:id="156" w:name="_Toc494702279"/>
      <w:r>
        <w:rPr>
          <w:rFonts w:hint="eastAsia" w:ascii="宋体" w:hAnsi="宋体" w:eastAsia="宋体"/>
        </w:rPr>
        <w:t>交纳投标保证金的银行凭证</w:t>
      </w:r>
      <w:bookmarkEnd w:id="150"/>
      <w:bookmarkEnd w:id="151"/>
      <w:bookmarkEnd w:id="152"/>
      <w:bookmarkEnd w:id="153"/>
      <w:bookmarkEnd w:id="154"/>
      <w:bookmarkEnd w:id="155"/>
      <w:bookmarkEnd w:id="156"/>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
      <w:pPr>
        <w:spacing w:line="480" w:lineRule="auto"/>
        <w:rPr>
          <w:rFonts w:ascii="宋体" w:hAnsi="宋体" w:cs="Courier New"/>
          <w:b/>
          <w:sz w:val="28"/>
          <w:szCs w:val="28"/>
        </w:rPr>
      </w:pPr>
      <w:r>
        <w:rPr>
          <w:rFonts w:hint="eastAsia" w:ascii="宋体" w:hAnsi="宋体" w:cs="Courier New"/>
          <w:b/>
          <w:sz w:val="28"/>
          <w:szCs w:val="28"/>
        </w:rPr>
        <w:t>阳新县政府采购中心：</w:t>
      </w:r>
    </w:p>
    <w:p>
      <w:pPr>
        <w:spacing w:line="360" w:lineRule="auto"/>
        <w:ind w:firstLine="491"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    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1"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83"/>
        </w:numPr>
        <w:spacing w:before="100" w:beforeAutospacing="1" w:after="158" w:afterLines="50" w:line="360" w:lineRule="auto"/>
        <w:ind w:left="1288" w:hanging="1288"/>
        <w:rPr>
          <w:rFonts w:ascii="宋体" w:hAnsi="宋体" w:eastAsia="宋体"/>
        </w:rPr>
      </w:pPr>
      <w:bookmarkStart w:id="157" w:name="_Toc494745327"/>
      <w:bookmarkStart w:id="158" w:name="_Toc494721110"/>
      <w:bookmarkStart w:id="159" w:name="_Toc494665010"/>
      <w:bookmarkStart w:id="160" w:name="_Toc20107"/>
      <w:bookmarkStart w:id="161" w:name="_Toc494665563"/>
      <w:bookmarkStart w:id="162" w:name="_Toc494702280"/>
      <w:bookmarkStart w:id="163" w:name="_Toc494665960"/>
      <w:bookmarkStart w:id="164" w:name="_Toc236473303"/>
      <w:bookmarkStart w:id="165" w:name="_Toc238276247"/>
      <w:r>
        <w:rPr>
          <w:rFonts w:hint="eastAsia" w:ascii="宋体" w:hAnsi="宋体" w:eastAsia="宋体"/>
        </w:rPr>
        <w:t>法定代表人授权书</w:t>
      </w:r>
      <w:bookmarkEnd w:id="157"/>
      <w:bookmarkEnd w:id="158"/>
      <w:bookmarkEnd w:id="159"/>
      <w:bookmarkEnd w:id="160"/>
      <w:bookmarkEnd w:id="161"/>
      <w:bookmarkEnd w:id="162"/>
      <w:bookmarkEnd w:id="163"/>
      <w:bookmarkEnd w:id="164"/>
      <w:bookmarkEnd w:id="165"/>
    </w:p>
    <w:p>
      <w:pPr>
        <w:spacing w:line="480" w:lineRule="auto"/>
        <w:rPr>
          <w:rFonts w:ascii="宋体" w:hAnsi="宋体" w:eastAsia="宋体" w:cs="Times New Roman"/>
          <w:b/>
          <w:sz w:val="24"/>
          <w:szCs w:val="24"/>
        </w:rPr>
      </w:pPr>
      <w:r>
        <w:rPr>
          <w:rFonts w:hint="eastAsia" w:ascii="宋体" w:hAnsi="宋体" w:cs="Courier New"/>
          <w:b/>
          <w:sz w:val="28"/>
          <w:szCs w:val="28"/>
        </w:rPr>
        <w:t>阳新县政府采购中心：</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2" w:firstLineChars="225"/>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lang w:val="zh-CN"/>
        </w:rPr>
        <w:t>签发日期：年月日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9"/>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166" w:name="_Toc238276248"/>
      <w:bookmarkStart w:id="167" w:name="_Toc494665564"/>
      <w:bookmarkStart w:id="168" w:name="_Toc494745328"/>
      <w:bookmarkStart w:id="169" w:name="_Toc494665011"/>
      <w:bookmarkStart w:id="170" w:name="_Toc27556"/>
      <w:bookmarkStart w:id="171" w:name="_Toc494702281"/>
      <w:bookmarkStart w:id="172" w:name="_Toc494665961"/>
      <w:bookmarkStart w:id="173" w:name="_Toc494721111"/>
      <w:bookmarkStart w:id="174" w:name="_Toc236473304"/>
      <w:r>
        <w:rPr>
          <w:rFonts w:hint="eastAsia" w:ascii="宋体" w:hAnsi="宋体" w:eastAsia="宋体"/>
        </w:rPr>
        <w:t>投标人的资格声明</w:t>
      </w:r>
      <w:bookmarkEnd w:id="166"/>
      <w:bookmarkEnd w:id="167"/>
      <w:bookmarkEnd w:id="168"/>
      <w:bookmarkEnd w:id="169"/>
      <w:bookmarkEnd w:id="170"/>
      <w:bookmarkEnd w:id="171"/>
      <w:bookmarkEnd w:id="172"/>
      <w:bookmarkEnd w:id="173"/>
      <w:bookmarkEnd w:id="174"/>
    </w:p>
    <w:p>
      <w:pPr>
        <w:spacing w:line="360" w:lineRule="auto"/>
        <w:ind w:left="1085"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83"/>
        </w:numPr>
        <w:spacing w:before="100" w:beforeAutospacing="1" w:after="158" w:afterLines="50" w:line="360" w:lineRule="auto"/>
        <w:ind w:left="1610" w:hanging="1610"/>
        <w:rPr>
          <w:rFonts w:ascii="宋体" w:hAnsi="宋体" w:eastAsia="宋体"/>
        </w:rPr>
      </w:pPr>
      <w:bookmarkStart w:id="175" w:name="_Toc494665962"/>
      <w:bookmarkStart w:id="176" w:name="_Toc494745329"/>
      <w:bookmarkStart w:id="177" w:name="_Toc22093"/>
      <w:bookmarkStart w:id="178" w:name="_Toc494702282"/>
      <w:bookmarkStart w:id="179" w:name="_Toc494665565"/>
      <w:bookmarkStart w:id="180" w:name="_Toc494721112"/>
      <w:bookmarkStart w:id="181" w:name="_Toc494665012"/>
      <w:r>
        <w:rPr>
          <w:rFonts w:hint="eastAsia" w:ascii="宋体" w:hAnsi="宋体" w:eastAsia="宋体"/>
        </w:rPr>
        <w:t>项目负责人、技术负责人简历表</w:t>
      </w:r>
      <w:bookmarkEnd w:id="175"/>
      <w:bookmarkEnd w:id="176"/>
      <w:bookmarkEnd w:id="177"/>
      <w:bookmarkEnd w:id="178"/>
      <w:bookmarkEnd w:id="179"/>
      <w:bookmarkEnd w:id="180"/>
      <w:bookmarkEnd w:id="18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182" w:name="_Toc494721113"/>
      <w:bookmarkStart w:id="183" w:name="_Toc494745330"/>
      <w:bookmarkStart w:id="184" w:name="_Toc494702283"/>
      <w:bookmarkStart w:id="185" w:name="_Toc494665963"/>
      <w:bookmarkStart w:id="186" w:name="_Toc15013"/>
      <w:bookmarkStart w:id="187" w:name="_Toc236473307"/>
      <w:bookmarkStart w:id="188" w:name="_Toc494665013"/>
      <w:bookmarkStart w:id="189" w:name="_Toc494665566"/>
      <w:bookmarkStart w:id="190" w:name="_Toc238276251"/>
      <w:r>
        <w:rPr>
          <w:rFonts w:hint="eastAsia" w:ascii="宋体" w:hAnsi="宋体" w:eastAsia="宋体"/>
        </w:rPr>
        <w:t>项目班子成员情况表</w:t>
      </w:r>
      <w:bookmarkEnd w:id="182"/>
      <w:bookmarkEnd w:id="183"/>
      <w:bookmarkEnd w:id="184"/>
      <w:bookmarkEnd w:id="185"/>
      <w:bookmarkEnd w:id="186"/>
      <w:bookmarkEnd w:id="187"/>
      <w:bookmarkEnd w:id="188"/>
      <w:bookmarkEnd w:id="189"/>
      <w:bookmarkEnd w:id="19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191" w:name="_Toc494665014"/>
      <w:bookmarkStart w:id="192" w:name="_Toc494721114"/>
      <w:bookmarkStart w:id="193" w:name="_Toc494665567"/>
      <w:bookmarkStart w:id="194" w:name="_Toc8726"/>
      <w:bookmarkStart w:id="195" w:name="_Toc494665964"/>
      <w:bookmarkStart w:id="196" w:name="_Toc494745331"/>
      <w:bookmarkStart w:id="197" w:name="_Toc236473312"/>
      <w:bookmarkStart w:id="198" w:name="_Toc494702284"/>
      <w:bookmarkStart w:id="199" w:name="_Toc238276256"/>
      <w:r>
        <w:rPr>
          <w:rFonts w:hint="eastAsia" w:ascii="宋体" w:hAnsi="宋体" w:eastAsia="宋体"/>
        </w:rPr>
        <w:t>投标人类似项目业绩表</w:t>
      </w:r>
      <w:bookmarkEnd w:id="191"/>
      <w:bookmarkEnd w:id="192"/>
      <w:bookmarkEnd w:id="193"/>
      <w:bookmarkEnd w:id="194"/>
      <w:bookmarkEnd w:id="195"/>
      <w:bookmarkEnd w:id="196"/>
      <w:bookmarkEnd w:id="197"/>
      <w:bookmarkEnd w:id="198"/>
      <w:bookmarkEnd w:id="19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3" w:firstLineChars="300"/>
        <w:rPr>
          <w:rFonts w:ascii="宋体" w:hAnsi="宋体" w:eastAsia="宋体" w:cs="Times New Roman"/>
          <w:sz w:val="24"/>
          <w:szCs w:val="24"/>
        </w:rPr>
      </w:pPr>
    </w:p>
    <w:p>
      <w:pPr>
        <w:spacing w:line="360" w:lineRule="auto"/>
        <w:ind w:firstLine="723" w:firstLineChars="300"/>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00" w:name="_Toc494665568"/>
      <w:bookmarkStart w:id="201" w:name="_Toc494665965"/>
      <w:bookmarkStart w:id="202" w:name="_Toc494702285"/>
      <w:bookmarkStart w:id="203" w:name="_Toc27137"/>
      <w:bookmarkStart w:id="204" w:name="_Toc494665015"/>
      <w:bookmarkStart w:id="205" w:name="_Toc494745332"/>
      <w:bookmarkStart w:id="206" w:name="_Toc494721115"/>
      <w:r>
        <w:rPr>
          <w:rFonts w:hint="eastAsia" w:ascii="宋体" w:hAnsi="宋体" w:eastAsia="宋体"/>
        </w:rPr>
        <w:t>符合性审查对照表</w:t>
      </w:r>
      <w:bookmarkEnd w:id="200"/>
      <w:bookmarkEnd w:id="201"/>
      <w:bookmarkEnd w:id="202"/>
      <w:bookmarkEnd w:id="203"/>
      <w:bookmarkEnd w:id="204"/>
      <w:bookmarkEnd w:id="205"/>
      <w:bookmarkEnd w:id="20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07" w:name="_Toc494721116"/>
      <w:bookmarkStart w:id="208" w:name="_Toc494665569"/>
      <w:bookmarkStart w:id="209" w:name="_Toc9333"/>
      <w:bookmarkStart w:id="210" w:name="_Toc494745333"/>
      <w:bookmarkStart w:id="211" w:name="_Toc494665966"/>
      <w:bookmarkStart w:id="212" w:name="_Toc494665016"/>
      <w:bookmarkStart w:id="213" w:name="_Toc494702286"/>
      <w:r>
        <w:rPr>
          <w:rFonts w:hint="eastAsia" w:ascii="宋体" w:hAnsi="宋体" w:eastAsia="宋体"/>
        </w:rPr>
        <w:t>商务要求响应、偏离说明表</w:t>
      </w:r>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sz w:val="24"/>
          <w:szCs w:val="24"/>
        </w:rPr>
      </w:pPr>
    </w:p>
    <w:p>
      <w:pPr>
        <w:adjustRightInd w:val="0"/>
        <w:snapToGrid w:val="0"/>
        <w:spacing w:line="360" w:lineRule="auto"/>
        <w:ind w:left="785" w:leftChars="258" w:hanging="241" w:hangingChars="1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14" w:name="_Toc494721117"/>
      <w:bookmarkStart w:id="215" w:name="_Toc494665017"/>
      <w:bookmarkStart w:id="216" w:name="_Toc494665570"/>
      <w:bookmarkStart w:id="217" w:name="_Toc22445"/>
      <w:bookmarkStart w:id="218" w:name="_Toc494745334"/>
      <w:bookmarkStart w:id="219" w:name="_Toc494702287"/>
      <w:bookmarkStart w:id="220" w:name="_Toc494665967"/>
      <w:r>
        <w:rPr>
          <w:rFonts w:hint="eastAsia" w:ascii="宋体" w:hAnsi="宋体" w:eastAsia="宋体"/>
        </w:rPr>
        <w:t>商务要求“★”号条款响应、偏离说明表</w:t>
      </w:r>
      <w:bookmarkEnd w:id="214"/>
      <w:bookmarkEnd w:id="215"/>
      <w:bookmarkEnd w:id="216"/>
      <w:bookmarkEnd w:id="217"/>
      <w:bookmarkEnd w:id="218"/>
      <w:bookmarkEnd w:id="219"/>
      <w:bookmarkEnd w:id="22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21" w:name="_Toc494665968"/>
      <w:bookmarkStart w:id="222" w:name="_Toc494665571"/>
      <w:bookmarkStart w:id="223" w:name="_Toc494721118"/>
      <w:bookmarkStart w:id="224" w:name="_Toc494745335"/>
      <w:bookmarkStart w:id="225" w:name="_Toc494702288"/>
      <w:bookmarkStart w:id="226" w:name="_Toc2750"/>
      <w:bookmarkStart w:id="227" w:name="_Toc494665018"/>
      <w:r>
        <w:rPr>
          <w:rFonts w:hint="eastAsia" w:ascii="宋体" w:hAnsi="宋体" w:eastAsia="宋体"/>
        </w:rPr>
        <w:t>商务评议对照表</w:t>
      </w:r>
      <w:bookmarkEnd w:id="221"/>
      <w:bookmarkEnd w:id="222"/>
      <w:bookmarkEnd w:id="223"/>
      <w:bookmarkEnd w:id="224"/>
      <w:bookmarkEnd w:id="225"/>
      <w:bookmarkEnd w:id="226"/>
      <w:bookmarkEnd w:id="22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8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8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8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8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8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8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28" w:name="_Toc494745336"/>
      <w:bookmarkStart w:id="229" w:name="_Toc28177"/>
      <w:bookmarkStart w:id="230" w:name="_Toc494665019"/>
      <w:bookmarkStart w:id="231" w:name="_Toc494665572"/>
      <w:bookmarkStart w:id="232" w:name="_Toc494721119"/>
      <w:bookmarkStart w:id="233" w:name="_Toc494702289"/>
      <w:bookmarkStart w:id="234" w:name="_Toc494665969"/>
      <w:r>
        <w:rPr>
          <w:rFonts w:hint="eastAsia" w:ascii="宋体" w:hAnsi="宋体" w:eastAsia="宋体"/>
        </w:rPr>
        <w:t>技术、服务要求响应、偏离说明表</w:t>
      </w:r>
      <w:bookmarkEnd w:id="228"/>
      <w:bookmarkEnd w:id="229"/>
      <w:bookmarkEnd w:id="230"/>
      <w:bookmarkEnd w:id="231"/>
      <w:bookmarkEnd w:id="232"/>
      <w:bookmarkEnd w:id="233"/>
      <w:bookmarkEnd w:id="23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35" w:name="_Toc494665020"/>
      <w:bookmarkStart w:id="236" w:name="_Toc494665970"/>
      <w:bookmarkStart w:id="237" w:name="_Toc494702290"/>
      <w:bookmarkStart w:id="238" w:name="_Toc26231"/>
      <w:bookmarkStart w:id="239" w:name="_Toc494745337"/>
      <w:bookmarkStart w:id="240" w:name="_Toc494721120"/>
      <w:bookmarkStart w:id="241" w:name="_Toc494665573"/>
      <w:bookmarkStart w:id="242" w:name="_Toc329859066"/>
      <w:r>
        <w:rPr>
          <w:rFonts w:hint="eastAsia" w:ascii="宋体" w:hAnsi="宋体" w:eastAsia="宋体"/>
        </w:rPr>
        <w:t>技术、服务要求“★”号条款响应、偏离说明表</w:t>
      </w:r>
      <w:bookmarkEnd w:id="235"/>
      <w:bookmarkEnd w:id="236"/>
      <w:bookmarkEnd w:id="237"/>
      <w:bookmarkEnd w:id="238"/>
      <w:bookmarkEnd w:id="239"/>
      <w:bookmarkEnd w:id="240"/>
      <w:bookmarkEnd w:id="24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42"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42"/>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3"/>
        </w:numPr>
        <w:spacing w:before="100" w:beforeAutospacing="1" w:after="158" w:afterLines="50" w:line="360" w:lineRule="auto"/>
        <w:ind w:left="1610" w:hanging="1610"/>
        <w:rPr>
          <w:rFonts w:ascii="宋体" w:hAnsi="宋体" w:eastAsia="宋体"/>
        </w:rPr>
      </w:pPr>
      <w:bookmarkStart w:id="243" w:name="_Toc494745338"/>
      <w:bookmarkStart w:id="244" w:name="_Toc494721121"/>
      <w:bookmarkStart w:id="245" w:name="_Toc3670"/>
      <w:bookmarkStart w:id="246" w:name="_Toc494665021"/>
      <w:bookmarkStart w:id="247" w:name="_Toc494702291"/>
      <w:bookmarkStart w:id="248" w:name="_Toc494665971"/>
      <w:bookmarkStart w:id="249" w:name="_Toc494665574"/>
      <w:r>
        <w:rPr>
          <w:rFonts w:hint="eastAsia" w:ascii="宋体" w:hAnsi="宋体" w:eastAsia="宋体"/>
        </w:rPr>
        <w:t>技术、服务评议对照表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8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8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8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8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8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8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5" w:hanging="723" w:hangingChars="3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2"/>
      <w:pBdr>
        <w:top w:val="single" w:color="000000" w:themeColor="text1" w:sz="4" w:space="1"/>
      </w:pBdr>
      <w:tabs>
        <w:tab w:val="clear" w:pos="4153"/>
        <w:tab w:val="clear" w:pos="8306"/>
      </w:tabs>
      <w:ind w:right="-9"/>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2"/>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2"/>
      <w:pBdr>
        <w:top w:val="single" w:color="000000" w:themeColor="text1" w:sz="4" w:space="1"/>
      </w:pBdr>
      <w:tabs>
        <w:tab w:val="clear" w:pos="4153"/>
        <w:tab w:val="clear" w:pos="8306"/>
      </w:tabs>
      <w:ind w:right="-9"/>
      <w:rPr>
        <w:rFonts w:asciiTheme="minorEastAsia" w:hAnsiTheme="minorEastAsia"/>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rPr>
        <w:rFonts w:asciiTheme="minorEastAsia" w:hAnsiTheme="minorEastAsia"/>
        <w:b/>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第</w:t>
                          </w:r>
                          <w:r>
                            <w:fldChar w:fldCharType="begin"/>
                          </w:r>
                          <w:r>
                            <w:instrText xml:space="preserve"> PAGE  \* MERGEFORMAT </w:instrText>
                          </w:r>
                          <w:r>
                            <w:fldChar w:fldCharType="separate"/>
                          </w:r>
                          <w:r>
                            <w:t>49</w:t>
                          </w:r>
                          <w:r>
                            <w:fldChar w:fldCharType="end"/>
                          </w:r>
                          <w:r>
                            <w:rPr>
                              <w:rFonts w:hint="eastAsia"/>
                            </w:rPr>
                            <w:t>页共 51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49</w:t>
                    </w:r>
                    <w:r>
                      <w:fldChar w:fldCharType="end"/>
                    </w:r>
                    <w:r>
                      <w:rPr>
                        <w:rFonts w:hint="eastAsia"/>
                      </w:rPr>
                      <w:t>页共 51 页</w:t>
                    </w:r>
                  </w:p>
                </w:txbxContent>
              </v:textbox>
            </v:shape>
          </w:pict>
        </mc:Fallback>
      </mc:AlternateContent>
    </w:r>
    <w:r>
      <w:rPr>
        <w:rFonts w:hint="eastAsia" w:asciiTheme="minorEastAsia" w:hAnsiTheme="minorEastAsia"/>
      </w:rPr>
      <w:t>阳新县政府采购中心编制</w:t>
    </w:r>
    <w:r>
      <w:rPr>
        <w:rFonts w:asciiTheme="minorEastAsia" w:hAnsiTheme="minorEastAsia"/>
      </w:rPr>
      <w:t xml:space="preserve">                                                                     V3.0.2017.0930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：阳新县中等职业技术学校计算机专业实训室升级改造项目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BFD75"/>
    <w:multiLevelType w:val="singleLevel"/>
    <w:tmpl w:val="840BFD75"/>
    <w:lvl w:ilvl="0" w:tentative="0">
      <w:start w:val="1"/>
      <w:numFmt w:val="decimal"/>
      <w:suff w:val="nothing"/>
      <w:lvlText w:val="%1．"/>
      <w:lvlJc w:val="left"/>
      <w:pPr>
        <w:ind w:left="0" w:firstLine="0"/>
      </w:pPr>
      <w:rPr>
        <w:rFonts w:hint="default"/>
      </w:rPr>
    </w:lvl>
  </w:abstractNum>
  <w:abstractNum w:abstractNumId="1">
    <w:nsid w:val="B39D715F"/>
    <w:multiLevelType w:val="singleLevel"/>
    <w:tmpl w:val="B39D715F"/>
    <w:lvl w:ilvl="0" w:tentative="0">
      <w:start w:val="1"/>
      <w:numFmt w:val="decimal"/>
      <w:suff w:val="nothing"/>
      <w:lvlText w:val="%1．"/>
      <w:lvlJc w:val="left"/>
      <w:pPr>
        <w:ind w:left="0" w:firstLine="0"/>
      </w:pPr>
      <w:rPr>
        <w:rFonts w:hint="default"/>
      </w:rPr>
    </w:lvl>
  </w:abstractNum>
  <w:abstractNum w:abstractNumId="2">
    <w:nsid w:val="B902B647"/>
    <w:multiLevelType w:val="singleLevel"/>
    <w:tmpl w:val="B902B647"/>
    <w:lvl w:ilvl="0" w:tentative="0">
      <w:start w:val="1"/>
      <w:numFmt w:val="chineseCounting"/>
      <w:suff w:val="nothing"/>
      <w:lvlText w:val="%1、"/>
      <w:lvlJc w:val="left"/>
      <w:rPr>
        <w:rFonts w:hint="eastAsia"/>
      </w:rPr>
    </w:lvl>
  </w:abstractNum>
  <w:abstractNum w:abstractNumId="3">
    <w:nsid w:val="F0A90392"/>
    <w:multiLevelType w:val="multilevel"/>
    <w:tmpl w:val="F0A903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327B6D"/>
    <w:multiLevelType w:val="multilevel"/>
    <w:tmpl w:val="09327B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A0403F"/>
    <w:multiLevelType w:val="multilevel"/>
    <w:tmpl w:val="0EA040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3">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8">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2067FA2"/>
    <w:multiLevelType w:val="multilevel"/>
    <w:tmpl w:val="22067FA2"/>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2">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3">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4">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7">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8">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A0256CE"/>
    <w:multiLevelType w:val="multilevel"/>
    <w:tmpl w:val="2A0256CE"/>
    <w:lvl w:ilvl="0" w:tentative="0">
      <w:start w:val="1"/>
      <w:numFmt w:val="decimal"/>
      <w:lvlText w:val="2.%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30">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3">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4">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5442C9F"/>
    <w:multiLevelType w:val="multilevel"/>
    <w:tmpl w:val="35442C9F"/>
    <w:lvl w:ilvl="0" w:tentative="0">
      <w:start w:val="1"/>
      <w:numFmt w:val="decimal"/>
      <w:lvlText w:val="（%1）"/>
      <w:lvlJc w:val="left"/>
      <w:pPr>
        <w:ind w:left="651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C3B644D"/>
    <w:multiLevelType w:val="multilevel"/>
    <w:tmpl w:val="3C3B644D"/>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FAE14BA"/>
    <w:multiLevelType w:val="multilevel"/>
    <w:tmpl w:val="4FAE14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53AE678F"/>
    <w:multiLevelType w:val="singleLevel"/>
    <w:tmpl w:val="53AE678F"/>
    <w:lvl w:ilvl="0" w:tentative="0">
      <w:start w:val="1"/>
      <w:numFmt w:val="decimal"/>
      <w:suff w:val="nothing"/>
      <w:lvlText w:val="%1."/>
      <w:lvlJc w:val="left"/>
    </w:lvl>
  </w:abstractNum>
  <w:abstractNum w:abstractNumId="5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1">
    <w:nsid w:val="5B1038F0"/>
    <w:multiLevelType w:val="multilevel"/>
    <w:tmpl w:val="5B1038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BCD924C"/>
    <w:multiLevelType w:val="singleLevel"/>
    <w:tmpl w:val="5BCD924C"/>
    <w:lvl w:ilvl="0" w:tentative="0">
      <w:start w:val="1"/>
      <w:numFmt w:val="decimal"/>
      <w:suff w:val="nothing"/>
      <w:lvlText w:val="%1、"/>
      <w:lvlJc w:val="left"/>
    </w:lvl>
  </w:abstractNum>
  <w:abstractNum w:abstractNumId="63">
    <w:nsid w:val="5CA15E58"/>
    <w:multiLevelType w:val="multilevel"/>
    <w:tmpl w:val="5CA15E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6">
    <w:nsid w:val="64C07D5D"/>
    <w:multiLevelType w:val="singleLevel"/>
    <w:tmpl w:val="64C07D5D"/>
    <w:lvl w:ilvl="0" w:tentative="0">
      <w:start w:val="1"/>
      <w:numFmt w:val="decimal"/>
      <w:suff w:val="nothing"/>
      <w:lvlText w:val="%1．"/>
      <w:lvlJc w:val="left"/>
      <w:pPr>
        <w:ind w:left="0" w:firstLine="0"/>
      </w:pPr>
      <w:rPr>
        <w:rFonts w:hint="default"/>
      </w:rPr>
    </w:lvl>
  </w:abstractNum>
  <w:abstractNum w:abstractNumId="67">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51B87AD"/>
    <w:multiLevelType w:val="singleLevel"/>
    <w:tmpl w:val="651B87AD"/>
    <w:lvl w:ilvl="0" w:tentative="0">
      <w:start w:val="1"/>
      <w:numFmt w:val="decimal"/>
      <w:suff w:val="nothing"/>
      <w:lvlText w:val="%1．"/>
      <w:lvlJc w:val="left"/>
      <w:pPr>
        <w:ind w:left="0" w:firstLine="0"/>
      </w:pPr>
      <w:rPr>
        <w:rFonts w:hint="default"/>
      </w:rPr>
    </w:lvl>
  </w:abstractNum>
  <w:abstractNum w:abstractNumId="69">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EBA4716"/>
    <w:multiLevelType w:val="singleLevel"/>
    <w:tmpl w:val="6EBA4716"/>
    <w:lvl w:ilvl="0" w:tentative="0">
      <w:start w:val="1"/>
      <w:numFmt w:val="decimal"/>
      <w:suff w:val="nothing"/>
      <w:lvlText w:val="%1、"/>
      <w:lvlJc w:val="left"/>
    </w:lvl>
  </w:abstractNum>
  <w:abstractNum w:abstractNumId="71">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72">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5">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77EBBB9"/>
    <w:multiLevelType w:val="singleLevel"/>
    <w:tmpl w:val="777EBBB9"/>
    <w:lvl w:ilvl="0" w:tentative="0">
      <w:start w:val="1"/>
      <w:numFmt w:val="decimal"/>
      <w:suff w:val="nothing"/>
      <w:lvlText w:val="%1．"/>
      <w:lvlJc w:val="left"/>
      <w:pPr>
        <w:ind w:left="0" w:firstLine="0"/>
      </w:pPr>
      <w:rPr>
        <w:rFonts w:hint="default"/>
      </w:rPr>
    </w:lvl>
  </w:abstractNum>
  <w:abstractNum w:abstractNumId="79">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81">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CDE2DEE"/>
    <w:multiLevelType w:val="multilevel"/>
    <w:tmpl w:val="7CDE2D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84">
    <w:nsid w:val="7F732B42"/>
    <w:multiLevelType w:val="multilevel"/>
    <w:tmpl w:val="7F732B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50"/>
  </w:num>
  <w:num w:numId="3">
    <w:abstractNumId w:val="6"/>
  </w:num>
  <w:num w:numId="4">
    <w:abstractNumId w:val="24"/>
  </w:num>
  <w:num w:numId="5">
    <w:abstractNumId w:val="37"/>
  </w:num>
  <w:num w:numId="6">
    <w:abstractNumId w:val="55"/>
  </w:num>
  <w:num w:numId="7">
    <w:abstractNumId w:val="7"/>
  </w:num>
  <w:num w:numId="8">
    <w:abstractNumId w:val="47"/>
  </w:num>
  <w:num w:numId="9">
    <w:abstractNumId w:val="20"/>
  </w:num>
  <w:num w:numId="10">
    <w:abstractNumId w:val="9"/>
  </w:num>
  <w:num w:numId="11">
    <w:abstractNumId w:val="65"/>
  </w:num>
  <w:num w:numId="12">
    <w:abstractNumId w:val="40"/>
  </w:num>
  <w:num w:numId="13">
    <w:abstractNumId w:val="59"/>
  </w:num>
  <w:num w:numId="14">
    <w:abstractNumId w:val="36"/>
  </w:num>
  <w:num w:numId="15">
    <w:abstractNumId w:val="8"/>
  </w:num>
  <w:num w:numId="16">
    <w:abstractNumId w:val="28"/>
  </w:num>
  <w:num w:numId="17">
    <w:abstractNumId w:val="30"/>
  </w:num>
  <w:num w:numId="18">
    <w:abstractNumId w:val="14"/>
  </w:num>
  <w:num w:numId="19">
    <w:abstractNumId w:val="77"/>
  </w:num>
  <w:num w:numId="20">
    <w:abstractNumId w:val="15"/>
  </w:num>
  <w:num w:numId="21">
    <w:abstractNumId w:val="35"/>
  </w:num>
  <w:num w:numId="22">
    <w:abstractNumId w:val="43"/>
  </w:num>
  <w:num w:numId="23">
    <w:abstractNumId w:val="46"/>
  </w:num>
  <w:num w:numId="24">
    <w:abstractNumId w:val="81"/>
  </w:num>
  <w:num w:numId="25">
    <w:abstractNumId w:val="56"/>
  </w:num>
  <w:num w:numId="26">
    <w:abstractNumId w:val="72"/>
  </w:num>
  <w:num w:numId="27">
    <w:abstractNumId w:val="79"/>
  </w:num>
  <w:num w:numId="28">
    <w:abstractNumId w:val="54"/>
  </w:num>
  <w:num w:numId="29">
    <w:abstractNumId w:val="13"/>
  </w:num>
  <w:num w:numId="30">
    <w:abstractNumId w:val="26"/>
  </w:num>
  <w:num w:numId="31">
    <w:abstractNumId w:val="73"/>
  </w:num>
  <w:num w:numId="32">
    <w:abstractNumId w:val="67"/>
  </w:num>
  <w:num w:numId="33">
    <w:abstractNumId w:val="45"/>
  </w:num>
  <w:num w:numId="34">
    <w:abstractNumId w:val="64"/>
  </w:num>
  <w:num w:numId="35">
    <w:abstractNumId w:val="31"/>
  </w:num>
  <w:num w:numId="36">
    <w:abstractNumId w:val="69"/>
  </w:num>
  <w:num w:numId="37">
    <w:abstractNumId w:val="5"/>
  </w:num>
  <w:num w:numId="38">
    <w:abstractNumId w:val="38"/>
  </w:num>
  <w:num w:numId="39">
    <w:abstractNumId w:val="11"/>
  </w:num>
  <w:num w:numId="40">
    <w:abstractNumId w:val="70"/>
  </w:num>
  <w:num w:numId="41">
    <w:abstractNumId w:val="84"/>
  </w:num>
  <w:num w:numId="42">
    <w:abstractNumId w:val="42"/>
  </w:num>
  <w:num w:numId="43">
    <w:abstractNumId w:val="61"/>
  </w:num>
  <w:num w:numId="44">
    <w:abstractNumId w:val="82"/>
  </w:num>
  <w:num w:numId="45">
    <w:abstractNumId w:val="51"/>
  </w:num>
  <w:num w:numId="46">
    <w:abstractNumId w:val="63"/>
  </w:num>
  <w:num w:numId="47">
    <w:abstractNumId w:val="10"/>
  </w:num>
  <w:num w:numId="48">
    <w:abstractNumId w:val="3"/>
  </w:num>
  <w:num w:numId="49">
    <w:abstractNumId w:val="62"/>
  </w:num>
  <w:num w:numId="50">
    <w:abstractNumId w:val="2"/>
  </w:num>
  <w:num w:numId="51">
    <w:abstractNumId w:val="53"/>
  </w:num>
  <w:num w:numId="52">
    <w:abstractNumId w:val="57"/>
  </w:num>
  <w:num w:numId="53">
    <w:abstractNumId w:val="33"/>
  </w:num>
  <w:num w:numId="54">
    <w:abstractNumId w:val="52"/>
  </w:num>
  <w:num w:numId="55">
    <w:abstractNumId w:val="39"/>
  </w:num>
  <w:num w:numId="56">
    <w:abstractNumId w:val="48"/>
  </w:num>
  <w:num w:numId="57">
    <w:abstractNumId w:val="41"/>
  </w:num>
  <w:num w:numId="58">
    <w:abstractNumId w:val="23"/>
  </w:num>
  <w:num w:numId="59">
    <w:abstractNumId w:val="60"/>
  </w:num>
  <w:num w:numId="60">
    <w:abstractNumId w:val="83"/>
  </w:num>
  <w:num w:numId="61">
    <w:abstractNumId w:val="25"/>
  </w:num>
  <w:num w:numId="62">
    <w:abstractNumId w:val="22"/>
  </w:num>
  <w:num w:numId="63">
    <w:abstractNumId w:val="4"/>
  </w:num>
  <w:num w:numId="64">
    <w:abstractNumId w:val="18"/>
  </w:num>
  <w:num w:numId="65">
    <w:abstractNumId w:val="32"/>
  </w:num>
  <w:num w:numId="66">
    <w:abstractNumId w:val="80"/>
  </w:num>
  <w:num w:numId="67">
    <w:abstractNumId w:val="12"/>
  </w:num>
  <w:num w:numId="68">
    <w:abstractNumId w:val="58"/>
  </w:num>
  <w:num w:numId="69">
    <w:abstractNumId w:val="68"/>
  </w:num>
  <w:num w:numId="70">
    <w:abstractNumId w:val="78"/>
  </w:num>
  <w:num w:numId="71">
    <w:abstractNumId w:val="29"/>
  </w:num>
  <w:num w:numId="72">
    <w:abstractNumId w:val="1"/>
  </w:num>
  <w:num w:numId="73">
    <w:abstractNumId w:val="66"/>
  </w:num>
  <w:num w:numId="74">
    <w:abstractNumId w:val="0"/>
  </w:num>
  <w:num w:numId="75">
    <w:abstractNumId w:val="75"/>
  </w:num>
  <w:num w:numId="76">
    <w:abstractNumId w:val="71"/>
  </w:num>
  <w:num w:numId="77">
    <w:abstractNumId w:val="49"/>
  </w:num>
  <w:num w:numId="78">
    <w:abstractNumId w:val="17"/>
  </w:num>
  <w:num w:numId="79">
    <w:abstractNumId w:val="27"/>
  </w:num>
  <w:num w:numId="80">
    <w:abstractNumId w:val="74"/>
  </w:num>
  <w:num w:numId="81">
    <w:abstractNumId w:val="44"/>
  </w:num>
  <w:num w:numId="82">
    <w:abstractNumId w:val="76"/>
  </w:num>
  <w:num w:numId="83">
    <w:abstractNumId w:val="16"/>
  </w:num>
  <w:num w:numId="84">
    <w:abstractNumId w:val="19"/>
  </w:num>
  <w:num w:numId="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B5"/>
    <w:rsid w:val="00036C10"/>
    <w:rsid w:val="00092B59"/>
    <w:rsid w:val="000D308C"/>
    <w:rsid w:val="001739D0"/>
    <w:rsid w:val="001C79D5"/>
    <w:rsid w:val="00266F12"/>
    <w:rsid w:val="00273AE4"/>
    <w:rsid w:val="002B07B4"/>
    <w:rsid w:val="002D0D60"/>
    <w:rsid w:val="002E0358"/>
    <w:rsid w:val="002E3734"/>
    <w:rsid w:val="00335DB8"/>
    <w:rsid w:val="00350567"/>
    <w:rsid w:val="003A4F80"/>
    <w:rsid w:val="003D7A78"/>
    <w:rsid w:val="003F1C36"/>
    <w:rsid w:val="003F2BB8"/>
    <w:rsid w:val="003F4EB1"/>
    <w:rsid w:val="00412746"/>
    <w:rsid w:val="00436B52"/>
    <w:rsid w:val="00442D6D"/>
    <w:rsid w:val="0045431C"/>
    <w:rsid w:val="00494078"/>
    <w:rsid w:val="004A3A0F"/>
    <w:rsid w:val="004D7CFC"/>
    <w:rsid w:val="004F3AEE"/>
    <w:rsid w:val="0050349F"/>
    <w:rsid w:val="005232AE"/>
    <w:rsid w:val="00531CA5"/>
    <w:rsid w:val="00552802"/>
    <w:rsid w:val="005B384E"/>
    <w:rsid w:val="005B75DC"/>
    <w:rsid w:val="005D1DA1"/>
    <w:rsid w:val="005E5226"/>
    <w:rsid w:val="005F4064"/>
    <w:rsid w:val="00606BCE"/>
    <w:rsid w:val="0062035B"/>
    <w:rsid w:val="00643811"/>
    <w:rsid w:val="006538F6"/>
    <w:rsid w:val="00672A78"/>
    <w:rsid w:val="00677B81"/>
    <w:rsid w:val="00691536"/>
    <w:rsid w:val="006B0913"/>
    <w:rsid w:val="006D5B6D"/>
    <w:rsid w:val="006E24CD"/>
    <w:rsid w:val="006E6D50"/>
    <w:rsid w:val="007470B7"/>
    <w:rsid w:val="00791667"/>
    <w:rsid w:val="007F3D64"/>
    <w:rsid w:val="008214CE"/>
    <w:rsid w:val="00866E9D"/>
    <w:rsid w:val="00871048"/>
    <w:rsid w:val="008A7168"/>
    <w:rsid w:val="008D3E13"/>
    <w:rsid w:val="008F33F2"/>
    <w:rsid w:val="009344DC"/>
    <w:rsid w:val="00942A08"/>
    <w:rsid w:val="00977A03"/>
    <w:rsid w:val="009C4DA5"/>
    <w:rsid w:val="009D39D5"/>
    <w:rsid w:val="009F796C"/>
    <w:rsid w:val="00A00DB5"/>
    <w:rsid w:val="00A41F61"/>
    <w:rsid w:val="00A53E88"/>
    <w:rsid w:val="00AB4D1D"/>
    <w:rsid w:val="00AD3129"/>
    <w:rsid w:val="00B0626C"/>
    <w:rsid w:val="00B433C9"/>
    <w:rsid w:val="00B97C13"/>
    <w:rsid w:val="00BB6E09"/>
    <w:rsid w:val="00BD4445"/>
    <w:rsid w:val="00BE6B28"/>
    <w:rsid w:val="00C0119B"/>
    <w:rsid w:val="00C275D7"/>
    <w:rsid w:val="00C75B62"/>
    <w:rsid w:val="00C96F19"/>
    <w:rsid w:val="00CF72FC"/>
    <w:rsid w:val="00D25A91"/>
    <w:rsid w:val="00D35C8D"/>
    <w:rsid w:val="00D937EE"/>
    <w:rsid w:val="00DE66D9"/>
    <w:rsid w:val="00E101E8"/>
    <w:rsid w:val="00E16C71"/>
    <w:rsid w:val="00E35388"/>
    <w:rsid w:val="00E4165A"/>
    <w:rsid w:val="00E72726"/>
    <w:rsid w:val="00E92827"/>
    <w:rsid w:val="00ED322B"/>
    <w:rsid w:val="00ED7F1B"/>
    <w:rsid w:val="00F216C5"/>
    <w:rsid w:val="00F370C1"/>
    <w:rsid w:val="00F54A0A"/>
    <w:rsid w:val="00F62CEC"/>
    <w:rsid w:val="00F64DD1"/>
    <w:rsid w:val="00F81076"/>
    <w:rsid w:val="00FC598F"/>
    <w:rsid w:val="00FF44D8"/>
    <w:rsid w:val="03A64B69"/>
    <w:rsid w:val="04421458"/>
    <w:rsid w:val="046253C5"/>
    <w:rsid w:val="08C57871"/>
    <w:rsid w:val="09F62C91"/>
    <w:rsid w:val="0A746CB2"/>
    <w:rsid w:val="0B6B1F0B"/>
    <w:rsid w:val="0B7D148B"/>
    <w:rsid w:val="0C457F28"/>
    <w:rsid w:val="0CF6677E"/>
    <w:rsid w:val="0D0B7FEF"/>
    <w:rsid w:val="0DD065F4"/>
    <w:rsid w:val="0FD30983"/>
    <w:rsid w:val="11DF1E58"/>
    <w:rsid w:val="11F3145E"/>
    <w:rsid w:val="12134C2C"/>
    <w:rsid w:val="12B02035"/>
    <w:rsid w:val="12E60311"/>
    <w:rsid w:val="13D42198"/>
    <w:rsid w:val="13E46216"/>
    <w:rsid w:val="14D01A84"/>
    <w:rsid w:val="14EA1CE0"/>
    <w:rsid w:val="16421F11"/>
    <w:rsid w:val="16C76622"/>
    <w:rsid w:val="178F63E3"/>
    <w:rsid w:val="179675A0"/>
    <w:rsid w:val="18381870"/>
    <w:rsid w:val="19322AE7"/>
    <w:rsid w:val="1C050AF3"/>
    <w:rsid w:val="1C0E1A98"/>
    <w:rsid w:val="1C7A6BC9"/>
    <w:rsid w:val="1CDE1C97"/>
    <w:rsid w:val="1CE600AE"/>
    <w:rsid w:val="1DA32D45"/>
    <w:rsid w:val="1DB959B4"/>
    <w:rsid w:val="1E1016B7"/>
    <w:rsid w:val="1E9B0A3A"/>
    <w:rsid w:val="1F5A702D"/>
    <w:rsid w:val="20264D57"/>
    <w:rsid w:val="20320ABD"/>
    <w:rsid w:val="212328BD"/>
    <w:rsid w:val="21452025"/>
    <w:rsid w:val="21B5210B"/>
    <w:rsid w:val="22F2096C"/>
    <w:rsid w:val="231C5618"/>
    <w:rsid w:val="24C41630"/>
    <w:rsid w:val="252E5011"/>
    <w:rsid w:val="25EF096B"/>
    <w:rsid w:val="263B17C8"/>
    <w:rsid w:val="273B4398"/>
    <w:rsid w:val="291701C8"/>
    <w:rsid w:val="2BE64AE3"/>
    <w:rsid w:val="2BFB3963"/>
    <w:rsid w:val="2C217569"/>
    <w:rsid w:val="2CDF1F2B"/>
    <w:rsid w:val="2F536A98"/>
    <w:rsid w:val="2FB91465"/>
    <w:rsid w:val="302C7240"/>
    <w:rsid w:val="31713F39"/>
    <w:rsid w:val="32B1206F"/>
    <w:rsid w:val="33540C46"/>
    <w:rsid w:val="357953FE"/>
    <w:rsid w:val="36AB150F"/>
    <w:rsid w:val="36D55EF9"/>
    <w:rsid w:val="37051ACD"/>
    <w:rsid w:val="37253E8A"/>
    <w:rsid w:val="37534178"/>
    <w:rsid w:val="375F32CB"/>
    <w:rsid w:val="37D416A4"/>
    <w:rsid w:val="396C508C"/>
    <w:rsid w:val="39BC2EB5"/>
    <w:rsid w:val="3A59064C"/>
    <w:rsid w:val="3B3F60E8"/>
    <w:rsid w:val="3BC60EF5"/>
    <w:rsid w:val="3C3104DF"/>
    <w:rsid w:val="3CDF116D"/>
    <w:rsid w:val="3DF02BFD"/>
    <w:rsid w:val="3E487E67"/>
    <w:rsid w:val="3EB01EEA"/>
    <w:rsid w:val="403F2B47"/>
    <w:rsid w:val="40DF302C"/>
    <w:rsid w:val="40E46C28"/>
    <w:rsid w:val="424E4B6A"/>
    <w:rsid w:val="427A663F"/>
    <w:rsid w:val="4330314B"/>
    <w:rsid w:val="43374D2C"/>
    <w:rsid w:val="458E0E3B"/>
    <w:rsid w:val="46E64CBA"/>
    <w:rsid w:val="48180C2B"/>
    <w:rsid w:val="49AA7CAD"/>
    <w:rsid w:val="4AA21989"/>
    <w:rsid w:val="4AB16169"/>
    <w:rsid w:val="4AE333C7"/>
    <w:rsid w:val="4CC51A03"/>
    <w:rsid w:val="4E474A4B"/>
    <w:rsid w:val="4E5E3137"/>
    <w:rsid w:val="4EAA0182"/>
    <w:rsid w:val="4F3E25D9"/>
    <w:rsid w:val="50E336C1"/>
    <w:rsid w:val="51086382"/>
    <w:rsid w:val="52922686"/>
    <w:rsid w:val="53F2217D"/>
    <w:rsid w:val="57680125"/>
    <w:rsid w:val="5B333A82"/>
    <w:rsid w:val="5B792034"/>
    <w:rsid w:val="5C5D7C48"/>
    <w:rsid w:val="5CAD24B1"/>
    <w:rsid w:val="5E325597"/>
    <w:rsid w:val="5EC90ABC"/>
    <w:rsid w:val="5F01496B"/>
    <w:rsid w:val="5F2330F5"/>
    <w:rsid w:val="5F276DA9"/>
    <w:rsid w:val="5FC1205A"/>
    <w:rsid w:val="60CD64BE"/>
    <w:rsid w:val="60F972B1"/>
    <w:rsid w:val="612B2CF7"/>
    <w:rsid w:val="61554288"/>
    <w:rsid w:val="629D7D44"/>
    <w:rsid w:val="63CE3478"/>
    <w:rsid w:val="64A92CF8"/>
    <w:rsid w:val="66281EC1"/>
    <w:rsid w:val="66AD7384"/>
    <w:rsid w:val="67647408"/>
    <w:rsid w:val="67F501C8"/>
    <w:rsid w:val="682A60F2"/>
    <w:rsid w:val="68A52399"/>
    <w:rsid w:val="68EE1602"/>
    <w:rsid w:val="69A63060"/>
    <w:rsid w:val="69BC1740"/>
    <w:rsid w:val="69DC5D71"/>
    <w:rsid w:val="6A3118AF"/>
    <w:rsid w:val="6A4F0D9B"/>
    <w:rsid w:val="6A8A5A9C"/>
    <w:rsid w:val="6BAE6CB9"/>
    <w:rsid w:val="6C8266AE"/>
    <w:rsid w:val="6D10317E"/>
    <w:rsid w:val="6DC6548A"/>
    <w:rsid w:val="6E2D5DD3"/>
    <w:rsid w:val="6F53712D"/>
    <w:rsid w:val="703774D0"/>
    <w:rsid w:val="705339F7"/>
    <w:rsid w:val="71326D93"/>
    <w:rsid w:val="716236AE"/>
    <w:rsid w:val="7193658F"/>
    <w:rsid w:val="72DA7291"/>
    <w:rsid w:val="73C94B85"/>
    <w:rsid w:val="73F310C6"/>
    <w:rsid w:val="742665A0"/>
    <w:rsid w:val="74FC4AA9"/>
    <w:rsid w:val="75D43EBC"/>
    <w:rsid w:val="75D4469A"/>
    <w:rsid w:val="777138F3"/>
    <w:rsid w:val="78B125B1"/>
    <w:rsid w:val="78D244C8"/>
    <w:rsid w:val="79094B82"/>
    <w:rsid w:val="794376E8"/>
    <w:rsid w:val="7A5429A6"/>
    <w:rsid w:val="7A5D6AD3"/>
    <w:rsid w:val="7AE06308"/>
    <w:rsid w:val="7C8C7D58"/>
    <w:rsid w:val="7E424DCC"/>
    <w:rsid w:val="7F347064"/>
    <w:rsid w:val="7FB0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7" w:lineRule="auto"/>
      <w:outlineLvl w:val="3"/>
    </w:pPr>
    <w:rPr>
      <w:rFonts w:ascii="Arial" w:hAnsi="Arial"/>
      <w:sz w:val="2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41"/>
    <w:qFormat/>
    <w:uiPriority w:val="0"/>
    <w:pPr>
      <w:ind w:firstLine="420"/>
    </w:pPr>
  </w:style>
  <w:style w:type="paragraph" w:styleId="7">
    <w:name w:val="annotation text"/>
    <w:basedOn w:val="1"/>
    <w:link w:val="32"/>
    <w:unhideWhenUsed/>
    <w:qFormat/>
    <w:uiPriority w:val="99"/>
    <w:pPr>
      <w:jc w:val="left"/>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4"/>
    <w:qFormat/>
    <w:uiPriority w:val="0"/>
    <w:rPr>
      <w:rFonts w:ascii="宋体" w:hAnsi="Courier New" w:cs="Courier New"/>
      <w:szCs w:val="21"/>
    </w:rPr>
  </w:style>
  <w:style w:type="paragraph" w:styleId="10">
    <w:name w:val="endnote text"/>
    <w:basedOn w:val="1"/>
    <w:link w:val="35"/>
    <w:unhideWhenUsed/>
    <w:qFormat/>
    <w:uiPriority w:val="99"/>
    <w:pPr>
      <w:snapToGrid w:val="0"/>
      <w:jc w:val="left"/>
    </w:pPr>
  </w:style>
  <w:style w:type="paragraph" w:styleId="11">
    <w:name w:val="Balloon Text"/>
    <w:basedOn w:val="1"/>
    <w:link w:val="36"/>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2"/>
    <w:unhideWhenUsed/>
    <w:qFormat/>
    <w:uiPriority w:val="39"/>
    <w:pPr>
      <w:widowControl/>
      <w:spacing w:line="440" w:lineRule="exact"/>
      <w:jc w:val="left"/>
    </w:pPr>
    <w:rPr>
      <w:rFonts w:eastAsia="黑体"/>
      <w:b/>
      <w:i w:val="0"/>
      <w:kern w:val="0"/>
      <w:sz w:val="28"/>
    </w:rPr>
  </w:style>
  <w:style w:type="paragraph" w:customStyle="1" w:styleId="15">
    <w:name w:val="引用1"/>
    <w:basedOn w:val="1"/>
    <w:next w:val="1"/>
    <w:link w:val="40"/>
    <w:qFormat/>
    <w:uiPriority w:val="29"/>
    <w:rPr>
      <w:i/>
      <w:iCs/>
      <w:color w:val="000000" w:themeColor="text1"/>
      <w14:textFill>
        <w14:solidFill>
          <w14:schemeClr w14:val="tx1"/>
        </w14:solidFill>
      </w14:textFill>
    </w:rPr>
  </w:style>
  <w:style w:type="paragraph" w:styleId="16">
    <w:name w:val="toc 2"/>
    <w:basedOn w:val="15"/>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33"/>
    <w:unhideWhenUsed/>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22"/>
    <w:rPr>
      <w:b/>
    </w:rPr>
  </w:style>
  <w:style w:type="character" w:styleId="23">
    <w:name w:val="endnote reference"/>
    <w:basedOn w:val="21"/>
    <w:unhideWhenUsed/>
    <w:qFormat/>
    <w:uiPriority w:val="99"/>
    <w:rPr>
      <w:vertAlign w:val="superscript"/>
    </w:rPr>
  </w:style>
  <w:style w:type="character" w:styleId="24">
    <w:name w:val="FollowedHyperlink"/>
    <w:basedOn w:val="21"/>
    <w:semiHidden/>
    <w:unhideWhenUsed/>
    <w:qFormat/>
    <w:uiPriority w:val="99"/>
    <w:rPr>
      <w:color w:val="5A5A5A"/>
      <w:u w:val="none"/>
    </w:rPr>
  </w:style>
  <w:style w:type="character" w:styleId="25">
    <w:name w:val="Emphasis"/>
    <w:basedOn w:val="21"/>
    <w:qFormat/>
    <w:uiPriority w:val="20"/>
  </w:style>
  <w:style w:type="character" w:styleId="26">
    <w:name w:val="Hyperlink"/>
    <w:basedOn w:val="21"/>
    <w:unhideWhenUsed/>
    <w:qFormat/>
    <w:uiPriority w:val="99"/>
    <w:rPr>
      <w:color w:val="0000FF" w:themeColor="hyperlink"/>
      <w:u w:val="single"/>
      <w14:textFill>
        <w14:solidFill>
          <w14:schemeClr w14:val="hlink"/>
        </w14:solidFill>
      </w14:textFill>
    </w:rPr>
  </w:style>
  <w:style w:type="character" w:styleId="27">
    <w:name w:val="annotation reference"/>
    <w:qFormat/>
    <w:uiPriority w:val="99"/>
    <w:rPr>
      <w:sz w:val="21"/>
    </w:rPr>
  </w:style>
  <w:style w:type="character" w:customStyle="1" w:styleId="28">
    <w:name w:val="标题 1 Char"/>
    <w:basedOn w:val="21"/>
    <w:link w:val="2"/>
    <w:qFormat/>
    <w:uiPriority w:val="9"/>
    <w:rPr>
      <w:b/>
      <w:bCs/>
      <w:kern w:val="44"/>
      <w:sz w:val="44"/>
      <w:szCs w:val="44"/>
    </w:rPr>
  </w:style>
  <w:style w:type="character" w:customStyle="1" w:styleId="29">
    <w:name w:val="页眉 Char"/>
    <w:basedOn w:val="21"/>
    <w:link w:val="13"/>
    <w:qFormat/>
    <w:uiPriority w:val="99"/>
    <w:rPr>
      <w:sz w:val="18"/>
      <w:szCs w:val="18"/>
    </w:rPr>
  </w:style>
  <w:style w:type="character" w:customStyle="1" w:styleId="30">
    <w:name w:val="页脚 Char"/>
    <w:basedOn w:val="21"/>
    <w:link w:val="12"/>
    <w:qFormat/>
    <w:uiPriority w:val="99"/>
    <w:rPr>
      <w:sz w:val="18"/>
      <w:szCs w:val="18"/>
    </w:rPr>
  </w:style>
  <w:style w:type="character" w:customStyle="1" w:styleId="31">
    <w:name w:val="标题 2 Char"/>
    <w:basedOn w:val="21"/>
    <w:link w:val="3"/>
    <w:qFormat/>
    <w:uiPriority w:val="9"/>
    <w:rPr>
      <w:rFonts w:asciiTheme="majorHAnsi" w:hAnsiTheme="majorHAnsi" w:eastAsiaTheme="majorEastAsia" w:cstheme="majorBidi"/>
      <w:b/>
      <w:bCs/>
      <w:sz w:val="32"/>
      <w:szCs w:val="32"/>
    </w:rPr>
  </w:style>
  <w:style w:type="character" w:customStyle="1" w:styleId="32">
    <w:name w:val="批注文字 Char"/>
    <w:basedOn w:val="21"/>
    <w:link w:val="7"/>
    <w:qFormat/>
    <w:uiPriority w:val="99"/>
  </w:style>
  <w:style w:type="character" w:customStyle="1" w:styleId="33">
    <w:name w:val="批注主题 Char"/>
    <w:basedOn w:val="32"/>
    <w:link w:val="18"/>
    <w:qFormat/>
    <w:uiPriority w:val="99"/>
    <w:rPr>
      <w:b/>
      <w:bCs/>
    </w:rPr>
  </w:style>
  <w:style w:type="character" w:customStyle="1" w:styleId="34">
    <w:name w:val="纯文本 Char"/>
    <w:basedOn w:val="21"/>
    <w:link w:val="9"/>
    <w:qFormat/>
    <w:uiPriority w:val="0"/>
    <w:rPr>
      <w:rFonts w:ascii="宋体" w:hAnsi="Courier New" w:cs="Courier New"/>
      <w:szCs w:val="21"/>
    </w:rPr>
  </w:style>
  <w:style w:type="character" w:customStyle="1" w:styleId="35">
    <w:name w:val="尾注文本 Char"/>
    <w:basedOn w:val="21"/>
    <w:link w:val="10"/>
    <w:qFormat/>
    <w:uiPriority w:val="99"/>
  </w:style>
  <w:style w:type="character" w:customStyle="1" w:styleId="36">
    <w:name w:val="批注框文本 Char"/>
    <w:basedOn w:val="21"/>
    <w:link w:val="11"/>
    <w:qFormat/>
    <w:uiPriority w:val="99"/>
    <w:rPr>
      <w:sz w:val="18"/>
      <w:szCs w:val="18"/>
    </w:rPr>
  </w:style>
  <w:style w:type="paragraph" w:customStyle="1" w:styleId="37">
    <w:name w:val="列出段落1"/>
    <w:basedOn w:val="1"/>
    <w:qFormat/>
    <w:uiPriority w:val="34"/>
    <w:pPr>
      <w:ind w:firstLine="420" w:firstLineChars="200"/>
    </w:pPr>
  </w:style>
  <w:style w:type="paragraph" w:customStyle="1" w:styleId="3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
    <w:name w:val="纯文本 Char1"/>
    <w:basedOn w:val="21"/>
    <w:semiHidden/>
    <w:qFormat/>
    <w:uiPriority w:val="99"/>
    <w:rPr>
      <w:rFonts w:ascii="宋体" w:hAnsi="Courier New" w:eastAsia="宋体" w:cs="Courier New"/>
      <w:szCs w:val="21"/>
    </w:rPr>
  </w:style>
  <w:style w:type="character" w:customStyle="1" w:styleId="40">
    <w:name w:val="引用 Char"/>
    <w:basedOn w:val="21"/>
    <w:link w:val="15"/>
    <w:qFormat/>
    <w:uiPriority w:val="29"/>
    <w:rPr>
      <w:i/>
      <w:iCs/>
      <w:color w:val="000000" w:themeColor="text1"/>
      <w14:textFill>
        <w14:solidFill>
          <w14:schemeClr w14:val="tx1"/>
        </w14:solidFill>
      </w14:textFill>
    </w:rPr>
  </w:style>
  <w:style w:type="character" w:customStyle="1" w:styleId="41">
    <w:name w:val="正文缩进 Char"/>
    <w:link w:val="6"/>
    <w:qFormat/>
    <w:uiPriority w:val="0"/>
  </w:style>
  <w:style w:type="paragraph" w:customStyle="1" w:styleId="42">
    <w:name w:val="列出段落2"/>
    <w:basedOn w:val="1"/>
    <w:qFormat/>
    <w:uiPriority w:val="34"/>
    <w:pPr>
      <w:ind w:firstLine="420" w:firstLineChars="200"/>
    </w:pPr>
  </w:style>
  <w:style w:type="character" w:customStyle="1" w:styleId="43">
    <w:name w:val="纯文本 Char2"/>
    <w:qFormat/>
    <w:locked/>
    <w:uiPriority w:val="0"/>
    <w:rPr>
      <w:rFonts w:ascii="宋体" w:hAnsi="Courier New" w:eastAsia="宋体" w:cs="Courier New"/>
      <w:szCs w:val="21"/>
    </w:rPr>
  </w:style>
  <w:style w:type="paragraph" w:customStyle="1" w:styleId="44">
    <w:name w:val="Char Char"/>
    <w:basedOn w:val="1"/>
    <w:qFormat/>
    <w:uiPriority w:val="0"/>
    <w:rPr>
      <w:rFonts w:ascii="Tahoma" w:hAnsi="Tahoma" w:eastAsia="宋体" w:cs="Times New Roman"/>
      <w:sz w:val="24"/>
      <w:szCs w:val="20"/>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7">
    <w:name w:val="标题2"/>
    <w:basedOn w:val="2"/>
    <w:qFormat/>
    <w:uiPriority w:val="0"/>
    <w:pPr>
      <w:spacing w:before="100" w:beforeAutospacing="1" w:after="100" w:afterAutospacing="1"/>
      <w:jc w:val="left"/>
    </w:pPr>
    <w:rPr>
      <w:rFonts w:ascii="宋体" w:hAnsi="宋体" w:eastAsia="黑体"/>
      <w:sz w:val="24"/>
      <w:szCs w:val="24"/>
    </w:rPr>
  </w:style>
  <w:style w:type="paragraph" w:customStyle="1" w:styleId="48">
    <w:name w:val="Crp正文"/>
    <w:basedOn w:val="1"/>
    <w:qFormat/>
    <w:uiPriority w:val="0"/>
    <w:pPr>
      <w:spacing w:after="120"/>
      <w:ind w:left="420" w:leftChars="200" w:firstLine="560" w:firstLineChars="200"/>
      <w:jc w:val="left"/>
    </w:pPr>
    <w:rPr>
      <w:rFonts w:ascii="仿宋_GB2312" w:eastAsia="仿宋_GB2312"/>
      <w:sz w:val="28"/>
      <w:szCs w:val="28"/>
    </w:rPr>
  </w:style>
  <w:style w:type="paragraph" w:styleId="49">
    <w:name w:val="List Paragraph"/>
    <w:basedOn w:val="1"/>
    <w:qFormat/>
    <w:uiPriority w:val="99"/>
    <w:pPr>
      <w:ind w:firstLine="420" w:firstLineChars="200"/>
    </w:pPr>
  </w:style>
  <w:style w:type="character" w:customStyle="1" w:styleId="50">
    <w:name w:val="last-child"/>
    <w:basedOn w:val="21"/>
    <w:qFormat/>
    <w:uiPriority w:val="0"/>
  </w:style>
  <w:style w:type="character" w:customStyle="1" w:styleId="51">
    <w:name w:val="is_active1"/>
    <w:basedOn w:val="21"/>
    <w:qFormat/>
    <w:uiPriority w:val="0"/>
    <w:rPr>
      <w:color w:val="FFFFFF"/>
      <w:shd w:val="clear" w:fill="F07C17"/>
    </w:rPr>
  </w:style>
  <w:style w:type="character" w:customStyle="1" w:styleId="52">
    <w:name w:val="is_active"/>
    <w:basedOn w:val="21"/>
    <w:qFormat/>
    <w:uiPriority w:val="0"/>
    <w:rPr>
      <w:color w:val="FFFFFF"/>
      <w:shd w:val="clear" w:fill="F07C1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8EF4E-FA96-465F-AB48-89344DCF9D7B}">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1</Pages>
  <Words>6351</Words>
  <Characters>36202</Characters>
  <Lines>301</Lines>
  <Paragraphs>84</Paragraphs>
  <TotalTime>20</TotalTime>
  <ScaleCrop>false</ScaleCrop>
  <LinksUpToDate>false</LinksUpToDate>
  <CharactersWithSpaces>42469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2017-10-30T02:57:00Z</dcterms:created>
  <dc:creator>UQi.me</dc:creator>
  <cp:lastModifiedBy>Administrator</cp:lastModifiedBy>
  <cp:lastPrinted>2018-09-26T06:57:00Z</cp:lastPrinted>
  <dcterms:modified xsi:type="dcterms:W3CDTF">2019-03-26T01:57:23Z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