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CA" w:rsidRDefault="003A41CA">
      <w:pPr>
        <w:spacing w:line="360" w:lineRule="auto"/>
        <w:jc w:val="center"/>
        <w:rPr>
          <w:sz w:val="28"/>
          <w:szCs w:val="28"/>
        </w:rPr>
      </w:pPr>
      <w:bookmarkStart w:id="0" w:name="_Toc425933103"/>
      <w:r>
        <w:rPr>
          <w:rFonts w:hint="eastAsia"/>
          <w:sz w:val="28"/>
          <w:szCs w:val="28"/>
        </w:rPr>
        <w:t>阳新县县级政府采购竞争性磋商需求公示及征集供应商名单公告</w:t>
      </w:r>
      <w:r w:rsidR="001042F6">
        <w:rPr>
          <w:rFonts w:hint="eastAsia"/>
          <w:sz w:val="28"/>
          <w:szCs w:val="28"/>
        </w:rPr>
        <w:t>（二次）</w:t>
      </w:r>
    </w:p>
    <w:p w:rsidR="003A41CA" w:rsidRDefault="003A41CA">
      <w:pPr>
        <w:spacing w:line="360" w:lineRule="auto"/>
        <w:jc w:val="center"/>
        <w:rPr>
          <w:sz w:val="28"/>
          <w:szCs w:val="28"/>
        </w:rPr>
      </w:pPr>
      <w:r>
        <w:rPr>
          <w:rFonts w:hint="eastAsia"/>
          <w:sz w:val="24"/>
          <w:szCs w:val="24"/>
        </w:rPr>
        <w:t>阳新县臭氧来源分析项目</w:t>
      </w:r>
    </w:p>
    <w:p w:rsidR="003A41CA" w:rsidRDefault="003A41CA">
      <w:pPr>
        <w:adjustRightInd w:val="0"/>
        <w:snapToGrid w:val="0"/>
        <w:spacing w:line="360" w:lineRule="auto"/>
        <w:ind w:firstLineChars="200" w:firstLine="480"/>
        <w:rPr>
          <w:sz w:val="24"/>
          <w:szCs w:val="24"/>
        </w:rPr>
      </w:pPr>
      <w:r>
        <w:rPr>
          <w:rFonts w:hint="eastAsia"/>
          <w:sz w:val="24"/>
          <w:szCs w:val="24"/>
        </w:rPr>
        <w:t>依据阳财采计备</w:t>
      </w:r>
      <w:r>
        <w:rPr>
          <w:sz w:val="24"/>
          <w:szCs w:val="24"/>
        </w:rPr>
        <w:t>[</w:t>
      </w:r>
      <w:r>
        <w:rPr>
          <w:sz w:val="24"/>
          <w:szCs w:val="24"/>
          <w:u w:val="single"/>
        </w:rPr>
        <w:t>2019</w:t>
      </w:r>
      <w:r>
        <w:rPr>
          <w:sz w:val="24"/>
          <w:szCs w:val="24"/>
        </w:rPr>
        <w:t>]</w:t>
      </w:r>
      <w:r>
        <w:rPr>
          <w:sz w:val="24"/>
          <w:szCs w:val="24"/>
          <w:u w:val="single"/>
        </w:rPr>
        <w:t xml:space="preserve"> A34</w:t>
      </w:r>
      <w:r>
        <w:rPr>
          <w:rFonts w:hint="eastAsia"/>
          <w:sz w:val="24"/>
          <w:szCs w:val="24"/>
        </w:rPr>
        <w:t>号备案表要求，</w:t>
      </w:r>
      <w:r>
        <w:rPr>
          <w:sz w:val="24"/>
          <w:szCs w:val="24"/>
          <w:u w:val="single"/>
        </w:rPr>
        <w:t xml:space="preserve"> </w:t>
      </w:r>
      <w:r>
        <w:rPr>
          <w:rFonts w:hint="eastAsia"/>
          <w:sz w:val="24"/>
          <w:szCs w:val="24"/>
          <w:u w:val="single"/>
        </w:rPr>
        <w:t>湖北建信建设工程咨询有限公司</w:t>
      </w:r>
      <w:r>
        <w:rPr>
          <w:sz w:val="24"/>
          <w:szCs w:val="24"/>
          <w:u w:val="single"/>
        </w:rPr>
        <w:t xml:space="preserve"> </w:t>
      </w:r>
      <w:r>
        <w:rPr>
          <w:rFonts w:hint="eastAsia"/>
          <w:sz w:val="24"/>
          <w:szCs w:val="24"/>
        </w:rPr>
        <w:t>就</w:t>
      </w:r>
      <w:r>
        <w:rPr>
          <w:rFonts w:hint="eastAsia"/>
          <w:sz w:val="24"/>
          <w:szCs w:val="24"/>
          <w:u w:val="single"/>
        </w:rPr>
        <w:t>阳新县臭氧来源分析项目</w:t>
      </w:r>
      <w:r>
        <w:rPr>
          <w:rFonts w:hint="eastAsia"/>
          <w:sz w:val="24"/>
          <w:szCs w:val="24"/>
        </w:rPr>
        <w:t>所需服务进行竞争性磋商采购，现对采购人提供的采购需求进行公示，公开征询意见，并接受有意向的潜在供应商报名。</w:t>
      </w:r>
    </w:p>
    <w:p w:rsidR="003A41CA" w:rsidRDefault="003A41CA">
      <w:pPr>
        <w:spacing w:line="600" w:lineRule="exact"/>
        <w:ind w:firstLineChars="200" w:firstLine="480"/>
        <w:rPr>
          <w:sz w:val="24"/>
          <w:szCs w:val="24"/>
        </w:rPr>
      </w:pPr>
      <w:r>
        <w:rPr>
          <w:rFonts w:hint="eastAsia"/>
          <w:sz w:val="24"/>
          <w:szCs w:val="24"/>
        </w:rPr>
        <w:t>一、项目编号：</w:t>
      </w:r>
      <w:r>
        <w:rPr>
          <w:sz w:val="24"/>
          <w:szCs w:val="24"/>
        </w:rPr>
        <w:t xml:space="preserve"> 131-Zcg</w:t>
      </w:r>
      <w:r>
        <w:rPr>
          <w:rFonts w:hint="eastAsia"/>
          <w:sz w:val="24"/>
          <w:szCs w:val="24"/>
        </w:rPr>
        <w:t>·</w:t>
      </w:r>
      <w:r>
        <w:rPr>
          <w:sz w:val="24"/>
          <w:szCs w:val="24"/>
        </w:rPr>
        <w:t xml:space="preserve">2019- 49   </w:t>
      </w:r>
    </w:p>
    <w:p w:rsidR="003A41CA" w:rsidRDefault="003A41CA">
      <w:pPr>
        <w:spacing w:line="600" w:lineRule="exact"/>
        <w:ind w:firstLineChars="200" w:firstLine="480"/>
        <w:rPr>
          <w:sz w:val="24"/>
          <w:szCs w:val="24"/>
        </w:rPr>
      </w:pPr>
      <w:r>
        <w:rPr>
          <w:rFonts w:hint="eastAsia"/>
          <w:sz w:val="24"/>
          <w:szCs w:val="24"/>
        </w:rPr>
        <w:t>二、项目名称：</w:t>
      </w:r>
      <w:r>
        <w:rPr>
          <w:sz w:val="24"/>
          <w:szCs w:val="24"/>
        </w:rPr>
        <w:t xml:space="preserve"> </w:t>
      </w:r>
      <w:r>
        <w:rPr>
          <w:rFonts w:hint="eastAsia"/>
          <w:sz w:val="24"/>
          <w:szCs w:val="24"/>
        </w:rPr>
        <w:t>阳新县臭氧来源分析项目</w:t>
      </w:r>
      <w:r>
        <w:rPr>
          <w:sz w:val="24"/>
          <w:szCs w:val="24"/>
        </w:rPr>
        <w:t xml:space="preserve"> </w:t>
      </w:r>
    </w:p>
    <w:p w:rsidR="003A41CA" w:rsidRDefault="003A41CA">
      <w:pPr>
        <w:adjustRightInd w:val="0"/>
        <w:snapToGrid w:val="0"/>
        <w:spacing w:line="360" w:lineRule="auto"/>
        <w:ind w:firstLineChars="200" w:firstLine="480"/>
        <w:rPr>
          <w:sz w:val="24"/>
          <w:szCs w:val="24"/>
        </w:rPr>
      </w:pPr>
      <w:r>
        <w:rPr>
          <w:rFonts w:hint="eastAsia"/>
          <w:sz w:val="24"/>
          <w:szCs w:val="24"/>
        </w:rPr>
        <w:t>三、项目内容：（具体见附件</w:t>
      </w:r>
      <w:r>
        <w:rPr>
          <w:sz w:val="24"/>
          <w:szCs w:val="24"/>
        </w:rPr>
        <w:t>1</w:t>
      </w:r>
      <w:r>
        <w:rPr>
          <w:rFonts w:hint="eastAsia"/>
          <w:sz w:val="24"/>
          <w:szCs w:val="24"/>
        </w:rPr>
        <w:t>技术要求）</w:t>
      </w:r>
    </w:p>
    <w:tbl>
      <w:tblPr>
        <w:tblpPr w:leftFromText="180" w:rightFromText="180" w:vertAnchor="text" w:horzAnchor="page" w:tblpX="1927" w:tblpY="95"/>
        <w:tblOverlap w:val="neve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1748"/>
        <w:gridCol w:w="705"/>
        <w:gridCol w:w="5340"/>
        <w:gridCol w:w="645"/>
      </w:tblGrid>
      <w:tr w:rsidR="003A41CA">
        <w:trPr>
          <w:trHeight w:val="563"/>
        </w:trPr>
        <w:tc>
          <w:tcPr>
            <w:tcW w:w="640" w:type="dxa"/>
            <w:vAlign w:val="center"/>
          </w:tcPr>
          <w:p w:rsidR="003A41CA" w:rsidRDefault="003A41CA">
            <w:pPr>
              <w:adjustRightInd w:val="0"/>
              <w:snapToGrid w:val="0"/>
              <w:spacing w:line="360" w:lineRule="auto"/>
              <w:jc w:val="center"/>
              <w:outlineLvl w:val="0"/>
              <w:rPr>
                <w:szCs w:val="21"/>
              </w:rPr>
            </w:pPr>
            <w:r>
              <w:rPr>
                <w:rFonts w:hint="eastAsia"/>
                <w:szCs w:val="21"/>
              </w:rPr>
              <w:t>序号</w:t>
            </w:r>
          </w:p>
        </w:tc>
        <w:tc>
          <w:tcPr>
            <w:tcW w:w="1748" w:type="dxa"/>
            <w:vAlign w:val="center"/>
          </w:tcPr>
          <w:p w:rsidR="003A41CA" w:rsidRDefault="003A41CA">
            <w:pPr>
              <w:adjustRightInd w:val="0"/>
              <w:snapToGrid w:val="0"/>
              <w:spacing w:line="360" w:lineRule="auto"/>
              <w:jc w:val="center"/>
              <w:outlineLvl w:val="0"/>
              <w:rPr>
                <w:szCs w:val="21"/>
              </w:rPr>
            </w:pPr>
            <w:r>
              <w:rPr>
                <w:rFonts w:hint="eastAsia"/>
                <w:szCs w:val="21"/>
              </w:rPr>
              <w:t>项目名称</w:t>
            </w:r>
          </w:p>
        </w:tc>
        <w:tc>
          <w:tcPr>
            <w:tcW w:w="705" w:type="dxa"/>
            <w:vAlign w:val="center"/>
          </w:tcPr>
          <w:p w:rsidR="003A41CA" w:rsidRDefault="003A41CA">
            <w:pPr>
              <w:adjustRightInd w:val="0"/>
              <w:snapToGrid w:val="0"/>
              <w:spacing w:line="360" w:lineRule="auto"/>
              <w:jc w:val="center"/>
              <w:outlineLvl w:val="0"/>
              <w:rPr>
                <w:szCs w:val="21"/>
              </w:rPr>
            </w:pPr>
            <w:r>
              <w:rPr>
                <w:rFonts w:hint="eastAsia"/>
                <w:szCs w:val="21"/>
              </w:rPr>
              <w:t>数量</w:t>
            </w:r>
          </w:p>
        </w:tc>
        <w:tc>
          <w:tcPr>
            <w:tcW w:w="5340" w:type="dxa"/>
            <w:vAlign w:val="center"/>
          </w:tcPr>
          <w:p w:rsidR="003A41CA" w:rsidRDefault="003A41CA">
            <w:pPr>
              <w:adjustRightInd w:val="0"/>
              <w:snapToGrid w:val="0"/>
              <w:spacing w:line="360" w:lineRule="auto"/>
              <w:jc w:val="center"/>
              <w:outlineLvl w:val="0"/>
              <w:rPr>
                <w:szCs w:val="21"/>
              </w:rPr>
            </w:pPr>
            <w:r>
              <w:rPr>
                <w:rFonts w:hint="eastAsia"/>
                <w:szCs w:val="21"/>
              </w:rPr>
              <w:t>服务要求</w:t>
            </w:r>
          </w:p>
        </w:tc>
        <w:tc>
          <w:tcPr>
            <w:tcW w:w="645" w:type="dxa"/>
            <w:vAlign w:val="center"/>
          </w:tcPr>
          <w:p w:rsidR="003A41CA" w:rsidRDefault="003A41CA">
            <w:pPr>
              <w:adjustRightInd w:val="0"/>
              <w:snapToGrid w:val="0"/>
              <w:spacing w:line="360" w:lineRule="auto"/>
              <w:jc w:val="center"/>
              <w:outlineLvl w:val="0"/>
              <w:rPr>
                <w:szCs w:val="21"/>
              </w:rPr>
            </w:pPr>
            <w:r>
              <w:rPr>
                <w:rFonts w:hint="eastAsia"/>
                <w:szCs w:val="21"/>
              </w:rPr>
              <w:t>备注</w:t>
            </w:r>
          </w:p>
        </w:tc>
      </w:tr>
      <w:tr w:rsidR="003A41CA">
        <w:trPr>
          <w:trHeight w:val="1993"/>
        </w:trPr>
        <w:tc>
          <w:tcPr>
            <w:tcW w:w="640" w:type="dxa"/>
            <w:vAlign w:val="center"/>
          </w:tcPr>
          <w:p w:rsidR="003A41CA" w:rsidRDefault="003A41CA">
            <w:pPr>
              <w:adjustRightInd w:val="0"/>
              <w:snapToGrid w:val="0"/>
              <w:spacing w:line="360" w:lineRule="auto"/>
              <w:jc w:val="center"/>
              <w:outlineLvl w:val="0"/>
              <w:rPr>
                <w:szCs w:val="21"/>
              </w:rPr>
            </w:pPr>
            <w:r>
              <w:rPr>
                <w:szCs w:val="21"/>
              </w:rPr>
              <w:t>1</w:t>
            </w:r>
          </w:p>
        </w:tc>
        <w:tc>
          <w:tcPr>
            <w:tcW w:w="1748" w:type="dxa"/>
            <w:vAlign w:val="center"/>
          </w:tcPr>
          <w:p w:rsidR="003A41CA" w:rsidRDefault="003A41CA">
            <w:pPr>
              <w:adjustRightInd w:val="0"/>
              <w:snapToGrid w:val="0"/>
              <w:jc w:val="center"/>
              <w:rPr>
                <w:szCs w:val="21"/>
              </w:rPr>
            </w:pPr>
            <w:r>
              <w:rPr>
                <w:sz w:val="24"/>
                <w:szCs w:val="24"/>
              </w:rPr>
              <w:t xml:space="preserve"> </w:t>
            </w:r>
            <w:r>
              <w:rPr>
                <w:rFonts w:ascii="宋体" w:hAnsi="宋体" w:cs="宋体" w:hint="eastAsia"/>
                <w:color w:val="000000"/>
                <w:sz w:val="24"/>
                <w:szCs w:val="24"/>
              </w:rPr>
              <w:t>阳新县臭氧来源分析项目（阳新县</w:t>
            </w:r>
            <w:r>
              <w:rPr>
                <w:rFonts w:hAnsi="宋体" w:hint="eastAsia"/>
                <w:sz w:val="24"/>
                <w:szCs w:val="24"/>
              </w:rPr>
              <w:t>臭氧来源解析及控制对策研究</w:t>
            </w:r>
            <w:r>
              <w:rPr>
                <w:rFonts w:ascii="宋体" w:hAnsi="宋体" w:cs="宋体" w:hint="eastAsia"/>
                <w:color w:val="000000"/>
                <w:sz w:val="24"/>
                <w:szCs w:val="24"/>
              </w:rPr>
              <w:t>专家服务项目）</w:t>
            </w:r>
          </w:p>
        </w:tc>
        <w:tc>
          <w:tcPr>
            <w:tcW w:w="705" w:type="dxa"/>
            <w:vAlign w:val="center"/>
          </w:tcPr>
          <w:p w:rsidR="003A41CA" w:rsidRDefault="003A41CA">
            <w:pPr>
              <w:adjustRightInd w:val="0"/>
              <w:snapToGrid w:val="0"/>
              <w:jc w:val="center"/>
              <w:rPr>
                <w:szCs w:val="21"/>
              </w:rPr>
            </w:pPr>
            <w:r>
              <w:rPr>
                <w:sz w:val="24"/>
                <w:szCs w:val="24"/>
              </w:rPr>
              <w:t>1</w:t>
            </w:r>
            <w:r>
              <w:rPr>
                <w:rFonts w:hint="eastAsia"/>
                <w:sz w:val="24"/>
                <w:szCs w:val="24"/>
              </w:rPr>
              <w:t>项</w:t>
            </w:r>
          </w:p>
        </w:tc>
        <w:tc>
          <w:tcPr>
            <w:tcW w:w="5340" w:type="dxa"/>
            <w:vAlign w:val="center"/>
          </w:tcPr>
          <w:p w:rsidR="003A41CA" w:rsidRDefault="003A41CA">
            <w:pPr>
              <w:spacing w:line="360" w:lineRule="auto"/>
              <w:rPr>
                <w:rFonts w:ascii="宋体"/>
                <w:sz w:val="24"/>
              </w:rPr>
            </w:pPr>
            <w:r>
              <w:rPr>
                <w:rFonts w:ascii="宋体" w:hAnsi="宋体"/>
                <w:sz w:val="24"/>
              </w:rPr>
              <w:t>1.</w:t>
            </w:r>
            <w:r>
              <w:rPr>
                <w:rFonts w:ascii="宋体" w:hAnsi="宋体" w:hint="eastAsia"/>
                <w:sz w:val="24"/>
              </w:rPr>
              <w:t>针对臭氧及其前体物进行数据分析，第一批监测结束后，</w:t>
            </w:r>
            <w:r>
              <w:rPr>
                <w:rFonts w:ascii="宋体" w:hAnsi="宋体"/>
                <w:sz w:val="24"/>
              </w:rPr>
              <w:t>30</w:t>
            </w:r>
            <w:r>
              <w:rPr>
                <w:rFonts w:ascii="宋体" w:hAnsi="宋体" w:hint="eastAsia"/>
                <w:sz w:val="24"/>
              </w:rPr>
              <w:t>天内，提供初步分析报告；</w:t>
            </w:r>
          </w:p>
          <w:p w:rsidR="003A41CA" w:rsidRDefault="003A41CA">
            <w:pPr>
              <w:spacing w:line="360" w:lineRule="auto"/>
              <w:rPr>
                <w:rFonts w:ascii="宋体"/>
                <w:sz w:val="24"/>
              </w:rPr>
            </w:pPr>
            <w:r>
              <w:rPr>
                <w:rFonts w:ascii="宋体" w:hAnsi="宋体"/>
                <w:sz w:val="24"/>
              </w:rPr>
              <w:t>2.</w:t>
            </w:r>
            <w:r>
              <w:rPr>
                <w:rFonts w:ascii="宋体" w:hAnsi="宋体" w:hint="eastAsia"/>
                <w:sz w:val="24"/>
              </w:rPr>
              <w:t>项目整体监测及调研结束后</w:t>
            </w:r>
            <w:r>
              <w:rPr>
                <w:rFonts w:ascii="宋体" w:hAnsi="宋体"/>
                <w:sz w:val="24"/>
              </w:rPr>
              <w:t>90</w:t>
            </w:r>
            <w:r>
              <w:rPr>
                <w:rFonts w:ascii="宋体" w:hAnsi="宋体" w:hint="eastAsia"/>
                <w:sz w:val="24"/>
              </w:rPr>
              <w:t>天内，提供阳新县臭氧成因分析技术报告。</w:t>
            </w:r>
          </w:p>
          <w:p w:rsidR="003A41CA" w:rsidRDefault="003A41CA">
            <w:pPr>
              <w:adjustRightInd w:val="0"/>
              <w:snapToGrid w:val="0"/>
              <w:jc w:val="center"/>
              <w:outlineLvl w:val="0"/>
              <w:rPr>
                <w:szCs w:val="21"/>
              </w:rPr>
            </w:pPr>
          </w:p>
        </w:tc>
        <w:tc>
          <w:tcPr>
            <w:tcW w:w="645" w:type="dxa"/>
            <w:vAlign w:val="center"/>
          </w:tcPr>
          <w:p w:rsidR="003A41CA" w:rsidRDefault="003A41CA">
            <w:pPr>
              <w:adjustRightInd w:val="0"/>
              <w:snapToGrid w:val="0"/>
              <w:spacing w:line="360" w:lineRule="auto"/>
              <w:jc w:val="center"/>
              <w:outlineLvl w:val="0"/>
              <w:rPr>
                <w:szCs w:val="21"/>
              </w:rPr>
            </w:pPr>
          </w:p>
        </w:tc>
      </w:tr>
    </w:tbl>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p>
    <w:p w:rsidR="003A41CA" w:rsidRDefault="003A41CA">
      <w:pPr>
        <w:adjustRightInd w:val="0"/>
        <w:snapToGrid w:val="0"/>
        <w:spacing w:line="360" w:lineRule="auto"/>
        <w:ind w:firstLineChars="200" w:firstLine="480"/>
        <w:rPr>
          <w:sz w:val="24"/>
          <w:szCs w:val="24"/>
        </w:rPr>
      </w:pPr>
      <w:r>
        <w:rPr>
          <w:rFonts w:hint="eastAsia"/>
          <w:sz w:val="24"/>
          <w:szCs w:val="24"/>
        </w:rPr>
        <w:t>四、采购预算：</w:t>
      </w:r>
      <w:r>
        <w:rPr>
          <w:color w:val="FF0000"/>
          <w:sz w:val="24"/>
          <w:szCs w:val="24"/>
          <w:u w:val="single"/>
        </w:rPr>
        <w:t xml:space="preserve"> 85.3</w:t>
      </w:r>
      <w:r>
        <w:rPr>
          <w:rFonts w:hint="eastAsia"/>
          <w:color w:val="FF0000"/>
          <w:sz w:val="24"/>
          <w:szCs w:val="24"/>
        </w:rPr>
        <w:t>万元</w:t>
      </w:r>
    </w:p>
    <w:p w:rsidR="003A41CA" w:rsidRDefault="003A41CA">
      <w:pPr>
        <w:adjustRightInd w:val="0"/>
        <w:snapToGrid w:val="0"/>
        <w:spacing w:line="360" w:lineRule="auto"/>
        <w:ind w:firstLineChars="200" w:firstLine="480"/>
        <w:rPr>
          <w:sz w:val="24"/>
          <w:szCs w:val="24"/>
        </w:rPr>
      </w:pPr>
      <w:r>
        <w:rPr>
          <w:rFonts w:hint="eastAsia"/>
          <w:sz w:val="24"/>
          <w:szCs w:val="24"/>
        </w:rPr>
        <w:t>五、供应商资格条件</w:t>
      </w:r>
      <w:bookmarkStart w:id="1" w:name="_GoBack"/>
      <w:bookmarkEnd w:id="1"/>
    </w:p>
    <w:p w:rsidR="003A41CA" w:rsidRDefault="003A41CA">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（一）应具备《中华人民共和国政府采购法》第二十二条第一款之规定的基本条件；</w:t>
      </w:r>
    </w:p>
    <w:p w:rsidR="003A41CA" w:rsidRDefault="003A41CA">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（二）参加本次政府采购活动前三年内，在经营活动中没有重大违法记录并须提交《参加政府采购活动前</w:t>
      </w:r>
      <w:r>
        <w:rPr>
          <w:rFonts w:ascii="Times New Roman" w:hAnsi="Times New Roman" w:cs="Times New Roman"/>
          <w:sz w:val="24"/>
          <w:szCs w:val="24"/>
        </w:rPr>
        <w:t>3</w:t>
      </w:r>
      <w:r>
        <w:rPr>
          <w:rFonts w:ascii="Times New Roman" w:hAnsi="Times New Roman" w:cs="Times New Roman" w:hint="eastAsia"/>
          <w:sz w:val="24"/>
          <w:szCs w:val="24"/>
        </w:rPr>
        <w:t>年内在经营活动中没有重大违法记录的书面声明》，且必须未被列入</w:t>
      </w:r>
      <w:r>
        <w:rPr>
          <w:rFonts w:ascii="Times New Roman" w:hAnsi="Times New Roman" w:cs="Times New Roman"/>
          <w:sz w:val="24"/>
          <w:szCs w:val="24"/>
        </w:rPr>
        <w:t>"</w:t>
      </w:r>
      <w:r>
        <w:rPr>
          <w:rFonts w:ascii="Times New Roman" w:hAnsi="Times New Roman" w:cs="Times New Roman" w:hint="eastAsia"/>
          <w:sz w:val="24"/>
          <w:szCs w:val="24"/>
        </w:rPr>
        <w:t>信用中国</w:t>
      </w:r>
      <w:r>
        <w:rPr>
          <w:rFonts w:ascii="Times New Roman" w:hAnsi="Times New Roman" w:cs="Times New Roman"/>
          <w:sz w:val="24"/>
          <w:szCs w:val="24"/>
        </w:rPr>
        <w:t>"</w:t>
      </w:r>
      <w:r>
        <w:rPr>
          <w:rFonts w:ascii="Times New Roman" w:hAnsi="Times New Roman" w:cs="Times New Roman" w:hint="eastAsia"/>
          <w:sz w:val="24"/>
          <w:szCs w:val="24"/>
        </w:rPr>
        <w:t>网站</w:t>
      </w:r>
      <w:r>
        <w:rPr>
          <w:rFonts w:ascii="Times New Roman" w:hAnsi="Times New Roman" w:cs="Times New Roman"/>
          <w:sz w:val="24"/>
          <w:szCs w:val="24"/>
        </w:rPr>
        <w:t>(</w:t>
      </w:r>
      <w:proofErr w:type="spellStart"/>
      <w:r>
        <w:rPr>
          <w:rFonts w:ascii="Times New Roman" w:hAnsi="Times New Roman" w:cs="Times New Roman"/>
          <w:sz w:val="24"/>
          <w:szCs w:val="24"/>
        </w:rPr>
        <w:t>www.creditchina.gov.cn</w:t>
      </w:r>
      <w:proofErr w:type="spellEnd"/>
      <w:r>
        <w:rPr>
          <w:rFonts w:ascii="Times New Roman" w:hAnsi="Times New Roman" w:cs="Times New Roman"/>
          <w:sz w:val="24"/>
          <w:szCs w:val="24"/>
        </w:rPr>
        <w:t>)</w:t>
      </w:r>
      <w:r>
        <w:rPr>
          <w:rFonts w:ascii="Times New Roman" w:hAnsi="Times New Roman" w:cs="Times New Roman" w:hint="eastAsia"/>
          <w:sz w:val="24"/>
          <w:szCs w:val="24"/>
        </w:rPr>
        <w:t>失信被执行人（须提供网站截图）、重大税收违法案件当事人、政府采购严重违法失信行为记录名单。</w:t>
      </w:r>
    </w:p>
    <w:p w:rsidR="003A41CA" w:rsidRDefault="003A41CA">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（三）特定条件：</w:t>
      </w:r>
      <w:r>
        <w:rPr>
          <w:rFonts w:hint="eastAsia"/>
          <w:color w:val="000000"/>
          <w:sz w:val="24"/>
        </w:rPr>
        <w:t>供应商的营业执照经营范围须含有环保技术服务或咨询等类似内容。</w:t>
      </w:r>
    </w:p>
    <w:p w:rsidR="003A41CA" w:rsidRDefault="003A41CA">
      <w:pPr>
        <w:pStyle w:val="a4"/>
        <w:spacing w:line="360" w:lineRule="auto"/>
        <w:ind w:firstLineChars="200" w:firstLine="480"/>
        <w:outlineLvl w:val="0"/>
        <w:rPr>
          <w:rFonts w:hAnsi="宋体" w:cs="宋体"/>
          <w:sz w:val="24"/>
          <w:szCs w:val="24"/>
        </w:rPr>
      </w:pPr>
      <w:r>
        <w:rPr>
          <w:rFonts w:ascii="Times New Roman" w:hAnsi="Times New Roman" w:cs="Times New Roman" w:hint="eastAsia"/>
          <w:sz w:val="24"/>
          <w:szCs w:val="24"/>
        </w:rPr>
        <w:t>（四）</w:t>
      </w:r>
      <w:r>
        <w:rPr>
          <w:rFonts w:hAnsi="宋体" w:cs="宋体" w:hint="eastAsia"/>
          <w:sz w:val="24"/>
          <w:szCs w:val="24"/>
        </w:rPr>
        <w:t>联合体投标：本次招标不接受联合体投标。</w:t>
      </w:r>
    </w:p>
    <w:p w:rsidR="003A41CA" w:rsidRDefault="003A41CA">
      <w:pPr>
        <w:adjustRightInd w:val="0"/>
        <w:snapToGrid w:val="0"/>
        <w:spacing w:line="360" w:lineRule="auto"/>
        <w:ind w:firstLineChars="200" w:firstLine="480"/>
        <w:rPr>
          <w:sz w:val="24"/>
          <w:szCs w:val="24"/>
        </w:rPr>
      </w:pPr>
      <w:r>
        <w:rPr>
          <w:rFonts w:hint="eastAsia"/>
          <w:sz w:val="24"/>
          <w:szCs w:val="24"/>
        </w:rPr>
        <w:t>六、是否专门面向中小企业</w:t>
      </w:r>
      <w:r>
        <w:rPr>
          <w:rFonts w:hint="eastAsia"/>
          <w:color w:val="000000"/>
          <w:sz w:val="24"/>
        </w:rPr>
        <w:t>、监狱企业、残疾人福利性单位</w:t>
      </w:r>
      <w:r>
        <w:rPr>
          <w:rFonts w:hint="eastAsia"/>
          <w:sz w:val="24"/>
          <w:szCs w:val="24"/>
        </w:rPr>
        <w:t>：否</w:t>
      </w:r>
    </w:p>
    <w:p w:rsidR="003A41CA" w:rsidRDefault="003A41CA">
      <w:pPr>
        <w:adjustRightInd w:val="0"/>
        <w:snapToGrid w:val="0"/>
        <w:spacing w:line="360" w:lineRule="auto"/>
        <w:ind w:firstLineChars="200" w:firstLine="480"/>
        <w:rPr>
          <w:sz w:val="24"/>
          <w:szCs w:val="24"/>
        </w:rPr>
      </w:pPr>
      <w:r>
        <w:rPr>
          <w:rFonts w:hint="eastAsia"/>
          <w:sz w:val="24"/>
          <w:szCs w:val="24"/>
        </w:rPr>
        <w:t>七、需求公示</w:t>
      </w:r>
    </w:p>
    <w:p w:rsidR="003A41CA" w:rsidRDefault="003A41CA">
      <w:pPr>
        <w:adjustRightInd w:val="0"/>
        <w:snapToGrid w:val="0"/>
        <w:spacing w:line="360" w:lineRule="auto"/>
        <w:ind w:firstLineChars="200" w:firstLine="480"/>
        <w:rPr>
          <w:sz w:val="24"/>
          <w:szCs w:val="24"/>
        </w:rPr>
      </w:pPr>
      <w:r>
        <w:rPr>
          <w:rFonts w:hint="eastAsia"/>
          <w:sz w:val="24"/>
          <w:szCs w:val="24"/>
        </w:rPr>
        <w:t>（一）公示期：</w:t>
      </w:r>
      <w:r>
        <w:rPr>
          <w:rFonts w:hint="eastAsia"/>
          <w:color w:val="FF0000"/>
          <w:sz w:val="24"/>
          <w:szCs w:val="24"/>
        </w:rPr>
        <w:t>本公示发布之日起至</w:t>
      </w:r>
      <w:r>
        <w:rPr>
          <w:color w:val="FF0000"/>
          <w:sz w:val="24"/>
          <w:szCs w:val="24"/>
          <w:u w:val="single"/>
        </w:rPr>
        <w:t xml:space="preserve">  2019  </w:t>
      </w:r>
      <w:r>
        <w:rPr>
          <w:rFonts w:hint="eastAsia"/>
          <w:color w:val="FF0000"/>
          <w:sz w:val="24"/>
          <w:szCs w:val="24"/>
        </w:rPr>
        <w:t>年</w:t>
      </w:r>
      <w:r>
        <w:rPr>
          <w:color w:val="FF0000"/>
          <w:sz w:val="24"/>
          <w:szCs w:val="24"/>
          <w:u w:val="single"/>
        </w:rPr>
        <w:t>4</w:t>
      </w:r>
      <w:r>
        <w:rPr>
          <w:rFonts w:hint="eastAsia"/>
          <w:color w:val="FF0000"/>
          <w:sz w:val="24"/>
          <w:szCs w:val="24"/>
        </w:rPr>
        <w:t>月</w:t>
      </w:r>
      <w:r w:rsidR="00450AE9">
        <w:rPr>
          <w:rFonts w:hint="eastAsia"/>
          <w:color w:val="FF0000"/>
          <w:sz w:val="24"/>
          <w:szCs w:val="24"/>
          <w:u w:val="single"/>
        </w:rPr>
        <w:t>24</w:t>
      </w:r>
      <w:r>
        <w:rPr>
          <w:rFonts w:hint="eastAsia"/>
          <w:color w:val="FF0000"/>
          <w:sz w:val="24"/>
          <w:szCs w:val="24"/>
        </w:rPr>
        <w:t>日</w:t>
      </w:r>
      <w:r>
        <w:rPr>
          <w:color w:val="FF0000"/>
          <w:sz w:val="24"/>
          <w:szCs w:val="24"/>
        </w:rPr>
        <w:t>17:30</w:t>
      </w:r>
      <w:r>
        <w:rPr>
          <w:rFonts w:hint="eastAsia"/>
          <w:color w:val="FF0000"/>
          <w:sz w:val="24"/>
          <w:szCs w:val="24"/>
        </w:rPr>
        <w:t>时止。</w:t>
      </w:r>
    </w:p>
    <w:p w:rsidR="003A41CA" w:rsidRDefault="003A41CA">
      <w:pPr>
        <w:adjustRightInd w:val="0"/>
        <w:snapToGrid w:val="0"/>
        <w:spacing w:line="360" w:lineRule="auto"/>
        <w:ind w:firstLineChars="200" w:firstLine="480"/>
        <w:rPr>
          <w:sz w:val="24"/>
          <w:szCs w:val="24"/>
        </w:rPr>
      </w:pPr>
      <w:r>
        <w:rPr>
          <w:rFonts w:hint="eastAsia"/>
          <w:sz w:val="24"/>
          <w:szCs w:val="24"/>
        </w:rPr>
        <w:t>（二）意见反馈方式：对采购需求提出相关意见（应说明理由）应客观公正、实事求是，供应商可以在公示期内向采购人或采购代理机构提交相关意见。</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（三）采购需求获取方式：</w:t>
      </w:r>
    </w:p>
    <w:p w:rsidR="003A41CA" w:rsidRPr="00450AE9" w:rsidRDefault="003A41CA">
      <w:pPr>
        <w:pStyle w:val="a8"/>
        <w:widowControl/>
        <w:shd w:val="clear" w:color="auto" w:fill="FFFFFF"/>
        <w:adjustRightInd w:val="0"/>
        <w:snapToGrid w:val="0"/>
        <w:spacing w:before="150" w:beforeAutospacing="0" w:after="150" w:afterAutospacing="0" w:line="360" w:lineRule="auto"/>
        <w:ind w:left="150" w:firstLine="480"/>
        <w:rPr>
          <w:color w:val="000000" w:themeColor="text1"/>
          <w:szCs w:val="24"/>
        </w:rPr>
      </w:pPr>
      <w:r w:rsidRPr="00450AE9">
        <w:rPr>
          <w:color w:val="000000" w:themeColor="text1"/>
          <w:szCs w:val="24"/>
        </w:rPr>
        <w:lastRenderedPageBreak/>
        <w:t>1</w:t>
      </w:r>
      <w:r w:rsidRPr="00450AE9">
        <w:rPr>
          <w:rFonts w:hint="eastAsia"/>
          <w:color w:val="000000" w:themeColor="text1"/>
          <w:szCs w:val="24"/>
        </w:rPr>
        <w:t>、可在“湖北省政府采购网”、“黄石市公共资源交易信息网”及“阳新县人民政府网”点击本公告中的链接下载。</w:t>
      </w:r>
    </w:p>
    <w:p w:rsidR="003A41CA" w:rsidRPr="00450AE9" w:rsidRDefault="003A41CA">
      <w:pPr>
        <w:adjustRightInd w:val="0"/>
        <w:snapToGrid w:val="0"/>
        <w:spacing w:line="360" w:lineRule="auto"/>
        <w:ind w:firstLineChars="200" w:firstLine="480"/>
        <w:rPr>
          <w:color w:val="000000" w:themeColor="text1"/>
          <w:sz w:val="24"/>
          <w:szCs w:val="24"/>
          <w:u w:val="single"/>
        </w:rPr>
      </w:pPr>
      <w:r w:rsidRPr="00450AE9">
        <w:rPr>
          <w:color w:val="000000" w:themeColor="text1"/>
          <w:sz w:val="24"/>
          <w:szCs w:val="24"/>
        </w:rPr>
        <w:t>2</w:t>
      </w:r>
      <w:r w:rsidRPr="00450AE9">
        <w:rPr>
          <w:rFonts w:hint="eastAsia"/>
          <w:color w:val="000000" w:themeColor="text1"/>
          <w:sz w:val="24"/>
          <w:szCs w:val="24"/>
        </w:rPr>
        <w:t>、采购需求下载：见附件</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（四）需求公示的目的：就采购需求的公正性与专业性征询各潜在供应商的意见，无论是否反馈意见均不影响供应商参与征集供应商名单。</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八、征集供应商名单</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（一）征集的供应商为本项目备选供应商，最终由磋商小组确定不少于三家供应商参加竞争性磋商。如供应商受邀请后无故不参加竞争性磋商，将被列入阳新县公共资源交易监督管理局不诚信供应商名单。</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（二）有意参与本项目的潜在供应商可在公示期内通过电子邮件的方式（在有效公示期内向指定邮箱</w:t>
      </w:r>
      <w:r w:rsidRPr="00450AE9">
        <w:rPr>
          <w:color w:val="000000" w:themeColor="text1"/>
          <w:sz w:val="24"/>
          <w:szCs w:val="24"/>
          <w:u w:val="single"/>
        </w:rPr>
        <w:t xml:space="preserve">513541171@qq.com </w:t>
      </w:r>
      <w:r w:rsidRPr="00450AE9">
        <w:rPr>
          <w:rFonts w:hint="eastAsia"/>
          <w:color w:val="000000" w:themeColor="text1"/>
          <w:sz w:val="24"/>
          <w:szCs w:val="24"/>
        </w:rPr>
        <w:t>递交报名资料）进行报名。</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（三）报名资料至少应当包含以下内容：</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color w:val="000000" w:themeColor="text1"/>
          <w:sz w:val="24"/>
          <w:szCs w:val="24"/>
        </w:rPr>
        <w:t>1.</w:t>
      </w:r>
      <w:r w:rsidRPr="00450AE9">
        <w:rPr>
          <w:rFonts w:hint="eastAsia"/>
          <w:color w:val="000000" w:themeColor="text1"/>
          <w:sz w:val="24"/>
          <w:szCs w:val="24"/>
        </w:rPr>
        <w:t>供应商报名表（格式见附件）。</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color w:val="000000" w:themeColor="text1"/>
          <w:sz w:val="24"/>
          <w:szCs w:val="24"/>
        </w:rPr>
        <w:t>2.</w:t>
      </w:r>
      <w:r w:rsidRPr="00450AE9">
        <w:rPr>
          <w:rFonts w:hint="eastAsia"/>
          <w:color w:val="000000" w:themeColor="text1"/>
          <w:sz w:val="24"/>
          <w:szCs w:val="24"/>
        </w:rPr>
        <w:t>《政府采购法》第二十二条第一款之规定的基本条件，提供下列材料：</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w:t>
      </w:r>
      <w:r w:rsidRPr="00450AE9">
        <w:rPr>
          <w:color w:val="000000" w:themeColor="text1"/>
          <w:sz w:val="24"/>
          <w:szCs w:val="24"/>
        </w:rPr>
        <w:t>1</w:t>
      </w:r>
      <w:r w:rsidRPr="00450AE9">
        <w:rPr>
          <w:rFonts w:hint="eastAsia"/>
          <w:color w:val="000000" w:themeColor="text1"/>
          <w:sz w:val="24"/>
          <w:szCs w:val="24"/>
        </w:rPr>
        <w:t>）法人或者其他组织的营业执照等证明文件，如供应商是自然人的提供身份证明材料；</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w:t>
      </w:r>
      <w:r w:rsidRPr="00450AE9">
        <w:rPr>
          <w:color w:val="000000" w:themeColor="text1"/>
          <w:sz w:val="24"/>
          <w:szCs w:val="24"/>
        </w:rPr>
        <w:t>2</w:t>
      </w:r>
      <w:r w:rsidRPr="00450AE9">
        <w:rPr>
          <w:rFonts w:hint="eastAsia"/>
          <w:color w:val="000000" w:themeColor="text1"/>
          <w:sz w:val="24"/>
          <w:szCs w:val="24"/>
        </w:rPr>
        <w:t>）财务状况报告，依法缴纳税收和社会保障资金的相关材料；</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w:t>
      </w:r>
      <w:r w:rsidRPr="00450AE9">
        <w:rPr>
          <w:color w:val="000000" w:themeColor="text1"/>
          <w:sz w:val="24"/>
          <w:szCs w:val="24"/>
        </w:rPr>
        <w:t>3</w:t>
      </w:r>
      <w:r w:rsidRPr="00450AE9">
        <w:rPr>
          <w:rFonts w:hint="eastAsia"/>
          <w:color w:val="000000" w:themeColor="text1"/>
          <w:sz w:val="24"/>
          <w:szCs w:val="24"/>
        </w:rPr>
        <w:t>）具备履行合同所必需的设备和专业技术能力的证明材料；</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w:t>
      </w:r>
      <w:r w:rsidRPr="00450AE9">
        <w:rPr>
          <w:color w:val="000000" w:themeColor="text1"/>
          <w:sz w:val="24"/>
          <w:szCs w:val="24"/>
        </w:rPr>
        <w:t>4</w:t>
      </w:r>
      <w:r w:rsidRPr="00450AE9">
        <w:rPr>
          <w:rFonts w:hint="eastAsia"/>
          <w:color w:val="000000" w:themeColor="text1"/>
          <w:sz w:val="24"/>
          <w:szCs w:val="24"/>
        </w:rPr>
        <w:t>）参加政府采购活动前</w:t>
      </w:r>
      <w:r w:rsidRPr="00450AE9">
        <w:rPr>
          <w:color w:val="000000" w:themeColor="text1"/>
          <w:sz w:val="24"/>
          <w:szCs w:val="24"/>
        </w:rPr>
        <w:t>3</w:t>
      </w:r>
      <w:r w:rsidRPr="00450AE9">
        <w:rPr>
          <w:rFonts w:hint="eastAsia"/>
          <w:color w:val="000000" w:themeColor="text1"/>
          <w:sz w:val="24"/>
          <w:szCs w:val="24"/>
        </w:rPr>
        <w:t>年内在经营活动中没有重大违法记录的书面声明；</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w:t>
      </w:r>
      <w:r w:rsidRPr="00450AE9">
        <w:rPr>
          <w:color w:val="000000" w:themeColor="text1"/>
          <w:sz w:val="24"/>
          <w:szCs w:val="24"/>
        </w:rPr>
        <w:t>5</w:t>
      </w:r>
      <w:r w:rsidRPr="00450AE9">
        <w:rPr>
          <w:rFonts w:hint="eastAsia"/>
          <w:color w:val="000000" w:themeColor="text1"/>
          <w:sz w:val="24"/>
          <w:szCs w:val="24"/>
        </w:rPr>
        <w:t>）具备法律、行政法规规定的其他条件的证明材料。</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color w:val="000000" w:themeColor="text1"/>
          <w:sz w:val="24"/>
          <w:szCs w:val="24"/>
        </w:rPr>
        <w:t>3.</w:t>
      </w:r>
      <w:r w:rsidRPr="00450AE9">
        <w:rPr>
          <w:rFonts w:hint="eastAsia"/>
          <w:color w:val="000000" w:themeColor="text1"/>
          <w:sz w:val="24"/>
          <w:szCs w:val="24"/>
        </w:rPr>
        <w:t>未被列入</w:t>
      </w:r>
      <w:r w:rsidRPr="00450AE9">
        <w:rPr>
          <w:color w:val="000000" w:themeColor="text1"/>
          <w:sz w:val="24"/>
          <w:szCs w:val="24"/>
        </w:rPr>
        <w:t xml:space="preserve"> </w:t>
      </w:r>
      <w:r w:rsidRPr="00450AE9">
        <w:rPr>
          <w:rFonts w:hint="eastAsia"/>
          <w:color w:val="000000" w:themeColor="text1"/>
          <w:sz w:val="24"/>
          <w:szCs w:val="24"/>
        </w:rPr>
        <w:t>“信用中国”网站（</w:t>
      </w:r>
      <w:proofErr w:type="spellStart"/>
      <w:r w:rsidRPr="00450AE9">
        <w:rPr>
          <w:color w:val="000000" w:themeColor="text1"/>
          <w:sz w:val="24"/>
          <w:szCs w:val="24"/>
        </w:rPr>
        <w:t>www.creditchina.gov.cn</w:t>
      </w:r>
      <w:proofErr w:type="spellEnd"/>
      <w:r w:rsidRPr="00450AE9">
        <w:rPr>
          <w:rFonts w:hint="eastAsia"/>
          <w:color w:val="000000" w:themeColor="text1"/>
          <w:sz w:val="24"/>
          <w:szCs w:val="24"/>
        </w:rPr>
        <w:t>）失信被执行人、重大税收违法案件当事人名单、政府采购严重违法失信行为记录名单的网页打印件。</w:t>
      </w:r>
    </w:p>
    <w:p w:rsidR="003A41CA" w:rsidRPr="00450AE9" w:rsidRDefault="003A41CA">
      <w:pPr>
        <w:adjustRightInd w:val="0"/>
        <w:snapToGrid w:val="0"/>
        <w:spacing w:line="360" w:lineRule="auto"/>
        <w:ind w:firstLineChars="200" w:firstLine="480"/>
        <w:rPr>
          <w:color w:val="000000" w:themeColor="text1"/>
          <w:sz w:val="24"/>
        </w:rPr>
      </w:pPr>
      <w:r w:rsidRPr="00450AE9">
        <w:rPr>
          <w:color w:val="000000" w:themeColor="text1"/>
          <w:sz w:val="24"/>
          <w:szCs w:val="24"/>
        </w:rPr>
        <w:t>4.</w:t>
      </w:r>
      <w:r w:rsidRPr="00450AE9">
        <w:rPr>
          <w:rFonts w:hint="eastAsia"/>
          <w:color w:val="000000" w:themeColor="text1"/>
          <w:sz w:val="24"/>
          <w:szCs w:val="24"/>
        </w:rPr>
        <w:t>特定条件：</w:t>
      </w:r>
      <w:r w:rsidRPr="00450AE9">
        <w:rPr>
          <w:rFonts w:hint="eastAsia"/>
          <w:color w:val="000000" w:themeColor="text1"/>
          <w:sz w:val="24"/>
        </w:rPr>
        <w:t>供应商的营业执照经营范围须含有环保技术服务或咨询等类似内容。</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九、联系方式</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采购代理机构：</w:t>
      </w:r>
      <w:r w:rsidRPr="00450AE9">
        <w:rPr>
          <w:color w:val="000000" w:themeColor="text1"/>
          <w:sz w:val="24"/>
          <w:szCs w:val="24"/>
          <w:u w:val="single"/>
        </w:rPr>
        <w:t xml:space="preserve"> </w:t>
      </w:r>
      <w:r w:rsidRPr="00450AE9">
        <w:rPr>
          <w:rFonts w:hint="eastAsia"/>
          <w:color w:val="000000" w:themeColor="text1"/>
          <w:sz w:val="24"/>
          <w:szCs w:val="24"/>
          <w:u w:val="single"/>
        </w:rPr>
        <w:t>湖北建信建设工程咨询有限公司</w:t>
      </w:r>
      <w:r w:rsidRPr="00450AE9">
        <w:rPr>
          <w:color w:val="000000" w:themeColor="text1"/>
          <w:sz w:val="24"/>
          <w:szCs w:val="24"/>
          <w:u w:val="single"/>
        </w:rPr>
        <w:t xml:space="preserve">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联系人：</w:t>
      </w:r>
      <w:r w:rsidRPr="00450AE9">
        <w:rPr>
          <w:color w:val="000000" w:themeColor="text1"/>
          <w:sz w:val="24"/>
          <w:szCs w:val="24"/>
          <w:u w:val="single"/>
        </w:rPr>
        <w:t xml:space="preserve">  </w:t>
      </w:r>
      <w:r w:rsidRPr="00450AE9">
        <w:rPr>
          <w:rFonts w:hint="eastAsia"/>
          <w:color w:val="000000" w:themeColor="text1"/>
          <w:sz w:val="24"/>
          <w:szCs w:val="24"/>
          <w:u w:val="single"/>
        </w:rPr>
        <w:t>董莉丽</w:t>
      </w:r>
      <w:r w:rsidRPr="00450AE9">
        <w:rPr>
          <w:color w:val="000000" w:themeColor="text1"/>
          <w:sz w:val="24"/>
          <w:szCs w:val="24"/>
          <w:u w:val="single"/>
        </w:rPr>
        <w:t xml:space="preserve">    </w:t>
      </w:r>
      <w:r w:rsidRPr="00450AE9">
        <w:rPr>
          <w:color w:val="000000" w:themeColor="text1"/>
          <w:sz w:val="24"/>
          <w:szCs w:val="24"/>
        </w:rPr>
        <w:t xml:space="preserve">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电话：</w:t>
      </w:r>
      <w:r w:rsidRPr="00450AE9">
        <w:rPr>
          <w:color w:val="000000" w:themeColor="text1"/>
          <w:sz w:val="24"/>
          <w:szCs w:val="24"/>
          <w:u w:val="single"/>
        </w:rPr>
        <w:t xml:space="preserve">  15172026786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电子邮箱：</w:t>
      </w:r>
      <w:r w:rsidRPr="00450AE9">
        <w:rPr>
          <w:color w:val="000000" w:themeColor="text1"/>
          <w:sz w:val="24"/>
          <w:szCs w:val="24"/>
          <w:u w:val="single"/>
        </w:rPr>
        <w:t xml:space="preserve">  513541171@qq.com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联系地址：</w:t>
      </w:r>
      <w:r w:rsidRPr="00450AE9">
        <w:rPr>
          <w:color w:val="000000" w:themeColor="text1"/>
          <w:sz w:val="24"/>
          <w:szCs w:val="24"/>
          <w:u w:val="single"/>
        </w:rPr>
        <w:t xml:space="preserve"> </w:t>
      </w:r>
      <w:r w:rsidRPr="00450AE9">
        <w:rPr>
          <w:rFonts w:hint="eastAsia"/>
          <w:color w:val="000000" w:themeColor="text1"/>
          <w:sz w:val="24"/>
          <w:szCs w:val="24"/>
          <w:u w:val="single"/>
        </w:rPr>
        <w:t>阳新县农业局篮球场内</w:t>
      </w:r>
      <w:r w:rsidRPr="00450AE9">
        <w:rPr>
          <w:color w:val="000000" w:themeColor="text1"/>
          <w:sz w:val="24"/>
          <w:szCs w:val="24"/>
          <w:u w:val="single"/>
        </w:rPr>
        <w:t>502</w:t>
      </w:r>
      <w:r w:rsidRPr="00450AE9">
        <w:rPr>
          <w:rFonts w:hint="eastAsia"/>
          <w:color w:val="000000" w:themeColor="text1"/>
          <w:sz w:val="24"/>
          <w:szCs w:val="24"/>
          <w:u w:val="single"/>
        </w:rPr>
        <w:t>室</w:t>
      </w:r>
      <w:r w:rsidRPr="00450AE9">
        <w:rPr>
          <w:color w:val="000000" w:themeColor="text1"/>
          <w:sz w:val="24"/>
          <w:szCs w:val="24"/>
          <w:u w:val="single"/>
        </w:rPr>
        <w:t xml:space="preserve"> </w:t>
      </w:r>
      <w:r w:rsidRPr="00450AE9">
        <w:rPr>
          <w:color w:val="000000" w:themeColor="text1"/>
          <w:sz w:val="24"/>
          <w:szCs w:val="24"/>
        </w:rPr>
        <w:t xml:space="preserve">     </w:t>
      </w:r>
    </w:p>
    <w:p w:rsidR="003A41CA" w:rsidRPr="00450AE9" w:rsidRDefault="003A41CA">
      <w:pPr>
        <w:adjustRightInd w:val="0"/>
        <w:snapToGrid w:val="0"/>
        <w:spacing w:line="360" w:lineRule="auto"/>
        <w:ind w:firstLineChars="200" w:firstLine="480"/>
        <w:rPr>
          <w:color w:val="000000" w:themeColor="text1"/>
          <w:sz w:val="24"/>
          <w:szCs w:val="24"/>
        </w:rPr>
      </w:pP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采购人：</w:t>
      </w:r>
      <w:r w:rsidRPr="00450AE9">
        <w:rPr>
          <w:color w:val="000000" w:themeColor="text1"/>
          <w:sz w:val="24"/>
          <w:szCs w:val="24"/>
        </w:rPr>
        <w:t xml:space="preserve"> </w:t>
      </w:r>
      <w:r w:rsidRPr="00450AE9">
        <w:rPr>
          <w:color w:val="000000" w:themeColor="text1"/>
          <w:sz w:val="24"/>
          <w:szCs w:val="24"/>
          <w:u w:val="single"/>
        </w:rPr>
        <w:t xml:space="preserve">  </w:t>
      </w:r>
      <w:r w:rsidRPr="00450AE9">
        <w:rPr>
          <w:rFonts w:hint="eastAsia"/>
          <w:color w:val="000000" w:themeColor="text1"/>
          <w:sz w:val="24"/>
          <w:szCs w:val="24"/>
          <w:u w:val="single"/>
        </w:rPr>
        <w:t>阳新县环境保护局</w:t>
      </w:r>
      <w:r w:rsidRPr="00450AE9">
        <w:rPr>
          <w:color w:val="000000" w:themeColor="text1"/>
          <w:sz w:val="24"/>
          <w:szCs w:val="24"/>
          <w:u w:val="single"/>
        </w:rPr>
        <w:t xml:space="preserve">    </w:t>
      </w:r>
      <w:r w:rsidRPr="00450AE9">
        <w:rPr>
          <w:color w:val="000000" w:themeColor="text1"/>
          <w:sz w:val="24"/>
          <w:szCs w:val="24"/>
        </w:rPr>
        <w:t xml:space="preserve">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联系人：</w:t>
      </w:r>
      <w:r w:rsidRPr="00450AE9">
        <w:rPr>
          <w:color w:val="000000" w:themeColor="text1"/>
          <w:sz w:val="24"/>
          <w:szCs w:val="24"/>
        </w:rPr>
        <w:t xml:space="preserve"> </w:t>
      </w:r>
      <w:r w:rsidRPr="00450AE9">
        <w:rPr>
          <w:color w:val="000000" w:themeColor="text1"/>
          <w:sz w:val="24"/>
          <w:szCs w:val="24"/>
          <w:u w:val="single"/>
        </w:rPr>
        <w:t xml:space="preserve">   </w:t>
      </w:r>
      <w:r w:rsidRPr="00450AE9">
        <w:rPr>
          <w:rFonts w:hint="eastAsia"/>
          <w:color w:val="000000" w:themeColor="text1"/>
          <w:sz w:val="24"/>
          <w:szCs w:val="24"/>
          <w:u w:val="single"/>
        </w:rPr>
        <w:t>刘美婧</w:t>
      </w:r>
      <w:r w:rsidRPr="00450AE9">
        <w:rPr>
          <w:color w:val="000000" w:themeColor="text1"/>
          <w:sz w:val="24"/>
          <w:szCs w:val="24"/>
          <w:u w:val="single"/>
        </w:rPr>
        <w:t xml:space="preserve">      </w:t>
      </w:r>
      <w:r w:rsidRPr="00450AE9">
        <w:rPr>
          <w:color w:val="000000" w:themeColor="text1"/>
          <w:sz w:val="24"/>
          <w:szCs w:val="24"/>
        </w:rPr>
        <w:t xml:space="preserve">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lastRenderedPageBreak/>
        <w:t>联系电话：</w:t>
      </w:r>
      <w:r w:rsidRPr="00450AE9">
        <w:rPr>
          <w:color w:val="000000" w:themeColor="text1"/>
          <w:sz w:val="24"/>
          <w:szCs w:val="24"/>
          <w:u w:val="single"/>
        </w:rPr>
        <w:t xml:space="preserve">  0714-7314151    </w:t>
      </w:r>
    </w:p>
    <w:p w:rsidR="003A41CA" w:rsidRPr="00450AE9" w:rsidRDefault="003A41CA">
      <w:pPr>
        <w:adjustRightInd w:val="0"/>
        <w:snapToGrid w:val="0"/>
        <w:spacing w:line="360" w:lineRule="auto"/>
        <w:ind w:firstLineChars="200" w:firstLine="480"/>
        <w:rPr>
          <w:color w:val="000000" w:themeColor="text1"/>
          <w:sz w:val="24"/>
          <w:szCs w:val="24"/>
        </w:rPr>
      </w:pPr>
      <w:r w:rsidRPr="00450AE9">
        <w:rPr>
          <w:rFonts w:hint="eastAsia"/>
          <w:color w:val="000000" w:themeColor="text1"/>
          <w:sz w:val="24"/>
          <w:szCs w:val="24"/>
        </w:rPr>
        <w:t>地址：</w:t>
      </w:r>
      <w:r w:rsidRPr="00450AE9">
        <w:rPr>
          <w:color w:val="000000" w:themeColor="text1"/>
          <w:sz w:val="24"/>
          <w:szCs w:val="24"/>
          <w:u w:val="single"/>
        </w:rPr>
        <w:t xml:space="preserve"> </w:t>
      </w:r>
      <w:r w:rsidRPr="00450AE9">
        <w:rPr>
          <w:rFonts w:hint="eastAsia"/>
          <w:color w:val="000000" w:themeColor="text1"/>
          <w:sz w:val="24"/>
          <w:szCs w:val="24"/>
          <w:u w:val="single"/>
        </w:rPr>
        <w:t>阳新县东坡路</w:t>
      </w:r>
      <w:r w:rsidRPr="00450AE9">
        <w:rPr>
          <w:color w:val="000000" w:themeColor="text1"/>
          <w:sz w:val="24"/>
          <w:szCs w:val="24"/>
          <w:u w:val="single"/>
        </w:rPr>
        <w:t>4</w:t>
      </w:r>
      <w:r w:rsidRPr="00450AE9">
        <w:rPr>
          <w:rFonts w:hint="eastAsia"/>
          <w:color w:val="000000" w:themeColor="text1"/>
          <w:sz w:val="24"/>
          <w:szCs w:val="24"/>
          <w:u w:val="single"/>
        </w:rPr>
        <w:t>号</w:t>
      </w:r>
      <w:r w:rsidRPr="00450AE9">
        <w:rPr>
          <w:color w:val="000000" w:themeColor="text1"/>
          <w:sz w:val="24"/>
          <w:szCs w:val="24"/>
          <w:u w:val="single"/>
        </w:rPr>
        <w:t xml:space="preserve">     </w:t>
      </w:r>
      <w:r w:rsidRPr="00450AE9">
        <w:rPr>
          <w:color w:val="000000" w:themeColor="text1"/>
          <w:sz w:val="24"/>
          <w:szCs w:val="24"/>
        </w:rPr>
        <w:t xml:space="preserve">          </w:t>
      </w:r>
    </w:p>
    <w:p w:rsidR="003A41CA" w:rsidRPr="00450AE9" w:rsidRDefault="003A41CA">
      <w:pPr>
        <w:adjustRightInd w:val="0"/>
        <w:snapToGrid w:val="0"/>
        <w:spacing w:line="360" w:lineRule="auto"/>
        <w:rPr>
          <w:color w:val="000000" w:themeColor="text1"/>
          <w:sz w:val="24"/>
          <w:szCs w:val="24"/>
        </w:rPr>
      </w:pPr>
    </w:p>
    <w:p w:rsidR="003A41CA" w:rsidRPr="00450AE9" w:rsidRDefault="003A41CA">
      <w:pPr>
        <w:adjustRightInd w:val="0"/>
        <w:snapToGrid w:val="0"/>
        <w:spacing w:line="360" w:lineRule="auto"/>
        <w:ind w:firstLine="480"/>
        <w:rPr>
          <w:color w:val="000000" w:themeColor="text1"/>
          <w:sz w:val="24"/>
          <w:szCs w:val="24"/>
        </w:rPr>
      </w:pPr>
      <w:r w:rsidRPr="00450AE9">
        <w:rPr>
          <w:rFonts w:hint="eastAsia"/>
          <w:color w:val="000000" w:themeColor="text1"/>
          <w:sz w:val="24"/>
          <w:szCs w:val="24"/>
        </w:rPr>
        <w:t>附件</w:t>
      </w:r>
      <w:r w:rsidRPr="00450AE9">
        <w:rPr>
          <w:color w:val="000000" w:themeColor="text1"/>
          <w:sz w:val="24"/>
          <w:szCs w:val="24"/>
        </w:rPr>
        <w:t>1</w:t>
      </w:r>
      <w:r w:rsidRPr="00450AE9">
        <w:rPr>
          <w:rFonts w:hint="eastAsia"/>
          <w:color w:val="000000" w:themeColor="text1"/>
          <w:sz w:val="24"/>
          <w:szCs w:val="24"/>
        </w:rPr>
        <w:t>：</w:t>
      </w:r>
      <w:r w:rsidRPr="00450AE9">
        <w:rPr>
          <w:rFonts w:hint="eastAsia"/>
          <w:color w:val="000000" w:themeColor="text1"/>
          <w:sz w:val="24"/>
          <w:szCs w:val="24"/>
          <w:u w:val="single"/>
        </w:rPr>
        <w:t>阳新县臭氧来源分析项目</w:t>
      </w:r>
      <w:r w:rsidRPr="00450AE9">
        <w:rPr>
          <w:rFonts w:hint="eastAsia"/>
          <w:color w:val="000000" w:themeColor="text1"/>
          <w:sz w:val="24"/>
          <w:szCs w:val="24"/>
        </w:rPr>
        <w:t>采购需求（见采购需求下载）</w:t>
      </w:r>
    </w:p>
    <w:p w:rsidR="003A41CA" w:rsidRPr="00450AE9" w:rsidRDefault="003A41CA">
      <w:pPr>
        <w:adjustRightInd w:val="0"/>
        <w:snapToGrid w:val="0"/>
        <w:spacing w:line="360" w:lineRule="auto"/>
        <w:ind w:firstLine="480"/>
        <w:rPr>
          <w:color w:val="000000" w:themeColor="text1"/>
          <w:sz w:val="24"/>
          <w:szCs w:val="24"/>
        </w:rPr>
      </w:pPr>
      <w:r w:rsidRPr="00450AE9">
        <w:rPr>
          <w:rFonts w:hint="eastAsia"/>
          <w:color w:val="000000" w:themeColor="text1"/>
          <w:sz w:val="24"/>
          <w:szCs w:val="24"/>
        </w:rPr>
        <w:t>附件</w:t>
      </w:r>
      <w:r w:rsidRPr="00450AE9">
        <w:rPr>
          <w:color w:val="000000" w:themeColor="text1"/>
          <w:sz w:val="24"/>
          <w:szCs w:val="24"/>
        </w:rPr>
        <w:t>2</w:t>
      </w:r>
      <w:r w:rsidRPr="00450AE9">
        <w:rPr>
          <w:rFonts w:hint="eastAsia"/>
          <w:color w:val="000000" w:themeColor="text1"/>
          <w:sz w:val="24"/>
          <w:szCs w:val="24"/>
        </w:rPr>
        <w:t>：供应商报名表</w:t>
      </w:r>
    </w:p>
    <w:bookmarkEnd w:id="0"/>
    <w:p w:rsidR="003A41CA" w:rsidRPr="00450AE9" w:rsidRDefault="003A41CA">
      <w:pPr>
        <w:spacing w:line="360" w:lineRule="auto"/>
        <w:jc w:val="right"/>
        <w:rPr>
          <w:color w:val="000000" w:themeColor="text1"/>
          <w:sz w:val="24"/>
          <w:szCs w:val="24"/>
          <w:u w:val="single"/>
        </w:rPr>
      </w:pPr>
    </w:p>
    <w:p w:rsidR="003A41CA" w:rsidRPr="00450AE9" w:rsidRDefault="003A41CA">
      <w:pPr>
        <w:spacing w:line="360" w:lineRule="auto"/>
        <w:jc w:val="right"/>
        <w:rPr>
          <w:color w:val="000000" w:themeColor="text1"/>
          <w:sz w:val="24"/>
          <w:szCs w:val="24"/>
        </w:rPr>
      </w:pPr>
    </w:p>
    <w:p w:rsidR="003A41CA" w:rsidRPr="00450AE9" w:rsidRDefault="003A41CA">
      <w:pPr>
        <w:spacing w:line="360" w:lineRule="auto"/>
        <w:jc w:val="right"/>
        <w:rPr>
          <w:color w:val="000000" w:themeColor="text1"/>
          <w:sz w:val="24"/>
          <w:szCs w:val="24"/>
          <w:u w:val="single"/>
        </w:rPr>
      </w:pPr>
      <w:r w:rsidRPr="00450AE9">
        <w:rPr>
          <w:rFonts w:hint="eastAsia"/>
          <w:color w:val="000000" w:themeColor="text1"/>
          <w:sz w:val="24"/>
          <w:szCs w:val="24"/>
        </w:rPr>
        <w:t>湖北建信建设工程咨询有限公司</w:t>
      </w:r>
      <w:r w:rsidRPr="00450AE9">
        <w:rPr>
          <w:color w:val="000000" w:themeColor="text1"/>
          <w:sz w:val="24"/>
          <w:szCs w:val="24"/>
        </w:rPr>
        <w:t xml:space="preserve">  </w:t>
      </w:r>
      <w:r w:rsidRPr="00450AE9">
        <w:rPr>
          <w:color w:val="000000" w:themeColor="text1"/>
          <w:sz w:val="24"/>
          <w:szCs w:val="24"/>
          <w:u w:val="single"/>
        </w:rPr>
        <w:t xml:space="preserve">  </w:t>
      </w:r>
    </w:p>
    <w:p w:rsidR="003A41CA" w:rsidRPr="00450AE9" w:rsidRDefault="003A41CA">
      <w:pPr>
        <w:spacing w:line="360" w:lineRule="auto"/>
        <w:jc w:val="right"/>
        <w:rPr>
          <w:color w:val="000000" w:themeColor="text1"/>
          <w:sz w:val="24"/>
          <w:szCs w:val="24"/>
        </w:rPr>
      </w:pPr>
      <w:r w:rsidRPr="00450AE9">
        <w:rPr>
          <w:color w:val="000000" w:themeColor="text1"/>
          <w:sz w:val="24"/>
          <w:szCs w:val="24"/>
          <w:u w:val="single"/>
        </w:rPr>
        <w:t>2019</w:t>
      </w:r>
      <w:r w:rsidRPr="00450AE9">
        <w:rPr>
          <w:rFonts w:hint="eastAsia"/>
          <w:color w:val="000000" w:themeColor="text1"/>
          <w:sz w:val="24"/>
          <w:szCs w:val="24"/>
        </w:rPr>
        <w:t>年</w:t>
      </w:r>
      <w:r w:rsidRPr="00450AE9">
        <w:rPr>
          <w:color w:val="000000" w:themeColor="text1"/>
          <w:sz w:val="24"/>
          <w:szCs w:val="24"/>
          <w:u w:val="single"/>
        </w:rPr>
        <w:t xml:space="preserve"> 4 </w:t>
      </w:r>
      <w:r w:rsidRPr="00450AE9">
        <w:rPr>
          <w:rFonts w:hint="eastAsia"/>
          <w:color w:val="000000" w:themeColor="text1"/>
          <w:sz w:val="24"/>
          <w:szCs w:val="24"/>
        </w:rPr>
        <w:t>月</w:t>
      </w:r>
      <w:r w:rsidR="00666ECB" w:rsidRPr="00450AE9">
        <w:rPr>
          <w:rFonts w:hint="eastAsia"/>
          <w:color w:val="000000" w:themeColor="text1"/>
          <w:sz w:val="24"/>
          <w:szCs w:val="24"/>
          <w:u w:val="single"/>
        </w:rPr>
        <w:t>1</w:t>
      </w:r>
      <w:r w:rsidR="001C2197">
        <w:rPr>
          <w:rFonts w:hint="eastAsia"/>
          <w:color w:val="000000" w:themeColor="text1"/>
          <w:sz w:val="24"/>
          <w:szCs w:val="24"/>
          <w:u w:val="single"/>
        </w:rPr>
        <w:t>9</w:t>
      </w:r>
      <w:r w:rsidRPr="00450AE9">
        <w:rPr>
          <w:rFonts w:hint="eastAsia"/>
          <w:color w:val="000000" w:themeColor="text1"/>
          <w:sz w:val="24"/>
          <w:szCs w:val="24"/>
        </w:rPr>
        <w:t>日</w:t>
      </w: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pStyle w:val="a0"/>
        <w:rPr>
          <w:color w:val="000000" w:themeColor="text1"/>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spacing w:line="360" w:lineRule="auto"/>
        <w:rPr>
          <w:color w:val="000000" w:themeColor="text1"/>
          <w:sz w:val="24"/>
          <w:szCs w:val="24"/>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spacing w:line="360" w:lineRule="auto"/>
        <w:rPr>
          <w:color w:val="000000" w:themeColor="text1"/>
          <w:sz w:val="24"/>
          <w:szCs w:val="24"/>
        </w:rPr>
      </w:pPr>
    </w:p>
    <w:p w:rsidR="003A41CA" w:rsidRPr="00450AE9" w:rsidRDefault="003A41CA">
      <w:pPr>
        <w:pStyle w:val="a0"/>
        <w:rPr>
          <w:color w:val="000000" w:themeColor="text1"/>
        </w:rPr>
      </w:pPr>
    </w:p>
    <w:p w:rsidR="003A41CA" w:rsidRPr="00450AE9" w:rsidRDefault="003A41CA">
      <w:pPr>
        <w:rPr>
          <w:color w:val="000000" w:themeColor="text1"/>
          <w:sz w:val="24"/>
          <w:szCs w:val="24"/>
        </w:rPr>
      </w:pPr>
      <w:r w:rsidRPr="00450AE9">
        <w:rPr>
          <w:rFonts w:hint="eastAsia"/>
          <w:color w:val="000000" w:themeColor="text1"/>
          <w:sz w:val="24"/>
          <w:szCs w:val="24"/>
        </w:rPr>
        <w:lastRenderedPageBreak/>
        <w:t>附件</w:t>
      </w:r>
      <w:r w:rsidRPr="00450AE9">
        <w:rPr>
          <w:color w:val="000000" w:themeColor="text1"/>
          <w:sz w:val="24"/>
          <w:szCs w:val="24"/>
        </w:rPr>
        <w:t>1</w:t>
      </w:r>
      <w:r w:rsidRPr="00450AE9">
        <w:rPr>
          <w:rFonts w:hint="eastAsia"/>
          <w:color w:val="000000" w:themeColor="text1"/>
          <w:sz w:val="24"/>
          <w:szCs w:val="24"/>
        </w:rPr>
        <w:t>：</w:t>
      </w:r>
    </w:p>
    <w:p w:rsidR="003A41CA" w:rsidRPr="00450AE9" w:rsidRDefault="003A41CA">
      <w:pPr>
        <w:jc w:val="center"/>
        <w:rPr>
          <w:b/>
          <w:bCs/>
          <w:color w:val="000000" w:themeColor="text1"/>
          <w:sz w:val="36"/>
          <w:szCs w:val="36"/>
        </w:rPr>
      </w:pPr>
      <w:r w:rsidRPr="00450AE9">
        <w:rPr>
          <w:rFonts w:hint="eastAsia"/>
          <w:b/>
          <w:bCs/>
          <w:color w:val="000000" w:themeColor="text1"/>
          <w:sz w:val="36"/>
          <w:szCs w:val="36"/>
        </w:rPr>
        <w:t>项目技术要求</w:t>
      </w:r>
    </w:p>
    <w:p w:rsidR="003A41CA" w:rsidRPr="00450AE9" w:rsidRDefault="003A41CA" w:rsidP="001C2197">
      <w:pPr>
        <w:pStyle w:val="a0"/>
        <w:spacing w:beforeLines="50" w:line="480" w:lineRule="exact"/>
        <w:rPr>
          <w:rFonts w:ascii="宋体" w:cs="宋体"/>
          <w:b/>
          <w:bCs/>
          <w:color w:val="000000" w:themeColor="text1"/>
          <w:sz w:val="24"/>
          <w:szCs w:val="24"/>
        </w:rPr>
      </w:pPr>
      <w:r w:rsidRPr="00450AE9">
        <w:rPr>
          <w:rFonts w:ascii="宋体" w:hAnsi="宋体" w:cs="宋体" w:hint="eastAsia"/>
          <w:b/>
          <w:bCs/>
          <w:color w:val="000000" w:themeColor="text1"/>
          <w:sz w:val="24"/>
          <w:szCs w:val="24"/>
        </w:rPr>
        <w:t>一、采购项目名称</w:t>
      </w:r>
    </w:p>
    <w:p w:rsidR="003A41CA" w:rsidRPr="00450AE9" w:rsidRDefault="003A41CA">
      <w:pPr>
        <w:spacing w:line="480" w:lineRule="exact"/>
        <w:rPr>
          <w:rFonts w:ascii="宋体" w:cs="宋体"/>
          <w:color w:val="000000" w:themeColor="text1"/>
          <w:sz w:val="24"/>
          <w:szCs w:val="24"/>
        </w:rPr>
      </w:pPr>
      <w:r w:rsidRPr="00450AE9">
        <w:rPr>
          <w:rFonts w:ascii="宋体" w:hAnsi="宋体" w:cs="宋体"/>
          <w:color w:val="000000" w:themeColor="text1"/>
          <w:sz w:val="24"/>
          <w:szCs w:val="24"/>
        </w:rPr>
        <w:t xml:space="preserve">   </w:t>
      </w:r>
      <w:r w:rsidRPr="00450AE9">
        <w:rPr>
          <w:rFonts w:ascii="宋体" w:hAnsi="宋体" w:cs="宋体" w:hint="eastAsia"/>
          <w:color w:val="000000" w:themeColor="text1"/>
          <w:sz w:val="24"/>
          <w:szCs w:val="24"/>
        </w:rPr>
        <w:t>阳新县臭氧来源分析项目（</w:t>
      </w:r>
      <w:r w:rsidRPr="00450AE9">
        <w:rPr>
          <w:rFonts w:ascii="宋体" w:hAnsi="宋体" w:cs="宋体"/>
          <w:color w:val="000000" w:themeColor="text1"/>
          <w:sz w:val="24"/>
          <w:szCs w:val="24"/>
        </w:rPr>
        <w:t xml:space="preserve"> </w:t>
      </w:r>
      <w:r w:rsidRPr="00450AE9">
        <w:rPr>
          <w:rFonts w:ascii="宋体" w:hAnsi="宋体" w:cs="宋体" w:hint="eastAsia"/>
          <w:color w:val="000000" w:themeColor="text1"/>
          <w:sz w:val="24"/>
          <w:szCs w:val="24"/>
        </w:rPr>
        <w:t>阳新县臭氧来源解析及控制对策研究专家服务项目）。</w:t>
      </w:r>
    </w:p>
    <w:p w:rsidR="003A41CA" w:rsidRPr="00450AE9" w:rsidRDefault="003A41CA" w:rsidP="001C2197">
      <w:pPr>
        <w:pStyle w:val="a0"/>
        <w:spacing w:beforeLines="50" w:line="480" w:lineRule="exact"/>
        <w:rPr>
          <w:rFonts w:ascii="宋体" w:cs="宋体"/>
          <w:b/>
          <w:bCs/>
          <w:color w:val="000000" w:themeColor="text1"/>
          <w:sz w:val="24"/>
          <w:szCs w:val="24"/>
        </w:rPr>
      </w:pPr>
      <w:r w:rsidRPr="00450AE9">
        <w:rPr>
          <w:rFonts w:ascii="宋体" w:hAnsi="宋体" w:cs="宋体" w:hint="eastAsia"/>
          <w:b/>
          <w:bCs/>
          <w:color w:val="000000" w:themeColor="text1"/>
          <w:sz w:val="24"/>
          <w:szCs w:val="24"/>
        </w:rPr>
        <w:t>二、项目主要内容</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为掌握阳新县的臭氧污染特征和来源，及其对空气质量的影响，要求开展臭氧环境样品的监测工作，明确阳新县臭氧的主要来源，并基于</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环境效应，筛选出对</w:t>
      </w:r>
      <w:r w:rsidRPr="00450AE9">
        <w:rPr>
          <w:rFonts w:ascii="宋体" w:hAnsi="宋体" w:cs="宋体"/>
          <w:color w:val="000000" w:themeColor="text1"/>
          <w:sz w:val="24"/>
          <w:szCs w:val="24"/>
        </w:rPr>
        <w:t>O3</w:t>
      </w:r>
      <w:r w:rsidRPr="00450AE9">
        <w:rPr>
          <w:rFonts w:ascii="宋体" w:hAnsi="宋体" w:cs="宋体" w:hint="eastAsia"/>
          <w:color w:val="000000" w:themeColor="text1"/>
          <w:sz w:val="24"/>
          <w:szCs w:val="24"/>
        </w:rPr>
        <w:t>贡献较高的关键组分，同时基于数据调研，建立污染排放源信息数据库，最终提出有针对性的科学可行的防治策略及建议。</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hint="eastAsia"/>
          <w:b/>
          <w:bCs/>
          <w:color w:val="000000" w:themeColor="text1"/>
          <w:sz w:val="24"/>
          <w:szCs w:val="24"/>
        </w:rPr>
        <w:t>（一）服务模式</w:t>
      </w:r>
    </w:p>
    <w:p w:rsidR="003A41CA" w:rsidRPr="00450AE9" w:rsidRDefault="003A41CA">
      <w:pPr>
        <w:spacing w:line="480" w:lineRule="exact"/>
        <w:ind w:firstLineChars="150" w:firstLine="360"/>
        <w:rPr>
          <w:rFonts w:ascii="宋体" w:cs="宋体"/>
          <w:bCs/>
          <w:color w:val="000000" w:themeColor="text1"/>
          <w:sz w:val="24"/>
          <w:szCs w:val="24"/>
        </w:rPr>
      </w:pPr>
      <w:r w:rsidRPr="00450AE9">
        <w:rPr>
          <w:rFonts w:ascii="宋体" w:hAnsi="宋体" w:cs="宋体" w:hint="eastAsia"/>
          <w:color w:val="000000" w:themeColor="text1"/>
          <w:sz w:val="24"/>
          <w:szCs w:val="24"/>
        </w:rPr>
        <w:t>合同签订后，第三方技术服务公司将针对该项目在阳新县开展大气污染防治方面的技术服务。为保证技术服务严格按照合同要求完成，第三方技术服务公司将成立专门的项目实施组，并指派项目负责人和监测服务团队</w:t>
      </w:r>
      <w:r w:rsidRPr="00450AE9">
        <w:rPr>
          <w:rFonts w:ascii="宋体" w:hAnsi="宋体" w:cs="宋体" w:hint="eastAsia"/>
          <w:bCs/>
          <w:color w:val="000000" w:themeColor="text1"/>
          <w:sz w:val="24"/>
          <w:szCs w:val="24"/>
        </w:rPr>
        <w:t>。</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hint="eastAsia"/>
          <w:b/>
          <w:bCs/>
          <w:color w:val="000000" w:themeColor="text1"/>
          <w:sz w:val="24"/>
          <w:szCs w:val="24"/>
        </w:rPr>
        <w:t>（二）具体服务内容和成果</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b/>
          <w:bCs/>
          <w:color w:val="000000" w:themeColor="text1"/>
          <w:sz w:val="24"/>
          <w:szCs w:val="24"/>
        </w:rPr>
        <w:t>1.</w:t>
      </w:r>
      <w:r w:rsidRPr="00450AE9">
        <w:rPr>
          <w:rFonts w:ascii="宋体" w:hAnsi="宋体" w:cs="宋体" w:hint="eastAsia"/>
          <w:b/>
          <w:bCs/>
          <w:color w:val="000000" w:themeColor="text1"/>
          <w:sz w:val="24"/>
          <w:szCs w:val="24"/>
        </w:rPr>
        <w:t>阳新县</w:t>
      </w:r>
      <w:proofErr w:type="spellStart"/>
      <w:r w:rsidRPr="00450AE9">
        <w:rPr>
          <w:rFonts w:ascii="宋体" w:hAnsi="宋体" w:cs="宋体"/>
          <w:b/>
          <w:bCs/>
          <w:color w:val="000000" w:themeColor="text1"/>
          <w:sz w:val="24"/>
          <w:szCs w:val="24"/>
        </w:rPr>
        <w:t>VOCs</w:t>
      </w:r>
      <w:proofErr w:type="spellEnd"/>
      <w:r w:rsidRPr="00450AE9">
        <w:rPr>
          <w:rFonts w:ascii="宋体" w:hAnsi="宋体" w:cs="宋体" w:hint="eastAsia"/>
          <w:b/>
          <w:bCs/>
          <w:color w:val="000000" w:themeColor="text1"/>
          <w:sz w:val="24"/>
          <w:szCs w:val="24"/>
        </w:rPr>
        <w:t>污染特征分析</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要求在建立全过程的质量控制和质量保证（</w:t>
      </w:r>
      <w:r w:rsidRPr="00450AE9">
        <w:rPr>
          <w:rFonts w:ascii="宋体" w:hAnsi="宋体" w:cs="宋体"/>
          <w:color w:val="000000" w:themeColor="text1"/>
          <w:sz w:val="24"/>
          <w:szCs w:val="24"/>
        </w:rPr>
        <w:t>QA/QC</w:t>
      </w:r>
      <w:r w:rsidRPr="00450AE9">
        <w:rPr>
          <w:rFonts w:ascii="宋体" w:hAnsi="宋体" w:cs="宋体" w:hint="eastAsia"/>
          <w:color w:val="000000" w:themeColor="text1"/>
          <w:sz w:val="24"/>
          <w:szCs w:val="24"/>
        </w:rPr>
        <w:t>）体系的基础上，在阳新县臭氧典型月份（</w:t>
      </w:r>
      <w:r w:rsidRPr="00450AE9">
        <w:rPr>
          <w:rFonts w:ascii="宋体" w:hAnsi="宋体" w:cs="宋体"/>
          <w:color w:val="000000" w:themeColor="text1"/>
          <w:sz w:val="24"/>
          <w:szCs w:val="24"/>
        </w:rPr>
        <w:t>5-11</w:t>
      </w:r>
      <w:r w:rsidRPr="00450AE9">
        <w:rPr>
          <w:rFonts w:ascii="宋体" w:hAnsi="宋体" w:cs="宋体" w:hint="eastAsia"/>
          <w:color w:val="000000" w:themeColor="text1"/>
          <w:sz w:val="24"/>
          <w:szCs w:val="24"/>
        </w:rPr>
        <w:t>月）之间开展为期</w:t>
      </w:r>
      <w:r w:rsidRPr="00450AE9">
        <w:rPr>
          <w:rFonts w:ascii="宋体" w:hAnsi="宋体" w:cs="宋体"/>
          <w:color w:val="000000" w:themeColor="text1"/>
          <w:sz w:val="24"/>
          <w:szCs w:val="24"/>
        </w:rPr>
        <w:t>60</w:t>
      </w:r>
      <w:r w:rsidRPr="00450AE9">
        <w:rPr>
          <w:rFonts w:ascii="宋体" w:hAnsi="宋体" w:cs="宋体" w:hint="eastAsia"/>
          <w:color w:val="000000" w:themeColor="text1"/>
          <w:sz w:val="24"/>
          <w:szCs w:val="24"/>
        </w:rPr>
        <w:t>天（</w:t>
      </w:r>
      <w:r w:rsidRPr="00450AE9">
        <w:rPr>
          <w:rFonts w:ascii="宋体" w:hAnsi="宋体" w:cs="宋体"/>
          <w:color w:val="000000" w:themeColor="text1"/>
          <w:sz w:val="24"/>
          <w:szCs w:val="24"/>
        </w:rPr>
        <w:t>30</w:t>
      </w:r>
      <w:r w:rsidRPr="00450AE9">
        <w:rPr>
          <w:rFonts w:ascii="宋体" w:hAnsi="宋体" w:cs="宋体" w:hint="eastAsia"/>
          <w:color w:val="000000" w:themeColor="text1"/>
          <w:sz w:val="24"/>
          <w:szCs w:val="24"/>
        </w:rPr>
        <w:t>天在线，</w:t>
      </w:r>
      <w:r w:rsidRPr="00450AE9">
        <w:rPr>
          <w:rFonts w:ascii="宋体" w:hAnsi="宋体" w:cs="宋体"/>
          <w:color w:val="000000" w:themeColor="text1"/>
          <w:sz w:val="24"/>
          <w:szCs w:val="24"/>
        </w:rPr>
        <w:t>30</w:t>
      </w:r>
      <w:r w:rsidRPr="00450AE9">
        <w:rPr>
          <w:rFonts w:ascii="宋体" w:hAnsi="宋体" w:cs="宋体" w:hint="eastAsia"/>
          <w:color w:val="000000" w:themeColor="text1"/>
          <w:sz w:val="24"/>
          <w:szCs w:val="24"/>
        </w:rPr>
        <w:t>天离线）的采样和分析，以期得到</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污染特征及时间变化规律。同时利用在线和离线手段开展阳新县</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污染特征的监测。其中利用在线监测设备进行连续观测，另外基于阳新县臭氧污染分布特征以及监测站点的分布位置，在各监测站点附近设立离线采样点，进行</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离线采样及定性定量分析。</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b/>
          <w:bCs/>
          <w:color w:val="000000" w:themeColor="text1"/>
          <w:sz w:val="24"/>
          <w:szCs w:val="24"/>
        </w:rPr>
        <w:t>2.</w:t>
      </w:r>
      <w:r w:rsidRPr="00450AE9">
        <w:rPr>
          <w:rFonts w:ascii="宋体" w:hAnsi="宋体" w:cs="宋体" w:hint="eastAsia"/>
          <w:b/>
          <w:bCs/>
          <w:color w:val="000000" w:themeColor="text1"/>
          <w:sz w:val="24"/>
          <w:szCs w:val="24"/>
        </w:rPr>
        <w:t>臭氧生成的关键</w:t>
      </w:r>
      <w:proofErr w:type="spellStart"/>
      <w:r w:rsidRPr="00450AE9">
        <w:rPr>
          <w:rFonts w:ascii="宋体" w:hAnsi="宋体" w:cs="宋体"/>
          <w:b/>
          <w:bCs/>
          <w:color w:val="000000" w:themeColor="text1"/>
          <w:sz w:val="24"/>
          <w:szCs w:val="24"/>
        </w:rPr>
        <w:t>VOCs</w:t>
      </w:r>
      <w:proofErr w:type="spellEnd"/>
      <w:r w:rsidRPr="00450AE9">
        <w:rPr>
          <w:rFonts w:ascii="宋体" w:hAnsi="宋体" w:cs="宋体" w:hint="eastAsia"/>
          <w:b/>
          <w:bCs/>
          <w:color w:val="000000" w:themeColor="text1"/>
          <w:sz w:val="24"/>
          <w:szCs w:val="24"/>
        </w:rPr>
        <w:t>组分确定</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基于在线、离线监测所得的</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浓度数据及对应</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组分的最大增量反应活性（</w:t>
      </w:r>
      <w:r w:rsidRPr="00450AE9">
        <w:rPr>
          <w:rFonts w:ascii="宋体" w:hAnsi="宋体" w:cs="宋体"/>
          <w:color w:val="000000" w:themeColor="text1"/>
          <w:sz w:val="24"/>
          <w:szCs w:val="24"/>
        </w:rPr>
        <w:t>MIR</w:t>
      </w:r>
      <w:r w:rsidRPr="00450AE9">
        <w:rPr>
          <w:rFonts w:ascii="宋体" w:hAnsi="宋体" w:cs="宋体" w:hint="eastAsia"/>
          <w:color w:val="000000" w:themeColor="text1"/>
          <w:sz w:val="24"/>
          <w:szCs w:val="24"/>
        </w:rPr>
        <w:t>），求算出各样品各组分的臭氧生成潜势（</w:t>
      </w:r>
      <w:r w:rsidRPr="00450AE9">
        <w:rPr>
          <w:rFonts w:ascii="宋体" w:hAnsi="宋体" w:cs="宋体"/>
          <w:color w:val="000000" w:themeColor="text1"/>
          <w:sz w:val="24"/>
          <w:szCs w:val="24"/>
        </w:rPr>
        <w:t>OFP</w:t>
      </w:r>
      <w:r w:rsidRPr="00450AE9">
        <w:rPr>
          <w:rFonts w:ascii="宋体" w:hAnsi="宋体" w:cs="宋体" w:hint="eastAsia"/>
          <w:color w:val="000000" w:themeColor="text1"/>
          <w:sz w:val="24"/>
          <w:szCs w:val="24"/>
        </w:rPr>
        <w:t>）。分析该采样点整体臭氧潜势状况，并确定该采样点平均</w:t>
      </w:r>
      <w:r w:rsidRPr="00450AE9">
        <w:rPr>
          <w:rFonts w:ascii="宋体" w:hAnsi="宋体" w:cs="宋体"/>
          <w:color w:val="000000" w:themeColor="text1"/>
          <w:sz w:val="24"/>
          <w:szCs w:val="24"/>
        </w:rPr>
        <w:t>OFP</w:t>
      </w:r>
      <w:r w:rsidRPr="00450AE9">
        <w:rPr>
          <w:rFonts w:ascii="宋体" w:hAnsi="宋体" w:cs="宋体" w:hint="eastAsia"/>
          <w:color w:val="000000" w:themeColor="text1"/>
          <w:sz w:val="24"/>
          <w:szCs w:val="24"/>
        </w:rPr>
        <w:t>高的组分。</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b/>
          <w:bCs/>
          <w:color w:val="000000" w:themeColor="text1"/>
          <w:sz w:val="24"/>
          <w:szCs w:val="24"/>
        </w:rPr>
        <w:t>3.</w:t>
      </w:r>
      <w:r w:rsidRPr="00450AE9">
        <w:rPr>
          <w:rFonts w:ascii="宋体" w:hAnsi="宋体" w:cs="宋体" w:hint="eastAsia"/>
          <w:b/>
          <w:bCs/>
          <w:color w:val="000000" w:themeColor="text1"/>
          <w:sz w:val="24"/>
          <w:szCs w:val="24"/>
        </w:rPr>
        <w:t>臭氧与前体物关系的综合研究</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基于在线</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监测、各站点所收集的臭氧、臭氧前体物、气象数据以及临近站点的</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离线监测所得数据，利用经验动力学模拟法对各点的臭氧与</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w:t>
      </w:r>
      <w:proofErr w:type="spellStart"/>
      <w:r w:rsidRPr="00450AE9">
        <w:rPr>
          <w:rFonts w:ascii="宋体" w:hAnsi="宋体" w:cs="宋体"/>
          <w:color w:val="000000" w:themeColor="text1"/>
          <w:sz w:val="24"/>
          <w:szCs w:val="24"/>
        </w:rPr>
        <w:t>NOx</w:t>
      </w:r>
      <w:proofErr w:type="spellEnd"/>
      <w:r w:rsidRPr="00450AE9">
        <w:rPr>
          <w:rFonts w:ascii="宋体" w:hAnsi="宋体" w:cs="宋体" w:hint="eastAsia"/>
          <w:color w:val="000000" w:themeColor="text1"/>
          <w:sz w:val="24"/>
          <w:szCs w:val="24"/>
        </w:rPr>
        <w:t>浓度进行关系分析，绘制</w:t>
      </w:r>
      <w:r w:rsidRPr="00450AE9">
        <w:rPr>
          <w:rFonts w:ascii="宋体" w:hAnsi="宋体" w:cs="宋体"/>
          <w:color w:val="000000" w:themeColor="text1"/>
          <w:sz w:val="24"/>
          <w:szCs w:val="24"/>
        </w:rPr>
        <w:t>EKMA</w:t>
      </w:r>
      <w:r w:rsidRPr="00450AE9">
        <w:rPr>
          <w:rFonts w:ascii="宋体" w:hAnsi="宋体" w:cs="宋体" w:hint="eastAsia"/>
          <w:color w:val="000000" w:themeColor="text1"/>
          <w:sz w:val="24"/>
          <w:szCs w:val="24"/>
        </w:rPr>
        <w:t>曲线。通过对</w:t>
      </w:r>
      <w:r w:rsidRPr="00450AE9">
        <w:rPr>
          <w:rFonts w:ascii="宋体" w:hAnsi="宋体" w:cs="宋体"/>
          <w:color w:val="000000" w:themeColor="text1"/>
          <w:sz w:val="24"/>
          <w:szCs w:val="24"/>
        </w:rPr>
        <w:t>EKMA</w:t>
      </w:r>
      <w:r w:rsidRPr="00450AE9">
        <w:rPr>
          <w:rFonts w:ascii="宋体" w:hAnsi="宋体" w:cs="宋体" w:hint="eastAsia"/>
          <w:color w:val="000000" w:themeColor="text1"/>
          <w:sz w:val="24"/>
          <w:szCs w:val="24"/>
        </w:rPr>
        <w:t>曲线的分析，确定曲线脊线的</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与</w:t>
      </w:r>
      <w:proofErr w:type="spellStart"/>
      <w:r w:rsidRPr="00450AE9">
        <w:rPr>
          <w:rFonts w:ascii="宋体" w:hAnsi="宋体" w:cs="宋体"/>
          <w:color w:val="000000" w:themeColor="text1"/>
          <w:sz w:val="24"/>
          <w:szCs w:val="24"/>
        </w:rPr>
        <w:t>NOx</w:t>
      </w:r>
      <w:proofErr w:type="spellEnd"/>
      <w:r w:rsidRPr="00450AE9">
        <w:rPr>
          <w:rFonts w:ascii="宋体" w:hAnsi="宋体" w:cs="宋体" w:hint="eastAsia"/>
          <w:color w:val="000000" w:themeColor="text1"/>
          <w:sz w:val="24"/>
          <w:szCs w:val="24"/>
        </w:rPr>
        <w:t>比值。并结合站点的实际观测浓度水平，确定该站点区域的主控因素。</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b/>
          <w:bCs/>
          <w:color w:val="000000" w:themeColor="text1"/>
          <w:sz w:val="24"/>
          <w:szCs w:val="24"/>
        </w:rPr>
        <w:lastRenderedPageBreak/>
        <w:t>4.</w:t>
      </w:r>
      <w:r w:rsidRPr="00450AE9">
        <w:rPr>
          <w:rFonts w:ascii="宋体" w:hAnsi="宋体" w:cs="宋体" w:hint="eastAsia"/>
          <w:b/>
          <w:bCs/>
          <w:color w:val="000000" w:themeColor="text1"/>
          <w:sz w:val="24"/>
          <w:szCs w:val="24"/>
        </w:rPr>
        <w:t>识别</w:t>
      </w:r>
      <w:proofErr w:type="spellStart"/>
      <w:r w:rsidRPr="00450AE9">
        <w:rPr>
          <w:rFonts w:ascii="宋体" w:hAnsi="宋体" w:cs="宋体"/>
          <w:b/>
          <w:bCs/>
          <w:color w:val="000000" w:themeColor="text1"/>
          <w:sz w:val="24"/>
          <w:szCs w:val="24"/>
        </w:rPr>
        <w:t>VOCs</w:t>
      </w:r>
      <w:proofErr w:type="spellEnd"/>
      <w:r w:rsidRPr="00450AE9">
        <w:rPr>
          <w:rFonts w:ascii="宋体" w:hAnsi="宋体" w:cs="宋体" w:hint="eastAsia"/>
          <w:b/>
          <w:bCs/>
          <w:color w:val="000000" w:themeColor="text1"/>
          <w:sz w:val="24"/>
          <w:szCs w:val="24"/>
        </w:rPr>
        <w:t>关键物种</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综合考虑</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对</w:t>
      </w:r>
      <w:r w:rsidRPr="00450AE9">
        <w:rPr>
          <w:rFonts w:ascii="宋体" w:hAnsi="宋体" w:cs="宋体"/>
          <w:color w:val="000000" w:themeColor="text1"/>
          <w:sz w:val="24"/>
          <w:szCs w:val="24"/>
        </w:rPr>
        <w:t>O3</w:t>
      </w:r>
      <w:r w:rsidRPr="00450AE9">
        <w:rPr>
          <w:rFonts w:ascii="宋体" w:hAnsi="宋体" w:cs="宋体" w:hint="eastAsia"/>
          <w:color w:val="000000" w:themeColor="text1"/>
          <w:sz w:val="24"/>
          <w:szCs w:val="24"/>
        </w:rPr>
        <w:t>的贡献度，计算臭氧生成潜势（</w:t>
      </w:r>
      <w:r w:rsidRPr="00450AE9">
        <w:rPr>
          <w:rFonts w:ascii="宋体" w:hAnsi="宋体" w:cs="宋体"/>
          <w:color w:val="000000" w:themeColor="text1"/>
          <w:sz w:val="24"/>
          <w:szCs w:val="24"/>
        </w:rPr>
        <w:t>OFP</w:t>
      </w:r>
      <w:r w:rsidRPr="00450AE9">
        <w:rPr>
          <w:rFonts w:ascii="宋体" w:hAnsi="宋体" w:cs="宋体" w:hint="eastAsia"/>
          <w:color w:val="000000" w:themeColor="text1"/>
          <w:sz w:val="24"/>
          <w:szCs w:val="24"/>
        </w:rPr>
        <w:t>），筛选亟需优先控制的关键物种。</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b/>
          <w:bCs/>
          <w:color w:val="000000" w:themeColor="text1"/>
          <w:sz w:val="24"/>
          <w:szCs w:val="24"/>
        </w:rPr>
        <w:t>5.VOCs</w:t>
      </w:r>
      <w:r w:rsidRPr="00450AE9">
        <w:rPr>
          <w:rFonts w:ascii="宋体" w:hAnsi="宋体" w:cs="宋体" w:hint="eastAsia"/>
          <w:b/>
          <w:bCs/>
          <w:color w:val="000000" w:themeColor="text1"/>
          <w:sz w:val="24"/>
          <w:szCs w:val="24"/>
        </w:rPr>
        <w:t>来源解析</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累积收集在线、离线监测点的</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观测数据，利用</w:t>
      </w:r>
      <w:r w:rsidRPr="00450AE9">
        <w:rPr>
          <w:rFonts w:ascii="宋体" w:hAnsi="宋体" w:cs="宋体"/>
          <w:color w:val="000000" w:themeColor="text1"/>
          <w:sz w:val="24"/>
          <w:szCs w:val="24"/>
        </w:rPr>
        <w:t>PMF</w:t>
      </w:r>
      <w:r w:rsidRPr="00450AE9">
        <w:rPr>
          <w:rFonts w:ascii="宋体" w:hAnsi="宋体" w:cs="宋体" w:hint="eastAsia"/>
          <w:color w:val="000000" w:themeColor="text1"/>
          <w:sz w:val="24"/>
          <w:szCs w:val="24"/>
        </w:rPr>
        <w:t>进行</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源解析。通过源解析，获得</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组分各贡献源的贡献占比。</w:t>
      </w:r>
    </w:p>
    <w:p w:rsidR="003A41CA" w:rsidRPr="00450AE9" w:rsidRDefault="003A41CA">
      <w:pPr>
        <w:spacing w:line="480" w:lineRule="exact"/>
        <w:ind w:firstLineChars="150" w:firstLine="361"/>
        <w:rPr>
          <w:rFonts w:ascii="宋体" w:cs="宋体"/>
          <w:b/>
          <w:bCs/>
          <w:color w:val="000000" w:themeColor="text1"/>
          <w:sz w:val="24"/>
          <w:szCs w:val="24"/>
        </w:rPr>
      </w:pPr>
      <w:r w:rsidRPr="00450AE9">
        <w:rPr>
          <w:rFonts w:ascii="宋体" w:hAnsi="宋体" w:cs="宋体"/>
          <w:b/>
          <w:bCs/>
          <w:color w:val="000000" w:themeColor="text1"/>
          <w:sz w:val="24"/>
          <w:szCs w:val="24"/>
        </w:rPr>
        <w:t xml:space="preserve">6. </w:t>
      </w:r>
      <w:r w:rsidRPr="00450AE9">
        <w:rPr>
          <w:rFonts w:ascii="宋体" w:hAnsi="宋体" w:cs="宋体" w:hint="eastAsia"/>
          <w:b/>
          <w:bCs/>
          <w:color w:val="000000" w:themeColor="text1"/>
          <w:sz w:val="24"/>
          <w:szCs w:val="24"/>
        </w:rPr>
        <w:t>导向性控制策略的提出</w:t>
      </w:r>
    </w:p>
    <w:p w:rsidR="003A41CA" w:rsidRPr="00450AE9" w:rsidRDefault="003A41CA">
      <w:pPr>
        <w:spacing w:line="480" w:lineRule="exact"/>
        <w:ind w:leftChars="-67" w:left="-141"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基于以上分析结果和控制策略的收集和分析，结合国内重点区域的控制经验，提出阳新县臭氧的控制方向，确定大气臭氧污染的控制水平，确定臭氧前体物排放源控制的重点区域，对臭氧控制方案的可行性进行评估。</w:t>
      </w:r>
    </w:p>
    <w:p w:rsidR="003A41CA" w:rsidRPr="00450AE9" w:rsidRDefault="003A41CA" w:rsidP="001C2197">
      <w:pPr>
        <w:pStyle w:val="a0"/>
        <w:spacing w:beforeLines="50" w:line="480" w:lineRule="exact"/>
        <w:rPr>
          <w:rFonts w:ascii="宋体" w:cs="宋体"/>
          <w:b/>
          <w:bCs/>
          <w:color w:val="000000" w:themeColor="text1"/>
          <w:sz w:val="24"/>
          <w:szCs w:val="24"/>
        </w:rPr>
      </w:pPr>
      <w:r w:rsidRPr="00450AE9">
        <w:rPr>
          <w:rFonts w:ascii="宋体" w:hAnsi="宋体" w:cs="宋体" w:hint="eastAsia"/>
          <w:b/>
          <w:bCs/>
          <w:color w:val="000000" w:themeColor="text1"/>
          <w:sz w:val="24"/>
          <w:szCs w:val="24"/>
        </w:rPr>
        <w:t>三、验收要求</w:t>
      </w:r>
    </w:p>
    <w:p w:rsidR="003A41CA" w:rsidRPr="00450AE9" w:rsidRDefault="003A41CA">
      <w:pPr>
        <w:spacing w:line="480" w:lineRule="exact"/>
        <w:ind w:firstLineChars="150" w:firstLine="360"/>
        <w:rPr>
          <w:rFonts w:ascii="宋体" w:cs="宋体"/>
          <w:color w:val="000000" w:themeColor="text1"/>
          <w:sz w:val="24"/>
          <w:szCs w:val="24"/>
        </w:rPr>
      </w:pPr>
      <w:r w:rsidRPr="00450AE9">
        <w:rPr>
          <w:rFonts w:ascii="宋体" w:hAnsi="宋体" w:cs="宋体" w:hint="eastAsia"/>
          <w:color w:val="000000" w:themeColor="text1"/>
          <w:sz w:val="24"/>
          <w:szCs w:val="24"/>
        </w:rPr>
        <w:t>提供阳新县臭氧污染对策研究报告，应包含以下内容：</w:t>
      </w:r>
    </w:p>
    <w:p w:rsidR="003A41CA" w:rsidRPr="00450AE9" w:rsidRDefault="003A41CA">
      <w:pPr>
        <w:spacing w:line="480" w:lineRule="exact"/>
        <w:ind w:firstLineChars="150" w:firstLine="360"/>
        <w:rPr>
          <w:rFonts w:ascii="宋体" w:cs="宋体"/>
          <w:color w:val="000000" w:themeColor="text1"/>
          <w:sz w:val="24"/>
          <w:szCs w:val="24"/>
        </w:rPr>
      </w:pPr>
      <w:r w:rsidRPr="00450AE9">
        <w:rPr>
          <w:rFonts w:ascii="宋体" w:hAnsi="宋体" w:cs="宋体" w:hint="eastAsia"/>
          <w:color w:val="000000" w:themeColor="text1"/>
          <w:sz w:val="24"/>
          <w:szCs w:val="24"/>
        </w:rPr>
        <w:t>结合臭氧及其前体物观测数据、企业调研数据和重点</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排放企业污染物数据库，弄清阳新县臭氧及其前体物</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污染特征，分析臭氧生成机制，诊断污染主控因子。计算各</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的臭氧生成潜势，筛选需要优先控制的关键</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物种。借助受体模型，解析</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及关键组分来源贡献。通过对重点</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排放企业现场采样分析，掌握企业内部有问题的工段或区域。基于以上研究成果，提出对阳新县二次污染物（</w:t>
      </w:r>
      <w:r w:rsidRPr="00450AE9">
        <w:rPr>
          <w:rFonts w:ascii="宋体" w:hAnsi="宋体" w:cs="宋体"/>
          <w:color w:val="000000" w:themeColor="text1"/>
          <w:sz w:val="24"/>
          <w:szCs w:val="24"/>
        </w:rPr>
        <w:t>O3</w:t>
      </w:r>
      <w:r w:rsidRPr="00450AE9">
        <w:rPr>
          <w:rFonts w:ascii="宋体" w:hAnsi="宋体" w:cs="宋体" w:hint="eastAsia"/>
          <w:color w:val="000000" w:themeColor="text1"/>
          <w:sz w:val="24"/>
          <w:szCs w:val="24"/>
        </w:rPr>
        <w:t>）及挥发性有机物（</w:t>
      </w:r>
      <w:proofErr w:type="spellStart"/>
      <w:r w:rsidRPr="00450AE9">
        <w:rPr>
          <w:rFonts w:ascii="宋体" w:hAnsi="宋体" w:cs="宋体"/>
          <w:color w:val="000000" w:themeColor="text1"/>
          <w:sz w:val="24"/>
          <w:szCs w:val="24"/>
        </w:rPr>
        <w:t>VOCs</w:t>
      </w:r>
      <w:proofErr w:type="spellEnd"/>
      <w:r w:rsidRPr="00450AE9">
        <w:rPr>
          <w:rFonts w:ascii="宋体" w:hAnsi="宋体" w:cs="宋体" w:hint="eastAsia"/>
          <w:color w:val="000000" w:themeColor="text1"/>
          <w:sz w:val="24"/>
          <w:szCs w:val="24"/>
        </w:rPr>
        <w:t>）的有效预防控制的科学精准化建议及措施。</w:t>
      </w:r>
    </w:p>
    <w:p w:rsidR="003A41CA" w:rsidRPr="00450AE9" w:rsidRDefault="003A41CA">
      <w:pPr>
        <w:spacing w:line="480" w:lineRule="exact"/>
        <w:jc w:val="left"/>
        <w:rPr>
          <w:rFonts w:ascii="宋体" w:cs="宋体"/>
          <w:b/>
          <w:color w:val="000000" w:themeColor="text1"/>
          <w:sz w:val="24"/>
          <w:szCs w:val="24"/>
        </w:rPr>
      </w:pPr>
      <w:r w:rsidRPr="00450AE9">
        <w:rPr>
          <w:rFonts w:ascii="宋体" w:hAnsi="宋体" w:cs="宋体" w:hint="eastAsia"/>
          <w:b/>
          <w:color w:val="000000" w:themeColor="text1"/>
          <w:sz w:val="24"/>
          <w:szCs w:val="24"/>
        </w:rPr>
        <w:t>四、时间进度要求</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针对臭氧及其前体物进行数据分析，第一批监测结束后，</w:t>
      </w:r>
      <w:r w:rsidRPr="00450AE9">
        <w:rPr>
          <w:rFonts w:ascii="宋体" w:hAnsi="宋体" w:cs="宋体"/>
          <w:color w:val="000000" w:themeColor="text1"/>
          <w:sz w:val="24"/>
          <w:szCs w:val="24"/>
        </w:rPr>
        <w:t>30</w:t>
      </w:r>
      <w:r w:rsidRPr="00450AE9">
        <w:rPr>
          <w:rFonts w:ascii="宋体" w:hAnsi="宋体" w:cs="宋体" w:hint="eastAsia"/>
          <w:color w:val="000000" w:themeColor="text1"/>
          <w:sz w:val="24"/>
          <w:szCs w:val="24"/>
        </w:rPr>
        <w:t>天内，提供初步分析报告；项目整体监测及调研结束后</w:t>
      </w:r>
      <w:r w:rsidRPr="00450AE9">
        <w:rPr>
          <w:rFonts w:ascii="宋体" w:hAnsi="宋体" w:cs="宋体"/>
          <w:color w:val="000000" w:themeColor="text1"/>
          <w:sz w:val="24"/>
          <w:szCs w:val="24"/>
        </w:rPr>
        <w:t>90</w:t>
      </w:r>
      <w:r w:rsidRPr="00450AE9">
        <w:rPr>
          <w:rFonts w:ascii="宋体" w:hAnsi="宋体" w:cs="宋体" w:hint="eastAsia"/>
          <w:color w:val="000000" w:themeColor="text1"/>
          <w:sz w:val="24"/>
          <w:szCs w:val="24"/>
        </w:rPr>
        <w:t>天内，提供阳新县臭氧成因分析技术报告。</w:t>
      </w:r>
    </w:p>
    <w:p w:rsidR="003A41CA" w:rsidRPr="00450AE9" w:rsidRDefault="003A41CA">
      <w:pPr>
        <w:spacing w:line="480" w:lineRule="exact"/>
        <w:rPr>
          <w:rFonts w:ascii="宋体" w:cs="宋体"/>
          <w:b/>
          <w:bCs/>
          <w:color w:val="000000" w:themeColor="text1"/>
          <w:sz w:val="24"/>
          <w:szCs w:val="24"/>
        </w:rPr>
      </w:pPr>
      <w:r w:rsidRPr="00450AE9">
        <w:rPr>
          <w:rFonts w:ascii="宋体" w:hAnsi="宋体" w:cs="宋体" w:hint="eastAsia"/>
          <w:b/>
          <w:bCs/>
          <w:color w:val="000000" w:themeColor="text1"/>
          <w:sz w:val="24"/>
          <w:szCs w:val="24"/>
        </w:rPr>
        <w:t>五、商务要求</w:t>
      </w:r>
    </w:p>
    <w:p w:rsidR="003A41CA" w:rsidRPr="00450AE9" w:rsidRDefault="003A41CA">
      <w:pPr>
        <w:spacing w:line="480" w:lineRule="exact"/>
        <w:ind w:firstLineChars="200" w:firstLine="480"/>
        <w:rPr>
          <w:rFonts w:ascii="宋体" w:cs="宋体"/>
          <w:color w:val="000000" w:themeColor="text1"/>
          <w:sz w:val="24"/>
          <w:szCs w:val="24"/>
        </w:rPr>
      </w:pPr>
      <w:r w:rsidRPr="00450AE9">
        <w:rPr>
          <w:rFonts w:ascii="宋体" w:hAnsi="宋体" w:cs="宋体" w:hint="eastAsia"/>
          <w:color w:val="000000" w:themeColor="text1"/>
          <w:sz w:val="24"/>
          <w:szCs w:val="24"/>
        </w:rPr>
        <w:t>（一）服务期限：合同签订后至</w:t>
      </w:r>
      <w:r w:rsidRPr="00450AE9">
        <w:rPr>
          <w:rFonts w:ascii="宋体" w:hAnsi="宋体" w:cs="宋体"/>
          <w:color w:val="000000" w:themeColor="text1"/>
          <w:sz w:val="24"/>
          <w:szCs w:val="24"/>
        </w:rPr>
        <w:t>2019</w:t>
      </w:r>
      <w:r w:rsidRPr="00450AE9">
        <w:rPr>
          <w:rFonts w:ascii="宋体" w:hAnsi="宋体" w:cs="宋体" w:hint="eastAsia"/>
          <w:color w:val="000000" w:themeColor="text1"/>
          <w:sz w:val="24"/>
          <w:szCs w:val="24"/>
        </w:rPr>
        <w:t>年</w:t>
      </w:r>
      <w:r w:rsidRPr="00450AE9">
        <w:rPr>
          <w:rFonts w:ascii="宋体" w:hAnsi="宋体" w:cs="宋体"/>
          <w:color w:val="000000" w:themeColor="text1"/>
          <w:sz w:val="24"/>
          <w:szCs w:val="24"/>
        </w:rPr>
        <w:t>10</w:t>
      </w:r>
      <w:r w:rsidRPr="00450AE9">
        <w:rPr>
          <w:rFonts w:ascii="宋体" w:hAnsi="宋体" w:cs="宋体" w:hint="eastAsia"/>
          <w:color w:val="000000" w:themeColor="text1"/>
          <w:sz w:val="24"/>
          <w:szCs w:val="24"/>
        </w:rPr>
        <w:t>月</w:t>
      </w:r>
      <w:r w:rsidRPr="00450AE9">
        <w:rPr>
          <w:rFonts w:ascii="宋体" w:hAnsi="宋体" w:cs="宋体"/>
          <w:color w:val="000000" w:themeColor="text1"/>
          <w:sz w:val="24"/>
          <w:szCs w:val="24"/>
        </w:rPr>
        <w:t>15</w:t>
      </w:r>
      <w:r w:rsidRPr="00450AE9">
        <w:rPr>
          <w:rFonts w:ascii="宋体" w:hAnsi="宋体" w:cs="宋体" w:hint="eastAsia"/>
          <w:color w:val="000000" w:themeColor="text1"/>
          <w:sz w:val="24"/>
          <w:szCs w:val="24"/>
        </w:rPr>
        <w:t>日止提供阳新县臭氧成因分析技术报告。</w:t>
      </w:r>
    </w:p>
    <w:p w:rsidR="003A41CA" w:rsidRPr="00450AE9" w:rsidRDefault="003A41CA">
      <w:pPr>
        <w:widowControl/>
        <w:spacing w:line="480" w:lineRule="exact"/>
        <w:ind w:firstLineChars="200" w:firstLine="480"/>
        <w:jc w:val="left"/>
        <w:rPr>
          <w:rFonts w:ascii="宋体" w:cs="宋体"/>
          <w:color w:val="000000" w:themeColor="text1"/>
          <w:sz w:val="24"/>
          <w:szCs w:val="24"/>
        </w:rPr>
      </w:pPr>
      <w:r w:rsidRPr="00450AE9">
        <w:rPr>
          <w:rFonts w:ascii="宋体" w:hAnsi="宋体" w:cs="宋体" w:hint="eastAsia"/>
          <w:color w:val="000000" w:themeColor="text1"/>
          <w:sz w:val="24"/>
          <w:szCs w:val="24"/>
        </w:rPr>
        <w:t>（二）付款方式：</w:t>
      </w:r>
    </w:p>
    <w:p w:rsidR="003A41CA" w:rsidRPr="00450AE9" w:rsidRDefault="003A41CA">
      <w:pPr>
        <w:widowControl/>
        <w:spacing w:line="480" w:lineRule="exact"/>
        <w:ind w:firstLine="480"/>
        <w:jc w:val="left"/>
        <w:rPr>
          <w:rFonts w:ascii="宋体" w:cs="宋体"/>
          <w:color w:val="000000" w:themeColor="text1"/>
          <w:sz w:val="24"/>
          <w:szCs w:val="24"/>
        </w:rPr>
      </w:pPr>
      <w:r w:rsidRPr="00450AE9">
        <w:rPr>
          <w:rFonts w:ascii="宋体" w:hAnsi="宋体" w:cs="宋体" w:hint="eastAsia"/>
          <w:color w:val="000000" w:themeColor="text1"/>
          <w:sz w:val="24"/>
          <w:szCs w:val="24"/>
        </w:rPr>
        <w:t>本项目报酬由采购单位三次支付中标单位。</w:t>
      </w:r>
    </w:p>
    <w:p w:rsidR="003A41CA" w:rsidRPr="00450AE9" w:rsidRDefault="003A41CA">
      <w:pPr>
        <w:widowControl/>
        <w:spacing w:line="480" w:lineRule="exact"/>
        <w:ind w:firstLine="480"/>
        <w:jc w:val="left"/>
        <w:rPr>
          <w:rFonts w:ascii="宋体" w:cs="宋体"/>
          <w:color w:val="000000" w:themeColor="text1"/>
          <w:sz w:val="24"/>
          <w:szCs w:val="24"/>
        </w:rPr>
      </w:pPr>
      <w:r w:rsidRPr="00450AE9">
        <w:rPr>
          <w:rFonts w:ascii="宋体" w:hAnsi="宋体" w:cs="宋体" w:hint="eastAsia"/>
          <w:color w:val="000000" w:themeColor="text1"/>
          <w:sz w:val="24"/>
          <w:szCs w:val="24"/>
        </w:rPr>
        <w:t>具体支付方式和时间如下：</w:t>
      </w:r>
    </w:p>
    <w:p w:rsidR="003A41CA" w:rsidRPr="00450AE9" w:rsidRDefault="003A41CA">
      <w:pPr>
        <w:pStyle w:val="a0"/>
        <w:spacing w:line="480" w:lineRule="exact"/>
        <w:rPr>
          <w:rFonts w:ascii="宋体" w:cs="宋体"/>
          <w:color w:val="000000" w:themeColor="text1"/>
          <w:sz w:val="24"/>
          <w:szCs w:val="24"/>
        </w:rPr>
      </w:pPr>
      <w:r w:rsidRPr="00450AE9">
        <w:rPr>
          <w:rFonts w:ascii="宋体" w:hAnsi="宋体" w:cs="宋体"/>
          <w:color w:val="000000" w:themeColor="text1"/>
          <w:sz w:val="24"/>
          <w:szCs w:val="24"/>
        </w:rPr>
        <w:t xml:space="preserve">    1</w:t>
      </w:r>
      <w:r w:rsidRPr="00450AE9">
        <w:rPr>
          <w:rFonts w:ascii="宋体" w:hAnsi="宋体" w:cs="宋体" w:hint="eastAsia"/>
          <w:color w:val="000000" w:themeColor="text1"/>
          <w:sz w:val="24"/>
          <w:szCs w:val="24"/>
        </w:rPr>
        <w:t>、项目中标，采购单位与中标单位签订合同后</w:t>
      </w:r>
      <w:r w:rsidRPr="00450AE9">
        <w:rPr>
          <w:rFonts w:ascii="宋体" w:hAnsi="宋体" w:cs="宋体"/>
          <w:color w:val="000000" w:themeColor="text1"/>
          <w:sz w:val="24"/>
          <w:szCs w:val="24"/>
        </w:rPr>
        <w:t>20</w:t>
      </w:r>
      <w:r w:rsidRPr="00450AE9">
        <w:rPr>
          <w:rFonts w:ascii="宋体" w:hAnsi="宋体" w:cs="宋体" w:hint="eastAsia"/>
          <w:color w:val="000000" w:themeColor="text1"/>
          <w:sz w:val="24"/>
          <w:szCs w:val="24"/>
        </w:rPr>
        <w:t>日内</w:t>
      </w:r>
      <w:r w:rsidRPr="00450AE9">
        <w:rPr>
          <w:rFonts w:ascii="宋体" w:hAnsi="宋体" w:cs="宋体"/>
          <w:color w:val="000000" w:themeColor="text1"/>
          <w:sz w:val="24"/>
          <w:szCs w:val="24"/>
        </w:rPr>
        <w:t xml:space="preserve"> </w:t>
      </w:r>
      <w:r w:rsidRPr="00450AE9">
        <w:rPr>
          <w:rFonts w:ascii="宋体" w:hAnsi="宋体" w:cs="宋体" w:hint="eastAsia"/>
          <w:color w:val="000000" w:themeColor="text1"/>
          <w:sz w:val="24"/>
          <w:szCs w:val="24"/>
        </w:rPr>
        <w:t>，采购单位向中标单位支付合同金额的</w:t>
      </w:r>
      <w:r w:rsidRPr="00450AE9">
        <w:rPr>
          <w:rFonts w:ascii="宋体" w:hAnsi="宋体" w:cs="宋体"/>
          <w:color w:val="000000" w:themeColor="text1"/>
          <w:sz w:val="24"/>
          <w:szCs w:val="24"/>
        </w:rPr>
        <w:t>30%</w:t>
      </w:r>
      <w:r w:rsidRPr="00450AE9">
        <w:rPr>
          <w:rFonts w:ascii="宋体" w:hAnsi="宋体" w:cs="宋体" w:hint="eastAsia"/>
          <w:color w:val="000000" w:themeColor="text1"/>
          <w:sz w:val="24"/>
          <w:szCs w:val="24"/>
        </w:rPr>
        <w:t>；</w:t>
      </w:r>
    </w:p>
    <w:p w:rsidR="003A41CA" w:rsidRPr="00450AE9" w:rsidRDefault="003A41CA">
      <w:pPr>
        <w:pStyle w:val="Style1"/>
        <w:spacing w:line="480" w:lineRule="exact"/>
        <w:ind w:firstLineChars="200" w:firstLine="480"/>
        <w:rPr>
          <w:rFonts w:ascii="宋体" w:cs="宋体"/>
          <w:color w:val="000000" w:themeColor="text1"/>
          <w:sz w:val="24"/>
          <w:szCs w:val="24"/>
        </w:rPr>
      </w:pPr>
      <w:r w:rsidRPr="00450AE9">
        <w:rPr>
          <w:rFonts w:ascii="宋体" w:hAnsi="宋体" w:cs="宋体"/>
          <w:color w:val="000000" w:themeColor="text1"/>
          <w:sz w:val="24"/>
          <w:szCs w:val="24"/>
        </w:rPr>
        <w:t>2</w:t>
      </w:r>
      <w:r w:rsidRPr="00450AE9">
        <w:rPr>
          <w:rFonts w:ascii="宋体" w:hAnsi="宋体" w:cs="宋体" w:hint="eastAsia"/>
          <w:color w:val="000000" w:themeColor="text1"/>
          <w:sz w:val="24"/>
          <w:szCs w:val="24"/>
        </w:rPr>
        <w:t>、项目整体监测及调研结束后</w:t>
      </w:r>
      <w:r w:rsidRPr="00450AE9">
        <w:rPr>
          <w:rFonts w:ascii="宋体" w:hAnsi="宋体" w:cs="宋体"/>
          <w:color w:val="000000" w:themeColor="text1"/>
          <w:sz w:val="24"/>
          <w:szCs w:val="24"/>
        </w:rPr>
        <w:t>90</w:t>
      </w:r>
      <w:r w:rsidRPr="00450AE9">
        <w:rPr>
          <w:rFonts w:ascii="宋体" w:hAnsi="宋体" w:cs="宋体" w:hint="eastAsia"/>
          <w:color w:val="000000" w:themeColor="text1"/>
          <w:sz w:val="24"/>
          <w:szCs w:val="24"/>
        </w:rPr>
        <w:t>天内，提供阳新县臭氧成因分析技术报告，采购单位向中标单位支付合同金额</w:t>
      </w:r>
      <w:r w:rsidRPr="00450AE9">
        <w:rPr>
          <w:rFonts w:ascii="宋体" w:hAnsi="宋体" w:cs="宋体"/>
          <w:color w:val="000000" w:themeColor="text1"/>
          <w:sz w:val="24"/>
          <w:szCs w:val="24"/>
        </w:rPr>
        <w:t>40%</w:t>
      </w:r>
      <w:r w:rsidRPr="00450AE9">
        <w:rPr>
          <w:rFonts w:ascii="宋体" w:hAnsi="宋体" w:cs="宋体" w:hint="eastAsia"/>
          <w:color w:val="000000" w:themeColor="text1"/>
          <w:sz w:val="24"/>
          <w:szCs w:val="24"/>
        </w:rPr>
        <w:t>的项目款；</w:t>
      </w:r>
    </w:p>
    <w:p w:rsidR="003A41CA" w:rsidRPr="00450AE9" w:rsidRDefault="003A41CA">
      <w:pPr>
        <w:pStyle w:val="Style1"/>
        <w:spacing w:line="480" w:lineRule="exact"/>
        <w:ind w:firstLineChars="200" w:firstLine="480"/>
        <w:rPr>
          <w:rFonts w:ascii="宋体" w:cs="宋体"/>
          <w:color w:val="000000" w:themeColor="text1"/>
          <w:sz w:val="24"/>
          <w:szCs w:val="24"/>
        </w:rPr>
      </w:pPr>
      <w:r w:rsidRPr="00450AE9">
        <w:rPr>
          <w:rFonts w:ascii="宋体" w:hAnsi="宋体" w:cs="宋体"/>
          <w:color w:val="000000" w:themeColor="text1"/>
          <w:sz w:val="24"/>
          <w:szCs w:val="24"/>
        </w:rPr>
        <w:lastRenderedPageBreak/>
        <w:t>3</w:t>
      </w:r>
      <w:r w:rsidRPr="00450AE9">
        <w:rPr>
          <w:rFonts w:ascii="宋体" w:hAnsi="宋体" w:cs="宋体" w:hint="eastAsia"/>
          <w:color w:val="000000" w:themeColor="text1"/>
          <w:sz w:val="24"/>
          <w:szCs w:val="24"/>
        </w:rPr>
        <w:t>、项目通过专家评审并修改完善，采购单位向中标单位支付合同金额</w:t>
      </w:r>
      <w:r w:rsidRPr="00450AE9">
        <w:rPr>
          <w:rFonts w:ascii="宋体" w:hAnsi="宋体" w:cs="宋体"/>
          <w:color w:val="000000" w:themeColor="text1"/>
          <w:sz w:val="24"/>
          <w:szCs w:val="24"/>
        </w:rPr>
        <w:t>30%</w:t>
      </w:r>
      <w:r w:rsidRPr="00450AE9">
        <w:rPr>
          <w:rFonts w:ascii="宋体" w:hAnsi="宋体" w:cs="宋体" w:hint="eastAsia"/>
          <w:color w:val="000000" w:themeColor="text1"/>
          <w:sz w:val="24"/>
          <w:szCs w:val="24"/>
        </w:rPr>
        <w:t>的项目尾款。</w:t>
      </w:r>
    </w:p>
    <w:p w:rsidR="003A41CA" w:rsidRPr="00450AE9" w:rsidRDefault="003A41CA">
      <w:pPr>
        <w:pStyle w:val="Style1"/>
        <w:spacing w:line="480" w:lineRule="exact"/>
        <w:ind w:firstLineChars="200" w:firstLine="480"/>
        <w:rPr>
          <w:rFonts w:ascii="宋体" w:cs="宋体"/>
          <w:color w:val="000000" w:themeColor="text1"/>
          <w:sz w:val="24"/>
          <w:szCs w:val="24"/>
        </w:rPr>
      </w:pPr>
    </w:p>
    <w:p w:rsidR="003A41CA" w:rsidRPr="00450AE9" w:rsidRDefault="003A41CA">
      <w:pPr>
        <w:adjustRightInd w:val="0"/>
        <w:snapToGrid w:val="0"/>
        <w:spacing w:line="360" w:lineRule="auto"/>
        <w:jc w:val="center"/>
        <w:outlineLvl w:val="0"/>
        <w:rPr>
          <w:rFonts w:ascii="Times New Roman" w:hAnsi="Times New Roman" w:cs="Times New Roman"/>
          <w:b/>
          <w:color w:val="000000" w:themeColor="text1"/>
          <w:sz w:val="36"/>
          <w:szCs w:val="36"/>
        </w:rPr>
      </w:pPr>
      <w:r w:rsidRPr="00450AE9">
        <w:rPr>
          <w:rFonts w:ascii="Times New Roman" w:hAnsi="Times New Roman" w:cs="Times New Roman" w:hint="eastAsia"/>
          <w:b/>
          <w:color w:val="000000" w:themeColor="text1"/>
          <w:sz w:val="36"/>
          <w:szCs w:val="36"/>
        </w:rPr>
        <w:t>评审办法及评分标准</w:t>
      </w:r>
    </w:p>
    <w:p w:rsidR="003A41CA" w:rsidRPr="00450AE9" w:rsidRDefault="003A41CA">
      <w:pPr>
        <w:widowControl/>
        <w:spacing w:line="440" w:lineRule="exact"/>
        <w:jc w:val="left"/>
        <w:rPr>
          <w:rFonts w:ascii="Arial" w:eastAsia="黑体" w:hAnsi="Arial"/>
          <w:b/>
          <w:color w:val="000000" w:themeColor="text1"/>
          <w:sz w:val="28"/>
          <w:szCs w:val="28"/>
        </w:rPr>
      </w:pPr>
      <w:r w:rsidRPr="00450AE9">
        <w:rPr>
          <w:rFonts w:ascii="Arial" w:eastAsia="黑体" w:hAnsi="Arial" w:hint="eastAsia"/>
          <w:b/>
          <w:color w:val="000000" w:themeColor="text1"/>
          <w:sz w:val="28"/>
          <w:szCs w:val="28"/>
        </w:rPr>
        <w:t>评审办法及评分标准</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（一）评审方法</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本次评审采用综合评分法。即满分</w:t>
      </w:r>
      <w:r w:rsidRPr="00450AE9">
        <w:rPr>
          <w:rFonts w:ascii="宋体" w:hAnsi="宋体"/>
          <w:color w:val="000000" w:themeColor="text1"/>
          <w:sz w:val="24"/>
        </w:rPr>
        <w:t>100</w:t>
      </w:r>
      <w:r w:rsidRPr="00450AE9">
        <w:rPr>
          <w:rFonts w:ascii="宋体" w:hAnsi="宋体" w:hint="eastAsia"/>
          <w:color w:val="000000" w:themeColor="text1"/>
          <w:sz w:val="24"/>
        </w:rPr>
        <w:t>分，其中商务服务占</w:t>
      </w:r>
      <w:r w:rsidRPr="00450AE9">
        <w:rPr>
          <w:rFonts w:ascii="宋体" w:hAnsi="宋体"/>
          <w:color w:val="000000" w:themeColor="text1"/>
          <w:sz w:val="24"/>
        </w:rPr>
        <w:t>40</w:t>
      </w:r>
      <w:r w:rsidRPr="00450AE9">
        <w:rPr>
          <w:rFonts w:ascii="宋体" w:hAnsi="宋体" w:hint="eastAsia"/>
          <w:color w:val="000000" w:themeColor="text1"/>
          <w:sz w:val="24"/>
        </w:rPr>
        <w:t>％，技术评议占</w:t>
      </w:r>
      <w:r w:rsidRPr="00450AE9">
        <w:rPr>
          <w:rFonts w:ascii="宋体" w:hAnsi="宋体"/>
          <w:color w:val="000000" w:themeColor="text1"/>
          <w:sz w:val="24"/>
        </w:rPr>
        <w:t>50</w:t>
      </w:r>
      <w:r w:rsidRPr="00450AE9">
        <w:rPr>
          <w:rFonts w:ascii="宋体" w:hAnsi="宋体" w:hint="eastAsia"/>
          <w:color w:val="000000" w:themeColor="text1"/>
          <w:sz w:val="24"/>
        </w:rPr>
        <w:t>％，报价占</w:t>
      </w:r>
      <w:r w:rsidRPr="00450AE9">
        <w:rPr>
          <w:rFonts w:ascii="宋体" w:hAnsi="宋体"/>
          <w:color w:val="000000" w:themeColor="text1"/>
          <w:sz w:val="24"/>
        </w:rPr>
        <w:t>10%</w:t>
      </w:r>
      <w:r w:rsidRPr="00450AE9">
        <w:rPr>
          <w:rFonts w:ascii="宋体" w:hAnsi="宋体" w:hint="eastAsia"/>
          <w:color w:val="000000" w:themeColor="text1"/>
          <w:sz w:val="24"/>
        </w:rPr>
        <w:t>。</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（二）评审步骤</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磋商小组对响应文件的评审分为资格性符合性检查、商务服务评议和价格评议；</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color w:val="000000" w:themeColor="text1"/>
          <w:sz w:val="24"/>
        </w:rPr>
        <w:t>1.</w:t>
      </w:r>
      <w:r w:rsidRPr="00450AE9">
        <w:rPr>
          <w:rFonts w:ascii="宋体" w:hAnsi="宋体" w:hint="eastAsia"/>
          <w:color w:val="000000" w:themeColor="text1"/>
          <w:sz w:val="24"/>
        </w:rPr>
        <w:t>资格性符合性检查表</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磋商小组验证各供应商代表或委托授权人的身份。供应商代表或委托授权人身份与响应文件不符的、响应文件未按要求加盖印章和签字的，磋商小组有权拒绝该供应商参加磋商。</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color w:val="000000" w:themeColor="text1"/>
          <w:sz w:val="24"/>
        </w:rPr>
        <w:t>2.</w:t>
      </w:r>
      <w:r w:rsidRPr="00450AE9">
        <w:rPr>
          <w:rFonts w:ascii="宋体" w:hAnsi="宋体" w:hint="eastAsia"/>
          <w:color w:val="000000" w:themeColor="text1"/>
          <w:sz w:val="24"/>
        </w:rPr>
        <w:t>商务服务评议（占</w:t>
      </w:r>
      <w:r w:rsidRPr="00450AE9">
        <w:rPr>
          <w:rFonts w:ascii="宋体" w:hAnsi="宋体"/>
          <w:color w:val="000000" w:themeColor="text1"/>
          <w:sz w:val="24"/>
        </w:rPr>
        <w:t>40%</w:t>
      </w:r>
      <w:r w:rsidRPr="00450AE9">
        <w:rPr>
          <w:rFonts w:ascii="宋体" w:hAnsi="宋体" w:hint="eastAsia"/>
          <w:color w:val="000000" w:themeColor="text1"/>
          <w:sz w:val="24"/>
        </w:rPr>
        <w:t>）</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磋商小组依据“商务服务评分表”中的分值及标准进行评分。</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color w:val="000000" w:themeColor="text1"/>
          <w:sz w:val="24"/>
        </w:rPr>
        <w:t>3.</w:t>
      </w:r>
      <w:r w:rsidRPr="00450AE9">
        <w:rPr>
          <w:rFonts w:ascii="宋体" w:hAnsi="宋体" w:hint="eastAsia"/>
          <w:color w:val="000000" w:themeColor="text1"/>
          <w:sz w:val="24"/>
        </w:rPr>
        <w:t>技术评议（占</w:t>
      </w:r>
      <w:r w:rsidRPr="00450AE9">
        <w:rPr>
          <w:rFonts w:ascii="宋体" w:hAnsi="宋体"/>
          <w:color w:val="000000" w:themeColor="text1"/>
          <w:sz w:val="24"/>
        </w:rPr>
        <w:t>50%</w:t>
      </w:r>
      <w:r w:rsidRPr="00450AE9">
        <w:rPr>
          <w:rFonts w:ascii="宋体" w:hAnsi="宋体" w:hint="eastAsia"/>
          <w:color w:val="000000" w:themeColor="text1"/>
          <w:sz w:val="24"/>
        </w:rPr>
        <w:t>）</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磋商小组依据“服务评分表”中的分值及标准进行评分。</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color w:val="000000" w:themeColor="text1"/>
          <w:sz w:val="24"/>
        </w:rPr>
        <w:t>4.</w:t>
      </w:r>
      <w:r w:rsidRPr="00450AE9">
        <w:rPr>
          <w:rFonts w:ascii="宋体" w:hAnsi="宋体" w:hint="eastAsia"/>
          <w:color w:val="000000" w:themeColor="text1"/>
          <w:sz w:val="24"/>
        </w:rPr>
        <w:t>价格评议（占</w:t>
      </w:r>
      <w:r w:rsidRPr="00450AE9">
        <w:rPr>
          <w:rFonts w:ascii="宋体" w:hAnsi="宋体"/>
          <w:color w:val="000000" w:themeColor="text1"/>
          <w:sz w:val="24"/>
        </w:rPr>
        <w:t>10%</w:t>
      </w:r>
      <w:r w:rsidRPr="00450AE9">
        <w:rPr>
          <w:rFonts w:ascii="宋体" w:hAnsi="宋体" w:hint="eastAsia"/>
          <w:color w:val="000000" w:themeColor="text1"/>
          <w:sz w:val="24"/>
        </w:rPr>
        <w:t>）</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价格分采用低价优先法计算，即满足磋商文件要求且最后报价最低的供应商的价格为磋商基准价，其价格分为满分。其他供应商的价格分统一按照下列公式计算：</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磋商报价得分</w:t>
      </w:r>
      <w:r w:rsidRPr="00450AE9">
        <w:rPr>
          <w:rFonts w:ascii="宋体" w:hAnsi="宋体"/>
          <w:color w:val="000000" w:themeColor="text1"/>
          <w:sz w:val="24"/>
        </w:rPr>
        <w:t>=</w:t>
      </w:r>
      <w:r w:rsidRPr="00450AE9">
        <w:rPr>
          <w:rFonts w:ascii="宋体" w:hAnsi="宋体" w:hint="eastAsia"/>
          <w:color w:val="000000" w:themeColor="text1"/>
          <w:sz w:val="24"/>
        </w:rPr>
        <w:t>（磋商基准价</w:t>
      </w:r>
      <w:r w:rsidRPr="00450AE9">
        <w:rPr>
          <w:rFonts w:ascii="宋体" w:hAnsi="宋体"/>
          <w:color w:val="000000" w:themeColor="text1"/>
          <w:sz w:val="24"/>
        </w:rPr>
        <w:t>/</w:t>
      </w:r>
      <w:r w:rsidRPr="00450AE9">
        <w:rPr>
          <w:rFonts w:ascii="宋体" w:hAnsi="宋体" w:hint="eastAsia"/>
          <w:color w:val="000000" w:themeColor="text1"/>
          <w:sz w:val="24"/>
        </w:rPr>
        <w:t>最后磋商报价）×</w:t>
      </w:r>
      <w:r w:rsidRPr="00450AE9">
        <w:rPr>
          <w:rFonts w:ascii="宋体" w:hAnsi="宋体"/>
          <w:color w:val="000000" w:themeColor="text1"/>
          <w:sz w:val="24"/>
        </w:rPr>
        <w:t>10%</w:t>
      </w:r>
      <w:r w:rsidRPr="00450AE9">
        <w:rPr>
          <w:rFonts w:ascii="宋体" w:hAnsi="宋体" w:hint="eastAsia"/>
          <w:color w:val="000000" w:themeColor="text1"/>
          <w:sz w:val="24"/>
        </w:rPr>
        <w:t>×</w:t>
      </w:r>
      <w:r w:rsidRPr="00450AE9">
        <w:rPr>
          <w:rFonts w:ascii="宋体" w:hAnsi="宋体"/>
          <w:color w:val="000000" w:themeColor="text1"/>
          <w:sz w:val="24"/>
        </w:rPr>
        <w:t>100</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color w:val="000000" w:themeColor="text1"/>
          <w:sz w:val="24"/>
        </w:rPr>
        <w:t>5.</w:t>
      </w:r>
      <w:r w:rsidRPr="00450AE9">
        <w:rPr>
          <w:rFonts w:ascii="宋体" w:hAnsi="宋体" w:hint="eastAsia"/>
          <w:color w:val="000000" w:themeColor="text1"/>
          <w:sz w:val="24"/>
        </w:rPr>
        <w:t>推荐成交候选供应商</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评磋商小组应当根据综合评分情况，按照评审得分由高到低顺序推荐</w:t>
      </w:r>
      <w:r w:rsidRPr="00450AE9">
        <w:rPr>
          <w:rFonts w:ascii="宋体" w:hAnsi="宋体"/>
          <w:color w:val="000000" w:themeColor="text1"/>
          <w:sz w:val="24"/>
        </w:rPr>
        <w:t>3</w:t>
      </w:r>
      <w:r w:rsidRPr="00450AE9">
        <w:rPr>
          <w:rFonts w:ascii="宋体" w:hAnsi="宋体" w:hint="eastAsia"/>
          <w:color w:val="000000" w:themeColor="text1"/>
          <w:sz w:val="24"/>
        </w:rPr>
        <w:t>名以上成交候选供应商，并编写评审报告。评审得分相同的，按照最后报价由低到高的顺序推荐。评审得分且最后报价相同的，按照技术指标优劣顺序推荐。</w:t>
      </w:r>
    </w:p>
    <w:p w:rsidR="003A41CA" w:rsidRPr="00450AE9" w:rsidRDefault="003A41CA">
      <w:pPr>
        <w:spacing w:line="440" w:lineRule="exact"/>
        <w:ind w:firstLineChars="200" w:firstLine="480"/>
        <w:rPr>
          <w:rFonts w:ascii="宋体"/>
          <w:color w:val="000000" w:themeColor="text1"/>
          <w:sz w:val="24"/>
        </w:rPr>
      </w:pPr>
      <w:r w:rsidRPr="00450AE9">
        <w:rPr>
          <w:rFonts w:ascii="宋体" w:hAnsi="宋体" w:hint="eastAsia"/>
          <w:color w:val="000000" w:themeColor="text1"/>
          <w:sz w:val="24"/>
        </w:rPr>
        <w:t>（三）资格性和符合性检查表及评分标准</w:t>
      </w:r>
    </w:p>
    <w:p w:rsidR="003A41CA" w:rsidRPr="00450AE9" w:rsidRDefault="003A41CA">
      <w:pPr>
        <w:spacing w:line="440" w:lineRule="exact"/>
        <w:ind w:firstLineChars="200" w:firstLine="480"/>
        <w:rPr>
          <w:rFonts w:ascii="宋体"/>
          <w:color w:val="000000" w:themeColor="text1"/>
          <w:sz w:val="24"/>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spacing w:line="440" w:lineRule="exact"/>
        <w:jc w:val="center"/>
        <w:rPr>
          <w:rFonts w:ascii="宋体"/>
          <w:color w:val="000000" w:themeColor="text1"/>
          <w:sz w:val="24"/>
        </w:rPr>
      </w:pPr>
      <w:r w:rsidRPr="00450AE9">
        <w:rPr>
          <w:rFonts w:ascii="宋体" w:hAnsi="宋体" w:hint="eastAsia"/>
          <w:color w:val="000000" w:themeColor="text1"/>
          <w:sz w:val="24"/>
        </w:rPr>
        <w:t>（</w:t>
      </w:r>
      <w:r w:rsidRPr="00450AE9">
        <w:rPr>
          <w:rFonts w:ascii="宋体" w:hAnsi="宋体"/>
          <w:color w:val="000000" w:themeColor="text1"/>
          <w:sz w:val="24"/>
        </w:rPr>
        <w:t>1</w:t>
      </w:r>
      <w:r w:rsidRPr="00450AE9">
        <w:rPr>
          <w:rFonts w:ascii="宋体" w:hAnsi="宋体" w:hint="eastAsia"/>
          <w:color w:val="000000" w:themeColor="text1"/>
          <w:sz w:val="24"/>
        </w:rPr>
        <w:t>）资格性和符合性检查表</w:t>
      </w:r>
    </w:p>
    <w:p w:rsidR="003A41CA" w:rsidRPr="00450AE9" w:rsidRDefault="003A41CA">
      <w:pPr>
        <w:spacing w:line="440" w:lineRule="exact"/>
        <w:jc w:val="center"/>
        <w:rPr>
          <w:rFonts w:ascii="宋体"/>
          <w:color w:val="000000" w:themeColor="text1"/>
          <w:sz w:val="24"/>
        </w:rPr>
      </w:pPr>
      <w:r w:rsidRPr="00450AE9">
        <w:rPr>
          <w:rFonts w:ascii="宋体" w:hAnsi="宋体"/>
          <w:color w:val="000000" w:themeColor="text1"/>
          <w:sz w:val="24"/>
        </w:rPr>
        <w:t xml:space="preserve"> </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4"/>
        <w:gridCol w:w="6705"/>
        <w:gridCol w:w="2317"/>
      </w:tblGrid>
      <w:tr w:rsidR="003A41CA" w:rsidRPr="00450AE9">
        <w:trPr>
          <w:trHeight w:val="860"/>
        </w:trPr>
        <w:tc>
          <w:tcPr>
            <w:tcW w:w="774" w:type="dxa"/>
            <w:vAlign w:val="center"/>
          </w:tcPr>
          <w:p w:rsidR="003A41CA" w:rsidRPr="00450AE9" w:rsidRDefault="003A41CA">
            <w:pPr>
              <w:spacing w:line="440" w:lineRule="exact"/>
              <w:jc w:val="center"/>
              <w:rPr>
                <w:color w:val="000000" w:themeColor="text1"/>
                <w:sz w:val="24"/>
              </w:rPr>
            </w:pPr>
            <w:r w:rsidRPr="00450AE9">
              <w:rPr>
                <w:rFonts w:hint="eastAsia"/>
                <w:color w:val="000000" w:themeColor="text1"/>
                <w:sz w:val="24"/>
              </w:rPr>
              <w:t>序号</w:t>
            </w:r>
          </w:p>
        </w:tc>
        <w:tc>
          <w:tcPr>
            <w:tcW w:w="6705" w:type="dxa"/>
            <w:tcBorders>
              <w:left w:val="nil"/>
            </w:tcBorders>
          </w:tcPr>
          <w:p w:rsidR="003A41CA" w:rsidRPr="00450AE9" w:rsidRDefault="003A41CA">
            <w:pPr>
              <w:spacing w:line="440" w:lineRule="exact"/>
              <w:jc w:val="center"/>
              <w:rPr>
                <w:color w:val="000000" w:themeColor="text1"/>
                <w:sz w:val="24"/>
              </w:rPr>
            </w:pPr>
            <w:r w:rsidRPr="00450AE9">
              <w:rPr>
                <w:rFonts w:hint="eastAsia"/>
                <w:color w:val="000000" w:themeColor="text1"/>
                <w:sz w:val="24"/>
              </w:rPr>
              <w:t>评审内容</w:t>
            </w:r>
          </w:p>
        </w:tc>
        <w:tc>
          <w:tcPr>
            <w:tcW w:w="2317" w:type="dxa"/>
            <w:tcBorders>
              <w:left w:val="nil"/>
            </w:tcBorders>
          </w:tcPr>
          <w:p w:rsidR="003A41CA" w:rsidRPr="00450AE9" w:rsidRDefault="003A41CA">
            <w:pPr>
              <w:spacing w:line="440" w:lineRule="exact"/>
              <w:ind w:leftChars="-51" w:left="15" w:hangingChars="51" w:hanging="122"/>
              <w:jc w:val="center"/>
              <w:rPr>
                <w:color w:val="000000" w:themeColor="text1"/>
                <w:sz w:val="24"/>
              </w:rPr>
            </w:pPr>
            <w:r w:rsidRPr="00450AE9">
              <w:rPr>
                <w:rFonts w:hint="eastAsia"/>
                <w:color w:val="000000" w:themeColor="text1"/>
                <w:sz w:val="24"/>
              </w:rPr>
              <w:t>检查情况</w:t>
            </w:r>
          </w:p>
        </w:tc>
      </w:tr>
      <w:tr w:rsidR="003A41CA" w:rsidRPr="00450AE9">
        <w:trPr>
          <w:trHeight w:val="860"/>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1</w:t>
            </w:r>
          </w:p>
        </w:tc>
        <w:tc>
          <w:tcPr>
            <w:tcW w:w="6705" w:type="dxa"/>
            <w:tcBorders>
              <w:left w:val="nil"/>
            </w:tcBorders>
          </w:tcPr>
          <w:p w:rsidR="003A41CA" w:rsidRPr="00450AE9" w:rsidRDefault="003A41CA">
            <w:pPr>
              <w:spacing w:line="440" w:lineRule="exact"/>
              <w:rPr>
                <w:color w:val="000000" w:themeColor="text1"/>
                <w:sz w:val="24"/>
              </w:rPr>
            </w:pPr>
            <w:r w:rsidRPr="00450AE9">
              <w:rPr>
                <w:rFonts w:hint="eastAsia"/>
                <w:color w:val="000000" w:themeColor="text1"/>
                <w:sz w:val="24"/>
              </w:rPr>
              <w:t>法人或者其他组织的营业执照等证明文件，自然人的身份证明</w:t>
            </w:r>
          </w:p>
        </w:tc>
        <w:tc>
          <w:tcPr>
            <w:tcW w:w="2317" w:type="dxa"/>
            <w:tcBorders>
              <w:left w:val="nil"/>
            </w:tcBorders>
          </w:tcPr>
          <w:p w:rsidR="003A41CA" w:rsidRPr="00450AE9" w:rsidRDefault="003A41CA">
            <w:pPr>
              <w:spacing w:line="440" w:lineRule="exact"/>
              <w:jc w:val="center"/>
              <w:rPr>
                <w:color w:val="000000" w:themeColor="text1"/>
                <w:sz w:val="24"/>
              </w:rPr>
            </w:pPr>
          </w:p>
        </w:tc>
      </w:tr>
      <w:tr w:rsidR="003A41CA" w:rsidRPr="00450AE9">
        <w:trPr>
          <w:trHeight w:val="610"/>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2</w:t>
            </w:r>
          </w:p>
        </w:tc>
        <w:tc>
          <w:tcPr>
            <w:tcW w:w="6705" w:type="dxa"/>
            <w:tcBorders>
              <w:left w:val="nil"/>
            </w:tcBorders>
          </w:tcPr>
          <w:p w:rsidR="003A41CA" w:rsidRPr="00450AE9" w:rsidRDefault="003A41CA">
            <w:pPr>
              <w:rPr>
                <w:color w:val="000000" w:themeColor="text1"/>
                <w:sz w:val="24"/>
              </w:rPr>
            </w:pPr>
            <w:r w:rsidRPr="00450AE9">
              <w:rPr>
                <w:rFonts w:hint="eastAsia"/>
                <w:color w:val="000000" w:themeColor="text1"/>
                <w:sz w:val="24"/>
              </w:rPr>
              <w:t>财务状况审计报告（</w:t>
            </w:r>
            <w:r w:rsidRPr="00450AE9">
              <w:rPr>
                <w:color w:val="000000" w:themeColor="text1"/>
                <w:sz w:val="24"/>
              </w:rPr>
              <w:t>2017</w:t>
            </w:r>
            <w:r w:rsidRPr="00450AE9">
              <w:rPr>
                <w:rFonts w:hint="eastAsia"/>
                <w:color w:val="000000" w:themeColor="text1"/>
                <w:sz w:val="24"/>
              </w:rPr>
              <w:t>年</w:t>
            </w:r>
            <w:r w:rsidRPr="00450AE9">
              <w:rPr>
                <w:color w:val="000000" w:themeColor="text1"/>
                <w:sz w:val="24"/>
              </w:rPr>
              <w:t>)</w:t>
            </w:r>
            <w:r w:rsidRPr="00450AE9">
              <w:rPr>
                <w:rFonts w:hint="eastAsia"/>
                <w:color w:val="000000" w:themeColor="text1"/>
                <w:sz w:val="24"/>
              </w:rPr>
              <w:t>，依法缴纳税收和社会保障资金的相关材料</w:t>
            </w:r>
          </w:p>
        </w:tc>
        <w:tc>
          <w:tcPr>
            <w:tcW w:w="2317" w:type="dxa"/>
            <w:tcBorders>
              <w:left w:val="nil"/>
            </w:tcBorders>
          </w:tcPr>
          <w:p w:rsidR="003A41CA" w:rsidRPr="00450AE9" w:rsidRDefault="003A41CA">
            <w:pPr>
              <w:spacing w:line="440" w:lineRule="exact"/>
              <w:jc w:val="center"/>
              <w:rPr>
                <w:color w:val="000000" w:themeColor="text1"/>
                <w:sz w:val="24"/>
              </w:rPr>
            </w:pPr>
          </w:p>
        </w:tc>
      </w:tr>
      <w:tr w:rsidR="003A41CA" w:rsidRPr="00450AE9">
        <w:trPr>
          <w:trHeight w:val="715"/>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3</w:t>
            </w:r>
          </w:p>
        </w:tc>
        <w:tc>
          <w:tcPr>
            <w:tcW w:w="6705" w:type="dxa"/>
            <w:tcBorders>
              <w:left w:val="nil"/>
            </w:tcBorders>
          </w:tcPr>
          <w:p w:rsidR="003A41CA" w:rsidRPr="00450AE9" w:rsidRDefault="003A41CA">
            <w:pPr>
              <w:spacing w:line="440" w:lineRule="exact"/>
              <w:rPr>
                <w:color w:val="000000" w:themeColor="text1"/>
                <w:sz w:val="24"/>
              </w:rPr>
            </w:pPr>
            <w:r w:rsidRPr="00450AE9">
              <w:rPr>
                <w:rFonts w:hint="eastAsia"/>
                <w:color w:val="000000" w:themeColor="text1"/>
                <w:sz w:val="24"/>
              </w:rPr>
              <w:t>具备履行合同所必需的设备和专业技术能力的证明材料</w:t>
            </w:r>
          </w:p>
        </w:tc>
        <w:tc>
          <w:tcPr>
            <w:tcW w:w="2317" w:type="dxa"/>
            <w:tcBorders>
              <w:left w:val="nil"/>
            </w:tcBorders>
          </w:tcPr>
          <w:p w:rsidR="003A41CA" w:rsidRPr="00450AE9" w:rsidRDefault="003A41CA">
            <w:pPr>
              <w:spacing w:line="440" w:lineRule="exact"/>
              <w:jc w:val="center"/>
              <w:rPr>
                <w:color w:val="000000" w:themeColor="text1"/>
                <w:sz w:val="24"/>
              </w:rPr>
            </w:pPr>
          </w:p>
        </w:tc>
      </w:tr>
      <w:tr w:rsidR="003A41CA" w:rsidRPr="00450AE9">
        <w:trPr>
          <w:trHeight w:val="860"/>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4</w:t>
            </w:r>
          </w:p>
        </w:tc>
        <w:tc>
          <w:tcPr>
            <w:tcW w:w="6705" w:type="dxa"/>
            <w:tcBorders>
              <w:left w:val="nil"/>
            </w:tcBorders>
          </w:tcPr>
          <w:p w:rsidR="003A41CA" w:rsidRPr="00450AE9" w:rsidRDefault="003A41CA">
            <w:pPr>
              <w:spacing w:line="440" w:lineRule="exact"/>
              <w:rPr>
                <w:color w:val="000000" w:themeColor="text1"/>
                <w:sz w:val="24"/>
              </w:rPr>
            </w:pPr>
            <w:r w:rsidRPr="00450AE9">
              <w:rPr>
                <w:rFonts w:hint="eastAsia"/>
                <w:color w:val="000000" w:themeColor="text1"/>
                <w:sz w:val="24"/>
              </w:rPr>
              <w:t>参加政府采购活动前</w:t>
            </w:r>
            <w:r w:rsidRPr="00450AE9">
              <w:rPr>
                <w:color w:val="000000" w:themeColor="text1"/>
                <w:sz w:val="24"/>
              </w:rPr>
              <w:t>3</w:t>
            </w:r>
            <w:r w:rsidRPr="00450AE9">
              <w:rPr>
                <w:rFonts w:hint="eastAsia"/>
                <w:color w:val="000000" w:themeColor="text1"/>
                <w:sz w:val="24"/>
              </w:rPr>
              <w:t>年内在经营活动中没有重大违法记录的书面声明</w:t>
            </w:r>
          </w:p>
        </w:tc>
        <w:tc>
          <w:tcPr>
            <w:tcW w:w="2317" w:type="dxa"/>
            <w:tcBorders>
              <w:left w:val="nil"/>
            </w:tcBorders>
          </w:tcPr>
          <w:p w:rsidR="003A41CA" w:rsidRPr="00450AE9" w:rsidRDefault="003A41CA">
            <w:pPr>
              <w:spacing w:line="440" w:lineRule="exact"/>
              <w:jc w:val="center"/>
              <w:rPr>
                <w:color w:val="000000" w:themeColor="text1"/>
                <w:sz w:val="24"/>
              </w:rPr>
            </w:pPr>
          </w:p>
        </w:tc>
      </w:tr>
      <w:tr w:rsidR="003A41CA" w:rsidRPr="00450AE9">
        <w:trPr>
          <w:trHeight w:val="430"/>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5</w:t>
            </w:r>
          </w:p>
        </w:tc>
        <w:tc>
          <w:tcPr>
            <w:tcW w:w="6705" w:type="dxa"/>
            <w:tcBorders>
              <w:left w:val="nil"/>
            </w:tcBorders>
          </w:tcPr>
          <w:p w:rsidR="003A41CA" w:rsidRPr="00450AE9" w:rsidRDefault="003A41CA">
            <w:pPr>
              <w:spacing w:line="440" w:lineRule="exact"/>
              <w:rPr>
                <w:color w:val="000000" w:themeColor="text1"/>
                <w:sz w:val="24"/>
              </w:rPr>
            </w:pPr>
            <w:r w:rsidRPr="00450AE9">
              <w:rPr>
                <w:rFonts w:hint="eastAsia"/>
                <w:color w:val="000000" w:themeColor="text1"/>
                <w:sz w:val="24"/>
              </w:rPr>
              <w:t>具备法律、行政法规规定的其他条件的证明材料</w:t>
            </w:r>
          </w:p>
        </w:tc>
        <w:tc>
          <w:tcPr>
            <w:tcW w:w="2317" w:type="dxa"/>
            <w:tcBorders>
              <w:left w:val="nil"/>
            </w:tcBorders>
          </w:tcPr>
          <w:p w:rsidR="003A41CA" w:rsidRPr="00450AE9" w:rsidRDefault="003A41CA">
            <w:pPr>
              <w:spacing w:line="440" w:lineRule="exact"/>
              <w:jc w:val="center"/>
              <w:rPr>
                <w:color w:val="000000" w:themeColor="text1"/>
                <w:sz w:val="24"/>
              </w:rPr>
            </w:pPr>
          </w:p>
        </w:tc>
      </w:tr>
      <w:tr w:rsidR="003A41CA" w:rsidRPr="00450AE9">
        <w:trPr>
          <w:trHeight w:val="1300"/>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6</w:t>
            </w:r>
          </w:p>
        </w:tc>
        <w:tc>
          <w:tcPr>
            <w:tcW w:w="6705" w:type="dxa"/>
            <w:tcBorders>
              <w:left w:val="nil"/>
            </w:tcBorders>
          </w:tcPr>
          <w:p w:rsidR="003A41CA" w:rsidRPr="00450AE9" w:rsidRDefault="003A41CA">
            <w:pPr>
              <w:spacing w:line="440" w:lineRule="exact"/>
              <w:rPr>
                <w:color w:val="000000" w:themeColor="text1"/>
                <w:sz w:val="24"/>
              </w:rPr>
            </w:pPr>
            <w:r w:rsidRPr="00450AE9">
              <w:rPr>
                <w:rFonts w:hint="eastAsia"/>
                <w:color w:val="000000" w:themeColor="text1"/>
                <w:sz w:val="24"/>
              </w:rPr>
              <w:t>未被列入“信用中国”网站</w:t>
            </w:r>
            <w:r w:rsidRPr="00450AE9">
              <w:rPr>
                <w:color w:val="000000" w:themeColor="text1"/>
                <w:sz w:val="24"/>
              </w:rPr>
              <w:t>(</w:t>
            </w:r>
            <w:proofErr w:type="spellStart"/>
            <w:r w:rsidRPr="00450AE9">
              <w:rPr>
                <w:color w:val="000000" w:themeColor="text1"/>
                <w:sz w:val="24"/>
              </w:rPr>
              <w:t>www.creditchina</w:t>
            </w:r>
            <w:proofErr w:type="spellEnd"/>
            <w:r w:rsidRPr="00450AE9">
              <w:rPr>
                <w:color w:val="000000" w:themeColor="text1"/>
                <w:sz w:val="24"/>
              </w:rPr>
              <w:t xml:space="preserve">. </w:t>
            </w:r>
            <w:proofErr w:type="spellStart"/>
            <w:r w:rsidRPr="00450AE9">
              <w:rPr>
                <w:color w:val="000000" w:themeColor="text1"/>
                <w:sz w:val="24"/>
              </w:rPr>
              <w:t>gov.cn</w:t>
            </w:r>
            <w:proofErr w:type="spellEnd"/>
            <w:r w:rsidRPr="00450AE9">
              <w:rPr>
                <w:color w:val="000000" w:themeColor="text1"/>
                <w:sz w:val="24"/>
              </w:rPr>
              <w:t>)</w:t>
            </w:r>
            <w:r w:rsidRPr="00450AE9">
              <w:rPr>
                <w:rFonts w:hint="eastAsia"/>
                <w:color w:val="000000" w:themeColor="text1"/>
                <w:sz w:val="24"/>
              </w:rPr>
              <w:t>失信被执行人、重大税收违法案件当事人名单、政府采购严重违法失信行为记录名单的网页打印件</w:t>
            </w:r>
          </w:p>
        </w:tc>
        <w:tc>
          <w:tcPr>
            <w:tcW w:w="2317" w:type="dxa"/>
            <w:tcBorders>
              <w:left w:val="nil"/>
            </w:tcBorders>
          </w:tcPr>
          <w:p w:rsidR="003A41CA" w:rsidRPr="00450AE9" w:rsidRDefault="003A41CA">
            <w:pPr>
              <w:spacing w:line="440" w:lineRule="exact"/>
              <w:jc w:val="center"/>
              <w:rPr>
                <w:color w:val="000000" w:themeColor="text1"/>
                <w:sz w:val="24"/>
              </w:rPr>
            </w:pPr>
          </w:p>
        </w:tc>
      </w:tr>
      <w:tr w:rsidR="003A41CA" w:rsidRPr="00450AE9">
        <w:trPr>
          <w:trHeight w:val="757"/>
        </w:trPr>
        <w:tc>
          <w:tcPr>
            <w:tcW w:w="774" w:type="dxa"/>
            <w:vAlign w:val="center"/>
          </w:tcPr>
          <w:p w:rsidR="003A41CA" w:rsidRPr="00450AE9" w:rsidRDefault="003A41CA">
            <w:pPr>
              <w:spacing w:line="440" w:lineRule="exact"/>
              <w:jc w:val="center"/>
              <w:rPr>
                <w:color w:val="000000" w:themeColor="text1"/>
                <w:sz w:val="24"/>
              </w:rPr>
            </w:pPr>
            <w:r w:rsidRPr="00450AE9">
              <w:rPr>
                <w:color w:val="000000" w:themeColor="text1"/>
                <w:sz w:val="24"/>
              </w:rPr>
              <w:t>7</w:t>
            </w:r>
          </w:p>
        </w:tc>
        <w:tc>
          <w:tcPr>
            <w:tcW w:w="6705" w:type="dxa"/>
            <w:tcBorders>
              <w:left w:val="nil"/>
            </w:tcBorders>
            <w:vAlign w:val="center"/>
          </w:tcPr>
          <w:p w:rsidR="003A41CA" w:rsidRPr="00450AE9" w:rsidRDefault="003A41CA">
            <w:pPr>
              <w:widowControl/>
              <w:spacing w:line="315" w:lineRule="atLeast"/>
              <w:ind w:right="60"/>
              <w:jc w:val="center"/>
              <w:rPr>
                <w:color w:val="000000" w:themeColor="text1"/>
                <w:sz w:val="24"/>
              </w:rPr>
            </w:pPr>
            <w:r w:rsidRPr="00450AE9">
              <w:rPr>
                <w:rFonts w:hint="eastAsia"/>
                <w:color w:val="000000" w:themeColor="text1"/>
                <w:sz w:val="24"/>
              </w:rPr>
              <w:t>供应商的营业执照经营范围须含有环保技术服务或咨询等类似内容</w:t>
            </w:r>
          </w:p>
        </w:tc>
        <w:tc>
          <w:tcPr>
            <w:tcW w:w="2317" w:type="dxa"/>
            <w:tcBorders>
              <w:left w:val="nil"/>
            </w:tcBorders>
            <w:vAlign w:val="center"/>
          </w:tcPr>
          <w:p w:rsidR="003A41CA" w:rsidRPr="00450AE9" w:rsidRDefault="003A41CA">
            <w:pPr>
              <w:spacing w:line="440" w:lineRule="exact"/>
              <w:jc w:val="center"/>
              <w:rPr>
                <w:color w:val="000000" w:themeColor="text1"/>
                <w:sz w:val="24"/>
              </w:rPr>
            </w:pPr>
          </w:p>
        </w:tc>
      </w:tr>
    </w:tbl>
    <w:p w:rsidR="003A41CA" w:rsidRPr="00450AE9" w:rsidRDefault="003A41CA">
      <w:pPr>
        <w:spacing w:line="360" w:lineRule="auto"/>
        <w:jc w:val="center"/>
        <w:rPr>
          <w:b/>
          <w:color w:val="000000" w:themeColor="text1"/>
          <w:sz w:val="28"/>
          <w:szCs w:val="28"/>
        </w:rPr>
      </w:pPr>
    </w:p>
    <w:p w:rsidR="003A41CA" w:rsidRPr="00450AE9" w:rsidRDefault="003A41CA">
      <w:pPr>
        <w:spacing w:line="360" w:lineRule="auto"/>
        <w:jc w:val="center"/>
        <w:rPr>
          <w:b/>
          <w:color w:val="000000" w:themeColor="text1"/>
          <w:sz w:val="28"/>
          <w:szCs w:val="28"/>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ind w:firstLineChars="1290" w:firstLine="3626"/>
        <w:rPr>
          <w:b/>
          <w:color w:val="000000" w:themeColor="text1"/>
          <w:sz w:val="28"/>
          <w:szCs w:val="28"/>
        </w:rPr>
      </w:pPr>
    </w:p>
    <w:p w:rsidR="003A41CA" w:rsidRPr="00450AE9" w:rsidRDefault="003A41CA">
      <w:pPr>
        <w:pStyle w:val="a0"/>
        <w:ind w:firstLineChars="1290" w:firstLine="3626"/>
        <w:rPr>
          <w:b/>
          <w:color w:val="000000" w:themeColor="text1"/>
          <w:sz w:val="28"/>
          <w:szCs w:val="28"/>
        </w:rPr>
      </w:pPr>
    </w:p>
    <w:p w:rsidR="003A41CA" w:rsidRPr="00450AE9" w:rsidRDefault="003A41CA">
      <w:pPr>
        <w:pStyle w:val="a0"/>
        <w:ind w:firstLineChars="1290" w:firstLine="3626"/>
        <w:rPr>
          <w:b/>
          <w:color w:val="000000" w:themeColor="text1"/>
          <w:sz w:val="28"/>
          <w:szCs w:val="28"/>
        </w:rPr>
      </w:pPr>
      <w:r w:rsidRPr="00450AE9">
        <w:rPr>
          <w:rFonts w:hint="eastAsia"/>
          <w:b/>
          <w:color w:val="000000" w:themeColor="text1"/>
          <w:sz w:val="28"/>
          <w:szCs w:val="28"/>
        </w:rPr>
        <w:lastRenderedPageBreak/>
        <w:t>评分标准</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
        <w:gridCol w:w="1110"/>
        <w:gridCol w:w="780"/>
        <w:gridCol w:w="1072"/>
        <w:gridCol w:w="5862"/>
      </w:tblGrid>
      <w:tr w:rsidR="003A41CA" w:rsidRPr="00450AE9">
        <w:trPr>
          <w:trHeight w:val="442"/>
          <w:tblHeader/>
        </w:trPr>
        <w:tc>
          <w:tcPr>
            <w:tcW w:w="719" w:type="dxa"/>
            <w:tcBorders>
              <w:top w:val="double" w:sz="4" w:space="0" w:color="auto"/>
              <w:left w:val="double" w:sz="4" w:space="0" w:color="auto"/>
            </w:tcBorders>
            <w:vAlign w:val="center"/>
          </w:tcPr>
          <w:p w:rsidR="003A41CA" w:rsidRPr="00450AE9" w:rsidRDefault="003A41CA">
            <w:pPr>
              <w:jc w:val="center"/>
              <w:rPr>
                <w:rFonts w:ascii="宋体"/>
                <w:b/>
                <w:color w:val="000000" w:themeColor="text1"/>
                <w:sz w:val="28"/>
                <w:szCs w:val="28"/>
              </w:rPr>
            </w:pPr>
            <w:r w:rsidRPr="00450AE9">
              <w:rPr>
                <w:rFonts w:ascii="宋体" w:hAnsi="宋体" w:hint="eastAsia"/>
                <w:b/>
                <w:color w:val="000000" w:themeColor="text1"/>
                <w:szCs w:val="21"/>
              </w:rPr>
              <w:t>序号</w:t>
            </w:r>
          </w:p>
        </w:tc>
        <w:tc>
          <w:tcPr>
            <w:tcW w:w="1110" w:type="dxa"/>
            <w:tcBorders>
              <w:top w:val="double" w:sz="4" w:space="0" w:color="auto"/>
            </w:tcBorders>
            <w:vAlign w:val="center"/>
          </w:tcPr>
          <w:p w:rsidR="003A41CA" w:rsidRPr="00450AE9" w:rsidRDefault="003A41CA">
            <w:pPr>
              <w:jc w:val="center"/>
              <w:rPr>
                <w:rFonts w:ascii="宋体"/>
                <w:b/>
                <w:color w:val="000000" w:themeColor="text1"/>
                <w:sz w:val="28"/>
                <w:szCs w:val="28"/>
              </w:rPr>
            </w:pPr>
            <w:r w:rsidRPr="00450AE9">
              <w:rPr>
                <w:rFonts w:ascii="宋体" w:hAnsi="宋体" w:hint="eastAsia"/>
                <w:b/>
                <w:color w:val="000000" w:themeColor="text1"/>
                <w:szCs w:val="21"/>
              </w:rPr>
              <w:t>评审因素</w:t>
            </w:r>
          </w:p>
        </w:tc>
        <w:tc>
          <w:tcPr>
            <w:tcW w:w="780" w:type="dxa"/>
            <w:tcBorders>
              <w:top w:val="double" w:sz="4" w:space="0" w:color="auto"/>
            </w:tcBorders>
            <w:vAlign w:val="center"/>
          </w:tcPr>
          <w:p w:rsidR="003A41CA" w:rsidRPr="00450AE9" w:rsidRDefault="003A41CA">
            <w:pPr>
              <w:jc w:val="center"/>
              <w:rPr>
                <w:rFonts w:ascii="宋体"/>
                <w:b/>
                <w:color w:val="000000" w:themeColor="text1"/>
                <w:szCs w:val="21"/>
              </w:rPr>
            </w:pPr>
            <w:r w:rsidRPr="00450AE9">
              <w:rPr>
                <w:rFonts w:ascii="宋体" w:hAnsi="宋体" w:hint="eastAsia"/>
                <w:b/>
                <w:color w:val="000000" w:themeColor="text1"/>
                <w:szCs w:val="21"/>
              </w:rPr>
              <w:t>分值</w:t>
            </w:r>
          </w:p>
        </w:tc>
        <w:tc>
          <w:tcPr>
            <w:tcW w:w="6934" w:type="dxa"/>
            <w:gridSpan w:val="2"/>
            <w:tcBorders>
              <w:top w:val="double" w:sz="4" w:space="0" w:color="auto"/>
              <w:right w:val="double" w:sz="4" w:space="0" w:color="auto"/>
            </w:tcBorders>
            <w:vAlign w:val="center"/>
          </w:tcPr>
          <w:p w:rsidR="003A41CA" w:rsidRPr="00450AE9" w:rsidRDefault="003A41CA">
            <w:pPr>
              <w:jc w:val="center"/>
              <w:rPr>
                <w:rFonts w:ascii="宋体"/>
                <w:b/>
                <w:color w:val="000000" w:themeColor="text1"/>
                <w:szCs w:val="21"/>
              </w:rPr>
            </w:pPr>
            <w:r w:rsidRPr="00450AE9">
              <w:rPr>
                <w:rFonts w:ascii="宋体" w:hAnsi="宋体" w:hint="eastAsia"/>
                <w:b/>
                <w:color w:val="000000" w:themeColor="text1"/>
                <w:szCs w:val="21"/>
              </w:rPr>
              <w:t>评分标准</w:t>
            </w:r>
          </w:p>
        </w:tc>
      </w:tr>
      <w:tr w:rsidR="003A41CA" w:rsidRPr="00450AE9">
        <w:trPr>
          <w:trHeight w:val="612"/>
          <w:tblHeader/>
        </w:trPr>
        <w:tc>
          <w:tcPr>
            <w:tcW w:w="719" w:type="dxa"/>
            <w:tcBorders>
              <w:left w:val="double" w:sz="4" w:space="0" w:color="auto"/>
            </w:tcBorders>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w:t>
            </w:r>
          </w:p>
        </w:tc>
        <w:tc>
          <w:tcPr>
            <w:tcW w:w="1110" w:type="dxa"/>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磋商报价</w:t>
            </w:r>
          </w:p>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w:t>
            </w:r>
            <w:r w:rsidRPr="00450AE9">
              <w:rPr>
                <w:rFonts w:ascii="宋体" w:hAnsi="宋体"/>
                <w:color w:val="000000" w:themeColor="text1"/>
                <w:szCs w:val="21"/>
              </w:rPr>
              <w:t>10</w:t>
            </w:r>
            <w:r w:rsidRPr="00450AE9">
              <w:rPr>
                <w:rFonts w:ascii="宋体" w:hAnsi="宋体" w:hint="eastAsia"/>
                <w:color w:val="000000" w:themeColor="text1"/>
                <w:szCs w:val="21"/>
              </w:rPr>
              <w:t>分）</w:t>
            </w: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10</w:t>
            </w:r>
          </w:p>
        </w:tc>
        <w:tc>
          <w:tcPr>
            <w:tcW w:w="6934" w:type="dxa"/>
            <w:gridSpan w:val="2"/>
            <w:tcBorders>
              <w:right w:val="double" w:sz="4" w:space="0" w:color="auto"/>
            </w:tcBorders>
            <w:vAlign w:val="center"/>
          </w:tcPr>
          <w:p w:rsidR="003A41CA" w:rsidRPr="00450AE9" w:rsidRDefault="003A41CA">
            <w:pPr>
              <w:rPr>
                <w:rFonts w:ascii="宋体"/>
                <w:color w:val="000000" w:themeColor="text1"/>
                <w:szCs w:val="21"/>
              </w:rPr>
            </w:pPr>
            <w:r w:rsidRPr="00450AE9">
              <w:rPr>
                <w:rFonts w:ascii="宋体" w:hAnsi="宋体"/>
                <w:color w:val="000000" w:themeColor="text1"/>
                <w:szCs w:val="21"/>
              </w:rPr>
              <w:t>1</w:t>
            </w:r>
            <w:r w:rsidRPr="00450AE9">
              <w:rPr>
                <w:rFonts w:ascii="宋体" w:hAnsi="宋体" w:cs="宋体" w:hint="eastAsia"/>
                <w:color w:val="000000" w:themeColor="text1"/>
                <w:szCs w:val="21"/>
              </w:rPr>
              <w:t>、满足磋商文件要求且最后报价中最低的供应商的价格为磋商基准价，其价格分为满分。其他供应商的价格分统一按照下列公式计算：</w:t>
            </w:r>
          </w:p>
          <w:p w:rsidR="003A41CA" w:rsidRPr="00450AE9" w:rsidRDefault="003A41CA">
            <w:pPr>
              <w:rPr>
                <w:rFonts w:ascii="宋体"/>
                <w:color w:val="000000" w:themeColor="text1"/>
                <w:szCs w:val="21"/>
              </w:rPr>
            </w:pPr>
            <w:r w:rsidRPr="00450AE9">
              <w:rPr>
                <w:rFonts w:ascii="宋体" w:hAnsi="宋体" w:cs="宋体" w:hint="eastAsia"/>
                <w:color w:val="000000" w:themeColor="text1"/>
                <w:szCs w:val="21"/>
              </w:rPr>
              <w:t>磋商报价得分</w:t>
            </w:r>
            <w:r w:rsidRPr="00450AE9">
              <w:rPr>
                <w:rFonts w:ascii="宋体" w:hAnsi="宋体"/>
                <w:color w:val="000000" w:themeColor="text1"/>
                <w:szCs w:val="21"/>
              </w:rPr>
              <w:t>=</w:t>
            </w:r>
            <w:r w:rsidRPr="00450AE9">
              <w:rPr>
                <w:rFonts w:ascii="宋体" w:hAnsi="宋体" w:cs="宋体" w:hint="eastAsia"/>
                <w:color w:val="000000" w:themeColor="text1"/>
                <w:szCs w:val="21"/>
              </w:rPr>
              <w:t>（磋商基准价</w:t>
            </w:r>
            <w:r w:rsidRPr="00450AE9">
              <w:rPr>
                <w:rFonts w:ascii="宋体" w:hAnsi="宋体"/>
                <w:color w:val="000000" w:themeColor="text1"/>
                <w:szCs w:val="21"/>
              </w:rPr>
              <w:t>/</w:t>
            </w:r>
            <w:r w:rsidRPr="00450AE9">
              <w:rPr>
                <w:rFonts w:ascii="宋体" w:hAnsi="宋体" w:cs="宋体" w:hint="eastAsia"/>
                <w:color w:val="000000" w:themeColor="text1"/>
                <w:szCs w:val="21"/>
              </w:rPr>
              <w:t>最后磋商报价）</w:t>
            </w:r>
            <w:r w:rsidRPr="00450AE9">
              <w:rPr>
                <w:rFonts w:ascii="宋体" w:hint="eastAsia"/>
                <w:color w:val="000000" w:themeColor="text1"/>
                <w:szCs w:val="21"/>
              </w:rPr>
              <w:t>×</w:t>
            </w:r>
            <w:r w:rsidRPr="00450AE9">
              <w:rPr>
                <w:rFonts w:ascii="宋体" w:hAnsi="宋体" w:cs="宋体" w:hint="eastAsia"/>
                <w:color w:val="000000" w:themeColor="text1"/>
                <w:szCs w:val="21"/>
              </w:rPr>
              <w:t>价格权值</w:t>
            </w:r>
            <w:r w:rsidRPr="00450AE9">
              <w:rPr>
                <w:rFonts w:ascii="宋体" w:hint="eastAsia"/>
                <w:color w:val="000000" w:themeColor="text1"/>
                <w:szCs w:val="21"/>
              </w:rPr>
              <w:t>×</w:t>
            </w:r>
            <w:r w:rsidRPr="00450AE9">
              <w:rPr>
                <w:rFonts w:ascii="宋体" w:hAnsi="宋体"/>
                <w:color w:val="000000" w:themeColor="text1"/>
                <w:szCs w:val="21"/>
              </w:rPr>
              <w:t>100</w:t>
            </w:r>
          </w:p>
          <w:p w:rsidR="003A41CA" w:rsidRPr="00450AE9" w:rsidRDefault="003A41CA">
            <w:pPr>
              <w:rPr>
                <w:rFonts w:ascii="宋体"/>
                <w:color w:val="000000" w:themeColor="text1"/>
                <w:szCs w:val="21"/>
              </w:rPr>
            </w:pPr>
            <w:r w:rsidRPr="00450AE9">
              <w:rPr>
                <w:rFonts w:ascii="宋体" w:hAnsi="宋体"/>
                <w:color w:val="000000" w:themeColor="text1"/>
                <w:szCs w:val="21"/>
              </w:rPr>
              <w:t>2</w:t>
            </w:r>
            <w:r w:rsidRPr="00450AE9">
              <w:rPr>
                <w:rFonts w:ascii="宋体" w:hAnsi="宋体" w:cs="宋体" w:hint="eastAsia"/>
                <w:color w:val="000000" w:themeColor="text1"/>
                <w:szCs w:val="21"/>
              </w:rPr>
              <w:t>、供应商符合《政府采购促进中小企业发展暂行办法》规定的，用扣除后的价格参与评审。</w:t>
            </w:r>
          </w:p>
          <w:p w:rsidR="003A41CA" w:rsidRPr="00450AE9" w:rsidRDefault="003A41CA">
            <w:pPr>
              <w:rPr>
                <w:rFonts w:ascii="宋体"/>
                <w:color w:val="000000" w:themeColor="text1"/>
                <w:szCs w:val="21"/>
              </w:rPr>
            </w:pPr>
            <w:r w:rsidRPr="00450AE9">
              <w:rPr>
                <w:rFonts w:ascii="宋体" w:hAnsi="宋体"/>
                <w:color w:val="000000" w:themeColor="text1"/>
                <w:szCs w:val="21"/>
              </w:rPr>
              <w:t>3</w:t>
            </w:r>
            <w:r w:rsidRPr="00450AE9">
              <w:rPr>
                <w:rFonts w:ascii="宋体" w:hAnsi="宋体" w:cs="宋体" w:hint="eastAsia"/>
                <w:color w:val="000000" w:themeColor="text1"/>
                <w:szCs w:val="21"/>
              </w:rPr>
              <w:t>、计算时保留两位小数。为保证产品质量，最终报价低于采购预算</w:t>
            </w:r>
            <w:r w:rsidRPr="00450AE9">
              <w:rPr>
                <w:rFonts w:ascii="宋体" w:hAnsi="宋体" w:cs="宋体"/>
                <w:color w:val="000000" w:themeColor="text1"/>
                <w:szCs w:val="21"/>
              </w:rPr>
              <w:t>80%</w:t>
            </w:r>
            <w:r w:rsidRPr="00450AE9">
              <w:rPr>
                <w:rFonts w:ascii="宋体" w:hAnsi="宋体" w:cs="宋体" w:hint="eastAsia"/>
                <w:color w:val="000000" w:themeColor="text1"/>
                <w:szCs w:val="21"/>
              </w:rPr>
              <w:t>时，磋商小组将对其进行成本分析，磋商小组认为报价低于成本价时将否决其磋商资格。</w:t>
            </w:r>
          </w:p>
        </w:tc>
      </w:tr>
      <w:tr w:rsidR="003A41CA" w:rsidRPr="00450AE9">
        <w:trPr>
          <w:trHeight w:val="805"/>
          <w:tblHeader/>
        </w:trPr>
        <w:tc>
          <w:tcPr>
            <w:tcW w:w="719" w:type="dxa"/>
            <w:vMerge w:val="restart"/>
            <w:tcBorders>
              <w:left w:val="double" w:sz="4" w:space="0" w:color="auto"/>
            </w:tcBorders>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2</w:t>
            </w:r>
          </w:p>
        </w:tc>
        <w:tc>
          <w:tcPr>
            <w:tcW w:w="1110" w:type="dxa"/>
            <w:vMerge w:val="restart"/>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技术</w:t>
            </w:r>
          </w:p>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w:t>
            </w:r>
            <w:r w:rsidRPr="00450AE9">
              <w:rPr>
                <w:rFonts w:ascii="宋体" w:hAnsi="宋体"/>
                <w:color w:val="000000" w:themeColor="text1"/>
                <w:szCs w:val="21"/>
              </w:rPr>
              <w:t>50</w:t>
            </w:r>
            <w:r w:rsidRPr="00450AE9">
              <w:rPr>
                <w:rFonts w:ascii="宋体" w:hAnsi="宋体" w:hint="eastAsia"/>
                <w:color w:val="000000" w:themeColor="text1"/>
                <w:szCs w:val="21"/>
              </w:rPr>
              <w:t>分）</w:t>
            </w: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10</w:t>
            </w:r>
          </w:p>
        </w:tc>
        <w:tc>
          <w:tcPr>
            <w:tcW w:w="1072" w:type="dxa"/>
            <w:vMerge w:val="restart"/>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项目实施方案</w:t>
            </w:r>
          </w:p>
        </w:tc>
        <w:tc>
          <w:tcPr>
            <w:tcW w:w="5862" w:type="dxa"/>
            <w:tcBorders>
              <w:right w:val="double" w:sz="4" w:space="0" w:color="auto"/>
            </w:tcBorders>
            <w:vAlign w:val="center"/>
          </w:tcPr>
          <w:p w:rsidR="003A41CA" w:rsidRPr="00450AE9" w:rsidRDefault="003A41CA">
            <w:pPr>
              <w:rPr>
                <w:rFonts w:ascii="宋体"/>
                <w:b/>
                <w:color w:val="000000" w:themeColor="text1"/>
                <w:szCs w:val="21"/>
              </w:rPr>
            </w:pPr>
            <w:r w:rsidRPr="00450AE9">
              <w:rPr>
                <w:rFonts w:hAnsi="宋体"/>
                <w:color w:val="000000" w:themeColor="text1"/>
              </w:rPr>
              <w:t>1</w:t>
            </w:r>
            <w:r w:rsidRPr="00450AE9">
              <w:rPr>
                <w:rFonts w:hAnsi="宋体" w:hint="eastAsia"/>
                <w:color w:val="000000" w:themeColor="text1"/>
              </w:rPr>
              <w:t>、根据投标人对本项目总体实施目标、总体实施思路、实施内容、实施模式及预期效果等的理解程度，对表述的清晰性、完整性、深刻性等进行综合分析比较，依据各供应商所提供有关资料进行横向比较排名，第一名得</w:t>
            </w:r>
            <w:r w:rsidRPr="00450AE9">
              <w:rPr>
                <w:rFonts w:hAnsi="宋体"/>
                <w:color w:val="000000" w:themeColor="text1"/>
              </w:rPr>
              <w:t>10</w:t>
            </w:r>
            <w:r w:rsidRPr="00450AE9">
              <w:rPr>
                <w:rFonts w:hAnsi="宋体" w:hint="eastAsia"/>
                <w:color w:val="000000" w:themeColor="text1"/>
              </w:rPr>
              <w:t>分，第二名得</w:t>
            </w:r>
            <w:r w:rsidRPr="00450AE9">
              <w:rPr>
                <w:rFonts w:hAnsi="宋体"/>
                <w:color w:val="000000" w:themeColor="text1"/>
              </w:rPr>
              <w:t>7</w:t>
            </w:r>
            <w:r w:rsidRPr="00450AE9">
              <w:rPr>
                <w:rFonts w:hAnsi="宋体" w:hint="eastAsia"/>
                <w:color w:val="000000" w:themeColor="text1"/>
              </w:rPr>
              <w:t>分，第三名得</w:t>
            </w:r>
            <w:r w:rsidRPr="00450AE9">
              <w:rPr>
                <w:rFonts w:hAnsi="宋体"/>
                <w:color w:val="000000" w:themeColor="text1"/>
              </w:rPr>
              <w:t>4</w:t>
            </w:r>
            <w:r w:rsidRPr="00450AE9">
              <w:rPr>
                <w:rFonts w:hAnsi="宋体" w:hint="eastAsia"/>
                <w:color w:val="000000" w:themeColor="text1"/>
              </w:rPr>
              <w:t>分，第四名得</w:t>
            </w:r>
            <w:r w:rsidRPr="00450AE9">
              <w:rPr>
                <w:rFonts w:hAnsi="宋体"/>
                <w:color w:val="000000" w:themeColor="text1"/>
              </w:rPr>
              <w:t>1</w:t>
            </w:r>
            <w:r w:rsidRPr="00450AE9">
              <w:rPr>
                <w:rFonts w:hAnsi="宋体" w:hint="eastAsia"/>
                <w:color w:val="000000" w:themeColor="text1"/>
              </w:rPr>
              <w:t>分。</w:t>
            </w:r>
          </w:p>
        </w:tc>
      </w:tr>
      <w:tr w:rsidR="003A41CA" w:rsidRPr="00450AE9">
        <w:trPr>
          <w:trHeight w:val="815"/>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5</w:t>
            </w:r>
          </w:p>
        </w:tc>
        <w:tc>
          <w:tcPr>
            <w:tcW w:w="1072" w:type="dxa"/>
            <w:vMerge/>
            <w:vAlign w:val="center"/>
          </w:tcPr>
          <w:p w:rsidR="003A41CA" w:rsidRPr="00450AE9" w:rsidRDefault="003A41CA">
            <w:pPr>
              <w:jc w:val="center"/>
              <w:rPr>
                <w:rFonts w:ascii="宋体"/>
                <w:color w:val="000000" w:themeColor="text1"/>
                <w:szCs w:val="21"/>
              </w:rPr>
            </w:pPr>
          </w:p>
        </w:tc>
        <w:tc>
          <w:tcPr>
            <w:tcW w:w="5862" w:type="dxa"/>
            <w:tcBorders>
              <w:right w:val="double" w:sz="4" w:space="0" w:color="auto"/>
            </w:tcBorders>
            <w:vAlign w:val="center"/>
          </w:tcPr>
          <w:p w:rsidR="003A41CA" w:rsidRPr="00450AE9" w:rsidRDefault="003A41CA">
            <w:pPr>
              <w:jc w:val="left"/>
              <w:rPr>
                <w:rFonts w:ascii="宋体"/>
                <w:color w:val="000000" w:themeColor="text1"/>
                <w:szCs w:val="21"/>
              </w:rPr>
            </w:pPr>
            <w:r w:rsidRPr="00450AE9">
              <w:rPr>
                <w:rFonts w:ascii="宋体" w:hAnsi="宋体"/>
                <w:color w:val="000000" w:themeColor="text1"/>
                <w:szCs w:val="21"/>
              </w:rPr>
              <w:t>2</w:t>
            </w:r>
            <w:r w:rsidRPr="00450AE9">
              <w:rPr>
                <w:rFonts w:ascii="宋体" w:hAnsi="宋体" w:hint="eastAsia"/>
                <w:color w:val="000000" w:themeColor="text1"/>
                <w:szCs w:val="21"/>
              </w:rPr>
              <w:t>、项目实施方案完整、详细有效，对本项目实施的范围明确、内容清楚；符合招标文件要求的计</w:t>
            </w:r>
            <w:r w:rsidRPr="00450AE9">
              <w:rPr>
                <w:rFonts w:ascii="宋体" w:hAnsi="宋体"/>
                <w:color w:val="000000" w:themeColor="text1"/>
                <w:szCs w:val="21"/>
              </w:rPr>
              <w:t>5</w:t>
            </w:r>
            <w:r w:rsidRPr="00450AE9">
              <w:rPr>
                <w:rFonts w:ascii="宋体" w:hAnsi="宋体" w:hint="eastAsia"/>
                <w:color w:val="000000" w:themeColor="text1"/>
                <w:szCs w:val="21"/>
              </w:rPr>
              <w:t>分，有缺漏项或者不够明确的，欠合理的，每处扣</w:t>
            </w:r>
            <w:r w:rsidRPr="00450AE9">
              <w:rPr>
                <w:rFonts w:ascii="宋体" w:hAnsi="宋体"/>
                <w:color w:val="000000" w:themeColor="text1"/>
                <w:szCs w:val="21"/>
              </w:rPr>
              <w:t>1</w:t>
            </w:r>
            <w:r w:rsidRPr="00450AE9">
              <w:rPr>
                <w:rFonts w:ascii="宋体" w:hAnsi="宋体" w:hint="eastAsia"/>
                <w:color w:val="000000" w:themeColor="text1"/>
                <w:szCs w:val="21"/>
              </w:rPr>
              <w:t>分，扣完为止。</w:t>
            </w:r>
          </w:p>
        </w:tc>
      </w:tr>
      <w:tr w:rsidR="003A41CA" w:rsidRPr="00450AE9">
        <w:trPr>
          <w:trHeight w:val="612"/>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10</w:t>
            </w:r>
          </w:p>
        </w:tc>
        <w:tc>
          <w:tcPr>
            <w:tcW w:w="1072" w:type="dxa"/>
            <w:vMerge/>
            <w:vAlign w:val="center"/>
          </w:tcPr>
          <w:p w:rsidR="003A41CA" w:rsidRPr="00450AE9" w:rsidRDefault="003A41CA">
            <w:pPr>
              <w:jc w:val="center"/>
              <w:rPr>
                <w:rFonts w:ascii="宋体"/>
                <w:color w:val="000000" w:themeColor="text1"/>
                <w:szCs w:val="21"/>
              </w:rPr>
            </w:pPr>
          </w:p>
        </w:tc>
        <w:tc>
          <w:tcPr>
            <w:tcW w:w="5862" w:type="dxa"/>
            <w:tcBorders>
              <w:right w:val="double" w:sz="4" w:space="0" w:color="auto"/>
            </w:tcBorders>
            <w:vAlign w:val="center"/>
          </w:tcPr>
          <w:p w:rsidR="003A41CA" w:rsidRPr="00450AE9" w:rsidRDefault="003A41CA">
            <w:pPr>
              <w:jc w:val="left"/>
              <w:rPr>
                <w:rFonts w:ascii="宋体"/>
                <w:color w:val="000000" w:themeColor="text1"/>
                <w:szCs w:val="21"/>
              </w:rPr>
            </w:pPr>
            <w:r w:rsidRPr="00450AE9">
              <w:rPr>
                <w:rFonts w:ascii="宋体" w:hAnsi="宋体"/>
                <w:color w:val="000000" w:themeColor="text1"/>
                <w:szCs w:val="21"/>
              </w:rPr>
              <w:t>3</w:t>
            </w:r>
            <w:r w:rsidRPr="00450AE9">
              <w:rPr>
                <w:rFonts w:ascii="宋体" w:hAnsi="宋体" w:hint="eastAsia"/>
                <w:color w:val="000000" w:themeColor="text1"/>
                <w:szCs w:val="21"/>
              </w:rPr>
              <w:t>、</w:t>
            </w:r>
            <w:r w:rsidRPr="00450AE9">
              <w:rPr>
                <w:rFonts w:hAnsi="宋体" w:hint="eastAsia"/>
                <w:color w:val="000000" w:themeColor="text1"/>
              </w:rPr>
              <w:t>设计思路科学，技术路线可行，技术方案合理，根据投标人提供的满足本项目的“臭氧来源解析及控制对策研究</w:t>
            </w:r>
            <w:r w:rsidRPr="00450AE9">
              <w:rPr>
                <w:rFonts w:hAnsi="宋体"/>
                <w:color w:val="000000" w:themeColor="text1"/>
              </w:rPr>
              <w:t xml:space="preserve"> </w:t>
            </w:r>
            <w:r w:rsidRPr="00450AE9">
              <w:rPr>
                <w:rFonts w:hAnsi="宋体" w:hint="eastAsia"/>
                <w:color w:val="000000" w:themeColor="text1"/>
              </w:rPr>
              <w:t>”</w:t>
            </w:r>
            <w:r w:rsidRPr="00450AE9">
              <w:rPr>
                <w:rFonts w:hAnsi="宋体"/>
                <w:color w:val="000000" w:themeColor="text1"/>
              </w:rPr>
              <w:t xml:space="preserve"> </w:t>
            </w:r>
            <w:r w:rsidRPr="00450AE9">
              <w:rPr>
                <w:rFonts w:hAnsi="宋体" w:hint="eastAsia"/>
                <w:color w:val="000000" w:themeColor="text1"/>
              </w:rPr>
              <w:t>依据各供应商所提供有关资料进行横向比较排名，第一名得</w:t>
            </w:r>
            <w:r w:rsidRPr="00450AE9">
              <w:rPr>
                <w:rFonts w:hAnsi="宋体"/>
                <w:color w:val="000000" w:themeColor="text1"/>
              </w:rPr>
              <w:t>10</w:t>
            </w:r>
            <w:r w:rsidRPr="00450AE9">
              <w:rPr>
                <w:rFonts w:hAnsi="宋体" w:hint="eastAsia"/>
                <w:color w:val="000000" w:themeColor="text1"/>
              </w:rPr>
              <w:t>分，第二名得</w:t>
            </w:r>
            <w:r w:rsidRPr="00450AE9">
              <w:rPr>
                <w:rFonts w:hAnsi="宋体"/>
                <w:color w:val="000000" w:themeColor="text1"/>
              </w:rPr>
              <w:t>7</w:t>
            </w:r>
            <w:r w:rsidRPr="00450AE9">
              <w:rPr>
                <w:rFonts w:hAnsi="宋体" w:hint="eastAsia"/>
                <w:color w:val="000000" w:themeColor="text1"/>
              </w:rPr>
              <w:t>分，第三名得</w:t>
            </w:r>
            <w:r w:rsidRPr="00450AE9">
              <w:rPr>
                <w:rFonts w:hAnsi="宋体"/>
                <w:color w:val="000000" w:themeColor="text1"/>
              </w:rPr>
              <w:t>4</w:t>
            </w:r>
            <w:r w:rsidRPr="00450AE9">
              <w:rPr>
                <w:rFonts w:hAnsi="宋体" w:hint="eastAsia"/>
                <w:color w:val="000000" w:themeColor="text1"/>
              </w:rPr>
              <w:t>分，第四名得</w:t>
            </w:r>
            <w:r w:rsidRPr="00450AE9">
              <w:rPr>
                <w:rFonts w:hAnsi="宋体"/>
                <w:color w:val="000000" w:themeColor="text1"/>
              </w:rPr>
              <w:t>1</w:t>
            </w:r>
            <w:r w:rsidRPr="00450AE9">
              <w:rPr>
                <w:rFonts w:hAnsi="宋体" w:hint="eastAsia"/>
                <w:color w:val="000000" w:themeColor="text1"/>
              </w:rPr>
              <w:t>分。</w:t>
            </w:r>
          </w:p>
        </w:tc>
      </w:tr>
      <w:tr w:rsidR="003A41CA" w:rsidRPr="00450AE9">
        <w:trPr>
          <w:trHeight w:val="612"/>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7</w:t>
            </w:r>
          </w:p>
        </w:tc>
        <w:tc>
          <w:tcPr>
            <w:tcW w:w="1072" w:type="dxa"/>
            <w:vMerge/>
            <w:vAlign w:val="center"/>
          </w:tcPr>
          <w:p w:rsidR="003A41CA" w:rsidRPr="00450AE9" w:rsidRDefault="003A41CA">
            <w:pPr>
              <w:jc w:val="center"/>
              <w:rPr>
                <w:rFonts w:ascii="宋体"/>
                <w:color w:val="000000" w:themeColor="text1"/>
                <w:szCs w:val="21"/>
              </w:rPr>
            </w:pPr>
          </w:p>
        </w:tc>
        <w:tc>
          <w:tcPr>
            <w:tcW w:w="5862" w:type="dxa"/>
            <w:tcBorders>
              <w:right w:val="double" w:sz="4" w:space="0" w:color="auto"/>
            </w:tcBorders>
            <w:vAlign w:val="center"/>
          </w:tcPr>
          <w:p w:rsidR="003A41CA" w:rsidRPr="00450AE9" w:rsidRDefault="003A41CA">
            <w:pPr>
              <w:jc w:val="left"/>
              <w:rPr>
                <w:rFonts w:ascii="宋体"/>
                <w:color w:val="000000" w:themeColor="text1"/>
                <w:szCs w:val="21"/>
              </w:rPr>
            </w:pPr>
            <w:r w:rsidRPr="00450AE9">
              <w:rPr>
                <w:rFonts w:ascii="宋体" w:hAnsi="宋体"/>
                <w:color w:val="000000" w:themeColor="text1"/>
                <w:szCs w:val="21"/>
              </w:rPr>
              <w:t>4</w:t>
            </w:r>
            <w:r w:rsidRPr="00450AE9">
              <w:rPr>
                <w:rFonts w:ascii="宋体" w:hAnsi="宋体" w:hint="eastAsia"/>
                <w:color w:val="000000" w:themeColor="text1"/>
                <w:szCs w:val="21"/>
              </w:rPr>
              <w:t>、项目组织严密，管理有效；符合招标文件要求的计</w:t>
            </w:r>
            <w:r w:rsidRPr="00450AE9">
              <w:rPr>
                <w:rFonts w:ascii="宋体" w:hAnsi="宋体"/>
                <w:color w:val="000000" w:themeColor="text1"/>
                <w:szCs w:val="21"/>
              </w:rPr>
              <w:t>7</w:t>
            </w:r>
            <w:r w:rsidRPr="00450AE9">
              <w:rPr>
                <w:rFonts w:ascii="宋体" w:hAnsi="宋体" w:hint="eastAsia"/>
                <w:color w:val="000000" w:themeColor="text1"/>
                <w:szCs w:val="21"/>
              </w:rPr>
              <w:t>分，有缺漏项或者不够明确的，欠合理的，每处扣</w:t>
            </w:r>
            <w:r w:rsidRPr="00450AE9">
              <w:rPr>
                <w:rFonts w:ascii="宋体" w:hAnsi="宋体"/>
                <w:color w:val="000000" w:themeColor="text1"/>
                <w:szCs w:val="21"/>
              </w:rPr>
              <w:t>1</w:t>
            </w:r>
            <w:r w:rsidRPr="00450AE9">
              <w:rPr>
                <w:rFonts w:ascii="宋体" w:hAnsi="宋体" w:hint="eastAsia"/>
                <w:color w:val="000000" w:themeColor="text1"/>
                <w:szCs w:val="21"/>
              </w:rPr>
              <w:t>分，扣完为止。</w:t>
            </w:r>
          </w:p>
        </w:tc>
      </w:tr>
      <w:tr w:rsidR="003A41CA" w:rsidRPr="00450AE9">
        <w:trPr>
          <w:trHeight w:val="612"/>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7</w:t>
            </w:r>
          </w:p>
        </w:tc>
        <w:tc>
          <w:tcPr>
            <w:tcW w:w="1072" w:type="dxa"/>
            <w:vMerge/>
            <w:vAlign w:val="center"/>
          </w:tcPr>
          <w:p w:rsidR="003A41CA" w:rsidRPr="00450AE9" w:rsidRDefault="003A41CA">
            <w:pPr>
              <w:jc w:val="center"/>
              <w:rPr>
                <w:rFonts w:ascii="宋体"/>
                <w:color w:val="000000" w:themeColor="text1"/>
                <w:szCs w:val="21"/>
              </w:rPr>
            </w:pPr>
          </w:p>
        </w:tc>
        <w:tc>
          <w:tcPr>
            <w:tcW w:w="5862" w:type="dxa"/>
            <w:tcBorders>
              <w:right w:val="double" w:sz="4" w:space="0" w:color="auto"/>
            </w:tcBorders>
            <w:vAlign w:val="center"/>
          </w:tcPr>
          <w:p w:rsidR="003A41CA" w:rsidRPr="00450AE9" w:rsidRDefault="003A41CA">
            <w:pPr>
              <w:jc w:val="left"/>
              <w:rPr>
                <w:rFonts w:ascii="宋体"/>
                <w:color w:val="000000" w:themeColor="text1"/>
                <w:szCs w:val="21"/>
              </w:rPr>
            </w:pPr>
            <w:r w:rsidRPr="00450AE9">
              <w:rPr>
                <w:rFonts w:ascii="宋体" w:hAnsi="宋体"/>
                <w:color w:val="000000" w:themeColor="text1"/>
                <w:szCs w:val="21"/>
              </w:rPr>
              <w:t>5</w:t>
            </w:r>
            <w:r w:rsidRPr="00450AE9">
              <w:rPr>
                <w:rFonts w:ascii="宋体" w:hAnsi="宋体" w:hint="eastAsia"/>
                <w:color w:val="000000" w:themeColor="text1"/>
                <w:szCs w:val="21"/>
              </w:rPr>
              <w:t>、项目实施进度安排合理有效，投标人服务进度保障可靠、应急措施得当及时；符合招标文件要求的计</w:t>
            </w:r>
            <w:r w:rsidRPr="00450AE9">
              <w:rPr>
                <w:rFonts w:ascii="宋体" w:hAnsi="宋体"/>
                <w:color w:val="000000" w:themeColor="text1"/>
                <w:szCs w:val="21"/>
              </w:rPr>
              <w:t>7</w:t>
            </w:r>
            <w:r w:rsidRPr="00450AE9">
              <w:rPr>
                <w:rFonts w:ascii="宋体" w:hAnsi="宋体" w:hint="eastAsia"/>
                <w:color w:val="000000" w:themeColor="text1"/>
                <w:szCs w:val="21"/>
              </w:rPr>
              <w:t>分，有缺漏项或者不够明确的，欠合理的，每处扣</w:t>
            </w:r>
            <w:r w:rsidRPr="00450AE9">
              <w:rPr>
                <w:rFonts w:ascii="宋体" w:hAnsi="宋体"/>
                <w:color w:val="000000" w:themeColor="text1"/>
                <w:szCs w:val="21"/>
              </w:rPr>
              <w:t>1</w:t>
            </w:r>
            <w:r w:rsidRPr="00450AE9">
              <w:rPr>
                <w:rFonts w:ascii="宋体" w:hAnsi="宋体" w:hint="eastAsia"/>
                <w:color w:val="000000" w:themeColor="text1"/>
                <w:szCs w:val="21"/>
              </w:rPr>
              <w:t>分，扣完为止。</w:t>
            </w:r>
          </w:p>
        </w:tc>
      </w:tr>
      <w:tr w:rsidR="003A41CA" w:rsidRPr="00450AE9">
        <w:trPr>
          <w:trHeight w:val="612"/>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6</w:t>
            </w:r>
          </w:p>
        </w:tc>
        <w:tc>
          <w:tcPr>
            <w:tcW w:w="1072" w:type="dxa"/>
            <w:vMerge/>
            <w:vAlign w:val="center"/>
          </w:tcPr>
          <w:p w:rsidR="003A41CA" w:rsidRPr="00450AE9" w:rsidRDefault="003A41CA">
            <w:pPr>
              <w:jc w:val="center"/>
              <w:rPr>
                <w:rFonts w:ascii="宋体"/>
                <w:color w:val="000000" w:themeColor="text1"/>
                <w:szCs w:val="21"/>
              </w:rPr>
            </w:pPr>
          </w:p>
        </w:tc>
        <w:tc>
          <w:tcPr>
            <w:tcW w:w="5862" w:type="dxa"/>
            <w:tcBorders>
              <w:right w:val="double" w:sz="4" w:space="0" w:color="auto"/>
            </w:tcBorders>
            <w:vAlign w:val="center"/>
          </w:tcPr>
          <w:p w:rsidR="003A41CA" w:rsidRPr="00450AE9" w:rsidRDefault="003A41CA">
            <w:pPr>
              <w:rPr>
                <w:rFonts w:ascii="宋体"/>
                <w:color w:val="000000" w:themeColor="text1"/>
                <w:szCs w:val="21"/>
              </w:rPr>
            </w:pPr>
            <w:r w:rsidRPr="00450AE9">
              <w:rPr>
                <w:rFonts w:ascii="宋体" w:hAnsi="宋体"/>
                <w:color w:val="000000" w:themeColor="text1"/>
                <w:szCs w:val="21"/>
              </w:rPr>
              <w:t>6</w:t>
            </w:r>
            <w:r w:rsidRPr="00450AE9">
              <w:rPr>
                <w:rFonts w:ascii="宋体" w:hAnsi="宋体" w:hint="eastAsia"/>
                <w:color w:val="000000" w:themeColor="text1"/>
                <w:szCs w:val="21"/>
              </w:rPr>
              <w:t>、根据投标人提供的质量保证措施、进度保证措施的可行性程度进行综合分析比较，</w:t>
            </w:r>
            <w:r w:rsidRPr="00450AE9">
              <w:rPr>
                <w:rFonts w:hAnsi="宋体" w:hint="eastAsia"/>
                <w:color w:val="000000" w:themeColor="text1"/>
              </w:rPr>
              <w:t>依据各投标人所提供有关资料进行横向比较排名，第一名得</w:t>
            </w:r>
            <w:r w:rsidRPr="00450AE9">
              <w:rPr>
                <w:rFonts w:hAnsi="宋体"/>
                <w:color w:val="000000" w:themeColor="text1"/>
              </w:rPr>
              <w:t>6</w:t>
            </w:r>
            <w:r w:rsidRPr="00450AE9">
              <w:rPr>
                <w:rFonts w:hAnsi="宋体" w:hint="eastAsia"/>
                <w:color w:val="000000" w:themeColor="text1"/>
              </w:rPr>
              <w:t>分，第二名得</w:t>
            </w:r>
            <w:r w:rsidRPr="00450AE9">
              <w:rPr>
                <w:rFonts w:hAnsi="宋体"/>
                <w:color w:val="000000" w:themeColor="text1"/>
              </w:rPr>
              <w:t>4</w:t>
            </w:r>
            <w:r w:rsidRPr="00450AE9">
              <w:rPr>
                <w:rFonts w:hAnsi="宋体" w:hint="eastAsia"/>
                <w:color w:val="000000" w:themeColor="text1"/>
              </w:rPr>
              <w:t>分，第三名得</w:t>
            </w:r>
            <w:r w:rsidRPr="00450AE9">
              <w:rPr>
                <w:rFonts w:hAnsi="宋体"/>
                <w:color w:val="000000" w:themeColor="text1"/>
              </w:rPr>
              <w:t>2</w:t>
            </w:r>
            <w:r w:rsidRPr="00450AE9">
              <w:rPr>
                <w:rFonts w:hAnsi="宋体" w:hint="eastAsia"/>
                <w:color w:val="000000" w:themeColor="text1"/>
              </w:rPr>
              <w:t>分。</w:t>
            </w:r>
          </w:p>
        </w:tc>
      </w:tr>
      <w:tr w:rsidR="003A41CA" w:rsidRPr="00450AE9">
        <w:trPr>
          <w:trHeight w:val="612"/>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5</w:t>
            </w:r>
          </w:p>
        </w:tc>
        <w:tc>
          <w:tcPr>
            <w:tcW w:w="1072" w:type="dxa"/>
            <w:vMerge/>
            <w:vAlign w:val="center"/>
          </w:tcPr>
          <w:p w:rsidR="003A41CA" w:rsidRPr="00450AE9" w:rsidRDefault="003A41CA">
            <w:pPr>
              <w:jc w:val="center"/>
              <w:rPr>
                <w:rFonts w:ascii="宋体"/>
                <w:color w:val="000000" w:themeColor="text1"/>
                <w:szCs w:val="21"/>
              </w:rPr>
            </w:pPr>
          </w:p>
        </w:tc>
        <w:tc>
          <w:tcPr>
            <w:tcW w:w="5862" w:type="dxa"/>
            <w:tcBorders>
              <w:right w:val="double" w:sz="4" w:space="0" w:color="auto"/>
            </w:tcBorders>
            <w:vAlign w:val="center"/>
          </w:tcPr>
          <w:p w:rsidR="003A41CA" w:rsidRPr="00450AE9" w:rsidRDefault="003A41CA">
            <w:pPr>
              <w:rPr>
                <w:rFonts w:ascii="宋体"/>
                <w:color w:val="000000" w:themeColor="text1"/>
                <w:szCs w:val="21"/>
              </w:rPr>
            </w:pPr>
            <w:r w:rsidRPr="00450AE9">
              <w:rPr>
                <w:rFonts w:ascii="宋体" w:hAnsi="宋体"/>
                <w:color w:val="000000" w:themeColor="text1"/>
                <w:szCs w:val="21"/>
              </w:rPr>
              <w:t>7</w:t>
            </w:r>
            <w:r w:rsidRPr="00450AE9">
              <w:rPr>
                <w:rFonts w:ascii="宋体" w:hAnsi="宋体" w:hint="eastAsia"/>
                <w:color w:val="000000" w:themeColor="text1"/>
                <w:szCs w:val="21"/>
              </w:rPr>
              <w:t>、质量监督程序有力。符合招标文件要求的计</w:t>
            </w:r>
            <w:r w:rsidRPr="00450AE9">
              <w:rPr>
                <w:rFonts w:ascii="宋体" w:hAnsi="宋体"/>
                <w:color w:val="000000" w:themeColor="text1"/>
                <w:szCs w:val="21"/>
              </w:rPr>
              <w:t>5</w:t>
            </w:r>
            <w:r w:rsidRPr="00450AE9">
              <w:rPr>
                <w:rFonts w:ascii="宋体" w:hAnsi="宋体" w:hint="eastAsia"/>
                <w:color w:val="000000" w:themeColor="text1"/>
                <w:szCs w:val="21"/>
              </w:rPr>
              <w:t>分，有缺漏项或者不够明确的，欠合理的，每处扣</w:t>
            </w:r>
            <w:r w:rsidRPr="00450AE9">
              <w:rPr>
                <w:rFonts w:ascii="宋体" w:hAnsi="宋体"/>
                <w:color w:val="000000" w:themeColor="text1"/>
                <w:szCs w:val="21"/>
              </w:rPr>
              <w:t>1</w:t>
            </w:r>
            <w:r w:rsidRPr="00450AE9">
              <w:rPr>
                <w:rFonts w:ascii="宋体" w:hAnsi="宋体" w:hint="eastAsia"/>
                <w:color w:val="000000" w:themeColor="text1"/>
                <w:szCs w:val="21"/>
              </w:rPr>
              <w:t>分，扣完为止。</w:t>
            </w:r>
          </w:p>
        </w:tc>
      </w:tr>
      <w:tr w:rsidR="003A41CA" w:rsidRPr="00450AE9">
        <w:trPr>
          <w:trHeight w:val="599"/>
          <w:tblHeader/>
        </w:trPr>
        <w:tc>
          <w:tcPr>
            <w:tcW w:w="719" w:type="dxa"/>
            <w:vMerge w:val="restart"/>
            <w:tcBorders>
              <w:left w:val="double" w:sz="4" w:space="0" w:color="auto"/>
            </w:tcBorders>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2</w:t>
            </w:r>
          </w:p>
        </w:tc>
        <w:tc>
          <w:tcPr>
            <w:tcW w:w="1110" w:type="dxa"/>
            <w:vMerge w:val="restart"/>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商务</w:t>
            </w:r>
          </w:p>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w:t>
            </w:r>
            <w:r w:rsidRPr="00450AE9">
              <w:rPr>
                <w:rFonts w:ascii="宋体" w:hAnsi="宋体"/>
                <w:color w:val="000000" w:themeColor="text1"/>
                <w:szCs w:val="21"/>
              </w:rPr>
              <w:t>40</w:t>
            </w:r>
            <w:r w:rsidRPr="00450AE9">
              <w:rPr>
                <w:rFonts w:ascii="宋体" w:hAnsi="宋体" w:hint="eastAsia"/>
                <w:color w:val="000000" w:themeColor="text1"/>
                <w:szCs w:val="21"/>
              </w:rPr>
              <w:t>分）</w:t>
            </w: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10</w:t>
            </w:r>
          </w:p>
        </w:tc>
        <w:tc>
          <w:tcPr>
            <w:tcW w:w="1072" w:type="dxa"/>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人员配置</w:t>
            </w:r>
          </w:p>
        </w:tc>
        <w:tc>
          <w:tcPr>
            <w:tcW w:w="5862" w:type="dxa"/>
            <w:tcBorders>
              <w:right w:val="double" w:sz="4" w:space="0" w:color="auto"/>
            </w:tcBorders>
            <w:vAlign w:val="center"/>
          </w:tcPr>
          <w:p w:rsidR="003A41CA" w:rsidRPr="00450AE9" w:rsidRDefault="003A41CA">
            <w:pPr>
              <w:jc w:val="left"/>
              <w:rPr>
                <w:rFonts w:ascii="宋体"/>
                <w:color w:val="000000" w:themeColor="text1"/>
                <w:szCs w:val="21"/>
              </w:rPr>
            </w:pPr>
            <w:r w:rsidRPr="00450AE9">
              <w:rPr>
                <w:rFonts w:ascii="宋体" w:hAnsi="宋体" w:hint="eastAsia"/>
                <w:color w:val="000000" w:themeColor="text1"/>
                <w:szCs w:val="21"/>
              </w:rPr>
              <w:t>投标人项目团队专业技术人员须达到</w:t>
            </w:r>
            <w:r w:rsidRPr="00450AE9">
              <w:rPr>
                <w:rFonts w:ascii="宋体" w:hAnsi="宋体"/>
                <w:color w:val="000000" w:themeColor="text1"/>
                <w:szCs w:val="21"/>
              </w:rPr>
              <w:t>3</w:t>
            </w:r>
            <w:r w:rsidRPr="00450AE9">
              <w:rPr>
                <w:rFonts w:ascii="宋体" w:hAnsi="宋体" w:hint="eastAsia"/>
                <w:color w:val="000000" w:themeColor="text1"/>
                <w:szCs w:val="21"/>
              </w:rPr>
              <w:t>人得</w:t>
            </w:r>
            <w:r w:rsidRPr="00450AE9">
              <w:rPr>
                <w:rFonts w:ascii="宋体" w:hAnsi="宋体"/>
                <w:color w:val="000000" w:themeColor="text1"/>
                <w:szCs w:val="21"/>
              </w:rPr>
              <w:t>6</w:t>
            </w:r>
            <w:r w:rsidRPr="00450AE9">
              <w:rPr>
                <w:rFonts w:ascii="宋体" w:hAnsi="宋体" w:hint="eastAsia"/>
                <w:color w:val="000000" w:themeColor="text1"/>
                <w:szCs w:val="21"/>
              </w:rPr>
              <w:t>分，每增加</w:t>
            </w:r>
            <w:r w:rsidRPr="00450AE9">
              <w:rPr>
                <w:rFonts w:ascii="宋体" w:hAnsi="宋体"/>
                <w:color w:val="000000" w:themeColor="text1"/>
                <w:szCs w:val="21"/>
              </w:rPr>
              <w:t>1</w:t>
            </w:r>
            <w:r w:rsidRPr="00450AE9">
              <w:rPr>
                <w:rFonts w:ascii="宋体" w:hAnsi="宋体" w:hint="eastAsia"/>
                <w:color w:val="000000" w:themeColor="text1"/>
                <w:szCs w:val="21"/>
              </w:rPr>
              <w:t>人加</w:t>
            </w:r>
            <w:r w:rsidRPr="00450AE9">
              <w:rPr>
                <w:rFonts w:ascii="宋体" w:hAnsi="宋体"/>
                <w:color w:val="000000" w:themeColor="text1"/>
                <w:szCs w:val="21"/>
              </w:rPr>
              <w:t>1</w:t>
            </w:r>
            <w:r w:rsidRPr="00450AE9">
              <w:rPr>
                <w:rFonts w:ascii="宋体" w:hAnsi="宋体" w:hint="eastAsia"/>
                <w:color w:val="000000" w:themeColor="text1"/>
                <w:szCs w:val="21"/>
              </w:rPr>
              <w:t>分，最多加</w:t>
            </w:r>
            <w:r w:rsidRPr="00450AE9">
              <w:rPr>
                <w:rFonts w:ascii="宋体" w:hAnsi="宋体"/>
                <w:color w:val="000000" w:themeColor="text1"/>
                <w:szCs w:val="21"/>
              </w:rPr>
              <w:t>4</w:t>
            </w:r>
            <w:r w:rsidRPr="00450AE9">
              <w:rPr>
                <w:rFonts w:ascii="宋体" w:hAnsi="宋体" w:hint="eastAsia"/>
                <w:color w:val="000000" w:themeColor="text1"/>
                <w:szCs w:val="21"/>
              </w:rPr>
              <w:t>分。提供技术人员的身份证、职称证书，</w:t>
            </w:r>
            <w:r w:rsidRPr="00450AE9">
              <w:rPr>
                <w:rFonts w:ascii="宋体" w:hAnsi="宋体" w:cs="仿宋" w:hint="eastAsia"/>
                <w:color w:val="000000" w:themeColor="text1"/>
                <w:szCs w:val="21"/>
              </w:rPr>
              <w:t>以及在本单位的劳务合同证明</w:t>
            </w:r>
            <w:r w:rsidRPr="00450AE9">
              <w:rPr>
                <w:rFonts w:ascii="宋体" w:hAnsi="宋体" w:hint="eastAsia"/>
                <w:color w:val="000000" w:themeColor="text1"/>
                <w:szCs w:val="21"/>
              </w:rPr>
              <w:t>。需提供有效证明材料，且证明材料须提供真彩扫描打印件。</w:t>
            </w:r>
          </w:p>
        </w:tc>
      </w:tr>
      <w:tr w:rsidR="003A41CA">
        <w:trPr>
          <w:trHeight w:val="599"/>
          <w:tblHeader/>
        </w:trPr>
        <w:tc>
          <w:tcPr>
            <w:tcW w:w="719" w:type="dxa"/>
            <w:vMerge/>
            <w:tcBorders>
              <w:left w:val="double" w:sz="4" w:space="0" w:color="auto"/>
            </w:tcBorders>
            <w:vAlign w:val="center"/>
          </w:tcPr>
          <w:p w:rsidR="003A41CA" w:rsidRDefault="003A41CA">
            <w:pPr>
              <w:jc w:val="center"/>
              <w:rPr>
                <w:rFonts w:ascii="宋体"/>
                <w:color w:val="000000"/>
                <w:szCs w:val="21"/>
              </w:rPr>
            </w:pPr>
          </w:p>
        </w:tc>
        <w:tc>
          <w:tcPr>
            <w:tcW w:w="1110" w:type="dxa"/>
            <w:vMerge/>
            <w:vAlign w:val="center"/>
          </w:tcPr>
          <w:p w:rsidR="003A41CA" w:rsidRDefault="003A41CA">
            <w:pPr>
              <w:jc w:val="center"/>
              <w:rPr>
                <w:rFonts w:ascii="宋体"/>
                <w:color w:val="000000"/>
                <w:szCs w:val="21"/>
              </w:rPr>
            </w:pPr>
          </w:p>
        </w:tc>
        <w:tc>
          <w:tcPr>
            <w:tcW w:w="780" w:type="dxa"/>
            <w:vAlign w:val="center"/>
          </w:tcPr>
          <w:p w:rsidR="003A41CA" w:rsidRDefault="003A41CA">
            <w:pPr>
              <w:jc w:val="center"/>
              <w:rPr>
                <w:rFonts w:ascii="宋体"/>
                <w:color w:val="000000"/>
                <w:szCs w:val="21"/>
              </w:rPr>
            </w:pPr>
            <w:r>
              <w:rPr>
                <w:rFonts w:ascii="宋体" w:hAnsi="宋体"/>
                <w:color w:val="000000"/>
                <w:szCs w:val="21"/>
              </w:rPr>
              <w:t>4</w:t>
            </w:r>
          </w:p>
        </w:tc>
        <w:tc>
          <w:tcPr>
            <w:tcW w:w="1072" w:type="dxa"/>
            <w:vAlign w:val="center"/>
          </w:tcPr>
          <w:p w:rsidR="003A41CA" w:rsidRDefault="003A41CA">
            <w:pPr>
              <w:jc w:val="center"/>
              <w:rPr>
                <w:rFonts w:ascii="宋体"/>
                <w:color w:val="000000"/>
                <w:szCs w:val="21"/>
              </w:rPr>
            </w:pPr>
            <w:r>
              <w:rPr>
                <w:rFonts w:ascii="宋体" w:hAnsi="宋体" w:hint="eastAsia"/>
                <w:color w:val="000000"/>
                <w:szCs w:val="21"/>
              </w:rPr>
              <w:t>项目</w:t>
            </w:r>
          </w:p>
          <w:p w:rsidR="003A41CA" w:rsidRDefault="003A41CA">
            <w:pPr>
              <w:jc w:val="center"/>
              <w:rPr>
                <w:rFonts w:ascii="宋体"/>
                <w:color w:val="000000"/>
                <w:szCs w:val="21"/>
              </w:rPr>
            </w:pPr>
            <w:r>
              <w:rPr>
                <w:rFonts w:ascii="宋体" w:hAnsi="宋体" w:hint="eastAsia"/>
                <w:color w:val="000000"/>
                <w:szCs w:val="21"/>
              </w:rPr>
              <w:t>负责人</w:t>
            </w:r>
          </w:p>
        </w:tc>
        <w:tc>
          <w:tcPr>
            <w:tcW w:w="5862" w:type="dxa"/>
            <w:tcBorders>
              <w:right w:val="double" w:sz="4" w:space="0" w:color="auto"/>
            </w:tcBorders>
            <w:vAlign w:val="center"/>
          </w:tcPr>
          <w:p w:rsidR="003A41CA" w:rsidRDefault="003A41CA">
            <w:pPr>
              <w:rPr>
                <w:rFonts w:ascii="宋体"/>
                <w:color w:val="000000"/>
                <w:szCs w:val="21"/>
              </w:rPr>
            </w:pPr>
            <w:r>
              <w:rPr>
                <w:rFonts w:ascii="宋体" w:hAnsi="宋体" w:cs="仿宋" w:hint="eastAsia"/>
                <w:color w:val="000000"/>
                <w:szCs w:val="21"/>
              </w:rPr>
              <w:t>项目负责人为</w:t>
            </w:r>
            <w:r>
              <w:rPr>
                <w:rFonts w:ascii="宋体" w:hAnsi="宋体" w:cs="宋体" w:hint="eastAsia"/>
                <w:color w:val="000000"/>
                <w:kern w:val="0"/>
              </w:rPr>
              <w:t>注册环保工程师（专业为环境科学工程类）的得</w:t>
            </w:r>
            <w:r>
              <w:rPr>
                <w:rFonts w:ascii="宋体" w:hAnsi="宋体" w:cs="宋体"/>
                <w:color w:val="000000"/>
                <w:kern w:val="0"/>
              </w:rPr>
              <w:t>2</w:t>
            </w:r>
            <w:r>
              <w:rPr>
                <w:rFonts w:ascii="宋体" w:hAnsi="宋体" w:cs="宋体" w:hint="eastAsia"/>
                <w:color w:val="000000"/>
                <w:kern w:val="0"/>
              </w:rPr>
              <w:t>分，</w:t>
            </w:r>
            <w:r>
              <w:rPr>
                <w:rFonts w:ascii="宋体" w:hAnsi="宋体" w:hint="eastAsia"/>
                <w:color w:val="000000"/>
                <w:szCs w:val="21"/>
              </w:rPr>
              <w:t>且为</w:t>
            </w:r>
            <w:r>
              <w:rPr>
                <w:rFonts w:ascii="宋体" w:hAnsi="宋体" w:cs="仿宋_GB2312" w:hint="eastAsia"/>
                <w:color w:val="000000"/>
                <w:szCs w:val="21"/>
              </w:rPr>
              <w:t>高级职称得再加</w:t>
            </w:r>
            <w:r>
              <w:rPr>
                <w:rFonts w:ascii="宋体" w:hAnsi="宋体" w:cs="仿宋_GB2312"/>
                <w:color w:val="000000"/>
                <w:szCs w:val="21"/>
              </w:rPr>
              <w:t>2</w:t>
            </w:r>
            <w:r>
              <w:rPr>
                <w:rFonts w:ascii="宋体" w:hAnsi="宋体" w:cs="仿宋_GB2312" w:hint="eastAsia"/>
                <w:color w:val="000000"/>
                <w:szCs w:val="21"/>
              </w:rPr>
              <w:t>分。</w:t>
            </w:r>
            <w:r>
              <w:rPr>
                <w:rFonts w:ascii="宋体" w:hAnsi="宋体" w:cs="仿宋" w:hint="eastAsia"/>
                <w:color w:val="000000"/>
                <w:szCs w:val="21"/>
              </w:rPr>
              <w:t>提供证书等证明文件，以及在本单位的劳务合同证明。</w:t>
            </w:r>
            <w:r>
              <w:rPr>
                <w:rFonts w:ascii="宋体" w:hAnsi="宋体" w:hint="eastAsia"/>
                <w:color w:val="000000"/>
                <w:szCs w:val="21"/>
              </w:rPr>
              <w:t>需提供有效证明材料，且证明材料须提供真彩扫描打印件。</w:t>
            </w:r>
          </w:p>
        </w:tc>
      </w:tr>
      <w:tr w:rsidR="003A41CA">
        <w:trPr>
          <w:trHeight w:val="599"/>
          <w:tblHeader/>
        </w:trPr>
        <w:tc>
          <w:tcPr>
            <w:tcW w:w="719" w:type="dxa"/>
            <w:vMerge/>
            <w:tcBorders>
              <w:left w:val="double" w:sz="4" w:space="0" w:color="auto"/>
            </w:tcBorders>
            <w:vAlign w:val="center"/>
          </w:tcPr>
          <w:p w:rsidR="003A41CA" w:rsidRDefault="003A41CA">
            <w:pPr>
              <w:jc w:val="center"/>
              <w:rPr>
                <w:rFonts w:ascii="宋体"/>
                <w:color w:val="000000"/>
                <w:szCs w:val="21"/>
              </w:rPr>
            </w:pPr>
          </w:p>
        </w:tc>
        <w:tc>
          <w:tcPr>
            <w:tcW w:w="1110" w:type="dxa"/>
            <w:vMerge/>
            <w:vAlign w:val="center"/>
          </w:tcPr>
          <w:p w:rsidR="003A41CA" w:rsidRDefault="003A41CA">
            <w:pPr>
              <w:jc w:val="center"/>
              <w:rPr>
                <w:rFonts w:ascii="宋体"/>
                <w:color w:val="000000"/>
                <w:szCs w:val="21"/>
              </w:rPr>
            </w:pPr>
          </w:p>
        </w:tc>
        <w:tc>
          <w:tcPr>
            <w:tcW w:w="780" w:type="dxa"/>
            <w:vAlign w:val="center"/>
          </w:tcPr>
          <w:p w:rsidR="003A41CA" w:rsidRDefault="003A41CA">
            <w:pPr>
              <w:jc w:val="center"/>
              <w:rPr>
                <w:rFonts w:ascii="宋体"/>
                <w:color w:val="000000"/>
                <w:szCs w:val="21"/>
              </w:rPr>
            </w:pPr>
            <w:r>
              <w:rPr>
                <w:rFonts w:ascii="宋体" w:hAnsi="宋体"/>
                <w:color w:val="000000"/>
                <w:szCs w:val="21"/>
              </w:rPr>
              <w:t>3</w:t>
            </w:r>
          </w:p>
        </w:tc>
        <w:tc>
          <w:tcPr>
            <w:tcW w:w="1072" w:type="dxa"/>
            <w:vAlign w:val="center"/>
          </w:tcPr>
          <w:p w:rsidR="003A41CA" w:rsidRDefault="003A41CA">
            <w:pPr>
              <w:jc w:val="center"/>
              <w:rPr>
                <w:rFonts w:ascii="宋体"/>
                <w:color w:val="000000"/>
                <w:szCs w:val="21"/>
              </w:rPr>
            </w:pPr>
            <w:r>
              <w:rPr>
                <w:rFonts w:ascii="宋体" w:hAnsi="宋体" w:hint="eastAsia"/>
                <w:color w:val="000000"/>
                <w:szCs w:val="21"/>
              </w:rPr>
              <w:t>企业状况</w:t>
            </w:r>
          </w:p>
        </w:tc>
        <w:tc>
          <w:tcPr>
            <w:tcW w:w="5862" w:type="dxa"/>
            <w:tcBorders>
              <w:right w:val="double" w:sz="4" w:space="0" w:color="auto"/>
            </w:tcBorders>
            <w:vAlign w:val="center"/>
          </w:tcPr>
          <w:p w:rsidR="003A41CA" w:rsidRDefault="003A41CA">
            <w:pPr>
              <w:jc w:val="left"/>
              <w:rPr>
                <w:rFonts w:ascii="宋体"/>
                <w:color w:val="000000"/>
                <w:szCs w:val="21"/>
              </w:rPr>
            </w:pPr>
            <w:r>
              <w:rPr>
                <w:rFonts w:ascii="宋体" w:hAnsi="宋体" w:hint="eastAsia"/>
                <w:color w:val="000000"/>
                <w:szCs w:val="21"/>
              </w:rPr>
              <w:t>提供</w:t>
            </w:r>
            <w:r>
              <w:rPr>
                <w:rFonts w:ascii="宋体" w:hAnsi="宋体"/>
                <w:color w:val="000000"/>
                <w:szCs w:val="21"/>
              </w:rPr>
              <w:t>2017</w:t>
            </w:r>
            <w:r>
              <w:rPr>
                <w:rFonts w:ascii="宋体" w:hAnsi="宋体" w:hint="eastAsia"/>
                <w:color w:val="000000"/>
                <w:szCs w:val="21"/>
              </w:rPr>
              <w:t>年的财务审计报告。对比投标人的银行资信证明、企业财务状况、纳税情况等，依据各投标人所提供有关资料进行横向比较排名。第一名得</w:t>
            </w:r>
            <w:r>
              <w:rPr>
                <w:rFonts w:ascii="宋体" w:hAnsi="宋体"/>
                <w:color w:val="000000"/>
                <w:szCs w:val="21"/>
              </w:rPr>
              <w:t>3</w:t>
            </w:r>
            <w:r>
              <w:rPr>
                <w:rFonts w:ascii="宋体" w:hAnsi="宋体" w:hint="eastAsia"/>
                <w:color w:val="000000"/>
                <w:szCs w:val="21"/>
              </w:rPr>
              <w:t>分；第二名得</w:t>
            </w:r>
            <w:r>
              <w:rPr>
                <w:rFonts w:ascii="宋体" w:hAnsi="宋体"/>
                <w:color w:val="000000"/>
                <w:szCs w:val="21"/>
              </w:rPr>
              <w:t>2</w:t>
            </w:r>
            <w:r>
              <w:rPr>
                <w:rFonts w:ascii="宋体" w:hAnsi="宋体" w:hint="eastAsia"/>
                <w:color w:val="000000"/>
                <w:szCs w:val="21"/>
              </w:rPr>
              <w:t>分；第三名得</w:t>
            </w:r>
            <w:r>
              <w:rPr>
                <w:rFonts w:ascii="宋体" w:hAnsi="宋体"/>
                <w:color w:val="000000"/>
                <w:szCs w:val="21"/>
              </w:rPr>
              <w:t>1</w:t>
            </w:r>
            <w:r>
              <w:rPr>
                <w:rFonts w:ascii="宋体" w:hAnsi="宋体" w:hint="eastAsia"/>
                <w:color w:val="000000"/>
                <w:szCs w:val="21"/>
              </w:rPr>
              <w:t>分；</w:t>
            </w:r>
          </w:p>
        </w:tc>
      </w:tr>
      <w:tr w:rsidR="003A41CA">
        <w:trPr>
          <w:trHeight w:val="1154"/>
          <w:tblHeader/>
        </w:trPr>
        <w:tc>
          <w:tcPr>
            <w:tcW w:w="719" w:type="dxa"/>
            <w:vMerge/>
            <w:tcBorders>
              <w:left w:val="double" w:sz="4" w:space="0" w:color="auto"/>
            </w:tcBorders>
            <w:vAlign w:val="center"/>
          </w:tcPr>
          <w:p w:rsidR="003A41CA" w:rsidRDefault="003A41CA">
            <w:pPr>
              <w:jc w:val="center"/>
              <w:rPr>
                <w:rFonts w:ascii="宋体"/>
                <w:color w:val="000000"/>
                <w:szCs w:val="21"/>
              </w:rPr>
            </w:pPr>
          </w:p>
        </w:tc>
        <w:tc>
          <w:tcPr>
            <w:tcW w:w="1110" w:type="dxa"/>
            <w:vMerge/>
            <w:vAlign w:val="center"/>
          </w:tcPr>
          <w:p w:rsidR="003A41CA" w:rsidRDefault="003A41CA">
            <w:pPr>
              <w:jc w:val="center"/>
              <w:rPr>
                <w:rFonts w:ascii="宋体"/>
                <w:color w:val="000000"/>
                <w:szCs w:val="21"/>
              </w:rPr>
            </w:pPr>
          </w:p>
        </w:tc>
        <w:tc>
          <w:tcPr>
            <w:tcW w:w="780" w:type="dxa"/>
            <w:vAlign w:val="center"/>
          </w:tcPr>
          <w:p w:rsidR="003A41CA" w:rsidRDefault="003A41CA">
            <w:pPr>
              <w:jc w:val="center"/>
              <w:rPr>
                <w:rFonts w:ascii="宋体"/>
                <w:color w:val="000000"/>
                <w:szCs w:val="21"/>
              </w:rPr>
            </w:pPr>
            <w:r>
              <w:rPr>
                <w:rFonts w:ascii="宋体" w:hAnsi="宋体"/>
                <w:color w:val="000000"/>
                <w:szCs w:val="21"/>
              </w:rPr>
              <w:t>5</w:t>
            </w:r>
          </w:p>
        </w:tc>
        <w:tc>
          <w:tcPr>
            <w:tcW w:w="1072" w:type="dxa"/>
            <w:vAlign w:val="center"/>
          </w:tcPr>
          <w:p w:rsidR="003A41CA" w:rsidRDefault="003A41CA">
            <w:pPr>
              <w:jc w:val="center"/>
              <w:rPr>
                <w:rFonts w:ascii="宋体"/>
                <w:color w:val="000000"/>
                <w:szCs w:val="21"/>
              </w:rPr>
            </w:pPr>
            <w:r>
              <w:rPr>
                <w:rFonts w:ascii="宋体" w:hAnsi="宋体" w:hint="eastAsia"/>
                <w:color w:val="000000"/>
                <w:szCs w:val="21"/>
              </w:rPr>
              <w:t>服务响应</w:t>
            </w:r>
          </w:p>
        </w:tc>
        <w:tc>
          <w:tcPr>
            <w:tcW w:w="5862" w:type="dxa"/>
            <w:tcBorders>
              <w:right w:val="double" w:sz="4" w:space="0" w:color="auto"/>
            </w:tcBorders>
            <w:vAlign w:val="center"/>
          </w:tcPr>
          <w:p w:rsidR="003A41CA" w:rsidRDefault="003A41CA">
            <w:pPr>
              <w:jc w:val="left"/>
              <w:rPr>
                <w:rFonts w:ascii="宋体"/>
                <w:color w:val="000000"/>
                <w:szCs w:val="21"/>
              </w:rPr>
            </w:pPr>
            <w:r>
              <w:rPr>
                <w:rFonts w:ascii="宋体" w:hAnsi="宋体" w:hint="eastAsia"/>
                <w:color w:val="000000"/>
                <w:szCs w:val="21"/>
              </w:rPr>
              <w:t>供应商提供的各类专家服务项目服务响应时间的承诺，主要针对改善对策、项目报告完成时限，</w:t>
            </w:r>
            <w:r>
              <w:rPr>
                <w:rFonts w:hAnsi="宋体" w:hint="eastAsia"/>
                <w:color w:val="000000"/>
              </w:rPr>
              <w:t>依据各投标人所提供有关资料进行横向比较排名，第一名得</w:t>
            </w:r>
            <w:r>
              <w:rPr>
                <w:rFonts w:hAnsi="宋体"/>
                <w:color w:val="000000"/>
              </w:rPr>
              <w:t>5</w:t>
            </w:r>
            <w:r>
              <w:rPr>
                <w:rFonts w:hAnsi="宋体" w:hint="eastAsia"/>
                <w:color w:val="000000"/>
              </w:rPr>
              <w:t>分，第二名得</w:t>
            </w:r>
            <w:r>
              <w:rPr>
                <w:rFonts w:hAnsi="宋体"/>
                <w:color w:val="000000"/>
              </w:rPr>
              <w:t>3</w:t>
            </w:r>
            <w:r>
              <w:rPr>
                <w:rFonts w:hAnsi="宋体" w:hint="eastAsia"/>
                <w:color w:val="000000"/>
              </w:rPr>
              <w:t>分，第三名得</w:t>
            </w:r>
            <w:r>
              <w:rPr>
                <w:rFonts w:hAnsi="宋体"/>
                <w:color w:val="000000"/>
              </w:rPr>
              <w:t>1</w:t>
            </w:r>
            <w:r>
              <w:rPr>
                <w:rFonts w:hAnsi="宋体" w:hint="eastAsia"/>
                <w:color w:val="000000"/>
              </w:rPr>
              <w:t>分。</w:t>
            </w:r>
          </w:p>
        </w:tc>
      </w:tr>
      <w:tr w:rsidR="003A41CA">
        <w:trPr>
          <w:trHeight w:val="433"/>
          <w:tblHeader/>
        </w:trPr>
        <w:tc>
          <w:tcPr>
            <w:tcW w:w="719" w:type="dxa"/>
            <w:vMerge/>
            <w:tcBorders>
              <w:left w:val="double" w:sz="4" w:space="0" w:color="auto"/>
            </w:tcBorders>
            <w:vAlign w:val="center"/>
          </w:tcPr>
          <w:p w:rsidR="003A41CA" w:rsidRDefault="003A41CA">
            <w:pPr>
              <w:jc w:val="center"/>
              <w:rPr>
                <w:rFonts w:ascii="宋体"/>
                <w:color w:val="000000"/>
                <w:szCs w:val="21"/>
              </w:rPr>
            </w:pPr>
          </w:p>
        </w:tc>
        <w:tc>
          <w:tcPr>
            <w:tcW w:w="1110" w:type="dxa"/>
            <w:vMerge/>
            <w:vAlign w:val="center"/>
          </w:tcPr>
          <w:p w:rsidR="003A41CA" w:rsidRDefault="003A41CA">
            <w:pPr>
              <w:jc w:val="center"/>
              <w:rPr>
                <w:rFonts w:ascii="宋体"/>
                <w:color w:val="000000"/>
                <w:szCs w:val="21"/>
              </w:rPr>
            </w:pPr>
          </w:p>
        </w:tc>
        <w:tc>
          <w:tcPr>
            <w:tcW w:w="780" w:type="dxa"/>
            <w:vAlign w:val="center"/>
          </w:tcPr>
          <w:p w:rsidR="003A41CA" w:rsidRDefault="003A41CA">
            <w:pPr>
              <w:jc w:val="center"/>
              <w:rPr>
                <w:rFonts w:ascii="宋体"/>
                <w:color w:val="000000"/>
                <w:szCs w:val="21"/>
              </w:rPr>
            </w:pPr>
            <w:r>
              <w:rPr>
                <w:rFonts w:ascii="宋体" w:hAnsi="宋体"/>
                <w:color w:val="000000"/>
                <w:szCs w:val="21"/>
              </w:rPr>
              <w:t>3</w:t>
            </w:r>
          </w:p>
        </w:tc>
        <w:tc>
          <w:tcPr>
            <w:tcW w:w="1072" w:type="dxa"/>
            <w:vAlign w:val="center"/>
          </w:tcPr>
          <w:p w:rsidR="003A41CA" w:rsidRDefault="003A41CA">
            <w:pPr>
              <w:jc w:val="center"/>
              <w:rPr>
                <w:rFonts w:ascii="宋体"/>
                <w:color w:val="000000"/>
                <w:szCs w:val="21"/>
              </w:rPr>
            </w:pPr>
            <w:r>
              <w:rPr>
                <w:rFonts w:ascii="宋体" w:hAnsi="宋体" w:hint="eastAsia"/>
                <w:color w:val="000000"/>
                <w:szCs w:val="21"/>
              </w:rPr>
              <w:t>本地化</w:t>
            </w:r>
          </w:p>
          <w:p w:rsidR="003A41CA" w:rsidRDefault="003A41CA">
            <w:pPr>
              <w:jc w:val="center"/>
              <w:rPr>
                <w:rFonts w:ascii="宋体"/>
                <w:color w:val="000000"/>
                <w:szCs w:val="21"/>
              </w:rPr>
            </w:pPr>
            <w:r>
              <w:rPr>
                <w:rFonts w:ascii="宋体" w:hAnsi="宋体" w:hint="eastAsia"/>
                <w:color w:val="000000"/>
                <w:szCs w:val="21"/>
              </w:rPr>
              <w:t>服务</w:t>
            </w:r>
          </w:p>
        </w:tc>
        <w:tc>
          <w:tcPr>
            <w:tcW w:w="5862" w:type="dxa"/>
            <w:tcBorders>
              <w:right w:val="double" w:sz="4" w:space="0" w:color="auto"/>
            </w:tcBorders>
            <w:vAlign w:val="center"/>
          </w:tcPr>
          <w:p w:rsidR="003A41CA" w:rsidRDefault="003A41CA">
            <w:pPr>
              <w:jc w:val="left"/>
              <w:rPr>
                <w:rFonts w:ascii="宋体"/>
                <w:color w:val="000000"/>
                <w:szCs w:val="21"/>
              </w:rPr>
            </w:pPr>
            <w:r>
              <w:rPr>
                <w:rFonts w:ascii="宋体" w:hAnsi="宋体" w:hint="eastAsia"/>
                <w:color w:val="000000"/>
                <w:szCs w:val="21"/>
              </w:rPr>
              <w:t>湖北省内有办事处或分支机构等售后服务点的得</w:t>
            </w:r>
            <w:r>
              <w:rPr>
                <w:rFonts w:ascii="宋体" w:hAnsi="宋体"/>
                <w:color w:val="000000"/>
                <w:szCs w:val="21"/>
              </w:rPr>
              <w:t>1</w:t>
            </w:r>
            <w:r>
              <w:rPr>
                <w:rFonts w:ascii="宋体" w:hAnsi="宋体" w:hint="eastAsia"/>
                <w:color w:val="000000"/>
                <w:szCs w:val="21"/>
              </w:rPr>
              <w:t>分，市内得</w:t>
            </w:r>
            <w:r>
              <w:rPr>
                <w:rFonts w:ascii="宋体" w:hAnsi="宋体"/>
                <w:color w:val="000000"/>
                <w:szCs w:val="21"/>
              </w:rPr>
              <w:t>2</w:t>
            </w:r>
            <w:r>
              <w:rPr>
                <w:rFonts w:ascii="宋体" w:hAnsi="宋体" w:hint="eastAsia"/>
                <w:color w:val="000000"/>
                <w:szCs w:val="21"/>
              </w:rPr>
              <w:t>分，县内的得</w:t>
            </w:r>
            <w:r>
              <w:rPr>
                <w:rFonts w:ascii="宋体" w:hAnsi="宋体"/>
                <w:color w:val="000000"/>
                <w:szCs w:val="21"/>
              </w:rPr>
              <w:t>3</w:t>
            </w:r>
            <w:r>
              <w:rPr>
                <w:rFonts w:ascii="宋体" w:hAnsi="宋体" w:hint="eastAsia"/>
                <w:color w:val="000000"/>
                <w:szCs w:val="21"/>
              </w:rPr>
              <w:t>分，须提供有效的证明材料；</w:t>
            </w:r>
          </w:p>
        </w:tc>
      </w:tr>
      <w:tr w:rsidR="003A41CA" w:rsidRPr="00450AE9">
        <w:trPr>
          <w:trHeight w:val="1409"/>
          <w:tblHeader/>
        </w:trPr>
        <w:tc>
          <w:tcPr>
            <w:tcW w:w="719" w:type="dxa"/>
            <w:vMerge/>
            <w:tcBorders>
              <w:left w:val="double" w:sz="4" w:space="0" w:color="auto"/>
            </w:tcBorders>
            <w:vAlign w:val="center"/>
          </w:tcPr>
          <w:p w:rsidR="003A41CA" w:rsidRPr="00450AE9" w:rsidRDefault="003A41CA">
            <w:pPr>
              <w:jc w:val="center"/>
              <w:rPr>
                <w:rFonts w:ascii="宋体"/>
                <w:color w:val="000000" w:themeColor="text1"/>
                <w:szCs w:val="21"/>
              </w:rPr>
            </w:pPr>
          </w:p>
        </w:tc>
        <w:tc>
          <w:tcPr>
            <w:tcW w:w="1110" w:type="dxa"/>
            <w:vMerge/>
            <w:vAlign w:val="center"/>
          </w:tcPr>
          <w:p w:rsidR="003A41CA" w:rsidRPr="00450AE9" w:rsidRDefault="003A41CA">
            <w:pPr>
              <w:jc w:val="center"/>
              <w:rPr>
                <w:rFonts w:ascii="宋体"/>
                <w:color w:val="000000" w:themeColor="text1"/>
                <w:szCs w:val="21"/>
              </w:rPr>
            </w:pPr>
          </w:p>
        </w:tc>
        <w:tc>
          <w:tcPr>
            <w:tcW w:w="780" w:type="dxa"/>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15</w:t>
            </w:r>
          </w:p>
        </w:tc>
        <w:tc>
          <w:tcPr>
            <w:tcW w:w="1072" w:type="dxa"/>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投标人类似业绩</w:t>
            </w:r>
          </w:p>
        </w:tc>
        <w:tc>
          <w:tcPr>
            <w:tcW w:w="5862" w:type="dxa"/>
            <w:tcBorders>
              <w:right w:val="double" w:sz="4" w:space="0" w:color="auto"/>
            </w:tcBorders>
            <w:vAlign w:val="center"/>
          </w:tcPr>
          <w:p w:rsidR="003A41CA" w:rsidRPr="00450AE9" w:rsidRDefault="003A41CA">
            <w:pPr>
              <w:jc w:val="left"/>
              <w:rPr>
                <w:rFonts w:ascii="宋体"/>
                <w:color w:val="000000" w:themeColor="text1"/>
                <w:szCs w:val="21"/>
              </w:rPr>
            </w:pPr>
            <w:r w:rsidRPr="00450AE9">
              <w:rPr>
                <w:rFonts w:ascii="宋体" w:hAnsi="宋体" w:hint="eastAsia"/>
                <w:color w:val="000000" w:themeColor="text1"/>
                <w:szCs w:val="21"/>
              </w:rPr>
              <w:t>投标人提供自</w:t>
            </w:r>
            <w:r w:rsidRPr="00450AE9">
              <w:rPr>
                <w:rFonts w:ascii="宋体" w:hAnsi="宋体"/>
                <w:color w:val="000000" w:themeColor="text1"/>
                <w:szCs w:val="21"/>
              </w:rPr>
              <w:t>2016</w:t>
            </w:r>
            <w:r w:rsidRPr="00450AE9">
              <w:rPr>
                <w:rFonts w:ascii="宋体" w:hAnsi="宋体" w:hint="eastAsia"/>
                <w:color w:val="000000" w:themeColor="text1"/>
                <w:szCs w:val="21"/>
              </w:rPr>
              <w:t>年</w:t>
            </w:r>
            <w:r w:rsidRPr="00450AE9">
              <w:rPr>
                <w:rFonts w:ascii="宋体" w:hAnsi="宋体"/>
                <w:color w:val="000000" w:themeColor="text1"/>
                <w:szCs w:val="21"/>
              </w:rPr>
              <w:t>3</w:t>
            </w:r>
            <w:r w:rsidRPr="00450AE9">
              <w:rPr>
                <w:rFonts w:ascii="宋体" w:hAnsi="宋体" w:hint="eastAsia"/>
                <w:color w:val="000000" w:themeColor="text1"/>
                <w:szCs w:val="21"/>
              </w:rPr>
              <w:t>月份以来具有大气污染防治技术及咨询类项目业绩，所投项目同类型的经营业绩项目（大气污染精准溯源及改善对策专家服务项目</w:t>
            </w:r>
            <w:r w:rsidRPr="00450AE9">
              <w:rPr>
                <w:rFonts w:ascii="宋体" w:hAnsi="宋体"/>
                <w:color w:val="000000" w:themeColor="text1"/>
                <w:szCs w:val="21"/>
              </w:rPr>
              <w:t xml:space="preserve">  </w:t>
            </w:r>
            <w:r w:rsidRPr="00450AE9">
              <w:rPr>
                <w:rFonts w:ascii="宋体" w:hAnsi="宋体" w:hint="eastAsia"/>
                <w:color w:val="000000" w:themeColor="text1"/>
                <w:szCs w:val="21"/>
              </w:rPr>
              <w:t>）金额</w:t>
            </w:r>
            <w:r w:rsidRPr="00450AE9">
              <w:rPr>
                <w:rFonts w:ascii="宋体" w:hAnsi="宋体"/>
                <w:color w:val="000000" w:themeColor="text1"/>
                <w:szCs w:val="21"/>
              </w:rPr>
              <w:t>80</w:t>
            </w:r>
            <w:r w:rsidRPr="00450AE9">
              <w:rPr>
                <w:rFonts w:ascii="宋体" w:hAnsi="宋体" w:hint="eastAsia"/>
                <w:color w:val="000000" w:themeColor="text1"/>
                <w:szCs w:val="21"/>
              </w:rPr>
              <w:t>万以上（包含</w:t>
            </w:r>
            <w:r w:rsidRPr="00450AE9">
              <w:rPr>
                <w:rFonts w:ascii="宋体" w:hAnsi="宋体"/>
                <w:color w:val="000000" w:themeColor="text1"/>
                <w:szCs w:val="21"/>
              </w:rPr>
              <w:t>80</w:t>
            </w:r>
            <w:r w:rsidRPr="00450AE9">
              <w:rPr>
                <w:rFonts w:ascii="宋体" w:hAnsi="宋体" w:hint="eastAsia"/>
                <w:color w:val="000000" w:themeColor="text1"/>
                <w:szCs w:val="21"/>
              </w:rPr>
              <w:t>万）的每项计</w:t>
            </w:r>
            <w:r w:rsidRPr="00450AE9">
              <w:rPr>
                <w:rFonts w:ascii="宋体" w:hAnsi="宋体"/>
                <w:color w:val="000000" w:themeColor="text1"/>
                <w:szCs w:val="21"/>
              </w:rPr>
              <w:t>3</w:t>
            </w:r>
            <w:r w:rsidRPr="00450AE9">
              <w:rPr>
                <w:rFonts w:ascii="宋体" w:hAnsi="宋体" w:hint="eastAsia"/>
                <w:color w:val="000000" w:themeColor="text1"/>
                <w:szCs w:val="21"/>
              </w:rPr>
              <w:t>分，最高不超过</w:t>
            </w:r>
            <w:r w:rsidRPr="00450AE9">
              <w:rPr>
                <w:rFonts w:ascii="宋体" w:hAnsi="宋体"/>
                <w:color w:val="000000" w:themeColor="text1"/>
                <w:szCs w:val="21"/>
              </w:rPr>
              <w:t>15</w:t>
            </w:r>
            <w:r w:rsidRPr="00450AE9">
              <w:rPr>
                <w:rFonts w:ascii="宋体" w:hAnsi="宋体" w:hint="eastAsia"/>
                <w:color w:val="000000" w:themeColor="text1"/>
                <w:szCs w:val="21"/>
              </w:rPr>
              <w:t>分。需提供合同等有效证明材料，且证明材料须提供真彩扫描打印件。</w:t>
            </w:r>
          </w:p>
        </w:tc>
      </w:tr>
      <w:tr w:rsidR="003A41CA" w:rsidRPr="00450AE9">
        <w:trPr>
          <w:trHeight w:val="387"/>
          <w:tblHeader/>
        </w:trPr>
        <w:tc>
          <w:tcPr>
            <w:tcW w:w="719" w:type="dxa"/>
            <w:tcBorders>
              <w:left w:val="double" w:sz="4" w:space="0" w:color="auto"/>
              <w:bottom w:val="double" w:sz="4" w:space="0" w:color="auto"/>
            </w:tcBorders>
            <w:vAlign w:val="center"/>
          </w:tcPr>
          <w:p w:rsidR="003A41CA" w:rsidRPr="00450AE9" w:rsidRDefault="003A41CA">
            <w:pPr>
              <w:jc w:val="center"/>
              <w:rPr>
                <w:rFonts w:ascii="宋体"/>
                <w:color w:val="000000" w:themeColor="text1"/>
                <w:szCs w:val="21"/>
              </w:rPr>
            </w:pPr>
            <w:r w:rsidRPr="00450AE9">
              <w:rPr>
                <w:rFonts w:ascii="宋体" w:hAnsi="宋体" w:hint="eastAsia"/>
                <w:color w:val="000000" w:themeColor="text1"/>
                <w:szCs w:val="21"/>
              </w:rPr>
              <w:t>合计</w:t>
            </w:r>
          </w:p>
        </w:tc>
        <w:tc>
          <w:tcPr>
            <w:tcW w:w="1110" w:type="dxa"/>
            <w:tcBorders>
              <w:bottom w:val="double" w:sz="4" w:space="0" w:color="auto"/>
            </w:tcBorders>
            <w:vAlign w:val="center"/>
          </w:tcPr>
          <w:p w:rsidR="003A41CA" w:rsidRPr="00450AE9" w:rsidRDefault="003A41CA">
            <w:pPr>
              <w:jc w:val="center"/>
              <w:rPr>
                <w:rFonts w:ascii="宋体"/>
                <w:color w:val="000000" w:themeColor="text1"/>
                <w:szCs w:val="21"/>
              </w:rPr>
            </w:pPr>
            <w:r w:rsidRPr="00450AE9">
              <w:rPr>
                <w:rFonts w:ascii="宋体" w:hAnsi="宋体"/>
                <w:color w:val="000000" w:themeColor="text1"/>
                <w:szCs w:val="21"/>
              </w:rPr>
              <w:t>100</w:t>
            </w:r>
          </w:p>
        </w:tc>
        <w:tc>
          <w:tcPr>
            <w:tcW w:w="780" w:type="dxa"/>
            <w:tcBorders>
              <w:bottom w:val="double" w:sz="4" w:space="0" w:color="auto"/>
            </w:tcBorders>
            <w:vAlign w:val="center"/>
          </w:tcPr>
          <w:p w:rsidR="003A41CA" w:rsidRPr="00450AE9" w:rsidRDefault="003A41CA">
            <w:pPr>
              <w:jc w:val="center"/>
              <w:rPr>
                <w:rFonts w:ascii="宋体"/>
                <w:color w:val="000000" w:themeColor="text1"/>
                <w:szCs w:val="21"/>
              </w:rPr>
            </w:pPr>
          </w:p>
        </w:tc>
        <w:tc>
          <w:tcPr>
            <w:tcW w:w="6934" w:type="dxa"/>
            <w:gridSpan w:val="2"/>
            <w:tcBorders>
              <w:bottom w:val="double" w:sz="4" w:space="0" w:color="auto"/>
              <w:right w:val="double" w:sz="4" w:space="0" w:color="auto"/>
            </w:tcBorders>
            <w:vAlign w:val="center"/>
          </w:tcPr>
          <w:p w:rsidR="003A41CA" w:rsidRPr="00450AE9" w:rsidRDefault="003A41CA">
            <w:pPr>
              <w:jc w:val="left"/>
              <w:rPr>
                <w:rFonts w:ascii="宋体"/>
                <w:color w:val="000000" w:themeColor="text1"/>
                <w:szCs w:val="21"/>
              </w:rPr>
            </w:pPr>
          </w:p>
        </w:tc>
      </w:tr>
    </w:tbl>
    <w:p w:rsidR="003A41CA" w:rsidRPr="00450AE9" w:rsidRDefault="003A41CA">
      <w:pPr>
        <w:ind w:firstLineChars="200" w:firstLine="480"/>
        <w:rPr>
          <w:color w:val="000000" w:themeColor="text1"/>
          <w:sz w:val="24"/>
          <w:szCs w:val="24"/>
        </w:rPr>
      </w:pPr>
      <w:r w:rsidRPr="00450AE9">
        <w:rPr>
          <w:rFonts w:hint="eastAsia"/>
          <w:color w:val="000000" w:themeColor="text1"/>
          <w:sz w:val="24"/>
          <w:szCs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pStyle w:val="a0"/>
        <w:rPr>
          <w:color w:val="000000" w:themeColor="text1"/>
        </w:rPr>
      </w:pPr>
    </w:p>
    <w:p w:rsidR="003A41CA" w:rsidRPr="00450AE9" w:rsidRDefault="003A41CA">
      <w:pPr>
        <w:rPr>
          <w:color w:val="000000" w:themeColor="text1"/>
          <w:sz w:val="24"/>
          <w:szCs w:val="24"/>
        </w:rPr>
      </w:pPr>
    </w:p>
    <w:p w:rsidR="003A41CA" w:rsidRPr="00450AE9" w:rsidRDefault="003A41CA">
      <w:pPr>
        <w:rPr>
          <w:color w:val="000000" w:themeColor="text1"/>
          <w:sz w:val="24"/>
          <w:szCs w:val="24"/>
        </w:rPr>
      </w:pPr>
      <w:r w:rsidRPr="00450AE9">
        <w:rPr>
          <w:rFonts w:hint="eastAsia"/>
          <w:color w:val="000000" w:themeColor="text1"/>
          <w:sz w:val="24"/>
          <w:szCs w:val="24"/>
        </w:rPr>
        <w:lastRenderedPageBreak/>
        <w:t>附件</w:t>
      </w:r>
      <w:r w:rsidRPr="00450AE9">
        <w:rPr>
          <w:color w:val="000000" w:themeColor="text1"/>
          <w:sz w:val="24"/>
          <w:szCs w:val="24"/>
        </w:rPr>
        <w:t>2</w:t>
      </w:r>
      <w:r w:rsidRPr="00450AE9">
        <w:rPr>
          <w:rFonts w:hint="eastAsia"/>
          <w:color w:val="000000" w:themeColor="text1"/>
          <w:sz w:val="24"/>
          <w:szCs w:val="24"/>
        </w:rPr>
        <w:t>：</w:t>
      </w:r>
    </w:p>
    <w:p w:rsidR="003A41CA" w:rsidRPr="00450AE9" w:rsidRDefault="003A41CA">
      <w:pPr>
        <w:jc w:val="center"/>
        <w:rPr>
          <w:color w:val="000000" w:themeColor="text1"/>
          <w:sz w:val="32"/>
          <w:szCs w:val="32"/>
        </w:rPr>
      </w:pPr>
      <w:r w:rsidRPr="00450AE9">
        <w:rPr>
          <w:rFonts w:hint="eastAsia"/>
          <w:color w:val="000000" w:themeColor="text1"/>
          <w:sz w:val="32"/>
          <w:szCs w:val="32"/>
        </w:rPr>
        <w:t>供应商报名表</w:t>
      </w:r>
    </w:p>
    <w:p w:rsidR="003A41CA" w:rsidRPr="00450AE9" w:rsidRDefault="003A41CA">
      <w:pPr>
        <w:rPr>
          <w:color w:val="000000" w:themeColor="text1"/>
          <w:sz w:val="28"/>
          <w:szCs w:val="28"/>
          <w:u w:val="single"/>
        </w:rPr>
      </w:pPr>
      <w:r w:rsidRPr="00450AE9">
        <w:rPr>
          <w:rFonts w:hint="eastAsia"/>
          <w:color w:val="000000" w:themeColor="text1"/>
          <w:sz w:val="28"/>
          <w:szCs w:val="28"/>
        </w:rPr>
        <w:t>项目编号：</w:t>
      </w:r>
      <w:r w:rsidRPr="00450AE9">
        <w:rPr>
          <w:color w:val="000000" w:themeColor="text1"/>
          <w:sz w:val="28"/>
          <w:szCs w:val="28"/>
          <w:u w:val="single"/>
        </w:rPr>
        <w:t xml:space="preserve"> 131-Zcg</w:t>
      </w:r>
      <w:r w:rsidRPr="00450AE9">
        <w:rPr>
          <w:rFonts w:hint="eastAsia"/>
          <w:color w:val="000000" w:themeColor="text1"/>
          <w:sz w:val="28"/>
          <w:szCs w:val="28"/>
          <w:u w:val="single"/>
        </w:rPr>
        <w:t>·</w:t>
      </w:r>
      <w:r w:rsidRPr="00450AE9">
        <w:rPr>
          <w:color w:val="000000" w:themeColor="text1"/>
          <w:sz w:val="28"/>
          <w:szCs w:val="28"/>
          <w:u w:val="single"/>
        </w:rPr>
        <w:t xml:space="preserve">2019-49     </w:t>
      </w:r>
    </w:p>
    <w:p w:rsidR="003A41CA" w:rsidRPr="00450AE9" w:rsidRDefault="003A41CA">
      <w:pPr>
        <w:pStyle w:val="a0"/>
        <w:rPr>
          <w:color w:val="000000" w:themeColor="text1"/>
        </w:rPr>
      </w:pPr>
      <w:r w:rsidRPr="00450AE9">
        <w:rPr>
          <w:rFonts w:hint="eastAsia"/>
          <w:color w:val="000000" w:themeColor="text1"/>
          <w:sz w:val="28"/>
          <w:szCs w:val="28"/>
        </w:rPr>
        <w:t>项目名称：</w:t>
      </w:r>
      <w:r w:rsidRPr="00450AE9">
        <w:rPr>
          <w:color w:val="000000" w:themeColor="text1"/>
          <w:sz w:val="28"/>
          <w:szCs w:val="28"/>
          <w:u w:val="single"/>
        </w:rPr>
        <w:t xml:space="preserve"> </w:t>
      </w:r>
      <w:r w:rsidRPr="00450AE9">
        <w:rPr>
          <w:rFonts w:hint="eastAsia"/>
          <w:color w:val="000000" w:themeColor="text1"/>
          <w:sz w:val="28"/>
          <w:szCs w:val="28"/>
          <w:u w:val="single"/>
        </w:rPr>
        <w:t>阳新县臭氧来源分析项目</w:t>
      </w:r>
      <w:r w:rsidRPr="00450AE9">
        <w:rPr>
          <w:color w:val="000000" w:themeColor="text1"/>
          <w:sz w:val="28"/>
          <w:szCs w:val="28"/>
          <w:u w:val="single"/>
        </w:rPr>
        <w:t xml:space="preserve">  </w:t>
      </w:r>
      <w:r w:rsidRPr="00450AE9">
        <w:rPr>
          <w:color w:val="000000" w:themeColor="text1"/>
          <w:sz w:val="28"/>
          <w:szCs w:val="28"/>
        </w:rPr>
        <w:t xml:space="preserve">      </w:t>
      </w:r>
    </w:p>
    <w:tbl>
      <w:tblPr>
        <w:tblW w:w="9777" w:type="dxa"/>
        <w:tblLayout w:type="fixed"/>
        <w:tblLook w:val="00A0"/>
      </w:tblPr>
      <w:tblGrid>
        <w:gridCol w:w="2563"/>
        <w:gridCol w:w="7214"/>
      </w:tblGrid>
      <w:tr w:rsidR="003A41CA" w:rsidRPr="00450AE9">
        <w:trPr>
          <w:trHeight w:val="95"/>
        </w:trPr>
        <w:tc>
          <w:tcPr>
            <w:tcW w:w="2563" w:type="dxa"/>
            <w:tcBorders>
              <w:top w:val="single" w:sz="4" w:space="0" w:color="auto"/>
              <w:left w:val="single" w:sz="4" w:space="0" w:color="auto"/>
              <w:bottom w:val="single" w:sz="6" w:space="0" w:color="auto"/>
              <w:right w:val="single" w:sz="6" w:space="0" w:color="auto"/>
            </w:tcBorders>
            <w:vAlign w:val="center"/>
          </w:tcPr>
          <w:p w:rsidR="003A41CA" w:rsidRPr="00450AE9" w:rsidRDefault="003A41CA">
            <w:pPr>
              <w:widowControl/>
              <w:spacing w:before="100" w:beforeAutospacing="1" w:after="100" w:afterAutospacing="1" w:line="70" w:lineRule="atLeast"/>
              <w:jc w:val="center"/>
              <w:rPr>
                <w:rFonts w:ascii="宋体"/>
                <w:color w:val="000000" w:themeColor="text1"/>
                <w:kern w:val="0"/>
                <w:sz w:val="24"/>
                <w:szCs w:val="24"/>
              </w:rPr>
            </w:pPr>
            <w:r w:rsidRPr="00450AE9">
              <w:rPr>
                <w:rFonts w:ascii="宋体" w:hAnsi="宋体" w:hint="eastAsia"/>
                <w:color w:val="000000" w:themeColor="text1"/>
                <w:kern w:val="0"/>
                <w:sz w:val="24"/>
                <w:szCs w:val="24"/>
              </w:rPr>
              <w:t>供应商名称（盖章）</w:t>
            </w:r>
          </w:p>
        </w:tc>
        <w:tc>
          <w:tcPr>
            <w:tcW w:w="7214" w:type="dxa"/>
            <w:tcBorders>
              <w:top w:val="single" w:sz="4" w:space="0" w:color="auto"/>
              <w:left w:val="single" w:sz="6" w:space="0" w:color="auto"/>
              <w:bottom w:val="single" w:sz="6" w:space="0" w:color="auto"/>
              <w:right w:val="single" w:sz="4" w:space="0" w:color="auto"/>
            </w:tcBorders>
            <w:vAlign w:val="center"/>
          </w:tcPr>
          <w:p w:rsidR="003A41CA" w:rsidRPr="00450AE9" w:rsidRDefault="003A41CA">
            <w:pPr>
              <w:widowControl/>
              <w:spacing w:before="100" w:beforeAutospacing="1" w:after="100" w:afterAutospacing="1" w:line="70" w:lineRule="atLeast"/>
              <w:jc w:val="left"/>
              <w:rPr>
                <w:rFonts w:ascii="宋体"/>
                <w:color w:val="000000" w:themeColor="text1"/>
                <w:kern w:val="0"/>
                <w:sz w:val="24"/>
                <w:szCs w:val="24"/>
              </w:rPr>
            </w:pPr>
            <w:r w:rsidRPr="00450AE9">
              <w:rPr>
                <w:rFonts w:ascii="宋体"/>
                <w:color w:val="000000" w:themeColor="text1"/>
                <w:kern w:val="0"/>
                <w:sz w:val="24"/>
                <w:szCs w:val="24"/>
              </w:rPr>
              <w:t> </w:t>
            </w:r>
          </w:p>
        </w:tc>
      </w:tr>
      <w:tr w:rsidR="003A41CA" w:rsidRPr="00450AE9">
        <w:trPr>
          <w:trHeight w:val="95"/>
        </w:trPr>
        <w:tc>
          <w:tcPr>
            <w:tcW w:w="2563" w:type="dxa"/>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spacing w:before="100" w:beforeAutospacing="1" w:after="100" w:afterAutospacing="1" w:line="70" w:lineRule="atLeast"/>
              <w:jc w:val="center"/>
              <w:rPr>
                <w:rFonts w:ascii="宋体"/>
                <w:color w:val="000000" w:themeColor="text1"/>
                <w:kern w:val="0"/>
                <w:sz w:val="24"/>
                <w:szCs w:val="24"/>
              </w:rPr>
            </w:pPr>
            <w:r w:rsidRPr="00450AE9">
              <w:rPr>
                <w:rFonts w:ascii="宋体" w:hAnsi="宋体" w:hint="eastAsia"/>
                <w:color w:val="000000" w:themeColor="text1"/>
                <w:kern w:val="0"/>
                <w:sz w:val="24"/>
                <w:szCs w:val="24"/>
              </w:rPr>
              <w:t>联系人姓名</w:t>
            </w: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widowControl/>
              <w:spacing w:before="100" w:beforeAutospacing="1" w:after="100" w:afterAutospacing="1" w:line="70" w:lineRule="atLeast"/>
              <w:jc w:val="left"/>
              <w:rPr>
                <w:rFonts w:ascii="宋体"/>
                <w:color w:val="000000" w:themeColor="text1"/>
                <w:kern w:val="0"/>
                <w:sz w:val="24"/>
                <w:szCs w:val="24"/>
              </w:rPr>
            </w:pPr>
            <w:r w:rsidRPr="00450AE9">
              <w:rPr>
                <w:rFonts w:ascii="宋体"/>
                <w:color w:val="000000" w:themeColor="text1"/>
                <w:kern w:val="0"/>
                <w:sz w:val="24"/>
                <w:szCs w:val="24"/>
              </w:rPr>
              <w:t> </w:t>
            </w:r>
          </w:p>
        </w:tc>
      </w:tr>
      <w:tr w:rsidR="003A41CA" w:rsidRPr="00450AE9">
        <w:trPr>
          <w:trHeight w:val="95"/>
        </w:trPr>
        <w:tc>
          <w:tcPr>
            <w:tcW w:w="2563" w:type="dxa"/>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spacing w:before="100" w:beforeAutospacing="1" w:after="100" w:afterAutospacing="1" w:line="70" w:lineRule="atLeast"/>
              <w:jc w:val="center"/>
              <w:rPr>
                <w:rFonts w:ascii="宋体"/>
                <w:color w:val="000000" w:themeColor="text1"/>
                <w:kern w:val="0"/>
                <w:sz w:val="24"/>
                <w:szCs w:val="24"/>
              </w:rPr>
            </w:pPr>
            <w:r w:rsidRPr="00450AE9">
              <w:rPr>
                <w:rFonts w:ascii="宋体" w:hAnsi="宋体" w:hint="eastAsia"/>
                <w:color w:val="000000" w:themeColor="text1"/>
                <w:kern w:val="0"/>
                <w:sz w:val="24"/>
                <w:szCs w:val="24"/>
              </w:rPr>
              <w:t>联系人电话</w:t>
            </w:r>
          </w:p>
          <w:p w:rsidR="003A41CA" w:rsidRPr="00450AE9" w:rsidRDefault="003A41CA">
            <w:pPr>
              <w:widowControl/>
              <w:spacing w:before="100" w:beforeAutospacing="1" w:after="100" w:afterAutospacing="1" w:line="70" w:lineRule="atLeast"/>
              <w:jc w:val="center"/>
              <w:rPr>
                <w:rFonts w:ascii="宋体"/>
                <w:color w:val="000000" w:themeColor="text1"/>
                <w:kern w:val="0"/>
                <w:sz w:val="24"/>
                <w:szCs w:val="24"/>
              </w:rPr>
            </w:pPr>
            <w:r w:rsidRPr="00450AE9">
              <w:rPr>
                <w:rFonts w:ascii="宋体" w:hAnsi="宋体" w:hint="eastAsia"/>
                <w:color w:val="000000" w:themeColor="text1"/>
                <w:kern w:val="0"/>
                <w:sz w:val="24"/>
                <w:szCs w:val="24"/>
              </w:rPr>
              <w:t>（办公电话和手机）</w:t>
            </w: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widowControl/>
              <w:spacing w:before="100" w:beforeAutospacing="1" w:after="100" w:afterAutospacing="1" w:line="70" w:lineRule="atLeast"/>
              <w:jc w:val="left"/>
              <w:rPr>
                <w:rFonts w:ascii="宋体"/>
                <w:color w:val="000000" w:themeColor="text1"/>
                <w:kern w:val="0"/>
                <w:sz w:val="24"/>
                <w:szCs w:val="24"/>
              </w:rPr>
            </w:pPr>
            <w:r w:rsidRPr="00450AE9">
              <w:rPr>
                <w:rFonts w:ascii="宋体"/>
                <w:color w:val="000000" w:themeColor="text1"/>
                <w:kern w:val="0"/>
                <w:sz w:val="24"/>
                <w:szCs w:val="24"/>
              </w:rPr>
              <w:t> </w:t>
            </w:r>
          </w:p>
        </w:tc>
      </w:tr>
      <w:tr w:rsidR="003A41CA" w:rsidRPr="00450AE9">
        <w:trPr>
          <w:trHeight w:val="95"/>
        </w:trPr>
        <w:tc>
          <w:tcPr>
            <w:tcW w:w="2563" w:type="dxa"/>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spacing w:before="100" w:beforeAutospacing="1" w:after="100" w:afterAutospacing="1" w:line="70" w:lineRule="atLeast"/>
              <w:jc w:val="center"/>
              <w:rPr>
                <w:rFonts w:ascii="宋体"/>
                <w:color w:val="000000" w:themeColor="text1"/>
                <w:kern w:val="0"/>
                <w:sz w:val="24"/>
                <w:szCs w:val="24"/>
              </w:rPr>
            </w:pPr>
            <w:r w:rsidRPr="00450AE9">
              <w:rPr>
                <w:rFonts w:ascii="宋体" w:hAnsi="宋体" w:hint="eastAsia"/>
                <w:color w:val="000000" w:themeColor="text1"/>
                <w:kern w:val="0"/>
                <w:sz w:val="24"/>
                <w:szCs w:val="24"/>
              </w:rPr>
              <w:t>联系人邮箱</w:t>
            </w: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widowControl/>
              <w:spacing w:before="100" w:beforeAutospacing="1" w:after="100" w:afterAutospacing="1" w:line="70" w:lineRule="atLeast"/>
              <w:jc w:val="left"/>
              <w:rPr>
                <w:rFonts w:ascii="宋体"/>
                <w:color w:val="000000" w:themeColor="text1"/>
                <w:kern w:val="0"/>
                <w:sz w:val="24"/>
                <w:szCs w:val="24"/>
              </w:rPr>
            </w:pPr>
            <w:r w:rsidRPr="00450AE9">
              <w:rPr>
                <w:rFonts w:ascii="宋体"/>
                <w:color w:val="000000" w:themeColor="text1"/>
                <w:kern w:val="0"/>
                <w:sz w:val="24"/>
                <w:szCs w:val="24"/>
              </w:rPr>
              <w:t> </w:t>
            </w:r>
          </w:p>
        </w:tc>
      </w:tr>
      <w:tr w:rsidR="003A41CA" w:rsidRPr="00450AE9">
        <w:trPr>
          <w:trHeight w:val="95"/>
        </w:trPr>
        <w:tc>
          <w:tcPr>
            <w:tcW w:w="2563" w:type="dxa"/>
            <w:vMerge w:val="restart"/>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spacing w:before="100" w:beforeAutospacing="1" w:after="100" w:afterAutospacing="1" w:line="70" w:lineRule="atLeast"/>
              <w:jc w:val="center"/>
              <w:rPr>
                <w:rFonts w:ascii="宋体"/>
                <w:color w:val="000000" w:themeColor="text1"/>
                <w:kern w:val="0"/>
                <w:sz w:val="24"/>
                <w:szCs w:val="24"/>
              </w:rPr>
            </w:pPr>
            <w:r w:rsidRPr="00450AE9">
              <w:rPr>
                <w:rFonts w:ascii="宋体" w:hAnsi="宋体" w:hint="eastAsia"/>
                <w:color w:val="000000" w:themeColor="text1"/>
                <w:kern w:val="0"/>
                <w:sz w:val="24"/>
                <w:szCs w:val="24"/>
              </w:rPr>
              <w:t>供应商提供的报名资料</w:t>
            </w: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1.</w:t>
            </w:r>
            <w:r w:rsidRPr="00450AE9">
              <w:rPr>
                <w:rFonts w:ascii="宋体" w:hAnsi="宋体" w:hint="eastAsia"/>
                <w:color w:val="000000" w:themeColor="text1"/>
                <w:sz w:val="24"/>
                <w:szCs w:val="24"/>
              </w:rPr>
              <w:t>法人或者其他组织的营业执照等证明文件，如供应商是自然人的提供身份证明材料。</w:t>
            </w:r>
          </w:p>
        </w:tc>
      </w:tr>
      <w:tr w:rsidR="003A41CA" w:rsidRPr="00450AE9">
        <w:trPr>
          <w:trHeight w:val="390"/>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2.</w:t>
            </w:r>
            <w:r w:rsidRPr="00450AE9">
              <w:rPr>
                <w:rFonts w:ascii="宋体" w:hAnsi="宋体" w:cs="宋体" w:hint="eastAsia"/>
                <w:color w:val="000000" w:themeColor="text1"/>
                <w:sz w:val="24"/>
                <w:szCs w:val="24"/>
              </w:rPr>
              <w:t>财务状况审计报告</w:t>
            </w:r>
            <w:r w:rsidRPr="00450AE9">
              <w:rPr>
                <w:rFonts w:cs="Calibri"/>
                <w:color w:val="000000" w:themeColor="text1"/>
                <w:sz w:val="24"/>
                <w:szCs w:val="24"/>
              </w:rPr>
              <w:t>(2016</w:t>
            </w:r>
            <w:r w:rsidRPr="00450AE9">
              <w:rPr>
                <w:rFonts w:ascii="宋体" w:hAnsi="宋体" w:hint="eastAsia"/>
                <w:color w:val="000000" w:themeColor="text1"/>
                <w:sz w:val="24"/>
                <w:szCs w:val="24"/>
              </w:rPr>
              <w:t>年至</w:t>
            </w:r>
            <w:r w:rsidRPr="00450AE9">
              <w:rPr>
                <w:color w:val="000000" w:themeColor="text1"/>
                <w:sz w:val="24"/>
                <w:szCs w:val="24"/>
              </w:rPr>
              <w:t>2018</w:t>
            </w:r>
            <w:r w:rsidRPr="00450AE9">
              <w:rPr>
                <w:rFonts w:ascii="宋体" w:hAnsi="宋体" w:hint="eastAsia"/>
                <w:color w:val="000000" w:themeColor="text1"/>
                <w:sz w:val="24"/>
                <w:szCs w:val="24"/>
              </w:rPr>
              <w:t>年任一年均可</w:t>
            </w:r>
            <w:r w:rsidRPr="00450AE9">
              <w:rPr>
                <w:color w:val="000000" w:themeColor="text1"/>
                <w:sz w:val="24"/>
                <w:szCs w:val="24"/>
              </w:rPr>
              <w:t>)</w:t>
            </w:r>
          </w:p>
        </w:tc>
      </w:tr>
      <w:tr w:rsidR="003A41CA" w:rsidRPr="00450AE9">
        <w:trPr>
          <w:trHeight w:val="409"/>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3.</w:t>
            </w:r>
            <w:r w:rsidRPr="00450AE9">
              <w:rPr>
                <w:rFonts w:ascii="宋体" w:hAnsi="宋体" w:cs="宋体" w:hint="eastAsia"/>
                <w:color w:val="000000" w:themeColor="text1"/>
                <w:sz w:val="24"/>
                <w:szCs w:val="24"/>
              </w:rPr>
              <w:t>依法缴纳税收</w:t>
            </w:r>
            <w:r w:rsidRPr="00450AE9">
              <w:rPr>
                <w:rFonts w:cs="Calibri"/>
                <w:color w:val="000000" w:themeColor="text1"/>
                <w:sz w:val="24"/>
                <w:szCs w:val="24"/>
              </w:rPr>
              <w:t>(2016</w:t>
            </w:r>
            <w:r w:rsidRPr="00450AE9">
              <w:rPr>
                <w:rFonts w:ascii="宋体" w:hAnsi="宋体" w:hint="eastAsia"/>
                <w:color w:val="000000" w:themeColor="text1"/>
                <w:sz w:val="24"/>
                <w:szCs w:val="24"/>
              </w:rPr>
              <w:t>年至</w:t>
            </w:r>
            <w:r w:rsidRPr="00450AE9">
              <w:rPr>
                <w:color w:val="000000" w:themeColor="text1"/>
                <w:sz w:val="24"/>
                <w:szCs w:val="24"/>
              </w:rPr>
              <w:t>2018</w:t>
            </w:r>
            <w:r w:rsidRPr="00450AE9">
              <w:rPr>
                <w:rFonts w:ascii="宋体" w:hAnsi="宋体" w:hint="eastAsia"/>
                <w:color w:val="000000" w:themeColor="text1"/>
                <w:sz w:val="24"/>
                <w:szCs w:val="24"/>
              </w:rPr>
              <w:t>年任一年均可</w:t>
            </w:r>
            <w:r w:rsidRPr="00450AE9">
              <w:rPr>
                <w:color w:val="000000" w:themeColor="text1"/>
                <w:sz w:val="24"/>
                <w:szCs w:val="24"/>
              </w:rPr>
              <w:t>)</w:t>
            </w:r>
          </w:p>
        </w:tc>
      </w:tr>
      <w:tr w:rsidR="003A41CA" w:rsidRPr="00450AE9">
        <w:trPr>
          <w:trHeight w:val="543"/>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4.</w:t>
            </w:r>
            <w:r w:rsidRPr="00450AE9">
              <w:rPr>
                <w:rFonts w:ascii="宋体" w:hAnsi="宋体" w:cs="宋体" w:hint="eastAsia"/>
                <w:color w:val="000000" w:themeColor="text1"/>
                <w:sz w:val="24"/>
                <w:szCs w:val="24"/>
              </w:rPr>
              <w:t>社会保障资金</w:t>
            </w:r>
            <w:r w:rsidRPr="00450AE9">
              <w:rPr>
                <w:rFonts w:cs="Calibri"/>
                <w:color w:val="000000" w:themeColor="text1"/>
                <w:sz w:val="24"/>
                <w:szCs w:val="24"/>
              </w:rPr>
              <w:t>(2016</w:t>
            </w:r>
            <w:r w:rsidRPr="00450AE9">
              <w:rPr>
                <w:rFonts w:ascii="宋体" w:hAnsi="宋体" w:hint="eastAsia"/>
                <w:color w:val="000000" w:themeColor="text1"/>
                <w:sz w:val="24"/>
                <w:szCs w:val="24"/>
              </w:rPr>
              <w:t>年至</w:t>
            </w:r>
            <w:r w:rsidRPr="00450AE9">
              <w:rPr>
                <w:color w:val="000000" w:themeColor="text1"/>
                <w:sz w:val="24"/>
                <w:szCs w:val="24"/>
              </w:rPr>
              <w:t>2018</w:t>
            </w:r>
            <w:r w:rsidRPr="00450AE9">
              <w:rPr>
                <w:rFonts w:ascii="宋体" w:hAnsi="宋体" w:hint="eastAsia"/>
                <w:color w:val="000000" w:themeColor="text1"/>
                <w:sz w:val="24"/>
                <w:szCs w:val="24"/>
              </w:rPr>
              <w:t>年任一年均可</w:t>
            </w:r>
            <w:r w:rsidRPr="00450AE9">
              <w:rPr>
                <w:color w:val="000000" w:themeColor="text1"/>
                <w:sz w:val="24"/>
                <w:szCs w:val="24"/>
              </w:rPr>
              <w:t>)</w:t>
            </w:r>
          </w:p>
        </w:tc>
      </w:tr>
      <w:tr w:rsidR="003A41CA" w:rsidRPr="00450AE9">
        <w:trPr>
          <w:trHeight w:val="95"/>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widowControl/>
              <w:snapToGrid w:val="0"/>
              <w:spacing w:before="100" w:beforeAutospacing="1" w:after="100" w:afterAutospacing="1" w:line="400" w:lineRule="exact"/>
              <w:rPr>
                <w:rFonts w:ascii="宋体" w:cs="宋体"/>
                <w:color w:val="000000" w:themeColor="text1"/>
                <w:kern w:val="0"/>
                <w:sz w:val="24"/>
                <w:szCs w:val="24"/>
              </w:rPr>
            </w:pPr>
            <w:r w:rsidRPr="00450AE9">
              <w:rPr>
                <w:color w:val="000000" w:themeColor="text1"/>
                <w:sz w:val="24"/>
                <w:szCs w:val="24"/>
              </w:rPr>
              <w:t>5.</w:t>
            </w:r>
            <w:r w:rsidRPr="00450AE9">
              <w:rPr>
                <w:rFonts w:ascii="宋体" w:hAnsi="宋体" w:hint="eastAsia"/>
                <w:color w:val="000000" w:themeColor="text1"/>
                <w:sz w:val="24"/>
                <w:szCs w:val="24"/>
              </w:rPr>
              <w:t>具备履行合同所必需的设备和专业技术能力的证明材料。</w:t>
            </w:r>
          </w:p>
        </w:tc>
      </w:tr>
      <w:tr w:rsidR="003A41CA" w:rsidRPr="00450AE9">
        <w:trPr>
          <w:trHeight w:val="95"/>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6.</w:t>
            </w:r>
            <w:r w:rsidRPr="00450AE9">
              <w:rPr>
                <w:rFonts w:ascii="宋体" w:hAnsi="宋体" w:hint="eastAsia"/>
                <w:color w:val="000000" w:themeColor="text1"/>
                <w:sz w:val="24"/>
                <w:szCs w:val="24"/>
              </w:rPr>
              <w:t>参加政府采购活动前</w:t>
            </w:r>
            <w:r w:rsidRPr="00450AE9">
              <w:rPr>
                <w:color w:val="000000" w:themeColor="text1"/>
                <w:sz w:val="24"/>
                <w:szCs w:val="24"/>
              </w:rPr>
              <w:t>3</w:t>
            </w:r>
            <w:r w:rsidRPr="00450AE9">
              <w:rPr>
                <w:rFonts w:ascii="宋体" w:hAnsi="宋体" w:hint="eastAsia"/>
                <w:color w:val="000000" w:themeColor="text1"/>
                <w:sz w:val="24"/>
                <w:szCs w:val="24"/>
              </w:rPr>
              <w:t>年内在经营活动中没有重大违法记录的书面声明。</w:t>
            </w:r>
          </w:p>
        </w:tc>
      </w:tr>
      <w:tr w:rsidR="003A41CA" w:rsidRPr="00450AE9">
        <w:trPr>
          <w:trHeight w:val="530"/>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7.</w:t>
            </w:r>
            <w:r w:rsidRPr="00450AE9">
              <w:rPr>
                <w:rFonts w:ascii="宋体" w:hAnsi="宋体" w:hint="eastAsia"/>
                <w:color w:val="000000" w:themeColor="text1"/>
                <w:sz w:val="24"/>
                <w:szCs w:val="24"/>
              </w:rPr>
              <w:t>具备法律、行政法规规定的其他条件的证明材料。</w:t>
            </w:r>
          </w:p>
        </w:tc>
      </w:tr>
      <w:tr w:rsidR="003A41CA" w:rsidRPr="00450AE9">
        <w:trPr>
          <w:trHeight w:val="95"/>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6"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8.</w:t>
            </w:r>
            <w:r w:rsidRPr="00450AE9">
              <w:rPr>
                <w:rFonts w:hAnsi="宋体" w:cs="宋体"/>
                <w:color w:val="000000" w:themeColor="text1"/>
                <w:kern w:val="0"/>
                <w:sz w:val="24"/>
                <w:szCs w:val="24"/>
              </w:rPr>
              <w:t xml:space="preserve"> </w:t>
            </w:r>
            <w:r w:rsidRPr="00450AE9">
              <w:rPr>
                <w:rFonts w:hint="eastAsia"/>
                <w:color w:val="000000" w:themeColor="text1"/>
                <w:sz w:val="24"/>
                <w:szCs w:val="24"/>
              </w:rPr>
              <w:t>未被列入“信用中国”网站</w:t>
            </w:r>
            <w:r w:rsidRPr="00450AE9">
              <w:rPr>
                <w:color w:val="000000" w:themeColor="text1"/>
                <w:sz w:val="24"/>
                <w:szCs w:val="24"/>
              </w:rPr>
              <w:t>(</w:t>
            </w:r>
            <w:proofErr w:type="spellStart"/>
            <w:r w:rsidRPr="00450AE9">
              <w:rPr>
                <w:color w:val="000000" w:themeColor="text1"/>
                <w:sz w:val="24"/>
                <w:szCs w:val="24"/>
              </w:rPr>
              <w:t>www.creditchina</w:t>
            </w:r>
            <w:proofErr w:type="spellEnd"/>
            <w:r w:rsidRPr="00450AE9">
              <w:rPr>
                <w:color w:val="000000" w:themeColor="text1"/>
                <w:sz w:val="24"/>
                <w:szCs w:val="24"/>
              </w:rPr>
              <w:t xml:space="preserve">. </w:t>
            </w:r>
            <w:proofErr w:type="spellStart"/>
            <w:r w:rsidRPr="00450AE9">
              <w:rPr>
                <w:color w:val="000000" w:themeColor="text1"/>
                <w:sz w:val="24"/>
                <w:szCs w:val="24"/>
              </w:rPr>
              <w:t>gov.cn</w:t>
            </w:r>
            <w:proofErr w:type="spellEnd"/>
            <w:r w:rsidRPr="00450AE9">
              <w:rPr>
                <w:color w:val="000000" w:themeColor="text1"/>
                <w:sz w:val="24"/>
                <w:szCs w:val="24"/>
              </w:rPr>
              <w:t>)</w:t>
            </w:r>
            <w:r w:rsidRPr="00450AE9">
              <w:rPr>
                <w:rFonts w:hint="eastAsia"/>
                <w:color w:val="000000" w:themeColor="text1"/>
                <w:sz w:val="24"/>
                <w:szCs w:val="24"/>
              </w:rPr>
              <w:t>失信被执行人、重大税收违法案件当事人名单、政府采购严重违法失信行为记录名单</w:t>
            </w:r>
            <w:r w:rsidRPr="00450AE9">
              <w:rPr>
                <w:rFonts w:hAnsi="宋体" w:cs="宋体" w:hint="eastAsia"/>
                <w:color w:val="000000" w:themeColor="text1"/>
                <w:kern w:val="0"/>
                <w:sz w:val="24"/>
                <w:szCs w:val="24"/>
              </w:rPr>
              <w:t>的网页打印件。</w:t>
            </w:r>
          </w:p>
        </w:tc>
      </w:tr>
      <w:tr w:rsidR="003A41CA" w:rsidRPr="00450AE9">
        <w:trPr>
          <w:trHeight w:val="782"/>
        </w:trPr>
        <w:tc>
          <w:tcPr>
            <w:tcW w:w="2563" w:type="dxa"/>
            <w:vMerge/>
            <w:tcBorders>
              <w:top w:val="single" w:sz="6" w:space="0" w:color="auto"/>
              <w:left w:val="single" w:sz="4" w:space="0" w:color="auto"/>
              <w:bottom w:val="single" w:sz="6" w:space="0" w:color="auto"/>
              <w:right w:val="single" w:sz="6" w:space="0" w:color="auto"/>
            </w:tcBorders>
            <w:vAlign w:val="center"/>
          </w:tcPr>
          <w:p w:rsidR="003A41CA" w:rsidRPr="00450AE9" w:rsidRDefault="003A41CA">
            <w:pPr>
              <w:widowControl/>
              <w:jc w:val="left"/>
              <w:rPr>
                <w:rFonts w:ascii="宋体"/>
                <w:color w:val="000000" w:themeColor="text1"/>
                <w:kern w:val="0"/>
                <w:sz w:val="24"/>
                <w:szCs w:val="24"/>
              </w:rPr>
            </w:pPr>
          </w:p>
        </w:tc>
        <w:tc>
          <w:tcPr>
            <w:tcW w:w="7214" w:type="dxa"/>
            <w:tcBorders>
              <w:top w:val="single" w:sz="6" w:space="0" w:color="auto"/>
              <w:left w:val="single" w:sz="6" w:space="0" w:color="auto"/>
              <w:bottom w:val="single" w:sz="4" w:space="0" w:color="auto"/>
              <w:right w:val="single" w:sz="4" w:space="0" w:color="auto"/>
            </w:tcBorders>
            <w:vAlign w:val="center"/>
          </w:tcPr>
          <w:p w:rsidR="003A41CA" w:rsidRPr="00450AE9" w:rsidRDefault="003A41CA">
            <w:pPr>
              <w:spacing w:line="70" w:lineRule="atLeast"/>
              <w:rPr>
                <w:color w:val="000000" w:themeColor="text1"/>
                <w:sz w:val="24"/>
                <w:szCs w:val="24"/>
              </w:rPr>
            </w:pPr>
            <w:r w:rsidRPr="00450AE9">
              <w:rPr>
                <w:color w:val="000000" w:themeColor="text1"/>
                <w:sz w:val="24"/>
                <w:szCs w:val="24"/>
              </w:rPr>
              <w:t xml:space="preserve">9. </w:t>
            </w:r>
            <w:r w:rsidRPr="00450AE9">
              <w:rPr>
                <w:rFonts w:hint="eastAsia"/>
                <w:color w:val="000000" w:themeColor="text1"/>
                <w:sz w:val="24"/>
              </w:rPr>
              <w:t>供应商的营业执照经营范围须含有环保技术服务或咨询等类似内容。</w:t>
            </w:r>
          </w:p>
        </w:tc>
      </w:tr>
    </w:tbl>
    <w:p w:rsidR="003A41CA" w:rsidRPr="00450AE9" w:rsidRDefault="003A41CA" w:rsidP="00163389">
      <w:pPr>
        <w:pStyle w:val="a8"/>
        <w:shd w:val="clear" w:color="auto" w:fill="FFFFFF"/>
        <w:spacing w:before="150" w:beforeAutospacing="0" w:after="150" w:afterAutospacing="0" w:line="360" w:lineRule="atLeast"/>
        <w:rPr>
          <w:rStyle w:val="aa"/>
          <w:b w:val="0"/>
          <w:color w:val="000000" w:themeColor="text1"/>
        </w:rPr>
      </w:pPr>
      <w:r w:rsidRPr="00450AE9">
        <w:rPr>
          <w:rStyle w:val="aa"/>
          <w:rFonts w:hint="eastAsia"/>
          <w:b w:val="0"/>
          <w:color w:val="000000" w:themeColor="text1"/>
        </w:rPr>
        <w:t>注意事项：</w:t>
      </w:r>
    </w:p>
    <w:p w:rsidR="003A41CA" w:rsidRPr="00450AE9" w:rsidRDefault="003A41CA">
      <w:pPr>
        <w:pStyle w:val="a8"/>
        <w:shd w:val="clear" w:color="auto" w:fill="FFFFFF"/>
        <w:spacing w:before="150" w:beforeAutospacing="0" w:after="150" w:afterAutospacing="0" w:line="360" w:lineRule="atLeast"/>
        <w:ind w:left="150" w:firstLineChars="200" w:firstLine="480"/>
        <w:rPr>
          <w:rStyle w:val="aa"/>
          <w:b w:val="0"/>
          <w:color w:val="000000" w:themeColor="text1"/>
        </w:rPr>
      </w:pPr>
      <w:r w:rsidRPr="00450AE9">
        <w:rPr>
          <w:color w:val="000000" w:themeColor="text1"/>
        </w:rPr>
        <w:t>1.</w:t>
      </w:r>
      <w:r w:rsidRPr="00450AE9">
        <w:rPr>
          <w:rFonts w:hint="eastAsia"/>
          <w:color w:val="000000" w:themeColor="text1"/>
        </w:rPr>
        <w:t>供应商必须严格按照公告的内容和要求，完整递交有关资料，</w:t>
      </w:r>
      <w:r w:rsidRPr="00450AE9">
        <w:rPr>
          <w:rStyle w:val="aa"/>
          <w:rFonts w:hint="eastAsia"/>
          <w:b w:val="0"/>
          <w:color w:val="000000" w:themeColor="text1"/>
        </w:rPr>
        <w:t>逾期递交的将予以拒收。</w:t>
      </w:r>
    </w:p>
    <w:p w:rsidR="003A41CA" w:rsidRPr="00450AE9" w:rsidRDefault="003A41CA">
      <w:pPr>
        <w:pStyle w:val="a8"/>
        <w:shd w:val="clear" w:color="auto" w:fill="FFFFFF"/>
        <w:spacing w:before="150" w:beforeAutospacing="0" w:after="150" w:afterAutospacing="0" w:line="360" w:lineRule="atLeast"/>
        <w:ind w:left="150" w:firstLineChars="200" w:firstLine="480"/>
        <w:rPr>
          <w:rFonts w:ascii="微软雅黑" w:eastAsia="微软雅黑" w:hAnsi="微软雅黑"/>
          <w:color w:val="000000" w:themeColor="text1"/>
          <w:sz w:val="18"/>
          <w:szCs w:val="18"/>
        </w:rPr>
      </w:pPr>
      <w:r w:rsidRPr="00450AE9">
        <w:rPr>
          <w:rFonts w:ascii="宋体" w:hAnsi="宋体" w:cs="宋体"/>
          <w:color w:val="000000" w:themeColor="text1"/>
          <w:szCs w:val="24"/>
        </w:rPr>
        <w:t>2.</w:t>
      </w:r>
      <w:r w:rsidRPr="00450AE9">
        <w:rPr>
          <w:rFonts w:ascii="宋体" w:hAnsi="宋体" w:cs="宋体" w:hint="eastAsia"/>
          <w:bCs/>
          <w:color w:val="000000" w:themeColor="text1"/>
          <w:szCs w:val="24"/>
        </w:rPr>
        <w:t>供应商所递交的资料（全部盖有单位公章）必须为一般常用电脑办公软件能够读取的清晰、易于辨识的彩色电子扫描件、照片（相关证书和证明材料的原件）</w:t>
      </w:r>
      <w:r w:rsidRPr="00450AE9">
        <w:rPr>
          <w:rFonts w:ascii="宋体" w:cs="宋体"/>
          <w:bCs/>
          <w:color w:val="000000" w:themeColor="text1"/>
          <w:szCs w:val="24"/>
        </w:rPr>
        <w:t>,</w:t>
      </w:r>
      <w:r w:rsidRPr="00450AE9">
        <w:rPr>
          <w:rFonts w:ascii="宋体" w:hAnsi="宋体" w:cs="宋体" w:hint="eastAsia"/>
          <w:bCs/>
          <w:color w:val="000000" w:themeColor="text1"/>
          <w:szCs w:val="24"/>
        </w:rPr>
        <w:t>并对其他递交资料内容的真实性、有效性及完整性负责，如提供文件资料有错漏、模糊不清、复印件的电子扫描件、照片、无法读取识别或弄虚作假等，一律属于无效文件。</w:t>
      </w:r>
      <w:r w:rsidRPr="00450AE9">
        <w:rPr>
          <w:rFonts w:ascii="宋体" w:hAnsi="宋体" w:cs="宋体"/>
          <w:bCs/>
          <w:color w:val="000000" w:themeColor="text1"/>
          <w:szCs w:val="24"/>
        </w:rPr>
        <w:t xml:space="preserve"> </w:t>
      </w:r>
    </w:p>
    <w:p w:rsidR="003A41CA" w:rsidRPr="00450AE9" w:rsidRDefault="003A41CA">
      <w:pPr>
        <w:pStyle w:val="a8"/>
        <w:shd w:val="clear" w:color="auto" w:fill="FFFFFF"/>
        <w:spacing w:before="150" w:beforeAutospacing="0" w:after="150" w:afterAutospacing="0" w:line="360" w:lineRule="atLeast"/>
        <w:ind w:left="150" w:firstLineChars="200" w:firstLine="480"/>
        <w:rPr>
          <w:color w:val="000000" w:themeColor="text1"/>
          <w:sz w:val="28"/>
          <w:szCs w:val="28"/>
        </w:rPr>
      </w:pPr>
      <w:r w:rsidRPr="00450AE9">
        <w:rPr>
          <w:color w:val="000000" w:themeColor="text1"/>
        </w:rPr>
        <w:t>3.</w:t>
      </w:r>
      <w:r w:rsidRPr="00450AE9">
        <w:rPr>
          <w:rFonts w:hint="eastAsia"/>
          <w:color w:val="000000" w:themeColor="text1"/>
        </w:rPr>
        <w:t>须在邮件（附件文件名注明公司全称）注明公司全称、项目名称及项目编号（不注明我单位将拒收报名邮件）。</w:t>
      </w:r>
    </w:p>
    <w:sectPr w:rsidR="003A41CA" w:rsidRPr="00450AE9" w:rsidSect="008A5A46">
      <w:headerReference w:type="default" r:id="rId6"/>
      <w:pgSz w:w="11906" w:h="16838"/>
      <w:pgMar w:top="1021" w:right="991" w:bottom="102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2E6" w:rsidRDefault="002462E6">
      <w:r>
        <w:separator/>
      </w:r>
    </w:p>
  </w:endnote>
  <w:endnote w:type="continuationSeparator" w:id="0">
    <w:p w:rsidR="002462E6" w:rsidRDefault="00246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2E6" w:rsidRDefault="002462E6">
      <w:r>
        <w:separator/>
      </w:r>
    </w:p>
  </w:footnote>
  <w:footnote w:type="continuationSeparator" w:id="0">
    <w:p w:rsidR="002462E6" w:rsidRDefault="00246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1CA" w:rsidRDefault="003A41CA" w:rsidP="00164D7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DE9"/>
    <w:rsid w:val="00016BFD"/>
    <w:rsid w:val="000446AE"/>
    <w:rsid w:val="000527BB"/>
    <w:rsid w:val="00056AED"/>
    <w:rsid w:val="00062C59"/>
    <w:rsid w:val="000634AA"/>
    <w:rsid w:val="0008654C"/>
    <w:rsid w:val="0009726D"/>
    <w:rsid w:val="000A6872"/>
    <w:rsid w:val="001042F6"/>
    <w:rsid w:val="00104393"/>
    <w:rsid w:val="00122B5C"/>
    <w:rsid w:val="00127B67"/>
    <w:rsid w:val="00163389"/>
    <w:rsid w:val="001633A1"/>
    <w:rsid w:val="00164D7B"/>
    <w:rsid w:val="001B2A9E"/>
    <w:rsid w:val="001B7E04"/>
    <w:rsid w:val="001C2197"/>
    <w:rsid w:val="00227C74"/>
    <w:rsid w:val="00230449"/>
    <w:rsid w:val="00241FC1"/>
    <w:rsid w:val="002462E6"/>
    <w:rsid w:val="00247E29"/>
    <w:rsid w:val="00251305"/>
    <w:rsid w:val="0027306D"/>
    <w:rsid w:val="00286F91"/>
    <w:rsid w:val="002912E3"/>
    <w:rsid w:val="00293C45"/>
    <w:rsid w:val="002C0DCE"/>
    <w:rsid w:val="00300581"/>
    <w:rsid w:val="003141E5"/>
    <w:rsid w:val="00334EC7"/>
    <w:rsid w:val="00354132"/>
    <w:rsid w:val="0038354E"/>
    <w:rsid w:val="00396965"/>
    <w:rsid w:val="003A3307"/>
    <w:rsid w:val="003A41CA"/>
    <w:rsid w:val="003C6B97"/>
    <w:rsid w:val="003E0BDD"/>
    <w:rsid w:val="0042465C"/>
    <w:rsid w:val="00431315"/>
    <w:rsid w:val="004357AA"/>
    <w:rsid w:val="004451C8"/>
    <w:rsid w:val="00446562"/>
    <w:rsid w:val="00450AE9"/>
    <w:rsid w:val="00462B04"/>
    <w:rsid w:val="00465FFA"/>
    <w:rsid w:val="0048653B"/>
    <w:rsid w:val="00486A31"/>
    <w:rsid w:val="004F1F34"/>
    <w:rsid w:val="004F41C2"/>
    <w:rsid w:val="00503E2C"/>
    <w:rsid w:val="00505EAB"/>
    <w:rsid w:val="0051396C"/>
    <w:rsid w:val="00522CB5"/>
    <w:rsid w:val="00526415"/>
    <w:rsid w:val="00533F80"/>
    <w:rsid w:val="005620A7"/>
    <w:rsid w:val="00577CD8"/>
    <w:rsid w:val="005864D9"/>
    <w:rsid w:val="00587588"/>
    <w:rsid w:val="005E2BD6"/>
    <w:rsid w:val="005F7685"/>
    <w:rsid w:val="006101C6"/>
    <w:rsid w:val="006208DB"/>
    <w:rsid w:val="00666ECB"/>
    <w:rsid w:val="00667ED0"/>
    <w:rsid w:val="00680095"/>
    <w:rsid w:val="006800AF"/>
    <w:rsid w:val="00690CFF"/>
    <w:rsid w:val="006B1667"/>
    <w:rsid w:val="006B566D"/>
    <w:rsid w:val="006B5DBF"/>
    <w:rsid w:val="006B7AAF"/>
    <w:rsid w:val="006E3990"/>
    <w:rsid w:val="006F3777"/>
    <w:rsid w:val="007020B9"/>
    <w:rsid w:val="00710283"/>
    <w:rsid w:val="00714951"/>
    <w:rsid w:val="00731C4C"/>
    <w:rsid w:val="00770BDF"/>
    <w:rsid w:val="00792201"/>
    <w:rsid w:val="007A3384"/>
    <w:rsid w:val="00806FD2"/>
    <w:rsid w:val="00841971"/>
    <w:rsid w:val="00843EA0"/>
    <w:rsid w:val="0085685E"/>
    <w:rsid w:val="00862199"/>
    <w:rsid w:val="00877547"/>
    <w:rsid w:val="00877E2A"/>
    <w:rsid w:val="00882769"/>
    <w:rsid w:val="008A5A46"/>
    <w:rsid w:val="008B49FA"/>
    <w:rsid w:val="008D5B51"/>
    <w:rsid w:val="009111CF"/>
    <w:rsid w:val="00912E34"/>
    <w:rsid w:val="00917353"/>
    <w:rsid w:val="00965878"/>
    <w:rsid w:val="00984E78"/>
    <w:rsid w:val="009E0A25"/>
    <w:rsid w:val="00A26E3C"/>
    <w:rsid w:val="00A92B39"/>
    <w:rsid w:val="00AA2068"/>
    <w:rsid w:val="00AC4743"/>
    <w:rsid w:val="00AC4FF6"/>
    <w:rsid w:val="00AC7064"/>
    <w:rsid w:val="00AD57E9"/>
    <w:rsid w:val="00AE0050"/>
    <w:rsid w:val="00AE11F8"/>
    <w:rsid w:val="00B34DD8"/>
    <w:rsid w:val="00B37D97"/>
    <w:rsid w:val="00B422CC"/>
    <w:rsid w:val="00B87DB2"/>
    <w:rsid w:val="00BD15BE"/>
    <w:rsid w:val="00BD5451"/>
    <w:rsid w:val="00BF5022"/>
    <w:rsid w:val="00C554DF"/>
    <w:rsid w:val="00C77263"/>
    <w:rsid w:val="00C8060B"/>
    <w:rsid w:val="00C94576"/>
    <w:rsid w:val="00CA719E"/>
    <w:rsid w:val="00D049F5"/>
    <w:rsid w:val="00D239DE"/>
    <w:rsid w:val="00D34002"/>
    <w:rsid w:val="00D60A2D"/>
    <w:rsid w:val="00D63126"/>
    <w:rsid w:val="00D64C90"/>
    <w:rsid w:val="00D665CD"/>
    <w:rsid w:val="00D67CF2"/>
    <w:rsid w:val="00D770DB"/>
    <w:rsid w:val="00D9157E"/>
    <w:rsid w:val="00DA12FB"/>
    <w:rsid w:val="00DA3AC3"/>
    <w:rsid w:val="00DC16A6"/>
    <w:rsid w:val="00DC47E0"/>
    <w:rsid w:val="00DE75E6"/>
    <w:rsid w:val="00E14B01"/>
    <w:rsid w:val="00E2013E"/>
    <w:rsid w:val="00E6320A"/>
    <w:rsid w:val="00E652DF"/>
    <w:rsid w:val="00E721AB"/>
    <w:rsid w:val="00E72BA5"/>
    <w:rsid w:val="00E94B33"/>
    <w:rsid w:val="00EB5D3C"/>
    <w:rsid w:val="00EC1EFA"/>
    <w:rsid w:val="00ED3F8E"/>
    <w:rsid w:val="00ED7636"/>
    <w:rsid w:val="00EF6F42"/>
    <w:rsid w:val="00F10D7E"/>
    <w:rsid w:val="00F27BC7"/>
    <w:rsid w:val="00F52DE9"/>
    <w:rsid w:val="00F67B38"/>
    <w:rsid w:val="00F83087"/>
    <w:rsid w:val="00FD4208"/>
    <w:rsid w:val="00FF19EE"/>
    <w:rsid w:val="053F1144"/>
    <w:rsid w:val="064C519E"/>
    <w:rsid w:val="06EF61FD"/>
    <w:rsid w:val="07225295"/>
    <w:rsid w:val="083577E9"/>
    <w:rsid w:val="0A2F0730"/>
    <w:rsid w:val="0C0F2199"/>
    <w:rsid w:val="12580878"/>
    <w:rsid w:val="129F6431"/>
    <w:rsid w:val="149243B3"/>
    <w:rsid w:val="150E0EC9"/>
    <w:rsid w:val="15C811FA"/>
    <w:rsid w:val="15C94363"/>
    <w:rsid w:val="15F2711B"/>
    <w:rsid w:val="18003B6E"/>
    <w:rsid w:val="185B6394"/>
    <w:rsid w:val="18AD1A4E"/>
    <w:rsid w:val="18F8471D"/>
    <w:rsid w:val="19EF6326"/>
    <w:rsid w:val="1C9C7001"/>
    <w:rsid w:val="1D3A4920"/>
    <w:rsid w:val="1E23666E"/>
    <w:rsid w:val="1F2C1400"/>
    <w:rsid w:val="202042A9"/>
    <w:rsid w:val="20E84FAC"/>
    <w:rsid w:val="24982FFC"/>
    <w:rsid w:val="24DE0463"/>
    <w:rsid w:val="25110C9A"/>
    <w:rsid w:val="283E32E4"/>
    <w:rsid w:val="291002ED"/>
    <w:rsid w:val="2A086F86"/>
    <w:rsid w:val="2B23688B"/>
    <w:rsid w:val="2C965DB7"/>
    <w:rsid w:val="2E0B63E3"/>
    <w:rsid w:val="2E531CAA"/>
    <w:rsid w:val="31D62D16"/>
    <w:rsid w:val="32AC68A4"/>
    <w:rsid w:val="336E02FA"/>
    <w:rsid w:val="33DE1D2C"/>
    <w:rsid w:val="35BD6915"/>
    <w:rsid w:val="35BF5B02"/>
    <w:rsid w:val="388642E3"/>
    <w:rsid w:val="38ED1E08"/>
    <w:rsid w:val="3ACB35FC"/>
    <w:rsid w:val="3B76535B"/>
    <w:rsid w:val="3BC26E2B"/>
    <w:rsid w:val="3BC624AC"/>
    <w:rsid w:val="3C1A6064"/>
    <w:rsid w:val="3CF365E7"/>
    <w:rsid w:val="3D25193B"/>
    <w:rsid w:val="3DB84D2A"/>
    <w:rsid w:val="3E2E4211"/>
    <w:rsid w:val="3E4A01F8"/>
    <w:rsid w:val="3ED52F65"/>
    <w:rsid w:val="3EDB7904"/>
    <w:rsid w:val="3EFF59EF"/>
    <w:rsid w:val="3F6C3120"/>
    <w:rsid w:val="3F9A0185"/>
    <w:rsid w:val="424B4E59"/>
    <w:rsid w:val="43C9685A"/>
    <w:rsid w:val="4406732E"/>
    <w:rsid w:val="442B23FC"/>
    <w:rsid w:val="45C64BFD"/>
    <w:rsid w:val="45E12E09"/>
    <w:rsid w:val="468A4C67"/>
    <w:rsid w:val="46C25602"/>
    <w:rsid w:val="47197FC5"/>
    <w:rsid w:val="48FC6E31"/>
    <w:rsid w:val="495C277E"/>
    <w:rsid w:val="49D04BC0"/>
    <w:rsid w:val="4B7D0286"/>
    <w:rsid w:val="4C00129C"/>
    <w:rsid w:val="4CD92245"/>
    <w:rsid w:val="4D6E0893"/>
    <w:rsid w:val="4DE54003"/>
    <w:rsid w:val="4FC435BC"/>
    <w:rsid w:val="507B321C"/>
    <w:rsid w:val="52BB1A40"/>
    <w:rsid w:val="52EA4A5C"/>
    <w:rsid w:val="53895977"/>
    <w:rsid w:val="54666EC7"/>
    <w:rsid w:val="549C36AB"/>
    <w:rsid w:val="554061EB"/>
    <w:rsid w:val="55B27E45"/>
    <w:rsid w:val="56637EFA"/>
    <w:rsid w:val="56E514BE"/>
    <w:rsid w:val="570C6CFC"/>
    <w:rsid w:val="57EA1F6E"/>
    <w:rsid w:val="5A452253"/>
    <w:rsid w:val="5AFB17D7"/>
    <w:rsid w:val="5BBE1F20"/>
    <w:rsid w:val="5DB549BD"/>
    <w:rsid w:val="5E525714"/>
    <w:rsid w:val="5EF310E0"/>
    <w:rsid w:val="5F282FD3"/>
    <w:rsid w:val="600469E5"/>
    <w:rsid w:val="6005082B"/>
    <w:rsid w:val="61865579"/>
    <w:rsid w:val="620C07C9"/>
    <w:rsid w:val="62180F44"/>
    <w:rsid w:val="641E339B"/>
    <w:rsid w:val="64C34E58"/>
    <w:rsid w:val="67BD2CC9"/>
    <w:rsid w:val="67DA32CA"/>
    <w:rsid w:val="67F37E98"/>
    <w:rsid w:val="685F193C"/>
    <w:rsid w:val="6A1B3946"/>
    <w:rsid w:val="6A516D67"/>
    <w:rsid w:val="6A691E8D"/>
    <w:rsid w:val="6A9F2402"/>
    <w:rsid w:val="6AC15A57"/>
    <w:rsid w:val="6DE50889"/>
    <w:rsid w:val="6E22406C"/>
    <w:rsid w:val="6FF71D3A"/>
    <w:rsid w:val="70BB6570"/>
    <w:rsid w:val="70F82CF2"/>
    <w:rsid w:val="73C42985"/>
    <w:rsid w:val="77471B72"/>
    <w:rsid w:val="78DA12E5"/>
    <w:rsid w:val="79312F7A"/>
    <w:rsid w:val="79C830C1"/>
    <w:rsid w:val="7B1C6B97"/>
    <w:rsid w:val="7BD865CB"/>
    <w:rsid w:val="7CB06C52"/>
    <w:rsid w:val="7E8B3CCB"/>
    <w:rsid w:val="7EB54D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A5A46"/>
    <w:pPr>
      <w:widowControl w:val="0"/>
      <w:jc w:val="both"/>
    </w:pPr>
    <w:rPr>
      <w:rFonts w:ascii="Calibri" w:hAnsi="Calibri" w:cs="黑体"/>
      <w:kern w:val="2"/>
      <w:sz w:val="21"/>
      <w:szCs w:val="22"/>
    </w:rPr>
  </w:style>
  <w:style w:type="paragraph" w:styleId="1">
    <w:name w:val="heading 1"/>
    <w:basedOn w:val="a"/>
    <w:next w:val="a"/>
    <w:link w:val="1Char"/>
    <w:uiPriority w:val="99"/>
    <w:qFormat/>
    <w:rsid w:val="008A5A46"/>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8A5A46"/>
    <w:rPr>
      <w:rFonts w:eastAsia="宋体" w:cs="Times New Roman"/>
      <w:b/>
      <w:bCs/>
      <w:kern w:val="44"/>
      <w:sz w:val="44"/>
      <w:szCs w:val="44"/>
    </w:rPr>
  </w:style>
  <w:style w:type="paragraph" w:styleId="a0">
    <w:name w:val="Body Text"/>
    <w:basedOn w:val="a"/>
    <w:link w:val="Char"/>
    <w:uiPriority w:val="99"/>
    <w:rsid w:val="008A5A46"/>
    <w:pPr>
      <w:spacing w:after="120"/>
    </w:pPr>
  </w:style>
  <w:style w:type="character" w:customStyle="1" w:styleId="Char">
    <w:name w:val="正文文本 Char"/>
    <w:basedOn w:val="a1"/>
    <w:link w:val="a0"/>
    <w:uiPriority w:val="99"/>
    <w:semiHidden/>
    <w:rsid w:val="00997FC8"/>
    <w:rPr>
      <w:rFonts w:ascii="Calibri" w:hAnsi="Calibri" w:cs="黑体"/>
    </w:rPr>
  </w:style>
  <w:style w:type="paragraph" w:styleId="a4">
    <w:name w:val="Plain Text"/>
    <w:basedOn w:val="a"/>
    <w:link w:val="Char0"/>
    <w:uiPriority w:val="99"/>
    <w:rsid w:val="008A5A46"/>
    <w:rPr>
      <w:rFonts w:ascii="宋体" w:hAnsi="Courier New" w:cs="Courier New"/>
      <w:szCs w:val="21"/>
    </w:rPr>
  </w:style>
  <w:style w:type="character" w:customStyle="1" w:styleId="Char0">
    <w:name w:val="纯文本 Char"/>
    <w:basedOn w:val="a1"/>
    <w:link w:val="a4"/>
    <w:uiPriority w:val="99"/>
    <w:semiHidden/>
    <w:rsid w:val="00997FC8"/>
    <w:rPr>
      <w:rFonts w:ascii="宋体" w:hAnsi="Courier New" w:cs="Courier New"/>
      <w:szCs w:val="21"/>
    </w:rPr>
  </w:style>
  <w:style w:type="paragraph" w:styleId="a5">
    <w:name w:val="Balloon Text"/>
    <w:basedOn w:val="a"/>
    <w:link w:val="Char1"/>
    <w:uiPriority w:val="99"/>
    <w:rsid w:val="008A5A46"/>
    <w:rPr>
      <w:sz w:val="18"/>
      <w:szCs w:val="18"/>
    </w:rPr>
  </w:style>
  <w:style w:type="character" w:customStyle="1" w:styleId="Char1">
    <w:name w:val="批注框文本 Char"/>
    <w:basedOn w:val="a1"/>
    <w:link w:val="a5"/>
    <w:uiPriority w:val="99"/>
    <w:semiHidden/>
    <w:locked/>
    <w:rsid w:val="008A5A46"/>
    <w:rPr>
      <w:rFonts w:cs="Times New Roman"/>
      <w:sz w:val="18"/>
      <w:szCs w:val="18"/>
    </w:rPr>
  </w:style>
  <w:style w:type="paragraph" w:styleId="a6">
    <w:name w:val="footer"/>
    <w:basedOn w:val="a"/>
    <w:link w:val="Char2"/>
    <w:uiPriority w:val="99"/>
    <w:rsid w:val="008A5A46"/>
    <w:pPr>
      <w:tabs>
        <w:tab w:val="center" w:pos="4153"/>
        <w:tab w:val="right" w:pos="8306"/>
      </w:tabs>
      <w:snapToGrid w:val="0"/>
      <w:jc w:val="left"/>
    </w:pPr>
    <w:rPr>
      <w:sz w:val="18"/>
      <w:szCs w:val="18"/>
    </w:rPr>
  </w:style>
  <w:style w:type="character" w:customStyle="1" w:styleId="Char2">
    <w:name w:val="页脚 Char"/>
    <w:basedOn w:val="a1"/>
    <w:link w:val="a6"/>
    <w:uiPriority w:val="99"/>
    <w:locked/>
    <w:rsid w:val="008A5A46"/>
    <w:rPr>
      <w:rFonts w:cs="Times New Roman"/>
      <w:sz w:val="18"/>
      <w:szCs w:val="18"/>
    </w:rPr>
  </w:style>
  <w:style w:type="paragraph" w:styleId="a7">
    <w:name w:val="header"/>
    <w:basedOn w:val="a"/>
    <w:link w:val="Char3"/>
    <w:uiPriority w:val="99"/>
    <w:rsid w:val="008A5A4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locked/>
    <w:rsid w:val="008A5A46"/>
    <w:rPr>
      <w:rFonts w:cs="Times New Roman"/>
      <w:sz w:val="18"/>
      <w:szCs w:val="18"/>
    </w:rPr>
  </w:style>
  <w:style w:type="paragraph" w:styleId="a8">
    <w:name w:val="Normal (Web)"/>
    <w:basedOn w:val="a"/>
    <w:uiPriority w:val="99"/>
    <w:rsid w:val="008A5A46"/>
    <w:pPr>
      <w:spacing w:beforeAutospacing="1" w:afterAutospacing="1"/>
      <w:jc w:val="left"/>
    </w:pPr>
    <w:rPr>
      <w:rFonts w:cs="Times New Roman"/>
      <w:kern w:val="0"/>
      <w:sz w:val="24"/>
    </w:rPr>
  </w:style>
  <w:style w:type="table" w:styleId="a9">
    <w:name w:val="Table Grid"/>
    <w:basedOn w:val="a2"/>
    <w:uiPriority w:val="99"/>
    <w:rsid w:val="008A5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uiPriority w:val="99"/>
    <w:qFormat/>
    <w:rsid w:val="008A5A46"/>
    <w:rPr>
      <w:rFonts w:cs="Times New Roman"/>
      <w:b/>
      <w:bCs/>
    </w:rPr>
  </w:style>
  <w:style w:type="paragraph" w:customStyle="1" w:styleId="Style1">
    <w:name w:val="_Style 1"/>
    <w:uiPriority w:val="99"/>
    <w:rsid w:val="008A5A46"/>
    <w:rPr>
      <w:kern w:val="2"/>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1000</Words>
  <Characters>5701</Characters>
  <Application>Microsoft Office Word</Application>
  <DocSecurity>0</DocSecurity>
  <Lines>47</Lines>
  <Paragraphs>13</Paragraphs>
  <ScaleCrop>false</ScaleCrop>
  <Company>Microsoft</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subject/>
  <dc:creator>wangh</dc:creator>
  <cp:keywords/>
  <dc:description/>
  <cp:lastModifiedBy>Administrator</cp:lastModifiedBy>
  <cp:revision>70</cp:revision>
  <cp:lastPrinted>2019-04-09T01:28:00Z</cp:lastPrinted>
  <dcterms:created xsi:type="dcterms:W3CDTF">2017-04-17T01:17:00Z</dcterms:created>
  <dcterms:modified xsi:type="dcterms:W3CDTF">2019-04-19T02:19:00Z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