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阳新县政府集中采购采购需求</w:t>
      </w:r>
    </w:p>
    <w:p>
      <w:pPr>
        <w:shd w:val="clear" w:color="auto" w:fill="FFFFFF"/>
        <w:spacing w:after="312" w:afterLines="100"/>
        <w:ind w:left="1134" w:leftChars="540"/>
        <w:rPr>
          <w:rFonts w:ascii="黑体" w:eastAsia="黑体"/>
          <w:color w:val="000000"/>
          <w:szCs w:val="32"/>
        </w:rPr>
      </w:pPr>
    </w:p>
    <w:p>
      <w:pPr>
        <w:shd w:val="clear" w:color="auto" w:fill="FFFFFF"/>
        <w:spacing w:after="312" w:afterLines="100"/>
        <w:ind w:left="1134" w:leftChars="540"/>
        <w:rPr>
          <w:rFonts w:ascii="黑体" w:eastAsia="黑体"/>
          <w:color w:val="000000"/>
          <w:sz w:val="44"/>
          <w:szCs w:val="44"/>
        </w:rPr>
      </w:pPr>
    </w:p>
    <w:p>
      <w:pPr>
        <w:shd w:val="clear" w:color="auto" w:fill="FFFFFF"/>
        <w:spacing w:line="240" w:lineRule="auto"/>
        <w:ind w:left="2558" w:leftChars="456" w:hanging="1600" w:hangingChars="500"/>
        <w:rPr>
          <w:rFonts w:ascii="仿宋_GB2312" w:eastAsia="仿宋_GB2312"/>
          <w:color w:val="000000"/>
          <w:sz w:val="32"/>
          <w:szCs w:val="48"/>
        </w:rPr>
      </w:pPr>
      <w:r>
        <w:rPr>
          <w:rFonts w:hint="eastAsia" w:ascii="黑体" w:eastAsia="黑体"/>
          <w:color w:val="000000"/>
          <w:sz w:val="32"/>
          <w:szCs w:val="48"/>
        </w:rPr>
        <w:t>项目名称</w:t>
      </w:r>
      <w:r>
        <w:rPr>
          <w:rFonts w:hint="eastAsia" w:ascii="仿宋_GB2312" w:eastAsia="仿宋_GB2312"/>
          <w:color w:val="000000"/>
          <w:sz w:val="32"/>
          <w:szCs w:val="48"/>
        </w:rPr>
        <w:t>：</w:t>
      </w:r>
      <w:r>
        <w:rPr>
          <w:rFonts w:hint="eastAsia" w:ascii="仿宋_GB2312" w:eastAsia="仿宋_GB2312"/>
          <w:color w:val="000000"/>
          <w:sz w:val="32"/>
          <w:szCs w:val="48"/>
          <w:lang w:eastAsia="zh-CN"/>
        </w:rPr>
        <w:t>阳新县中等职业技术学校宿舍空调采购</w:t>
      </w:r>
    </w:p>
    <w:p>
      <w:pPr>
        <w:shd w:val="clear" w:color="auto" w:fill="FFFFFF"/>
        <w:spacing w:line="240" w:lineRule="auto"/>
        <w:ind w:left="0" w:leftChars="0" w:firstLine="960" w:firstLineChars="300"/>
        <w:rPr>
          <w:rFonts w:ascii="黑体" w:eastAsia="黑体"/>
          <w:color w:val="000000"/>
          <w:sz w:val="32"/>
          <w:szCs w:val="48"/>
        </w:rPr>
      </w:pPr>
      <w:r>
        <w:rPr>
          <w:rFonts w:hint="eastAsia" w:ascii="黑体" w:eastAsia="黑体"/>
          <w:color w:val="000000"/>
          <w:sz w:val="32"/>
          <w:szCs w:val="48"/>
        </w:rPr>
        <w:t>采购单位：</w:t>
      </w:r>
      <w:r>
        <w:rPr>
          <w:rFonts w:hint="eastAsia" w:ascii="仿宋_GB2312" w:eastAsia="仿宋_GB2312"/>
          <w:color w:val="000000"/>
          <w:sz w:val="32"/>
          <w:szCs w:val="48"/>
          <w:lang w:eastAsia="zh-CN"/>
        </w:rPr>
        <w:t>阳新县中等职业技术学校</w:t>
      </w:r>
    </w:p>
    <w:p>
      <w:pPr>
        <w:shd w:val="clear" w:color="auto" w:fill="FFFFFF"/>
        <w:spacing w:line="240" w:lineRule="auto"/>
        <w:ind w:left="0" w:leftChars="0" w:firstLine="960" w:firstLineChars="300"/>
        <w:rPr>
          <w:rFonts w:ascii="仿宋_GB2312" w:eastAsia="仿宋_GB2312"/>
          <w:color w:val="000000"/>
          <w:sz w:val="32"/>
          <w:szCs w:val="48"/>
        </w:rPr>
      </w:pPr>
      <w:r>
        <w:rPr>
          <w:rFonts w:hint="eastAsia" w:ascii="黑体" w:eastAsia="黑体"/>
          <w:color w:val="000000"/>
          <w:sz w:val="32"/>
          <w:szCs w:val="48"/>
        </w:rPr>
        <w:t>联 系 人</w:t>
      </w:r>
      <w:r>
        <w:rPr>
          <w:rFonts w:hint="eastAsia" w:ascii="仿宋_GB2312" w:eastAsia="仿宋_GB2312"/>
          <w:color w:val="000000"/>
          <w:sz w:val="32"/>
          <w:szCs w:val="48"/>
        </w:rPr>
        <w:t>：</w:t>
      </w:r>
      <w:r>
        <w:rPr>
          <w:rFonts w:hint="eastAsia" w:ascii="仿宋_GB2312" w:eastAsia="仿宋_GB2312"/>
          <w:color w:val="000000"/>
          <w:sz w:val="32"/>
          <w:szCs w:val="48"/>
          <w:lang w:eastAsia="zh-CN"/>
        </w:rPr>
        <w:t>张玉坤</w:t>
      </w:r>
    </w:p>
    <w:p>
      <w:pPr>
        <w:shd w:val="clear" w:color="auto" w:fill="FFFFFF"/>
        <w:spacing w:line="240" w:lineRule="auto"/>
        <w:ind w:left="0" w:leftChars="0" w:firstLine="960" w:firstLineChars="300"/>
        <w:rPr>
          <w:rFonts w:ascii="仿宋_GB2312" w:eastAsia="仿宋_GB2312"/>
          <w:color w:val="000000"/>
          <w:sz w:val="32"/>
          <w:szCs w:val="48"/>
        </w:rPr>
      </w:pPr>
      <w:r>
        <w:rPr>
          <w:rFonts w:hint="eastAsia" w:ascii="黑体" w:eastAsia="黑体"/>
          <w:color w:val="000000"/>
          <w:sz w:val="32"/>
          <w:szCs w:val="48"/>
        </w:rPr>
        <w:t>联系电话：</w:t>
      </w:r>
      <w:r>
        <w:rPr>
          <w:rFonts w:hint="eastAsia" w:ascii="仿宋_GB2312" w:eastAsia="仿宋_GB2312"/>
          <w:color w:val="000000"/>
          <w:sz w:val="32"/>
          <w:szCs w:val="48"/>
          <w:lang w:val="en-US" w:eastAsia="zh-CN"/>
        </w:rPr>
        <w:t>18186007839</w:t>
      </w:r>
    </w:p>
    <w:p>
      <w:pPr>
        <w:shd w:val="clear" w:color="auto" w:fill="FFFFFF"/>
        <w:spacing w:line="240" w:lineRule="auto"/>
        <w:ind w:left="0" w:leftChars="0" w:firstLine="960" w:firstLineChars="300"/>
        <w:rPr>
          <w:rFonts w:ascii="黑体" w:eastAsia="黑体"/>
          <w:color w:val="000000"/>
          <w:sz w:val="32"/>
          <w:szCs w:val="48"/>
        </w:rPr>
      </w:pPr>
      <w:r>
        <w:rPr>
          <w:rFonts w:hint="eastAsia" w:ascii="黑体" w:eastAsia="黑体"/>
          <w:color w:val="000000"/>
          <w:sz w:val="32"/>
          <w:szCs w:val="48"/>
        </w:rPr>
        <w:t>采购</w:t>
      </w:r>
      <w:r>
        <w:rPr>
          <w:rFonts w:ascii="黑体" w:eastAsia="黑体"/>
          <w:color w:val="000000"/>
          <w:sz w:val="32"/>
          <w:szCs w:val="48"/>
        </w:rPr>
        <w:t>方式：</w:t>
      </w:r>
      <w:r>
        <w:rPr>
          <w:rFonts w:hint="eastAsia" w:ascii="仿宋_GB2312" w:eastAsia="仿宋_GB2312"/>
          <w:color w:val="000000"/>
          <w:sz w:val="32"/>
          <w:szCs w:val="48"/>
        </w:rPr>
        <w:t>询价采购</w:t>
      </w:r>
    </w:p>
    <w:p>
      <w:pPr>
        <w:shd w:val="clear" w:color="auto" w:fill="FFFFFF"/>
        <w:spacing w:line="240" w:lineRule="auto"/>
        <w:ind w:left="0" w:leftChars="0"/>
        <w:rPr>
          <w:rFonts w:ascii="黑体" w:eastAsia="黑体"/>
          <w:color w:val="000000"/>
          <w:sz w:val="32"/>
          <w:szCs w:val="48"/>
        </w:rPr>
      </w:pPr>
    </w:p>
    <w:p>
      <w:pPr>
        <w:keepNext/>
        <w:keepLines/>
        <w:adjustRightInd w:val="0"/>
        <w:snapToGrid w:val="0"/>
        <w:spacing w:line="240" w:lineRule="auto"/>
        <w:jc w:val="center"/>
        <w:outlineLvl w:val="1"/>
        <w:rPr>
          <w:rFonts w:hint="eastAsia" w:ascii="宋体" w:hAnsi="宋体"/>
          <w:b/>
          <w:bCs/>
          <w:color w:val="0D0D0D"/>
          <w:sz w:val="32"/>
          <w:szCs w:val="32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2"/>
        </w:numPr>
        <w:jc w:val="center"/>
      </w:pPr>
      <w:bookmarkStart w:id="0" w:name="_Toc495861532"/>
      <w:r>
        <w:rPr>
          <w:rFonts w:hint="eastAsia" w:ascii="黑体" w:hAnsi="黑体" w:eastAsia="黑体"/>
        </w:rPr>
        <w:t>项目技术、服务及商务要求</w:t>
      </w:r>
      <w:bookmarkEnd w:id="0"/>
    </w:p>
    <w:p>
      <w:pPr>
        <w:jc w:val="center"/>
      </w:pPr>
    </w:p>
    <w:p>
      <w:pPr>
        <w:keepNext/>
        <w:keepLines/>
        <w:numPr>
          <w:ilvl w:val="0"/>
          <w:numId w:val="3"/>
        </w:numPr>
        <w:adjustRightInd w:val="0"/>
        <w:snapToGrid w:val="0"/>
        <w:spacing w:line="300" w:lineRule="auto"/>
        <w:jc w:val="left"/>
        <w:outlineLvl w:val="1"/>
        <w:rPr>
          <w:rFonts w:ascii="宋体" w:hAnsi="宋体"/>
          <w:b/>
          <w:bCs/>
          <w:color w:val="0D0D0D"/>
          <w:sz w:val="32"/>
          <w:szCs w:val="32"/>
        </w:rPr>
      </w:pPr>
      <w:r>
        <w:rPr>
          <w:rFonts w:hint="eastAsia" w:ascii="宋体" w:hAnsi="宋体"/>
          <w:b/>
          <w:bCs/>
          <w:color w:val="0D0D0D"/>
          <w:sz w:val="32"/>
          <w:szCs w:val="32"/>
        </w:rPr>
        <w:t>主要设备产品清单</w:t>
      </w:r>
    </w:p>
    <w:tbl>
      <w:tblPr>
        <w:tblStyle w:val="17"/>
        <w:tblW w:w="10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6555"/>
        <w:gridCol w:w="138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备注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大1.5P挂机</w:t>
            </w:r>
          </w:p>
        </w:tc>
        <w:tc>
          <w:tcPr>
            <w:tcW w:w="6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频挂机，能效等级2级，能效比3.55，能效等级2级，冷暖类型，适用面积14-20m2,，额定制冷量（W）3590，额定制热量（W）3950W+1050W，额定制冷功率（W）1025W，额定制热率（W）1150W+1050W，电辅热（W）1050w，内机噪音dB(A)(低档-高档)24-36.5-41dB(A)，外机噪音dB(A)≤50,循环风量m3/h650，电源规格（PH-V-Hz）1-220-50,制冷剂:R32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</w:tr>
    </w:tbl>
    <w:p>
      <w:pPr>
        <w:adjustRightInd w:val="0"/>
        <w:snapToGrid w:val="0"/>
        <w:spacing w:line="0" w:lineRule="atLeas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二、商务服务要求：</w:t>
      </w:r>
    </w:p>
    <w:p>
      <w:pPr>
        <w:spacing w:line="0" w:lineRule="atLeas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1、交货日期：签订合同后30日内</w:t>
      </w:r>
    </w:p>
    <w:p>
      <w:pPr>
        <w:spacing w:line="0" w:lineRule="atLeas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</w:t>
      </w:r>
      <w:r>
        <w:rPr>
          <w:rFonts w:ascii="宋体" w:hAnsi="宋体"/>
          <w:bCs/>
          <w:sz w:val="28"/>
          <w:szCs w:val="28"/>
        </w:rPr>
        <w:t>交货地点</w:t>
      </w:r>
      <w:r>
        <w:rPr>
          <w:rFonts w:hint="eastAsia" w:ascii="宋体" w:hAnsi="宋体"/>
          <w:bCs/>
          <w:sz w:val="28"/>
          <w:szCs w:val="28"/>
        </w:rPr>
        <w:t>：阳新县职业教育中心</w:t>
      </w:r>
    </w:p>
    <w:p>
      <w:pPr>
        <w:spacing w:line="0" w:lineRule="atLeas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3、付款方式：</w:t>
      </w:r>
      <w:r>
        <w:rPr>
          <w:rFonts w:hint="eastAsia" w:ascii="宋体" w:hAnsi="宋体"/>
          <w:sz w:val="28"/>
          <w:szCs w:val="28"/>
          <w:lang w:val="zh-CN"/>
        </w:rPr>
        <w:t>安装调试经验收合格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后一年之内付清全款</w:t>
      </w:r>
    </w:p>
    <w:p>
      <w:pPr>
        <w:spacing w:line="0" w:lineRule="atLeas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三、其他要求</w:t>
      </w:r>
    </w:p>
    <w:p>
      <w:pPr>
        <w:spacing w:line="0" w:lineRule="atLeas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1、项目交货期及交货地点：在合同签订之日起按甲方要求送到指定安装地点并在30日内免费安装完毕。</w:t>
      </w:r>
    </w:p>
    <w:p>
      <w:pPr>
        <w:spacing w:line="0" w:lineRule="atLeas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工程项目外的管材部分费用部分供应商作出详细报价。报价应包含分批送货、空调室外机支架、铜管延长管、新机安装（包含调试、培训）、打孔、税金等全部费用。报价时需将以上所有费用计入设备内，不再单独列支。</w:t>
      </w:r>
    </w:p>
    <w:p>
      <w:pPr>
        <w:spacing w:line="0" w:lineRule="atLeas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3、安装、售后服务条款部分供应商作出详细承诺。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  <w:bookmarkStart w:id="1" w:name="_GoBack"/>
      <w:bookmarkEnd w:id="1"/>
    </w:p>
    <w:p>
      <w:pPr>
        <w:rPr>
          <w:rFonts w:ascii="宋体" w:hAnsi="宋体"/>
          <w:sz w:val="24"/>
        </w:rPr>
      </w:pPr>
    </w:p>
    <w:p>
      <w:pPr>
        <w:spacing w:line="440" w:lineRule="exact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附件1：供应商报名表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                         项目编号：</w:t>
      </w:r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6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288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288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联系人电话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办公电话和手机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6288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288" w:type="dxa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供应商提供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28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财务状况</w:t>
            </w:r>
            <w:r>
              <w:rPr>
                <w:rFonts w:hint="eastAsia"/>
                <w:sz w:val="24"/>
                <w:szCs w:val="24"/>
                <w:lang w:eastAsia="zh-CN"/>
              </w:rPr>
              <w:t>审计</w:t>
            </w:r>
            <w:r>
              <w:rPr>
                <w:rFonts w:hint="eastAsia"/>
                <w:sz w:val="24"/>
                <w:szCs w:val="24"/>
              </w:rPr>
              <w:t>报告(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2016年至2018年任一年均可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依法缴纳税收(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2016年至2018年任一年均可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</w:rPr>
              <w:t>社会保障资金(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2016年至2018年任一年均可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.未被列入 “信用中国”网站（www.creditchina.gov.cn）失信被执行人、重大税收违法案件当事人名单、政府采购严重违法失信行为记录名单的网页打印件。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2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8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. 本项目不接受联合体投标</w:t>
            </w:r>
          </w:p>
        </w:tc>
      </w:tr>
    </w:tbl>
    <w:p>
      <w:pPr>
        <w:pStyle w:val="15"/>
        <w:shd w:val="clear" w:color="auto" w:fill="FFFFFF"/>
        <w:spacing w:before="150" w:beforeAutospacing="0" w:after="150" w:afterAutospacing="0" w:line="360" w:lineRule="atLeast"/>
        <w:ind w:left="150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Style w:val="20"/>
          <w:rFonts w:hint="eastAsia"/>
          <w:color w:val="000000"/>
        </w:rPr>
        <w:t>注意事项：</w:t>
      </w:r>
      <w:r>
        <w:rPr>
          <w:rFonts w:hint="eastAsia"/>
          <w:color w:val="000000"/>
        </w:rPr>
        <w:t>1.供应商必须严格按照公告的内容和要求，完整递交有关资料，</w:t>
      </w:r>
      <w:r>
        <w:rPr>
          <w:rStyle w:val="20"/>
          <w:rFonts w:hint="eastAsia"/>
          <w:color w:val="FF0000"/>
        </w:rPr>
        <w:t>逾期递交的将予以拒收。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b/>
          <w:bCs/>
          <w:color w:val="FF0000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 xml:space="preserve">★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15"/>
        <w:shd w:val="clear" w:color="auto" w:fill="FFFFFF"/>
        <w:spacing w:before="150" w:beforeAutospacing="0" w:after="150" w:afterAutospacing="0" w:line="360" w:lineRule="atLeast"/>
        <w:ind w:firstLine="480" w:firstLineChars="200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  <w:lang w:eastAsia="zh-CN"/>
        </w:rPr>
        <w:t>邮件内容需</w:t>
      </w:r>
      <w:r>
        <w:rPr>
          <w:rFonts w:hint="eastAsia"/>
          <w:color w:val="000000"/>
        </w:rPr>
        <w:t>注明</w:t>
      </w:r>
      <w:r>
        <w:rPr>
          <w:rFonts w:hint="eastAsia"/>
          <w:color w:val="000000"/>
          <w:lang w:eastAsia="zh-CN"/>
        </w:rPr>
        <w:t>公司全称、</w:t>
      </w:r>
      <w:r>
        <w:rPr>
          <w:rFonts w:hint="eastAsia"/>
          <w:color w:val="000000"/>
        </w:rPr>
        <w:t>项目名称及</w:t>
      </w:r>
      <w:r>
        <w:rPr>
          <w:rFonts w:hint="eastAsia"/>
          <w:color w:val="000000"/>
          <w:lang w:eastAsia="zh-CN"/>
        </w:rPr>
        <w:t>项目</w:t>
      </w:r>
      <w:r>
        <w:rPr>
          <w:rFonts w:hint="eastAsia"/>
          <w:color w:val="000000"/>
        </w:rPr>
        <w:t>编号</w:t>
      </w:r>
      <w:r>
        <w:rPr>
          <w:rFonts w:hint="eastAsia"/>
          <w:color w:val="000000"/>
          <w:lang w:eastAsia="zh-CN"/>
        </w:rPr>
        <w:t>（报名提供的附件文件名应为公司全称，不注明我单位将拒收报名邮件）</w:t>
      </w:r>
      <w:r>
        <w:rPr>
          <w:rFonts w:hint="eastAsia"/>
          <w:color w:val="000000"/>
        </w:rPr>
        <w:t>。</w:t>
      </w:r>
    </w:p>
    <w:p>
      <w:pPr>
        <w:rPr>
          <w:rFonts w:ascii="宋体" w:hAnsi="宋体"/>
          <w:sz w:val="24"/>
        </w:rPr>
      </w:pPr>
    </w:p>
    <w:sectPr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lvlText w:val="第%1章  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2"/>
      <w:isLgl/>
      <w:suff w:val="space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isLgl/>
      <w:suff w:val="space"/>
      <w:lvlText w:val="%1.%2.%3."/>
      <w:lvlJc w:val="left"/>
      <w:pPr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isLgl/>
      <w:suff w:val="space"/>
      <w:lvlText w:val="%1.%2.%3.%4.%5."/>
      <w:lvlJc w:val="left"/>
      <w:pPr>
        <w:ind w:left="991" w:hanging="991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isLgl/>
      <w:suff w:val="space"/>
      <w:lvlText w:val="%1.%2.%3.%4.%5.%6."/>
      <w:lvlJc w:val="left"/>
      <w:pPr>
        <w:ind w:left="0" w:firstLine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56405"/>
    <w:rsid w:val="7FE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5"/>
    <w:link w:val="2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jc w:val="left"/>
      <w:outlineLvl w:val="2"/>
    </w:pPr>
    <w:rPr>
      <w:rFonts w:ascii="Calibri" w:hAnsi="Calibri" w:eastAsia="微软雅黑" w:cs="Times New Roman"/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9">
    <w:name w:val="toc 7"/>
    <w:basedOn w:val="1"/>
    <w:next w:val="1"/>
    <w:qFormat/>
    <w:uiPriority w:val="0"/>
    <w:pPr>
      <w:ind w:left="2520" w:leftChars="1200"/>
    </w:pPr>
  </w:style>
  <w:style w:type="paragraph" w:styleId="10">
    <w:name w:val="Normal Indent"/>
    <w:basedOn w:val="1"/>
    <w:qFormat/>
    <w:uiPriority w:val="0"/>
    <w:pPr>
      <w:autoSpaceDE w:val="0"/>
      <w:autoSpaceDN w:val="0"/>
      <w:adjustRightInd w:val="0"/>
      <w:ind w:firstLine="420"/>
    </w:pPr>
    <w:rPr>
      <w:rFonts w:ascii="Calibri" w:hAnsi="Calibri" w:cs="宋体"/>
      <w:szCs w:val="21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12">
    <w:name w:val="Balloon Text"/>
    <w:basedOn w:val="1"/>
    <w:link w:val="27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6">
    <w:name w:val="Title"/>
    <w:basedOn w:val="1"/>
    <w:next w:val="1"/>
    <w:qFormat/>
    <w:uiPriority w:val="0"/>
    <w:pPr>
      <w:widowControl w:val="0"/>
      <w:spacing w:before="240" w:after="60" w:line="240" w:lineRule="auto"/>
      <w:jc w:val="center"/>
      <w:textAlignment w:val="auto"/>
      <w:outlineLvl w:val="0"/>
    </w:pPr>
    <w:rPr>
      <w:rFonts w:ascii="Cambria" w:hAnsi="Cambria" w:eastAsia="方正小标宋简体" w:cs="Times New Roman"/>
      <w:b/>
      <w:bCs/>
      <w:color w:val="auto"/>
      <w:kern w:val="2"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0">
    <w:name w:val="Strong"/>
    <w:basedOn w:val="19"/>
    <w:qFormat/>
    <w:uiPriority w:val="0"/>
    <w:rPr>
      <w:b/>
      <w:bCs/>
    </w:rPr>
  </w:style>
  <w:style w:type="character" w:customStyle="1" w:styleId="21">
    <w:name w:val="标题 3 Char"/>
    <w:basedOn w:val="19"/>
    <w:link w:val="4"/>
    <w:qFormat/>
    <w:uiPriority w:val="9"/>
    <w:rPr>
      <w:rFonts w:ascii="Calibri" w:hAnsi="Calibri" w:eastAsia="微软雅黑" w:cs="Times New Roman"/>
      <w:b/>
      <w:bCs/>
      <w:sz w:val="32"/>
      <w:szCs w:val="32"/>
    </w:rPr>
  </w:style>
  <w:style w:type="character" w:customStyle="1" w:styleId="22">
    <w:name w:val="标题 1 Char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link w:val="3"/>
    <w:qFormat/>
    <w:uiPriority w:val="9"/>
    <w:rPr>
      <w:rFonts w:ascii="Arial" w:hAnsi="Arial" w:eastAsia="宋体" w:cs="Times New Roman"/>
      <w:sz w:val="28"/>
      <w:szCs w:val="22"/>
    </w:rPr>
  </w:style>
  <w:style w:type="character" w:customStyle="1" w:styleId="24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27">
    <w:name w:val="批注框文本 Char"/>
    <w:basedOn w:val="19"/>
    <w:link w:val="1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8">
    <w:name w:val="列出段落3"/>
    <w:next w:val="9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UQi.me</Company>
  <Pages>1</Pages>
  <Words>5684</Words>
  <Characters>6023</Characters>
  <Paragraphs>232</Paragraphs>
  <TotalTime>1</TotalTime>
  <ScaleCrop>false</ScaleCrop>
  <LinksUpToDate>false</LinksUpToDate>
  <CharactersWithSpaces>6107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2017-12-21T12:22:00Z</dcterms:created>
  <dc:creator>PC</dc:creator>
  <cp:lastModifiedBy>Administrator</cp:lastModifiedBy>
  <dcterms:modified xsi:type="dcterms:W3CDTF">2019-04-23T02:11:37Z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