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附件1：采购需求</w:t>
      </w:r>
    </w:p>
    <w:p/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GE 双排CT原装球管技术参数</w:t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tbl>
      <w:tblPr>
        <w:tblStyle w:val="8"/>
        <w:tblW w:w="834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982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货物名称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技术参数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CT球管</w:t>
            </w:r>
          </w:p>
        </w:tc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、原装球管型号：D3161T   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2、靶面材质：镀铜石墨阳极靶面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3、灯丝材质：钨铼合金灯丝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4、焦点尺寸：0.7mmx0.9mm/ 1.2mmx1.2mm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5、球管热容量：2.0 Mhu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6、阳极靶面转速：8400rpm   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7、阳极最大散热率：820KHU/Min   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8、重量：49.5 +/- 1.5 kg   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9、使用稀土合成材料生产的玻璃管芯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10、使用高科技钨钛合金材料制造的阳极轴承   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11、阳极采用最新科技的散热涂层、最新技术工艺的超强散热管套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12、具有高压保护系统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13、球管内具有压力传感器和温度传感器等自动报警保护装置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14、球管内具有故障代码查询功能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15、产品符合国家和GE厂家相关标准   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16、CT原厂球管符合国家辐射剂量检测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17、提供CT原厂对球管及安装的认可报告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18、提供CT原厂工程师安装服务并出具CT原厂安装报告   *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19、球管安装工程师具有原厂资格证明,持证上岗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*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20、球管曝光1万次以内免费全赔，曝光8万次以内按比例赔偿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1套</w:t>
            </w:r>
          </w:p>
          <w:p>
            <w:pPr>
              <w:rPr>
                <w:rFonts w:ascii="微软雅黑" w:hAnsi="微软雅黑" w:eastAsia="微软雅黑"/>
              </w:rPr>
            </w:pPr>
          </w:p>
        </w:tc>
      </w:tr>
    </w:tbl>
    <w:p>
      <w:pPr>
        <w:tabs>
          <w:tab w:val="left" w:pos="1230"/>
        </w:tabs>
        <w:rPr>
          <w:rFonts w:ascii="微软雅黑" w:hAnsi="微软雅黑" w:eastAsia="微软雅黑"/>
        </w:rPr>
      </w:pP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 w:ascii="Courier New" w:hAnsi="Courier New" w:cs="Courier New"/>
          <w:color w:val="FF0000"/>
          <w:kern w:val="0"/>
          <w:sz w:val="24"/>
          <w:szCs w:val="24"/>
        </w:rPr>
        <w:t>备注：带星号技术条款一项不满足属不响应采购文件；非带星号技术条款一项不满足加价2%参与评审。</w:t>
      </w:r>
    </w:p>
    <w:p>
      <w:pPr>
        <w:spacing w:line="500" w:lineRule="exact"/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 w:ascii="宋体" w:hAnsi="宋体" w:cs="Times New Roman"/>
          <w:b/>
          <w:bCs/>
          <w:sz w:val="24"/>
          <w:szCs w:val="24"/>
        </w:rPr>
        <w:t>二、商务要求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1、交货期限：合同签订后15天内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2、交货地点：阳新县第二人民医院指定地点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3、质保期：一年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4、付款方式：验收安装合格后付30%，余额70%两年内付清。</w:t>
      </w:r>
      <w:r>
        <w:rPr>
          <w:rFonts w:hint="eastAsia"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附件2：供应商报名表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widowControl/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项目名称：阳新县第二人民医院CT球管采购项目   </w:t>
      </w:r>
    </w:p>
    <w:p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 xml:space="preserve"> 项目编号：</w:t>
      </w:r>
      <w:r>
        <w:rPr>
          <w:rFonts w:ascii="宋体" w:hAnsi="宋体" w:cs="宋体"/>
          <w:kern w:val="0"/>
          <w:sz w:val="24"/>
          <w:szCs w:val="24"/>
        </w:rPr>
        <w:t>131-Zcg·201</w:t>
      </w:r>
      <w:r>
        <w:rPr>
          <w:rFonts w:hint="eastAsia"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</w:rPr>
        <w:t xml:space="preserve">58 </w:t>
      </w:r>
    </w:p>
    <w:tbl>
      <w:tblPr>
        <w:tblStyle w:val="8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6.未被列入“信用中国”网站（www.creditchina.gov.cn）失信被执行人、重大税收违法案件当事人名单、政府采购严重违法失信行为记录名单的网页打印件。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7. </w:t>
            </w:r>
            <w:r>
              <w:rPr>
                <w:rFonts w:hint="eastAsia"/>
                <w:sz w:val="24"/>
                <w:szCs w:val="24"/>
              </w:rPr>
      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设备进口代理商可不提供厂家医疗器械生产许可证)。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7"/>
        <w:shd w:val="clear" w:color="auto" w:fill="FFFFFF"/>
        <w:spacing w:beforeAutospacing="0" w:afterAutospacing="0"/>
        <w:ind w:left="150"/>
        <w:rPr>
          <w:rStyle w:val="11"/>
          <w:b w:val="0"/>
          <w:color w:val="000000" w:themeColor="text1"/>
          <w:sz w:val="21"/>
          <w:szCs w:val="21"/>
        </w:rPr>
      </w:pPr>
      <w:r>
        <w:rPr>
          <w:rStyle w:val="11"/>
          <w:rFonts w:hint="eastAsia"/>
          <w:b w:val="0"/>
          <w:color w:val="000000" w:themeColor="text1"/>
          <w:sz w:val="21"/>
          <w:szCs w:val="21"/>
        </w:rPr>
        <w:t>注意事项：</w:t>
      </w:r>
    </w:p>
    <w:p>
      <w:pPr>
        <w:pStyle w:val="7"/>
        <w:shd w:val="clear" w:color="auto" w:fill="FFFFFF"/>
        <w:spacing w:beforeAutospacing="0" w:afterAutospacing="0"/>
        <w:ind w:left="150" w:firstLine="420" w:firstLineChars="200"/>
        <w:rPr>
          <w:rStyle w:val="11"/>
          <w:b w:val="0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1.供应商必须严格按照公告的内容和要求，完整递交有关资料，</w:t>
      </w:r>
      <w:r>
        <w:rPr>
          <w:rStyle w:val="11"/>
          <w:rFonts w:hint="eastAsia"/>
          <w:b w:val="0"/>
          <w:color w:val="000000" w:themeColor="text1"/>
          <w:sz w:val="21"/>
          <w:szCs w:val="21"/>
        </w:rPr>
        <w:t>逾期递交的将予以拒收。</w:t>
      </w:r>
    </w:p>
    <w:p>
      <w:pPr>
        <w:pStyle w:val="7"/>
        <w:shd w:val="clear" w:color="auto" w:fill="FFFFFF"/>
        <w:spacing w:beforeAutospacing="0" w:afterAutospacing="0"/>
        <w:ind w:left="150" w:firstLine="420" w:firstLineChars="20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ascii="宋体" w:hAnsi="宋体" w:cs="宋体"/>
          <w:color w:val="000000" w:themeColor="text1"/>
          <w:sz w:val="21"/>
          <w:szCs w:val="21"/>
        </w:rPr>
        <w:t>2.</w:t>
      </w:r>
      <w:r>
        <w:rPr>
          <w:rFonts w:ascii="宋体" w:hAnsi="宋体" w:cs="宋体"/>
          <w:bCs/>
          <w:color w:val="000000" w:themeColor="text1"/>
          <w:sz w:val="21"/>
          <w:szCs w:val="21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7"/>
        <w:shd w:val="clear" w:color="auto" w:fill="FFFFFF"/>
        <w:spacing w:beforeAutospacing="0" w:afterAutospacing="0"/>
        <w:ind w:left="150" w:firstLine="420" w:firstLineChars="20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3.须在邮件（附件文件名注明公司全称）注明公司全称、项目名称及项目编号（不注明我单位将拒收报名邮件）。</w:t>
      </w:r>
    </w:p>
    <w:p>
      <w:pPr>
        <w:rPr>
          <w:szCs w:val="21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E9"/>
    <w:rsid w:val="00016BFD"/>
    <w:rsid w:val="000309EC"/>
    <w:rsid w:val="00034003"/>
    <w:rsid w:val="00036573"/>
    <w:rsid w:val="000527BB"/>
    <w:rsid w:val="00056CFF"/>
    <w:rsid w:val="00070032"/>
    <w:rsid w:val="0008654C"/>
    <w:rsid w:val="0009726D"/>
    <w:rsid w:val="000A0DDD"/>
    <w:rsid w:val="000A4BFC"/>
    <w:rsid w:val="000A6872"/>
    <w:rsid w:val="000A7932"/>
    <w:rsid w:val="000C00FE"/>
    <w:rsid w:val="000E42E2"/>
    <w:rsid w:val="000E5EB9"/>
    <w:rsid w:val="00104393"/>
    <w:rsid w:val="00122B5C"/>
    <w:rsid w:val="00127B67"/>
    <w:rsid w:val="001409EE"/>
    <w:rsid w:val="00147211"/>
    <w:rsid w:val="00165A11"/>
    <w:rsid w:val="00170B8F"/>
    <w:rsid w:val="00187D5C"/>
    <w:rsid w:val="00202200"/>
    <w:rsid w:val="002119A1"/>
    <w:rsid w:val="00212FC0"/>
    <w:rsid w:val="00216D6A"/>
    <w:rsid w:val="00241FC1"/>
    <w:rsid w:val="0024297A"/>
    <w:rsid w:val="00247E29"/>
    <w:rsid w:val="0026717E"/>
    <w:rsid w:val="00275DBB"/>
    <w:rsid w:val="00286F91"/>
    <w:rsid w:val="002912E3"/>
    <w:rsid w:val="002A26E1"/>
    <w:rsid w:val="002A3632"/>
    <w:rsid w:val="002B037A"/>
    <w:rsid w:val="002C1B2B"/>
    <w:rsid w:val="002D6F78"/>
    <w:rsid w:val="00302794"/>
    <w:rsid w:val="00320C5A"/>
    <w:rsid w:val="003527E3"/>
    <w:rsid w:val="00353232"/>
    <w:rsid w:val="00354132"/>
    <w:rsid w:val="00355164"/>
    <w:rsid w:val="0038354E"/>
    <w:rsid w:val="003A3307"/>
    <w:rsid w:val="003D45F1"/>
    <w:rsid w:val="004073EB"/>
    <w:rsid w:val="00416442"/>
    <w:rsid w:val="00423753"/>
    <w:rsid w:val="004357AA"/>
    <w:rsid w:val="00457399"/>
    <w:rsid w:val="0046058A"/>
    <w:rsid w:val="0046098B"/>
    <w:rsid w:val="00462B04"/>
    <w:rsid w:val="00463200"/>
    <w:rsid w:val="00465FFA"/>
    <w:rsid w:val="004665E0"/>
    <w:rsid w:val="00483497"/>
    <w:rsid w:val="004B26CC"/>
    <w:rsid w:val="004B78C6"/>
    <w:rsid w:val="004C4796"/>
    <w:rsid w:val="004D47AE"/>
    <w:rsid w:val="004E1732"/>
    <w:rsid w:val="00526415"/>
    <w:rsid w:val="00532D53"/>
    <w:rsid w:val="005432B8"/>
    <w:rsid w:val="00577CD8"/>
    <w:rsid w:val="00587588"/>
    <w:rsid w:val="0058786B"/>
    <w:rsid w:val="005E5956"/>
    <w:rsid w:val="005F1BA1"/>
    <w:rsid w:val="005F25BA"/>
    <w:rsid w:val="005F4DA3"/>
    <w:rsid w:val="006101C6"/>
    <w:rsid w:val="006649D1"/>
    <w:rsid w:val="006C664E"/>
    <w:rsid w:val="006E70BF"/>
    <w:rsid w:val="00710283"/>
    <w:rsid w:val="00714951"/>
    <w:rsid w:val="00722510"/>
    <w:rsid w:val="00731C4C"/>
    <w:rsid w:val="00733886"/>
    <w:rsid w:val="00751667"/>
    <w:rsid w:val="00770BDF"/>
    <w:rsid w:val="00796001"/>
    <w:rsid w:val="007A6DA0"/>
    <w:rsid w:val="007B3300"/>
    <w:rsid w:val="007B4DCC"/>
    <w:rsid w:val="007B6DD0"/>
    <w:rsid w:val="007D5AD1"/>
    <w:rsid w:val="00832B49"/>
    <w:rsid w:val="00841971"/>
    <w:rsid w:val="00843EA0"/>
    <w:rsid w:val="00853F3B"/>
    <w:rsid w:val="00862199"/>
    <w:rsid w:val="00864D2B"/>
    <w:rsid w:val="00877547"/>
    <w:rsid w:val="008A0ED1"/>
    <w:rsid w:val="008A3546"/>
    <w:rsid w:val="008C655C"/>
    <w:rsid w:val="008D3C88"/>
    <w:rsid w:val="008D44F3"/>
    <w:rsid w:val="008D5B51"/>
    <w:rsid w:val="008E06A2"/>
    <w:rsid w:val="008F7847"/>
    <w:rsid w:val="009111CF"/>
    <w:rsid w:val="00912E34"/>
    <w:rsid w:val="00917353"/>
    <w:rsid w:val="0093478F"/>
    <w:rsid w:val="009403F2"/>
    <w:rsid w:val="00965878"/>
    <w:rsid w:val="009674F2"/>
    <w:rsid w:val="00973F8D"/>
    <w:rsid w:val="00977D28"/>
    <w:rsid w:val="00984E78"/>
    <w:rsid w:val="009B221D"/>
    <w:rsid w:val="009C2562"/>
    <w:rsid w:val="009E79AA"/>
    <w:rsid w:val="009F1890"/>
    <w:rsid w:val="009F4B89"/>
    <w:rsid w:val="00A3646C"/>
    <w:rsid w:val="00AB5203"/>
    <w:rsid w:val="00AC4317"/>
    <w:rsid w:val="00AC4743"/>
    <w:rsid w:val="00AC4FF6"/>
    <w:rsid w:val="00AC7064"/>
    <w:rsid w:val="00AE06A2"/>
    <w:rsid w:val="00AE0C94"/>
    <w:rsid w:val="00B062E5"/>
    <w:rsid w:val="00B3747F"/>
    <w:rsid w:val="00B37D97"/>
    <w:rsid w:val="00B422CC"/>
    <w:rsid w:val="00B47F4B"/>
    <w:rsid w:val="00B55A6D"/>
    <w:rsid w:val="00B60BEF"/>
    <w:rsid w:val="00BD15BE"/>
    <w:rsid w:val="00BD4CEF"/>
    <w:rsid w:val="00BF72B6"/>
    <w:rsid w:val="00C554DF"/>
    <w:rsid w:val="00C66BE0"/>
    <w:rsid w:val="00C77263"/>
    <w:rsid w:val="00C8060B"/>
    <w:rsid w:val="00C94576"/>
    <w:rsid w:val="00CA6B51"/>
    <w:rsid w:val="00CD571D"/>
    <w:rsid w:val="00D00E99"/>
    <w:rsid w:val="00D049F5"/>
    <w:rsid w:val="00D12499"/>
    <w:rsid w:val="00D17FFE"/>
    <w:rsid w:val="00D239DE"/>
    <w:rsid w:val="00D34002"/>
    <w:rsid w:val="00D50A7B"/>
    <w:rsid w:val="00D63126"/>
    <w:rsid w:val="00D665CD"/>
    <w:rsid w:val="00D9157E"/>
    <w:rsid w:val="00DA12FB"/>
    <w:rsid w:val="00DA3AC3"/>
    <w:rsid w:val="00DB1799"/>
    <w:rsid w:val="00DC47E0"/>
    <w:rsid w:val="00DE087B"/>
    <w:rsid w:val="00DE418C"/>
    <w:rsid w:val="00DF0C92"/>
    <w:rsid w:val="00E005BC"/>
    <w:rsid w:val="00E06921"/>
    <w:rsid w:val="00E14B01"/>
    <w:rsid w:val="00E2595F"/>
    <w:rsid w:val="00E652DF"/>
    <w:rsid w:val="00E721AB"/>
    <w:rsid w:val="00E73B29"/>
    <w:rsid w:val="00E74BEB"/>
    <w:rsid w:val="00E76091"/>
    <w:rsid w:val="00E8016D"/>
    <w:rsid w:val="00E94B33"/>
    <w:rsid w:val="00E960A5"/>
    <w:rsid w:val="00EB5D3C"/>
    <w:rsid w:val="00ED6E87"/>
    <w:rsid w:val="00EE482B"/>
    <w:rsid w:val="00EF14CE"/>
    <w:rsid w:val="00F01F7E"/>
    <w:rsid w:val="00F0315C"/>
    <w:rsid w:val="00F10D7E"/>
    <w:rsid w:val="00F157F1"/>
    <w:rsid w:val="00F213CB"/>
    <w:rsid w:val="00F27BC7"/>
    <w:rsid w:val="00F46B46"/>
    <w:rsid w:val="00F52DE9"/>
    <w:rsid w:val="00F53CD3"/>
    <w:rsid w:val="00F67B38"/>
    <w:rsid w:val="00F70FCD"/>
    <w:rsid w:val="00F7554F"/>
    <w:rsid w:val="00F83087"/>
    <w:rsid w:val="00FB325B"/>
    <w:rsid w:val="00FD4208"/>
    <w:rsid w:val="00FD4899"/>
    <w:rsid w:val="00FD6919"/>
    <w:rsid w:val="00FF19EE"/>
    <w:rsid w:val="00FF2859"/>
    <w:rsid w:val="090E6509"/>
    <w:rsid w:val="0DF827F6"/>
    <w:rsid w:val="11B81E33"/>
    <w:rsid w:val="11C9746E"/>
    <w:rsid w:val="17205409"/>
    <w:rsid w:val="1D3A4920"/>
    <w:rsid w:val="202042A9"/>
    <w:rsid w:val="24B10AA3"/>
    <w:rsid w:val="26A60551"/>
    <w:rsid w:val="2AAD093A"/>
    <w:rsid w:val="2B401EEE"/>
    <w:rsid w:val="2BF56437"/>
    <w:rsid w:val="31DF6E27"/>
    <w:rsid w:val="34237DB5"/>
    <w:rsid w:val="37BD513A"/>
    <w:rsid w:val="39B37009"/>
    <w:rsid w:val="3AA710BB"/>
    <w:rsid w:val="3BB73E2C"/>
    <w:rsid w:val="3F265E11"/>
    <w:rsid w:val="3FD7217F"/>
    <w:rsid w:val="4008789B"/>
    <w:rsid w:val="42E07F7C"/>
    <w:rsid w:val="4FF724D2"/>
    <w:rsid w:val="570C6CFC"/>
    <w:rsid w:val="5B33309F"/>
    <w:rsid w:val="5D727628"/>
    <w:rsid w:val="5DB549BD"/>
    <w:rsid w:val="5E3F088C"/>
    <w:rsid w:val="5F031B2E"/>
    <w:rsid w:val="637F6EEB"/>
    <w:rsid w:val="6A692A41"/>
    <w:rsid w:val="6B147E90"/>
    <w:rsid w:val="6D7372C8"/>
    <w:rsid w:val="6E6F02C0"/>
    <w:rsid w:val="74E73659"/>
    <w:rsid w:val="77471B72"/>
    <w:rsid w:val="7B934C65"/>
    <w:rsid w:val="7F8E0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宋体" w:cs="宋体"/>
      <w:color w:val="000000"/>
      <w:kern w:val="1"/>
      <w:szCs w:val="21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宋体" w:cs="宋体"/>
      <w:color w:val="000000"/>
      <w:kern w:val="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348118-863E-4A90-9A63-5A8F3B81E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452</Words>
  <Characters>2577</Characters>
  <Lines>21</Lines>
  <Paragraphs>6</Paragraphs>
  <TotalTime>33</TotalTime>
  <ScaleCrop>false</ScaleCrop>
  <LinksUpToDate>false</LinksUpToDate>
  <CharactersWithSpaces>3023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2019-01-14T02:32:00Z</dcterms:created>
  <dc:creator>wangh</dc:creator>
  <cp:lastModifiedBy>Administrator</cp:lastModifiedBy>
  <cp:lastPrinted>2019-01-09T09:09:00Z</cp:lastPrinted>
  <dcterms:modified xsi:type="dcterms:W3CDTF">2019-05-15T03:35:03Z</dcterms:modified>
  <dc:title>湖北省省级政府采购需求公示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