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rPr>
          <w:sz w:val="24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项目名称： 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        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供应商名称（盖章）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联系人电话（办公电话和手机）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联系人邮箱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报名资料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6.未被列入 “信用中国”网站（www.creditchina.gov.cn）失信被执行人、重大税收违法案件当事人名单、政府采购严重违法失信行为记录名单的网页打印件。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 w:ascii="宋体" w:hAnsi="宋体" w:cs="宋体"/>
                <w:color w:val="C00000"/>
                <w:kern w:val="0"/>
                <w:sz w:val="24"/>
              </w:rPr>
              <w:t>特定条件：投标人须具有营业执照（三证合一）、种子经营许可。必须</w:t>
            </w:r>
            <w:r>
              <w:rPr>
                <w:rFonts w:hint="eastAsia" w:ascii="宋体" w:hAnsi="宋体" w:cs="宋体"/>
                <w:color w:val="C00000"/>
                <w:sz w:val="24"/>
              </w:rPr>
              <w:t>提供双低油菜种子检测报告、产地检疫证明和转基因检测报告。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供应商意见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备注：供应商提供的报名资料必须是彩色扫描件并加盖公章。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附件2：</w:t>
      </w:r>
    </w:p>
    <w:p>
      <w:pPr>
        <w:ind w:firstLine="1506" w:firstLineChars="500"/>
        <w:rPr>
          <w:rFonts w:hint="eastAsia" w:ascii="宋体" w:hAnsi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kern w:val="0"/>
          <w:sz w:val="30"/>
          <w:szCs w:val="30"/>
        </w:rPr>
        <w:t>阳新县2019年双低油菜种子采购</w:t>
      </w:r>
      <w:r>
        <w:rPr>
          <w:rFonts w:hint="eastAsia" w:ascii="宋体" w:hAnsi="宋体" w:cs="宋体"/>
          <w:b/>
          <w:sz w:val="30"/>
          <w:szCs w:val="30"/>
        </w:rPr>
        <w:t>需求</w:t>
      </w:r>
      <w:bookmarkEnd w:id="0"/>
    </w:p>
    <w:p>
      <w:pPr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 w:ascii="宋体" w:hAnsi="宋体" w:cs="宋体"/>
          <w:sz w:val="24"/>
        </w:rPr>
        <w:t>货物清单</w:t>
      </w:r>
    </w:p>
    <w:tbl>
      <w:tblPr>
        <w:tblStyle w:val="2"/>
        <w:tblpPr w:leftFromText="180" w:rightFromText="180" w:vertAnchor="text" w:horzAnchor="page" w:tblpX="1732" w:tblpY="414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836"/>
        <w:gridCol w:w="2509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类型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采购数量（万斤）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阳光2009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中油589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文油99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0.7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中双11号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0.5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华919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常规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华油杂72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杂交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0.5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华油杂62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杂交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0.2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   计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5.9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备注：①提供双低油菜种子检测报告；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②提供产地检疫证明；</w:t>
      </w:r>
    </w:p>
    <w:p>
      <w:pPr>
        <w:spacing w:line="500" w:lineRule="exact"/>
        <w:ind w:firstLine="56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③提供转基因检测报告。</w:t>
      </w:r>
    </w:p>
    <w:p>
      <w:pPr>
        <w:rPr>
          <w:rFonts w:hint="eastAsia" w:ascii="宋体" w:hAnsi="宋体" w:cs="宋体"/>
          <w:color w:val="C00000"/>
          <w:kern w:val="0"/>
          <w:sz w:val="24"/>
        </w:rPr>
      </w:pPr>
      <w:r>
        <w:rPr>
          <w:rFonts w:hint="eastAsia" w:ascii="宋体" w:hAnsi="宋体" w:cs="宋体"/>
          <w:color w:val="C00000"/>
          <w:sz w:val="24"/>
        </w:rPr>
        <w:t>二、交货期限：</w:t>
      </w:r>
      <w:r>
        <w:rPr>
          <w:rFonts w:hint="eastAsia" w:ascii="宋体" w:hAnsi="宋体" w:cs="宋体"/>
          <w:color w:val="C00000"/>
          <w:kern w:val="0"/>
          <w:sz w:val="24"/>
        </w:rPr>
        <w:t>供应商与采购人签订合同后5天内开始供货，一个月内完成。</w:t>
      </w:r>
    </w:p>
    <w:p>
      <w:pPr>
        <w:spacing w:line="500" w:lineRule="exact"/>
        <w:ind w:left="1680" w:hanging="1680" w:hangingChars="700"/>
        <w:jc w:val="left"/>
        <w:rPr>
          <w:rFonts w:hint="eastAsia" w:ascii="宋体" w:hAnsi="宋体" w:cs="宋体"/>
          <w:color w:val="C00000"/>
          <w:sz w:val="24"/>
        </w:rPr>
      </w:pPr>
      <w:r>
        <w:rPr>
          <w:rFonts w:hint="eastAsia" w:ascii="宋体" w:hAnsi="宋体" w:cs="宋体"/>
          <w:color w:val="C00000"/>
          <w:kern w:val="0"/>
          <w:sz w:val="24"/>
        </w:rPr>
        <w:t>三、供货地点</w:t>
      </w:r>
      <w:r>
        <w:rPr>
          <w:rFonts w:hint="eastAsia" w:ascii="宋体" w:hAnsi="宋体" w:cs="宋体"/>
          <w:color w:val="C00000"/>
          <w:spacing w:val="-8"/>
          <w:sz w:val="24"/>
        </w:rPr>
        <w:t>：各乡镇</w:t>
      </w:r>
      <w:r>
        <w:rPr>
          <w:rFonts w:hint="eastAsia" w:ascii="宋体" w:hAnsi="宋体" w:cs="宋体"/>
          <w:color w:val="C00000"/>
          <w:kern w:val="0"/>
          <w:sz w:val="24"/>
        </w:rPr>
        <w:t>采购人指定地点</w:t>
      </w:r>
      <w:r>
        <w:rPr>
          <w:rFonts w:hint="eastAsia" w:ascii="宋体" w:hAnsi="宋体" w:cs="宋体"/>
          <w:color w:val="C00000"/>
          <w:spacing w:val="-8"/>
          <w:sz w:val="24"/>
        </w:rPr>
        <w:t>，费用由</w:t>
      </w:r>
      <w:r>
        <w:rPr>
          <w:rFonts w:hint="eastAsia" w:ascii="宋体" w:hAnsi="宋体" w:cs="宋体"/>
          <w:color w:val="C00000"/>
          <w:sz w:val="24"/>
        </w:rPr>
        <w:t>供应商自行承担。</w:t>
      </w:r>
    </w:p>
    <w:p>
      <w:pPr>
        <w:spacing w:line="300" w:lineRule="atLeast"/>
        <w:rPr>
          <w:rFonts w:hint="eastAsia" w:ascii="宋体" w:hAnsi="宋体" w:cs="宋体"/>
          <w:color w:val="C00000"/>
          <w:kern w:val="0"/>
          <w:sz w:val="24"/>
        </w:rPr>
      </w:pPr>
      <w:r>
        <w:rPr>
          <w:rFonts w:hint="eastAsia" w:ascii="宋体" w:hAnsi="宋体" w:cs="宋体"/>
          <w:color w:val="C00000"/>
          <w:spacing w:val="-8"/>
          <w:sz w:val="24"/>
        </w:rPr>
        <w:t>四、付款 方式：</w:t>
      </w:r>
      <w:r>
        <w:rPr>
          <w:rFonts w:hint="eastAsia" w:ascii="宋体" w:hAnsi="宋体" w:cs="宋体"/>
          <w:color w:val="C00000"/>
          <w:kern w:val="0"/>
          <w:sz w:val="24"/>
        </w:rPr>
        <w:t>验收合格后付全款。</w:t>
      </w:r>
    </w:p>
    <w:p>
      <w:pPr>
        <w:spacing w:line="300" w:lineRule="atLeast"/>
        <w:rPr>
          <w:rFonts w:hint="eastAsia"/>
          <w:color w:val="C00000"/>
          <w:sz w:val="24"/>
        </w:rPr>
      </w:pPr>
      <w:r>
        <w:rPr>
          <w:rFonts w:hint="eastAsia" w:ascii="宋体" w:hAnsi="宋体" w:cs="宋体"/>
          <w:color w:val="C00000"/>
          <w:kern w:val="0"/>
          <w:sz w:val="24"/>
        </w:rPr>
        <w:t xml:space="preserve">五、售后要求：种子发生质量问题，应由供需双方同有部门和专家临田检查，进行质量技术鉴定，明确性质，事故赔偿由供方负责。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B20E6"/>
    <w:rsid w:val="184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2019-09-03T06:07:00Z</dcterms:created>
  <dc:creator>Admin</dc:creator>
  <cp:lastModifiedBy>Admin</cp:lastModifiedBy>
  <dcterms:modified xsi:type="dcterms:W3CDTF">2019-09-03T06:08:16Z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