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采购需求</w:t>
      </w:r>
    </w:p>
    <w:p>
      <w:pPr>
        <w:adjustRightInd w:val="0"/>
        <w:snapToGrid w:val="0"/>
        <w:spacing w:line="360" w:lineRule="auto"/>
        <w:jc w:val="center"/>
        <w:rPr>
          <w:color w:val="000000"/>
          <w:sz w:val="36"/>
          <w:szCs w:val="36"/>
          <w:lang w:val="hr-HR" w:bidi="ar-EG"/>
        </w:rPr>
      </w:pPr>
      <w:r>
        <w:rPr>
          <w:rFonts w:hint="eastAsia"/>
          <w:color w:val="000000"/>
          <w:sz w:val="36"/>
          <w:szCs w:val="36"/>
          <w:lang w:val="hr-HR" w:bidi="ar-EG"/>
        </w:rPr>
        <w:t>采购货物</w:t>
      </w:r>
      <w:r>
        <w:rPr>
          <w:color w:val="000000"/>
          <w:sz w:val="36"/>
          <w:szCs w:val="36"/>
          <w:lang w:val="hr-HR" w:bidi="ar-EG"/>
        </w:rPr>
        <w:t>技术规格、参数及要求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一、货物清单：</w:t>
      </w:r>
    </w:p>
    <w:tbl>
      <w:tblPr>
        <w:tblStyle w:val="9"/>
        <w:tblpPr w:leftFromText="180" w:rightFromText="180" w:vertAnchor="text" w:horzAnchor="page" w:tblpX="1965" w:tblpY="376"/>
        <w:tblOverlap w:val="never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715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4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货物名称</w:t>
            </w:r>
          </w:p>
        </w:tc>
        <w:tc>
          <w:tcPr>
            <w:tcW w:w="1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31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全胸多频震荡排痰机</w:t>
            </w:r>
          </w:p>
        </w:tc>
        <w:tc>
          <w:tcPr>
            <w:tcW w:w="1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1台</w:t>
            </w:r>
          </w:p>
        </w:tc>
        <w:tc>
          <w:tcPr>
            <w:tcW w:w="31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4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新生儿无创呼吸机</w:t>
            </w:r>
          </w:p>
        </w:tc>
        <w:tc>
          <w:tcPr>
            <w:tcW w:w="1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1台</w:t>
            </w:r>
          </w:p>
        </w:tc>
        <w:tc>
          <w:tcPr>
            <w:tcW w:w="31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4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新生儿监护仪</w:t>
            </w:r>
          </w:p>
        </w:tc>
        <w:tc>
          <w:tcPr>
            <w:tcW w:w="171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3台</w:t>
            </w:r>
          </w:p>
        </w:tc>
        <w:tc>
          <w:tcPr>
            <w:tcW w:w="31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二、技术参数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  <w:lang w:eastAsia="zh-CN"/>
        </w:rPr>
        <w:t>）全胸振荡排痰机技术参数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适用范围：适用于下呼吸道分泌物增多，排出不畅的患者，促进分泌物的排出。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*1、适用人群：成人、儿童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2、有效性、安全性通过临床实验报告（需提供文件证明）；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3、通过国家级医疗检测机构EMC检测，通过ISO13485质量体系认证；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4、≥7寸全智能化触摸屏操作；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/>
          <w:sz w:val="24"/>
          <w:szCs w:val="24"/>
          <w:lang w:eastAsia="zh-CN"/>
        </w:rPr>
        <w:t>主控新芯片采用国际品牌，可靠性高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*6、</w:t>
      </w:r>
      <w:r>
        <w:rPr>
          <w:rFonts w:hint="eastAsia"/>
          <w:sz w:val="24"/>
          <w:szCs w:val="24"/>
          <w:lang w:eastAsia="zh-CN"/>
        </w:rPr>
        <w:t>快速一键式操作；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*7、时间设置范围：1min～99min，步进值1min；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8、压力设置范围：3mmHg～30mmHg，</w:t>
      </w:r>
      <w:r>
        <w:rPr>
          <w:rFonts w:hint="eastAsia"/>
          <w:sz w:val="24"/>
          <w:szCs w:val="24"/>
          <w:lang w:eastAsia="zh-CN"/>
        </w:rPr>
        <w:t>步进值1 mmHg，允差±2 mmHg；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9、手持式释压停止装置，在工作状态下，该措施只需一个动作即可完成；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10、</w:t>
      </w:r>
      <w:r>
        <w:rPr>
          <w:rFonts w:hint="eastAsia"/>
          <w:sz w:val="24"/>
          <w:szCs w:val="24"/>
          <w:lang w:eastAsia="zh-CN"/>
        </w:rPr>
        <w:t>模式设置功能：</w:t>
      </w:r>
      <w:r>
        <w:rPr>
          <w:rFonts w:hint="eastAsia"/>
          <w:sz w:val="24"/>
          <w:szCs w:val="24"/>
          <w:lang w:val="en-US" w:eastAsia="zh-CN"/>
        </w:rPr>
        <w:t>七种模式满足成人、儿童不同年龄患者的治疗；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一种常规模式：频率设置范围：1Hz～20Hz，步进值1Hz，允差±5%；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三种阶梯模式：（9Hz-11Hz-13Hz-15Hz）、（7Hz-9Hz-11Hz-13Hz）、（5Hz -7Hz-9Hz-11Hz），设备按照选定的阶梯模式运行，每个频率值运行1min，允差±5%；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三种循环模式：（9Hz-15Hz）、（7Hz-13Hz）、（5Hz-11Hz），设备按照选定的循环模式运行，步进值1Hz，每个频率值运行1min, 允差±5%；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11、</w:t>
      </w:r>
      <w:r>
        <w:rPr>
          <w:rFonts w:hint="eastAsia"/>
          <w:sz w:val="24"/>
          <w:szCs w:val="24"/>
          <w:lang w:eastAsia="zh-CN"/>
        </w:rPr>
        <w:t>记忆功能：设备断电后自动存储上次设定参数；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12、</w:t>
      </w:r>
      <w:r>
        <w:rPr>
          <w:rFonts w:hint="eastAsia"/>
          <w:sz w:val="24"/>
          <w:szCs w:val="24"/>
          <w:lang w:eastAsia="zh-CN"/>
        </w:rPr>
        <w:t>提示功能：设定工作时间完成时，界面提示“工作结束”，有声音提示；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13、</w:t>
      </w:r>
      <w:r>
        <w:rPr>
          <w:rFonts w:hint="eastAsia"/>
          <w:sz w:val="24"/>
          <w:szCs w:val="24"/>
          <w:lang w:eastAsia="zh-CN"/>
        </w:rPr>
        <w:t>保险功能：工作状态下，手柄紧急释压停止装置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14、</w:t>
      </w:r>
      <w:r>
        <w:rPr>
          <w:rFonts w:hint="eastAsia"/>
          <w:sz w:val="24"/>
          <w:szCs w:val="24"/>
          <w:lang w:eastAsia="zh-CN"/>
        </w:rPr>
        <w:t>自动检测漏气补偿功能：设备工作时，实时检测充气背心内气压，对意外情况造成的过压、欠压及时补偿</w:t>
      </w:r>
      <w:r>
        <w:rPr>
          <w:rFonts w:hint="eastAsia"/>
          <w:sz w:val="24"/>
          <w:szCs w:val="24"/>
          <w:lang w:val="en-US" w:eastAsia="zh-CN"/>
        </w:rPr>
        <w:t>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15、</w:t>
      </w:r>
      <w:r>
        <w:rPr>
          <w:rFonts w:hint="eastAsia"/>
          <w:sz w:val="24"/>
          <w:szCs w:val="24"/>
          <w:lang w:eastAsia="zh-CN"/>
        </w:rPr>
        <w:t>工作噪音：设备正常工作状态下，噪音≤70dB(A)；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16、ABS工程塑料机壳，全模具打造的流线型外观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主机尺寸：长：372mm，宽：341mm，高：240mm，允差±10%；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标配（成人、儿童）：</w:t>
      </w:r>
      <w:r>
        <w:rPr>
          <w:rFonts w:hint="eastAsia"/>
          <w:sz w:val="24"/>
          <w:szCs w:val="24"/>
          <w:lang w:eastAsia="zh-CN"/>
        </w:rPr>
        <w:t>全胸充气背心3个、简易半胸充气带3个（尺寸可选配）；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  <w:lang w:eastAsia="zh-CN"/>
        </w:rPr>
        <w:t>）新生儿呼吸机技术参数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1、8寸LED彩色液晶屏，触控操作，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参数显示：气道压力、平均压、气道峰压、呼末正压、吸入氧浓度、自主呼吸率、吸呼比、吸气时间、呼气时间、流量；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*</w:t>
      </w:r>
      <w:r>
        <w:rPr>
          <w:rFonts w:hint="eastAsia"/>
          <w:sz w:val="24"/>
          <w:szCs w:val="24"/>
          <w:lang w:eastAsia="zh-CN"/>
        </w:rPr>
        <w:t>图形显示：压力－时间波形、流量柱状图。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2、内置电子空氧混合器，氧浓度调节范围：21%~100% ，控制精度±3%。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3、内置氧传感器，监测范围0-100%，精度±2%，具备氧传感器自动校准和测试功能。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4、采用柯恩达效应的压力发生器，兼容infant flow/infant flow LP/medijet，近鼻端压力监测。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5、采用专利腹式呼吸传感器测量呼吸频率，Resp（自主呼吸频率）监测范围：0~200次/分钟。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6、通气模式：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1）NCPAP模式：要求具有窒息监测及窒息唤醒功能直接设定CPAP(气道压力)值：1-13cmH2O；精度：±0.2cmH20或±2%，取大者。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P apnea（窒息唤醒压力）3-20cmH2O；精度：±0.2cmH20或±2%，取大者。T apnea（窒息时间）：OFF，10s-30s，默认20s。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2）双水平通气NIPPV模式：PEEP（呼末正压）：1-13cmH2O；精度：±0.2cmH20或±2%，取大者。Pinsp（吸气压力）：3-20cmH2O；精度：±0.2cmH20或±2%，取大者。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Rate（呼吸频率）：1-120bpm。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Ti（吸气时间）：0.1s-15s。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3）同步双水平SNIPPV模式：要求具有窒息监测及后备通气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PEEP（呼末正压）：1-13cmH2O；精度：±0.2cmH20或±2%，取大者。Pinsp（吸气压力）：3-20cmH2O；精度：±0.2cmH20或±2%，取大者。Ti（吸气时间）：0.1s-15s。Rb（后备频率）：1bpm-120bpm。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4）HFNC高流量氧疗模式：流量0.5L/min-20L/min可调，精度：±0.2L/min或±5%，取大者，具有压力、呼吸监测功能。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*</w:t>
      </w:r>
      <w:r>
        <w:rPr>
          <w:rFonts w:hint="eastAsia"/>
          <w:sz w:val="24"/>
          <w:szCs w:val="24"/>
          <w:lang w:eastAsia="zh-CN"/>
        </w:rPr>
        <w:t>7、具有开机自检功能。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8、所有通气模式下均具有快氧通气功能（提供检测报告证明）：快氧通气持续时间30s、60s、90s、120s可调，氧浓度23%-100%可调。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9、所有通气模式下均具有手动通气功能：手动通气持续时间1s-15s可调，NCPAP/NIPPV/SNIPPV模式下，手动通气压力3-20cmH2O可调，高流量氧疗模式下，手动通气流量3L/min-25L/min可调。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10、具备气道压力泄露自动补偿功能。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11、内置空气气源排水过滤装置。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12、报警：具有手动/自动设置报警上下限功能。可设定报警延时时间：1~10S。报警静音120S。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13、数据存储：具有长达120小时趋势表、趋势图功能，报警日志功能。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14、标配内置加热丝式重复使用呼吸管路，呼吸管路可高温高压消毒。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15、标配重复性湿化水罐，可高温高压消毒。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16、标配伺服控制加温加湿型湿化器。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17、可选配空压机，与主机同一品牌。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*</w:t>
      </w:r>
      <w:r>
        <w:rPr>
          <w:rFonts w:hint="eastAsia"/>
          <w:sz w:val="24"/>
          <w:szCs w:val="24"/>
          <w:lang w:eastAsia="zh-CN"/>
        </w:rPr>
        <w:t>18、具备锂电池，充满可使用≥4小时。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通过CE/SFDA注册。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  <w:lang w:eastAsia="zh-CN"/>
        </w:rPr>
        <w:t>）监护仪招标主要参数及要求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一、主机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  国际一线品牌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  主机散热要求: 低功耗设计，无散热风扇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 显示屏 ≥ 8英寸TFT高亮度真彩色显示屏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  内置锂电池，工作时间大于3小时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二、显示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  菜单: 中文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  分辨率: 分辨率 ≥ 800×600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  数据显示: 心电/呼吸/NIBP/SpO2/脉搏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*三、操作方式: 全屏触摸屏操作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四、ECG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  导联和显示: 5导联线，可用5电极进行12导心电图监测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  扫描速度: 6.25mm/s、12.5mm/s 、25mm/s、50mm/s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  导联脱落检测: 需要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  12导联ST 环状图，以图形形式标记12导联ST值，实时更新，并可显示趋势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五、心率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  测量范围: 15-300bpm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  精度: ±1%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  分辨率: 1bpm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*4  具备≧10种心律失常分析，含房颤分析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六、NBP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  测量方式: 电子振荡法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  测量范围: 收缩压:30-270mmHg 、舒张压:10-245mmHg、平均压:20-255mmHg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  测量单位: mmHg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  精度: ±3mmHg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  工作方式: 手动/自动/连续/序列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  自动循环测量: 1-120分钟可选择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  过压保护设置: 成人、儿童及新生儿分段保护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七、SPO2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  测量范围: 0-100%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  分辨率: 1%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  精度: ±4%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*4  具有灌注指数（Perf），确保低灌注和运动SPO2数值的准确性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八、脉搏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  测量范围: 30-300bpm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  分辨率: 1bpm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  精度: ±1%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九、呼吸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  测量方式: 阻抗法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  测量范围: 成人/儿童：0-120rpm；新生儿：0-170rpm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  分辨率: 1rpm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  精度: ±3rpm（在60次/分时）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十、报警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  报警提示: 声、光双重报警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  心率报警: 可设置上、下限报警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  连接报警: 导联脱落，探头脱落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  呼吸报警: 可设置上、下限报警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  NIBP报警: 可设置上、下限报警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  血氧饱和度: 可设置上、下限报警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eastAsia="zh-CN"/>
        </w:rPr>
      </w:pP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商务要求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质保期:2年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lang w:eastAsia="zh-CN"/>
        </w:rPr>
        <w:t>送货地点：院方指定位置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  <w:lang w:eastAsia="zh-CN"/>
        </w:rPr>
        <w:t>供货期：合同签订后15个工作日内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  <w:lang w:eastAsia="zh-CN"/>
        </w:rPr>
        <w:t>付款方式：验收合格后6个月首付90%，余款质保期满付清。</w:t>
      </w:r>
    </w:p>
    <w:p>
      <w:pPr>
        <w:adjustRightInd w:val="0"/>
        <w:snapToGrid w:val="0"/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5.</w:t>
      </w:r>
      <w:r>
        <w:rPr>
          <w:rFonts w:hint="eastAsia"/>
          <w:sz w:val="24"/>
          <w:szCs w:val="24"/>
          <w:lang w:eastAsia="zh-CN"/>
        </w:rPr>
        <w:t>如供应商为生产厂家的应具有《医疗器械生产许可证》、《医疗器械经营企业许可证》；如供应商为代理商的则须提供《医疗器械经营企业许可证》以及产品的生产厂家的《医疗器械生产许可证》；采购仅面向国内生产企业。国内生产企业所投标的价格是标的物到阳新县中医医院的价格。根据阳新县政府《合作框架协议》，本次采购标的物，由国药控股阳新有限公司承担集中配送工作，并签订合同。各生产厂家或总代理所投标价格含国控公司配送费。</w:t>
      </w:r>
      <w:bookmarkStart w:id="0" w:name="_GoBack"/>
      <w:bookmarkEnd w:id="0"/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/>
          <w:sz w:val="24"/>
          <w:szCs w:val="24"/>
          <w:lang w:eastAsia="zh-CN"/>
        </w:rPr>
      </w:pPr>
    </w:p>
    <w:p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附件2：供应商报名表：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供应商报名表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                   项目编号：</w:t>
      </w:r>
      <w:r>
        <w:rPr>
          <w:rFonts w:hint="eastAsia"/>
          <w:sz w:val="24"/>
          <w:szCs w:val="24"/>
          <w:u w:val="single"/>
        </w:rPr>
        <w:t xml:space="preserve">          </w:t>
      </w:r>
    </w:p>
    <w:tbl>
      <w:tblPr>
        <w:tblStyle w:val="8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供应商名称（盖章）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供应商提供的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报名资料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6.未被列入“信用中国”网站（www.creditchina.gov.cn）失信被执行人、重大税收违法案件当事人名单、政府采购严重违法失信行为记录名单的网页打印件。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7.特定条件：详见公告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供应商意见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供应商可对本项目采购需求的公正性、专业性、合理性等提出自己正确的意见、建议等（可另页详细表述）。</w:t>
            </w:r>
          </w:p>
        </w:tc>
      </w:tr>
    </w:tbl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1.供应商必须严格按照公告的内容和要求，完整递交有关资料，逾期递交的将予以拒收。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2.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</w:rPr>
        <w:t>3.须在邮件（附件文件名注明公司全称）注明公司全称、项目名称及项目编号（不注明我单位将拒收报名邮件）。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D0EA1A"/>
    <w:multiLevelType w:val="singleLevel"/>
    <w:tmpl w:val="94D0EA1A"/>
    <w:lvl w:ilvl="0" w:tentative="0">
      <w:start w:val="17"/>
      <w:numFmt w:val="decimal"/>
      <w:suff w:val="nothing"/>
      <w:lvlText w:val="%1、"/>
      <w:lvlJc w:val="left"/>
    </w:lvl>
  </w:abstractNum>
  <w:abstractNum w:abstractNumId="1">
    <w:nsid w:val="354BF39A"/>
    <w:multiLevelType w:val="singleLevel"/>
    <w:tmpl w:val="354BF39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E9"/>
    <w:rsid w:val="00016BFD"/>
    <w:rsid w:val="000309EC"/>
    <w:rsid w:val="00036573"/>
    <w:rsid w:val="000527BB"/>
    <w:rsid w:val="0008654C"/>
    <w:rsid w:val="0009726D"/>
    <w:rsid w:val="000A6872"/>
    <w:rsid w:val="000D627B"/>
    <w:rsid w:val="00104393"/>
    <w:rsid w:val="00122B5C"/>
    <w:rsid w:val="00127B67"/>
    <w:rsid w:val="00202200"/>
    <w:rsid w:val="00241FC1"/>
    <w:rsid w:val="00247E29"/>
    <w:rsid w:val="00286F91"/>
    <w:rsid w:val="002912E3"/>
    <w:rsid w:val="00354132"/>
    <w:rsid w:val="00355164"/>
    <w:rsid w:val="0038354E"/>
    <w:rsid w:val="003A3307"/>
    <w:rsid w:val="003D45F1"/>
    <w:rsid w:val="004357AA"/>
    <w:rsid w:val="00457399"/>
    <w:rsid w:val="00462B04"/>
    <w:rsid w:val="00465FFA"/>
    <w:rsid w:val="004D47AE"/>
    <w:rsid w:val="004E1732"/>
    <w:rsid w:val="00526415"/>
    <w:rsid w:val="005432B8"/>
    <w:rsid w:val="00577CD8"/>
    <w:rsid w:val="00587588"/>
    <w:rsid w:val="005D172E"/>
    <w:rsid w:val="005F25BA"/>
    <w:rsid w:val="005F4DA3"/>
    <w:rsid w:val="006101C6"/>
    <w:rsid w:val="006574F4"/>
    <w:rsid w:val="006649D1"/>
    <w:rsid w:val="006C664E"/>
    <w:rsid w:val="00710283"/>
    <w:rsid w:val="00714951"/>
    <w:rsid w:val="00731C4C"/>
    <w:rsid w:val="00770BDF"/>
    <w:rsid w:val="00796001"/>
    <w:rsid w:val="007B6DD0"/>
    <w:rsid w:val="00821E2C"/>
    <w:rsid w:val="00841971"/>
    <w:rsid w:val="00843EA0"/>
    <w:rsid w:val="00862199"/>
    <w:rsid w:val="00864D2B"/>
    <w:rsid w:val="00866190"/>
    <w:rsid w:val="00866C44"/>
    <w:rsid w:val="00877547"/>
    <w:rsid w:val="008D5B51"/>
    <w:rsid w:val="009111CF"/>
    <w:rsid w:val="00912E34"/>
    <w:rsid w:val="00917353"/>
    <w:rsid w:val="00965878"/>
    <w:rsid w:val="00984E78"/>
    <w:rsid w:val="00AC4743"/>
    <w:rsid w:val="00AC4FF6"/>
    <w:rsid w:val="00AC7064"/>
    <w:rsid w:val="00B37D97"/>
    <w:rsid w:val="00B422CC"/>
    <w:rsid w:val="00BD15BE"/>
    <w:rsid w:val="00BF72B6"/>
    <w:rsid w:val="00C554DF"/>
    <w:rsid w:val="00C77263"/>
    <w:rsid w:val="00C8060B"/>
    <w:rsid w:val="00C94576"/>
    <w:rsid w:val="00D00E99"/>
    <w:rsid w:val="00D049F5"/>
    <w:rsid w:val="00D239DE"/>
    <w:rsid w:val="00D34002"/>
    <w:rsid w:val="00D63126"/>
    <w:rsid w:val="00D665CD"/>
    <w:rsid w:val="00D9157E"/>
    <w:rsid w:val="00DA12FB"/>
    <w:rsid w:val="00DA3AC3"/>
    <w:rsid w:val="00DC47E0"/>
    <w:rsid w:val="00E06921"/>
    <w:rsid w:val="00E14B01"/>
    <w:rsid w:val="00E652DF"/>
    <w:rsid w:val="00E721AB"/>
    <w:rsid w:val="00E94B33"/>
    <w:rsid w:val="00EB5D3C"/>
    <w:rsid w:val="00EF14CE"/>
    <w:rsid w:val="00F10D7E"/>
    <w:rsid w:val="00F213CB"/>
    <w:rsid w:val="00F27BC7"/>
    <w:rsid w:val="00F52DE9"/>
    <w:rsid w:val="00F53CD3"/>
    <w:rsid w:val="00F67B38"/>
    <w:rsid w:val="00F83087"/>
    <w:rsid w:val="00FD4208"/>
    <w:rsid w:val="00FD6919"/>
    <w:rsid w:val="00FF19EE"/>
    <w:rsid w:val="08EE1291"/>
    <w:rsid w:val="10A049DA"/>
    <w:rsid w:val="18347826"/>
    <w:rsid w:val="19B77825"/>
    <w:rsid w:val="19DD6094"/>
    <w:rsid w:val="1D3A4920"/>
    <w:rsid w:val="202042A9"/>
    <w:rsid w:val="26671152"/>
    <w:rsid w:val="2DA72695"/>
    <w:rsid w:val="2EB84E14"/>
    <w:rsid w:val="311030A4"/>
    <w:rsid w:val="366D12AF"/>
    <w:rsid w:val="3F7A2673"/>
    <w:rsid w:val="406946A7"/>
    <w:rsid w:val="5167439C"/>
    <w:rsid w:val="52DC4A1F"/>
    <w:rsid w:val="53F23AF0"/>
    <w:rsid w:val="570C6CFC"/>
    <w:rsid w:val="5DB549BD"/>
    <w:rsid w:val="5E3C2BD2"/>
    <w:rsid w:val="5EE4028E"/>
    <w:rsid w:val="5F4E5AB4"/>
    <w:rsid w:val="600777BD"/>
    <w:rsid w:val="60183CBE"/>
    <w:rsid w:val="6E891941"/>
    <w:rsid w:val="6EE62E7C"/>
    <w:rsid w:val="760462FD"/>
    <w:rsid w:val="77471B72"/>
    <w:rsid w:val="78B40472"/>
    <w:rsid w:val="7A1D6B56"/>
    <w:rsid w:val="7A2C0C35"/>
    <w:rsid w:val="7CB114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0"/>
    <w:rPr>
      <w:color w:val="5A5A5A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yperlink"/>
    <w:basedOn w:val="10"/>
    <w:semiHidden/>
    <w:unhideWhenUsed/>
    <w:qFormat/>
    <w:uiPriority w:val="0"/>
    <w:rPr>
      <w:color w:val="5A5A5A"/>
      <w:u w:val="none"/>
    </w:rPr>
  </w:style>
  <w:style w:type="character" w:customStyle="1" w:styleId="15">
    <w:name w:val="标题 1 Char"/>
    <w:basedOn w:val="10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6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customStyle="1" w:styleId="19">
    <w:name w:val="List Paragraph1"/>
    <w:basedOn w:val="1"/>
    <w:qFormat/>
    <w:uiPriority w:val="0"/>
    <w:pPr>
      <w:ind w:firstLine="420" w:firstLineChars="200"/>
    </w:pPr>
  </w:style>
  <w:style w:type="character" w:customStyle="1" w:styleId="20">
    <w:name w:val="last-child"/>
    <w:basedOn w:val="10"/>
    <w:qFormat/>
    <w:uiPriority w:val="0"/>
  </w:style>
  <w:style w:type="character" w:customStyle="1" w:styleId="21">
    <w:name w:val="is_active1"/>
    <w:basedOn w:val="10"/>
    <w:qFormat/>
    <w:uiPriority w:val="0"/>
    <w:rPr>
      <w:color w:val="FFFFFF"/>
      <w:shd w:val="clear" w:fill="F07C17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324</Words>
  <Characters>1853</Characters>
  <Lines>15</Lines>
  <Paragraphs>4</Paragraphs>
  <TotalTime>3</TotalTime>
  <ScaleCrop>false</ScaleCrop>
  <LinksUpToDate>false</LinksUpToDate>
  <CharactersWithSpaces>2173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2017-04-17T01:17:00Z</dcterms:created>
  <dc:creator>wangh</dc:creator>
  <cp:lastModifiedBy>章佳</cp:lastModifiedBy>
  <cp:lastPrinted>2019-11-25T07:44:00Z</cp:lastPrinted>
  <dcterms:modified xsi:type="dcterms:W3CDTF">2019-12-03T02:42:16Z</dcterms:modified>
  <dc:title>湖北省省级政府采购需求公示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