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spacing w:line="560" w:lineRule="exact"/>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附件1</w:t>
      </w:r>
    </w:p>
    <w:p>
      <w:pPr>
        <w:shd w:val="clear" w:color="auto" w:fill="FFFFFF"/>
        <w:spacing w:line="560" w:lineRule="exact"/>
        <w:jc w:val="center"/>
        <w:rPr>
          <w:color w:val="000000" w:themeColor="text1"/>
          <w:sz w:val="30"/>
          <w:szCs w:val="30"/>
          <w14:textFill>
            <w14:solidFill>
              <w14:schemeClr w14:val="tx1"/>
            </w14:solidFill>
          </w14:textFill>
        </w:rPr>
      </w:pPr>
      <w:r>
        <w:rPr>
          <w:rFonts w:hint="eastAsia"/>
          <w:color w:val="000000" w:themeColor="text1"/>
          <w:sz w:val="30"/>
          <w:szCs w:val="30"/>
          <w:u w:val="single"/>
          <w:lang w:eastAsia="zh-CN"/>
          <w14:textFill>
            <w14:solidFill>
              <w14:schemeClr w14:val="tx1"/>
            </w14:solidFill>
          </w14:textFill>
        </w:rPr>
        <w:t>阳新县</w:t>
      </w:r>
      <w:r>
        <w:rPr>
          <w:rFonts w:hint="eastAsia"/>
          <w:color w:val="000000" w:themeColor="text1"/>
          <w:sz w:val="30"/>
          <w:szCs w:val="30"/>
          <w:u w:val="single"/>
          <w:lang w:val="en-US" w:eastAsia="zh-CN"/>
          <w14:textFill>
            <w14:solidFill>
              <w14:schemeClr w14:val="tx1"/>
            </w14:solidFill>
          </w14:textFill>
        </w:rPr>
        <w:t>2019省级小型沼气工程建设工程</w:t>
      </w:r>
      <w:r>
        <w:rPr>
          <w:rFonts w:hint="eastAsia"/>
          <w:color w:val="000000" w:themeColor="text1"/>
          <w:sz w:val="30"/>
          <w:szCs w:val="30"/>
          <w:u w:val="single"/>
          <w14:textFill>
            <w14:solidFill>
              <w14:schemeClr w14:val="tx1"/>
            </w14:solidFill>
          </w14:textFill>
        </w:rPr>
        <w:t xml:space="preserve"> </w:t>
      </w:r>
      <w:r>
        <w:rPr>
          <w:rFonts w:hint="eastAsia"/>
          <w:color w:val="000000" w:themeColor="text1"/>
          <w:sz w:val="30"/>
          <w:szCs w:val="30"/>
          <w14:textFill>
            <w14:solidFill>
              <w14:schemeClr w14:val="tx1"/>
            </w14:solidFill>
          </w14:textFill>
        </w:rPr>
        <w:t>采购需求</w:t>
      </w:r>
    </w:p>
    <w:p>
      <w:pPr>
        <w:shd w:val="clear" w:color="auto" w:fill="FFFFFF"/>
        <w:spacing w:line="440" w:lineRule="exact"/>
        <w:rPr>
          <w:rFonts w:ascii="仿宋_GB2312" w:eastAsia="仿宋_GB2312"/>
          <w:color w:val="000000" w:themeColor="text1"/>
          <w:sz w:val="28"/>
          <w:szCs w:val="28"/>
          <w14:textFill>
            <w14:solidFill>
              <w14:schemeClr w14:val="tx1"/>
            </w14:solidFill>
          </w14:textFill>
        </w:rPr>
      </w:pPr>
      <w:r>
        <w:rPr>
          <w:rFonts w:hint="eastAsia" w:ascii="黑体" w:eastAsia="黑体"/>
          <w:color w:val="000000" w:themeColor="text1"/>
          <w:sz w:val="28"/>
          <w:szCs w:val="28"/>
          <w14:textFill>
            <w14:solidFill>
              <w14:schemeClr w14:val="tx1"/>
            </w14:solidFill>
          </w14:textFill>
        </w:rPr>
        <w:t>项目名称</w:t>
      </w:r>
      <w:r>
        <w:rPr>
          <w:rFonts w:hint="eastAsia" w:ascii="仿宋_GB2312" w:eastAsia="仿宋_GB2312"/>
          <w:color w:val="000000" w:themeColor="text1"/>
          <w:sz w:val="28"/>
          <w:szCs w:val="28"/>
          <w14:textFill>
            <w14:solidFill>
              <w14:schemeClr w14:val="tx1"/>
            </w14:solidFill>
          </w14:textFill>
        </w:rPr>
        <w:t>：</w:t>
      </w:r>
      <w:r>
        <w:rPr>
          <w:rFonts w:hint="eastAsia" w:ascii="仿宋_GB2312" w:eastAsia="仿宋_GB2312"/>
          <w:color w:val="000000" w:themeColor="text1"/>
          <w:sz w:val="28"/>
          <w:szCs w:val="28"/>
          <w:lang w:val="en-US" w:eastAsia="zh-CN"/>
          <w14:textFill>
            <w14:solidFill>
              <w14:schemeClr w14:val="tx1"/>
            </w14:solidFill>
          </w14:textFill>
        </w:rPr>
        <w:t>阳新县2019省级小型沼气工程建设工程</w:t>
      </w:r>
    </w:p>
    <w:p>
      <w:pPr>
        <w:shd w:val="clear" w:color="auto" w:fill="FFFFFF"/>
        <w:spacing w:line="440" w:lineRule="exact"/>
        <w:rPr>
          <w:rFonts w:hint="eastAsia" w:ascii="仿宋_GB2312" w:eastAsia="仿宋_GB2312"/>
          <w:color w:val="000000" w:themeColor="text1"/>
          <w:sz w:val="28"/>
          <w:szCs w:val="28"/>
          <w:lang w:val="en-US" w:eastAsia="zh-CN"/>
          <w14:textFill>
            <w14:solidFill>
              <w14:schemeClr w14:val="tx1"/>
            </w14:solidFill>
          </w14:textFill>
        </w:rPr>
      </w:pPr>
      <w:r>
        <w:rPr>
          <w:rFonts w:hint="eastAsia" w:ascii="黑体" w:eastAsia="黑体"/>
          <w:color w:val="000000" w:themeColor="text1"/>
          <w:sz w:val="28"/>
          <w:szCs w:val="28"/>
          <w14:textFill>
            <w14:solidFill>
              <w14:schemeClr w14:val="tx1"/>
            </w14:solidFill>
          </w14:textFill>
        </w:rPr>
        <w:t>采购单位：</w:t>
      </w:r>
      <w:r>
        <w:rPr>
          <w:rFonts w:hint="eastAsia" w:ascii="仿宋_GB2312" w:eastAsia="仿宋_GB2312"/>
          <w:color w:val="000000" w:themeColor="text1"/>
          <w:sz w:val="28"/>
          <w:szCs w:val="28"/>
          <w:lang w:val="en-US" w:eastAsia="zh-CN"/>
          <w14:textFill>
            <w14:solidFill>
              <w14:schemeClr w14:val="tx1"/>
            </w14:solidFill>
          </w14:textFill>
        </w:rPr>
        <w:t>阳新县生态能源局</w:t>
      </w:r>
    </w:p>
    <w:p>
      <w:pPr>
        <w:shd w:val="clear" w:color="auto" w:fill="FFFFFF"/>
        <w:spacing w:line="440" w:lineRule="exact"/>
        <w:rPr>
          <w:rFonts w:hint="eastAsia" w:ascii="仿宋_GB2312" w:eastAsia="仿宋_GB2312"/>
          <w:color w:val="000000" w:themeColor="text1"/>
          <w:sz w:val="28"/>
          <w:szCs w:val="28"/>
          <w:lang w:val="en-US" w:eastAsia="zh-CN"/>
          <w14:textFill>
            <w14:solidFill>
              <w14:schemeClr w14:val="tx1"/>
            </w14:solidFill>
          </w14:textFill>
        </w:rPr>
      </w:pPr>
      <w:r>
        <w:rPr>
          <w:rFonts w:hint="eastAsia" w:ascii="黑体" w:eastAsia="黑体"/>
          <w:color w:val="000000" w:themeColor="text1"/>
          <w:sz w:val="28"/>
          <w:szCs w:val="28"/>
          <w14:textFill>
            <w14:solidFill>
              <w14:schemeClr w14:val="tx1"/>
            </w14:solidFill>
          </w14:textFill>
        </w:rPr>
        <w:t>联 系 人</w:t>
      </w:r>
      <w:r>
        <w:rPr>
          <w:rFonts w:hint="eastAsia" w:ascii="仿宋_GB2312" w:eastAsia="仿宋_GB2312"/>
          <w:color w:val="000000" w:themeColor="text1"/>
          <w:sz w:val="28"/>
          <w:szCs w:val="28"/>
          <w14:textFill>
            <w14:solidFill>
              <w14:schemeClr w14:val="tx1"/>
            </w14:solidFill>
          </w14:textFill>
        </w:rPr>
        <w:t>：</w:t>
      </w:r>
      <w:r>
        <w:rPr>
          <w:rFonts w:hint="eastAsia" w:ascii="仿宋_GB2312" w:eastAsia="仿宋_GB2312"/>
          <w:color w:val="000000" w:themeColor="text1"/>
          <w:sz w:val="28"/>
          <w:szCs w:val="28"/>
          <w:lang w:val="en-US" w:eastAsia="zh-CN"/>
          <w14:textFill>
            <w14:solidFill>
              <w14:schemeClr w14:val="tx1"/>
            </w14:solidFill>
          </w14:textFill>
        </w:rPr>
        <w:t>石崇波</w:t>
      </w:r>
    </w:p>
    <w:p>
      <w:pPr>
        <w:shd w:val="clear" w:color="auto" w:fill="FFFFFF"/>
        <w:spacing w:line="440" w:lineRule="exact"/>
        <w:rPr>
          <w:rFonts w:hint="eastAsia" w:ascii="仿宋_GB2312" w:eastAsia="仿宋_GB2312"/>
          <w:color w:val="000000" w:themeColor="text1"/>
          <w:sz w:val="28"/>
          <w:szCs w:val="28"/>
          <w:lang w:val="en-US" w:eastAsia="zh-CN"/>
          <w14:textFill>
            <w14:solidFill>
              <w14:schemeClr w14:val="tx1"/>
            </w14:solidFill>
          </w14:textFill>
        </w:rPr>
      </w:pPr>
      <w:r>
        <w:rPr>
          <w:rFonts w:hint="eastAsia" w:ascii="黑体" w:eastAsia="黑体"/>
          <w:color w:val="000000" w:themeColor="text1"/>
          <w:sz w:val="28"/>
          <w:szCs w:val="28"/>
          <w14:textFill>
            <w14:solidFill>
              <w14:schemeClr w14:val="tx1"/>
            </w14:solidFill>
          </w14:textFill>
        </w:rPr>
        <w:t>联系电话：</w:t>
      </w:r>
      <w:r>
        <w:rPr>
          <w:rFonts w:hint="eastAsia" w:ascii="仿宋_GB2312" w:eastAsia="仿宋_GB2312"/>
          <w:color w:val="000000" w:themeColor="text1"/>
          <w:sz w:val="28"/>
          <w:szCs w:val="28"/>
          <w:lang w:val="en-US" w:eastAsia="zh-CN"/>
          <w14:textFill>
            <w14:solidFill>
              <w14:schemeClr w14:val="tx1"/>
            </w14:solidFill>
          </w14:textFill>
        </w:rPr>
        <w:t>13972797909</w:t>
      </w:r>
    </w:p>
    <w:p>
      <w:pPr>
        <w:shd w:val="clear" w:color="auto" w:fill="FFFFFF"/>
        <w:spacing w:line="440" w:lineRule="exact"/>
        <w:rPr>
          <w:rFonts w:ascii="仿宋_GB2312" w:eastAsia="仿宋_GB2312"/>
          <w:color w:val="000000" w:themeColor="text1"/>
          <w:sz w:val="28"/>
          <w:szCs w:val="28"/>
          <w14:textFill>
            <w14:solidFill>
              <w14:schemeClr w14:val="tx1"/>
            </w14:solidFill>
          </w14:textFill>
        </w:rPr>
      </w:pPr>
      <w:r>
        <w:rPr>
          <w:rFonts w:hint="eastAsia" w:ascii="黑体" w:eastAsia="黑体"/>
          <w:color w:val="000000" w:themeColor="text1"/>
          <w:sz w:val="28"/>
          <w:szCs w:val="28"/>
          <w14:textFill>
            <w14:solidFill>
              <w14:schemeClr w14:val="tx1"/>
            </w14:solidFill>
          </w14:textFill>
        </w:rPr>
        <w:t>采购方式：</w:t>
      </w:r>
      <w:r>
        <w:rPr>
          <w:rFonts w:hint="eastAsia" w:ascii="仿宋_GB2312" w:eastAsia="仿宋_GB2312"/>
          <w:color w:val="000000" w:themeColor="text1"/>
          <w:sz w:val="28"/>
          <w:szCs w:val="28"/>
          <w14:textFill>
            <w14:solidFill>
              <w14:schemeClr w14:val="tx1"/>
            </w14:solidFill>
          </w14:textFill>
        </w:rPr>
        <w:t>竞争性谈判</w:t>
      </w:r>
    </w:p>
    <w:p>
      <w:pPr>
        <w:shd w:val="clear" w:color="auto" w:fill="FFFFFF"/>
        <w:spacing w:line="440" w:lineRule="exact"/>
        <w:rPr>
          <w:rFonts w:ascii="仿宋_GB2312" w:eastAsia="仿宋_GB2312"/>
          <w:color w:val="000000" w:themeColor="text1"/>
          <w:sz w:val="28"/>
          <w:szCs w:val="28"/>
          <w14:textFill>
            <w14:solidFill>
              <w14:schemeClr w14:val="tx1"/>
            </w14:solidFill>
          </w14:textFill>
        </w:rPr>
      </w:pPr>
      <w:r>
        <w:rPr>
          <w:rFonts w:hint="eastAsia" w:ascii="黑体" w:eastAsia="黑体"/>
          <w:color w:val="000000" w:themeColor="text1"/>
          <w:sz w:val="28"/>
          <w:szCs w:val="28"/>
          <w14:textFill>
            <w14:solidFill>
              <w14:schemeClr w14:val="tx1"/>
            </w14:solidFill>
          </w14:textFill>
        </w:rPr>
        <w:t>其他要求：</w:t>
      </w:r>
    </w:p>
    <w:p>
      <w:pPr>
        <w:spacing w:line="500" w:lineRule="exact"/>
        <w:rPr>
          <w:rFonts w:hint="default" w:eastAsia="宋体"/>
          <w:color w:val="000000"/>
          <w:szCs w:val="28"/>
          <w:lang w:val="en-US" w:eastAsia="zh-CN"/>
        </w:rPr>
      </w:pPr>
      <w:r>
        <w:rPr>
          <w:rFonts w:hint="eastAsia"/>
          <w:color w:val="000000"/>
          <w:szCs w:val="28"/>
        </w:rPr>
        <w:t>1、交货期限：</w:t>
      </w:r>
      <w:r>
        <w:rPr>
          <w:rFonts w:hint="eastAsia"/>
          <w:color w:val="000000"/>
          <w:szCs w:val="28"/>
          <w:lang w:val="en-US" w:eastAsia="zh-CN"/>
        </w:rPr>
        <w:t>120日历天</w:t>
      </w:r>
    </w:p>
    <w:p>
      <w:pPr>
        <w:spacing w:line="500" w:lineRule="exact"/>
        <w:rPr>
          <w:rFonts w:hint="eastAsia"/>
          <w:color w:val="000000"/>
          <w:szCs w:val="28"/>
          <w:lang w:eastAsia="zh-CN"/>
        </w:rPr>
      </w:pPr>
      <w:r>
        <w:rPr>
          <w:rFonts w:hint="eastAsia"/>
          <w:color w:val="000000"/>
          <w:szCs w:val="28"/>
        </w:rPr>
        <w:t>2、交货地点：</w:t>
      </w:r>
      <w:r>
        <w:rPr>
          <w:rFonts w:hint="eastAsia"/>
          <w:color w:val="000000"/>
          <w:szCs w:val="28"/>
          <w:lang w:eastAsia="zh-CN"/>
        </w:rPr>
        <w:t>阳新县</w:t>
      </w:r>
    </w:p>
    <w:p>
      <w:pPr>
        <w:spacing w:line="500" w:lineRule="exact"/>
        <w:rPr>
          <w:rFonts w:hint="default" w:eastAsia="宋体"/>
          <w:color w:val="000000"/>
          <w:szCs w:val="28"/>
          <w:lang w:val="en-US" w:eastAsia="zh-CN"/>
        </w:rPr>
      </w:pPr>
      <w:r>
        <w:rPr>
          <w:rFonts w:hint="eastAsia"/>
          <w:color w:val="000000"/>
          <w:szCs w:val="28"/>
          <w:lang w:val="en-US" w:eastAsia="zh-CN"/>
        </w:rPr>
        <w:t>3</w:t>
      </w:r>
      <w:r>
        <w:rPr>
          <w:rFonts w:hint="eastAsia"/>
          <w:color w:val="000000"/>
          <w:szCs w:val="28"/>
        </w:rPr>
        <w:t>、</w:t>
      </w:r>
      <w:r>
        <w:rPr>
          <w:rFonts w:hint="eastAsia"/>
          <w:color w:val="000000"/>
          <w:szCs w:val="28"/>
          <w:lang w:eastAsia="zh-CN"/>
        </w:rPr>
        <w:t>质保期：</w:t>
      </w:r>
      <w:r>
        <w:rPr>
          <w:rFonts w:hint="eastAsia"/>
          <w:color w:val="000000"/>
          <w:szCs w:val="28"/>
          <w:lang w:val="en-US" w:eastAsia="zh-CN"/>
        </w:rPr>
        <w:t>1年</w:t>
      </w:r>
    </w:p>
    <w:p>
      <w:pPr>
        <w:spacing w:line="500" w:lineRule="exact"/>
        <w:rPr>
          <w:sz w:val="24"/>
          <w:szCs w:val="24"/>
        </w:rPr>
      </w:pPr>
      <w:r>
        <w:rPr>
          <w:rFonts w:hint="eastAsia"/>
          <w:color w:val="000000"/>
          <w:szCs w:val="28"/>
          <w:lang w:val="en-US" w:eastAsia="zh-CN"/>
        </w:rPr>
        <w:t>4</w:t>
      </w:r>
      <w:r>
        <w:rPr>
          <w:rFonts w:hint="eastAsia"/>
          <w:color w:val="000000"/>
          <w:szCs w:val="28"/>
        </w:rPr>
        <w:t>、付款方式：项目进度至一半时，付</w:t>
      </w:r>
      <w:r>
        <w:rPr>
          <w:rFonts w:hint="eastAsia"/>
          <w:color w:val="000000"/>
          <w:szCs w:val="28"/>
          <w:lang w:val="en-US" w:eastAsia="zh-CN"/>
        </w:rPr>
        <w:t>50</w:t>
      </w:r>
      <w:r>
        <w:rPr>
          <w:rFonts w:hint="eastAsia"/>
          <w:color w:val="000000"/>
          <w:szCs w:val="28"/>
        </w:rPr>
        <w:t>%，项目完成</w:t>
      </w:r>
      <w:r>
        <w:rPr>
          <w:rFonts w:hint="eastAsia"/>
          <w:color w:val="000000"/>
          <w:szCs w:val="28"/>
          <w:lang w:eastAsia="zh-CN"/>
        </w:rPr>
        <w:t>后付</w:t>
      </w:r>
      <w:r>
        <w:rPr>
          <w:rFonts w:hint="eastAsia"/>
          <w:color w:val="000000"/>
          <w:szCs w:val="28"/>
          <w:lang w:val="en-US" w:eastAsia="zh-CN"/>
        </w:rPr>
        <w:t>45%，</w:t>
      </w:r>
      <w:r>
        <w:rPr>
          <w:rFonts w:hint="eastAsia"/>
          <w:color w:val="000000"/>
          <w:szCs w:val="28"/>
        </w:rPr>
        <w:t>验收合格后付清全部余款。</w:t>
      </w:r>
    </w:p>
    <w:p>
      <w:pPr>
        <w:spacing w:line="360" w:lineRule="auto"/>
        <w:rPr>
          <w:sz w:val="24"/>
          <w:szCs w:val="24"/>
        </w:rPr>
      </w:pPr>
    </w:p>
    <w:p>
      <w:pPr>
        <w:spacing w:line="360" w:lineRule="auto"/>
        <w:rPr>
          <w:sz w:val="24"/>
          <w:szCs w:val="24"/>
        </w:rPr>
      </w:pPr>
    </w:p>
    <w:p>
      <w:pPr>
        <w:spacing w:line="360" w:lineRule="auto"/>
        <w:rPr>
          <w:rFonts w:hint="eastAsia" w:eastAsia="微软雅黑"/>
          <w:sz w:val="24"/>
          <w:szCs w:val="24"/>
          <w:lang w:eastAsia="zh-CN"/>
        </w:rPr>
      </w:pPr>
      <w:r>
        <w:rPr>
          <w:rFonts w:hint="eastAsia" w:eastAsia="微软雅黑"/>
          <w:sz w:val="24"/>
          <w:szCs w:val="24"/>
          <w:lang w:eastAsia="zh-CN"/>
        </w:rPr>
        <w:object>
          <v:shape id="_x0000_i1025" o:spt="75" type="#_x0000_t75" style="height:66pt;width:72.75pt;" o:ole="t" filled="f" o:preferrelative="t" stroked="f" coordsize="21600,21600">
            <v:path/>
            <v:fill on="f" focussize="0,0"/>
            <v:stroke on="f"/>
            <v:imagedata r:id="rId5" o:title=""/>
            <o:lock v:ext="edit" aspectratio="t"/>
            <w10:wrap type="none"/>
            <w10:anchorlock/>
          </v:shape>
          <o:OLEObject Type="Embed" ProgID="Package" ShapeID="_x0000_i1025" DrawAspect="Icon" ObjectID="_1468075725" r:id="rId4">
            <o:LockedField>false</o:LockedField>
          </o:OLEObject>
        </w:object>
      </w:r>
      <w:r>
        <w:rPr>
          <w:rFonts w:hint="eastAsia" w:eastAsia="微软雅黑"/>
          <w:sz w:val="24"/>
          <w:szCs w:val="24"/>
          <w:lang w:eastAsia="zh-CN"/>
        </w:rPr>
        <w:object>
          <v:shape id="_x0000_i1026" o:spt="75" type="#_x0000_t75" style="height:66pt;width:72.75pt;" o:ole="t" filled="f" o:preferrelative="t" stroked="f" coordsize="21600,21600">
            <v:path/>
            <v:fill on="f" focussize="0,0"/>
            <v:stroke on="f"/>
            <v:imagedata r:id="rId7" o:title=""/>
            <o:lock v:ext="edit" aspectratio="t"/>
            <w10:wrap type="none"/>
            <w10:anchorlock/>
          </v:shape>
          <o:OLEObject Type="Embed" ProgID="Package" ShapeID="_x0000_i1026" DrawAspect="Icon" ObjectID="_1468075726" r:id="rId6">
            <o:LockedField>false</o:LockedField>
          </o:OLEObject>
        </w:object>
      </w:r>
    </w:p>
    <w:p>
      <w:pPr>
        <w:spacing w:line="360" w:lineRule="auto"/>
        <w:rPr>
          <w:sz w:val="24"/>
          <w:szCs w:val="24"/>
        </w:rPr>
      </w:pPr>
    </w:p>
    <w:p>
      <w:pPr>
        <w:spacing w:line="360" w:lineRule="auto"/>
        <w:rPr>
          <w:sz w:val="24"/>
          <w:szCs w:val="24"/>
        </w:rPr>
      </w:pPr>
    </w:p>
    <w:p>
      <w:pPr>
        <w:spacing w:line="360" w:lineRule="auto"/>
        <w:rPr>
          <w:rFonts w:hint="eastAsia"/>
          <w:sz w:val="24"/>
          <w:szCs w:val="24"/>
        </w:rPr>
      </w:pPr>
    </w:p>
    <w:p>
      <w:pPr>
        <w:spacing w:line="360" w:lineRule="auto"/>
        <w:rPr>
          <w:sz w:val="24"/>
          <w:szCs w:val="24"/>
        </w:rPr>
      </w:pPr>
    </w:p>
    <w:p>
      <w:pPr>
        <w:spacing w:line="360" w:lineRule="auto"/>
        <w:rPr>
          <w:sz w:val="24"/>
          <w:szCs w:val="24"/>
        </w:rPr>
      </w:pPr>
      <w:r>
        <w:rPr>
          <w:rFonts w:hint="eastAsia"/>
          <w:sz w:val="24"/>
          <w:szCs w:val="24"/>
        </w:rPr>
        <w:t>附件2</w:t>
      </w:r>
    </w:p>
    <w:p>
      <w:pPr>
        <w:jc w:val="center"/>
        <w:rPr>
          <w:sz w:val="32"/>
          <w:szCs w:val="32"/>
        </w:rPr>
      </w:pPr>
      <w:r>
        <w:rPr>
          <w:rFonts w:hint="eastAsia"/>
          <w:sz w:val="32"/>
          <w:szCs w:val="32"/>
        </w:rPr>
        <w:t>供应商报名表</w:t>
      </w:r>
    </w:p>
    <w:p>
      <w:pPr>
        <w:rPr>
          <w:sz w:val="24"/>
          <w:szCs w:val="24"/>
        </w:rPr>
      </w:pPr>
      <w:r>
        <w:rPr>
          <w:rFonts w:hint="eastAsia"/>
          <w:sz w:val="24"/>
          <w:szCs w:val="24"/>
        </w:rPr>
        <w:t>项目编号</w:t>
      </w:r>
      <w:r>
        <w:rPr>
          <w:rFonts w:hint="eastAsia"/>
          <w:sz w:val="24"/>
          <w:szCs w:val="24"/>
          <w:u w:val="none"/>
          <w:lang w:val="en-US" w:eastAsia="zh-CN"/>
        </w:rPr>
        <w:t>：</w:t>
      </w:r>
      <w:r>
        <w:rPr>
          <w:rFonts w:hint="eastAsia"/>
          <w:sz w:val="24"/>
          <w:szCs w:val="24"/>
          <w:u w:val="single"/>
          <w:lang w:val="en-US" w:eastAsia="zh-CN"/>
        </w:rPr>
        <w:t>131-2019CG-227</w:t>
      </w:r>
      <w:bookmarkStart w:id="0" w:name="_GoBack"/>
      <w:bookmarkEnd w:id="0"/>
    </w:p>
    <w:p>
      <w:pPr>
        <w:rPr>
          <w:sz w:val="24"/>
          <w:szCs w:val="24"/>
        </w:rPr>
      </w:pPr>
      <w:r>
        <w:rPr>
          <w:rFonts w:hint="eastAsia"/>
          <w:sz w:val="24"/>
          <w:szCs w:val="24"/>
        </w:rPr>
        <w:t>项目名称：</w:t>
      </w:r>
      <w:r>
        <w:rPr>
          <w:rFonts w:hint="eastAsia"/>
          <w:sz w:val="24"/>
          <w:szCs w:val="24"/>
          <w:u w:val="single"/>
          <w:lang w:eastAsia="zh-CN"/>
        </w:rPr>
        <w:t>阳新县</w:t>
      </w:r>
      <w:r>
        <w:rPr>
          <w:rFonts w:hint="eastAsia"/>
          <w:sz w:val="24"/>
          <w:szCs w:val="24"/>
          <w:u w:val="single"/>
          <w:lang w:val="en-US" w:eastAsia="zh-CN"/>
        </w:rPr>
        <w:t>2019省级小型沼气工程建设工程</w:t>
      </w:r>
      <w:r>
        <w:rPr>
          <w:rFonts w:hint="eastAsia"/>
          <w:sz w:val="24"/>
          <w:szCs w:val="24"/>
          <w:u w:val="single"/>
        </w:rPr>
        <w:t xml:space="preserve">   </w:t>
      </w:r>
      <w:r>
        <w:rPr>
          <w:rFonts w:hint="eastAsia"/>
          <w:sz w:val="24"/>
          <w:szCs w:val="24"/>
        </w:rPr>
        <w:t xml:space="preserve">                  </w:t>
      </w:r>
    </w:p>
    <w:tbl>
      <w:tblPr>
        <w:tblStyle w:val="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4"/>
        <w:gridCol w:w="6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223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szCs w:val="24"/>
              </w:rPr>
            </w:pPr>
            <w:r>
              <w:rPr>
                <w:rFonts w:hint="eastAsia" w:cs="宋体" w:asciiTheme="minorEastAsia" w:hAnsiTheme="minorEastAsia" w:eastAsiaTheme="minorEastAsia"/>
                <w:kern w:val="0"/>
                <w:sz w:val="24"/>
                <w:szCs w:val="24"/>
              </w:rPr>
              <w:t>供应商名称（盖章）</w:t>
            </w:r>
          </w:p>
        </w:tc>
        <w:tc>
          <w:tcPr>
            <w:tcW w:w="628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szCs w:val="24"/>
              </w:rPr>
            </w:pPr>
            <w:r>
              <w:rPr>
                <w:rFonts w:hint="eastAsia" w:cs="宋体" w:asciiTheme="minorEastAsia" w:hAnsiTheme="minorEastAsia" w:eastAsiaTheme="minorEastAsia"/>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223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szCs w:val="24"/>
              </w:rPr>
            </w:pPr>
            <w:r>
              <w:rPr>
                <w:rFonts w:hint="eastAsia" w:cs="宋体" w:asciiTheme="minorEastAsia" w:hAnsiTheme="minorEastAsia" w:eastAsiaTheme="minorEastAsia"/>
                <w:kern w:val="0"/>
                <w:sz w:val="24"/>
                <w:szCs w:val="24"/>
              </w:rPr>
              <w:t>联系人姓名</w:t>
            </w:r>
          </w:p>
        </w:tc>
        <w:tc>
          <w:tcPr>
            <w:tcW w:w="628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szCs w:val="24"/>
              </w:rPr>
            </w:pPr>
            <w:r>
              <w:rPr>
                <w:rFonts w:hint="eastAsia" w:cs="宋体" w:asciiTheme="minorEastAsia" w:hAnsiTheme="minorEastAsia" w:eastAsiaTheme="minorEastAsia"/>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223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szCs w:val="24"/>
              </w:rPr>
            </w:pPr>
            <w:r>
              <w:rPr>
                <w:rFonts w:hint="eastAsia" w:cs="宋体" w:asciiTheme="minorEastAsia" w:hAnsiTheme="minorEastAsia" w:eastAsiaTheme="minorEastAsia"/>
                <w:kern w:val="0"/>
                <w:sz w:val="24"/>
                <w:szCs w:val="24"/>
              </w:rPr>
              <w:t>联系人电话（办公电话和手机）</w:t>
            </w:r>
          </w:p>
        </w:tc>
        <w:tc>
          <w:tcPr>
            <w:tcW w:w="628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szCs w:val="24"/>
              </w:rPr>
            </w:pPr>
            <w:r>
              <w:rPr>
                <w:rFonts w:hint="eastAsia" w:cs="宋体" w:asciiTheme="minorEastAsia" w:hAnsiTheme="minorEastAsia" w:eastAsiaTheme="minorEastAsia"/>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223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szCs w:val="24"/>
              </w:rPr>
            </w:pPr>
            <w:r>
              <w:rPr>
                <w:rFonts w:hint="eastAsia" w:cs="宋体" w:asciiTheme="minorEastAsia" w:hAnsiTheme="minorEastAsia" w:eastAsiaTheme="minorEastAsia"/>
                <w:kern w:val="0"/>
                <w:sz w:val="24"/>
                <w:szCs w:val="24"/>
              </w:rPr>
              <w:t>联系人邮箱</w:t>
            </w:r>
          </w:p>
        </w:tc>
        <w:tc>
          <w:tcPr>
            <w:tcW w:w="628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szCs w:val="24"/>
              </w:rPr>
            </w:pPr>
            <w:r>
              <w:rPr>
                <w:rFonts w:hint="eastAsia" w:cs="宋体" w:asciiTheme="minorEastAsia" w:hAnsiTheme="minorEastAsia" w:eastAsiaTheme="minorEastAsia"/>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2234" w:type="dxa"/>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供应商提供的</w:t>
            </w:r>
          </w:p>
          <w:p>
            <w:pPr>
              <w:widowControl/>
              <w:spacing w:before="100" w:beforeAutospacing="1" w:after="100" w:afterAutospacing="1"/>
              <w:jc w:val="left"/>
              <w:rPr>
                <w:rFonts w:ascii="宋体" w:hAnsi="宋体" w:cs="宋体"/>
                <w:kern w:val="0"/>
                <w:sz w:val="24"/>
                <w:szCs w:val="24"/>
              </w:rPr>
            </w:pPr>
            <w:r>
              <w:rPr>
                <w:rFonts w:hint="eastAsia" w:cs="宋体" w:asciiTheme="minorEastAsia" w:hAnsiTheme="minorEastAsia" w:eastAsiaTheme="minorEastAsia"/>
                <w:kern w:val="0"/>
                <w:sz w:val="24"/>
                <w:szCs w:val="24"/>
              </w:rPr>
              <w:t>报名资料</w:t>
            </w:r>
          </w:p>
        </w:tc>
        <w:tc>
          <w:tcPr>
            <w:tcW w:w="6288" w:type="dxa"/>
            <w:tcBorders>
              <w:top w:val="single" w:color="auto" w:sz="4" w:space="0"/>
              <w:left w:val="single" w:color="auto" w:sz="4" w:space="0"/>
              <w:bottom w:val="single" w:color="auto" w:sz="4" w:space="0"/>
              <w:right w:val="single" w:color="auto" w:sz="4" w:space="0"/>
            </w:tcBorders>
          </w:tcPr>
          <w:p>
            <w:pPr>
              <w:rPr>
                <w:sz w:val="24"/>
                <w:szCs w:val="24"/>
              </w:rPr>
            </w:pPr>
            <w:r>
              <w:rPr>
                <w:rFonts w:hint="eastAsia"/>
                <w:sz w:val="24"/>
                <w:szCs w:val="24"/>
              </w:rPr>
              <w:t>1.法人或者其他组织的营业执照等证明文件，如供应商是自然人的提供身份证明材料。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2234" w:type="dxa"/>
            <w:vMerge w:val="continue"/>
            <w:tcBorders>
              <w:left w:val="single" w:color="auto" w:sz="4" w:space="0"/>
              <w:right w:val="single" w:color="auto" w:sz="4" w:space="0"/>
            </w:tcBorders>
            <w:vAlign w:val="center"/>
          </w:tcPr>
          <w:p>
            <w:pPr>
              <w:widowControl/>
              <w:jc w:val="left"/>
              <w:rPr>
                <w:rFonts w:ascii="宋体" w:hAnsi="宋体" w:cs="宋体"/>
                <w:kern w:val="0"/>
                <w:sz w:val="24"/>
                <w:szCs w:val="24"/>
              </w:rPr>
            </w:pPr>
          </w:p>
        </w:tc>
        <w:tc>
          <w:tcPr>
            <w:tcW w:w="6288" w:type="dxa"/>
            <w:tcBorders>
              <w:top w:val="single" w:color="auto" w:sz="4" w:space="0"/>
              <w:left w:val="single" w:color="auto" w:sz="4" w:space="0"/>
              <w:bottom w:val="single" w:color="auto" w:sz="4" w:space="0"/>
              <w:right w:val="single" w:color="auto" w:sz="4" w:space="0"/>
            </w:tcBorders>
          </w:tcPr>
          <w:p>
            <w:pPr>
              <w:rPr>
                <w:sz w:val="24"/>
                <w:szCs w:val="24"/>
              </w:rPr>
            </w:pPr>
            <w:r>
              <w:rPr>
                <w:rFonts w:hint="eastAsia"/>
                <w:sz w:val="24"/>
                <w:szCs w:val="24"/>
              </w:rPr>
              <w:t>2.财务状况报告，依法缴纳税收和社会保障资金的相关材料。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2234" w:type="dxa"/>
            <w:vMerge w:val="continue"/>
            <w:tcBorders>
              <w:left w:val="single" w:color="auto" w:sz="4" w:space="0"/>
              <w:right w:val="single" w:color="auto" w:sz="4" w:space="0"/>
            </w:tcBorders>
            <w:vAlign w:val="center"/>
          </w:tcPr>
          <w:p>
            <w:pPr>
              <w:widowControl/>
              <w:jc w:val="left"/>
              <w:rPr>
                <w:rFonts w:ascii="宋体" w:hAnsi="宋体" w:cs="宋体"/>
                <w:kern w:val="0"/>
                <w:sz w:val="24"/>
                <w:szCs w:val="24"/>
              </w:rPr>
            </w:pPr>
          </w:p>
        </w:tc>
        <w:tc>
          <w:tcPr>
            <w:tcW w:w="6288" w:type="dxa"/>
            <w:tcBorders>
              <w:top w:val="single" w:color="auto" w:sz="4" w:space="0"/>
              <w:left w:val="single" w:color="auto" w:sz="4" w:space="0"/>
              <w:bottom w:val="single" w:color="auto" w:sz="4" w:space="0"/>
              <w:right w:val="single" w:color="auto" w:sz="4" w:space="0"/>
            </w:tcBorders>
          </w:tcPr>
          <w:p>
            <w:pPr>
              <w:rPr>
                <w:sz w:val="24"/>
                <w:szCs w:val="24"/>
              </w:rPr>
            </w:pPr>
            <w:r>
              <w:rPr>
                <w:rFonts w:hint="eastAsia"/>
                <w:sz w:val="24"/>
                <w:szCs w:val="24"/>
              </w:rPr>
              <w:t>3.具备履行合同所必需的设备和专业技术能力的证明材料。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2234" w:type="dxa"/>
            <w:vMerge w:val="continue"/>
            <w:tcBorders>
              <w:left w:val="single" w:color="auto" w:sz="4" w:space="0"/>
              <w:right w:val="single" w:color="auto" w:sz="4" w:space="0"/>
            </w:tcBorders>
            <w:vAlign w:val="center"/>
          </w:tcPr>
          <w:p>
            <w:pPr>
              <w:widowControl/>
              <w:jc w:val="left"/>
              <w:rPr>
                <w:rFonts w:ascii="宋体" w:hAnsi="宋体" w:cs="宋体"/>
                <w:kern w:val="0"/>
                <w:sz w:val="24"/>
                <w:szCs w:val="24"/>
              </w:rPr>
            </w:pPr>
          </w:p>
        </w:tc>
        <w:tc>
          <w:tcPr>
            <w:tcW w:w="6288" w:type="dxa"/>
            <w:tcBorders>
              <w:top w:val="single" w:color="auto" w:sz="4" w:space="0"/>
              <w:left w:val="single" w:color="auto" w:sz="4" w:space="0"/>
              <w:bottom w:val="single" w:color="auto" w:sz="4" w:space="0"/>
              <w:right w:val="single" w:color="auto" w:sz="4" w:space="0"/>
            </w:tcBorders>
          </w:tcPr>
          <w:p>
            <w:pPr>
              <w:rPr>
                <w:sz w:val="24"/>
                <w:szCs w:val="24"/>
              </w:rPr>
            </w:pPr>
            <w:r>
              <w:rPr>
                <w:rFonts w:hint="eastAsia"/>
                <w:sz w:val="24"/>
                <w:szCs w:val="24"/>
              </w:rPr>
              <w:t>4.参加政府采购活动前3年内在经营活动中没有重大违法记录的书面声明。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2234" w:type="dxa"/>
            <w:vMerge w:val="continue"/>
            <w:tcBorders>
              <w:left w:val="single" w:color="auto" w:sz="4" w:space="0"/>
              <w:right w:val="single" w:color="auto" w:sz="4" w:space="0"/>
            </w:tcBorders>
            <w:vAlign w:val="center"/>
          </w:tcPr>
          <w:p>
            <w:pPr>
              <w:widowControl/>
              <w:jc w:val="left"/>
              <w:rPr>
                <w:rFonts w:ascii="宋体" w:hAnsi="宋体" w:cs="宋体"/>
                <w:kern w:val="0"/>
                <w:sz w:val="24"/>
                <w:szCs w:val="24"/>
              </w:rPr>
            </w:pPr>
          </w:p>
        </w:tc>
        <w:tc>
          <w:tcPr>
            <w:tcW w:w="6288" w:type="dxa"/>
            <w:tcBorders>
              <w:top w:val="single" w:color="auto" w:sz="4" w:space="0"/>
              <w:left w:val="single" w:color="auto" w:sz="4" w:space="0"/>
              <w:bottom w:val="single" w:color="auto" w:sz="4" w:space="0"/>
              <w:right w:val="single" w:color="auto" w:sz="4" w:space="0"/>
            </w:tcBorders>
          </w:tcPr>
          <w:p>
            <w:pPr>
              <w:rPr>
                <w:sz w:val="24"/>
                <w:szCs w:val="24"/>
              </w:rPr>
            </w:pPr>
            <w:r>
              <w:rPr>
                <w:rFonts w:hint="eastAsia"/>
                <w:sz w:val="24"/>
                <w:szCs w:val="24"/>
              </w:rPr>
              <w:t>5.具备法律、行政法规规定的其他条件的证明材料。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2234" w:type="dxa"/>
            <w:vMerge w:val="continue"/>
            <w:tcBorders>
              <w:left w:val="single" w:color="auto" w:sz="4" w:space="0"/>
              <w:right w:val="single" w:color="auto" w:sz="4" w:space="0"/>
            </w:tcBorders>
            <w:vAlign w:val="center"/>
          </w:tcPr>
          <w:p>
            <w:pPr>
              <w:widowControl/>
              <w:jc w:val="left"/>
              <w:rPr>
                <w:rFonts w:ascii="宋体" w:hAnsi="宋体" w:cs="宋体"/>
                <w:kern w:val="0"/>
                <w:sz w:val="24"/>
                <w:szCs w:val="24"/>
              </w:rPr>
            </w:pPr>
          </w:p>
        </w:tc>
        <w:tc>
          <w:tcPr>
            <w:tcW w:w="6288" w:type="dxa"/>
            <w:tcBorders>
              <w:top w:val="single" w:color="auto" w:sz="4" w:space="0"/>
              <w:left w:val="single" w:color="auto" w:sz="4" w:space="0"/>
              <w:bottom w:val="single" w:color="auto" w:sz="4" w:space="0"/>
              <w:right w:val="single" w:color="auto" w:sz="4" w:space="0"/>
            </w:tcBorders>
          </w:tcPr>
          <w:p>
            <w:pPr>
              <w:rPr>
                <w:sz w:val="24"/>
                <w:szCs w:val="24"/>
              </w:rPr>
            </w:pPr>
            <w:r>
              <w:rPr>
                <w:rFonts w:hint="eastAsia"/>
                <w:sz w:val="24"/>
                <w:szCs w:val="24"/>
              </w:rPr>
              <w:t>6.未被列入 “信用中国”网站（www.creditchina.gov.cn）失信被执行人、重大税收违法案件当事人名单、政府采购严重违法失信行为记录名单的网页打印件。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2234" w:type="dxa"/>
            <w:vMerge w:val="continue"/>
            <w:tcBorders>
              <w:left w:val="single" w:color="auto" w:sz="4" w:space="0"/>
              <w:right w:val="single" w:color="auto" w:sz="4" w:space="0"/>
            </w:tcBorders>
            <w:vAlign w:val="center"/>
          </w:tcPr>
          <w:p>
            <w:pPr>
              <w:widowControl/>
              <w:jc w:val="left"/>
              <w:rPr>
                <w:rFonts w:ascii="宋体" w:hAnsi="宋体" w:cs="宋体"/>
                <w:kern w:val="0"/>
                <w:sz w:val="24"/>
                <w:szCs w:val="24"/>
              </w:rPr>
            </w:pPr>
          </w:p>
        </w:tc>
        <w:tc>
          <w:tcPr>
            <w:tcW w:w="6288" w:type="dxa"/>
            <w:tcBorders>
              <w:top w:val="single" w:color="auto" w:sz="4" w:space="0"/>
              <w:left w:val="single" w:color="auto" w:sz="4" w:space="0"/>
              <w:bottom w:val="single" w:color="auto" w:sz="4" w:space="0"/>
              <w:right w:val="single" w:color="auto" w:sz="4" w:space="0"/>
            </w:tcBorders>
          </w:tcPr>
          <w:p>
            <w:pPr>
              <w:spacing w:line="460" w:lineRule="exact"/>
              <w:rPr>
                <w:sz w:val="24"/>
                <w:szCs w:val="24"/>
              </w:rPr>
            </w:pPr>
            <w:r>
              <w:rPr>
                <w:rFonts w:hint="eastAsia"/>
                <w:sz w:val="24"/>
                <w:szCs w:val="24"/>
              </w:rPr>
              <w:t>7.特定条件：</w:t>
            </w:r>
            <w:r>
              <w:rPr>
                <w:rFonts w:hint="eastAsia"/>
              </w:rPr>
              <w:t>本次招标要求投标人须具</w:t>
            </w:r>
            <w:r>
              <w:rPr>
                <w:rFonts w:hint="eastAsia"/>
                <w:lang w:eastAsia="zh-CN"/>
              </w:rPr>
              <w:t>有新能源开发销售或沼气池工程建设施工或土石方工程建设施工等经营范围</w:t>
            </w:r>
            <w:r>
              <w:rPr>
                <w:rFonts w:hint="eastAsia"/>
              </w:rPr>
              <w:t>，</w:t>
            </w:r>
            <w:r>
              <w:rPr>
                <w:rFonts w:hint="eastAsia"/>
                <w:lang w:eastAsia="zh-CN"/>
              </w:rPr>
              <w:t>且有施工经验，信誉良好，</w:t>
            </w:r>
            <w:r>
              <w:rPr>
                <w:rFonts w:hint="eastAsia"/>
              </w:rPr>
              <w:t>并在人员、设备、资金等方面具有相应的施工能力，其中，投标人拟派项目技术负责人必须具有</w:t>
            </w:r>
            <w:r>
              <w:rPr>
                <w:rFonts w:hint="eastAsia"/>
                <w:lang w:val="en-US" w:eastAsia="zh-CN"/>
              </w:rPr>
              <w:t>沼气生产工或二级技师及以上资格</w:t>
            </w:r>
            <w:r>
              <w:rPr>
                <w:rFonts w:hint="eastAsia"/>
              </w:rPr>
              <w:t>职业资格</w:t>
            </w:r>
            <w:r>
              <w:rPr>
                <w:rFonts w:hint="eastAsia"/>
                <w:lang w:eastAsia="zh-CN"/>
              </w:rPr>
              <w:t>证书</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2234" w:type="dxa"/>
            <w:tcBorders>
              <w:left w:val="single" w:color="auto" w:sz="4" w:space="0"/>
              <w:bottom w:val="single" w:color="auto" w:sz="4" w:space="0"/>
              <w:right w:val="single" w:color="auto" w:sz="4" w:space="0"/>
            </w:tcBorders>
            <w:vAlign w:val="center"/>
          </w:tcPr>
          <w:p>
            <w:pPr>
              <w:widowControl/>
              <w:jc w:val="left"/>
              <w:rPr>
                <w:rFonts w:ascii="宋体" w:hAnsi="宋体" w:cs="宋体"/>
                <w:b/>
                <w:kern w:val="0"/>
                <w:sz w:val="24"/>
                <w:szCs w:val="24"/>
              </w:rPr>
            </w:pPr>
            <w:r>
              <w:rPr>
                <w:rFonts w:hint="eastAsia" w:ascii="宋体" w:hAnsi="宋体" w:cs="宋体"/>
                <w:b/>
                <w:kern w:val="0"/>
                <w:sz w:val="24"/>
                <w:szCs w:val="24"/>
              </w:rPr>
              <w:t>供应商意见</w:t>
            </w:r>
          </w:p>
        </w:tc>
        <w:tc>
          <w:tcPr>
            <w:tcW w:w="6288" w:type="dxa"/>
            <w:tcBorders>
              <w:top w:val="single" w:color="auto" w:sz="4" w:space="0"/>
              <w:left w:val="single" w:color="auto" w:sz="4" w:space="0"/>
              <w:bottom w:val="single" w:color="auto" w:sz="4" w:space="0"/>
              <w:right w:val="single" w:color="auto" w:sz="4" w:space="0"/>
            </w:tcBorders>
          </w:tcPr>
          <w:p>
            <w:pPr>
              <w:rPr>
                <w:b/>
                <w:sz w:val="24"/>
                <w:szCs w:val="24"/>
              </w:rPr>
            </w:pPr>
            <w:r>
              <w:rPr>
                <w:rFonts w:hint="eastAsia"/>
                <w:b/>
                <w:sz w:val="24"/>
                <w:szCs w:val="24"/>
              </w:rPr>
              <w:t>供应商可对本项目采购需求的公正性、专业性、合理性等提出自己正确的意见、建议等（可另页详细表述）。</w:t>
            </w:r>
          </w:p>
        </w:tc>
      </w:tr>
    </w:tbl>
    <w:p>
      <w:pPr>
        <w:pStyle w:val="2"/>
        <w:shd w:val="clear" w:color="auto" w:fill="FFFFFF"/>
        <w:spacing w:before="150" w:beforeAutospacing="0" w:after="150" w:afterAutospacing="0" w:line="360" w:lineRule="atLeast"/>
        <w:ind w:left="150"/>
        <w:rPr>
          <w:rStyle w:val="5"/>
          <w:b w:val="0"/>
          <w:color w:val="000000" w:themeColor="text1"/>
          <w14:textFill>
            <w14:solidFill>
              <w14:schemeClr w14:val="tx1"/>
            </w14:solidFill>
          </w14:textFill>
        </w:rPr>
      </w:pPr>
      <w:r>
        <w:rPr>
          <w:rStyle w:val="5"/>
          <w:rFonts w:hint="eastAsia"/>
          <w:color w:val="000000" w:themeColor="text1"/>
          <w14:textFill>
            <w14:solidFill>
              <w14:schemeClr w14:val="tx1"/>
            </w14:solidFill>
          </w14:textFill>
        </w:rPr>
        <w:t>注意事项：</w:t>
      </w:r>
    </w:p>
    <w:p>
      <w:pPr>
        <w:pStyle w:val="2"/>
        <w:shd w:val="clear" w:color="auto" w:fill="FFFFFF"/>
        <w:spacing w:before="150" w:beforeAutospacing="0" w:after="150" w:afterAutospacing="0" w:line="360" w:lineRule="atLeast"/>
        <w:ind w:left="150" w:firstLine="480" w:firstLineChars="200"/>
        <w:rPr>
          <w:rStyle w:val="5"/>
          <w:b w:val="0"/>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供应商必须严格按照公告的内容和要求，完整递交有关资料，</w:t>
      </w:r>
      <w:r>
        <w:rPr>
          <w:rStyle w:val="5"/>
          <w:rFonts w:hint="eastAsia"/>
          <w:color w:val="000000" w:themeColor="text1"/>
          <w14:textFill>
            <w14:solidFill>
              <w14:schemeClr w14:val="tx1"/>
            </w14:solidFill>
          </w14:textFill>
        </w:rPr>
        <w:t>逾期递交的将予以拒收。</w:t>
      </w:r>
    </w:p>
    <w:p>
      <w:pPr>
        <w:pStyle w:val="2"/>
        <w:shd w:val="clear" w:color="auto" w:fill="FFFFFF"/>
        <w:spacing w:before="150" w:beforeAutospacing="0" w:after="150" w:afterAutospacing="0" w:line="360" w:lineRule="atLeast"/>
        <w:ind w:left="150" w:firstLine="480" w:firstLineChars="200"/>
        <w:rPr>
          <w:rFonts w:ascii="微软雅黑" w:hAnsi="微软雅黑" w:eastAsia="微软雅黑"/>
          <w:sz w:val="18"/>
          <w:szCs w:val="18"/>
        </w:rPr>
      </w:pPr>
      <w:r>
        <w:rPr>
          <w:rFonts w:hint="eastAsia" w:ascii="宋体" w:hAnsi="宋体" w:cs="宋体"/>
          <w:color w:val="000000" w:themeColor="text1"/>
          <w:szCs w:val="24"/>
          <w14:textFill>
            <w14:solidFill>
              <w14:schemeClr w14:val="tx1"/>
            </w14:solidFill>
          </w14:textFill>
        </w:rPr>
        <w:t>2.</w:t>
      </w:r>
      <w:r>
        <w:rPr>
          <w:rFonts w:hint="eastAsia" w:ascii="宋体" w:hAnsi="宋体" w:cs="宋体"/>
          <w:bCs/>
          <w:color w:val="000000" w:themeColor="text1"/>
          <w:szCs w:val="24"/>
          <w14:textFill>
            <w14:solidFill>
              <w14:schemeClr w14:val="tx1"/>
            </w14:solidFill>
          </w14:textFill>
        </w:rPr>
        <w:t xml:space="preserve">供应商所递交的资料（全部盖有单位公章）必须为一般常用电脑办公软件能够读取的清晰、易于辨识的彩色电子扫描件、照片（相关证书和证明材料的原件）,并对其他递交资料内容的真实性、有效性及完整性负责，如提供文件资料有错漏、模糊不清、复印件的电子扫描件、照片、无法读取识别或弄虚作假等，一律属于无效文件。 </w:t>
      </w:r>
    </w:p>
    <w:p>
      <w:pPr>
        <w:pStyle w:val="2"/>
        <w:shd w:val="clear" w:color="auto" w:fill="FFFFFF"/>
        <w:spacing w:before="150" w:beforeAutospacing="0" w:after="150" w:afterAutospacing="0" w:line="360" w:lineRule="atLeast"/>
        <w:ind w:left="150" w:firstLine="480" w:firstLineChars="200"/>
        <w:rPr>
          <w:rFonts w:hint="eastAsia"/>
          <w:sz w:val="28"/>
          <w:szCs w:val="28"/>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须在邮件（附件文件名注明公司全称）注明公司全称、项目名称及项目编号（不注明我单位将拒收报名邮件）。</w:t>
      </w:r>
    </w:p>
    <w:p>
      <w:pPr>
        <w:rPr>
          <w:sz w:val="24"/>
          <w:szCs w:val="24"/>
        </w:rPr>
      </w:pPr>
    </w:p>
    <w:p/>
    <w:sectPr>
      <w:pgSz w:w="11906" w:h="16838"/>
      <w:pgMar w:top="1440" w:right="1797" w:bottom="1440" w:left="1797"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10840E3"/>
    <w:rsid w:val="061A40CB"/>
    <w:rsid w:val="0B5E55D0"/>
    <w:rsid w:val="108F0E4C"/>
    <w:rsid w:val="213163BA"/>
    <w:rsid w:val="21BE5A64"/>
    <w:rsid w:val="307C7A0B"/>
    <w:rsid w:val="35EC5316"/>
    <w:rsid w:val="3AAE17BC"/>
    <w:rsid w:val="3E4E6D69"/>
    <w:rsid w:val="40E339B0"/>
    <w:rsid w:val="510840E3"/>
    <w:rsid w:val="78135E94"/>
    <w:rsid w:val="7F1903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unhideWhenUsed/>
    <w:qFormat/>
    <w:uiPriority w:val="0"/>
    <w:pPr>
      <w:spacing w:beforeAutospacing="1" w:afterAutospacing="1"/>
      <w:jc w:val="left"/>
    </w:pPr>
    <w:rPr>
      <w:rFonts w:cs="Times New Roman"/>
      <w:kern w:val="0"/>
      <w:sz w:val="24"/>
    </w:rPr>
  </w:style>
  <w:style w:type="character" w:styleId="5">
    <w:name w:val="Strong"/>
    <w:basedOn w:val="4"/>
    <w:qFormat/>
    <w:uiPriority w:val="0"/>
    <w:rPr>
      <w:b/>
      <w:bCs/>
    </w:rPr>
  </w:style>
  <w:style w:type="paragraph" w:styleId="6">
    <w:name w:val="List Paragraph"/>
    <w:basedOn w:val="1"/>
    <w:qFormat/>
    <w:uiPriority w:val="34"/>
    <w:pPr>
      <w:widowControl w:val="0"/>
      <w:adjustRightInd/>
      <w:snapToGrid/>
      <w:spacing w:after="0"/>
      <w:ind w:firstLine="420" w:firstLineChars="200"/>
      <w:jc w:val="both"/>
    </w:pPr>
    <w:rPr>
      <w:rFonts w:ascii="Calibri" w:hAnsi="Calibri" w:eastAsia="宋体" w:cs="黑体"/>
      <w:kern w:val="2"/>
      <w:sz w:val="21"/>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2019-12-12T01:50:00Z</dcterms:created>
  <dc:creator>Administrator</dc:creator>
  <cp:lastModifiedBy>Administrator</cp:lastModifiedBy>
  <dcterms:modified xsi:type="dcterms:W3CDTF">2019-12-23T07:03:03Z</dcterms:modified>
  <dc:title>附件1</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