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FA8" w:rsidRDefault="00A95386">
      <w:pPr>
        <w:spacing w:line="360" w:lineRule="auto"/>
        <w:jc w:val="left"/>
        <w:rPr>
          <w:rFonts w:ascii="宋体"/>
          <w:b/>
          <w:sz w:val="22"/>
        </w:rPr>
      </w:pPr>
      <w:r>
        <w:rPr>
          <w:rFonts w:ascii="宋体" w:hAnsi="宋体" w:hint="eastAsia"/>
          <w:b/>
          <w:sz w:val="22"/>
        </w:rPr>
        <w:t>附件</w:t>
      </w:r>
      <w:r>
        <w:rPr>
          <w:rFonts w:ascii="宋体" w:hAnsi="宋体"/>
          <w:b/>
          <w:sz w:val="22"/>
        </w:rPr>
        <w:t>1</w:t>
      </w:r>
      <w:r>
        <w:rPr>
          <w:rFonts w:ascii="宋体" w:hAnsi="宋体" w:hint="eastAsia"/>
          <w:b/>
          <w:sz w:val="22"/>
        </w:rPr>
        <w:t>：</w:t>
      </w:r>
    </w:p>
    <w:p w:rsidR="00431FA8" w:rsidRDefault="00A95386">
      <w:pPr>
        <w:spacing w:line="360" w:lineRule="auto"/>
        <w:jc w:val="center"/>
        <w:rPr>
          <w:rFonts w:ascii="宋体"/>
          <w:b/>
          <w:sz w:val="22"/>
        </w:rPr>
      </w:pPr>
      <w:r>
        <w:rPr>
          <w:rFonts w:ascii="宋体" w:hAnsi="宋体" w:hint="eastAsia"/>
          <w:b/>
          <w:sz w:val="40"/>
          <w:szCs w:val="40"/>
        </w:rPr>
        <w:t>采购需求</w:t>
      </w:r>
    </w:p>
    <w:p w:rsidR="009E614A" w:rsidRPr="00A6309D" w:rsidRDefault="009E614A" w:rsidP="009E614A">
      <w:pPr>
        <w:spacing w:line="416" w:lineRule="exact"/>
        <w:rPr>
          <w:rStyle w:val="16"/>
          <w:rFonts w:ascii="宋体" w:hAnsi="宋体"/>
          <w:color w:val="0000CC"/>
          <w:sz w:val="24"/>
        </w:rPr>
      </w:pPr>
      <w:r w:rsidRPr="00A6309D">
        <w:rPr>
          <w:rFonts w:ascii="宋体" w:hAnsi="宋体" w:hint="eastAsia"/>
          <w:sz w:val="24"/>
          <w:lang w:val="zh-CN"/>
        </w:rPr>
        <w:t>1、采购</w:t>
      </w:r>
      <w:r w:rsidRPr="00A6309D">
        <w:rPr>
          <w:rFonts w:ascii="宋体" w:hAnsi="宋体"/>
          <w:sz w:val="24"/>
          <w:lang w:val="zh-CN"/>
        </w:rPr>
        <w:t>内容</w:t>
      </w:r>
      <w:r w:rsidRPr="00A6309D">
        <w:rPr>
          <w:rFonts w:ascii="宋体" w:hAnsi="宋体" w:hint="eastAsia"/>
          <w:sz w:val="24"/>
          <w:lang w:val="zh-CN"/>
        </w:rPr>
        <w:t>：2019年部分农村自然村路、农村路网提档升级加宽改造及危桥、生命安全防护工程监理,</w:t>
      </w:r>
      <w:r w:rsidRPr="00A6309D">
        <w:rPr>
          <w:rStyle w:val="Char2"/>
          <w:rFonts w:hint="eastAsia"/>
          <w:sz w:val="24"/>
        </w:rPr>
        <w:t xml:space="preserve"> </w:t>
      </w:r>
      <w:r w:rsidRPr="00A6309D">
        <w:rPr>
          <w:rStyle w:val="a9"/>
          <w:rFonts w:hint="eastAsia"/>
          <w:color w:val="0000CC"/>
          <w:sz w:val="24"/>
        </w:rPr>
        <w:t>监理服务期：</w:t>
      </w:r>
      <w:r w:rsidRPr="00A6309D">
        <w:rPr>
          <w:rFonts w:hint="eastAsia"/>
          <w:color w:val="0000CC"/>
          <w:sz w:val="24"/>
        </w:rPr>
        <w:t>从工程开工至工程交工综合验收合格为止</w:t>
      </w:r>
      <w:r w:rsidRPr="00A6309D">
        <w:rPr>
          <w:rStyle w:val="16"/>
          <w:rFonts w:ascii="宋体" w:hAnsi="宋体" w:hint="eastAsia"/>
          <w:color w:val="0000CC"/>
          <w:sz w:val="24"/>
        </w:rPr>
        <w:t>。</w:t>
      </w:r>
    </w:p>
    <w:p w:rsidR="009E614A" w:rsidRPr="00A6309D" w:rsidRDefault="009E614A" w:rsidP="009E614A">
      <w:pPr>
        <w:spacing w:line="416" w:lineRule="exact"/>
        <w:rPr>
          <w:rStyle w:val="16"/>
          <w:rFonts w:ascii="宋体" w:hAnsi="宋体"/>
          <w:color w:val="0000CC"/>
          <w:sz w:val="24"/>
        </w:rPr>
      </w:pPr>
      <w:r w:rsidRPr="00A6309D">
        <w:rPr>
          <w:rStyle w:val="16"/>
          <w:rFonts w:ascii="宋体" w:hAnsi="宋体" w:hint="eastAsia"/>
          <w:color w:val="0000CC"/>
          <w:sz w:val="24"/>
        </w:rPr>
        <w:t>2、工</w:t>
      </w:r>
      <w:r w:rsidRPr="00A6309D">
        <w:rPr>
          <w:rStyle w:val="16"/>
          <w:rFonts w:ascii="宋体" w:hAnsi="宋体"/>
          <w:color w:val="0000CC"/>
          <w:sz w:val="24"/>
        </w:rPr>
        <w:t>程概况：</w:t>
      </w:r>
    </w:p>
    <w:p w:rsidR="009E614A" w:rsidRPr="00A6309D" w:rsidRDefault="009E614A" w:rsidP="009E614A">
      <w:pPr>
        <w:widowControl/>
        <w:spacing w:line="480" w:lineRule="exact"/>
        <w:jc w:val="left"/>
        <w:rPr>
          <w:rFonts w:ascii="宋体" w:hAnsi="宋体"/>
          <w:sz w:val="24"/>
        </w:rPr>
      </w:pPr>
      <w:r w:rsidRPr="00A6309D">
        <w:rPr>
          <w:rFonts w:ascii="宋体" w:hAnsi="宋体" w:hint="eastAsia"/>
          <w:sz w:val="24"/>
        </w:rPr>
        <w:t>阳新县大桥头至三角地公路（大桥头至民港段）改建工程（AK0+000-AK0+614.105）;</w:t>
      </w:r>
    </w:p>
    <w:p w:rsidR="009E614A" w:rsidRPr="00A6309D" w:rsidRDefault="009E614A" w:rsidP="009E614A">
      <w:pPr>
        <w:widowControl/>
        <w:spacing w:line="480" w:lineRule="exact"/>
        <w:jc w:val="left"/>
        <w:rPr>
          <w:rFonts w:ascii="宋体" w:hAnsi="宋体"/>
          <w:sz w:val="24"/>
        </w:rPr>
      </w:pPr>
      <w:r w:rsidRPr="00A6309D">
        <w:rPr>
          <w:rFonts w:ascii="宋体" w:hAnsi="宋体" w:hint="eastAsia"/>
          <w:sz w:val="24"/>
        </w:rPr>
        <w:t>阳新县黄颡口镇花果村“四好农村路”改造工程;</w:t>
      </w:r>
    </w:p>
    <w:p w:rsidR="009E614A" w:rsidRPr="00A6309D" w:rsidRDefault="009E614A" w:rsidP="009E614A">
      <w:pPr>
        <w:widowControl/>
        <w:spacing w:line="480" w:lineRule="exact"/>
        <w:jc w:val="left"/>
        <w:rPr>
          <w:rFonts w:ascii="宋体" w:hAnsi="宋体"/>
          <w:sz w:val="24"/>
        </w:rPr>
      </w:pPr>
      <w:r w:rsidRPr="00A6309D">
        <w:rPr>
          <w:rFonts w:ascii="宋体" w:hAnsi="宋体" w:hint="eastAsia"/>
          <w:sz w:val="24"/>
        </w:rPr>
        <w:t>阳新县2019年度农村公路通客运班车提档升级及窄路加宽工程;</w:t>
      </w:r>
    </w:p>
    <w:p w:rsidR="009E614A" w:rsidRPr="00A6309D" w:rsidRDefault="009E614A" w:rsidP="009E614A">
      <w:pPr>
        <w:widowControl/>
        <w:spacing w:line="480" w:lineRule="exact"/>
        <w:jc w:val="left"/>
        <w:rPr>
          <w:rFonts w:ascii="宋体" w:hAnsi="宋体"/>
          <w:sz w:val="24"/>
        </w:rPr>
      </w:pPr>
      <w:r w:rsidRPr="00A6309D">
        <w:rPr>
          <w:rFonts w:ascii="宋体" w:hAnsi="宋体" w:hint="eastAsia"/>
          <w:sz w:val="24"/>
        </w:rPr>
        <w:t>阳新县危桥改造工程（袁广桥）;</w:t>
      </w:r>
    </w:p>
    <w:p w:rsidR="009E614A" w:rsidRPr="00A6309D" w:rsidRDefault="009E614A" w:rsidP="009E614A">
      <w:pPr>
        <w:widowControl/>
        <w:spacing w:line="480" w:lineRule="exact"/>
        <w:jc w:val="left"/>
        <w:rPr>
          <w:rFonts w:ascii="宋体" w:hAnsi="宋体"/>
          <w:sz w:val="24"/>
        </w:rPr>
      </w:pPr>
      <w:r w:rsidRPr="00A6309D">
        <w:rPr>
          <w:rFonts w:ascii="宋体" w:hAnsi="宋体" w:hint="eastAsia"/>
          <w:sz w:val="24"/>
        </w:rPr>
        <w:t>阳新县王英镇东山村九龙山候车亭至应甫路口公路改造工程;</w:t>
      </w:r>
    </w:p>
    <w:p w:rsidR="009E614A" w:rsidRPr="00A6309D" w:rsidRDefault="009E614A" w:rsidP="009E614A">
      <w:pPr>
        <w:spacing w:line="480" w:lineRule="exact"/>
        <w:rPr>
          <w:rFonts w:ascii="宋体" w:hAnsi="宋体"/>
          <w:sz w:val="24"/>
        </w:rPr>
      </w:pPr>
      <w:r w:rsidRPr="00A6309D">
        <w:rPr>
          <w:rFonts w:ascii="宋体" w:hAnsi="宋体" w:hint="eastAsia"/>
          <w:sz w:val="24"/>
        </w:rPr>
        <w:t>阳新县“十三五”农村公路安全防护工程（第三批沿河路K11+200-K24+200）</w:t>
      </w:r>
    </w:p>
    <w:p w:rsidR="009E614A" w:rsidRPr="00A6309D" w:rsidRDefault="009E614A" w:rsidP="009E614A">
      <w:pPr>
        <w:pStyle w:val="aa"/>
        <w:spacing w:line="416" w:lineRule="exact"/>
        <w:ind w:firstLineChars="0" w:firstLine="0"/>
        <w:rPr>
          <w:rFonts w:ascii="宋体" w:hAnsi="宋体"/>
          <w:sz w:val="24"/>
        </w:rPr>
      </w:pPr>
      <w:r w:rsidRPr="00A6309D">
        <w:rPr>
          <w:rFonts w:ascii="宋体" w:hAnsi="宋体" w:hint="eastAsia"/>
          <w:sz w:val="24"/>
        </w:rPr>
        <w:t>投</w:t>
      </w:r>
      <w:r w:rsidRPr="00A6309D">
        <w:rPr>
          <w:rFonts w:ascii="宋体" w:hAnsi="宋体"/>
          <w:sz w:val="24"/>
        </w:rPr>
        <w:t>资总额约</w:t>
      </w:r>
      <w:r w:rsidRPr="00A6309D">
        <w:rPr>
          <w:rFonts w:ascii="宋体" w:hAnsi="宋体" w:hint="eastAsia"/>
          <w:sz w:val="24"/>
        </w:rPr>
        <w:t>3000</w:t>
      </w:r>
      <w:r w:rsidRPr="00A6309D">
        <w:rPr>
          <w:rFonts w:ascii="宋体" w:hAnsi="宋体"/>
          <w:sz w:val="24"/>
        </w:rPr>
        <w:t>万。</w:t>
      </w:r>
    </w:p>
    <w:p w:rsidR="009E614A" w:rsidRPr="00A6309D" w:rsidRDefault="009E614A" w:rsidP="009E614A">
      <w:pPr>
        <w:pStyle w:val="aa"/>
        <w:spacing w:line="416" w:lineRule="exact"/>
        <w:ind w:firstLineChars="0" w:firstLine="0"/>
        <w:rPr>
          <w:rFonts w:ascii="宋体" w:hAnsi="宋体"/>
          <w:sz w:val="24"/>
        </w:rPr>
      </w:pPr>
      <w:r w:rsidRPr="00A6309D">
        <w:rPr>
          <w:rFonts w:ascii="宋体" w:hAnsi="宋体" w:hint="eastAsia"/>
          <w:sz w:val="24"/>
        </w:rPr>
        <w:t>3</w:t>
      </w:r>
      <w:r w:rsidRPr="00A6309D">
        <w:rPr>
          <w:rFonts w:ascii="宋体" w:hAnsi="宋体"/>
          <w:sz w:val="24"/>
        </w:rPr>
        <w:t>、委托监理的范围：</w:t>
      </w:r>
    </w:p>
    <w:p w:rsidR="009E614A" w:rsidRPr="00A6309D" w:rsidRDefault="009E614A" w:rsidP="009E614A">
      <w:pPr>
        <w:pStyle w:val="aa"/>
        <w:spacing w:line="416" w:lineRule="exact"/>
        <w:ind w:left="360" w:firstLineChars="0" w:firstLine="0"/>
        <w:rPr>
          <w:rFonts w:ascii="宋体" w:hAnsi="宋体"/>
          <w:sz w:val="24"/>
        </w:rPr>
      </w:pPr>
      <w:r w:rsidRPr="00A6309D">
        <w:rPr>
          <w:rFonts w:ascii="宋体" w:hAnsi="宋体"/>
          <w:sz w:val="24"/>
        </w:rPr>
        <w:t>(1)设计文件图纸和业主与承包人签订的合同文件规定的全部内容和业主同</w:t>
      </w:r>
    </w:p>
    <w:p w:rsidR="009E614A" w:rsidRPr="00A6309D" w:rsidRDefault="009E614A" w:rsidP="009E614A">
      <w:pPr>
        <w:pStyle w:val="aa"/>
        <w:spacing w:line="416" w:lineRule="exact"/>
        <w:ind w:firstLineChars="0" w:firstLine="0"/>
        <w:rPr>
          <w:rFonts w:ascii="宋体" w:hAnsi="宋体"/>
          <w:sz w:val="24"/>
        </w:rPr>
      </w:pPr>
      <w:r w:rsidRPr="00A6309D">
        <w:rPr>
          <w:rFonts w:ascii="宋体" w:hAnsi="宋体"/>
          <w:sz w:val="24"/>
        </w:rPr>
        <w:t>意增加的项目内容。</w:t>
      </w:r>
    </w:p>
    <w:p w:rsidR="009E614A" w:rsidRPr="00A6309D" w:rsidRDefault="009E614A" w:rsidP="009E614A">
      <w:pPr>
        <w:pStyle w:val="aa"/>
        <w:spacing w:line="416" w:lineRule="exact"/>
        <w:ind w:left="360" w:firstLineChars="0" w:firstLine="0"/>
        <w:rPr>
          <w:rFonts w:ascii="宋体" w:hAnsi="宋体"/>
          <w:sz w:val="24"/>
        </w:rPr>
      </w:pPr>
      <w:r w:rsidRPr="00A6309D">
        <w:rPr>
          <w:rFonts w:ascii="宋体" w:hAnsi="宋体"/>
          <w:sz w:val="24"/>
        </w:rPr>
        <w:t>(2)本工程施工</w:t>
      </w:r>
      <w:r w:rsidRPr="00A6309D">
        <w:rPr>
          <w:rFonts w:ascii="宋体" w:hAnsi="宋体" w:hint="eastAsia"/>
          <w:sz w:val="24"/>
        </w:rPr>
        <w:t>阶段</w:t>
      </w:r>
      <w:r w:rsidRPr="00A6309D">
        <w:rPr>
          <w:rFonts w:ascii="宋体" w:hAnsi="宋体"/>
          <w:sz w:val="24"/>
        </w:rPr>
        <w:t>的质量控制，工期控制，投资控制，合同管理、信息管理</w:t>
      </w:r>
    </w:p>
    <w:p w:rsidR="009E614A" w:rsidRPr="00A6309D" w:rsidRDefault="009E614A" w:rsidP="009E614A">
      <w:pPr>
        <w:pStyle w:val="aa"/>
        <w:spacing w:line="416" w:lineRule="exact"/>
        <w:ind w:firstLineChars="0" w:firstLine="0"/>
        <w:rPr>
          <w:rFonts w:ascii="宋体" w:hAnsi="宋体"/>
          <w:sz w:val="24"/>
        </w:rPr>
      </w:pPr>
      <w:r w:rsidRPr="00A6309D">
        <w:rPr>
          <w:rFonts w:ascii="宋体" w:hAnsi="宋体"/>
          <w:sz w:val="24"/>
        </w:rPr>
        <w:t>及安全、文明施工管理和组织协调。</w:t>
      </w:r>
    </w:p>
    <w:p w:rsidR="009E614A" w:rsidRPr="00A6309D" w:rsidRDefault="009E614A" w:rsidP="009E614A">
      <w:pPr>
        <w:pStyle w:val="aa"/>
        <w:spacing w:line="416" w:lineRule="exact"/>
        <w:ind w:left="360" w:firstLineChars="0" w:firstLine="0"/>
        <w:rPr>
          <w:rFonts w:ascii="宋体" w:hAnsi="宋体"/>
          <w:sz w:val="24"/>
        </w:rPr>
      </w:pPr>
      <w:r w:rsidRPr="00A6309D">
        <w:rPr>
          <w:rFonts w:ascii="宋体" w:hAnsi="宋体"/>
          <w:sz w:val="24"/>
        </w:rPr>
        <w:t>(3)《</w:t>
      </w:r>
      <w:r w:rsidRPr="00A6309D">
        <w:rPr>
          <w:rFonts w:ascii="宋体" w:hAnsi="宋体" w:hint="eastAsia"/>
          <w:sz w:val="24"/>
        </w:rPr>
        <w:t>公路</w:t>
      </w:r>
      <w:r w:rsidRPr="00A6309D">
        <w:rPr>
          <w:rFonts w:ascii="宋体" w:hAnsi="宋体"/>
          <w:sz w:val="24"/>
        </w:rPr>
        <w:t>工程监理规范》中规定的全部职责范围和工程建设监理合同中约定</w:t>
      </w:r>
    </w:p>
    <w:p w:rsidR="009E614A" w:rsidRPr="00A6309D" w:rsidRDefault="009E614A" w:rsidP="009E614A">
      <w:pPr>
        <w:pStyle w:val="aa"/>
        <w:spacing w:line="416" w:lineRule="exact"/>
        <w:ind w:firstLineChars="0" w:firstLine="0"/>
        <w:rPr>
          <w:rFonts w:ascii="宋体" w:hAnsi="宋体"/>
          <w:sz w:val="24"/>
        </w:rPr>
      </w:pPr>
      <w:r w:rsidRPr="00A6309D">
        <w:rPr>
          <w:rFonts w:ascii="宋体" w:hAnsi="宋体"/>
          <w:sz w:val="24"/>
        </w:rPr>
        <w:t>的监理工程范围内的监理业务。</w:t>
      </w:r>
    </w:p>
    <w:p w:rsidR="009E614A" w:rsidRPr="00A6309D" w:rsidRDefault="009E614A" w:rsidP="009E614A">
      <w:pPr>
        <w:spacing w:line="416" w:lineRule="exact"/>
        <w:rPr>
          <w:rFonts w:ascii="宋体" w:hAnsi="宋体"/>
          <w:sz w:val="24"/>
        </w:rPr>
      </w:pPr>
      <w:r w:rsidRPr="00A6309D">
        <w:rPr>
          <w:rFonts w:ascii="宋体" w:hAnsi="宋体" w:hint="eastAsia"/>
          <w:sz w:val="24"/>
        </w:rPr>
        <w:t>4</w:t>
      </w:r>
      <w:r w:rsidRPr="00A6309D">
        <w:rPr>
          <w:rFonts w:ascii="宋体" w:hAnsi="宋体"/>
          <w:sz w:val="24"/>
        </w:rPr>
        <w:t>、监理业务的主要内容：</w:t>
      </w:r>
    </w:p>
    <w:p w:rsidR="009E614A" w:rsidRPr="00A6309D" w:rsidRDefault="009E614A" w:rsidP="009E614A">
      <w:pPr>
        <w:pStyle w:val="aa"/>
        <w:spacing w:line="416" w:lineRule="exact"/>
        <w:ind w:left="360" w:firstLineChars="0" w:firstLine="0"/>
        <w:rPr>
          <w:rFonts w:ascii="宋体" w:hAnsi="宋体"/>
          <w:sz w:val="24"/>
        </w:rPr>
      </w:pPr>
      <w:r w:rsidRPr="00A6309D">
        <w:rPr>
          <w:rFonts w:ascii="宋体" w:hAnsi="宋体"/>
          <w:sz w:val="24"/>
        </w:rPr>
        <w:t>(1)按合同要求，检查施工单位开工前的准备情况，审批施工单位的开工申请</w:t>
      </w:r>
    </w:p>
    <w:p w:rsidR="009E614A" w:rsidRPr="00A6309D" w:rsidRDefault="009E614A" w:rsidP="009E614A">
      <w:pPr>
        <w:pStyle w:val="aa"/>
        <w:spacing w:line="416" w:lineRule="exact"/>
        <w:ind w:firstLineChars="0" w:firstLine="0"/>
        <w:rPr>
          <w:rFonts w:ascii="宋体" w:hAnsi="宋体"/>
          <w:sz w:val="24"/>
        </w:rPr>
      </w:pPr>
      <w:r w:rsidRPr="00A6309D">
        <w:rPr>
          <w:rFonts w:ascii="宋体" w:hAnsi="宋体"/>
          <w:sz w:val="24"/>
        </w:rPr>
        <w:t>报告和施工组织设计及施工方案。</w:t>
      </w:r>
    </w:p>
    <w:p w:rsidR="009E614A" w:rsidRPr="00A6309D" w:rsidRDefault="009E614A" w:rsidP="009E614A">
      <w:pPr>
        <w:pStyle w:val="aa"/>
        <w:spacing w:line="416" w:lineRule="exact"/>
        <w:ind w:left="360" w:firstLineChars="0" w:firstLine="0"/>
        <w:rPr>
          <w:rFonts w:ascii="宋体" w:hAnsi="宋体"/>
          <w:sz w:val="24"/>
        </w:rPr>
      </w:pPr>
      <w:r w:rsidRPr="00A6309D">
        <w:rPr>
          <w:rFonts w:ascii="宋体" w:hAnsi="宋体"/>
          <w:sz w:val="24"/>
        </w:rPr>
        <w:t>(2)审查施工单位的材料采购清单，检查检测工程使用的材料规格和质量；</w:t>
      </w:r>
    </w:p>
    <w:p w:rsidR="009E614A" w:rsidRPr="00A6309D" w:rsidRDefault="009E614A" w:rsidP="009E614A">
      <w:pPr>
        <w:pStyle w:val="aa"/>
        <w:spacing w:line="416" w:lineRule="exact"/>
        <w:ind w:left="360" w:firstLineChars="0" w:firstLine="0"/>
        <w:rPr>
          <w:rFonts w:ascii="宋体" w:hAnsi="宋体"/>
          <w:sz w:val="24"/>
        </w:rPr>
      </w:pPr>
      <w:r w:rsidRPr="00A6309D">
        <w:rPr>
          <w:rFonts w:ascii="宋体" w:hAnsi="宋体"/>
          <w:sz w:val="24"/>
        </w:rPr>
        <w:t>(3)协助发包人组织施工图会审，并协调发包人、设计、施工单位提出的工程</w:t>
      </w:r>
    </w:p>
    <w:p w:rsidR="009E614A" w:rsidRPr="00A6309D" w:rsidRDefault="009E614A" w:rsidP="009E614A">
      <w:pPr>
        <w:pStyle w:val="aa"/>
        <w:spacing w:line="416" w:lineRule="exact"/>
        <w:ind w:firstLineChars="0" w:firstLine="0"/>
        <w:rPr>
          <w:rFonts w:ascii="宋体" w:hAnsi="宋体"/>
          <w:sz w:val="24"/>
        </w:rPr>
      </w:pPr>
      <w:r w:rsidRPr="00A6309D">
        <w:rPr>
          <w:rFonts w:ascii="宋体" w:hAnsi="宋体"/>
          <w:sz w:val="24"/>
        </w:rPr>
        <w:t>设计变更，检查施工技术措施、安全防护措施及文明施工。</w:t>
      </w:r>
    </w:p>
    <w:p w:rsidR="009E614A" w:rsidRPr="00A6309D" w:rsidRDefault="009E614A" w:rsidP="009E614A">
      <w:pPr>
        <w:pStyle w:val="aa"/>
        <w:spacing w:line="416" w:lineRule="exact"/>
        <w:ind w:left="360" w:firstLineChars="0" w:firstLine="0"/>
        <w:rPr>
          <w:rFonts w:ascii="宋体" w:hAnsi="宋体"/>
          <w:sz w:val="24"/>
        </w:rPr>
      </w:pPr>
      <w:r w:rsidRPr="00A6309D">
        <w:rPr>
          <w:rFonts w:ascii="宋体" w:hAnsi="宋体"/>
          <w:sz w:val="24"/>
        </w:rPr>
        <w:t>(4)监督施工合同的履行，检查和督促工程的进度和施工质量，按设计及规范</w:t>
      </w:r>
    </w:p>
    <w:p w:rsidR="009E614A" w:rsidRDefault="009E614A" w:rsidP="009E614A">
      <w:pPr>
        <w:pStyle w:val="aa"/>
        <w:spacing w:line="416" w:lineRule="exact"/>
        <w:ind w:firstLineChars="0" w:firstLine="0"/>
        <w:rPr>
          <w:rFonts w:ascii="宋体" w:hAnsi="宋体"/>
          <w:sz w:val="24"/>
        </w:rPr>
      </w:pPr>
      <w:r w:rsidRPr="00A6309D">
        <w:rPr>
          <w:rFonts w:ascii="宋体" w:hAnsi="宋体"/>
          <w:sz w:val="24"/>
        </w:rPr>
        <w:t>要求进行工程质量检测，审核工程计量计价，验收分部、分项工程。</w:t>
      </w:r>
    </w:p>
    <w:p w:rsidR="00970069" w:rsidRPr="00A6309D" w:rsidRDefault="00970069" w:rsidP="009E614A">
      <w:pPr>
        <w:pStyle w:val="aa"/>
        <w:spacing w:line="416" w:lineRule="exact"/>
        <w:ind w:firstLineChars="0" w:firstLine="0"/>
        <w:rPr>
          <w:rFonts w:ascii="宋体" w:hAnsi="宋体" w:hint="eastAsia"/>
          <w:sz w:val="24"/>
        </w:rPr>
      </w:pPr>
      <w:r>
        <w:rPr>
          <w:rFonts w:ascii="宋体" w:hAnsi="宋体" w:hint="eastAsia"/>
          <w:sz w:val="24"/>
        </w:rPr>
        <w:t>5.</w:t>
      </w:r>
      <w:r w:rsidRPr="00970069">
        <w:rPr>
          <w:rFonts w:ascii="宋体" w:hAnsi="宋体" w:cs="宋体" w:hint="eastAsia"/>
          <w:b/>
          <w:bCs/>
          <w:color w:val="7030A0"/>
          <w:sz w:val="24"/>
        </w:rPr>
        <w:t xml:space="preserve"> </w:t>
      </w:r>
      <w:r w:rsidRPr="00970069">
        <w:rPr>
          <w:rFonts w:ascii="宋体" w:hAnsi="宋体" w:hint="eastAsia"/>
          <w:sz w:val="24"/>
        </w:rPr>
        <w:t>本项目付款方式： 按</w:t>
      </w:r>
      <w:r w:rsidRPr="00970069">
        <w:rPr>
          <w:rFonts w:ascii="宋体" w:hAnsi="宋体"/>
          <w:sz w:val="24"/>
        </w:rPr>
        <w:t>工程进度</w:t>
      </w:r>
      <w:r w:rsidRPr="00970069">
        <w:rPr>
          <w:rFonts w:ascii="宋体" w:hAnsi="宋体" w:hint="eastAsia"/>
          <w:sz w:val="24"/>
        </w:rPr>
        <w:t>拨付比例付款</w:t>
      </w:r>
      <w:r w:rsidRPr="00970069">
        <w:rPr>
          <w:rFonts w:ascii="宋体" w:hAnsi="宋体"/>
          <w:sz w:val="24"/>
        </w:rPr>
        <w:t>，余款交工</w:t>
      </w:r>
      <w:r w:rsidRPr="00970069">
        <w:rPr>
          <w:rFonts w:ascii="宋体" w:hAnsi="宋体" w:hint="eastAsia"/>
          <w:sz w:val="24"/>
        </w:rPr>
        <w:t>验</w:t>
      </w:r>
      <w:r w:rsidRPr="00970069">
        <w:rPr>
          <w:rFonts w:ascii="宋体" w:hAnsi="宋体"/>
          <w:sz w:val="24"/>
        </w:rPr>
        <w:t>收后一次性付清。</w:t>
      </w:r>
    </w:p>
    <w:p w:rsidR="009E614A" w:rsidRDefault="009E614A" w:rsidP="009E614A"/>
    <w:p w:rsidR="009E614A" w:rsidRDefault="009E614A" w:rsidP="009E614A">
      <w:pPr>
        <w:pStyle w:val="ab"/>
        <w:spacing w:line="300" w:lineRule="auto"/>
        <w:ind w:firstLine="480"/>
        <w:jc w:val="center"/>
        <w:rPr>
          <w:rFonts w:ascii="Arial" w:eastAsia="黑体" w:hAnsi="Arial"/>
          <w:bCs/>
          <w:sz w:val="32"/>
          <w:szCs w:val="32"/>
        </w:rPr>
      </w:pPr>
      <w:bookmarkStart w:id="0" w:name="_GoBack"/>
      <w:bookmarkEnd w:id="0"/>
    </w:p>
    <w:p w:rsidR="009E614A" w:rsidRDefault="009E614A" w:rsidP="009E614A">
      <w:pPr>
        <w:pStyle w:val="ab"/>
        <w:spacing w:line="300" w:lineRule="auto"/>
        <w:ind w:firstLine="480"/>
        <w:jc w:val="center"/>
        <w:rPr>
          <w:rFonts w:ascii="Arial" w:eastAsia="黑体" w:hAnsi="Arial"/>
          <w:bCs/>
          <w:sz w:val="32"/>
          <w:szCs w:val="32"/>
        </w:rPr>
      </w:pPr>
    </w:p>
    <w:p w:rsidR="009E614A" w:rsidRDefault="009E614A" w:rsidP="009E614A">
      <w:pPr>
        <w:pStyle w:val="ab"/>
        <w:spacing w:line="300" w:lineRule="auto"/>
        <w:ind w:firstLine="480"/>
        <w:jc w:val="center"/>
        <w:rPr>
          <w:rFonts w:ascii="Arial" w:eastAsia="黑体" w:hAnsi="Arial"/>
          <w:bCs/>
          <w:sz w:val="32"/>
          <w:szCs w:val="32"/>
        </w:rPr>
      </w:pPr>
    </w:p>
    <w:p w:rsidR="009E614A" w:rsidRPr="00A6309D" w:rsidRDefault="009E614A" w:rsidP="009E614A">
      <w:pPr>
        <w:pStyle w:val="ab"/>
        <w:spacing w:line="300" w:lineRule="auto"/>
        <w:ind w:firstLine="480"/>
        <w:jc w:val="center"/>
        <w:rPr>
          <w:rFonts w:ascii="Arial" w:eastAsia="黑体" w:hAnsi="Arial"/>
          <w:bCs/>
          <w:sz w:val="32"/>
          <w:szCs w:val="32"/>
        </w:rPr>
      </w:pPr>
      <w:r w:rsidRPr="00A6309D">
        <w:rPr>
          <w:rFonts w:ascii="Arial" w:eastAsia="黑体" w:hAnsi="Arial" w:hint="eastAsia"/>
          <w:bCs/>
          <w:sz w:val="32"/>
          <w:szCs w:val="32"/>
        </w:rPr>
        <w:t>技术规范</w:t>
      </w:r>
    </w:p>
    <w:p w:rsidR="009E614A" w:rsidRPr="00A6309D" w:rsidRDefault="009E614A" w:rsidP="009E614A">
      <w:pPr>
        <w:pStyle w:val="ab"/>
        <w:spacing w:line="300" w:lineRule="auto"/>
        <w:ind w:firstLine="480"/>
        <w:jc w:val="center"/>
        <w:rPr>
          <w:rFonts w:hAnsi="宋体" w:cs="宋体"/>
          <w:b/>
          <w:bCs/>
          <w:color w:val="000000"/>
          <w:sz w:val="30"/>
          <w:szCs w:val="30"/>
        </w:rPr>
      </w:pPr>
    </w:p>
    <w:p w:rsidR="009E614A" w:rsidRPr="00A6309D" w:rsidRDefault="009E614A" w:rsidP="009E614A">
      <w:pPr>
        <w:pStyle w:val="ab"/>
        <w:spacing w:line="300" w:lineRule="auto"/>
        <w:ind w:firstLine="480"/>
        <w:jc w:val="center"/>
        <w:rPr>
          <w:rFonts w:hAnsi="宋体" w:cs="宋体"/>
          <w:color w:val="000000"/>
          <w:sz w:val="24"/>
          <w:szCs w:val="24"/>
        </w:rPr>
      </w:pPr>
      <w:r w:rsidRPr="00A6309D">
        <w:rPr>
          <w:rFonts w:hAnsi="宋体" w:cs="宋体" w:hint="eastAsia"/>
          <w:color w:val="000000"/>
          <w:sz w:val="24"/>
          <w:szCs w:val="24"/>
        </w:rPr>
        <w:t>监理规范</w:t>
      </w:r>
    </w:p>
    <w:p w:rsidR="009E614A" w:rsidRPr="00A6309D" w:rsidRDefault="009E614A" w:rsidP="009E614A">
      <w:pPr>
        <w:pStyle w:val="ab"/>
        <w:spacing w:line="300" w:lineRule="auto"/>
        <w:ind w:firstLine="480"/>
        <w:rPr>
          <w:rFonts w:hAnsi="宋体" w:cs="宋体"/>
          <w:color w:val="000000"/>
          <w:sz w:val="24"/>
          <w:szCs w:val="24"/>
        </w:rPr>
      </w:pPr>
      <w:r w:rsidRPr="00A6309D">
        <w:rPr>
          <w:rFonts w:hAnsi="宋体" w:cs="宋体" w:hint="eastAsia"/>
          <w:color w:val="000000"/>
          <w:sz w:val="24"/>
          <w:szCs w:val="24"/>
        </w:rPr>
        <w:t>1. 国家和地方法律、法规；</w:t>
      </w:r>
    </w:p>
    <w:p w:rsidR="009E614A" w:rsidRPr="00A6309D" w:rsidRDefault="009E614A" w:rsidP="009E614A">
      <w:pPr>
        <w:pStyle w:val="ab"/>
        <w:spacing w:line="300" w:lineRule="auto"/>
        <w:ind w:firstLine="480"/>
        <w:rPr>
          <w:rFonts w:hAnsi="宋体" w:cs="宋体"/>
          <w:color w:val="000000"/>
          <w:sz w:val="24"/>
          <w:szCs w:val="24"/>
        </w:rPr>
      </w:pPr>
      <w:r w:rsidRPr="00A6309D">
        <w:rPr>
          <w:rFonts w:hAnsi="宋体" w:cs="宋体" w:hint="eastAsia"/>
          <w:color w:val="000000"/>
          <w:sz w:val="24"/>
          <w:szCs w:val="24"/>
        </w:rPr>
        <w:t>2. 国家和行业、地方现行的有关标准、规范、规程及相关文件；</w:t>
      </w:r>
    </w:p>
    <w:p w:rsidR="009E614A" w:rsidRPr="00A6309D" w:rsidRDefault="009E614A" w:rsidP="009E614A">
      <w:pPr>
        <w:pStyle w:val="ab"/>
        <w:spacing w:line="300" w:lineRule="auto"/>
        <w:ind w:firstLine="480"/>
        <w:rPr>
          <w:rFonts w:hAnsi="宋体" w:cs="宋体"/>
          <w:color w:val="000000"/>
          <w:sz w:val="24"/>
          <w:szCs w:val="24"/>
        </w:rPr>
      </w:pPr>
      <w:r w:rsidRPr="00A6309D">
        <w:rPr>
          <w:rFonts w:hAnsi="宋体" w:cs="宋体" w:hint="eastAsia"/>
          <w:color w:val="000000"/>
          <w:sz w:val="24"/>
          <w:szCs w:val="24"/>
        </w:rPr>
        <w:t>3. 监理合同；</w:t>
      </w:r>
    </w:p>
    <w:p w:rsidR="009E614A" w:rsidRPr="00A6309D" w:rsidRDefault="009E614A" w:rsidP="009E614A">
      <w:pPr>
        <w:pStyle w:val="ab"/>
        <w:spacing w:line="300" w:lineRule="auto"/>
        <w:ind w:firstLine="480"/>
        <w:rPr>
          <w:rFonts w:hAnsi="宋体" w:cs="宋体"/>
          <w:color w:val="000000"/>
          <w:sz w:val="24"/>
          <w:szCs w:val="24"/>
        </w:rPr>
      </w:pPr>
      <w:r w:rsidRPr="00A6309D">
        <w:rPr>
          <w:rFonts w:hAnsi="宋体" w:cs="宋体" w:hint="eastAsia"/>
          <w:color w:val="000000"/>
          <w:sz w:val="24"/>
          <w:szCs w:val="24"/>
        </w:rPr>
        <w:t>4. 施工合同；</w:t>
      </w:r>
    </w:p>
    <w:p w:rsidR="009E614A" w:rsidRPr="00A6309D" w:rsidRDefault="009E614A" w:rsidP="009E614A">
      <w:pPr>
        <w:pStyle w:val="ab"/>
        <w:spacing w:line="300" w:lineRule="auto"/>
        <w:ind w:firstLine="480"/>
        <w:rPr>
          <w:rFonts w:hAnsi="宋体" w:cs="宋体"/>
          <w:color w:val="000000"/>
          <w:sz w:val="24"/>
          <w:szCs w:val="24"/>
        </w:rPr>
      </w:pPr>
      <w:r w:rsidRPr="00A6309D">
        <w:rPr>
          <w:rFonts w:hAnsi="宋体" w:cs="宋体" w:hint="eastAsia"/>
          <w:color w:val="000000"/>
          <w:sz w:val="24"/>
          <w:szCs w:val="24"/>
        </w:rPr>
        <w:t>5. 《公路工程施工监理规范》(JTG G10-2018) ；</w:t>
      </w:r>
    </w:p>
    <w:p w:rsidR="009E614A" w:rsidRPr="00A6309D" w:rsidRDefault="009E614A" w:rsidP="009E614A">
      <w:pPr>
        <w:pStyle w:val="ab"/>
        <w:spacing w:line="300" w:lineRule="auto"/>
        <w:ind w:firstLine="480"/>
        <w:rPr>
          <w:rFonts w:hAnsi="宋体" w:cs="宋体"/>
          <w:color w:val="000000"/>
          <w:sz w:val="24"/>
          <w:szCs w:val="24"/>
        </w:rPr>
      </w:pPr>
      <w:r w:rsidRPr="00A6309D">
        <w:rPr>
          <w:rFonts w:hAnsi="宋体" w:cs="宋体" w:hint="eastAsia"/>
          <w:color w:val="000000"/>
          <w:sz w:val="24"/>
          <w:szCs w:val="24"/>
        </w:rPr>
        <w:t>6. 业主批准实施的监理计划及监理细则；</w:t>
      </w:r>
    </w:p>
    <w:p w:rsidR="009E614A" w:rsidRPr="00A6309D" w:rsidRDefault="009E614A" w:rsidP="009E614A">
      <w:pPr>
        <w:pStyle w:val="ab"/>
        <w:spacing w:line="300" w:lineRule="auto"/>
        <w:ind w:firstLine="480"/>
        <w:rPr>
          <w:rFonts w:hAnsi="宋体" w:cs="宋体"/>
          <w:color w:val="000000"/>
          <w:sz w:val="24"/>
          <w:szCs w:val="24"/>
        </w:rPr>
      </w:pPr>
      <w:r w:rsidRPr="00A6309D">
        <w:rPr>
          <w:rFonts w:hAnsi="宋体" w:cs="宋体" w:hint="eastAsia"/>
          <w:color w:val="000000"/>
          <w:sz w:val="24"/>
          <w:szCs w:val="24"/>
        </w:rPr>
        <w:t>7. 工程前期有关文件；</w:t>
      </w:r>
    </w:p>
    <w:p w:rsidR="009E614A" w:rsidRPr="00A6309D" w:rsidRDefault="009E614A" w:rsidP="009E614A">
      <w:pPr>
        <w:pStyle w:val="ab"/>
        <w:spacing w:line="300" w:lineRule="auto"/>
        <w:ind w:firstLine="480"/>
        <w:rPr>
          <w:rFonts w:hAnsi="宋体" w:cs="宋体"/>
          <w:color w:val="000000"/>
          <w:sz w:val="24"/>
          <w:szCs w:val="24"/>
        </w:rPr>
      </w:pPr>
      <w:r w:rsidRPr="00A6309D">
        <w:rPr>
          <w:rFonts w:hAnsi="宋体" w:cs="宋体" w:hint="eastAsia"/>
          <w:color w:val="000000"/>
          <w:sz w:val="24"/>
          <w:szCs w:val="24"/>
        </w:rPr>
        <w:t>8. 工程设计文件和图纸；</w:t>
      </w:r>
    </w:p>
    <w:p w:rsidR="009E614A" w:rsidRPr="00A6309D" w:rsidRDefault="009E614A" w:rsidP="009E614A">
      <w:pPr>
        <w:pStyle w:val="ab"/>
        <w:spacing w:line="300" w:lineRule="auto"/>
        <w:ind w:firstLine="480"/>
        <w:rPr>
          <w:sz w:val="36"/>
          <w:szCs w:val="36"/>
        </w:rPr>
      </w:pPr>
      <w:r w:rsidRPr="00A6309D">
        <w:rPr>
          <w:rFonts w:hAnsi="宋体" w:cs="宋体" w:hint="eastAsia"/>
          <w:color w:val="000000"/>
          <w:sz w:val="24"/>
          <w:szCs w:val="24"/>
        </w:rPr>
        <w:t>9. 在工程实施全过程中，国家和业主决定采用的新标准或规范及业主有关监理工作的要求及函件。</w:t>
      </w:r>
      <w:r w:rsidRPr="00A6309D">
        <w:rPr>
          <w:rFonts w:hint="eastAsia"/>
          <w:sz w:val="36"/>
          <w:szCs w:val="36"/>
        </w:rPr>
        <w:t xml:space="preserve"> </w:t>
      </w:r>
    </w:p>
    <w:p w:rsidR="009E614A" w:rsidRPr="00A6309D" w:rsidRDefault="009E614A" w:rsidP="009E614A">
      <w:pPr>
        <w:pStyle w:val="ab"/>
        <w:spacing w:line="300" w:lineRule="auto"/>
        <w:ind w:firstLine="480"/>
        <w:rPr>
          <w:sz w:val="36"/>
          <w:szCs w:val="36"/>
        </w:rPr>
      </w:pPr>
    </w:p>
    <w:p w:rsidR="009E614A" w:rsidRPr="00A6309D" w:rsidRDefault="009E614A" w:rsidP="009E614A">
      <w:pPr>
        <w:pStyle w:val="ab"/>
        <w:spacing w:line="300" w:lineRule="auto"/>
        <w:ind w:firstLine="480"/>
        <w:rPr>
          <w:sz w:val="24"/>
          <w:szCs w:val="24"/>
        </w:rPr>
      </w:pPr>
      <w:r w:rsidRPr="00A6309D">
        <w:rPr>
          <w:rFonts w:hint="eastAsia"/>
          <w:sz w:val="24"/>
          <w:szCs w:val="24"/>
        </w:rPr>
        <w:t>注：当上述标准、规范、规程等文件有不一致之处，以有利于工程质量为原则执行。</w:t>
      </w:r>
    </w:p>
    <w:p w:rsidR="009E614A" w:rsidRPr="00A6309D" w:rsidRDefault="009E614A" w:rsidP="009E614A">
      <w:pPr>
        <w:pStyle w:val="ab"/>
        <w:spacing w:line="300" w:lineRule="auto"/>
        <w:ind w:firstLine="480"/>
        <w:jc w:val="center"/>
        <w:rPr>
          <w:sz w:val="24"/>
          <w:szCs w:val="24"/>
        </w:rPr>
      </w:pPr>
    </w:p>
    <w:p w:rsidR="009E614A" w:rsidRPr="00A6309D" w:rsidRDefault="009E614A" w:rsidP="009E614A">
      <w:pPr>
        <w:pStyle w:val="ab"/>
        <w:spacing w:line="300" w:lineRule="auto"/>
        <w:ind w:firstLine="480"/>
        <w:jc w:val="center"/>
        <w:rPr>
          <w:sz w:val="24"/>
          <w:szCs w:val="24"/>
        </w:rPr>
      </w:pPr>
    </w:p>
    <w:p w:rsidR="009E614A" w:rsidRPr="00A6309D" w:rsidRDefault="009E614A" w:rsidP="009E614A">
      <w:pPr>
        <w:pStyle w:val="ab"/>
        <w:spacing w:line="300" w:lineRule="auto"/>
        <w:ind w:firstLine="480"/>
        <w:jc w:val="center"/>
        <w:rPr>
          <w:sz w:val="24"/>
          <w:szCs w:val="24"/>
        </w:rPr>
      </w:pPr>
      <w:r w:rsidRPr="00A6309D">
        <w:rPr>
          <w:rFonts w:hint="eastAsia"/>
          <w:sz w:val="24"/>
          <w:szCs w:val="24"/>
        </w:rPr>
        <w:t>技术规范</w:t>
      </w:r>
    </w:p>
    <w:p w:rsidR="009E614A" w:rsidRPr="00A6309D" w:rsidRDefault="009E614A" w:rsidP="009E614A">
      <w:pPr>
        <w:pStyle w:val="ab"/>
        <w:spacing w:line="300" w:lineRule="auto"/>
        <w:ind w:firstLine="480"/>
        <w:rPr>
          <w:sz w:val="24"/>
          <w:szCs w:val="24"/>
        </w:rPr>
      </w:pPr>
      <w:r w:rsidRPr="00A6309D">
        <w:rPr>
          <w:rFonts w:hint="eastAsia"/>
          <w:sz w:val="24"/>
          <w:szCs w:val="24"/>
        </w:rPr>
        <w:t>技术规范包括以下内容：</w:t>
      </w:r>
    </w:p>
    <w:p w:rsidR="009E614A" w:rsidRPr="00A6309D" w:rsidRDefault="009E614A" w:rsidP="009E614A">
      <w:pPr>
        <w:pStyle w:val="ab"/>
        <w:spacing w:line="300" w:lineRule="auto"/>
        <w:ind w:firstLine="480"/>
        <w:rPr>
          <w:sz w:val="24"/>
          <w:szCs w:val="24"/>
        </w:rPr>
      </w:pPr>
      <w:r w:rsidRPr="00A6309D">
        <w:rPr>
          <w:rFonts w:hint="eastAsia"/>
          <w:sz w:val="24"/>
          <w:szCs w:val="24"/>
        </w:rPr>
        <w:t>（1）本项目施工标段招标文件中的技术规范；</w:t>
      </w:r>
    </w:p>
    <w:p w:rsidR="009E614A" w:rsidRPr="00A6309D" w:rsidRDefault="009E614A" w:rsidP="009E614A">
      <w:pPr>
        <w:pStyle w:val="ab"/>
        <w:spacing w:line="300" w:lineRule="auto"/>
        <w:ind w:firstLine="480"/>
        <w:rPr>
          <w:sz w:val="24"/>
          <w:szCs w:val="24"/>
        </w:rPr>
      </w:pPr>
      <w:r w:rsidRPr="00A6309D">
        <w:rPr>
          <w:rFonts w:hint="eastAsia"/>
          <w:sz w:val="24"/>
          <w:szCs w:val="24"/>
        </w:rPr>
        <w:t>（2）所有与工程施工有关的国家现行的公路建设标准、规范、规程及相关文件。</w:t>
      </w:r>
    </w:p>
    <w:p w:rsidR="009E614A" w:rsidRPr="00D8670D" w:rsidRDefault="009E614A" w:rsidP="009E614A"/>
    <w:p w:rsidR="00431FA8" w:rsidRPr="009E614A" w:rsidRDefault="00431FA8">
      <w:pPr>
        <w:rPr>
          <w:rFonts w:ascii="宋体"/>
          <w:sz w:val="22"/>
        </w:rPr>
      </w:pPr>
    </w:p>
    <w:p w:rsidR="00431FA8" w:rsidRDefault="00431FA8">
      <w:pPr>
        <w:rPr>
          <w:rFonts w:ascii="宋体"/>
          <w:sz w:val="22"/>
        </w:rPr>
      </w:pPr>
    </w:p>
    <w:p w:rsidR="00431FA8" w:rsidRDefault="00431FA8">
      <w:pPr>
        <w:pStyle w:val="a3"/>
        <w:spacing w:line="360" w:lineRule="auto"/>
        <w:ind w:firstLine="0"/>
        <w:rPr>
          <w:rFonts w:ascii="宋体"/>
          <w:sz w:val="22"/>
        </w:rPr>
      </w:pPr>
    </w:p>
    <w:p w:rsidR="00431FA8" w:rsidRDefault="00431FA8">
      <w:pPr>
        <w:pStyle w:val="a3"/>
        <w:spacing w:line="360" w:lineRule="auto"/>
        <w:ind w:firstLine="0"/>
        <w:rPr>
          <w:rFonts w:ascii="宋体"/>
          <w:sz w:val="22"/>
        </w:rPr>
      </w:pPr>
    </w:p>
    <w:p w:rsidR="00431FA8" w:rsidRDefault="00431FA8">
      <w:pPr>
        <w:pStyle w:val="a3"/>
        <w:spacing w:line="360" w:lineRule="auto"/>
        <w:ind w:firstLine="0"/>
        <w:rPr>
          <w:rFonts w:ascii="宋体"/>
          <w:sz w:val="22"/>
        </w:rPr>
      </w:pPr>
    </w:p>
    <w:p w:rsidR="00431FA8" w:rsidRDefault="00431FA8">
      <w:pPr>
        <w:pStyle w:val="a3"/>
        <w:spacing w:line="360" w:lineRule="auto"/>
        <w:ind w:firstLine="0"/>
        <w:rPr>
          <w:rFonts w:ascii="宋体"/>
          <w:sz w:val="22"/>
        </w:rPr>
      </w:pPr>
    </w:p>
    <w:p w:rsidR="00431FA8" w:rsidRDefault="00431FA8">
      <w:pPr>
        <w:pStyle w:val="a3"/>
        <w:spacing w:line="360" w:lineRule="auto"/>
        <w:ind w:firstLine="0"/>
        <w:rPr>
          <w:rFonts w:ascii="宋体"/>
          <w:sz w:val="22"/>
        </w:rPr>
      </w:pPr>
    </w:p>
    <w:p w:rsidR="00431FA8" w:rsidRDefault="00431FA8">
      <w:pPr>
        <w:pStyle w:val="a3"/>
        <w:spacing w:line="360" w:lineRule="auto"/>
        <w:ind w:firstLine="0"/>
        <w:rPr>
          <w:rFonts w:ascii="宋体"/>
          <w:sz w:val="22"/>
        </w:rPr>
      </w:pPr>
    </w:p>
    <w:p w:rsidR="00431FA8" w:rsidRDefault="00431FA8">
      <w:pPr>
        <w:pStyle w:val="a3"/>
        <w:spacing w:line="360" w:lineRule="auto"/>
        <w:ind w:firstLine="0"/>
        <w:rPr>
          <w:rFonts w:ascii="宋体"/>
          <w:sz w:val="22"/>
        </w:rPr>
      </w:pPr>
    </w:p>
    <w:p w:rsidR="00431FA8" w:rsidRDefault="00431FA8">
      <w:pPr>
        <w:pStyle w:val="a3"/>
        <w:spacing w:line="360" w:lineRule="auto"/>
        <w:ind w:firstLine="0"/>
        <w:rPr>
          <w:rFonts w:ascii="宋体"/>
          <w:sz w:val="22"/>
        </w:rPr>
      </w:pPr>
    </w:p>
    <w:p w:rsidR="00431FA8" w:rsidRDefault="00431FA8">
      <w:pPr>
        <w:pStyle w:val="a3"/>
        <w:spacing w:line="360" w:lineRule="auto"/>
        <w:ind w:firstLine="0"/>
        <w:rPr>
          <w:rFonts w:ascii="宋体"/>
          <w:sz w:val="22"/>
        </w:rPr>
      </w:pPr>
    </w:p>
    <w:p w:rsidR="00431FA8" w:rsidRDefault="00A95386">
      <w:pPr>
        <w:pStyle w:val="a3"/>
        <w:spacing w:line="360" w:lineRule="auto"/>
        <w:ind w:firstLine="0"/>
        <w:rPr>
          <w:rFonts w:ascii="方正宋黑简体" w:eastAsia="方正宋黑简体" w:hAnsi="方正宋黑简体" w:cs="方正宋黑简体"/>
          <w:b/>
          <w:sz w:val="36"/>
          <w:szCs w:val="36"/>
        </w:rPr>
      </w:pPr>
      <w:r>
        <w:rPr>
          <w:rFonts w:ascii="宋体" w:hAnsi="宋体" w:hint="eastAsia"/>
          <w:b/>
          <w:sz w:val="22"/>
        </w:rPr>
        <w:t>附件</w:t>
      </w:r>
      <w:r>
        <w:rPr>
          <w:rFonts w:ascii="宋体" w:hAnsi="宋体"/>
          <w:b/>
          <w:sz w:val="22"/>
        </w:rPr>
        <w:t>2:</w:t>
      </w:r>
      <w:r>
        <w:rPr>
          <w:rFonts w:ascii="方正宋黑简体" w:eastAsia="方正宋黑简体" w:hAnsi="方正宋黑简体" w:cs="方正宋黑简体"/>
          <w:b/>
          <w:sz w:val="36"/>
          <w:szCs w:val="36"/>
        </w:rPr>
        <w:t xml:space="preserve"> </w:t>
      </w:r>
    </w:p>
    <w:p w:rsidR="00431FA8" w:rsidRDefault="00A95386">
      <w:pPr>
        <w:jc w:val="center"/>
        <w:rPr>
          <w:rFonts w:ascii="宋体"/>
          <w:sz w:val="22"/>
        </w:rPr>
      </w:pPr>
      <w:r>
        <w:rPr>
          <w:rFonts w:ascii="宋体" w:hAnsi="宋体" w:hint="eastAsia"/>
          <w:sz w:val="22"/>
        </w:rPr>
        <w:t>供应商报名表</w:t>
      </w:r>
    </w:p>
    <w:p w:rsidR="00431FA8" w:rsidRDefault="00A95386">
      <w:pPr>
        <w:rPr>
          <w:rFonts w:ascii="宋体"/>
          <w:sz w:val="22"/>
        </w:rPr>
      </w:pPr>
      <w:r>
        <w:rPr>
          <w:rFonts w:ascii="宋体" w:hAnsi="宋体" w:hint="eastAsia"/>
          <w:sz w:val="22"/>
        </w:rPr>
        <w:t>项目编号：</w:t>
      </w:r>
      <w:r>
        <w:rPr>
          <w:rFonts w:ascii="宋体" w:hAnsi="宋体"/>
          <w:sz w:val="22"/>
          <w:u w:val="single"/>
        </w:rPr>
        <w:t xml:space="preserve">                </w:t>
      </w:r>
    </w:p>
    <w:p w:rsidR="00431FA8" w:rsidRDefault="00A95386">
      <w:pPr>
        <w:rPr>
          <w:rFonts w:ascii="宋体" w:hAnsi="宋体"/>
          <w:sz w:val="22"/>
        </w:rPr>
      </w:pPr>
      <w:r>
        <w:rPr>
          <w:rFonts w:ascii="宋体" w:hAnsi="宋体" w:hint="eastAsia"/>
          <w:sz w:val="22"/>
        </w:rPr>
        <w:t>项目名称：</w:t>
      </w:r>
      <w:r>
        <w:rPr>
          <w:rFonts w:ascii="宋体" w:hAnsi="宋体"/>
          <w:sz w:val="22"/>
        </w:rPr>
        <w:t xml:space="preserve">  </w:t>
      </w:r>
      <w:r>
        <w:rPr>
          <w:rFonts w:ascii="宋体" w:hAnsi="宋体"/>
          <w:sz w:val="22"/>
          <w:u w:val="single"/>
        </w:rPr>
        <w:t xml:space="preserve">                </w:t>
      </w:r>
      <w:r>
        <w:rPr>
          <w:rFonts w:ascii="宋体" w:hAnsi="宋体"/>
          <w:sz w:val="22"/>
        </w:rPr>
        <w:t xml:space="preserve">                       </w:t>
      </w:r>
    </w:p>
    <w:tbl>
      <w:tblPr>
        <w:tblW w:w="9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5"/>
        <w:gridCol w:w="6996"/>
      </w:tblGrid>
      <w:tr w:rsidR="00431FA8" w:rsidTr="009E614A">
        <w:trPr>
          <w:trHeight w:val="75"/>
        </w:trPr>
        <w:tc>
          <w:tcPr>
            <w:tcW w:w="2485" w:type="dxa"/>
            <w:vAlign w:val="center"/>
          </w:tcPr>
          <w:p w:rsidR="00431FA8" w:rsidRDefault="00A95386">
            <w:pPr>
              <w:widowControl/>
              <w:spacing w:before="100" w:beforeAutospacing="1" w:after="100" w:afterAutospacing="1"/>
              <w:jc w:val="left"/>
              <w:rPr>
                <w:rFonts w:ascii="宋体" w:cs="宋体"/>
                <w:kern w:val="0"/>
                <w:sz w:val="22"/>
              </w:rPr>
            </w:pPr>
            <w:r>
              <w:rPr>
                <w:rFonts w:ascii="宋体" w:hAnsi="宋体" w:cs="宋体" w:hint="eastAsia"/>
                <w:kern w:val="0"/>
                <w:sz w:val="22"/>
              </w:rPr>
              <w:t>供应商名称（盖章）</w:t>
            </w:r>
          </w:p>
        </w:tc>
        <w:tc>
          <w:tcPr>
            <w:tcW w:w="6996" w:type="dxa"/>
            <w:vAlign w:val="center"/>
          </w:tcPr>
          <w:p w:rsidR="00431FA8" w:rsidRDefault="00A95386">
            <w:pPr>
              <w:widowControl/>
              <w:spacing w:before="100" w:beforeAutospacing="1" w:after="100" w:afterAutospacing="1"/>
              <w:jc w:val="left"/>
              <w:rPr>
                <w:rFonts w:ascii="宋体" w:cs="宋体"/>
                <w:kern w:val="0"/>
                <w:sz w:val="22"/>
              </w:rPr>
            </w:pPr>
            <w:r>
              <w:rPr>
                <w:rFonts w:ascii="宋体" w:cs="宋体"/>
                <w:kern w:val="0"/>
                <w:sz w:val="22"/>
              </w:rPr>
              <w:t> </w:t>
            </w:r>
          </w:p>
        </w:tc>
      </w:tr>
      <w:tr w:rsidR="00431FA8" w:rsidTr="009E614A">
        <w:trPr>
          <w:trHeight w:val="75"/>
        </w:trPr>
        <w:tc>
          <w:tcPr>
            <w:tcW w:w="2485" w:type="dxa"/>
            <w:vAlign w:val="center"/>
          </w:tcPr>
          <w:p w:rsidR="00431FA8" w:rsidRDefault="00A95386">
            <w:pPr>
              <w:widowControl/>
              <w:spacing w:before="100" w:beforeAutospacing="1" w:after="100" w:afterAutospacing="1"/>
              <w:jc w:val="left"/>
              <w:rPr>
                <w:rFonts w:ascii="宋体" w:cs="宋体"/>
                <w:kern w:val="0"/>
                <w:sz w:val="22"/>
              </w:rPr>
            </w:pPr>
            <w:r>
              <w:rPr>
                <w:rFonts w:ascii="宋体" w:hAnsi="宋体" w:cs="宋体" w:hint="eastAsia"/>
                <w:kern w:val="0"/>
                <w:sz w:val="22"/>
              </w:rPr>
              <w:t>联系人姓名</w:t>
            </w:r>
          </w:p>
        </w:tc>
        <w:tc>
          <w:tcPr>
            <w:tcW w:w="6996" w:type="dxa"/>
            <w:vAlign w:val="center"/>
          </w:tcPr>
          <w:p w:rsidR="00431FA8" w:rsidRDefault="00A95386">
            <w:pPr>
              <w:widowControl/>
              <w:spacing w:before="100" w:beforeAutospacing="1" w:after="100" w:afterAutospacing="1"/>
              <w:jc w:val="left"/>
              <w:rPr>
                <w:rFonts w:ascii="宋体" w:cs="宋体"/>
                <w:kern w:val="0"/>
                <w:sz w:val="22"/>
              </w:rPr>
            </w:pPr>
            <w:r>
              <w:rPr>
                <w:rFonts w:ascii="宋体" w:cs="宋体"/>
                <w:kern w:val="0"/>
                <w:sz w:val="22"/>
              </w:rPr>
              <w:t> </w:t>
            </w:r>
          </w:p>
        </w:tc>
      </w:tr>
      <w:tr w:rsidR="00431FA8" w:rsidTr="009E614A">
        <w:trPr>
          <w:trHeight w:val="75"/>
        </w:trPr>
        <w:tc>
          <w:tcPr>
            <w:tcW w:w="2485" w:type="dxa"/>
            <w:vAlign w:val="center"/>
          </w:tcPr>
          <w:p w:rsidR="00431FA8" w:rsidRDefault="00A95386">
            <w:pPr>
              <w:widowControl/>
              <w:spacing w:before="100" w:beforeAutospacing="1" w:after="100" w:afterAutospacing="1"/>
              <w:jc w:val="left"/>
              <w:rPr>
                <w:rFonts w:ascii="宋体" w:cs="宋体"/>
                <w:kern w:val="0"/>
                <w:sz w:val="22"/>
              </w:rPr>
            </w:pPr>
            <w:r>
              <w:rPr>
                <w:rFonts w:ascii="宋体" w:hAnsi="宋体" w:cs="宋体" w:hint="eastAsia"/>
                <w:kern w:val="0"/>
                <w:sz w:val="22"/>
              </w:rPr>
              <w:t>联系人电话（办公电话和手机）</w:t>
            </w:r>
          </w:p>
        </w:tc>
        <w:tc>
          <w:tcPr>
            <w:tcW w:w="6996" w:type="dxa"/>
            <w:vAlign w:val="center"/>
          </w:tcPr>
          <w:p w:rsidR="00431FA8" w:rsidRDefault="00A95386">
            <w:pPr>
              <w:widowControl/>
              <w:spacing w:before="100" w:beforeAutospacing="1" w:after="100" w:afterAutospacing="1"/>
              <w:jc w:val="left"/>
              <w:rPr>
                <w:rFonts w:ascii="宋体" w:cs="宋体"/>
                <w:kern w:val="0"/>
                <w:sz w:val="22"/>
              </w:rPr>
            </w:pPr>
            <w:r>
              <w:rPr>
                <w:rFonts w:ascii="宋体" w:cs="宋体"/>
                <w:kern w:val="0"/>
                <w:sz w:val="22"/>
              </w:rPr>
              <w:t> </w:t>
            </w:r>
          </w:p>
        </w:tc>
      </w:tr>
      <w:tr w:rsidR="00431FA8" w:rsidTr="009E614A">
        <w:trPr>
          <w:trHeight w:val="75"/>
        </w:trPr>
        <w:tc>
          <w:tcPr>
            <w:tcW w:w="2485" w:type="dxa"/>
            <w:vAlign w:val="center"/>
          </w:tcPr>
          <w:p w:rsidR="00431FA8" w:rsidRDefault="00A95386">
            <w:pPr>
              <w:widowControl/>
              <w:spacing w:before="100" w:beforeAutospacing="1" w:after="100" w:afterAutospacing="1"/>
              <w:jc w:val="left"/>
              <w:rPr>
                <w:rFonts w:ascii="宋体" w:cs="宋体"/>
                <w:kern w:val="0"/>
                <w:sz w:val="22"/>
              </w:rPr>
            </w:pPr>
            <w:r>
              <w:rPr>
                <w:rFonts w:ascii="宋体" w:hAnsi="宋体" w:cs="宋体" w:hint="eastAsia"/>
                <w:kern w:val="0"/>
                <w:sz w:val="22"/>
              </w:rPr>
              <w:t>联系人邮箱</w:t>
            </w:r>
          </w:p>
        </w:tc>
        <w:tc>
          <w:tcPr>
            <w:tcW w:w="6996" w:type="dxa"/>
            <w:vAlign w:val="center"/>
          </w:tcPr>
          <w:p w:rsidR="00431FA8" w:rsidRDefault="00A95386">
            <w:pPr>
              <w:widowControl/>
              <w:spacing w:before="100" w:beforeAutospacing="1" w:after="100" w:afterAutospacing="1"/>
              <w:jc w:val="left"/>
              <w:rPr>
                <w:rFonts w:ascii="宋体" w:cs="宋体"/>
                <w:kern w:val="0"/>
                <w:sz w:val="22"/>
              </w:rPr>
            </w:pPr>
            <w:r>
              <w:rPr>
                <w:rFonts w:ascii="宋体" w:cs="宋体"/>
                <w:kern w:val="0"/>
                <w:sz w:val="22"/>
              </w:rPr>
              <w:t> </w:t>
            </w:r>
          </w:p>
        </w:tc>
      </w:tr>
      <w:tr w:rsidR="00431FA8" w:rsidTr="009E614A">
        <w:trPr>
          <w:trHeight w:val="75"/>
        </w:trPr>
        <w:tc>
          <w:tcPr>
            <w:tcW w:w="2485" w:type="dxa"/>
            <w:vMerge w:val="restart"/>
            <w:vAlign w:val="center"/>
          </w:tcPr>
          <w:p w:rsidR="00431FA8" w:rsidRDefault="00A95386">
            <w:pPr>
              <w:widowControl/>
              <w:spacing w:before="100" w:beforeAutospacing="1" w:after="100" w:afterAutospacing="1"/>
              <w:jc w:val="left"/>
              <w:rPr>
                <w:rFonts w:ascii="宋体" w:cs="宋体"/>
                <w:kern w:val="0"/>
                <w:sz w:val="22"/>
              </w:rPr>
            </w:pPr>
            <w:r>
              <w:rPr>
                <w:rFonts w:ascii="宋体" w:hAnsi="宋体" w:cs="宋体" w:hint="eastAsia"/>
                <w:kern w:val="0"/>
                <w:sz w:val="22"/>
              </w:rPr>
              <w:t>供应商提供的</w:t>
            </w:r>
          </w:p>
          <w:p w:rsidR="00431FA8" w:rsidRDefault="00A95386">
            <w:pPr>
              <w:widowControl/>
              <w:spacing w:before="100" w:beforeAutospacing="1" w:after="100" w:afterAutospacing="1"/>
              <w:jc w:val="left"/>
              <w:rPr>
                <w:rFonts w:ascii="宋体" w:cs="宋体"/>
                <w:kern w:val="0"/>
                <w:sz w:val="22"/>
              </w:rPr>
            </w:pPr>
            <w:r>
              <w:rPr>
                <w:rFonts w:ascii="宋体" w:hAnsi="宋体" w:cs="宋体" w:hint="eastAsia"/>
                <w:kern w:val="0"/>
                <w:sz w:val="22"/>
              </w:rPr>
              <w:t>报名资料</w:t>
            </w:r>
          </w:p>
        </w:tc>
        <w:tc>
          <w:tcPr>
            <w:tcW w:w="6996" w:type="dxa"/>
          </w:tcPr>
          <w:p w:rsidR="00431FA8" w:rsidRDefault="00A95386">
            <w:pPr>
              <w:rPr>
                <w:rFonts w:ascii="宋体"/>
                <w:sz w:val="22"/>
              </w:rPr>
            </w:pPr>
            <w:r>
              <w:rPr>
                <w:rFonts w:ascii="宋体" w:hAnsi="宋体"/>
                <w:sz w:val="22"/>
              </w:rPr>
              <w:t>1.</w:t>
            </w:r>
            <w:r>
              <w:rPr>
                <w:rFonts w:ascii="宋体" w:hAnsi="宋体" w:hint="eastAsia"/>
                <w:sz w:val="22"/>
              </w:rPr>
              <w:t>法人或者其他组织的营业执照等证明文件，如供应商是自然人的提供身份证明材料。</w:t>
            </w:r>
          </w:p>
        </w:tc>
      </w:tr>
      <w:tr w:rsidR="00431FA8" w:rsidTr="009E614A">
        <w:trPr>
          <w:trHeight w:val="75"/>
        </w:trPr>
        <w:tc>
          <w:tcPr>
            <w:tcW w:w="2485" w:type="dxa"/>
            <w:vMerge/>
            <w:vAlign w:val="center"/>
          </w:tcPr>
          <w:p w:rsidR="00431FA8" w:rsidRDefault="00431FA8">
            <w:pPr>
              <w:widowControl/>
              <w:jc w:val="left"/>
              <w:rPr>
                <w:rFonts w:ascii="宋体" w:cs="宋体"/>
                <w:kern w:val="0"/>
                <w:sz w:val="22"/>
              </w:rPr>
            </w:pPr>
          </w:p>
        </w:tc>
        <w:tc>
          <w:tcPr>
            <w:tcW w:w="6996" w:type="dxa"/>
          </w:tcPr>
          <w:p w:rsidR="00431FA8" w:rsidRDefault="00A95386">
            <w:pPr>
              <w:rPr>
                <w:rFonts w:ascii="宋体"/>
                <w:sz w:val="22"/>
              </w:rPr>
            </w:pPr>
            <w:r>
              <w:rPr>
                <w:rFonts w:ascii="宋体" w:hAnsi="宋体"/>
                <w:sz w:val="22"/>
              </w:rPr>
              <w:t>2.</w:t>
            </w:r>
            <w:r>
              <w:rPr>
                <w:rFonts w:ascii="宋体" w:hAnsi="宋体" w:hint="eastAsia"/>
                <w:sz w:val="22"/>
              </w:rPr>
              <w:t>财务状况报告，依法缴纳税收和社会保障资金的相关材料。</w:t>
            </w:r>
          </w:p>
        </w:tc>
      </w:tr>
      <w:tr w:rsidR="00431FA8" w:rsidTr="009E614A">
        <w:trPr>
          <w:trHeight w:val="75"/>
        </w:trPr>
        <w:tc>
          <w:tcPr>
            <w:tcW w:w="2485" w:type="dxa"/>
            <w:vMerge/>
            <w:vAlign w:val="center"/>
          </w:tcPr>
          <w:p w:rsidR="00431FA8" w:rsidRDefault="00431FA8">
            <w:pPr>
              <w:widowControl/>
              <w:jc w:val="left"/>
              <w:rPr>
                <w:rFonts w:ascii="宋体" w:cs="宋体"/>
                <w:kern w:val="0"/>
                <w:sz w:val="22"/>
              </w:rPr>
            </w:pPr>
          </w:p>
        </w:tc>
        <w:tc>
          <w:tcPr>
            <w:tcW w:w="6996" w:type="dxa"/>
          </w:tcPr>
          <w:p w:rsidR="00431FA8" w:rsidRDefault="00A95386">
            <w:pPr>
              <w:rPr>
                <w:rFonts w:ascii="宋体"/>
                <w:sz w:val="22"/>
              </w:rPr>
            </w:pPr>
            <w:r>
              <w:rPr>
                <w:rFonts w:ascii="宋体" w:hAnsi="宋体"/>
                <w:sz w:val="22"/>
              </w:rPr>
              <w:t>3.</w:t>
            </w:r>
            <w:r>
              <w:rPr>
                <w:rFonts w:ascii="宋体" w:hAnsi="宋体" w:hint="eastAsia"/>
                <w:sz w:val="22"/>
              </w:rPr>
              <w:t>具备履行合同所必需的设备和专业技术能力的证明材料。</w:t>
            </w:r>
          </w:p>
        </w:tc>
      </w:tr>
      <w:tr w:rsidR="00431FA8" w:rsidTr="009E614A">
        <w:trPr>
          <w:trHeight w:val="75"/>
        </w:trPr>
        <w:tc>
          <w:tcPr>
            <w:tcW w:w="2485" w:type="dxa"/>
            <w:vMerge/>
            <w:vAlign w:val="center"/>
          </w:tcPr>
          <w:p w:rsidR="00431FA8" w:rsidRDefault="00431FA8">
            <w:pPr>
              <w:widowControl/>
              <w:jc w:val="left"/>
              <w:rPr>
                <w:rFonts w:ascii="宋体" w:cs="宋体"/>
                <w:kern w:val="0"/>
                <w:sz w:val="22"/>
              </w:rPr>
            </w:pPr>
          </w:p>
        </w:tc>
        <w:tc>
          <w:tcPr>
            <w:tcW w:w="6996" w:type="dxa"/>
          </w:tcPr>
          <w:p w:rsidR="00431FA8" w:rsidRDefault="00A95386">
            <w:pPr>
              <w:rPr>
                <w:rFonts w:ascii="宋体"/>
                <w:sz w:val="22"/>
              </w:rPr>
            </w:pPr>
            <w:r>
              <w:rPr>
                <w:rFonts w:ascii="宋体" w:hAnsi="宋体"/>
                <w:sz w:val="22"/>
              </w:rPr>
              <w:t>4.</w:t>
            </w:r>
            <w:r>
              <w:rPr>
                <w:rFonts w:ascii="宋体" w:hAnsi="宋体" w:hint="eastAsia"/>
                <w:sz w:val="22"/>
              </w:rPr>
              <w:t>参加政府采购活动前</w:t>
            </w:r>
            <w:r>
              <w:rPr>
                <w:rFonts w:ascii="宋体" w:hAnsi="宋体"/>
                <w:sz w:val="22"/>
              </w:rPr>
              <w:t>3</w:t>
            </w:r>
            <w:r>
              <w:rPr>
                <w:rFonts w:ascii="宋体" w:hAnsi="宋体" w:hint="eastAsia"/>
                <w:sz w:val="22"/>
              </w:rPr>
              <w:t>年内在经营活动中没有重大违法记录的书面声明。</w:t>
            </w:r>
          </w:p>
        </w:tc>
      </w:tr>
      <w:tr w:rsidR="00431FA8" w:rsidTr="009E614A">
        <w:trPr>
          <w:trHeight w:val="75"/>
        </w:trPr>
        <w:tc>
          <w:tcPr>
            <w:tcW w:w="2485" w:type="dxa"/>
            <w:vMerge/>
            <w:vAlign w:val="center"/>
          </w:tcPr>
          <w:p w:rsidR="00431FA8" w:rsidRDefault="00431FA8">
            <w:pPr>
              <w:widowControl/>
              <w:jc w:val="left"/>
              <w:rPr>
                <w:rFonts w:ascii="宋体" w:cs="宋体"/>
                <w:kern w:val="0"/>
                <w:sz w:val="22"/>
              </w:rPr>
            </w:pPr>
          </w:p>
        </w:tc>
        <w:tc>
          <w:tcPr>
            <w:tcW w:w="6996" w:type="dxa"/>
          </w:tcPr>
          <w:p w:rsidR="00431FA8" w:rsidRDefault="00A95386">
            <w:pPr>
              <w:rPr>
                <w:rFonts w:ascii="宋体"/>
                <w:sz w:val="22"/>
              </w:rPr>
            </w:pPr>
            <w:r>
              <w:rPr>
                <w:rFonts w:ascii="宋体" w:hAnsi="宋体"/>
                <w:sz w:val="22"/>
              </w:rPr>
              <w:t>5.</w:t>
            </w:r>
            <w:r>
              <w:rPr>
                <w:rFonts w:ascii="宋体" w:hAnsi="宋体" w:hint="eastAsia"/>
                <w:sz w:val="22"/>
              </w:rPr>
              <w:t>具备法律、行政法规规定的其他条件的证明材料。</w:t>
            </w:r>
          </w:p>
        </w:tc>
      </w:tr>
      <w:tr w:rsidR="00431FA8" w:rsidTr="009E614A">
        <w:trPr>
          <w:trHeight w:val="75"/>
        </w:trPr>
        <w:tc>
          <w:tcPr>
            <w:tcW w:w="2485" w:type="dxa"/>
            <w:vMerge/>
            <w:vAlign w:val="center"/>
          </w:tcPr>
          <w:p w:rsidR="00431FA8" w:rsidRDefault="00431FA8">
            <w:pPr>
              <w:widowControl/>
              <w:jc w:val="left"/>
              <w:rPr>
                <w:rFonts w:ascii="宋体" w:cs="宋体"/>
                <w:kern w:val="0"/>
                <w:sz w:val="22"/>
              </w:rPr>
            </w:pPr>
          </w:p>
        </w:tc>
        <w:tc>
          <w:tcPr>
            <w:tcW w:w="6996" w:type="dxa"/>
          </w:tcPr>
          <w:p w:rsidR="00431FA8" w:rsidRDefault="00A95386">
            <w:pPr>
              <w:rPr>
                <w:rFonts w:ascii="宋体"/>
                <w:sz w:val="22"/>
              </w:rPr>
            </w:pPr>
            <w:r>
              <w:rPr>
                <w:rFonts w:ascii="宋体" w:hAnsi="宋体"/>
                <w:sz w:val="22"/>
              </w:rPr>
              <w:t>6.</w:t>
            </w:r>
            <w:r>
              <w:rPr>
                <w:rFonts w:ascii="宋体" w:hAnsi="宋体" w:hint="eastAsia"/>
                <w:sz w:val="22"/>
              </w:rPr>
              <w:t>未被列入</w:t>
            </w:r>
            <w:r>
              <w:rPr>
                <w:rFonts w:ascii="宋体" w:hAnsi="宋体"/>
                <w:sz w:val="22"/>
              </w:rPr>
              <w:t xml:space="preserve"> </w:t>
            </w:r>
            <w:r>
              <w:rPr>
                <w:rFonts w:ascii="宋体" w:hAnsi="宋体" w:hint="eastAsia"/>
                <w:sz w:val="22"/>
              </w:rPr>
              <w:t>“信用中国”网站（</w:t>
            </w:r>
            <w:r>
              <w:rPr>
                <w:rFonts w:ascii="宋体" w:hAnsi="宋体"/>
                <w:sz w:val="22"/>
              </w:rPr>
              <w:t>www.creditchina.gov.cn</w:t>
            </w:r>
            <w:r>
              <w:rPr>
                <w:rFonts w:ascii="宋体" w:hAnsi="宋体" w:hint="eastAsia"/>
                <w:sz w:val="22"/>
              </w:rPr>
              <w:t>）失信被执行人、重大税收违法案件当事人名单、政府采购严重违法失信行为记录名单的网页打印件。</w:t>
            </w:r>
          </w:p>
        </w:tc>
      </w:tr>
      <w:tr w:rsidR="00431FA8" w:rsidTr="009E614A">
        <w:trPr>
          <w:trHeight w:val="75"/>
        </w:trPr>
        <w:tc>
          <w:tcPr>
            <w:tcW w:w="2485" w:type="dxa"/>
            <w:vMerge/>
            <w:vAlign w:val="center"/>
          </w:tcPr>
          <w:p w:rsidR="00431FA8" w:rsidRDefault="00431FA8">
            <w:pPr>
              <w:widowControl/>
              <w:jc w:val="left"/>
              <w:rPr>
                <w:rFonts w:ascii="宋体" w:cs="宋体"/>
                <w:kern w:val="0"/>
                <w:sz w:val="22"/>
              </w:rPr>
            </w:pPr>
          </w:p>
        </w:tc>
        <w:tc>
          <w:tcPr>
            <w:tcW w:w="6996" w:type="dxa"/>
          </w:tcPr>
          <w:p w:rsidR="00431FA8" w:rsidRPr="009E614A" w:rsidRDefault="00A95386" w:rsidP="009E614A">
            <w:pPr>
              <w:rPr>
                <w:rFonts w:ascii="宋体" w:hAnsi="宋体"/>
                <w:sz w:val="22"/>
              </w:rPr>
            </w:pPr>
            <w:r>
              <w:rPr>
                <w:rFonts w:ascii="宋体" w:hAnsi="宋体"/>
                <w:sz w:val="22"/>
              </w:rPr>
              <w:t>7.</w:t>
            </w:r>
            <w:r>
              <w:rPr>
                <w:rFonts w:ascii="宋体" w:hAnsi="宋体" w:hint="eastAsia"/>
                <w:sz w:val="22"/>
              </w:rPr>
              <w:t>特定条件：</w:t>
            </w:r>
          </w:p>
          <w:p w:rsidR="009E614A" w:rsidRPr="009E614A" w:rsidRDefault="009E614A" w:rsidP="009E614A">
            <w:pPr>
              <w:rPr>
                <w:rFonts w:ascii="宋体" w:hAnsi="宋体"/>
                <w:sz w:val="22"/>
              </w:rPr>
            </w:pPr>
            <w:r w:rsidRPr="009E614A">
              <w:rPr>
                <w:rFonts w:ascii="宋体" w:hAnsi="宋体" w:hint="eastAsia"/>
                <w:sz w:val="22"/>
              </w:rPr>
              <w:t>1.具有公路施工工程监理乙级及以上资质；</w:t>
            </w:r>
          </w:p>
          <w:p w:rsidR="009E614A" w:rsidRPr="009E614A" w:rsidRDefault="009E614A" w:rsidP="009E614A">
            <w:pPr>
              <w:rPr>
                <w:rFonts w:ascii="宋体" w:hAnsi="宋体"/>
                <w:sz w:val="22"/>
              </w:rPr>
            </w:pPr>
            <w:r w:rsidRPr="009E614A">
              <w:rPr>
                <w:rFonts w:ascii="宋体" w:hAnsi="宋体" w:hint="eastAsia"/>
                <w:sz w:val="22"/>
              </w:rPr>
              <w:t>2.拟派出的总监理工程师必须取得公路工程总监理工程师岗位证书；</w:t>
            </w:r>
          </w:p>
          <w:p w:rsidR="009E614A" w:rsidRPr="009E614A" w:rsidRDefault="009E614A" w:rsidP="009E614A">
            <w:pPr>
              <w:rPr>
                <w:rFonts w:ascii="宋体" w:hAnsi="宋体"/>
                <w:sz w:val="22"/>
              </w:rPr>
            </w:pPr>
            <w:r w:rsidRPr="009E614A">
              <w:rPr>
                <w:rFonts w:ascii="宋体" w:hAnsi="宋体" w:hint="eastAsia"/>
                <w:sz w:val="22"/>
              </w:rPr>
              <w:t>3.近三年内（自截止时间前推36个月）须承接过至少一项类似工程施工监理业绩。</w:t>
            </w:r>
          </w:p>
          <w:p w:rsidR="00F627B0" w:rsidRPr="009E614A" w:rsidRDefault="009E614A" w:rsidP="009E614A">
            <w:pPr>
              <w:rPr>
                <w:rFonts w:ascii="宋体" w:hAnsi="宋体"/>
                <w:sz w:val="22"/>
              </w:rPr>
            </w:pPr>
            <w:r w:rsidRPr="009E614A">
              <w:rPr>
                <w:rFonts w:ascii="宋体" w:hAnsi="宋体" w:hint="eastAsia"/>
                <w:sz w:val="22"/>
              </w:rPr>
              <w:t>4.本项目不接受联合体。</w:t>
            </w:r>
          </w:p>
        </w:tc>
      </w:tr>
      <w:tr w:rsidR="00431FA8" w:rsidTr="009E614A">
        <w:trPr>
          <w:trHeight w:val="75"/>
        </w:trPr>
        <w:tc>
          <w:tcPr>
            <w:tcW w:w="2485" w:type="dxa"/>
            <w:vAlign w:val="center"/>
          </w:tcPr>
          <w:p w:rsidR="00431FA8" w:rsidRDefault="00A95386">
            <w:pPr>
              <w:widowControl/>
              <w:jc w:val="left"/>
              <w:rPr>
                <w:rFonts w:ascii="宋体" w:cs="宋体"/>
                <w:b/>
                <w:kern w:val="0"/>
                <w:sz w:val="22"/>
              </w:rPr>
            </w:pPr>
            <w:r>
              <w:rPr>
                <w:rFonts w:ascii="宋体" w:hAnsi="宋体" w:cs="宋体" w:hint="eastAsia"/>
                <w:b/>
                <w:kern w:val="0"/>
                <w:sz w:val="22"/>
              </w:rPr>
              <w:t>供应商意见</w:t>
            </w:r>
          </w:p>
        </w:tc>
        <w:tc>
          <w:tcPr>
            <w:tcW w:w="6996" w:type="dxa"/>
          </w:tcPr>
          <w:p w:rsidR="00431FA8" w:rsidRDefault="00A95386">
            <w:pPr>
              <w:rPr>
                <w:rFonts w:ascii="宋体"/>
                <w:b/>
                <w:sz w:val="22"/>
              </w:rPr>
            </w:pPr>
            <w:r>
              <w:rPr>
                <w:rFonts w:ascii="宋体" w:hAnsi="宋体" w:hint="eastAsia"/>
                <w:b/>
                <w:sz w:val="22"/>
              </w:rPr>
              <w:t>供应商可对本项目采购需求的公正性、专业性、合理性等提出自己正确的意见、建议等（可另页详细表述）。</w:t>
            </w:r>
          </w:p>
        </w:tc>
      </w:tr>
    </w:tbl>
    <w:p w:rsidR="00431FA8" w:rsidRDefault="00A95386">
      <w:pPr>
        <w:pStyle w:val="a7"/>
        <w:shd w:val="clear" w:color="auto" w:fill="FFFFFF"/>
        <w:spacing w:before="150" w:beforeAutospacing="0" w:after="150" w:afterAutospacing="0" w:line="320" w:lineRule="atLeast"/>
        <w:ind w:left="147"/>
        <w:rPr>
          <w:rStyle w:val="a9"/>
          <w:rFonts w:ascii="宋体"/>
          <w:b w:val="0"/>
          <w:color w:val="000000"/>
          <w:sz w:val="22"/>
        </w:rPr>
      </w:pPr>
      <w:r>
        <w:rPr>
          <w:rStyle w:val="a9"/>
          <w:rFonts w:ascii="宋体" w:hAnsi="宋体" w:hint="eastAsia"/>
          <w:b w:val="0"/>
          <w:color w:val="000000"/>
          <w:sz w:val="22"/>
        </w:rPr>
        <w:t>注意事项：</w:t>
      </w:r>
    </w:p>
    <w:p w:rsidR="00431FA8" w:rsidRDefault="00A95386">
      <w:pPr>
        <w:pStyle w:val="a7"/>
        <w:shd w:val="clear" w:color="auto" w:fill="FFFFFF"/>
        <w:spacing w:before="150" w:beforeAutospacing="0" w:after="150" w:afterAutospacing="0" w:line="320" w:lineRule="atLeast"/>
        <w:ind w:left="147" w:firstLineChars="200" w:firstLine="440"/>
        <w:rPr>
          <w:rStyle w:val="a9"/>
          <w:rFonts w:ascii="宋体"/>
          <w:b w:val="0"/>
          <w:color w:val="000000"/>
          <w:sz w:val="22"/>
        </w:rPr>
      </w:pPr>
      <w:r>
        <w:rPr>
          <w:rFonts w:ascii="宋体" w:hAnsi="宋体"/>
          <w:color w:val="000000"/>
          <w:sz w:val="22"/>
        </w:rPr>
        <w:t>1.</w:t>
      </w:r>
      <w:r>
        <w:rPr>
          <w:rFonts w:ascii="宋体" w:hAnsi="宋体" w:hint="eastAsia"/>
          <w:color w:val="000000"/>
          <w:sz w:val="22"/>
        </w:rPr>
        <w:t>供应商必须严格按照公告的内容和要求，完整递交有关资料，</w:t>
      </w:r>
      <w:r>
        <w:rPr>
          <w:rStyle w:val="a9"/>
          <w:rFonts w:ascii="宋体" w:hAnsi="宋体" w:hint="eastAsia"/>
          <w:b w:val="0"/>
          <w:color w:val="000000"/>
          <w:sz w:val="22"/>
        </w:rPr>
        <w:t>逾期递交的将予以拒收。</w:t>
      </w:r>
    </w:p>
    <w:p w:rsidR="00431FA8" w:rsidRDefault="00A95386">
      <w:pPr>
        <w:pStyle w:val="a7"/>
        <w:shd w:val="clear" w:color="auto" w:fill="FFFFFF"/>
        <w:spacing w:before="150" w:beforeAutospacing="0" w:after="150" w:afterAutospacing="0" w:line="320" w:lineRule="atLeast"/>
        <w:ind w:left="147" w:firstLineChars="200" w:firstLine="440"/>
        <w:rPr>
          <w:rFonts w:ascii="宋体"/>
          <w:color w:val="000000"/>
          <w:sz w:val="22"/>
        </w:rPr>
      </w:pPr>
      <w:r>
        <w:rPr>
          <w:rFonts w:ascii="宋体" w:hAnsi="宋体" w:cs="宋体"/>
          <w:color w:val="000000"/>
          <w:sz w:val="22"/>
        </w:rPr>
        <w:t>2.</w:t>
      </w:r>
      <w:r>
        <w:rPr>
          <w:rFonts w:ascii="宋体" w:hAnsi="宋体" w:cs="宋体" w:hint="eastAsia"/>
          <w:bCs/>
          <w:color w:val="000000"/>
          <w:sz w:val="22"/>
        </w:rPr>
        <w:t>供应商所递交的资料（全部盖有单位公章）必须为一般常用电脑办公软件能够读取的清晰、易于辨识的彩色电子扫描件、照片（相关证书和证明材料的原件）</w:t>
      </w:r>
      <w:r>
        <w:rPr>
          <w:rFonts w:ascii="宋体" w:hAnsi="宋体" w:cs="宋体"/>
          <w:bCs/>
          <w:color w:val="000000"/>
          <w:sz w:val="22"/>
        </w:rPr>
        <w:t>,</w:t>
      </w:r>
      <w:r>
        <w:rPr>
          <w:rFonts w:ascii="宋体" w:hAnsi="宋体" w:cs="宋体" w:hint="eastAsia"/>
          <w:bCs/>
          <w:color w:val="000000"/>
          <w:sz w:val="22"/>
        </w:rPr>
        <w:t>并对其他递交资料内容的真实性、有效性及完整性负责，如提供文件资料有错漏、模糊不清、复印件的电子扫描件、照片、无法读取识别或弄虚作假等，一律属于无效文件。</w:t>
      </w:r>
      <w:r>
        <w:rPr>
          <w:rFonts w:ascii="宋体" w:hAnsi="宋体" w:cs="宋体"/>
          <w:bCs/>
          <w:color w:val="000000"/>
          <w:sz w:val="22"/>
        </w:rPr>
        <w:t xml:space="preserve"> </w:t>
      </w:r>
    </w:p>
    <w:p w:rsidR="00431FA8" w:rsidRDefault="00A95386">
      <w:pPr>
        <w:pStyle w:val="a7"/>
        <w:shd w:val="clear" w:color="auto" w:fill="FFFFFF"/>
        <w:spacing w:before="150" w:beforeAutospacing="0" w:after="150" w:afterAutospacing="0" w:line="320" w:lineRule="atLeast"/>
        <w:ind w:left="147" w:firstLineChars="200" w:firstLine="440"/>
        <w:rPr>
          <w:rFonts w:ascii="宋体"/>
          <w:color w:val="000000"/>
          <w:sz w:val="22"/>
        </w:rPr>
      </w:pPr>
      <w:r>
        <w:rPr>
          <w:rFonts w:ascii="宋体" w:hAnsi="宋体"/>
          <w:color w:val="000000"/>
          <w:sz w:val="22"/>
        </w:rPr>
        <w:t>3.</w:t>
      </w:r>
      <w:r>
        <w:rPr>
          <w:rFonts w:ascii="宋体" w:hAnsi="宋体" w:hint="eastAsia"/>
          <w:color w:val="000000"/>
          <w:sz w:val="22"/>
        </w:rPr>
        <w:t>须在邮件（附件文件名注明公司全称）注明公司全称、项目名称及项目编号（不注明我单位将拒收报名邮件）。</w:t>
      </w:r>
    </w:p>
    <w:sectPr w:rsidR="00431FA8">
      <w:pgSz w:w="11906" w:h="16838"/>
      <w:pgMar w:top="1440" w:right="1077" w:bottom="1440" w:left="107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1F7" w:rsidRDefault="008501F7" w:rsidP="004801FF">
      <w:r>
        <w:separator/>
      </w:r>
    </w:p>
  </w:endnote>
  <w:endnote w:type="continuationSeparator" w:id="0">
    <w:p w:rsidR="008501F7" w:rsidRDefault="008501F7" w:rsidP="00480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宋黑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1F7" w:rsidRDefault="008501F7" w:rsidP="004801FF">
      <w:r>
        <w:separator/>
      </w:r>
    </w:p>
  </w:footnote>
  <w:footnote w:type="continuationSeparator" w:id="0">
    <w:p w:rsidR="008501F7" w:rsidRDefault="008501F7" w:rsidP="00480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A2B"/>
    <w:multiLevelType w:val="multilevel"/>
    <w:tmpl w:val="01497A2B"/>
    <w:lvl w:ilvl="0">
      <w:start w:val="1"/>
      <w:numFmt w:val="decimal"/>
      <w:lvlText w:val="%1."/>
      <w:lvlJc w:val="left"/>
      <w:pPr>
        <w:ind w:left="360" w:hanging="360"/>
      </w:pPr>
      <w:rPr>
        <w:rFonts w:ascii="宋体" w:eastAsia="宋体" w:cs="Times New Roman" w:hint="default"/>
        <w:color w:val="0000CC"/>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6BFD"/>
    <w:rsid w:val="000257BA"/>
    <w:rsid w:val="000527BB"/>
    <w:rsid w:val="00056AED"/>
    <w:rsid w:val="00070F59"/>
    <w:rsid w:val="0008252B"/>
    <w:rsid w:val="0008654C"/>
    <w:rsid w:val="0009726D"/>
    <w:rsid w:val="000A6872"/>
    <w:rsid w:val="000C2E6C"/>
    <w:rsid w:val="000C4C51"/>
    <w:rsid w:val="000E35F2"/>
    <w:rsid w:val="00101CA6"/>
    <w:rsid w:val="00104393"/>
    <w:rsid w:val="00120CEA"/>
    <w:rsid w:val="00122B5C"/>
    <w:rsid w:val="00127B67"/>
    <w:rsid w:val="001533F7"/>
    <w:rsid w:val="00174B5D"/>
    <w:rsid w:val="001929DF"/>
    <w:rsid w:val="001B6520"/>
    <w:rsid w:val="001D1048"/>
    <w:rsid w:val="001D7C0F"/>
    <w:rsid w:val="001E4FC4"/>
    <w:rsid w:val="00227C74"/>
    <w:rsid w:val="00241FC1"/>
    <w:rsid w:val="00247E29"/>
    <w:rsid w:val="00251305"/>
    <w:rsid w:val="00257AA3"/>
    <w:rsid w:val="0027306D"/>
    <w:rsid w:val="002805D4"/>
    <w:rsid w:val="00286533"/>
    <w:rsid w:val="00286F91"/>
    <w:rsid w:val="002912E3"/>
    <w:rsid w:val="0029165B"/>
    <w:rsid w:val="002A09BE"/>
    <w:rsid w:val="002A4D25"/>
    <w:rsid w:val="002C0DCE"/>
    <w:rsid w:val="002C72F1"/>
    <w:rsid w:val="002E1079"/>
    <w:rsid w:val="00314B84"/>
    <w:rsid w:val="00326EA0"/>
    <w:rsid w:val="00354132"/>
    <w:rsid w:val="0035766E"/>
    <w:rsid w:val="0038354E"/>
    <w:rsid w:val="00390D59"/>
    <w:rsid w:val="00395E2E"/>
    <w:rsid w:val="003A3307"/>
    <w:rsid w:val="003C2129"/>
    <w:rsid w:val="003E5F6E"/>
    <w:rsid w:val="00405838"/>
    <w:rsid w:val="0042465C"/>
    <w:rsid w:val="00424930"/>
    <w:rsid w:val="00431FA8"/>
    <w:rsid w:val="004357AA"/>
    <w:rsid w:val="004451C8"/>
    <w:rsid w:val="00462B04"/>
    <w:rsid w:val="00465FFA"/>
    <w:rsid w:val="004801FF"/>
    <w:rsid w:val="00485CE7"/>
    <w:rsid w:val="004860A7"/>
    <w:rsid w:val="0048653B"/>
    <w:rsid w:val="004D26D1"/>
    <w:rsid w:val="004D4071"/>
    <w:rsid w:val="004F581D"/>
    <w:rsid w:val="0051396C"/>
    <w:rsid w:val="00525138"/>
    <w:rsid w:val="00526415"/>
    <w:rsid w:val="00545C8A"/>
    <w:rsid w:val="005517D8"/>
    <w:rsid w:val="00566023"/>
    <w:rsid w:val="00576382"/>
    <w:rsid w:val="00577CD8"/>
    <w:rsid w:val="00587588"/>
    <w:rsid w:val="005B1D4C"/>
    <w:rsid w:val="005E3295"/>
    <w:rsid w:val="005E79BD"/>
    <w:rsid w:val="006101C6"/>
    <w:rsid w:val="006338A7"/>
    <w:rsid w:val="00680095"/>
    <w:rsid w:val="006968EA"/>
    <w:rsid w:val="006A2FD9"/>
    <w:rsid w:val="006A74A1"/>
    <w:rsid w:val="006A7CC0"/>
    <w:rsid w:val="006B1667"/>
    <w:rsid w:val="006B566D"/>
    <w:rsid w:val="007043F1"/>
    <w:rsid w:val="007072DA"/>
    <w:rsid w:val="00710283"/>
    <w:rsid w:val="00714951"/>
    <w:rsid w:val="00731C4C"/>
    <w:rsid w:val="00746A94"/>
    <w:rsid w:val="00766845"/>
    <w:rsid w:val="00770BDF"/>
    <w:rsid w:val="00773CB2"/>
    <w:rsid w:val="007B15DA"/>
    <w:rsid w:val="007B4222"/>
    <w:rsid w:val="007C6416"/>
    <w:rsid w:val="007F4ADA"/>
    <w:rsid w:val="007F7822"/>
    <w:rsid w:val="0080525D"/>
    <w:rsid w:val="0082639E"/>
    <w:rsid w:val="00841971"/>
    <w:rsid w:val="00843EA0"/>
    <w:rsid w:val="008471D5"/>
    <w:rsid w:val="008501F7"/>
    <w:rsid w:val="0085685E"/>
    <w:rsid w:val="00862199"/>
    <w:rsid w:val="008632F9"/>
    <w:rsid w:val="00877547"/>
    <w:rsid w:val="0089564D"/>
    <w:rsid w:val="008A0988"/>
    <w:rsid w:val="008B54F8"/>
    <w:rsid w:val="008D5B51"/>
    <w:rsid w:val="008E5B16"/>
    <w:rsid w:val="009111CF"/>
    <w:rsid w:val="00912E34"/>
    <w:rsid w:val="0091707F"/>
    <w:rsid w:val="00917353"/>
    <w:rsid w:val="00965878"/>
    <w:rsid w:val="00970069"/>
    <w:rsid w:val="009740CB"/>
    <w:rsid w:val="00984E78"/>
    <w:rsid w:val="009B6828"/>
    <w:rsid w:val="009E614A"/>
    <w:rsid w:val="009F57B7"/>
    <w:rsid w:val="00A06B58"/>
    <w:rsid w:val="00A44A9D"/>
    <w:rsid w:val="00A71042"/>
    <w:rsid w:val="00A95386"/>
    <w:rsid w:val="00AA6BDD"/>
    <w:rsid w:val="00AC4743"/>
    <w:rsid w:val="00AC4FF6"/>
    <w:rsid w:val="00AC7064"/>
    <w:rsid w:val="00AD57E9"/>
    <w:rsid w:val="00AE0050"/>
    <w:rsid w:val="00AE7ECA"/>
    <w:rsid w:val="00B06B6F"/>
    <w:rsid w:val="00B10218"/>
    <w:rsid w:val="00B16688"/>
    <w:rsid w:val="00B21FFB"/>
    <w:rsid w:val="00B37D97"/>
    <w:rsid w:val="00B422CC"/>
    <w:rsid w:val="00B54B23"/>
    <w:rsid w:val="00B87DB2"/>
    <w:rsid w:val="00BD15BE"/>
    <w:rsid w:val="00BE5A23"/>
    <w:rsid w:val="00C045C9"/>
    <w:rsid w:val="00C31FD5"/>
    <w:rsid w:val="00C554DF"/>
    <w:rsid w:val="00C628E5"/>
    <w:rsid w:val="00C7583C"/>
    <w:rsid w:val="00C77263"/>
    <w:rsid w:val="00C8060B"/>
    <w:rsid w:val="00C852DC"/>
    <w:rsid w:val="00C94576"/>
    <w:rsid w:val="00CA0D88"/>
    <w:rsid w:val="00CB2CCA"/>
    <w:rsid w:val="00CB3AE5"/>
    <w:rsid w:val="00CE70A4"/>
    <w:rsid w:val="00D022AC"/>
    <w:rsid w:val="00D049F5"/>
    <w:rsid w:val="00D0683D"/>
    <w:rsid w:val="00D239DE"/>
    <w:rsid w:val="00D34002"/>
    <w:rsid w:val="00D40487"/>
    <w:rsid w:val="00D4048C"/>
    <w:rsid w:val="00D4668A"/>
    <w:rsid w:val="00D63126"/>
    <w:rsid w:val="00D64C90"/>
    <w:rsid w:val="00D665CD"/>
    <w:rsid w:val="00D9157E"/>
    <w:rsid w:val="00DA12FB"/>
    <w:rsid w:val="00DA3AC3"/>
    <w:rsid w:val="00DA3F15"/>
    <w:rsid w:val="00DB238A"/>
    <w:rsid w:val="00DB60F0"/>
    <w:rsid w:val="00DC02DA"/>
    <w:rsid w:val="00DC47E0"/>
    <w:rsid w:val="00DD04E5"/>
    <w:rsid w:val="00DD1D09"/>
    <w:rsid w:val="00DE69B9"/>
    <w:rsid w:val="00DE75E6"/>
    <w:rsid w:val="00DF3133"/>
    <w:rsid w:val="00E14B01"/>
    <w:rsid w:val="00E26106"/>
    <w:rsid w:val="00E479EA"/>
    <w:rsid w:val="00E545F2"/>
    <w:rsid w:val="00E55295"/>
    <w:rsid w:val="00E6130C"/>
    <w:rsid w:val="00E6320A"/>
    <w:rsid w:val="00E652DF"/>
    <w:rsid w:val="00E721AB"/>
    <w:rsid w:val="00E94B33"/>
    <w:rsid w:val="00EB4553"/>
    <w:rsid w:val="00EB5D3C"/>
    <w:rsid w:val="00EC328B"/>
    <w:rsid w:val="00EC3E54"/>
    <w:rsid w:val="00EC5844"/>
    <w:rsid w:val="00ED3F8E"/>
    <w:rsid w:val="00ED71B1"/>
    <w:rsid w:val="00EF2777"/>
    <w:rsid w:val="00EF4DFB"/>
    <w:rsid w:val="00EF6F42"/>
    <w:rsid w:val="00F10D7E"/>
    <w:rsid w:val="00F11DBC"/>
    <w:rsid w:val="00F26F6D"/>
    <w:rsid w:val="00F27BC7"/>
    <w:rsid w:val="00F52DE9"/>
    <w:rsid w:val="00F56607"/>
    <w:rsid w:val="00F627B0"/>
    <w:rsid w:val="00F67B38"/>
    <w:rsid w:val="00F83087"/>
    <w:rsid w:val="00F845D4"/>
    <w:rsid w:val="00F92AB5"/>
    <w:rsid w:val="00FA14D9"/>
    <w:rsid w:val="00FA52B4"/>
    <w:rsid w:val="00FB1781"/>
    <w:rsid w:val="00FC2F11"/>
    <w:rsid w:val="00FD4208"/>
    <w:rsid w:val="00FE40C4"/>
    <w:rsid w:val="00FE56D7"/>
    <w:rsid w:val="00FF19EE"/>
    <w:rsid w:val="00FF755D"/>
    <w:rsid w:val="1D3A4920"/>
    <w:rsid w:val="202042A9"/>
    <w:rsid w:val="29331E74"/>
    <w:rsid w:val="47A851FC"/>
    <w:rsid w:val="570C6CFC"/>
    <w:rsid w:val="5A452253"/>
    <w:rsid w:val="5DB549BD"/>
    <w:rsid w:val="7747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4165CED-3207-4B75-AC27-F965D9E4E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paragraph" w:styleId="1">
    <w:name w:val="heading 1"/>
    <w:basedOn w:val="a"/>
    <w:next w:val="a"/>
    <w:link w:val="1Char"/>
    <w:uiPriority w:val="99"/>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pPr>
      <w:ind w:firstLine="570"/>
    </w:pPr>
    <w:rPr>
      <w:rFonts w:ascii="Times New Roman" w:hAnsi="Times New Roman" w:cs="Times New Roman"/>
      <w:sz w:val="28"/>
      <w:szCs w:val="20"/>
    </w:r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spacing w:beforeAutospacing="1" w:afterAutospacing="1"/>
      <w:jc w:val="left"/>
    </w:pPr>
    <w:rPr>
      <w:rFonts w:cs="Times New Roman"/>
      <w:kern w:val="0"/>
      <w:sz w:val="24"/>
    </w:rPr>
  </w:style>
  <w:style w:type="table" w:styleId="a8">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rFonts w:cs="Times New Roman"/>
      <w:b/>
      <w:bCs/>
    </w:rPr>
  </w:style>
  <w:style w:type="character" w:customStyle="1" w:styleId="1Char">
    <w:name w:val="标题 1 Char"/>
    <w:link w:val="1"/>
    <w:uiPriority w:val="99"/>
    <w:qFormat/>
    <w:locked/>
    <w:rPr>
      <w:rFonts w:eastAsia="宋体" w:cs="Times New Roman"/>
      <w:b/>
      <w:bCs/>
      <w:kern w:val="44"/>
      <w:sz w:val="44"/>
      <w:szCs w:val="44"/>
    </w:rPr>
  </w:style>
  <w:style w:type="character" w:customStyle="1" w:styleId="Char0">
    <w:name w:val="批注框文本 Char"/>
    <w:link w:val="a4"/>
    <w:uiPriority w:val="99"/>
    <w:semiHidden/>
    <w:qFormat/>
    <w:locked/>
    <w:rPr>
      <w:rFonts w:cs="Times New Roman"/>
      <w:sz w:val="18"/>
      <w:szCs w:val="18"/>
    </w:rPr>
  </w:style>
  <w:style w:type="character" w:customStyle="1" w:styleId="Char1">
    <w:name w:val="页脚 Char"/>
    <w:link w:val="a5"/>
    <w:uiPriority w:val="99"/>
    <w:locked/>
    <w:rPr>
      <w:rFonts w:cs="Times New Roman"/>
      <w:sz w:val="18"/>
      <w:szCs w:val="18"/>
    </w:rPr>
  </w:style>
  <w:style w:type="character" w:customStyle="1" w:styleId="Char2">
    <w:name w:val="页眉 Char"/>
    <w:link w:val="a6"/>
    <w:uiPriority w:val="99"/>
    <w:qFormat/>
    <w:locked/>
    <w:rPr>
      <w:rFonts w:cs="Times New Roman"/>
      <w:sz w:val="18"/>
      <w:szCs w:val="18"/>
    </w:rPr>
  </w:style>
  <w:style w:type="character" w:customStyle="1" w:styleId="ca-2">
    <w:name w:val="ca-2"/>
    <w:uiPriority w:val="99"/>
    <w:qFormat/>
    <w:rPr>
      <w:rFonts w:ascii="Times New Roman" w:eastAsia="宋体" w:hAnsi="Times New Roman" w:cs="Times New Roman"/>
    </w:rPr>
  </w:style>
  <w:style w:type="character" w:customStyle="1" w:styleId="16">
    <w:name w:val="16"/>
    <w:uiPriority w:val="99"/>
    <w:qFormat/>
    <w:rPr>
      <w:rFonts w:ascii="Times New Roman" w:hAnsi="Times New Roman" w:cs="Times New Roman"/>
      <w:kern w:val="0"/>
      <w:sz w:val="20"/>
    </w:rPr>
  </w:style>
  <w:style w:type="character" w:customStyle="1" w:styleId="ca-4">
    <w:name w:val="ca-4"/>
    <w:uiPriority w:val="99"/>
    <w:qFormat/>
    <w:rPr>
      <w:rFonts w:cs="Times New Roman"/>
      <w:kern w:val="0"/>
      <w:sz w:val="20"/>
      <w:lang w:val="en-US" w:eastAsia="zh-CN"/>
    </w:rPr>
  </w:style>
  <w:style w:type="character" w:customStyle="1" w:styleId="Char">
    <w:name w:val="正文文本缩进 Char"/>
    <w:link w:val="a3"/>
    <w:uiPriority w:val="99"/>
    <w:qFormat/>
    <w:locked/>
    <w:rPr>
      <w:rFonts w:cs="Times New Roman"/>
      <w:kern w:val="2"/>
      <w:sz w:val="28"/>
    </w:rPr>
  </w:style>
  <w:style w:type="paragraph" w:styleId="aa">
    <w:name w:val="List Paragraph"/>
    <w:basedOn w:val="a"/>
    <w:uiPriority w:val="99"/>
    <w:qFormat/>
    <w:pPr>
      <w:ind w:firstLineChars="200" w:firstLine="420"/>
    </w:pPr>
  </w:style>
  <w:style w:type="paragraph" w:styleId="ab">
    <w:name w:val="Plain Text"/>
    <w:basedOn w:val="a"/>
    <w:link w:val="Char3"/>
    <w:rsid w:val="009E614A"/>
    <w:rPr>
      <w:rFonts w:ascii="宋体" w:hAnsi="Courier New" w:cs="Times New Roman"/>
      <w:kern w:val="0"/>
      <w:sz w:val="20"/>
      <w:szCs w:val="21"/>
    </w:rPr>
  </w:style>
  <w:style w:type="character" w:customStyle="1" w:styleId="Char3">
    <w:name w:val="纯文本 Char"/>
    <w:basedOn w:val="a0"/>
    <w:link w:val="ab"/>
    <w:rsid w:val="009E614A"/>
    <w:rPr>
      <w:rFonts w:ascii="宋体" w:hAnsi="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279</Words>
  <Characters>1592</Characters>
  <Application>Microsoft Office Word</Application>
  <DocSecurity>0</DocSecurity>
  <Lines>13</Lines>
  <Paragraphs>3</Paragraphs>
  <ScaleCrop>false</ScaleCrop>
  <Company>Microsoft</Company>
  <LinksUpToDate>false</LinksUpToDate>
  <CharactersWithSpaces>1868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湖北省省级政府采购需求公示</dc:title>
  <dc:creator>wangh</dc:creator>
  <cp:lastModifiedBy>Administrator</cp:lastModifiedBy>
  <cp:revision>123</cp:revision>
  <cp:lastPrinted>2019-09-09T04:55:00Z</cp:lastPrinted>
  <dcterms:created xsi:type="dcterms:W3CDTF">2017-04-17T01:17:00Z</dcterms:created>
  <dcterms:modified xsi:type="dcterms:W3CDTF">2019-12-24T03:46:00Z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