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附件1：采购需求</w: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采购需求</w:t>
      </w:r>
    </w:p>
    <w:p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一、技术要求</w:t>
      </w:r>
    </w:p>
    <w:p>
      <w:pPr>
        <w:numPr>
          <w:ilvl w:val="0"/>
          <w:numId w:val="1"/>
        </w:numPr>
        <w:spacing w:line="56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设备用途：适用于人体组织的等离子消融、切割、凝固止血，能在生理盐水环境下使用。用于前列腺增生肥大、前列腺癌、膀胱肿瘤等手术。</w:t>
      </w:r>
    </w:p>
    <w:p>
      <w:pPr>
        <w:spacing w:line="56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※2、</w:t>
      </w:r>
      <w:r>
        <w:rPr>
          <w:rFonts w:hint="eastAsia" w:ascii="宋体" w:hAnsi="宋体"/>
          <w:color w:val="000000"/>
          <w:kern w:val="0"/>
          <w:sz w:val="24"/>
        </w:rPr>
        <w:t>设备属三类医疗器械管理，需在国家食品药品监督管理局取得三类医疗器械注册证。</w:t>
      </w:r>
    </w:p>
    <w:p>
      <w:pPr>
        <w:spacing w:line="560" w:lineRule="exact"/>
        <w:ind w:left="-195" w:leftChars="-93" w:firstLine="197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※3、工作频率：100KHz</w:t>
      </w:r>
    </w:p>
    <w:p>
      <w:pPr>
        <w:spacing w:line="56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4、用生理盐水作灌冲液，不采用负极版；不沾刀，对包膜有一定保护；广泛的兼容性，可做等离子双极宫腔电切手术，开腹手术（能有效凝固10mm以下血管）、普外双极腹腔镜手术。</w:t>
      </w:r>
    </w:p>
    <w:p>
      <w:pPr>
        <w:spacing w:line="56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※5、输出功率：1-10档可调，并能实时显示。</w:t>
      </w:r>
    </w:p>
    <w:p>
      <w:pPr>
        <w:spacing w:line="56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5.1等离子切割功率：1-10档可调，最大输出功率350W。</w:t>
      </w:r>
    </w:p>
    <w:p>
      <w:pPr>
        <w:spacing w:line="56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5.2等离子凝血功率：1-10档可调，最大输出功率100W。</w:t>
      </w:r>
    </w:p>
    <w:p>
      <w:pPr>
        <w:spacing w:line="56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6、</w:t>
      </w:r>
      <w:r>
        <w:rPr>
          <w:rFonts w:hint="eastAsia"/>
          <w:sz w:val="24"/>
        </w:rPr>
        <w:t>具备LIGATION力扎速（大血管闭合）功能，可选配腹腔镜多功能切割（五合一）钳，能直接闭合7mm内的血管；热损伤低。</w:t>
      </w:r>
    </w:p>
    <w:p>
      <w:pPr>
        <w:spacing w:line="56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※7、阻抗显示：阻抗显示为0-999，具有阻抗侦测和自动能量检测技术。具有热损毁深度监控系统，对治疗深度进行实时检测反馈、达到预期（设置）的消融深度和治疗范围自动提示操作者。（要求在设备上有对应显示界面）</w:t>
      </w:r>
    </w:p>
    <w:p>
      <w:pPr>
        <w:spacing w:line="56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※8、工作计时：能实时显示治疗时间，0s-99min循环。（要求在设备上有对应显示界面）</w:t>
      </w:r>
    </w:p>
    <w:p>
      <w:pPr>
        <w:spacing w:line="56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9、整机功耗 ≤ 250±37.5W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color w:val="000000"/>
          <w:kern w:val="0"/>
          <w:sz w:val="24"/>
        </w:rPr>
        <w:t>10、界面显示及指示：按键式操作界面，</w:t>
      </w:r>
      <w:r>
        <w:rPr>
          <w:rFonts w:hint="eastAsia" w:ascii="宋体" w:hAnsi="宋体" w:cs="宋体"/>
          <w:sz w:val="24"/>
        </w:rPr>
        <w:t>声光数字显示及控制系统、无视觉死角VFD显示，</w:t>
      </w:r>
      <w:r>
        <w:rPr>
          <w:rFonts w:hint="eastAsia" w:ascii="宋体" w:hAnsi="宋体" w:cs="宋体"/>
          <w:color w:val="000000"/>
          <w:kern w:val="0"/>
          <w:sz w:val="24"/>
        </w:rPr>
        <w:t>面板密封防水设计。</w:t>
      </w:r>
    </w:p>
    <w:p>
      <w:pPr>
        <w:spacing w:line="56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11、工作温度：工作时，作用在组织上的温度为40-70°C。</w:t>
      </w:r>
    </w:p>
    <w:p>
      <w:pPr>
        <w:spacing w:line="56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※12、</w:t>
      </w:r>
      <w:r>
        <w:rPr>
          <w:rFonts w:hint="eastAsia" w:ascii="宋体" w:hAnsi="宋体" w:cs="宋体"/>
          <w:sz w:val="24"/>
        </w:rPr>
        <w:t>故障显示：治疗刀头和脚踏开关连接主机，微电脑控制系统能自动监测，如遇配件故障或刀头损坏，有对应提示医生更换配件。</w:t>
      </w:r>
    </w:p>
    <w:p>
      <w:pPr>
        <w:spacing w:line="56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、前列腺电切镜技术要求：</w:t>
      </w:r>
    </w:p>
    <w:p>
      <w:pPr>
        <w:spacing w:line="56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1）30度电切镜，直径4mm，超广角。</w:t>
      </w:r>
    </w:p>
    <w:p>
      <w:pPr>
        <w:spacing w:line="56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2）被动式工作手件，可360度旋转。  </w:t>
      </w:r>
    </w:p>
    <w:p>
      <w:pPr>
        <w:spacing w:line="56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3）外鞘、内鞘及闭孔器，可360度旋转。</w:t>
      </w:r>
    </w:p>
    <w:p>
      <w:pPr>
        <w:spacing w:line="56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4）冲洗接头及冲洗器（塑料材质冲洗瓶）</w:t>
      </w:r>
    </w:p>
    <w:p>
      <w:pPr>
        <w:spacing w:line="56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、设备配置：等离子系统主机1台（ 声光数字显示及控制系统、无视觉死角VFD显示）；电切镜1套，脚踏开关1副；等离子手术电极2支。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二、商务要求</w:t>
      </w:r>
    </w:p>
    <w:p>
      <w:pPr>
        <w:spacing w:line="500" w:lineRule="exact"/>
        <w:rPr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</w:rPr>
        <w:t>1、交货期限：</w:t>
      </w:r>
      <w:r>
        <w:rPr>
          <w:rFonts w:hint="eastAsia"/>
          <w:color w:val="000000"/>
          <w:sz w:val="24"/>
          <w:szCs w:val="24"/>
        </w:rPr>
        <w:t>合同签订后15天内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2、交货地点：阳新县妇幼保健院指定地点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3、质保期：一年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4、付款方式：设备验收安装合格后付40%，质保期满后付30%，余额30%第三年付清。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br w:type="page"/>
      </w:r>
    </w:p>
    <w:p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附件2：供应商报名表</w: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供应商报名表</w:t>
      </w:r>
    </w:p>
    <w:p>
      <w:pPr>
        <w:widowControl/>
        <w:spacing w:line="5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项目名称：阳新县妇幼保健院等离子电切镜手术系统采购项目    </w:t>
      </w:r>
    </w:p>
    <w:p>
      <w:pPr>
        <w:widowControl/>
        <w:spacing w:line="52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4"/>
          <w:szCs w:val="24"/>
        </w:rPr>
        <w:t xml:space="preserve"> 项目编号：</w:t>
      </w:r>
      <w:r>
        <w:rPr>
          <w:rFonts w:ascii="宋体" w:hAnsi="宋体" w:cs="宋体"/>
          <w:kern w:val="0"/>
          <w:sz w:val="24"/>
          <w:szCs w:val="24"/>
        </w:rPr>
        <w:t>131-20</w:t>
      </w:r>
      <w:r>
        <w:rPr>
          <w:rFonts w:hint="eastAsia" w:ascii="宋体" w:hAnsi="宋体" w:cs="宋体"/>
          <w:kern w:val="0"/>
          <w:sz w:val="24"/>
          <w:szCs w:val="24"/>
        </w:rPr>
        <w:t>20CG</w:t>
      </w:r>
      <w:r>
        <w:rPr>
          <w:rFonts w:ascii="宋体" w:hAnsi="宋体" w:cs="宋体"/>
          <w:kern w:val="0"/>
          <w:sz w:val="24"/>
          <w:szCs w:val="24"/>
        </w:rPr>
        <w:t>-</w:t>
      </w:r>
      <w:r>
        <w:rPr>
          <w:rFonts w:hint="eastAsia" w:ascii="宋体" w:hAnsi="宋体" w:cs="宋体"/>
          <w:kern w:val="0"/>
          <w:sz w:val="24"/>
          <w:szCs w:val="24"/>
        </w:rPr>
        <w:t>22</w:t>
      </w:r>
    </w:p>
    <w:tbl>
      <w:tblPr>
        <w:tblStyle w:val="8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6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供应商名称（盖章）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联系人电话（办公电话和手机）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供应商提供的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报名资料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1.法人或者其他组织的营业执照等证明文件，如供应商是自然人的提供身份证明材料。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2.财务状况报告，依法缴纳税收和社会保障资金的相关材料。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3.具备履行合同所必需的设备和专业技术能力的证明材料。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4.参加政府采购活动前3年内在经营活动中没有重大违法记录的书面声明。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5.具备法律、行政法规规定的其他条件的证明材料。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6.未被列入“信用中国”网站（www.creditchina.gov.cn）失信被执行人、重大税收违法案件当事人名单、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“中国政府采购网”（www.ccgp.gov.cn）</w:t>
            </w:r>
            <w:r>
              <w:rPr>
                <w:rFonts w:hint="eastAsia"/>
                <w:sz w:val="24"/>
                <w:szCs w:val="24"/>
              </w:rPr>
              <w:t>政府采购严重违法失信行为记录名单的网页打印件。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 如供应商为生产厂家的应具有《中华人民共和国医疗器械注册证》、《医疗器械生产许可证》、《医疗器械经营企业许可证》；如供应商为代理商的则须提供《医疗器械经营企业许可证》以及产品的生产厂家的《中华人民共和国医疗器械注册证》、《医疗器械生产许可证》；(设备进口代理商可不提供厂家医疗器械生产许可证)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建议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供应商可对本项目采购需求的公正性、专业性、合理性等提出自己正确的意见、建议等。</w:t>
            </w:r>
          </w:p>
        </w:tc>
      </w:tr>
    </w:tbl>
    <w:p>
      <w:pPr>
        <w:pStyle w:val="7"/>
        <w:shd w:val="clear" w:color="auto" w:fill="FFFFFF"/>
        <w:spacing w:beforeAutospacing="0" w:afterAutospacing="0"/>
        <w:ind w:left="150"/>
        <w:rPr>
          <w:rStyle w:val="11"/>
          <w:b w:val="0"/>
          <w:color w:val="000000" w:themeColor="text1"/>
          <w:sz w:val="18"/>
          <w:szCs w:val="18"/>
        </w:rPr>
      </w:pPr>
      <w:r>
        <w:rPr>
          <w:rStyle w:val="11"/>
          <w:rFonts w:hint="eastAsia"/>
          <w:b w:val="0"/>
          <w:color w:val="000000" w:themeColor="text1"/>
          <w:sz w:val="18"/>
          <w:szCs w:val="18"/>
        </w:rPr>
        <w:t>注意事项：</w:t>
      </w:r>
    </w:p>
    <w:p>
      <w:pPr>
        <w:pStyle w:val="7"/>
        <w:shd w:val="clear" w:color="auto" w:fill="FFFFFF"/>
        <w:spacing w:beforeAutospacing="0" w:afterAutospacing="0"/>
        <w:ind w:left="150" w:firstLine="360" w:firstLineChars="200"/>
        <w:rPr>
          <w:rStyle w:val="11"/>
          <w:b w:val="0"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1.供应商必须严格按照公告的内容和要求，完整递交有关资料，</w:t>
      </w:r>
      <w:r>
        <w:rPr>
          <w:rStyle w:val="11"/>
          <w:rFonts w:hint="eastAsia"/>
          <w:b w:val="0"/>
          <w:color w:val="000000" w:themeColor="text1"/>
          <w:sz w:val="18"/>
          <w:szCs w:val="18"/>
        </w:rPr>
        <w:t>逾期递交的将予以拒收。</w:t>
      </w:r>
    </w:p>
    <w:p>
      <w:pPr>
        <w:pStyle w:val="7"/>
        <w:shd w:val="clear" w:color="auto" w:fill="FFFFFF"/>
        <w:spacing w:beforeAutospacing="0" w:afterAutospacing="0"/>
        <w:ind w:left="150" w:firstLine="360" w:firstLineChars="200"/>
        <w:rPr>
          <w:rFonts w:ascii="微软雅黑" w:hAnsi="微软雅黑" w:eastAsia="微软雅黑"/>
          <w:color w:val="000000" w:themeColor="text1"/>
          <w:sz w:val="18"/>
          <w:szCs w:val="18"/>
        </w:rPr>
      </w:pPr>
      <w:r>
        <w:rPr>
          <w:rFonts w:ascii="宋体" w:hAnsi="宋体" w:cs="宋体"/>
          <w:color w:val="000000" w:themeColor="text1"/>
          <w:sz w:val="18"/>
          <w:szCs w:val="18"/>
        </w:rPr>
        <w:t>2.</w:t>
      </w:r>
      <w:r>
        <w:rPr>
          <w:rFonts w:ascii="宋体" w:hAnsi="宋体" w:cs="宋体"/>
          <w:bCs/>
          <w:color w:val="000000" w:themeColor="text1"/>
          <w:sz w:val="18"/>
          <w:szCs w:val="18"/>
        </w:rPr>
        <w:t xml:space="preserve">供应商所递交的资料（全部盖有单位公章）必须为一般常用电脑办公软件能够读取的清晰、易于辨识的彩色电子扫描件、照片（相关证书和证明材料的原件）,并对其他递交资料内容的真实性、有效性及完整性负责，如提供文件资料有错漏、模糊不清、复印件的电子扫描件、照片、无法读取识别或弄虚作假等，一律属于无效文件。 </w:t>
      </w:r>
    </w:p>
    <w:p>
      <w:pPr>
        <w:pStyle w:val="7"/>
        <w:shd w:val="clear" w:color="auto" w:fill="FFFFFF"/>
        <w:spacing w:beforeAutospacing="0" w:afterAutospacing="0"/>
        <w:ind w:left="150" w:firstLine="360" w:firstLineChars="200"/>
        <w:rPr>
          <w:rFonts w:ascii="微软雅黑" w:hAnsi="微软雅黑" w:eastAsia="微软雅黑"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3.须在邮件（附件文件名注明公司全称）注明公司全称、项目名称及项目编号（不注明我单位将拒收报名邮件）。</w:t>
      </w:r>
    </w:p>
    <w:p>
      <w:pPr>
        <w:rPr>
          <w:sz w:val="18"/>
          <w:szCs w:val="18"/>
        </w:rPr>
      </w:pP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E9"/>
    <w:rsid w:val="00016BFD"/>
    <w:rsid w:val="000309EC"/>
    <w:rsid w:val="00034003"/>
    <w:rsid w:val="00036573"/>
    <w:rsid w:val="000527BB"/>
    <w:rsid w:val="00070032"/>
    <w:rsid w:val="0008654C"/>
    <w:rsid w:val="0009726D"/>
    <w:rsid w:val="000A0DDD"/>
    <w:rsid w:val="000A4BFC"/>
    <w:rsid w:val="000A6872"/>
    <w:rsid w:val="000A7932"/>
    <w:rsid w:val="000C00FE"/>
    <w:rsid w:val="000E42E2"/>
    <w:rsid w:val="000E5EB9"/>
    <w:rsid w:val="00104393"/>
    <w:rsid w:val="00122B5C"/>
    <w:rsid w:val="00127B67"/>
    <w:rsid w:val="001409EE"/>
    <w:rsid w:val="00147211"/>
    <w:rsid w:val="00170B8F"/>
    <w:rsid w:val="00187D5C"/>
    <w:rsid w:val="00202200"/>
    <w:rsid w:val="002119A1"/>
    <w:rsid w:val="00212FC0"/>
    <w:rsid w:val="00216D6A"/>
    <w:rsid w:val="00241FC1"/>
    <w:rsid w:val="0024297A"/>
    <w:rsid w:val="00247E29"/>
    <w:rsid w:val="0026717E"/>
    <w:rsid w:val="00275DBB"/>
    <w:rsid w:val="00286F91"/>
    <w:rsid w:val="002912E3"/>
    <w:rsid w:val="002A26E1"/>
    <w:rsid w:val="002A3632"/>
    <w:rsid w:val="002B037A"/>
    <w:rsid w:val="002C1B2B"/>
    <w:rsid w:val="002D6F78"/>
    <w:rsid w:val="00302794"/>
    <w:rsid w:val="00320C5A"/>
    <w:rsid w:val="003527E3"/>
    <w:rsid w:val="00353232"/>
    <w:rsid w:val="00354132"/>
    <w:rsid w:val="00355164"/>
    <w:rsid w:val="00357A95"/>
    <w:rsid w:val="0038354E"/>
    <w:rsid w:val="003A3307"/>
    <w:rsid w:val="003D45F1"/>
    <w:rsid w:val="00416442"/>
    <w:rsid w:val="00423753"/>
    <w:rsid w:val="004357AA"/>
    <w:rsid w:val="00457399"/>
    <w:rsid w:val="0046058A"/>
    <w:rsid w:val="0046098B"/>
    <w:rsid w:val="00462B04"/>
    <w:rsid w:val="00463200"/>
    <w:rsid w:val="00465FFA"/>
    <w:rsid w:val="00483497"/>
    <w:rsid w:val="00485F2B"/>
    <w:rsid w:val="004B26CC"/>
    <w:rsid w:val="004B78C6"/>
    <w:rsid w:val="004C4796"/>
    <w:rsid w:val="004D47AE"/>
    <w:rsid w:val="004E1732"/>
    <w:rsid w:val="00526415"/>
    <w:rsid w:val="00532D53"/>
    <w:rsid w:val="005432B8"/>
    <w:rsid w:val="00577CD8"/>
    <w:rsid w:val="00587588"/>
    <w:rsid w:val="0058786B"/>
    <w:rsid w:val="005E5956"/>
    <w:rsid w:val="005F1BA1"/>
    <w:rsid w:val="005F25BA"/>
    <w:rsid w:val="005F4DA3"/>
    <w:rsid w:val="006101C6"/>
    <w:rsid w:val="00631909"/>
    <w:rsid w:val="006649D1"/>
    <w:rsid w:val="00681B5A"/>
    <w:rsid w:val="006C664E"/>
    <w:rsid w:val="006E70BF"/>
    <w:rsid w:val="00710283"/>
    <w:rsid w:val="00714951"/>
    <w:rsid w:val="00731C4C"/>
    <w:rsid w:val="00733886"/>
    <w:rsid w:val="00751667"/>
    <w:rsid w:val="00770BDF"/>
    <w:rsid w:val="00793150"/>
    <w:rsid w:val="00796001"/>
    <w:rsid w:val="007A6DA0"/>
    <w:rsid w:val="007B3300"/>
    <w:rsid w:val="007B4DCC"/>
    <w:rsid w:val="007B6DD0"/>
    <w:rsid w:val="007D5AD1"/>
    <w:rsid w:val="00832B49"/>
    <w:rsid w:val="00841971"/>
    <w:rsid w:val="00843EA0"/>
    <w:rsid w:val="00853F3B"/>
    <w:rsid w:val="00862199"/>
    <w:rsid w:val="00864D2B"/>
    <w:rsid w:val="00877547"/>
    <w:rsid w:val="008A0ED1"/>
    <w:rsid w:val="008A3546"/>
    <w:rsid w:val="008C655C"/>
    <w:rsid w:val="008D3C88"/>
    <w:rsid w:val="008D44F3"/>
    <w:rsid w:val="008D5B51"/>
    <w:rsid w:val="008E06A2"/>
    <w:rsid w:val="009111CF"/>
    <w:rsid w:val="00912E34"/>
    <w:rsid w:val="00917353"/>
    <w:rsid w:val="0093478F"/>
    <w:rsid w:val="009403F2"/>
    <w:rsid w:val="00965878"/>
    <w:rsid w:val="009674F2"/>
    <w:rsid w:val="00973F8D"/>
    <w:rsid w:val="00977D28"/>
    <w:rsid w:val="00984E78"/>
    <w:rsid w:val="009B221D"/>
    <w:rsid w:val="009C2562"/>
    <w:rsid w:val="009D7D8D"/>
    <w:rsid w:val="009E79AA"/>
    <w:rsid w:val="009F1890"/>
    <w:rsid w:val="009F4B89"/>
    <w:rsid w:val="00A3646C"/>
    <w:rsid w:val="00AB5203"/>
    <w:rsid w:val="00AC4317"/>
    <w:rsid w:val="00AC4743"/>
    <w:rsid w:val="00AC4FF6"/>
    <w:rsid w:val="00AC7064"/>
    <w:rsid w:val="00AE06A2"/>
    <w:rsid w:val="00AE0C94"/>
    <w:rsid w:val="00B062E5"/>
    <w:rsid w:val="00B3747F"/>
    <w:rsid w:val="00B37D97"/>
    <w:rsid w:val="00B422CC"/>
    <w:rsid w:val="00B47F4B"/>
    <w:rsid w:val="00B55A6D"/>
    <w:rsid w:val="00B60BEF"/>
    <w:rsid w:val="00BD15BE"/>
    <w:rsid w:val="00BD4CEF"/>
    <w:rsid w:val="00BF72B6"/>
    <w:rsid w:val="00C440B3"/>
    <w:rsid w:val="00C554DF"/>
    <w:rsid w:val="00C66BE0"/>
    <w:rsid w:val="00C77263"/>
    <w:rsid w:val="00C8060B"/>
    <w:rsid w:val="00C94576"/>
    <w:rsid w:val="00CA6B51"/>
    <w:rsid w:val="00CD571D"/>
    <w:rsid w:val="00D00E99"/>
    <w:rsid w:val="00D049F5"/>
    <w:rsid w:val="00D12499"/>
    <w:rsid w:val="00D17FFE"/>
    <w:rsid w:val="00D239DE"/>
    <w:rsid w:val="00D34002"/>
    <w:rsid w:val="00D50A7B"/>
    <w:rsid w:val="00D63126"/>
    <w:rsid w:val="00D665CD"/>
    <w:rsid w:val="00D9157E"/>
    <w:rsid w:val="00DA12FB"/>
    <w:rsid w:val="00DA3AC3"/>
    <w:rsid w:val="00DB1799"/>
    <w:rsid w:val="00DC47E0"/>
    <w:rsid w:val="00DE087B"/>
    <w:rsid w:val="00DE418C"/>
    <w:rsid w:val="00E005BC"/>
    <w:rsid w:val="00E06921"/>
    <w:rsid w:val="00E14B01"/>
    <w:rsid w:val="00E2595F"/>
    <w:rsid w:val="00E652DF"/>
    <w:rsid w:val="00E719B1"/>
    <w:rsid w:val="00E721AB"/>
    <w:rsid w:val="00E73B29"/>
    <w:rsid w:val="00E74BEB"/>
    <w:rsid w:val="00E76091"/>
    <w:rsid w:val="00E8016D"/>
    <w:rsid w:val="00E94B33"/>
    <w:rsid w:val="00E960A5"/>
    <w:rsid w:val="00EB5D3C"/>
    <w:rsid w:val="00EE482B"/>
    <w:rsid w:val="00EF14CE"/>
    <w:rsid w:val="00F01F7E"/>
    <w:rsid w:val="00F0315C"/>
    <w:rsid w:val="00F10D7E"/>
    <w:rsid w:val="00F157F1"/>
    <w:rsid w:val="00F1700D"/>
    <w:rsid w:val="00F213CB"/>
    <w:rsid w:val="00F27BC7"/>
    <w:rsid w:val="00F46B46"/>
    <w:rsid w:val="00F52DE9"/>
    <w:rsid w:val="00F53CD3"/>
    <w:rsid w:val="00F67B38"/>
    <w:rsid w:val="00F70FCD"/>
    <w:rsid w:val="00F7554F"/>
    <w:rsid w:val="00F76D18"/>
    <w:rsid w:val="00F83087"/>
    <w:rsid w:val="00FB325B"/>
    <w:rsid w:val="00FD4208"/>
    <w:rsid w:val="00FD4899"/>
    <w:rsid w:val="00FD6919"/>
    <w:rsid w:val="00FF19EE"/>
    <w:rsid w:val="00FF2859"/>
    <w:rsid w:val="0D9778B5"/>
    <w:rsid w:val="0DF827F6"/>
    <w:rsid w:val="10310E2C"/>
    <w:rsid w:val="11B81E33"/>
    <w:rsid w:val="11C9746E"/>
    <w:rsid w:val="17205409"/>
    <w:rsid w:val="1D3A4920"/>
    <w:rsid w:val="202042A9"/>
    <w:rsid w:val="245926ED"/>
    <w:rsid w:val="24B10AA3"/>
    <w:rsid w:val="265C61E7"/>
    <w:rsid w:val="26A60551"/>
    <w:rsid w:val="2AAD093A"/>
    <w:rsid w:val="2B401EEE"/>
    <w:rsid w:val="2BF56437"/>
    <w:rsid w:val="2C910E74"/>
    <w:rsid w:val="31DF6E27"/>
    <w:rsid w:val="34237DB5"/>
    <w:rsid w:val="359E6D6D"/>
    <w:rsid w:val="38992441"/>
    <w:rsid w:val="39B37009"/>
    <w:rsid w:val="3AA710BB"/>
    <w:rsid w:val="3BB73E2C"/>
    <w:rsid w:val="3F2472AA"/>
    <w:rsid w:val="3F265E11"/>
    <w:rsid w:val="3FD7217F"/>
    <w:rsid w:val="4008789B"/>
    <w:rsid w:val="42E07F7C"/>
    <w:rsid w:val="4AA52C78"/>
    <w:rsid w:val="4DB21FC8"/>
    <w:rsid w:val="4FF724D2"/>
    <w:rsid w:val="51634CAD"/>
    <w:rsid w:val="570C6CFC"/>
    <w:rsid w:val="5B33309F"/>
    <w:rsid w:val="5D7149C3"/>
    <w:rsid w:val="5D727628"/>
    <w:rsid w:val="5DB549BD"/>
    <w:rsid w:val="5E3F088C"/>
    <w:rsid w:val="5F031B2E"/>
    <w:rsid w:val="637F6EEB"/>
    <w:rsid w:val="675C24B4"/>
    <w:rsid w:val="6A692A41"/>
    <w:rsid w:val="6B147E90"/>
    <w:rsid w:val="6D483188"/>
    <w:rsid w:val="6D7372C8"/>
    <w:rsid w:val="74E73659"/>
    <w:rsid w:val="77471B72"/>
    <w:rsid w:val="7B934C65"/>
    <w:rsid w:val="7F8E08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7"/>
    <w:qFormat/>
    <w:uiPriority w:val="0"/>
    <w:rPr>
      <w:rFonts w:ascii="宋体" w:hAnsi="宋体" w:cs="宋体"/>
      <w:color w:val="000000"/>
      <w:kern w:val="1"/>
      <w:szCs w:val="21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标题 1 Char"/>
    <w:basedOn w:val="10"/>
    <w:link w:val="2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4"/>
    </w:rPr>
  </w:style>
  <w:style w:type="character" w:customStyle="1" w:styleId="17">
    <w:name w:val="纯文本 Char"/>
    <w:basedOn w:val="10"/>
    <w:link w:val="3"/>
    <w:qFormat/>
    <w:uiPriority w:val="0"/>
    <w:rPr>
      <w:rFonts w:ascii="宋体" w:hAnsi="宋体" w:cs="宋体"/>
      <w:color w:val="000000"/>
      <w:kern w:val="1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C4FA2C-6679-44D9-A98E-FB4D5A9F83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268</Words>
  <Characters>1533</Characters>
  <Lines>12</Lines>
  <Paragraphs>3</Paragraphs>
  <TotalTime>7</TotalTime>
  <ScaleCrop>false</ScaleCrop>
  <LinksUpToDate>false</LinksUpToDate>
  <CharactersWithSpaces>1798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2019-01-14T02:32:00Z</dcterms:created>
  <dc:creator>wangh</dc:creator>
  <cp:lastModifiedBy>Administrator</cp:lastModifiedBy>
  <cp:lastPrinted>2019-01-09T09:09:00Z</cp:lastPrinted>
  <dcterms:modified xsi:type="dcterms:W3CDTF">2020-04-26T03:13:29Z</dcterms:modified>
  <dc:title>湖北省省级政府采购需求公示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