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47C" w:rsidRDefault="003F747C" w:rsidP="003F747C">
      <w:pPr>
        <w:spacing w:line="360" w:lineRule="auto"/>
        <w:jc w:val="left"/>
        <w:rPr>
          <w:szCs w:val="21"/>
        </w:rPr>
      </w:pPr>
      <w:r w:rsidRPr="00E718AD">
        <w:rPr>
          <w:rFonts w:hint="eastAsia"/>
          <w:sz w:val="24"/>
          <w:szCs w:val="24"/>
        </w:rPr>
        <w:t>附件：</w:t>
      </w:r>
      <w:r>
        <w:rPr>
          <w:rFonts w:hint="eastAsia"/>
          <w:szCs w:val="21"/>
        </w:rPr>
        <w:t xml:space="preserve">                         </w:t>
      </w:r>
    </w:p>
    <w:p w:rsidR="003F747C" w:rsidRDefault="003F747C" w:rsidP="003F747C">
      <w:pPr>
        <w:spacing w:line="360" w:lineRule="auto"/>
        <w:jc w:val="left"/>
        <w:rPr>
          <w:sz w:val="32"/>
          <w:szCs w:val="32"/>
        </w:rPr>
      </w:pPr>
    </w:p>
    <w:p w:rsidR="003F747C" w:rsidRDefault="00A66C32" w:rsidP="003F747C">
      <w:pPr>
        <w:adjustRightInd w:val="0"/>
        <w:snapToGrid w:val="0"/>
        <w:spacing w:line="360" w:lineRule="auto"/>
        <w:ind w:firstLineChars="450" w:firstLine="1265"/>
        <w:jc w:val="center"/>
        <w:rPr>
          <w:b/>
          <w:bCs/>
          <w:sz w:val="28"/>
          <w:szCs w:val="28"/>
          <w:lang w:val="hr-HR"/>
        </w:rPr>
      </w:pPr>
      <w:r>
        <w:rPr>
          <w:rFonts w:hint="eastAsia"/>
          <w:b/>
          <w:bCs/>
          <w:sz w:val="28"/>
          <w:szCs w:val="28"/>
          <w:lang w:val="hr-HR"/>
        </w:rPr>
        <w:t>采购需求</w:t>
      </w:r>
      <w:r w:rsidR="003F747C">
        <w:rPr>
          <w:rFonts w:hint="eastAsia"/>
          <w:b/>
          <w:bCs/>
          <w:sz w:val="28"/>
          <w:szCs w:val="28"/>
          <w:lang w:val="hr-HR"/>
        </w:rPr>
        <w:t xml:space="preserve"> </w:t>
      </w:r>
    </w:p>
    <w:p w:rsidR="003F747C" w:rsidRPr="00195431" w:rsidRDefault="003F747C" w:rsidP="003F747C">
      <w:pPr>
        <w:adjustRightInd w:val="0"/>
        <w:snapToGrid w:val="0"/>
        <w:spacing w:line="360" w:lineRule="auto"/>
        <w:ind w:firstLineChars="450" w:firstLine="1265"/>
        <w:jc w:val="center"/>
        <w:rPr>
          <w:b/>
          <w:bCs/>
          <w:sz w:val="28"/>
          <w:szCs w:val="28"/>
          <w:lang w:val="hr-HR"/>
        </w:rPr>
      </w:pPr>
    </w:p>
    <w:p w:rsidR="003F747C" w:rsidRDefault="003F747C" w:rsidP="00795E54">
      <w:pPr>
        <w:adjustRightInd w:val="0"/>
        <w:snapToGrid w:val="0"/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、采购内容及规模：详见工程量清单及图纸</w:t>
      </w:r>
      <w:r>
        <w:rPr>
          <w:rFonts w:hint="eastAsia"/>
          <w:sz w:val="24"/>
          <w:szCs w:val="24"/>
        </w:rPr>
        <w:t xml:space="preserve">        </w:t>
      </w:r>
    </w:p>
    <w:p w:rsidR="00A66C32" w:rsidRDefault="00FF1338" w:rsidP="00A66C32">
      <w:pPr>
        <w:adjustRightInd w:val="0"/>
        <w:snapToGrid w:val="0"/>
        <w:spacing w:line="360" w:lineRule="auto"/>
        <w:ind w:firstLineChars="850" w:firstLine="2040"/>
        <w:rPr>
          <w:sz w:val="24"/>
          <w:szCs w:val="24"/>
        </w:rPr>
      </w:pPr>
      <w:r w:rsidRPr="005B2F82">
        <w:rPr>
          <w:sz w:val="24"/>
          <w:szCs w:val="24"/>
        </w:rPr>
        <w:object w:dxaOrig="15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0.8pt" o:ole="">
            <v:imagedata r:id="rId6" o:title=""/>
          </v:shape>
          <o:OLEObject Type="Embed" ProgID="Package" ShapeID="_x0000_i1025" DrawAspect="Content" ObjectID="_1658126013" r:id="rId7"/>
        </w:object>
      </w:r>
    </w:p>
    <w:p w:rsidR="003F747C" w:rsidRDefault="003F747C" w:rsidP="00A66C32">
      <w:pPr>
        <w:adjustRightInd w:val="0"/>
        <w:snapToGrid w:val="0"/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、采购预算：</w:t>
      </w:r>
      <w:r w:rsidR="00A66C32" w:rsidRPr="00A66C32">
        <w:rPr>
          <w:sz w:val="24"/>
          <w:szCs w:val="24"/>
          <w:u w:val="single"/>
        </w:rPr>
        <w:t>68.</w:t>
      </w:r>
      <w:r w:rsidR="00A66C32" w:rsidRPr="00A66C32">
        <w:rPr>
          <w:rFonts w:hint="eastAsia"/>
          <w:sz w:val="24"/>
          <w:szCs w:val="24"/>
          <w:u w:val="single"/>
        </w:rPr>
        <w:t>1</w:t>
      </w:r>
      <w:r>
        <w:rPr>
          <w:rFonts w:hint="eastAsia"/>
          <w:sz w:val="24"/>
          <w:szCs w:val="24"/>
        </w:rPr>
        <w:t>万元</w:t>
      </w:r>
    </w:p>
    <w:p w:rsidR="003F747C" w:rsidRDefault="003F747C" w:rsidP="003F747C">
      <w:pPr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、工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期：</w:t>
      </w:r>
      <w:r w:rsidR="00F1076F">
        <w:rPr>
          <w:rFonts w:hint="eastAsia"/>
          <w:sz w:val="24"/>
          <w:szCs w:val="24"/>
        </w:rPr>
        <w:t>40</w:t>
      </w:r>
      <w:r>
        <w:rPr>
          <w:rFonts w:hint="eastAsia"/>
          <w:sz w:val="24"/>
          <w:szCs w:val="24"/>
        </w:rPr>
        <w:t>日历天</w:t>
      </w:r>
      <w:r w:rsidR="00D330A0">
        <w:rPr>
          <w:rFonts w:hint="eastAsia"/>
          <w:sz w:val="24"/>
          <w:szCs w:val="24"/>
        </w:rPr>
        <w:t xml:space="preserve">   </w:t>
      </w:r>
      <w:r w:rsidR="00D330A0">
        <w:rPr>
          <w:rFonts w:hint="eastAsia"/>
          <w:sz w:val="24"/>
          <w:szCs w:val="24"/>
        </w:rPr>
        <w:t>质保期：</w:t>
      </w:r>
      <w:r w:rsidR="00D330A0">
        <w:rPr>
          <w:rFonts w:hint="eastAsia"/>
          <w:sz w:val="24"/>
          <w:szCs w:val="24"/>
        </w:rPr>
        <w:t>1</w:t>
      </w:r>
      <w:r w:rsidR="00D330A0">
        <w:rPr>
          <w:rFonts w:hint="eastAsia"/>
          <w:sz w:val="24"/>
          <w:szCs w:val="24"/>
        </w:rPr>
        <w:t>年</w:t>
      </w:r>
    </w:p>
    <w:p w:rsidR="003F747C" w:rsidRDefault="003F747C" w:rsidP="003F747C">
      <w:pPr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、质量目标：达到国家规定的验收合格标准</w:t>
      </w:r>
    </w:p>
    <w:p w:rsidR="00EA7734" w:rsidRPr="00EA7734" w:rsidRDefault="003F747C" w:rsidP="00EA7734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b/>
          <w:bCs/>
          <w:sz w:val="30"/>
          <w:szCs w:val="30"/>
        </w:rPr>
        <w:t xml:space="preserve">    </w:t>
      </w:r>
      <w:r w:rsidRPr="007120FA">
        <w:rPr>
          <w:rFonts w:hint="eastAsia"/>
          <w:sz w:val="24"/>
          <w:szCs w:val="24"/>
        </w:rPr>
        <w:t>5</w:t>
      </w:r>
      <w:r w:rsidRPr="007120FA">
        <w:rPr>
          <w:rFonts w:hint="eastAsia"/>
          <w:sz w:val="24"/>
          <w:szCs w:val="24"/>
        </w:rPr>
        <w:t>、付款方式：</w:t>
      </w:r>
      <w:r w:rsidR="00EA7734" w:rsidRPr="00EA7734">
        <w:rPr>
          <w:rFonts w:hint="eastAsia"/>
          <w:sz w:val="24"/>
          <w:szCs w:val="24"/>
        </w:rPr>
        <w:t>工程完工</w:t>
      </w:r>
      <w:r w:rsidR="00002A7A">
        <w:rPr>
          <w:rFonts w:hint="eastAsia"/>
          <w:sz w:val="24"/>
          <w:szCs w:val="24"/>
        </w:rPr>
        <w:t>后支付</w:t>
      </w:r>
      <w:r w:rsidR="00002A7A">
        <w:rPr>
          <w:rFonts w:hint="eastAsia"/>
          <w:sz w:val="24"/>
          <w:szCs w:val="24"/>
        </w:rPr>
        <w:t>50%</w:t>
      </w:r>
      <w:r w:rsidR="00002A7A">
        <w:rPr>
          <w:rFonts w:hint="eastAsia"/>
          <w:sz w:val="24"/>
          <w:szCs w:val="24"/>
        </w:rPr>
        <w:t>，</w:t>
      </w:r>
      <w:r w:rsidR="00EA7734" w:rsidRPr="00EA7734">
        <w:rPr>
          <w:rFonts w:hint="eastAsia"/>
          <w:sz w:val="24"/>
          <w:szCs w:val="24"/>
        </w:rPr>
        <w:t>验收合格后支付</w:t>
      </w:r>
      <w:r w:rsidR="00002A7A">
        <w:rPr>
          <w:rFonts w:hint="eastAsia"/>
          <w:sz w:val="24"/>
          <w:szCs w:val="24"/>
        </w:rPr>
        <w:t>40%</w:t>
      </w:r>
      <w:r w:rsidR="00002A7A">
        <w:rPr>
          <w:rFonts w:hint="eastAsia"/>
          <w:sz w:val="24"/>
          <w:szCs w:val="24"/>
        </w:rPr>
        <w:t>，余款质保期后付清。</w:t>
      </w:r>
    </w:p>
    <w:p w:rsidR="003F747C" w:rsidRPr="00EA7734" w:rsidRDefault="003F747C" w:rsidP="003F747C">
      <w:pPr>
        <w:spacing w:line="360" w:lineRule="auto"/>
        <w:jc w:val="left"/>
        <w:rPr>
          <w:b/>
          <w:bCs/>
          <w:sz w:val="30"/>
          <w:szCs w:val="30"/>
        </w:rPr>
      </w:pPr>
    </w:p>
    <w:p w:rsidR="003F747C" w:rsidRDefault="003F747C" w:rsidP="003F747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</w:p>
    <w:p w:rsidR="003F747C" w:rsidRDefault="003F747C" w:rsidP="003F747C">
      <w:pPr>
        <w:jc w:val="center"/>
        <w:rPr>
          <w:sz w:val="32"/>
          <w:szCs w:val="32"/>
        </w:rPr>
      </w:pPr>
    </w:p>
    <w:p w:rsidR="003F747C" w:rsidRDefault="003F747C" w:rsidP="003F747C">
      <w:pPr>
        <w:jc w:val="center"/>
        <w:rPr>
          <w:sz w:val="32"/>
          <w:szCs w:val="32"/>
        </w:rPr>
      </w:pPr>
    </w:p>
    <w:p w:rsidR="003F747C" w:rsidRDefault="003F747C" w:rsidP="003F747C">
      <w:pPr>
        <w:jc w:val="center"/>
        <w:rPr>
          <w:sz w:val="32"/>
          <w:szCs w:val="32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附件：</w:t>
      </w:r>
    </w:p>
    <w:p w:rsidR="003F747C" w:rsidRDefault="003F747C" w:rsidP="003F747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供应商报名表</w:t>
      </w:r>
    </w:p>
    <w:p w:rsidR="003F747C" w:rsidRDefault="003F747C" w:rsidP="003F747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项目编号：</w:t>
      </w:r>
      <w:r w:rsidR="004A2DC5">
        <w:rPr>
          <w:rFonts w:hint="eastAsia"/>
          <w:sz w:val="24"/>
          <w:szCs w:val="24"/>
          <w:u w:val="single"/>
        </w:rPr>
        <w:t xml:space="preserve">                        </w:t>
      </w:r>
      <w:r w:rsidR="00697466" w:rsidRPr="00697466"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</w:rPr>
        <w:t xml:space="preserve"> </w:t>
      </w:r>
    </w:p>
    <w:p w:rsidR="003F747C" w:rsidRDefault="003F747C" w:rsidP="003F747C">
      <w:pPr>
        <w:widowControl/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项目名称：</w:t>
      </w:r>
      <w:r w:rsidR="00697466" w:rsidRPr="00697466">
        <w:rPr>
          <w:rFonts w:hint="eastAsia"/>
          <w:sz w:val="24"/>
          <w:szCs w:val="24"/>
          <w:u w:val="single"/>
        </w:rPr>
        <w:t xml:space="preserve"> </w:t>
      </w:r>
      <w:r w:rsidR="004A2DC5">
        <w:rPr>
          <w:rFonts w:hint="eastAsia"/>
          <w:bCs/>
          <w:sz w:val="24"/>
          <w:szCs w:val="24"/>
          <w:u w:val="single"/>
        </w:rPr>
        <w:t xml:space="preserve">                         </w:t>
      </w:r>
      <w:r w:rsidRPr="00BE2A53">
        <w:rPr>
          <w:rFonts w:hint="eastAsia"/>
          <w:sz w:val="24"/>
          <w:szCs w:val="24"/>
        </w:rPr>
        <w:t xml:space="preserve"> </w:t>
      </w:r>
    </w:p>
    <w:tbl>
      <w:tblPr>
        <w:tblW w:w="8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4"/>
        <w:gridCol w:w="6425"/>
      </w:tblGrid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供应商名称（盖章）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联系人姓名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联系人电话（办公电话和手机）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联系人邮箱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供应商提供的</w:t>
            </w:r>
          </w:p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报名资料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1.法人或者其他组织的营业执照等证明文件，如供应商是自然人的提供身份证明材料。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2.财务状况报告，依法缴纳税收和社会保障资金的相关材料。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3.具备履行合同所必需的设备和专业技术能力的证明材料。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4.参加政府采购活动前3年内在经营活动中没有重大违法记录的书面声明。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5.具备法律、行政法规规定的其他条件的证明材料。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6.未被列入 “信用中国”网站（www.creditchina.gov.cn）失信被执行人、重大税收违法案件当事人名单、政府采购严重违法失信行为记录名单的网页打印件。</w:t>
            </w:r>
          </w:p>
        </w:tc>
      </w:tr>
      <w:tr w:rsidR="003F747C" w:rsidTr="001D7EB5">
        <w:trPr>
          <w:trHeight w:val="604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Pr="007D2141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7.特定条件：</w:t>
            </w:r>
          </w:p>
          <w:p w:rsidR="00697466" w:rsidRPr="007D2141" w:rsidRDefault="00697466" w:rsidP="007D2141">
            <w:pPr>
              <w:pStyle w:val="0"/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（1）</w:t>
            </w:r>
            <w:r w:rsidR="00A66C32" w:rsidRPr="007D2141">
              <w:rPr>
                <w:rFonts w:ascii="宋体" w:hAnsi="宋体" w:cs="宋体" w:hint="eastAsia"/>
                <w:color w:val="000000"/>
                <w:szCs w:val="21"/>
              </w:rPr>
              <w:t>投标人应具备行政主管部门核发的钢结构</w:t>
            </w:r>
            <w:r w:rsidR="00A66C32" w:rsidRPr="007D2141">
              <w:rPr>
                <w:rFonts w:ascii="宋体" w:hAnsi="宋体" w:cs="宋体"/>
                <w:color w:val="000000"/>
                <w:szCs w:val="21"/>
              </w:rPr>
              <w:t>工程专业承包</w:t>
            </w:r>
            <w:r w:rsidR="00A66C32" w:rsidRPr="007D2141">
              <w:rPr>
                <w:rFonts w:ascii="宋体" w:hAnsi="宋体" w:cs="宋体" w:hint="eastAsia"/>
                <w:color w:val="000000"/>
                <w:szCs w:val="21"/>
              </w:rPr>
              <w:t>叁级及以上资质，安全生产许可证在有效期内；</w:t>
            </w:r>
            <w:r w:rsidR="00A66C32" w:rsidRPr="007D2141">
              <w:rPr>
                <w:rFonts w:ascii="宋体" w:hAnsi="宋体" w:cs="宋体"/>
                <w:color w:val="000000"/>
                <w:szCs w:val="21"/>
              </w:rPr>
              <w:t>近三年至少独立完成过1项钢结构工程类似业绩（投标人需提供项目中标通知书、施工合同及工程竣工验收报告）</w:t>
            </w:r>
            <w:r w:rsidR="00A66C32" w:rsidRPr="007D2141">
              <w:rPr>
                <w:rFonts w:ascii="宋体" w:hAnsi="宋体" w:cs="宋体" w:hint="eastAsia"/>
                <w:color w:val="000000"/>
                <w:szCs w:val="21"/>
              </w:rPr>
              <w:t>；并在人员、设备、资金等方面具有相应的施工能力，其中，项目管理机构还应配备具有岗位证的施工员、安全员、质检员等相应专业管理人员，其中安全员还应具备安全生产考核合格证书（C证）；</w:t>
            </w:r>
          </w:p>
          <w:p w:rsidR="003F747C" w:rsidRPr="007D2141" w:rsidRDefault="00697466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（2）</w:t>
            </w:r>
            <w:r w:rsidR="00A66C32" w:rsidRPr="007D2141">
              <w:rPr>
                <w:rFonts w:ascii="宋体" w:hAnsi="宋体" w:cs="宋体" w:hint="eastAsia"/>
                <w:color w:val="000000"/>
                <w:szCs w:val="21"/>
              </w:rPr>
              <w:t>投标人拟派项目经理须具备</w:t>
            </w:r>
            <w:r w:rsidR="00A66C32" w:rsidRPr="007D2141">
              <w:rPr>
                <w:rFonts w:ascii="宋体" w:hAnsi="宋体" w:cs="宋体"/>
                <w:color w:val="000000"/>
                <w:szCs w:val="21"/>
              </w:rPr>
              <w:t>建筑工程专业贰级</w:t>
            </w:r>
            <w:r w:rsidR="00A66C32" w:rsidRPr="007D2141">
              <w:rPr>
                <w:rFonts w:ascii="宋体" w:hAnsi="宋体" w:cs="宋体" w:hint="eastAsia"/>
                <w:color w:val="000000"/>
                <w:szCs w:val="21"/>
              </w:rPr>
              <w:t>及以上注册建造师执业资格，具备有效的安全生产考核合格证书（B证），且未担任其他在施建设工程项目的项目经理，项目技术负责人必须具有</w:t>
            </w:r>
            <w:r w:rsidR="00A66C32" w:rsidRPr="007D2141">
              <w:rPr>
                <w:rFonts w:ascii="宋体" w:hAnsi="宋体" w:cs="宋体"/>
                <w:color w:val="000000"/>
                <w:szCs w:val="21"/>
              </w:rPr>
              <w:t>建筑工程</w:t>
            </w:r>
            <w:r w:rsidR="00A66C32" w:rsidRPr="007D2141">
              <w:rPr>
                <w:rFonts w:ascii="宋体" w:hAnsi="宋体" w:cs="宋体" w:hint="eastAsia"/>
                <w:color w:val="000000"/>
                <w:szCs w:val="21"/>
              </w:rPr>
              <w:t>相关专业中级工程师及以上职称或注册建造师执业资格；</w:t>
            </w:r>
          </w:p>
          <w:p w:rsidR="007D2141" w:rsidRPr="007D2141" w:rsidRDefault="007D2141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（</w:t>
            </w:r>
            <w:r w:rsidRPr="007D2141">
              <w:rPr>
                <w:rFonts w:ascii="宋体" w:hAnsi="宋体" w:cs="宋体"/>
                <w:color w:val="000000"/>
                <w:szCs w:val="21"/>
              </w:rPr>
              <w:t>3</w:t>
            </w:r>
            <w:r w:rsidRPr="007D2141">
              <w:rPr>
                <w:rFonts w:ascii="宋体" w:hAnsi="宋体" w:cs="宋体" w:hint="eastAsia"/>
                <w:color w:val="000000"/>
                <w:szCs w:val="21"/>
              </w:rPr>
              <w:t>）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所有省内、外建筑企业在鄂从事建筑活动，需登陆湖北省建筑市场监管和诚信信息一体化平台，报送企业基本信息和人员信息。以一体化平台记录公示的信息为准，提供平台信息记录截图并加盖公司公章，如未提供或查实不符合要求或提供虚假材料的作废标处理。</w:t>
            </w:r>
          </w:p>
          <w:p w:rsidR="008A46B5" w:rsidRPr="007D2141" w:rsidRDefault="008A46B5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hAnsi="宋体" w:cs="宋体"/>
                <w:color w:val="000000"/>
                <w:szCs w:val="21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（</w:t>
            </w:r>
            <w:r w:rsidR="007D2141">
              <w:rPr>
                <w:rFonts w:ascii="宋体" w:hAnsi="宋体" w:cs="宋体" w:hint="eastAsia"/>
                <w:color w:val="000000"/>
                <w:szCs w:val="21"/>
              </w:rPr>
              <w:t>4</w:t>
            </w:r>
            <w:r w:rsidRPr="007D2141">
              <w:rPr>
                <w:rFonts w:ascii="宋体" w:hAnsi="宋体" w:cs="宋体" w:hint="eastAsia"/>
                <w:color w:val="000000"/>
                <w:szCs w:val="21"/>
              </w:rPr>
              <w:t>）本项目不接收联合体投标。</w:t>
            </w:r>
          </w:p>
        </w:tc>
      </w:tr>
      <w:tr w:rsidR="003F747C" w:rsidTr="001D7EB5">
        <w:trPr>
          <w:trHeight w:val="760"/>
        </w:trPr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供应商意见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7D2141">
            <w:pPr>
              <w:adjustRightInd w:val="0"/>
              <w:snapToGrid w:val="0"/>
              <w:spacing w:line="300" w:lineRule="exact"/>
              <w:ind w:firstLineChars="150" w:firstLine="315"/>
              <w:rPr>
                <w:b/>
                <w:sz w:val="24"/>
                <w:szCs w:val="24"/>
              </w:rPr>
            </w:pPr>
            <w:r w:rsidRPr="007D2141">
              <w:rPr>
                <w:rFonts w:ascii="宋体" w:hAnsi="宋体" w:cs="宋体" w:hint="eastAsia"/>
                <w:color w:val="000000"/>
                <w:szCs w:val="21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 w:rsidR="003F747C" w:rsidRPr="008A46B5" w:rsidRDefault="003F747C" w:rsidP="007D2141">
      <w:pPr>
        <w:spacing w:line="240" w:lineRule="exact"/>
        <w:ind w:firstLineChars="200" w:firstLine="480"/>
        <w:rPr>
          <w:bCs/>
          <w:sz w:val="24"/>
          <w:szCs w:val="24"/>
        </w:rPr>
      </w:pPr>
      <w:r w:rsidRPr="008A46B5">
        <w:rPr>
          <w:rFonts w:hint="eastAsia"/>
          <w:bCs/>
          <w:sz w:val="24"/>
          <w:szCs w:val="24"/>
        </w:rPr>
        <w:t>注意事项：</w:t>
      </w:r>
    </w:p>
    <w:p w:rsidR="003F747C" w:rsidRPr="008A46B5" w:rsidRDefault="003F747C" w:rsidP="007D2141">
      <w:pPr>
        <w:spacing w:line="240" w:lineRule="exact"/>
        <w:ind w:firstLineChars="200" w:firstLine="480"/>
        <w:rPr>
          <w:bCs/>
          <w:sz w:val="24"/>
          <w:szCs w:val="24"/>
        </w:rPr>
      </w:pPr>
      <w:r w:rsidRPr="008A46B5">
        <w:rPr>
          <w:rFonts w:hint="eastAsia"/>
          <w:bCs/>
          <w:sz w:val="24"/>
          <w:szCs w:val="24"/>
        </w:rPr>
        <w:t>1.</w:t>
      </w:r>
      <w:r w:rsidRPr="008A46B5">
        <w:rPr>
          <w:rFonts w:hint="eastAsia"/>
          <w:bCs/>
          <w:sz w:val="24"/>
          <w:szCs w:val="24"/>
        </w:rPr>
        <w:t>供应商必须严格按照公告的内容和要求，完整递交有关资料，逾期递交的将予以拒收。</w:t>
      </w:r>
    </w:p>
    <w:p w:rsidR="003F747C" w:rsidRPr="008A46B5" w:rsidRDefault="003F747C" w:rsidP="007D2141">
      <w:pPr>
        <w:spacing w:line="240" w:lineRule="exact"/>
        <w:ind w:firstLineChars="200" w:firstLine="480"/>
        <w:rPr>
          <w:bCs/>
          <w:sz w:val="24"/>
          <w:szCs w:val="24"/>
        </w:rPr>
      </w:pPr>
      <w:r w:rsidRPr="008A46B5">
        <w:rPr>
          <w:bCs/>
          <w:sz w:val="24"/>
          <w:szCs w:val="24"/>
        </w:rPr>
        <w:t>2.</w:t>
      </w:r>
      <w:r w:rsidRPr="008A46B5">
        <w:rPr>
          <w:bCs/>
          <w:sz w:val="24"/>
          <w:szCs w:val="24"/>
        </w:rPr>
        <w:t>供应商所递交的资料（全部盖有单位公章）必须为一般常用电脑办公软件能够读取的清晰、易于辨识的彩色电子扫描件、照片（相关证书和证明材料的原件）</w:t>
      </w:r>
      <w:r w:rsidRPr="008A46B5">
        <w:rPr>
          <w:bCs/>
          <w:sz w:val="24"/>
          <w:szCs w:val="24"/>
        </w:rPr>
        <w:t>,</w:t>
      </w:r>
      <w:r w:rsidRPr="008A46B5">
        <w:rPr>
          <w:bCs/>
          <w:sz w:val="24"/>
          <w:szCs w:val="24"/>
        </w:rPr>
        <w:t>并对其他递交资料内容的真实性、有效性及完整性负责，如提供文件资料有错漏、模糊不清、复印件的电子扫描件、照片、无法读取识别或弄虚作假等，一律属于无效文件。</w:t>
      </w:r>
      <w:r w:rsidRPr="008A46B5">
        <w:rPr>
          <w:bCs/>
          <w:sz w:val="24"/>
          <w:szCs w:val="24"/>
        </w:rPr>
        <w:t xml:space="preserve"> </w:t>
      </w:r>
    </w:p>
    <w:p w:rsidR="00A66C32" w:rsidRDefault="003F747C" w:rsidP="007D2141">
      <w:pPr>
        <w:spacing w:line="240" w:lineRule="exact"/>
        <w:ind w:firstLineChars="200" w:firstLine="480"/>
        <w:rPr>
          <w:b/>
          <w:bCs/>
          <w:sz w:val="24"/>
          <w:szCs w:val="24"/>
        </w:rPr>
      </w:pPr>
      <w:r w:rsidRPr="008A46B5">
        <w:rPr>
          <w:rFonts w:hint="eastAsia"/>
          <w:bCs/>
          <w:sz w:val="24"/>
          <w:szCs w:val="24"/>
        </w:rPr>
        <w:t>3.</w:t>
      </w:r>
      <w:r w:rsidRPr="008A46B5">
        <w:rPr>
          <w:rFonts w:hint="eastAsia"/>
          <w:bCs/>
          <w:sz w:val="24"/>
          <w:szCs w:val="24"/>
        </w:rPr>
        <w:t>须在邮件（附件文件名注明公司全称）注明公司全称、项目名称及项目编号（不注明我单位将拒收报名邮件）。</w:t>
      </w:r>
      <w:r w:rsidR="00C56843" w:rsidRPr="008A46B5">
        <w:rPr>
          <w:rFonts w:hint="eastAsia"/>
          <w:bCs/>
          <w:sz w:val="24"/>
          <w:szCs w:val="24"/>
        </w:rPr>
        <w:t xml:space="preserve">  </w:t>
      </w:r>
      <w:r w:rsidR="00C56843">
        <w:rPr>
          <w:rFonts w:hint="eastAsia"/>
          <w:b/>
          <w:bCs/>
          <w:sz w:val="24"/>
          <w:szCs w:val="24"/>
        </w:rPr>
        <w:t xml:space="preserve">     </w:t>
      </w:r>
    </w:p>
    <w:p w:rsidR="00A66C32" w:rsidRDefault="00A66C32" w:rsidP="00A66C32">
      <w:pPr>
        <w:ind w:firstLineChars="200" w:firstLine="482"/>
        <w:rPr>
          <w:b/>
          <w:bCs/>
          <w:sz w:val="24"/>
          <w:szCs w:val="24"/>
        </w:rPr>
      </w:pPr>
    </w:p>
    <w:p w:rsidR="000737D8" w:rsidRDefault="000737D8" w:rsidP="000737D8">
      <w:pPr>
        <w:spacing w:line="500" w:lineRule="exact"/>
        <w:jc w:val="center"/>
        <w:outlineLvl w:val="0"/>
        <w:rPr>
          <w:rFonts w:ascii="宋体" w:hAnsi="宋体" w:cs="Times New Roman"/>
          <w:b/>
          <w:sz w:val="36"/>
          <w:szCs w:val="36"/>
          <w:lang w:val="hr-HR" w:bidi="ar-EG"/>
        </w:rPr>
      </w:pPr>
      <w:r>
        <w:rPr>
          <w:rFonts w:ascii="宋体" w:hAnsi="宋体" w:cs="Times New Roman"/>
          <w:b/>
          <w:sz w:val="36"/>
          <w:szCs w:val="36"/>
          <w:lang w:val="hr-HR" w:bidi="ar-EG"/>
        </w:rPr>
        <w:lastRenderedPageBreak/>
        <w:t>评分标准</w:t>
      </w:r>
    </w:p>
    <w:tbl>
      <w:tblPr>
        <w:tblW w:w="101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6"/>
        <w:gridCol w:w="1100"/>
        <w:gridCol w:w="993"/>
        <w:gridCol w:w="283"/>
        <w:gridCol w:w="567"/>
        <w:gridCol w:w="6237"/>
        <w:gridCol w:w="426"/>
        <w:gridCol w:w="332"/>
      </w:tblGrid>
      <w:tr w:rsidR="00F10B41" w:rsidRPr="00ED0A23" w:rsidTr="00F10B41">
        <w:trPr>
          <w:gridAfter w:val="1"/>
          <w:wAfter w:w="332" w:type="dxa"/>
        </w:trPr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B41" w:rsidRPr="00ED0A23" w:rsidRDefault="00F10B41" w:rsidP="00393666">
            <w:pPr>
              <w:pStyle w:val="0"/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 w:rsidRPr="00ED0A23">
              <w:rPr>
                <w:rFonts w:ascii="宋体" w:hAnsi="宋体" w:hint="eastAsia"/>
                <w:b/>
                <w:color w:val="000000"/>
                <w:sz w:val="24"/>
              </w:rPr>
              <w:t>条款内容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B41" w:rsidRPr="00ED0A23" w:rsidRDefault="00F10B41" w:rsidP="00393666">
            <w:pPr>
              <w:pStyle w:val="0"/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 w:rsidRPr="00ED0A23">
              <w:rPr>
                <w:rFonts w:ascii="宋体" w:hAnsi="宋体" w:hint="eastAsia"/>
                <w:b/>
                <w:color w:val="000000"/>
                <w:sz w:val="24"/>
              </w:rPr>
              <w:t>编列内容</w:t>
            </w:r>
          </w:p>
        </w:tc>
      </w:tr>
      <w:tr w:rsidR="00F10B41" w:rsidRPr="00ED0A23" w:rsidTr="00F10B41">
        <w:trPr>
          <w:gridAfter w:val="1"/>
          <w:wAfter w:w="332" w:type="dxa"/>
        </w:trPr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B41" w:rsidRPr="00F10B41" w:rsidRDefault="00F10B41" w:rsidP="00393666">
            <w:pPr>
              <w:pStyle w:val="0"/>
              <w:jc w:val="center"/>
              <w:rPr>
                <w:sz w:val="24"/>
              </w:rPr>
            </w:pPr>
            <w:r w:rsidRPr="00F10B41">
              <w:rPr>
                <w:rFonts w:hint="eastAsia"/>
                <w:sz w:val="24"/>
              </w:rPr>
              <w:t>分值构成</w:t>
            </w:r>
          </w:p>
          <w:p w:rsidR="00F10B41" w:rsidRPr="00F10B41" w:rsidRDefault="00F10B41" w:rsidP="00393666">
            <w:pPr>
              <w:pStyle w:val="0"/>
              <w:jc w:val="center"/>
              <w:rPr>
                <w:sz w:val="24"/>
              </w:rPr>
            </w:pPr>
            <w:r w:rsidRPr="00F10B41">
              <w:rPr>
                <w:rFonts w:hint="eastAsia"/>
                <w:sz w:val="24"/>
              </w:rPr>
              <w:t>(</w:t>
            </w:r>
            <w:r w:rsidRPr="00F10B41">
              <w:rPr>
                <w:rFonts w:hint="eastAsia"/>
                <w:sz w:val="24"/>
              </w:rPr>
              <w:t>总分</w:t>
            </w:r>
            <w:r w:rsidRPr="00F10B41">
              <w:rPr>
                <w:rFonts w:hint="eastAsia"/>
                <w:sz w:val="24"/>
              </w:rPr>
              <w:t>100</w:t>
            </w:r>
            <w:r w:rsidRPr="00F10B41">
              <w:rPr>
                <w:rFonts w:hint="eastAsia"/>
                <w:sz w:val="24"/>
              </w:rPr>
              <w:t>分</w:t>
            </w:r>
            <w:r w:rsidRPr="00F10B41">
              <w:rPr>
                <w:rFonts w:hint="eastAsia"/>
                <w:sz w:val="24"/>
              </w:rPr>
              <w:t>)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B41" w:rsidRPr="00F10B41" w:rsidRDefault="00F10B41" w:rsidP="0001237D">
            <w:pPr>
              <w:pStyle w:val="0"/>
              <w:rPr>
                <w:sz w:val="24"/>
              </w:rPr>
            </w:pPr>
            <w:r w:rsidRPr="00F10B41">
              <w:rPr>
                <w:rFonts w:hint="eastAsia"/>
                <w:sz w:val="24"/>
              </w:rPr>
              <w:t>商务部分：</w:t>
            </w:r>
            <w:r w:rsidRPr="00F10B41">
              <w:rPr>
                <w:rFonts w:hint="eastAsia"/>
                <w:sz w:val="24"/>
              </w:rPr>
              <w:t>15</w:t>
            </w:r>
            <w:r w:rsidRPr="00F10B41">
              <w:rPr>
                <w:rFonts w:hint="eastAsia"/>
                <w:sz w:val="24"/>
              </w:rPr>
              <w:t>分</w:t>
            </w:r>
            <w:r w:rsidRPr="00F10B41">
              <w:rPr>
                <w:rFonts w:hint="eastAsia"/>
                <w:sz w:val="24"/>
              </w:rPr>
              <w:t xml:space="preserve">   </w:t>
            </w:r>
            <w:r w:rsidRPr="00F10B41">
              <w:rPr>
                <w:rFonts w:hint="eastAsia"/>
                <w:sz w:val="24"/>
              </w:rPr>
              <w:t>技术部分：</w:t>
            </w:r>
            <w:r w:rsidR="0001237D"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0</w:t>
            </w:r>
            <w:r w:rsidRPr="00F10B41">
              <w:rPr>
                <w:rFonts w:hint="eastAsia"/>
                <w:sz w:val="24"/>
              </w:rPr>
              <w:t>分</w:t>
            </w:r>
            <w:r w:rsidRPr="00F10B41">
              <w:rPr>
                <w:rFonts w:hint="eastAsia"/>
                <w:sz w:val="24"/>
              </w:rPr>
              <w:t xml:space="preserve">   </w:t>
            </w:r>
            <w:r w:rsidRPr="00F10B41">
              <w:rPr>
                <w:rFonts w:hint="eastAsia"/>
                <w:sz w:val="24"/>
              </w:rPr>
              <w:t>商务报价部分：</w:t>
            </w:r>
            <w:r w:rsidRPr="00F10B41">
              <w:rPr>
                <w:rFonts w:hint="eastAsia"/>
                <w:sz w:val="24"/>
              </w:rPr>
              <w:t>35</w:t>
            </w:r>
            <w:r w:rsidRPr="00F10B41">
              <w:rPr>
                <w:rFonts w:hint="eastAsia"/>
                <w:sz w:val="24"/>
              </w:rPr>
              <w:t>分</w:t>
            </w: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663"/>
          <w:jc w:val="center"/>
        </w:trPr>
        <w:tc>
          <w:tcPr>
            <w:tcW w:w="1100" w:type="dxa"/>
            <w:vMerge w:val="restart"/>
            <w:shd w:val="pct10" w:color="auto" w:fill="auto"/>
            <w:vAlign w:val="center"/>
          </w:tcPr>
          <w:p w:rsidR="00F10B41" w:rsidRDefault="00F10B41" w:rsidP="00393666">
            <w:pPr>
              <w:ind w:leftChars="-37" w:left="-78" w:rightChars="-41" w:right="-86"/>
              <w:jc w:val="center"/>
            </w:pPr>
            <w:r>
              <w:rPr>
                <w:rFonts w:hint="eastAsia"/>
              </w:rPr>
              <w:t>商务评议</w:t>
            </w:r>
          </w:p>
          <w:p w:rsidR="00F10B41" w:rsidRDefault="00F10B41" w:rsidP="00393666">
            <w:pPr>
              <w:pStyle w:val="2"/>
              <w:ind w:firstLineChars="0" w:firstLine="0"/>
            </w:pPr>
            <w:r>
              <w:rPr>
                <w:rFonts w:cs="Times New Roman" w:hint="eastAsia"/>
                <w:sz w:val="22"/>
                <w:szCs w:val="22"/>
              </w:rPr>
              <w:t>（15分）</w:t>
            </w:r>
          </w:p>
        </w:tc>
        <w:tc>
          <w:tcPr>
            <w:tcW w:w="1276" w:type="dxa"/>
            <w:gridSpan w:val="2"/>
            <w:shd w:val="pct10" w:color="auto" w:fill="auto"/>
            <w:vAlign w:val="center"/>
          </w:tcPr>
          <w:p w:rsidR="00F10B41" w:rsidRDefault="00F10B41" w:rsidP="00393666">
            <w:pPr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评审因素</w:t>
            </w:r>
          </w:p>
        </w:tc>
        <w:tc>
          <w:tcPr>
            <w:tcW w:w="567" w:type="dxa"/>
            <w:shd w:val="pct10" w:color="auto" w:fill="auto"/>
            <w:vAlign w:val="center"/>
          </w:tcPr>
          <w:p w:rsidR="00F10B41" w:rsidRDefault="00F10B41" w:rsidP="00393666">
            <w:pPr>
              <w:ind w:leftChars="-35" w:left="-73" w:rightChars="-38" w:right="-80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分值</w:t>
            </w:r>
          </w:p>
        </w:tc>
        <w:tc>
          <w:tcPr>
            <w:tcW w:w="6237" w:type="dxa"/>
            <w:shd w:val="pct10" w:color="auto" w:fill="auto"/>
            <w:vAlign w:val="center"/>
          </w:tcPr>
          <w:p w:rsidR="00F10B41" w:rsidRDefault="00F10B41" w:rsidP="00393666">
            <w:pPr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评分标准</w:t>
            </w:r>
          </w:p>
        </w:tc>
        <w:tc>
          <w:tcPr>
            <w:tcW w:w="758" w:type="dxa"/>
            <w:gridSpan w:val="2"/>
            <w:shd w:val="pct10" w:color="auto" w:fill="auto"/>
            <w:vAlign w:val="center"/>
          </w:tcPr>
          <w:p w:rsidR="00F10B41" w:rsidRDefault="00F10B41" w:rsidP="00393666">
            <w:pPr>
              <w:spacing w:line="280" w:lineRule="exact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因素</w:t>
            </w:r>
          </w:p>
          <w:p w:rsidR="00F10B41" w:rsidRDefault="00F10B41" w:rsidP="00393666">
            <w:pPr>
              <w:spacing w:line="280" w:lineRule="exact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来源</w:t>
            </w: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2127"/>
          <w:jc w:val="center"/>
        </w:trPr>
        <w:tc>
          <w:tcPr>
            <w:tcW w:w="1100" w:type="dxa"/>
            <w:vMerge/>
            <w:vAlign w:val="center"/>
          </w:tcPr>
          <w:p w:rsidR="00F10B41" w:rsidRDefault="00F10B41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10B41" w:rsidRDefault="00F10B41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</w:rPr>
              <w:t>项目管理机构</w:t>
            </w:r>
          </w:p>
        </w:tc>
        <w:tc>
          <w:tcPr>
            <w:tcW w:w="567" w:type="dxa"/>
            <w:vAlign w:val="center"/>
          </w:tcPr>
          <w:p w:rsidR="00F10B41" w:rsidRPr="00D12139" w:rsidRDefault="00F10B41" w:rsidP="00B15D44">
            <w:pPr>
              <w:spacing w:line="360" w:lineRule="exact"/>
              <w:ind w:leftChars="-23" w:left="-48" w:rightChars="-17" w:right="-36"/>
              <w:jc w:val="center"/>
              <w:rPr>
                <w:rFonts w:ascii="宋体" w:hAnsi="宋体" w:cs="Times New Roman"/>
                <w:color w:val="000000"/>
                <w:sz w:val="24"/>
              </w:rPr>
            </w:pPr>
            <w:r w:rsidRPr="00D12139">
              <w:rPr>
                <w:rFonts w:ascii="宋体" w:hAnsi="宋体" w:cs="Times New Roman" w:hint="eastAsia"/>
                <w:color w:val="000000"/>
                <w:sz w:val="24"/>
              </w:rPr>
              <w:t>10分</w:t>
            </w:r>
          </w:p>
        </w:tc>
        <w:tc>
          <w:tcPr>
            <w:tcW w:w="6237" w:type="dxa"/>
            <w:vAlign w:val="center"/>
          </w:tcPr>
          <w:p w:rsidR="00F10B41" w:rsidRDefault="00F10B41" w:rsidP="00B15D44">
            <w:pPr>
              <w:snapToGrid w:val="0"/>
              <w:spacing w:line="360" w:lineRule="exact"/>
              <w:ind w:left="210" w:hangingChars="100" w:hanging="21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</w:t>
            </w:r>
            <w:r>
              <w:rPr>
                <w:rFonts w:hint="eastAsia"/>
                <w:color w:val="000000"/>
                <w:szCs w:val="21"/>
              </w:rPr>
              <w:t>项目经理任职资格：</w:t>
            </w:r>
          </w:p>
          <w:p w:rsidR="00F10B41" w:rsidRDefault="00F10B41" w:rsidP="00B15D44">
            <w:pPr>
              <w:snapToGrid w:val="0"/>
              <w:spacing w:line="360" w:lineRule="exact"/>
              <w:ind w:left="210" w:hangingChars="100" w:hanging="21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①具有建筑工程类专业高级技术职称的得2分，其他情况得0分；</w:t>
            </w:r>
          </w:p>
          <w:p w:rsidR="00F10B41" w:rsidRDefault="00F10B41" w:rsidP="00B15D44">
            <w:pPr>
              <w:spacing w:line="360" w:lineRule="exact"/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②近三年每担任过1个类似工程项目经理的得1分，最多得2分；</w:t>
            </w:r>
          </w:p>
          <w:p w:rsidR="00F10B41" w:rsidRDefault="00F10B41" w:rsidP="00B15D44">
            <w:pPr>
              <w:spacing w:line="36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</w:t>
            </w:r>
            <w:r>
              <w:rPr>
                <w:rFonts w:hint="eastAsia"/>
                <w:color w:val="000000"/>
                <w:szCs w:val="21"/>
              </w:rPr>
              <w:t>项目技术负责人：</w:t>
            </w:r>
          </w:p>
          <w:p w:rsidR="00F10B41" w:rsidRDefault="00F10B41" w:rsidP="00B15D44">
            <w:pPr>
              <w:snapToGrid w:val="0"/>
              <w:spacing w:line="360" w:lineRule="exact"/>
              <w:ind w:left="210" w:hangingChars="100" w:hanging="21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①具有建筑工程类专业高级技术职称的得2分，</w:t>
            </w:r>
          </w:p>
          <w:p w:rsidR="00F10B41" w:rsidRDefault="00F10B41" w:rsidP="00B15D44">
            <w:pPr>
              <w:snapToGrid w:val="0"/>
              <w:spacing w:line="360" w:lineRule="exact"/>
              <w:ind w:left="210" w:hangingChars="100" w:hanging="21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其他情况得0分；</w:t>
            </w:r>
          </w:p>
          <w:p w:rsidR="00F10B41" w:rsidRDefault="00F10B41" w:rsidP="00B15D44">
            <w:pPr>
              <w:spacing w:line="360" w:lineRule="exact"/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②近三年每担任过1个类似工程技术负责人（或项目经理）的得1分，最高得2分；</w:t>
            </w:r>
          </w:p>
          <w:p w:rsidR="00F10B41" w:rsidRDefault="00F10B41" w:rsidP="00B15D44">
            <w:pPr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3.其它管理人员：</w:t>
            </w:r>
          </w:p>
          <w:p w:rsidR="00F10B41" w:rsidRDefault="00F10B41" w:rsidP="00B15D44">
            <w:pPr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管理人员（此处不包括项目经理和技术负责人）可包括且不限于项目副经理、工程技术部负责人、合同管理人员、安全管理人员、财务人员、五大员等。</w:t>
            </w:r>
          </w:p>
          <w:p w:rsidR="00F10B41" w:rsidRDefault="00F10B41" w:rsidP="00B15D44">
            <w:pPr>
              <w:spacing w:line="360" w:lineRule="exact"/>
              <w:rPr>
                <w:rFonts w:ascii="宋体" w:hAnsi="宋体" w:cs="Times New Roman"/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根据以上管理人员的工作经验、具备的相应资格证书、技术职称、取得成果等综合打分，满足工程需求的得2分，否则得0分</w:t>
            </w:r>
            <w:r>
              <w:rPr>
                <w:rFonts w:hint="eastAsia"/>
                <w:color w:val="000000"/>
                <w:szCs w:val="21"/>
              </w:rPr>
              <w:t>。</w:t>
            </w:r>
          </w:p>
        </w:tc>
        <w:tc>
          <w:tcPr>
            <w:tcW w:w="758" w:type="dxa"/>
            <w:gridSpan w:val="2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1555"/>
          <w:jc w:val="center"/>
        </w:trPr>
        <w:tc>
          <w:tcPr>
            <w:tcW w:w="1100" w:type="dxa"/>
            <w:vMerge/>
            <w:vAlign w:val="center"/>
          </w:tcPr>
          <w:p w:rsidR="00F10B41" w:rsidRDefault="00F10B41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10B41" w:rsidRDefault="00F10B41" w:rsidP="00B15D44">
            <w:pPr>
              <w:spacing w:line="36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承诺</w:t>
            </w:r>
          </w:p>
        </w:tc>
        <w:tc>
          <w:tcPr>
            <w:tcW w:w="567" w:type="dxa"/>
            <w:vAlign w:val="center"/>
          </w:tcPr>
          <w:p w:rsidR="00F10B41" w:rsidRPr="00D12139" w:rsidRDefault="00F10B41" w:rsidP="00B15D44">
            <w:pPr>
              <w:spacing w:line="360" w:lineRule="exact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szCs w:val="21"/>
                <w:shd w:val="clear" w:color="050000" w:fill="auto"/>
              </w:rPr>
            </w:pPr>
            <w:r w:rsidRPr="00D12139">
              <w:rPr>
                <w:rFonts w:ascii="宋体" w:hAnsi="宋体" w:cs="Times New Roman" w:hint="eastAsia"/>
                <w:color w:val="000000"/>
                <w:sz w:val="24"/>
              </w:rPr>
              <w:t>3分</w:t>
            </w:r>
          </w:p>
        </w:tc>
        <w:tc>
          <w:tcPr>
            <w:tcW w:w="6237" w:type="dxa"/>
            <w:vAlign w:val="center"/>
          </w:tcPr>
          <w:p w:rsidR="00F10B41" w:rsidRPr="00713C8C" w:rsidRDefault="00F10B41" w:rsidP="00B15D44">
            <w:pPr>
              <w:spacing w:line="360" w:lineRule="exact"/>
              <w:ind w:left="210" w:rightChars="-50" w:right="-105" w:hangingChars="100" w:hanging="210"/>
              <w:rPr>
                <w:rFonts w:ascii="宋体" w:hAnsi="宋体" w:cs="宋体"/>
                <w:color w:val="000000"/>
                <w:szCs w:val="21"/>
                <w:shd w:val="clear" w:color="050000" w:fill="auto"/>
              </w:rPr>
            </w:pP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1.供应商承诺施工过程中不随意更换项目经理、技术负责人得</w:t>
            </w:r>
            <w:r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1</w:t>
            </w: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 xml:space="preserve"> 分，否则得 0 分；</w:t>
            </w:r>
          </w:p>
          <w:p w:rsidR="00F10B41" w:rsidRPr="00713C8C" w:rsidRDefault="00F10B41" w:rsidP="00B15D44">
            <w:pPr>
              <w:spacing w:line="360" w:lineRule="exact"/>
              <w:ind w:left="210" w:rightChars="-50" w:right="-105" w:hangingChars="100" w:hanging="210"/>
              <w:rPr>
                <w:rFonts w:ascii="宋体" w:hAnsi="宋体" w:cs="宋体"/>
                <w:color w:val="000000"/>
                <w:szCs w:val="21"/>
                <w:shd w:val="clear" w:color="050000" w:fill="auto"/>
              </w:rPr>
            </w:pP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 xml:space="preserve">2.供应商承诺创建优质工程并有相应完善的管理措施的得 </w:t>
            </w:r>
            <w:r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1</w:t>
            </w: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分，否则得 0 分；</w:t>
            </w:r>
          </w:p>
          <w:p w:rsidR="00F10B41" w:rsidRPr="00713C8C" w:rsidRDefault="00F10B41" w:rsidP="00B15D44">
            <w:pPr>
              <w:spacing w:line="360" w:lineRule="exact"/>
              <w:ind w:left="210" w:rightChars="-50" w:right="-105" w:hangingChars="100" w:hanging="210"/>
              <w:rPr>
                <w:rFonts w:ascii="宋体" w:hAnsi="宋体" w:cs="宋体"/>
                <w:color w:val="000000"/>
                <w:szCs w:val="21"/>
                <w:shd w:val="clear" w:color="050000" w:fill="auto"/>
              </w:rPr>
            </w:pP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3.供应商承诺施工过程中保障施工人员权益（包括但不限于不拖欠施工人员工资、保障施工人员福利等）的得</w:t>
            </w:r>
            <w:r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1</w:t>
            </w: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分，否则得 0 分。</w:t>
            </w:r>
          </w:p>
          <w:p w:rsidR="00F10B41" w:rsidRPr="00713C8C" w:rsidRDefault="00F10B41" w:rsidP="00B15D44">
            <w:pPr>
              <w:spacing w:line="360" w:lineRule="exact"/>
              <w:ind w:leftChars="-50" w:left="-105" w:rightChars="-50" w:right="-105" w:firstLineChars="100" w:firstLine="210"/>
              <w:rPr>
                <w:rFonts w:ascii="宋体" w:hAnsi="宋体" w:cs="宋体"/>
                <w:color w:val="000000"/>
                <w:szCs w:val="21"/>
                <w:shd w:val="clear" w:color="050000" w:fill="auto"/>
              </w:rPr>
            </w:pPr>
            <w:r w:rsidRPr="00713C8C"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（提供以上承诺书原件并加盖公章）</w:t>
            </w:r>
          </w:p>
        </w:tc>
        <w:tc>
          <w:tcPr>
            <w:tcW w:w="758" w:type="dxa"/>
            <w:gridSpan w:val="2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B15D44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1847"/>
          <w:jc w:val="center"/>
        </w:trPr>
        <w:tc>
          <w:tcPr>
            <w:tcW w:w="1100" w:type="dxa"/>
            <w:vMerge/>
            <w:vAlign w:val="center"/>
          </w:tcPr>
          <w:p w:rsidR="00F10B41" w:rsidRDefault="00F10B41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10B41" w:rsidRDefault="00F10B41" w:rsidP="00B15D44">
            <w:pPr>
              <w:spacing w:line="36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投标文件的制作</w:t>
            </w:r>
          </w:p>
        </w:tc>
        <w:tc>
          <w:tcPr>
            <w:tcW w:w="567" w:type="dxa"/>
            <w:vAlign w:val="center"/>
          </w:tcPr>
          <w:p w:rsidR="00F10B41" w:rsidRPr="00D12139" w:rsidRDefault="00F10B41" w:rsidP="00B15D44">
            <w:pPr>
              <w:spacing w:line="360" w:lineRule="exact"/>
              <w:ind w:leftChars="-23" w:left="-48" w:rightChars="-17" w:right="-36"/>
              <w:jc w:val="center"/>
              <w:rPr>
                <w:rFonts w:ascii="宋体" w:hAnsi="宋体" w:cs="Times New Roman"/>
                <w:color w:val="000000"/>
                <w:sz w:val="24"/>
              </w:rPr>
            </w:pPr>
            <w:r w:rsidRPr="00D12139">
              <w:rPr>
                <w:rFonts w:ascii="宋体" w:hAnsi="宋体" w:cs="Times New Roman" w:hint="eastAsia"/>
                <w:color w:val="000000"/>
                <w:sz w:val="24"/>
              </w:rPr>
              <w:t>2分</w:t>
            </w:r>
          </w:p>
        </w:tc>
        <w:tc>
          <w:tcPr>
            <w:tcW w:w="6237" w:type="dxa"/>
            <w:vAlign w:val="center"/>
          </w:tcPr>
          <w:p w:rsidR="00F10B41" w:rsidRDefault="00F10B41" w:rsidP="00B15D44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投标文件制作。投标文件全面响应招标文件要求，编制完整、非活页装订，且有详细目录、连续页码、目录与有关材料装订顺序对应清晰、查阅方便得2分。编排杂乱无章、叙述答非所问、资料残缺不全、资料模糊不清、前后不一致等，</w:t>
            </w:r>
            <w:r>
              <w:rPr>
                <w:rFonts w:hint="eastAsia"/>
                <w:color w:val="000000"/>
                <w:szCs w:val="21"/>
              </w:rPr>
              <w:t>每处扣</w:t>
            </w:r>
            <w:r>
              <w:rPr>
                <w:rFonts w:hint="eastAsia"/>
                <w:color w:val="000000"/>
                <w:szCs w:val="21"/>
              </w:rPr>
              <w:t>0.5</w:t>
            </w:r>
            <w:r>
              <w:rPr>
                <w:rFonts w:hint="eastAsia"/>
                <w:color w:val="000000"/>
                <w:szCs w:val="21"/>
              </w:rPr>
              <w:t>分，扣完为止</w:t>
            </w:r>
            <w:r>
              <w:rPr>
                <w:rFonts w:ascii="宋体" w:hAnsi="宋体" w:cs="宋体" w:hint="eastAsia"/>
                <w:color w:val="000000"/>
                <w:szCs w:val="21"/>
                <w:shd w:val="clear" w:color="050000" w:fill="auto"/>
              </w:rPr>
              <w:t>；</w:t>
            </w:r>
          </w:p>
        </w:tc>
        <w:tc>
          <w:tcPr>
            <w:tcW w:w="758" w:type="dxa"/>
            <w:gridSpan w:val="2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644"/>
          <w:jc w:val="center"/>
        </w:trPr>
        <w:tc>
          <w:tcPr>
            <w:tcW w:w="2943" w:type="dxa"/>
            <w:gridSpan w:val="4"/>
            <w:vAlign w:val="center"/>
          </w:tcPr>
          <w:p w:rsidR="00F10B41" w:rsidRDefault="00F10B41" w:rsidP="00B15D44">
            <w:pPr>
              <w:spacing w:line="360" w:lineRule="exact"/>
              <w:ind w:leftChars="-23" w:left="-48" w:rightChars="-17" w:right="-36"/>
              <w:jc w:val="center"/>
              <w:rPr>
                <w:rFonts w:ascii="宋体" w:hAnsi="宋体" w:cs="Times New Roman"/>
                <w:b/>
                <w:color w:val="FF0000"/>
                <w:sz w:val="24"/>
              </w:rPr>
            </w:pPr>
            <w:r>
              <w:rPr>
                <w:rFonts w:ascii="宋体" w:hAnsi="宋体" w:cs="Times New Roman" w:hint="eastAsia"/>
                <w:b/>
                <w:color w:val="FF0000"/>
                <w:sz w:val="24"/>
              </w:rPr>
              <w:t>商务分合计</w:t>
            </w:r>
          </w:p>
        </w:tc>
        <w:tc>
          <w:tcPr>
            <w:tcW w:w="6995" w:type="dxa"/>
            <w:gridSpan w:val="3"/>
            <w:vAlign w:val="center"/>
          </w:tcPr>
          <w:p w:rsidR="00F10B41" w:rsidRDefault="00F10B41" w:rsidP="00B15D44">
            <w:pPr>
              <w:spacing w:line="36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629"/>
          <w:jc w:val="center"/>
        </w:trPr>
        <w:tc>
          <w:tcPr>
            <w:tcW w:w="1100" w:type="dxa"/>
            <w:vMerge w:val="restart"/>
            <w:shd w:val="pct10" w:color="auto" w:fill="auto"/>
            <w:vAlign w:val="center"/>
          </w:tcPr>
          <w:p w:rsidR="00F10B41" w:rsidRDefault="00F10B41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center"/>
            </w:pPr>
            <w:r>
              <w:rPr>
                <w:rFonts w:hint="eastAsia"/>
              </w:rPr>
              <w:t>技术服务评议</w:t>
            </w:r>
          </w:p>
          <w:p w:rsidR="00F10B41" w:rsidRDefault="00F10B41" w:rsidP="00393666">
            <w:pPr>
              <w:pStyle w:val="2"/>
              <w:ind w:firstLineChars="0" w:firstLine="0"/>
              <w:jc w:val="center"/>
            </w:pPr>
            <w:r>
              <w:rPr>
                <w:rFonts w:hint="eastAsia"/>
              </w:rPr>
              <w:t>（50分）</w:t>
            </w:r>
          </w:p>
        </w:tc>
        <w:tc>
          <w:tcPr>
            <w:tcW w:w="1276" w:type="dxa"/>
            <w:gridSpan w:val="2"/>
            <w:shd w:val="pct10" w:color="auto" w:fill="auto"/>
            <w:vAlign w:val="center"/>
          </w:tcPr>
          <w:p w:rsidR="00F10B41" w:rsidRDefault="00F10B41" w:rsidP="00B15D44">
            <w:pPr>
              <w:spacing w:line="360" w:lineRule="exact"/>
              <w:ind w:leftChars="-37" w:left="-78" w:rightChars="-41" w:right="-86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评审因素</w:t>
            </w:r>
          </w:p>
        </w:tc>
        <w:tc>
          <w:tcPr>
            <w:tcW w:w="567" w:type="dxa"/>
            <w:shd w:val="pct10" w:color="auto" w:fill="auto"/>
            <w:vAlign w:val="center"/>
          </w:tcPr>
          <w:p w:rsidR="00F10B41" w:rsidRDefault="00F10B41" w:rsidP="00B15D44">
            <w:pPr>
              <w:spacing w:line="360" w:lineRule="exact"/>
              <w:ind w:leftChars="-35" w:left="-73" w:rightChars="-38" w:right="-80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分值</w:t>
            </w:r>
          </w:p>
        </w:tc>
        <w:tc>
          <w:tcPr>
            <w:tcW w:w="6237" w:type="dxa"/>
            <w:shd w:val="pct10" w:color="auto" w:fill="auto"/>
            <w:vAlign w:val="center"/>
          </w:tcPr>
          <w:p w:rsidR="00F10B41" w:rsidRDefault="00F10B41" w:rsidP="00B15D44">
            <w:pPr>
              <w:spacing w:line="360" w:lineRule="exact"/>
              <w:ind w:leftChars="-37" w:left="-78" w:rightChars="-41" w:right="-86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评分标准</w:t>
            </w:r>
          </w:p>
        </w:tc>
        <w:tc>
          <w:tcPr>
            <w:tcW w:w="758" w:type="dxa"/>
            <w:gridSpan w:val="2"/>
            <w:shd w:val="pct10" w:color="auto" w:fill="auto"/>
            <w:vAlign w:val="center"/>
          </w:tcPr>
          <w:p w:rsidR="00F10B41" w:rsidRDefault="00F10B41" w:rsidP="00393666">
            <w:pPr>
              <w:spacing w:line="280" w:lineRule="exact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因素</w:t>
            </w:r>
          </w:p>
          <w:p w:rsidR="00F10B41" w:rsidRDefault="00F10B41" w:rsidP="00393666">
            <w:pPr>
              <w:spacing w:line="280" w:lineRule="exact"/>
              <w:jc w:val="center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000000"/>
                <w:sz w:val="24"/>
                <w:szCs w:val="24"/>
              </w:rPr>
              <w:t>来源</w:t>
            </w: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1068"/>
          <w:jc w:val="center"/>
        </w:trPr>
        <w:tc>
          <w:tcPr>
            <w:tcW w:w="1100" w:type="dxa"/>
            <w:vMerge/>
            <w:vAlign w:val="center"/>
          </w:tcPr>
          <w:p w:rsidR="00F10B41" w:rsidRDefault="00F10B41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10B41" w:rsidRDefault="00F10B41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工程概况</w:t>
            </w:r>
          </w:p>
        </w:tc>
        <w:tc>
          <w:tcPr>
            <w:tcW w:w="567" w:type="dxa"/>
            <w:vAlign w:val="center"/>
          </w:tcPr>
          <w:p w:rsidR="00F10B41" w:rsidRDefault="00F10B41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szCs w:val="44"/>
              </w:rPr>
              <w:t>3</w:t>
            </w:r>
            <w:r>
              <w:rPr>
                <w:rFonts w:ascii="宋体" w:hAnsi="宋体" w:hint="eastAsia"/>
                <w:bCs/>
                <w:szCs w:val="21"/>
              </w:rPr>
              <w:t>分</w:t>
            </w:r>
          </w:p>
        </w:tc>
        <w:tc>
          <w:tcPr>
            <w:tcW w:w="6237" w:type="dxa"/>
            <w:vAlign w:val="center"/>
          </w:tcPr>
          <w:p w:rsidR="00F10B41" w:rsidRDefault="009F0387" w:rsidP="00B15D44">
            <w:pPr>
              <w:pStyle w:val="2"/>
              <w:spacing w:line="360" w:lineRule="exact"/>
              <w:ind w:firstLineChars="0" w:firstLine="0"/>
              <w:rPr>
                <w:bCs/>
                <w:sz w:val="21"/>
                <w:szCs w:val="21"/>
              </w:rPr>
            </w:pP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对招标项目的特点、施工重点、难点进行分析，理解合同条款和技术条款并对工作范围、职责、施工条件等进行理解，分析准确、理解清晰的得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3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分，描述基本准确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2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分，描述不准确</w:t>
            </w:r>
            <w:r w:rsidRPr="009F0387">
              <w:rPr>
                <w:rFonts w:ascii="Calibri" w:hAnsi="Calibri" w:cs="黑体"/>
                <w:color w:val="auto"/>
                <w:sz w:val="21"/>
                <w:szCs w:val="21"/>
              </w:rPr>
              <w:t>0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</w:p>
        </w:tc>
        <w:tc>
          <w:tcPr>
            <w:tcW w:w="758" w:type="dxa"/>
            <w:gridSpan w:val="2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417"/>
          <w:jc w:val="center"/>
        </w:trPr>
        <w:tc>
          <w:tcPr>
            <w:tcW w:w="1100" w:type="dxa"/>
            <w:vMerge/>
            <w:vAlign w:val="center"/>
          </w:tcPr>
          <w:p w:rsidR="00F10B41" w:rsidRDefault="00F10B41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10B41" w:rsidRDefault="00F10B41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施工部署</w:t>
            </w:r>
          </w:p>
        </w:tc>
        <w:tc>
          <w:tcPr>
            <w:tcW w:w="567" w:type="dxa"/>
            <w:vAlign w:val="center"/>
          </w:tcPr>
          <w:p w:rsidR="00F10B41" w:rsidRDefault="00F10B41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szCs w:val="44"/>
              </w:rPr>
              <w:t>8</w:t>
            </w:r>
            <w:r>
              <w:rPr>
                <w:rFonts w:ascii="宋体" w:hAnsi="宋体" w:hint="eastAsia"/>
                <w:bCs/>
                <w:szCs w:val="21"/>
              </w:rPr>
              <w:t>分</w:t>
            </w:r>
          </w:p>
        </w:tc>
        <w:tc>
          <w:tcPr>
            <w:tcW w:w="6237" w:type="dxa"/>
            <w:vAlign w:val="center"/>
          </w:tcPr>
          <w:p w:rsidR="009F0387" w:rsidRPr="009F0387" w:rsidRDefault="009F0387" w:rsidP="00B15D44">
            <w:pPr>
              <w:snapToGrid w:val="0"/>
              <w:spacing w:line="360" w:lineRule="exact"/>
              <w:jc w:val="left"/>
              <w:rPr>
                <w:szCs w:val="21"/>
              </w:rPr>
            </w:pPr>
            <w:r w:rsidRPr="009F0387">
              <w:rPr>
                <w:rFonts w:hint="eastAsia"/>
                <w:szCs w:val="21"/>
              </w:rPr>
              <w:t>施工总平面布置应综合分析工程布置、主体建筑物规模、型式、特点、施工条件、施工进度、施工强度和工程所在地区社会、自然条</w:t>
            </w:r>
            <w:r w:rsidRPr="009F0387">
              <w:rPr>
                <w:rFonts w:hint="eastAsia"/>
                <w:szCs w:val="21"/>
              </w:rPr>
              <w:lastRenderedPageBreak/>
              <w:t>件等因素合理规划总体布置（包括但不限于施工布置规划、生产设施设备布置、施工工厂设施布置、场内场外交通及运输、场地平整、用（排）水、供电、通信、料场及渣场规划、永久及临时用地等）。</w:t>
            </w:r>
          </w:p>
          <w:p w:rsidR="00F10B41" w:rsidRDefault="009F0387" w:rsidP="00B15D44">
            <w:pPr>
              <w:pStyle w:val="2"/>
              <w:spacing w:line="360" w:lineRule="exact"/>
              <w:ind w:firstLineChars="0" w:firstLine="0"/>
              <w:rPr>
                <w:bCs/>
                <w:sz w:val="21"/>
                <w:szCs w:val="21"/>
              </w:rPr>
            </w:pP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施工总体布置分析合理，符合工程实际并满足工程建设要求，科学、合理、针对性强</w:t>
            </w:r>
            <w:r>
              <w:rPr>
                <w:rFonts w:ascii="Calibri" w:hAnsi="Calibri" w:cs="黑体" w:hint="eastAsia"/>
                <w:color w:val="auto"/>
                <w:sz w:val="21"/>
                <w:szCs w:val="21"/>
              </w:rPr>
              <w:t>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8</w:t>
            </w:r>
            <w:r w:rsidR="00B15D44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合理、可行</w:t>
            </w:r>
            <w:r>
              <w:rPr>
                <w:rFonts w:ascii="Calibri" w:hAnsi="Calibri" w:cs="黑体" w:hint="eastAsia"/>
                <w:color w:val="auto"/>
                <w:sz w:val="21"/>
                <w:szCs w:val="21"/>
              </w:rPr>
              <w:t>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5</w:t>
            </w:r>
            <w:r w:rsidR="00B15D44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欠合理、基本可行</w:t>
            </w:r>
            <w:r>
              <w:rPr>
                <w:rFonts w:ascii="Calibri" w:hAnsi="Calibri" w:cs="黑体" w:hint="eastAsia"/>
                <w:color w:val="auto"/>
                <w:sz w:val="21"/>
                <w:szCs w:val="21"/>
              </w:rPr>
              <w:t>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3</w:t>
            </w:r>
            <w:r w:rsidR="00B15D44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不可行</w:t>
            </w:r>
            <w:r>
              <w:rPr>
                <w:rFonts w:ascii="Calibri" w:hAnsi="Calibri" w:cs="黑体" w:hint="eastAsia"/>
                <w:color w:val="auto"/>
                <w:sz w:val="21"/>
                <w:szCs w:val="21"/>
              </w:rPr>
              <w:t>得</w:t>
            </w:r>
            <w:r w:rsidRPr="009F0387">
              <w:rPr>
                <w:rFonts w:ascii="Calibri" w:hAnsi="Calibri" w:cs="黑体"/>
                <w:color w:val="auto"/>
                <w:sz w:val="21"/>
                <w:szCs w:val="21"/>
              </w:rPr>
              <w:t>0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</w:p>
        </w:tc>
        <w:tc>
          <w:tcPr>
            <w:tcW w:w="758" w:type="dxa"/>
            <w:gridSpan w:val="2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B15D44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1421"/>
          <w:jc w:val="center"/>
        </w:trPr>
        <w:tc>
          <w:tcPr>
            <w:tcW w:w="1100" w:type="dxa"/>
            <w:vMerge/>
            <w:vAlign w:val="center"/>
          </w:tcPr>
          <w:p w:rsidR="00B15D44" w:rsidRDefault="00B15D44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主要施工方案</w:t>
            </w:r>
          </w:p>
        </w:tc>
        <w:tc>
          <w:tcPr>
            <w:tcW w:w="567" w:type="dxa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12分</w:t>
            </w:r>
          </w:p>
        </w:tc>
        <w:tc>
          <w:tcPr>
            <w:tcW w:w="6237" w:type="dxa"/>
            <w:vAlign w:val="center"/>
          </w:tcPr>
          <w:p w:rsidR="00B15D44" w:rsidRPr="009F0387" w:rsidRDefault="00B15D44" w:rsidP="00B15D44">
            <w:pPr>
              <w:snapToGrid w:val="0"/>
              <w:spacing w:line="360" w:lineRule="exact"/>
              <w:jc w:val="left"/>
              <w:rPr>
                <w:szCs w:val="21"/>
              </w:rPr>
            </w:pPr>
            <w:r w:rsidRPr="009F0387">
              <w:rPr>
                <w:rFonts w:hint="eastAsia"/>
                <w:szCs w:val="21"/>
              </w:rPr>
              <w:t>结合工程实际理解和分析并提出施工方案和技术措施，突出施工重点和施工难点的方案和措施。</w:t>
            </w:r>
          </w:p>
          <w:p w:rsidR="00B15D44" w:rsidRDefault="00B15D44" w:rsidP="00B15D44">
            <w:pPr>
              <w:snapToGrid w:val="0"/>
              <w:spacing w:line="360" w:lineRule="exact"/>
              <w:jc w:val="left"/>
              <w:rPr>
                <w:rFonts w:ascii="宋体" w:hAnsi="宋体" w:cs="Times New Roman"/>
                <w:color w:val="000000"/>
                <w:szCs w:val="21"/>
              </w:rPr>
            </w:pPr>
            <w:r w:rsidRPr="009F0387">
              <w:rPr>
                <w:rFonts w:hint="eastAsia"/>
                <w:szCs w:val="21"/>
              </w:rPr>
              <w:t>各专业工程或分部工程或施工部位之间施工次序符合工程实际科学、合理、针对性强得</w:t>
            </w:r>
            <w:r w:rsidRPr="009F0387"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分；</w:t>
            </w:r>
            <w:r w:rsidRPr="009F0387">
              <w:rPr>
                <w:rFonts w:hint="eastAsia"/>
                <w:szCs w:val="21"/>
              </w:rPr>
              <w:t>合理、可行</w:t>
            </w:r>
            <w:r w:rsidRPr="009F0387"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分；</w:t>
            </w:r>
            <w:r w:rsidRPr="009F0387">
              <w:rPr>
                <w:rFonts w:hint="eastAsia"/>
                <w:szCs w:val="21"/>
              </w:rPr>
              <w:t>内容欠完备、基本可行</w:t>
            </w:r>
            <w:r w:rsidRPr="009F0387">
              <w:rPr>
                <w:rFonts w:hint="eastAsia"/>
                <w:szCs w:val="21"/>
              </w:rPr>
              <w:t>4</w:t>
            </w:r>
            <w:r w:rsidRPr="009F0387">
              <w:rPr>
                <w:rFonts w:hint="eastAsia"/>
                <w:szCs w:val="21"/>
              </w:rPr>
              <w:t>分；不可行，不能满足工程需要得</w:t>
            </w:r>
            <w:r w:rsidRPr="009F0387">
              <w:rPr>
                <w:rFonts w:hint="eastAsia"/>
                <w:szCs w:val="21"/>
              </w:rPr>
              <w:t>0</w:t>
            </w:r>
            <w:r w:rsidRPr="009F0387">
              <w:rPr>
                <w:rFonts w:hint="eastAsia"/>
                <w:szCs w:val="21"/>
              </w:rPr>
              <w:t>分</w:t>
            </w:r>
          </w:p>
        </w:tc>
        <w:tc>
          <w:tcPr>
            <w:tcW w:w="758" w:type="dxa"/>
            <w:gridSpan w:val="2"/>
            <w:vAlign w:val="center"/>
          </w:tcPr>
          <w:p w:rsidR="00B15D44" w:rsidRDefault="00B15D44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B15D44" w:rsidTr="00B15D44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842"/>
          <w:jc w:val="center"/>
        </w:trPr>
        <w:tc>
          <w:tcPr>
            <w:tcW w:w="1100" w:type="dxa"/>
            <w:vMerge/>
            <w:vAlign w:val="center"/>
          </w:tcPr>
          <w:p w:rsidR="00B15D44" w:rsidRDefault="00B15D44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施工现场平面布置</w:t>
            </w:r>
          </w:p>
        </w:tc>
        <w:tc>
          <w:tcPr>
            <w:tcW w:w="567" w:type="dxa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5分</w:t>
            </w:r>
          </w:p>
        </w:tc>
        <w:tc>
          <w:tcPr>
            <w:tcW w:w="6237" w:type="dxa"/>
            <w:vAlign w:val="center"/>
          </w:tcPr>
          <w:p w:rsidR="00B15D44" w:rsidRDefault="00B15D44" w:rsidP="00B15D44">
            <w:pPr>
              <w:pStyle w:val="2"/>
              <w:spacing w:line="360" w:lineRule="exact"/>
              <w:ind w:firstLineChars="0" w:firstLine="0"/>
              <w:rPr>
                <w:bCs/>
                <w:szCs w:val="21"/>
              </w:rPr>
            </w:pP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现场布置合理得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5</w:t>
            </w:r>
            <w:r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现场布置可行得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3</w:t>
            </w:r>
            <w:r>
              <w:rPr>
                <w:rFonts w:ascii="Calibri" w:hAnsi="Calibri" w:cs="黑体" w:hint="eastAsia"/>
                <w:color w:val="auto"/>
                <w:sz w:val="21"/>
                <w:szCs w:val="21"/>
              </w:rPr>
              <w:t>分；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现场布置不可行得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0</w:t>
            </w:r>
            <w:r w:rsidRPr="009F0387">
              <w:rPr>
                <w:rFonts w:ascii="Calibri" w:hAnsi="Calibri" w:cs="黑体" w:hint="eastAsia"/>
                <w:color w:val="auto"/>
                <w:sz w:val="21"/>
                <w:szCs w:val="21"/>
              </w:rPr>
              <w:t>分</w:t>
            </w:r>
          </w:p>
        </w:tc>
        <w:tc>
          <w:tcPr>
            <w:tcW w:w="758" w:type="dxa"/>
            <w:gridSpan w:val="2"/>
            <w:vAlign w:val="center"/>
          </w:tcPr>
          <w:p w:rsidR="00B15D44" w:rsidRDefault="00B15D44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B15D44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835"/>
          <w:jc w:val="center"/>
        </w:trPr>
        <w:tc>
          <w:tcPr>
            <w:tcW w:w="1100" w:type="dxa"/>
            <w:vMerge/>
            <w:vAlign w:val="center"/>
          </w:tcPr>
          <w:p w:rsidR="00B15D44" w:rsidRDefault="00B15D44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文明施工管理体系与措施</w:t>
            </w:r>
          </w:p>
        </w:tc>
        <w:tc>
          <w:tcPr>
            <w:tcW w:w="567" w:type="dxa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10分</w:t>
            </w:r>
          </w:p>
        </w:tc>
        <w:tc>
          <w:tcPr>
            <w:tcW w:w="6237" w:type="dxa"/>
            <w:vAlign w:val="center"/>
          </w:tcPr>
          <w:p w:rsidR="00B15D44" w:rsidRDefault="00B15D44" w:rsidP="00A008CE">
            <w:pPr>
              <w:snapToGrid w:val="0"/>
              <w:spacing w:line="360" w:lineRule="exact"/>
              <w:jc w:val="left"/>
              <w:rPr>
                <w:rFonts w:ascii="宋体" w:hAnsi="宋体" w:cs="Times New Roman"/>
                <w:color w:val="000000"/>
                <w:sz w:val="24"/>
              </w:rPr>
            </w:pPr>
            <w:bookmarkStart w:id="0" w:name="_GoBack"/>
            <w:r w:rsidRPr="009F0387">
              <w:rPr>
                <w:rFonts w:hint="eastAsia"/>
                <w:szCs w:val="21"/>
              </w:rPr>
              <w:t>文明施工管理制度与措施均满足工程实际科学、合理、针对性强的得</w:t>
            </w:r>
            <w:r w:rsidRPr="009F0387">
              <w:rPr>
                <w:rFonts w:hint="eastAsia"/>
                <w:szCs w:val="21"/>
              </w:rPr>
              <w:t>10</w:t>
            </w:r>
            <w:r>
              <w:rPr>
                <w:rFonts w:hint="eastAsia"/>
                <w:szCs w:val="21"/>
              </w:rPr>
              <w:t>分；</w:t>
            </w:r>
            <w:r w:rsidRPr="009F0387">
              <w:rPr>
                <w:rFonts w:hint="eastAsia"/>
                <w:szCs w:val="21"/>
              </w:rPr>
              <w:t>合理、可行得</w:t>
            </w:r>
            <w:r w:rsidRPr="009F0387"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分；</w:t>
            </w:r>
            <w:r w:rsidRPr="009F0387">
              <w:rPr>
                <w:rFonts w:hint="eastAsia"/>
                <w:szCs w:val="21"/>
              </w:rPr>
              <w:t>欠合理，基本可行得</w:t>
            </w:r>
            <w:r w:rsidRPr="009F0387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分；</w:t>
            </w:r>
            <w:r w:rsidRPr="009F0387">
              <w:rPr>
                <w:rFonts w:hint="eastAsia"/>
                <w:szCs w:val="21"/>
              </w:rPr>
              <w:t>不可行得</w:t>
            </w:r>
            <w:r w:rsidRPr="009F0387">
              <w:rPr>
                <w:rFonts w:hint="eastAsia"/>
                <w:szCs w:val="21"/>
              </w:rPr>
              <w:t>0</w:t>
            </w:r>
            <w:r w:rsidRPr="009F0387">
              <w:rPr>
                <w:rFonts w:hint="eastAsia"/>
                <w:szCs w:val="21"/>
              </w:rPr>
              <w:t>分。</w:t>
            </w:r>
            <w:bookmarkEnd w:id="0"/>
          </w:p>
        </w:tc>
        <w:tc>
          <w:tcPr>
            <w:tcW w:w="758" w:type="dxa"/>
            <w:gridSpan w:val="2"/>
            <w:vAlign w:val="center"/>
          </w:tcPr>
          <w:p w:rsidR="00B15D44" w:rsidRDefault="00B15D44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B15D44" w:rsidTr="009F0387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889"/>
          <w:jc w:val="center"/>
        </w:trPr>
        <w:tc>
          <w:tcPr>
            <w:tcW w:w="1100" w:type="dxa"/>
            <w:vMerge/>
            <w:vAlign w:val="center"/>
          </w:tcPr>
          <w:p w:rsidR="00B15D44" w:rsidRDefault="00B15D44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施工进度计划与措施</w:t>
            </w:r>
          </w:p>
        </w:tc>
        <w:tc>
          <w:tcPr>
            <w:tcW w:w="567" w:type="dxa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6分</w:t>
            </w:r>
          </w:p>
        </w:tc>
        <w:tc>
          <w:tcPr>
            <w:tcW w:w="6237" w:type="dxa"/>
            <w:vAlign w:val="center"/>
          </w:tcPr>
          <w:p w:rsidR="00B15D44" w:rsidRDefault="00B15D44" w:rsidP="00B15D44">
            <w:pPr>
              <w:snapToGrid w:val="0"/>
              <w:spacing w:line="360" w:lineRule="exact"/>
              <w:jc w:val="left"/>
              <w:rPr>
                <w:rFonts w:ascii="宋体" w:hAnsi="宋体" w:cs="Times New Roman"/>
                <w:color w:val="000000"/>
                <w:szCs w:val="21"/>
              </w:rPr>
            </w:pPr>
            <w:r w:rsidRPr="00B15D44">
              <w:rPr>
                <w:rFonts w:hint="eastAsia"/>
                <w:szCs w:val="21"/>
              </w:rPr>
              <w:t>进度计划科学合理，网络图中的关键线路以及各工作之间的逻辑关系标注清楚，各工作历时安排合理、符合招标文件工期要求，且有详细计算说明的得</w:t>
            </w:r>
            <w:r w:rsidRPr="00B15D44"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分；</w:t>
            </w:r>
            <w:r w:rsidRPr="00B15D44">
              <w:rPr>
                <w:rFonts w:hint="eastAsia"/>
                <w:szCs w:val="21"/>
              </w:rPr>
              <w:t>分析合理，可行得</w:t>
            </w:r>
            <w:r w:rsidRPr="00B15D44"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分；</w:t>
            </w:r>
            <w:r w:rsidRPr="00B15D44">
              <w:rPr>
                <w:rFonts w:hint="eastAsia"/>
                <w:szCs w:val="21"/>
              </w:rPr>
              <w:t>分析欠合理，基本可行得</w:t>
            </w:r>
            <w:r w:rsidRPr="00B15D44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分；</w:t>
            </w:r>
            <w:r w:rsidRPr="00B15D44">
              <w:rPr>
                <w:rFonts w:hint="eastAsia"/>
                <w:szCs w:val="21"/>
              </w:rPr>
              <w:t>不可行得</w:t>
            </w:r>
            <w:r w:rsidRPr="00B15D44">
              <w:rPr>
                <w:rFonts w:hint="eastAsia"/>
                <w:szCs w:val="21"/>
              </w:rPr>
              <w:t>0</w:t>
            </w:r>
            <w:r w:rsidRPr="00B15D44">
              <w:rPr>
                <w:rFonts w:hint="eastAsia"/>
                <w:szCs w:val="21"/>
              </w:rPr>
              <w:t>分。</w:t>
            </w:r>
          </w:p>
        </w:tc>
        <w:tc>
          <w:tcPr>
            <w:tcW w:w="758" w:type="dxa"/>
            <w:gridSpan w:val="2"/>
            <w:vAlign w:val="center"/>
          </w:tcPr>
          <w:p w:rsidR="00B15D44" w:rsidRDefault="00B15D44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B15D44" w:rsidTr="00B15D44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1113"/>
          <w:jc w:val="center"/>
        </w:trPr>
        <w:tc>
          <w:tcPr>
            <w:tcW w:w="1100" w:type="dxa"/>
            <w:vMerge/>
            <w:vAlign w:val="center"/>
          </w:tcPr>
          <w:p w:rsidR="00B15D44" w:rsidRDefault="00B15D44" w:rsidP="00393666">
            <w:pPr>
              <w:tabs>
                <w:tab w:val="left" w:pos="322"/>
              </w:tabs>
              <w:spacing w:line="320" w:lineRule="exact"/>
              <w:ind w:left="-42" w:rightChars="-20" w:right="-42"/>
              <w:jc w:val="right"/>
              <w:rPr>
                <w:rFonts w:ascii="宋体" w:hAnsi="宋体" w:cs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施工准备与</w:t>
            </w:r>
          </w:p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资源配置计划</w:t>
            </w:r>
          </w:p>
        </w:tc>
        <w:tc>
          <w:tcPr>
            <w:tcW w:w="567" w:type="dxa"/>
            <w:vAlign w:val="center"/>
          </w:tcPr>
          <w:p w:rsidR="00B15D44" w:rsidRDefault="00B15D44" w:rsidP="00B15D44">
            <w:pPr>
              <w:spacing w:line="360" w:lineRule="exact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6分</w:t>
            </w:r>
          </w:p>
        </w:tc>
        <w:tc>
          <w:tcPr>
            <w:tcW w:w="6237" w:type="dxa"/>
            <w:vAlign w:val="center"/>
          </w:tcPr>
          <w:p w:rsidR="00B15D44" w:rsidRPr="00B15D44" w:rsidRDefault="00B15D44" w:rsidP="00B15D44">
            <w:pPr>
              <w:snapToGrid w:val="0"/>
              <w:spacing w:line="360" w:lineRule="exact"/>
              <w:ind w:left="210" w:hangingChars="100" w:hanging="210"/>
              <w:jc w:val="left"/>
              <w:rPr>
                <w:szCs w:val="21"/>
              </w:rPr>
            </w:pPr>
            <w:r w:rsidRPr="00B15D44">
              <w:rPr>
                <w:rFonts w:hint="eastAsia"/>
                <w:szCs w:val="21"/>
              </w:rPr>
              <w:t>施工准备劳动力安排及资金使用计划科学合理，针对性强得</w:t>
            </w:r>
            <w:r w:rsidRPr="00B15D44">
              <w:rPr>
                <w:rFonts w:hint="eastAsia"/>
                <w:szCs w:val="21"/>
              </w:rPr>
              <w:t>6</w:t>
            </w:r>
            <w:r w:rsidRPr="00B15D44">
              <w:rPr>
                <w:rFonts w:hint="eastAsia"/>
                <w:szCs w:val="21"/>
              </w:rPr>
              <w:t>分；</w:t>
            </w:r>
          </w:p>
          <w:p w:rsidR="00B15D44" w:rsidRDefault="00B15D44" w:rsidP="00B15D44">
            <w:pPr>
              <w:snapToGrid w:val="0"/>
              <w:spacing w:line="360" w:lineRule="exact"/>
              <w:ind w:left="210" w:hangingChars="100" w:hanging="210"/>
              <w:jc w:val="left"/>
              <w:rPr>
                <w:bCs/>
                <w:szCs w:val="21"/>
              </w:rPr>
            </w:pPr>
            <w:r w:rsidRPr="00B15D44">
              <w:rPr>
                <w:rFonts w:hint="eastAsia"/>
                <w:szCs w:val="21"/>
              </w:rPr>
              <w:t>内容可行得</w:t>
            </w:r>
            <w:r w:rsidRPr="00B15D44">
              <w:rPr>
                <w:rFonts w:hint="eastAsia"/>
                <w:szCs w:val="21"/>
              </w:rPr>
              <w:t>4</w:t>
            </w:r>
            <w:r w:rsidRPr="00B15D44">
              <w:rPr>
                <w:rFonts w:hint="eastAsia"/>
                <w:szCs w:val="21"/>
              </w:rPr>
              <w:t>分；内容欠完备，基本可行得</w:t>
            </w:r>
            <w:r w:rsidRPr="00B15D44">
              <w:rPr>
                <w:rFonts w:hint="eastAsia"/>
                <w:szCs w:val="21"/>
              </w:rPr>
              <w:t>2</w:t>
            </w:r>
            <w:r w:rsidRPr="00B15D44">
              <w:rPr>
                <w:rFonts w:hint="eastAsia"/>
                <w:szCs w:val="21"/>
              </w:rPr>
              <w:t>分；不可行得</w:t>
            </w:r>
            <w:r w:rsidRPr="00B15D44">
              <w:rPr>
                <w:rFonts w:hint="eastAsia"/>
                <w:szCs w:val="21"/>
              </w:rPr>
              <w:t>0</w:t>
            </w:r>
            <w:r w:rsidRPr="00B15D44">
              <w:rPr>
                <w:rFonts w:hint="eastAsia"/>
                <w:szCs w:val="21"/>
              </w:rPr>
              <w:t>分</w:t>
            </w:r>
          </w:p>
        </w:tc>
        <w:tc>
          <w:tcPr>
            <w:tcW w:w="758" w:type="dxa"/>
            <w:gridSpan w:val="2"/>
            <w:vAlign w:val="center"/>
          </w:tcPr>
          <w:p w:rsidR="00B15D44" w:rsidRDefault="00B15D44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435"/>
          <w:jc w:val="center"/>
        </w:trPr>
        <w:tc>
          <w:tcPr>
            <w:tcW w:w="2943" w:type="dxa"/>
            <w:gridSpan w:val="4"/>
            <w:vAlign w:val="center"/>
          </w:tcPr>
          <w:p w:rsidR="00F10B41" w:rsidRDefault="00F10B41" w:rsidP="00393666">
            <w:pPr>
              <w:spacing w:line="320" w:lineRule="exact"/>
              <w:ind w:leftChars="-23" w:left="-48" w:rightChars="-17" w:right="-36"/>
              <w:jc w:val="center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cs="Times New Roman" w:hint="eastAsia"/>
                <w:b/>
                <w:color w:val="FF0000"/>
                <w:sz w:val="24"/>
              </w:rPr>
              <w:t>技术分合计</w:t>
            </w:r>
          </w:p>
        </w:tc>
        <w:tc>
          <w:tcPr>
            <w:tcW w:w="6995" w:type="dxa"/>
            <w:gridSpan w:val="3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1697"/>
          <w:jc w:val="center"/>
        </w:trPr>
        <w:tc>
          <w:tcPr>
            <w:tcW w:w="2376" w:type="dxa"/>
            <w:gridSpan w:val="3"/>
            <w:shd w:val="clear" w:color="auto" w:fill="D7D7D7"/>
            <w:vAlign w:val="center"/>
          </w:tcPr>
          <w:p w:rsidR="00F10B41" w:rsidRDefault="00F10B41" w:rsidP="00393666">
            <w:pPr>
              <w:jc w:val="center"/>
            </w:pPr>
            <w:r>
              <w:rPr>
                <w:rFonts w:hint="eastAsia"/>
              </w:rPr>
              <w:t>价格评议</w:t>
            </w:r>
          </w:p>
        </w:tc>
        <w:tc>
          <w:tcPr>
            <w:tcW w:w="567" w:type="dxa"/>
            <w:vAlign w:val="center"/>
          </w:tcPr>
          <w:p w:rsidR="00F10B41" w:rsidRDefault="00F10B41" w:rsidP="00393666">
            <w:pPr>
              <w:jc w:val="center"/>
            </w:pPr>
            <w:r>
              <w:rPr>
                <w:rFonts w:hint="eastAsia"/>
                <w:sz w:val="24"/>
              </w:rPr>
              <w:t>35</w:t>
            </w:r>
            <w:r>
              <w:rPr>
                <w:rFonts w:hint="eastAsia"/>
              </w:rPr>
              <w:t>分</w:t>
            </w:r>
          </w:p>
        </w:tc>
        <w:tc>
          <w:tcPr>
            <w:tcW w:w="6995" w:type="dxa"/>
            <w:gridSpan w:val="3"/>
            <w:vAlign w:val="center"/>
          </w:tcPr>
          <w:p w:rsidR="00F10B41" w:rsidRDefault="00F10B41" w:rsidP="0039366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综合评分法中的价格分统一采用低价优先法计算，即满足磋商文件要求且最后报价最低的供应商的价格为磋商基准价，其价格分为满分。其他供应商的价格分统一按照下列公式计算：</w:t>
            </w:r>
          </w:p>
          <w:p w:rsidR="00F10B41" w:rsidRDefault="007D2141" w:rsidP="00393666">
            <w:pPr>
              <w:spacing w:line="400" w:lineRule="exact"/>
            </w:pPr>
            <w:r>
              <w:rPr>
                <w:rFonts w:hint="eastAsia"/>
                <w:sz w:val="24"/>
              </w:rPr>
              <w:t xml:space="preserve">　</w:t>
            </w:r>
            <w:r w:rsidR="00F10B41">
              <w:rPr>
                <w:rFonts w:hint="eastAsia"/>
                <w:sz w:val="24"/>
              </w:rPr>
              <w:t>磋商报价得分</w:t>
            </w:r>
            <w:r w:rsidR="00F10B41">
              <w:rPr>
                <w:rFonts w:hint="eastAsia"/>
                <w:sz w:val="24"/>
              </w:rPr>
              <w:t>=</w:t>
            </w:r>
            <w:r w:rsidR="00F10B41">
              <w:rPr>
                <w:rFonts w:hint="eastAsia"/>
                <w:sz w:val="24"/>
              </w:rPr>
              <w:t>（磋商基准价</w:t>
            </w:r>
            <w:r w:rsidR="00F10B41">
              <w:rPr>
                <w:rFonts w:hint="eastAsia"/>
                <w:sz w:val="24"/>
              </w:rPr>
              <w:t>/</w:t>
            </w:r>
            <w:r w:rsidR="00F10B41">
              <w:rPr>
                <w:rFonts w:hint="eastAsia"/>
                <w:sz w:val="24"/>
              </w:rPr>
              <w:t>最后磋商报价）×价格权值×</w:t>
            </w:r>
            <w:r w:rsidR="00F10B41">
              <w:rPr>
                <w:rFonts w:hint="eastAsia"/>
                <w:sz w:val="24"/>
              </w:rPr>
              <w:t>35</w:t>
            </w:r>
            <w:r w:rsidR="00F10B41">
              <w:rPr>
                <w:rFonts w:hint="eastAsia"/>
                <w:sz w:val="24"/>
              </w:rPr>
              <w:t xml:space="preserve">　　</w:t>
            </w: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408"/>
          <w:jc w:val="center"/>
        </w:trPr>
        <w:tc>
          <w:tcPr>
            <w:tcW w:w="2943" w:type="dxa"/>
            <w:gridSpan w:val="4"/>
            <w:vAlign w:val="center"/>
          </w:tcPr>
          <w:p w:rsidR="00F10B41" w:rsidRDefault="00F10B41" w:rsidP="00393666">
            <w:pPr>
              <w:spacing w:line="320" w:lineRule="exact"/>
              <w:ind w:leftChars="-23" w:left="-48" w:rightChars="-17" w:right="-36"/>
              <w:jc w:val="center"/>
              <w:rPr>
                <w:rFonts w:ascii="宋体" w:hAnsi="宋体" w:cs="Times New Roman"/>
                <w:b/>
                <w:color w:val="000000"/>
                <w:sz w:val="24"/>
              </w:rPr>
            </w:pPr>
            <w:r>
              <w:rPr>
                <w:rFonts w:ascii="宋体" w:hAnsi="宋体" w:cs="Times New Roman" w:hint="eastAsia"/>
                <w:b/>
                <w:color w:val="FF0000"/>
                <w:kern w:val="0"/>
                <w:sz w:val="24"/>
                <w:szCs w:val="24"/>
              </w:rPr>
              <w:t>报价分合计</w:t>
            </w:r>
          </w:p>
        </w:tc>
        <w:tc>
          <w:tcPr>
            <w:tcW w:w="6995" w:type="dxa"/>
            <w:gridSpan w:val="3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  <w:tr w:rsidR="00F10B41" w:rsidTr="00F10B41">
        <w:tblPrEx>
          <w:jc w:val="center"/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  <w:trHeight w:val="428"/>
          <w:jc w:val="center"/>
        </w:trPr>
        <w:tc>
          <w:tcPr>
            <w:tcW w:w="2943" w:type="dxa"/>
            <w:gridSpan w:val="4"/>
            <w:vAlign w:val="center"/>
          </w:tcPr>
          <w:p w:rsidR="00F10B41" w:rsidRDefault="00F10B41" w:rsidP="00393666">
            <w:pPr>
              <w:spacing w:line="320" w:lineRule="exact"/>
              <w:ind w:leftChars="-23" w:left="-48" w:rightChars="-17" w:right="-36"/>
              <w:jc w:val="center"/>
              <w:rPr>
                <w:rFonts w:ascii="宋体" w:hAnsi="宋体" w:cs="Times New Roman"/>
                <w:b/>
                <w:color w:val="FF0000"/>
                <w:sz w:val="24"/>
              </w:rPr>
            </w:pPr>
            <w:r>
              <w:rPr>
                <w:rFonts w:ascii="宋体" w:hAnsi="宋体" w:cs="Times New Roman" w:hint="eastAsia"/>
                <w:b/>
                <w:color w:val="FF0000"/>
                <w:kern w:val="0"/>
                <w:sz w:val="24"/>
                <w:szCs w:val="24"/>
              </w:rPr>
              <w:t>得分总计</w:t>
            </w:r>
          </w:p>
        </w:tc>
        <w:tc>
          <w:tcPr>
            <w:tcW w:w="6995" w:type="dxa"/>
            <w:gridSpan w:val="3"/>
            <w:vAlign w:val="center"/>
          </w:tcPr>
          <w:p w:rsidR="00F10B41" w:rsidRDefault="00F10B41" w:rsidP="00393666">
            <w:pPr>
              <w:spacing w:line="320" w:lineRule="exact"/>
              <w:ind w:leftChars="-31" w:left="-65" w:rightChars="-17" w:right="-36"/>
              <w:jc w:val="right"/>
              <w:rPr>
                <w:rFonts w:ascii="宋体" w:hAnsi="宋体" w:cs="Times New Roman"/>
                <w:b/>
                <w:color w:val="000000"/>
                <w:szCs w:val="21"/>
              </w:rPr>
            </w:pPr>
          </w:p>
        </w:tc>
      </w:tr>
    </w:tbl>
    <w:p w:rsidR="00205D0C" w:rsidRDefault="00205D0C" w:rsidP="00F10B41">
      <w:pPr>
        <w:widowControl/>
        <w:jc w:val="left"/>
        <w:rPr>
          <w:rFonts w:ascii="宋体" w:hAnsi="宋体"/>
          <w:b/>
          <w:color w:val="000000"/>
          <w:sz w:val="24"/>
        </w:rPr>
      </w:pPr>
    </w:p>
    <w:p w:rsidR="00F10B41" w:rsidRDefault="00F10B41" w:rsidP="00F10B41">
      <w:pPr>
        <w:widowControl/>
        <w:jc w:val="left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备注：</w:t>
      </w:r>
    </w:p>
    <w:p w:rsidR="00F10B41" w:rsidRPr="00970EEF" w:rsidRDefault="00F10B41" w:rsidP="00F10B41">
      <w:pPr>
        <w:widowControl/>
        <w:jc w:val="left"/>
        <w:rPr>
          <w:rFonts w:ascii="仿宋_GB2312" w:eastAsia="仿宋_GB2312" w:hAnsi="新宋体"/>
          <w:b/>
          <w:sz w:val="20"/>
        </w:rPr>
      </w:pPr>
      <w:r w:rsidRPr="00970EEF">
        <w:rPr>
          <w:rFonts w:ascii="仿宋_GB2312" w:eastAsia="仿宋_GB2312" w:hAnsi="新宋体" w:hint="eastAsia"/>
          <w:b/>
          <w:sz w:val="20"/>
        </w:rPr>
        <w:t>1.商务标计算按报价人最终报价计算。本次评标采用综合评分法。磋商小组对满足竞争性磋商文件实质性要求的报价文件，按照本章规定的评分标准进行打分，并按得分由高到低顺序推荐中标候选人，但投标报价低于其成本的除外。评审得分相同的，按照最后报价由低到高的顺序推荐。评审得分且最后报价相同的，按照技术指标优劣顺序推荐。证明材料需提供真彩扫描打印件。</w:t>
      </w:r>
    </w:p>
    <w:p w:rsidR="00F10B41" w:rsidRPr="003F747C" w:rsidRDefault="00F10B41" w:rsidP="00F10B41">
      <w:pPr>
        <w:widowControl/>
        <w:jc w:val="left"/>
      </w:pPr>
      <w:r>
        <w:rPr>
          <w:rFonts w:hint="eastAsia"/>
        </w:rPr>
        <w:t>2.</w:t>
      </w:r>
      <w:r w:rsidRPr="00970EEF">
        <w:rPr>
          <w:rFonts w:ascii="仿宋_GB2312" w:eastAsia="仿宋_GB2312" w:hAnsi="新宋体" w:hint="eastAsia"/>
          <w:b/>
          <w:sz w:val="20"/>
        </w:rPr>
        <w:t xml:space="preserve"> </w:t>
      </w:r>
      <w:r>
        <w:rPr>
          <w:rFonts w:ascii="仿宋_GB2312" w:eastAsia="仿宋_GB2312" w:hAnsi="新宋体" w:hint="eastAsia"/>
          <w:b/>
          <w:sz w:val="20"/>
        </w:rPr>
        <w:t>如供应商的最终报价低于项目</w:t>
      </w:r>
      <w:r w:rsidR="002C0599">
        <w:rPr>
          <w:rFonts w:ascii="仿宋_GB2312" w:eastAsia="仿宋_GB2312" w:hAnsi="新宋体" w:hint="eastAsia"/>
          <w:b/>
          <w:sz w:val="20"/>
        </w:rPr>
        <w:t>采购预算</w:t>
      </w:r>
      <w:r>
        <w:rPr>
          <w:rFonts w:ascii="仿宋_GB2312" w:eastAsia="仿宋_GB2312" w:hAnsi="新宋体" w:hint="eastAsia"/>
          <w:b/>
          <w:sz w:val="20"/>
        </w:rPr>
        <w:t xml:space="preserve">的 </w:t>
      </w:r>
      <w:r w:rsidR="002C0599">
        <w:rPr>
          <w:rFonts w:ascii="仿宋_GB2312" w:eastAsia="仿宋_GB2312" w:hAnsi="新宋体" w:hint="eastAsia"/>
          <w:b/>
          <w:sz w:val="20"/>
        </w:rPr>
        <w:t>8</w:t>
      </w:r>
      <w:r>
        <w:rPr>
          <w:rFonts w:ascii="仿宋_GB2312" w:eastAsia="仿宋_GB2312" w:hAnsi="新宋体" w:hint="eastAsia"/>
          <w:b/>
          <w:sz w:val="20"/>
        </w:rPr>
        <w:t>0%，磋商小组可启动磋商报价低于成本问询程序：要求供应商作出书面说明并提供相关证明材料，如供应商在 30 分钟内无法提供</w:t>
      </w:r>
      <w:r w:rsidR="002C0599">
        <w:rPr>
          <w:rFonts w:ascii="仿宋_GB2312" w:eastAsia="仿宋_GB2312" w:hAnsi="新宋体" w:hint="eastAsia"/>
          <w:b/>
          <w:sz w:val="20"/>
        </w:rPr>
        <w:t>或者磋商小组认为报价低于成本价时，磋商小组应当将其视为无效投标</w:t>
      </w:r>
      <w:r>
        <w:rPr>
          <w:rFonts w:ascii="仿宋_GB2312" w:eastAsia="仿宋_GB2312" w:hAnsi="新宋体" w:hint="eastAsia"/>
          <w:b/>
          <w:sz w:val="20"/>
        </w:rPr>
        <w:t>。</w:t>
      </w:r>
    </w:p>
    <w:sectPr w:rsidR="00F10B41" w:rsidRPr="003F747C" w:rsidSect="005656A3">
      <w:pgSz w:w="11906" w:h="16838"/>
      <w:pgMar w:top="964" w:right="1418" w:bottom="964" w:left="1418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BE3" w:rsidRDefault="00D30BE3" w:rsidP="00B332A1">
      <w:r>
        <w:separator/>
      </w:r>
    </w:p>
  </w:endnote>
  <w:endnote w:type="continuationSeparator" w:id="0">
    <w:p w:rsidR="00D30BE3" w:rsidRDefault="00D30BE3" w:rsidP="00B33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BE3" w:rsidRDefault="00D30BE3" w:rsidP="00B332A1">
      <w:r>
        <w:separator/>
      </w:r>
    </w:p>
  </w:footnote>
  <w:footnote w:type="continuationSeparator" w:id="0">
    <w:p w:rsidR="00D30BE3" w:rsidRDefault="00D30BE3" w:rsidP="00B332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747C"/>
    <w:rsid w:val="00002A7A"/>
    <w:rsid w:val="0001237D"/>
    <w:rsid w:val="000737D8"/>
    <w:rsid w:val="000A2D1C"/>
    <w:rsid w:val="000E7FC7"/>
    <w:rsid w:val="001002F4"/>
    <w:rsid w:val="0011624F"/>
    <w:rsid w:val="001E26B0"/>
    <w:rsid w:val="001E70E6"/>
    <w:rsid w:val="00205D0C"/>
    <w:rsid w:val="002214D9"/>
    <w:rsid w:val="002625AA"/>
    <w:rsid w:val="00293733"/>
    <w:rsid w:val="002C0599"/>
    <w:rsid w:val="00357C9C"/>
    <w:rsid w:val="003678DA"/>
    <w:rsid w:val="003877A6"/>
    <w:rsid w:val="003F163A"/>
    <w:rsid w:val="003F747C"/>
    <w:rsid w:val="004938BC"/>
    <w:rsid w:val="004A2DC5"/>
    <w:rsid w:val="004D7F91"/>
    <w:rsid w:val="005430D6"/>
    <w:rsid w:val="005A636F"/>
    <w:rsid w:val="005B2F82"/>
    <w:rsid w:val="00621AF9"/>
    <w:rsid w:val="00697466"/>
    <w:rsid w:val="006D7A04"/>
    <w:rsid w:val="00713122"/>
    <w:rsid w:val="00713C8C"/>
    <w:rsid w:val="00744107"/>
    <w:rsid w:val="00756B56"/>
    <w:rsid w:val="007851B6"/>
    <w:rsid w:val="0079560D"/>
    <w:rsid w:val="00795E54"/>
    <w:rsid w:val="007C4C5F"/>
    <w:rsid w:val="007D2141"/>
    <w:rsid w:val="007D2E62"/>
    <w:rsid w:val="008058E1"/>
    <w:rsid w:val="00852BA5"/>
    <w:rsid w:val="008A46B5"/>
    <w:rsid w:val="00925E2D"/>
    <w:rsid w:val="00952370"/>
    <w:rsid w:val="00970EEF"/>
    <w:rsid w:val="009F0387"/>
    <w:rsid w:val="00A008CE"/>
    <w:rsid w:val="00A23481"/>
    <w:rsid w:val="00A41C5C"/>
    <w:rsid w:val="00A66C32"/>
    <w:rsid w:val="00AD7993"/>
    <w:rsid w:val="00AF3231"/>
    <w:rsid w:val="00AF3B70"/>
    <w:rsid w:val="00B15D44"/>
    <w:rsid w:val="00B2604D"/>
    <w:rsid w:val="00B332A1"/>
    <w:rsid w:val="00BE52FE"/>
    <w:rsid w:val="00C170BC"/>
    <w:rsid w:val="00C32239"/>
    <w:rsid w:val="00C56843"/>
    <w:rsid w:val="00C8494F"/>
    <w:rsid w:val="00CE7CDE"/>
    <w:rsid w:val="00D12139"/>
    <w:rsid w:val="00D30BE3"/>
    <w:rsid w:val="00D330A0"/>
    <w:rsid w:val="00DA5147"/>
    <w:rsid w:val="00E958CC"/>
    <w:rsid w:val="00EA7734"/>
    <w:rsid w:val="00EB14FB"/>
    <w:rsid w:val="00EF287E"/>
    <w:rsid w:val="00F1076F"/>
    <w:rsid w:val="00F10B41"/>
    <w:rsid w:val="00FF1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7C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3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32A1"/>
    <w:rPr>
      <w:rFonts w:ascii="Calibri" w:eastAsia="宋体" w:hAnsi="Calibri" w:cs="黑体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3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32A1"/>
    <w:rPr>
      <w:rFonts w:ascii="Calibri" w:eastAsia="宋体" w:hAnsi="Calibri" w:cs="黑体"/>
      <w:sz w:val="18"/>
      <w:szCs w:val="18"/>
    </w:rPr>
  </w:style>
  <w:style w:type="paragraph" w:customStyle="1" w:styleId="0">
    <w:name w:val="正文_0"/>
    <w:qFormat/>
    <w:rsid w:val="0069746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EA77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7734"/>
    <w:rPr>
      <w:rFonts w:ascii="Calibri" w:eastAsia="宋体" w:hAnsi="Calibri" w:cs="黑体"/>
      <w:sz w:val="18"/>
      <w:szCs w:val="18"/>
    </w:rPr>
  </w:style>
  <w:style w:type="paragraph" w:customStyle="1" w:styleId="2">
    <w:name w:val="样式 首行缩进:  2 字符"/>
    <w:basedOn w:val="a"/>
    <w:qFormat/>
    <w:rsid w:val="00A66C32"/>
    <w:pPr>
      <w:spacing w:line="360" w:lineRule="auto"/>
      <w:ind w:firstLineChars="200" w:firstLine="480"/>
      <w:jc w:val="left"/>
    </w:pPr>
    <w:rPr>
      <w:rFonts w:ascii="宋体" w:hAnsi="宋体" w:cs="宋体"/>
      <w:color w:val="00000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2020-07-31T03:13:00Z</cp:lastPrinted>
  <dcterms:created xsi:type="dcterms:W3CDTF">2020-07-30T01:11:00Z</dcterms:created>
  <dcterms:modified xsi:type="dcterms:W3CDTF">2020-08-05T01:47:00Z</dcterms:modified>
</cp:coreProperties>
</file>