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300"/>
        <w:jc w:val="center"/>
        <w:rPr>
          <w:rFonts w:ascii="黑体" w:hAnsi="黑体" w:eastAsia="黑体"/>
          <w:b/>
          <w:sz w:val="96"/>
          <w:szCs w:val="96"/>
        </w:rPr>
      </w:pPr>
      <w:r>
        <w:rPr>
          <w:rFonts w:hint="eastAsia" w:ascii="黑体" w:hAnsi="黑体" w:eastAsia="黑体"/>
          <w:b/>
          <w:sz w:val="72"/>
          <w:szCs w:val="72"/>
        </w:rPr>
        <w:t>阳新县县政府采购项目</w:t>
      </w:r>
    </w:p>
    <w:p>
      <w:pPr>
        <w:jc w:val="center"/>
        <w:rPr>
          <w:rFonts w:ascii="宋体" w:hAnsi="宋体" w:eastAsia="宋体"/>
          <w:b/>
          <w:sz w:val="76"/>
          <w:szCs w:val="76"/>
        </w:rPr>
      </w:pPr>
    </w:p>
    <w:p>
      <w:pPr>
        <w:jc w:val="center"/>
        <w:rPr>
          <w:rFonts w:ascii="宋体" w:hAnsi="宋体" w:eastAsia="宋体"/>
          <w:b/>
          <w:sz w:val="96"/>
          <w:szCs w:val="96"/>
        </w:rPr>
      </w:pPr>
      <w:r>
        <w:rPr>
          <w:rFonts w:hint="eastAsia" w:ascii="宋体" w:hAnsi="宋体" w:eastAsia="宋体"/>
          <w:b/>
          <w:sz w:val="96"/>
          <w:szCs w:val="96"/>
        </w:rPr>
        <w:t>招</w:t>
      </w:r>
      <w:r>
        <w:rPr>
          <w:rFonts w:ascii="宋体" w:hAnsi="宋体" w:eastAsia="宋体"/>
          <w:b/>
          <w:sz w:val="96"/>
          <w:szCs w:val="96"/>
        </w:rPr>
        <w:t xml:space="preserve"> </w:t>
      </w:r>
      <w:r>
        <w:rPr>
          <w:rFonts w:hint="eastAsia" w:ascii="宋体" w:hAnsi="宋体" w:eastAsia="宋体"/>
          <w:b/>
          <w:sz w:val="96"/>
          <w:szCs w:val="96"/>
        </w:rPr>
        <w:t>标</w:t>
      </w:r>
      <w:r>
        <w:rPr>
          <w:rFonts w:ascii="宋体" w:hAnsi="宋体" w:eastAsia="宋体"/>
          <w:b/>
          <w:sz w:val="96"/>
          <w:szCs w:val="96"/>
        </w:rPr>
        <w:t xml:space="preserve"> </w:t>
      </w:r>
      <w:r>
        <w:rPr>
          <w:rFonts w:hint="eastAsia" w:ascii="宋体" w:hAnsi="宋体" w:eastAsia="宋体"/>
          <w:b/>
          <w:sz w:val="96"/>
          <w:szCs w:val="96"/>
        </w:rPr>
        <w:t>文</w:t>
      </w:r>
      <w:r>
        <w:rPr>
          <w:rFonts w:ascii="宋体" w:hAnsi="宋体" w:eastAsia="宋体"/>
          <w:b/>
          <w:sz w:val="96"/>
          <w:szCs w:val="96"/>
        </w:rPr>
        <w:t xml:space="preserve"> </w:t>
      </w:r>
      <w:r>
        <w:rPr>
          <w:rFonts w:hint="eastAsia" w:ascii="宋体" w:hAnsi="宋体" w:eastAsia="宋体"/>
          <w:b/>
          <w:sz w:val="96"/>
          <w:szCs w:val="96"/>
        </w:rPr>
        <w:t>件</w:t>
      </w:r>
    </w:p>
    <w:p>
      <w:pPr>
        <w:spacing w:line="360" w:lineRule="auto"/>
        <w:jc w:val="center"/>
        <w:rPr>
          <w:rFonts w:ascii="宋体" w:hAnsi="宋体" w:eastAsia="宋体"/>
          <w:b/>
          <w:sz w:val="30"/>
          <w:szCs w:val="30"/>
        </w:rPr>
      </w:pPr>
    </w:p>
    <w:p>
      <w:pPr>
        <w:spacing w:line="360" w:lineRule="auto"/>
        <w:jc w:val="center"/>
        <w:rPr>
          <w:rFonts w:ascii="宋体" w:hAnsi="宋体" w:eastAsia="宋体"/>
          <w:b/>
          <w:sz w:val="30"/>
          <w:szCs w:val="30"/>
        </w:rPr>
      </w:pPr>
    </w:p>
    <w:p>
      <w:pPr>
        <w:spacing w:line="360" w:lineRule="auto"/>
        <w:jc w:val="center"/>
        <w:rPr>
          <w:rFonts w:ascii="宋体" w:hAnsi="宋体" w:eastAsia="宋体"/>
          <w:b/>
          <w:sz w:val="30"/>
          <w:szCs w:val="30"/>
        </w:rPr>
      </w:pPr>
    </w:p>
    <w:p>
      <w:pPr>
        <w:spacing w:line="240" w:lineRule="auto"/>
        <w:ind w:firstLine="640" w:firstLineChars="200"/>
        <w:rPr>
          <w:rFonts w:hint="default"/>
          <w:bCs/>
          <w:color w:val="000000"/>
          <w:sz w:val="32"/>
          <w:szCs w:val="32"/>
          <w:u w:val="single"/>
          <w:lang w:val="en-US"/>
        </w:rPr>
      </w:pPr>
      <w:r>
        <w:rPr>
          <w:rFonts w:hint="eastAsia"/>
          <w:bCs/>
          <w:color w:val="000000"/>
          <w:sz w:val="32"/>
          <w:szCs w:val="32"/>
        </w:rPr>
        <w:t>项目编号：</w:t>
      </w:r>
      <w:r>
        <w:rPr>
          <w:rFonts w:hint="eastAsia"/>
          <w:bCs/>
          <w:color w:val="000000"/>
          <w:sz w:val="32"/>
          <w:szCs w:val="32"/>
          <w:u w:val="single"/>
        </w:rPr>
        <w:t>131-20</w:t>
      </w:r>
      <w:r>
        <w:rPr>
          <w:rFonts w:hint="default"/>
          <w:bCs/>
          <w:color w:val="000000"/>
          <w:sz w:val="32"/>
          <w:szCs w:val="32"/>
          <w:u w:val="single"/>
          <w:lang w:val="en-US"/>
        </w:rPr>
        <w:t>20</w:t>
      </w:r>
      <w:r>
        <w:rPr>
          <w:rFonts w:hint="eastAsia"/>
          <w:bCs/>
          <w:color w:val="000000"/>
          <w:sz w:val="32"/>
          <w:szCs w:val="32"/>
          <w:u w:val="single"/>
          <w:lang w:val="en-US" w:eastAsia="zh-CN"/>
        </w:rPr>
        <w:t>CG-171</w:t>
      </w:r>
      <w:r>
        <w:rPr>
          <w:rFonts w:hint="default"/>
          <w:bCs/>
          <w:color w:val="000000"/>
          <w:sz w:val="32"/>
          <w:szCs w:val="32"/>
          <w:u w:val="single"/>
          <w:lang w:val="en-US"/>
        </w:rPr>
        <w:t xml:space="preserve">       </w:t>
      </w:r>
      <w:r>
        <w:rPr>
          <w:rFonts w:hint="eastAsia"/>
          <w:bCs/>
          <w:color w:val="000000"/>
          <w:sz w:val="32"/>
          <w:szCs w:val="32"/>
          <w:u w:val="single"/>
        </w:rPr>
        <w:t xml:space="preserve">                </w:t>
      </w:r>
      <w:r>
        <w:rPr>
          <w:rFonts w:hint="eastAsia"/>
          <w:bCs/>
          <w:color w:val="000000"/>
          <w:sz w:val="32"/>
          <w:szCs w:val="32"/>
          <w:u w:val="single"/>
          <w:lang w:val="en-US" w:eastAsia="zh-CN"/>
        </w:rPr>
        <w:t xml:space="preserve">  </w:t>
      </w:r>
      <w:r>
        <w:rPr>
          <w:rFonts w:hint="eastAsia"/>
          <w:bCs/>
          <w:color w:val="000000"/>
          <w:sz w:val="32"/>
          <w:szCs w:val="32"/>
          <w:u w:val="single"/>
        </w:rPr>
        <w:t xml:space="preserve"> </w:t>
      </w:r>
      <w:r>
        <w:rPr>
          <w:bCs/>
          <w:color w:val="000000"/>
          <w:sz w:val="32"/>
          <w:szCs w:val="32"/>
          <w:u w:val="single"/>
        </w:rPr>
        <w:t xml:space="preserve">       </w:t>
      </w:r>
      <w:r>
        <w:rPr>
          <w:rFonts w:hint="default"/>
          <w:bCs/>
          <w:color w:val="000000"/>
          <w:sz w:val="32"/>
          <w:szCs w:val="32"/>
          <w:u w:val="single"/>
          <w:lang w:val="en-US"/>
        </w:rPr>
        <w:t xml:space="preserve">   </w:t>
      </w:r>
    </w:p>
    <w:p>
      <w:pPr>
        <w:spacing w:line="240" w:lineRule="auto"/>
        <w:ind w:firstLine="640" w:firstLineChars="200"/>
        <w:rPr>
          <w:rFonts w:hint="default"/>
          <w:bCs/>
          <w:color w:val="000000"/>
          <w:sz w:val="32"/>
          <w:szCs w:val="32"/>
          <w:u w:val="single"/>
          <w:lang w:val="en-US"/>
        </w:rPr>
      </w:pPr>
      <w:r>
        <w:rPr>
          <w:rFonts w:hint="eastAsia"/>
          <w:bCs/>
          <w:color w:val="000000"/>
          <w:sz w:val="32"/>
          <w:szCs w:val="32"/>
        </w:rPr>
        <w:t xml:space="preserve">采购人：  </w:t>
      </w:r>
      <w:r>
        <w:rPr>
          <w:rFonts w:hint="eastAsia"/>
          <w:bCs/>
          <w:color w:val="000000"/>
          <w:sz w:val="32"/>
          <w:szCs w:val="32"/>
          <w:u w:val="single"/>
        </w:rPr>
        <w:t>阳新</w:t>
      </w:r>
      <w:r>
        <w:rPr>
          <w:rFonts w:hint="eastAsia"/>
          <w:bCs/>
          <w:color w:val="000000"/>
          <w:sz w:val="32"/>
          <w:szCs w:val="32"/>
          <w:u w:val="single"/>
          <w:lang w:eastAsia="zh-CN"/>
        </w:rPr>
        <w:t>县</w:t>
      </w:r>
      <w:r>
        <w:rPr>
          <w:rFonts w:hint="eastAsia"/>
          <w:bCs/>
          <w:color w:val="000000"/>
          <w:sz w:val="32"/>
          <w:szCs w:val="32"/>
          <w:u w:val="single"/>
          <w:lang w:val="en-US" w:eastAsia="zh-CN"/>
        </w:rPr>
        <w:t xml:space="preserve">农业农村局   </w:t>
      </w:r>
      <w:r>
        <w:rPr>
          <w:rFonts w:hint="eastAsia"/>
          <w:bCs/>
          <w:color w:val="000000"/>
          <w:sz w:val="32"/>
          <w:szCs w:val="32"/>
          <w:u w:val="single"/>
        </w:rPr>
        <w:t xml:space="preserve">                            </w:t>
      </w:r>
      <w:r>
        <w:rPr>
          <w:rFonts w:hint="default"/>
          <w:bCs/>
          <w:color w:val="000000"/>
          <w:sz w:val="32"/>
          <w:szCs w:val="32"/>
          <w:u w:val="single"/>
          <w:lang w:val="en-US"/>
        </w:rPr>
        <w:t xml:space="preserve"> </w:t>
      </w:r>
    </w:p>
    <w:p>
      <w:pPr>
        <w:spacing w:line="240" w:lineRule="auto"/>
        <w:ind w:left="2238" w:leftChars="290" w:hanging="1600" w:hangingChars="500"/>
        <w:rPr>
          <w:rFonts w:hint="eastAsia" w:cs="Times New Roman"/>
          <w:bCs/>
          <w:color w:val="000000"/>
          <w:sz w:val="32"/>
          <w:szCs w:val="32"/>
          <w:u w:val="single"/>
        </w:rPr>
      </w:pPr>
      <w:r>
        <w:rPr>
          <w:rFonts w:hint="eastAsia"/>
          <w:bCs/>
          <w:color w:val="000000"/>
          <w:sz w:val="32"/>
          <w:szCs w:val="32"/>
        </w:rPr>
        <w:t>项目名称：</w:t>
      </w:r>
      <w:r>
        <w:rPr>
          <w:rFonts w:hint="eastAsia" w:cs="Times New Roman"/>
          <w:bCs/>
          <w:color w:val="000000"/>
          <w:sz w:val="32"/>
          <w:szCs w:val="32"/>
          <w:u w:val="single"/>
        </w:rPr>
        <w:t>20</w:t>
      </w:r>
      <w:r>
        <w:rPr>
          <w:rFonts w:hint="eastAsia" w:cs="Times New Roman"/>
          <w:bCs/>
          <w:color w:val="000000"/>
          <w:sz w:val="32"/>
          <w:szCs w:val="32"/>
          <w:u w:val="single"/>
          <w:lang w:val="en-US" w:eastAsia="zh-CN"/>
        </w:rPr>
        <w:t>20</w:t>
      </w:r>
      <w:r>
        <w:rPr>
          <w:rFonts w:hint="eastAsia" w:cs="Times New Roman"/>
          <w:bCs/>
          <w:color w:val="000000"/>
          <w:sz w:val="32"/>
          <w:szCs w:val="32"/>
          <w:u w:val="single"/>
        </w:rPr>
        <w:t>年阳新县农村“厕所革命”农户无害化</w:t>
      </w:r>
    </w:p>
    <w:p>
      <w:pPr>
        <w:spacing w:line="240" w:lineRule="auto"/>
        <w:ind w:left="2238" w:leftChars="290" w:hanging="1600" w:hangingChars="500"/>
        <w:rPr>
          <w:bCs/>
          <w:color w:val="000000"/>
          <w:sz w:val="30"/>
          <w:szCs w:val="30"/>
          <w:u w:val="single"/>
        </w:rPr>
      </w:pPr>
      <w:r>
        <w:rPr>
          <w:rFonts w:hint="eastAsia" w:cs="Times New Roman"/>
          <w:bCs/>
          <w:color w:val="000000"/>
          <w:sz w:val="32"/>
          <w:szCs w:val="32"/>
          <w:lang w:val="en-US" w:eastAsia="zh-CN"/>
        </w:rPr>
        <w:t xml:space="preserve">                </w:t>
      </w:r>
      <w:r>
        <w:rPr>
          <w:rFonts w:hint="eastAsia" w:cs="Times New Roman"/>
          <w:bCs/>
          <w:color w:val="000000"/>
          <w:sz w:val="32"/>
          <w:szCs w:val="32"/>
          <w:u w:val="single"/>
        </w:rPr>
        <w:t>厕所厕具采购项目</w:t>
      </w:r>
      <w:r>
        <w:rPr>
          <w:rFonts w:hint="eastAsia"/>
          <w:bCs/>
          <w:color w:val="000000"/>
          <w:sz w:val="32"/>
          <w:szCs w:val="32"/>
          <w:u w:val="single"/>
          <w:lang w:val="en-US" w:eastAsia="zh-CN"/>
        </w:rPr>
        <w:t xml:space="preserve">    </w:t>
      </w:r>
      <w:r>
        <w:rPr>
          <w:rFonts w:hint="eastAsia" w:ascii="宋体" w:hAnsi="宋体" w:cs="宋体"/>
          <w:bCs/>
          <w:color w:val="000000"/>
          <w:sz w:val="32"/>
          <w:szCs w:val="32"/>
          <w:u w:val="single"/>
        </w:rPr>
        <w:t xml:space="preserve">          </w:t>
      </w:r>
    </w:p>
    <w:p>
      <w:pPr>
        <w:pStyle w:val="28"/>
        <w:spacing w:line="240" w:lineRule="auto"/>
        <w:rPr>
          <w:rFonts w:hint="default" w:eastAsia="黑体"/>
          <w:lang w:val="en-US" w:eastAsia="zh-CN"/>
        </w:rPr>
      </w:pPr>
      <w:r>
        <w:rPr>
          <w:rFonts w:hint="eastAsia" w:ascii="Tahoma" w:hAnsi="Tahoma" w:eastAsia="微软雅黑" w:cs="Times New Roman"/>
          <w:bCs/>
          <w:color w:val="000000"/>
          <w:kern w:val="0"/>
          <w:sz w:val="32"/>
          <w:szCs w:val="32"/>
          <w:lang w:val="en-US" w:eastAsia="zh-CN" w:bidi="ar-SA"/>
        </w:rPr>
        <w:t>采购内容</w:t>
      </w:r>
      <w:r>
        <w:rPr>
          <w:rFonts w:hint="eastAsia"/>
          <w:bCs/>
          <w:color w:val="000000"/>
          <w:sz w:val="32"/>
          <w:szCs w:val="32"/>
        </w:rPr>
        <w:t>：</w:t>
      </w:r>
      <w:r>
        <w:rPr>
          <w:rFonts w:hint="eastAsia" w:ascii="Tahoma" w:hAnsi="Tahoma" w:eastAsia="微软雅黑" w:cs="Times New Roman"/>
          <w:bCs/>
          <w:color w:val="000000"/>
          <w:kern w:val="0"/>
          <w:sz w:val="32"/>
          <w:szCs w:val="32"/>
          <w:u w:val="single"/>
          <w:lang w:val="en-US" w:eastAsia="zh-CN" w:bidi="ar-SA"/>
        </w:rPr>
        <w:t>厕所厕具采购</w:t>
      </w:r>
      <w:r>
        <w:rPr>
          <w:rFonts w:hint="eastAsia"/>
          <w:bCs/>
          <w:color w:val="000000"/>
          <w:sz w:val="32"/>
          <w:szCs w:val="32"/>
          <w:u w:val="single"/>
          <w:lang w:val="en-US" w:eastAsia="zh-CN"/>
        </w:rPr>
        <w:t xml:space="preserve">  </w:t>
      </w:r>
      <w:r>
        <w:rPr>
          <w:rFonts w:hint="eastAsia" w:ascii="宋体" w:hAnsi="宋体" w:cs="宋体"/>
          <w:bCs/>
          <w:color w:val="000000"/>
          <w:sz w:val="32"/>
          <w:szCs w:val="32"/>
          <w:u w:val="single"/>
        </w:rPr>
        <w:t xml:space="preserve">  </w:t>
      </w:r>
      <w:r>
        <w:rPr>
          <w:rFonts w:hint="eastAsia"/>
          <w:bCs/>
          <w:color w:val="000000"/>
          <w:sz w:val="32"/>
          <w:szCs w:val="32"/>
          <w:u w:val="single"/>
        </w:rPr>
        <w:t xml:space="preserve">      </w:t>
      </w:r>
      <w:r>
        <w:rPr>
          <w:rFonts w:hint="eastAsia"/>
          <w:bCs/>
          <w:color w:val="000000"/>
          <w:sz w:val="32"/>
          <w:szCs w:val="32"/>
          <w:u w:val="single"/>
          <w:lang w:val="en-US" w:eastAsia="zh-CN"/>
        </w:rPr>
        <w:t xml:space="preserve">      </w:t>
      </w:r>
      <w:r>
        <w:rPr>
          <w:rFonts w:hint="eastAsia"/>
          <w:bCs/>
          <w:color w:val="000000"/>
          <w:sz w:val="32"/>
          <w:szCs w:val="32"/>
          <w:u w:val="single"/>
        </w:rPr>
        <w:t xml:space="preserve">      </w:t>
      </w:r>
      <w:r>
        <w:rPr>
          <w:rFonts w:hint="eastAsia" w:ascii="黑体" w:hAnsi="黑体" w:eastAsia="黑体"/>
          <w:b/>
          <w:bCs/>
          <w:sz w:val="36"/>
          <w:szCs w:val="24"/>
          <w:lang w:val="en-US" w:eastAsia="zh-CN"/>
        </w:rPr>
        <w:t xml:space="preserve">   </w:t>
      </w:r>
    </w:p>
    <w:p>
      <w:pPr>
        <w:spacing w:before="240" w:line="360" w:lineRule="auto"/>
        <w:jc w:val="center"/>
        <w:rPr>
          <w:rFonts w:ascii="黑体" w:hAnsi="黑体" w:eastAsia="黑体"/>
          <w:b/>
          <w:bCs/>
          <w:sz w:val="52"/>
          <w:szCs w:val="52"/>
        </w:rPr>
      </w:pPr>
      <w:r>
        <w:rPr>
          <w:rFonts w:hint="eastAsia" w:ascii="黑体" w:hAnsi="黑体" w:eastAsia="黑体"/>
          <w:b/>
          <w:bCs/>
          <w:sz w:val="52"/>
          <w:szCs w:val="52"/>
          <w:lang w:val="en-US" w:eastAsia="zh-CN"/>
        </w:rPr>
        <w:t>浙江建科</w:t>
      </w:r>
      <w:r>
        <w:rPr>
          <w:rFonts w:hint="eastAsia" w:ascii="黑体" w:hAnsi="黑体" w:eastAsia="黑体"/>
          <w:b/>
          <w:bCs/>
          <w:sz w:val="52"/>
          <w:szCs w:val="52"/>
        </w:rPr>
        <w:t>工程项目管理有限公司</w:t>
      </w:r>
    </w:p>
    <w:p>
      <w:pPr>
        <w:tabs>
          <w:tab w:val="center" w:pos="4822"/>
          <w:tab w:val="left" w:pos="7977"/>
        </w:tabs>
        <w:spacing w:before="240" w:line="360" w:lineRule="auto"/>
        <w:rPr>
          <w:rFonts w:ascii="宋体" w:hAnsi="宋体" w:eastAsia="宋体"/>
        </w:rPr>
        <w:sectPr>
          <w:headerReference r:id="rId5" w:type="first"/>
          <w:footerReference r:id="rId8" w:type="first"/>
          <w:headerReference r:id="rId3" w:type="default"/>
          <w:footerReference r:id="rId6" w:type="default"/>
          <w:headerReference r:id="rId4" w:type="even"/>
          <w:footerReference r:id="rId7" w:type="even"/>
          <w:pgSz w:w="11906" w:h="16838"/>
          <w:pgMar w:top="1134" w:right="1191" w:bottom="1134" w:left="1191" w:header="680" w:footer="680" w:gutter="0"/>
          <w:pgNumType w:fmt="decimal"/>
          <w:cols w:space="425" w:num="1"/>
          <w:docGrid w:type="lines" w:linePitch="312" w:charSpace="0"/>
        </w:sectPr>
      </w:pPr>
      <w:r>
        <w:rPr>
          <w:rFonts w:ascii="黑体" w:hAnsi="黑体" w:eastAsia="黑体"/>
          <w:b/>
          <w:bCs/>
          <w:sz w:val="36"/>
          <w:szCs w:val="24"/>
        </w:rPr>
        <w:tab/>
      </w:r>
      <w:r>
        <w:rPr>
          <w:rFonts w:hint="eastAsia" w:ascii="黑体" w:hAnsi="黑体" w:eastAsia="黑体"/>
          <w:b/>
          <w:bCs/>
          <w:sz w:val="36"/>
          <w:szCs w:val="24"/>
        </w:rPr>
        <w:t>二○</w:t>
      </w:r>
      <w:r>
        <w:rPr>
          <w:rFonts w:hint="eastAsia" w:ascii="黑体" w:hAnsi="黑体" w:eastAsia="黑体"/>
          <w:b/>
          <w:bCs/>
          <w:sz w:val="36"/>
          <w:szCs w:val="24"/>
          <w:lang w:val="en-US" w:eastAsia="zh-CN"/>
        </w:rPr>
        <w:t>二</w:t>
      </w:r>
      <w:r>
        <w:rPr>
          <w:rFonts w:hint="eastAsia" w:ascii="黑体" w:hAnsi="黑体" w:eastAsia="黑体"/>
          <w:b/>
          <w:bCs/>
          <w:sz w:val="36"/>
          <w:szCs w:val="24"/>
        </w:rPr>
        <w:t>○年</w:t>
      </w:r>
      <w:r>
        <w:rPr>
          <w:rFonts w:hint="eastAsia" w:ascii="黑体" w:hAnsi="黑体" w:eastAsia="黑体"/>
          <w:b/>
          <w:bCs/>
          <w:sz w:val="36"/>
          <w:szCs w:val="24"/>
          <w:lang w:val="en-US" w:eastAsia="zh-CN"/>
        </w:rPr>
        <w:t>九</w:t>
      </w:r>
      <w:r>
        <w:rPr>
          <w:rFonts w:hint="eastAsia" w:ascii="黑体" w:hAnsi="黑体" w:eastAsia="黑体"/>
          <w:b/>
          <w:bCs/>
          <w:sz w:val="36"/>
          <w:szCs w:val="24"/>
        </w:rPr>
        <w:t>月</w:t>
      </w:r>
      <w:r>
        <w:rPr>
          <w:rFonts w:ascii="黑体" w:hAnsi="黑体" w:eastAsia="黑体"/>
          <w:b/>
          <w:bCs/>
          <w:sz w:val="36"/>
          <w:szCs w:val="24"/>
        </w:rPr>
        <w:tab/>
      </w:r>
    </w:p>
    <w:p>
      <w:pPr>
        <w:jc w:val="center"/>
        <w:rPr>
          <w:rFonts w:ascii="宋体" w:hAnsi="宋体" w:eastAsia="黑体"/>
          <w:b/>
          <w:iCs/>
          <w:color w:val="000000"/>
          <w:sz w:val="24"/>
          <w:szCs w:val="21"/>
        </w:rPr>
      </w:pPr>
      <w:r>
        <w:rPr>
          <w:rFonts w:hint="eastAsia" w:ascii="宋体" w:hAnsi="宋体" w:eastAsia="黑体"/>
          <w:b/>
          <w:iCs/>
          <w:color w:val="000000"/>
          <w:sz w:val="24"/>
          <w:szCs w:val="21"/>
        </w:rPr>
        <w:t>目</w:t>
      </w:r>
      <w:r>
        <w:rPr>
          <w:rFonts w:ascii="宋体" w:hAnsi="宋体" w:eastAsia="黑体"/>
          <w:b/>
          <w:iCs/>
          <w:color w:val="000000"/>
          <w:sz w:val="24"/>
          <w:szCs w:val="21"/>
        </w:rPr>
        <w:t xml:space="preserve"> </w:t>
      </w:r>
      <w:r>
        <w:rPr>
          <w:rFonts w:hint="eastAsia" w:ascii="宋体" w:hAnsi="宋体" w:eastAsia="黑体"/>
          <w:b/>
          <w:iCs/>
          <w:color w:val="000000"/>
          <w:sz w:val="24"/>
          <w:szCs w:val="21"/>
        </w:rPr>
        <w:t>录</w:t>
      </w:r>
    </w:p>
    <w:p>
      <w:pPr>
        <w:pStyle w:val="16"/>
        <w:tabs>
          <w:tab w:val="left" w:pos="1260"/>
          <w:tab w:val="right" w:leader="dot" w:pos="9514"/>
        </w:tabs>
        <w:rPr>
          <w:sz w:val="24"/>
          <w:szCs w:val="21"/>
        </w:rPr>
      </w:pPr>
      <w:r>
        <w:rPr>
          <w:sz w:val="24"/>
          <w:szCs w:val="21"/>
        </w:rPr>
        <w:fldChar w:fldCharType="begin"/>
      </w:r>
      <w:r>
        <w:rPr>
          <w:sz w:val="24"/>
          <w:szCs w:val="21"/>
        </w:rPr>
        <w:instrText xml:space="preserve"> HYPERLINK \l "_Toc495861517" </w:instrText>
      </w:r>
      <w:r>
        <w:rPr>
          <w:sz w:val="24"/>
          <w:szCs w:val="21"/>
        </w:rPr>
        <w:fldChar w:fldCharType="separate"/>
      </w:r>
      <w:r>
        <w:rPr>
          <w:rStyle w:val="26"/>
          <w:rFonts w:hint="eastAsia" w:ascii="黑体" w:hAnsi="黑体"/>
          <w:color w:val="000000"/>
          <w:sz w:val="24"/>
          <w:szCs w:val="21"/>
        </w:rPr>
        <w:t>第一章</w:t>
      </w:r>
      <w:r>
        <w:rPr>
          <w:rFonts w:eastAsia="宋体"/>
          <w:b w:val="0"/>
          <w:iCs/>
          <w:kern w:val="2"/>
          <w:sz w:val="20"/>
          <w:szCs w:val="21"/>
        </w:rPr>
        <w:tab/>
      </w:r>
      <w:r>
        <w:rPr>
          <w:rStyle w:val="26"/>
          <w:rFonts w:hint="eastAsia" w:ascii="黑体" w:hAnsi="黑体"/>
          <w:color w:val="000000"/>
          <w:sz w:val="24"/>
          <w:szCs w:val="21"/>
        </w:rPr>
        <w:t>投标邀请书</w:t>
      </w:r>
      <w:r>
        <w:rPr>
          <w:sz w:val="24"/>
          <w:szCs w:val="21"/>
        </w:rPr>
        <w:tab/>
      </w:r>
      <w:r>
        <w:rPr>
          <w:sz w:val="24"/>
          <w:szCs w:val="21"/>
        </w:rPr>
        <w:fldChar w:fldCharType="end"/>
      </w:r>
      <w:r>
        <w:rPr>
          <w:rFonts w:hint="eastAsia"/>
          <w:sz w:val="24"/>
          <w:szCs w:val="21"/>
        </w:rPr>
        <w:t>3-4</w:t>
      </w:r>
    </w:p>
    <w:p>
      <w:pPr>
        <w:pStyle w:val="16"/>
        <w:tabs>
          <w:tab w:val="left" w:pos="1260"/>
          <w:tab w:val="right" w:leader="dot" w:pos="9514"/>
        </w:tabs>
        <w:rPr>
          <w:iCs/>
          <w:kern w:val="2"/>
          <w:sz w:val="20"/>
          <w:szCs w:val="21"/>
        </w:rPr>
      </w:pPr>
      <w:r>
        <w:rPr>
          <w:sz w:val="24"/>
          <w:szCs w:val="21"/>
        </w:rPr>
        <w:fldChar w:fldCharType="begin"/>
      </w:r>
      <w:r>
        <w:rPr>
          <w:sz w:val="24"/>
          <w:szCs w:val="21"/>
        </w:rPr>
        <w:instrText xml:space="preserve"> HYPERLINK \l "_Toc495861518" </w:instrText>
      </w:r>
      <w:r>
        <w:rPr>
          <w:sz w:val="24"/>
          <w:szCs w:val="21"/>
        </w:rPr>
        <w:fldChar w:fldCharType="separate"/>
      </w:r>
      <w:r>
        <w:rPr>
          <w:rStyle w:val="26"/>
          <w:rFonts w:hint="eastAsia" w:ascii="黑体" w:hAnsi="黑体"/>
          <w:color w:val="000000"/>
          <w:sz w:val="24"/>
          <w:szCs w:val="21"/>
        </w:rPr>
        <w:t>第二章</w:t>
      </w:r>
      <w:r>
        <w:rPr>
          <w:rFonts w:eastAsia="宋体"/>
          <w:b w:val="0"/>
          <w:iCs/>
          <w:kern w:val="2"/>
          <w:sz w:val="20"/>
          <w:szCs w:val="21"/>
        </w:rPr>
        <w:tab/>
      </w:r>
      <w:r>
        <w:rPr>
          <w:rStyle w:val="26"/>
          <w:rFonts w:hint="eastAsia" w:ascii="黑体" w:hAnsi="黑体"/>
          <w:color w:val="000000"/>
          <w:sz w:val="24"/>
          <w:szCs w:val="21"/>
        </w:rPr>
        <w:t>投标人须知</w:t>
      </w:r>
      <w:r>
        <w:rPr>
          <w:sz w:val="24"/>
          <w:szCs w:val="21"/>
        </w:rPr>
        <w:tab/>
      </w:r>
      <w:r>
        <w:rPr>
          <w:sz w:val="24"/>
          <w:szCs w:val="21"/>
        </w:rPr>
        <w:fldChar w:fldCharType="end"/>
      </w:r>
      <w:r>
        <w:rPr>
          <w:rFonts w:hint="eastAsia"/>
          <w:sz w:val="24"/>
          <w:szCs w:val="21"/>
        </w:rPr>
        <w:t>5-1</w:t>
      </w:r>
      <w:r>
        <w:rPr>
          <w:rFonts w:hint="eastAsia"/>
          <w:sz w:val="24"/>
          <w:szCs w:val="21"/>
          <w:lang w:val="en-US" w:eastAsia="zh-CN"/>
        </w:rPr>
        <w:t>9</w:t>
      </w:r>
    </w:p>
    <w:p>
      <w:pPr>
        <w:pStyle w:val="16"/>
        <w:tabs>
          <w:tab w:val="left" w:pos="1260"/>
          <w:tab w:val="right" w:leader="dot" w:pos="9514"/>
        </w:tabs>
        <w:rPr>
          <w:rFonts w:hint="default" w:eastAsia="黑体"/>
          <w:b w:val="0"/>
          <w:iCs/>
          <w:kern w:val="2"/>
          <w:sz w:val="20"/>
          <w:szCs w:val="21"/>
          <w:lang w:val="en-US" w:eastAsia="zh-CN"/>
        </w:rPr>
      </w:pPr>
      <w:r>
        <w:rPr>
          <w:sz w:val="24"/>
          <w:szCs w:val="21"/>
        </w:rPr>
        <w:fldChar w:fldCharType="begin"/>
      </w:r>
      <w:r>
        <w:rPr>
          <w:sz w:val="24"/>
          <w:szCs w:val="21"/>
        </w:rPr>
        <w:instrText xml:space="preserve"> HYPERLINK \l "_Toc495861532" </w:instrText>
      </w:r>
      <w:r>
        <w:rPr>
          <w:sz w:val="24"/>
          <w:szCs w:val="21"/>
        </w:rPr>
        <w:fldChar w:fldCharType="separate"/>
      </w:r>
      <w:r>
        <w:rPr>
          <w:rStyle w:val="26"/>
          <w:rFonts w:hint="eastAsia" w:ascii="黑体" w:hAnsi="黑体"/>
          <w:color w:val="000000"/>
          <w:sz w:val="24"/>
          <w:szCs w:val="21"/>
        </w:rPr>
        <w:t>第三章</w:t>
      </w:r>
      <w:r>
        <w:rPr>
          <w:rFonts w:eastAsia="宋体"/>
          <w:b w:val="0"/>
          <w:iCs/>
          <w:kern w:val="2"/>
          <w:sz w:val="20"/>
          <w:szCs w:val="21"/>
        </w:rPr>
        <w:tab/>
      </w:r>
      <w:r>
        <w:rPr>
          <w:rStyle w:val="26"/>
          <w:rFonts w:hint="eastAsia" w:ascii="黑体" w:hAnsi="黑体"/>
          <w:color w:val="000000"/>
          <w:sz w:val="24"/>
          <w:szCs w:val="21"/>
        </w:rPr>
        <w:t>项目技术规格、参数及要求</w:t>
      </w:r>
      <w:r>
        <w:rPr>
          <w:sz w:val="24"/>
          <w:szCs w:val="21"/>
        </w:rPr>
        <w:tab/>
      </w:r>
      <w:r>
        <w:rPr>
          <w:sz w:val="24"/>
          <w:szCs w:val="21"/>
        </w:rPr>
        <w:fldChar w:fldCharType="end"/>
      </w:r>
      <w:r>
        <w:rPr>
          <w:rFonts w:hint="eastAsia"/>
          <w:sz w:val="24"/>
          <w:szCs w:val="21"/>
          <w:lang w:val="en-US" w:eastAsia="zh-CN"/>
        </w:rPr>
        <w:t>20</w:t>
      </w:r>
      <w:r>
        <w:rPr>
          <w:rFonts w:hint="eastAsia"/>
          <w:sz w:val="24"/>
          <w:szCs w:val="21"/>
        </w:rPr>
        <w:t>-</w:t>
      </w:r>
      <w:r>
        <w:rPr>
          <w:rFonts w:hint="eastAsia"/>
          <w:sz w:val="24"/>
          <w:szCs w:val="21"/>
          <w:lang w:val="en-US" w:eastAsia="zh-CN"/>
        </w:rPr>
        <w:t>25</w:t>
      </w:r>
    </w:p>
    <w:p>
      <w:pPr>
        <w:pStyle w:val="16"/>
        <w:tabs>
          <w:tab w:val="left" w:pos="1260"/>
          <w:tab w:val="right" w:leader="dot" w:pos="9514"/>
        </w:tabs>
        <w:rPr>
          <w:rFonts w:hint="eastAsia" w:eastAsia="黑体"/>
          <w:b w:val="0"/>
          <w:iCs/>
          <w:kern w:val="2"/>
          <w:sz w:val="20"/>
          <w:szCs w:val="21"/>
          <w:lang w:eastAsia="zh-CN"/>
        </w:rPr>
      </w:pPr>
      <w:r>
        <w:rPr>
          <w:sz w:val="24"/>
          <w:szCs w:val="21"/>
        </w:rPr>
        <w:fldChar w:fldCharType="begin"/>
      </w:r>
      <w:r>
        <w:rPr>
          <w:sz w:val="24"/>
          <w:szCs w:val="21"/>
        </w:rPr>
        <w:instrText xml:space="preserve"> HYPERLINK \l "_Toc495861538" </w:instrText>
      </w:r>
      <w:r>
        <w:rPr>
          <w:sz w:val="24"/>
          <w:szCs w:val="21"/>
        </w:rPr>
        <w:fldChar w:fldCharType="separate"/>
      </w:r>
      <w:r>
        <w:rPr>
          <w:rStyle w:val="26"/>
          <w:rFonts w:hint="eastAsia" w:ascii="黑体" w:hAnsi="黑体"/>
          <w:color w:val="000000"/>
          <w:sz w:val="24"/>
          <w:szCs w:val="21"/>
        </w:rPr>
        <w:t>第四章</w:t>
      </w:r>
      <w:r>
        <w:rPr>
          <w:rFonts w:eastAsia="宋体"/>
          <w:b w:val="0"/>
          <w:iCs/>
          <w:kern w:val="2"/>
          <w:sz w:val="20"/>
          <w:szCs w:val="21"/>
        </w:rPr>
        <w:tab/>
      </w:r>
      <w:r>
        <w:rPr>
          <w:rStyle w:val="26"/>
          <w:rFonts w:hint="eastAsia" w:ascii="黑体" w:hAnsi="黑体"/>
          <w:color w:val="000000"/>
          <w:sz w:val="24"/>
          <w:szCs w:val="21"/>
        </w:rPr>
        <w:t>资格审查方法及标准</w:t>
      </w:r>
      <w:r>
        <w:rPr>
          <w:sz w:val="24"/>
          <w:szCs w:val="21"/>
        </w:rPr>
        <w:tab/>
      </w:r>
      <w:r>
        <w:rPr>
          <w:sz w:val="24"/>
          <w:szCs w:val="21"/>
        </w:rPr>
        <w:fldChar w:fldCharType="end"/>
      </w:r>
      <w:r>
        <w:rPr>
          <w:rFonts w:hint="eastAsia"/>
          <w:sz w:val="24"/>
          <w:szCs w:val="21"/>
          <w:lang w:val="en-US" w:eastAsia="zh-CN"/>
        </w:rPr>
        <w:t>26</w:t>
      </w:r>
      <w:r>
        <w:rPr>
          <w:rFonts w:hint="eastAsia"/>
          <w:sz w:val="24"/>
          <w:szCs w:val="21"/>
        </w:rPr>
        <w:t>-</w:t>
      </w:r>
      <w:r>
        <w:rPr>
          <w:rFonts w:hint="eastAsia"/>
          <w:sz w:val="24"/>
          <w:szCs w:val="21"/>
          <w:lang w:val="en-US" w:eastAsia="zh-CN"/>
        </w:rPr>
        <w:t>27</w:t>
      </w:r>
    </w:p>
    <w:p>
      <w:pPr>
        <w:pStyle w:val="16"/>
        <w:tabs>
          <w:tab w:val="left" w:pos="1260"/>
          <w:tab w:val="right" w:leader="dot" w:pos="9514"/>
        </w:tabs>
        <w:rPr>
          <w:rFonts w:hint="default" w:eastAsia="黑体"/>
          <w:b w:val="0"/>
          <w:iCs/>
          <w:kern w:val="2"/>
          <w:sz w:val="20"/>
          <w:szCs w:val="21"/>
          <w:lang w:val="en-US" w:eastAsia="zh-CN"/>
        </w:rPr>
      </w:pPr>
      <w:r>
        <w:rPr>
          <w:sz w:val="24"/>
          <w:szCs w:val="21"/>
        </w:rPr>
        <w:fldChar w:fldCharType="begin"/>
      </w:r>
      <w:r>
        <w:rPr>
          <w:sz w:val="24"/>
          <w:szCs w:val="21"/>
        </w:rPr>
        <w:instrText xml:space="preserve"> HYPERLINK \l "_Toc495861541" </w:instrText>
      </w:r>
      <w:r>
        <w:rPr>
          <w:sz w:val="24"/>
          <w:szCs w:val="21"/>
        </w:rPr>
        <w:fldChar w:fldCharType="separate"/>
      </w:r>
      <w:r>
        <w:rPr>
          <w:rStyle w:val="26"/>
          <w:rFonts w:hint="eastAsia" w:ascii="黑体" w:hAnsi="黑体"/>
          <w:color w:val="000000"/>
          <w:sz w:val="24"/>
          <w:szCs w:val="21"/>
        </w:rPr>
        <w:t>第五章</w:t>
      </w:r>
      <w:r>
        <w:rPr>
          <w:rFonts w:eastAsia="宋体"/>
          <w:b w:val="0"/>
          <w:iCs/>
          <w:kern w:val="2"/>
          <w:sz w:val="20"/>
          <w:szCs w:val="21"/>
        </w:rPr>
        <w:tab/>
      </w:r>
      <w:r>
        <w:rPr>
          <w:rStyle w:val="26"/>
          <w:rFonts w:hint="eastAsia" w:ascii="黑体" w:hAnsi="黑体"/>
          <w:color w:val="000000"/>
          <w:sz w:val="24"/>
          <w:szCs w:val="21"/>
        </w:rPr>
        <w:t>评标方法、程序及标准</w:t>
      </w:r>
      <w:r>
        <w:rPr>
          <w:sz w:val="24"/>
          <w:szCs w:val="21"/>
        </w:rPr>
        <w:tab/>
      </w:r>
      <w:r>
        <w:rPr>
          <w:sz w:val="24"/>
          <w:szCs w:val="21"/>
        </w:rPr>
        <w:fldChar w:fldCharType="end"/>
      </w:r>
      <w:r>
        <w:rPr>
          <w:rFonts w:hint="eastAsia"/>
          <w:sz w:val="24"/>
          <w:szCs w:val="21"/>
          <w:lang w:val="en-US" w:eastAsia="zh-CN"/>
        </w:rPr>
        <w:t>28</w:t>
      </w:r>
      <w:r>
        <w:rPr>
          <w:rFonts w:hint="eastAsia"/>
          <w:sz w:val="24"/>
          <w:szCs w:val="21"/>
        </w:rPr>
        <w:t>-</w:t>
      </w:r>
      <w:r>
        <w:rPr>
          <w:rFonts w:hint="eastAsia"/>
          <w:sz w:val="24"/>
          <w:szCs w:val="21"/>
          <w:lang w:val="en-US" w:eastAsia="zh-CN"/>
        </w:rPr>
        <w:t>34</w:t>
      </w:r>
    </w:p>
    <w:p>
      <w:pPr>
        <w:pStyle w:val="16"/>
        <w:tabs>
          <w:tab w:val="left" w:pos="1260"/>
          <w:tab w:val="right" w:leader="dot" w:pos="9514"/>
        </w:tabs>
        <w:rPr>
          <w:rFonts w:hint="default" w:eastAsia="黑体"/>
          <w:b w:val="0"/>
          <w:iCs/>
          <w:kern w:val="2"/>
          <w:sz w:val="20"/>
          <w:szCs w:val="21"/>
          <w:lang w:val="en-US" w:eastAsia="zh-CN"/>
        </w:rPr>
      </w:pPr>
      <w:r>
        <w:rPr>
          <w:sz w:val="24"/>
          <w:szCs w:val="21"/>
        </w:rPr>
        <w:fldChar w:fldCharType="begin"/>
      </w:r>
      <w:r>
        <w:rPr>
          <w:sz w:val="24"/>
          <w:szCs w:val="21"/>
        </w:rPr>
        <w:instrText xml:space="preserve"> HYPERLINK \l "_Toc495861545" </w:instrText>
      </w:r>
      <w:r>
        <w:rPr>
          <w:sz w:val="24"/>
          <w:szCs w:val="21"/>
        </w:rPr>
        <w:fldChar w:fldCharType="separate"/>
      </w:r>
      <w:r>
        <w:rPr>
          <w:rStyle w:val="26"/>
          <w:rFonts w:hint="eastAsia" w:ascii="黑体" w:hAnsi="黑体"/>
          <w:color w:val="000000"/>
          <w:sz w:val="24"/>
          <w:szCs w:val="21"/>
        </w:rPr>
        <w:t>第六章</w:t>
      </w:r>
      <w:r>
        <w:rPr>
          <w:rFonts w:eastAsia="宋体"/>
          <w:b w:val="0"/>
          <w:iCs/>
          <w:kern w:val="2"/>
          <w:sz w:val="20"/>
          <w:szCs w:val="21"/>
        </w:rPr>
        <w:tab/>
      </w:r>
      <w:r>
        <w:rPr>
          <w:rStyle w:val="26"/>
          <w:rFonts w:hint="eastAsia" w:ascii="黑体" w:hAnsi="黑体"/>
          <w:color w:val="000000"/>
          <w:sz w:val="24"/>
          <w:szCs w:val="21"/>
        </w:rPr>
        <w:t>合同书格式（参考）</w:t>
      </w:r>
      <w:r>
        <w:rPr>
          <w:sz w:val="24"/>
          <w:szCs w:val="21"/>
        </w:rPr>
        <w:tab/>
      </w:r>
      <w:r>
        <w:rPr>
          <w:sz w:val="24"/>
          <w:szCs w:val="21"/>
        </w:rPr>
        <w:fldChar w:fldCharType="end"/>
      </w:r>
      <w:r>
        <w:rPr>
          <w:rFonts w:hint="eastAsia"/>
          <w:sz w:val="24"/>
          <w:szCs w:val="21"/>
          <w:lang w:val="en-US" w:eastAsia="zh-CN"/>
        </w:rPr>
        <w:t>35</w:t>
      </w:r>
      <w:r>
        <w:rPr>
          <w:rFonts w:hint="eastAsia"/>
          <w:sz w:val="24"/>
          <w:szCs w:val="21"/>
        </w:rPr>
        <w:t>-</w:t>
      </w:r>
      <w:r>
        <w:rPr>
          <w:rFonts w:hint="eastAsia"/>
          <w:sz w:val="24"/>
          <w:szCs w:val="21"/>
          <w:lang w:val="en-US" w:eastAsia="zh-CN"/>
        </w:rPr>
        <w:t>37</w:t>
      </w:r>
    </w:p>
    <w:p>
      <w:pPr>
        <w:pStyle w:val="16"/>
        <w:tabs>
          <w:tab w:val="left" w:pos="1260"/>
          <w:tab w:val="right" w:leader="dot" w:pos="9514"/>
        </w:tabs>
        <w:rPr>
          <w:rFonts w:hint="default" w:eastAsia="黑体"/>
          <w:b w:val="0"/>
          <w:iCs/>
          <w:kern w:val="2"/>
          <w:sz w:val="20"/>
          <w:szCs w:val="21"/>
          <w:lang w:val="en-US" w:eastAsia="zh-CN"/>
        </w:rPr>
      </w:pPr>
      <w:r>
        <w:rPr>
          <w:sz w:val="24"/>
          <w:szCs w:val="21"/>
        </w:rPr>
        <w:fldChar w:fldCharType="begin"/>
      </w:r>
      <w:r>
        <w:rPr>
          <w:sz w:val="24"/>
          <w:szCs w:val="21"/>
        </w:rPr>
        <w:instrText xml:space="preserve"> HYPERLINK \l "_Toc495861546" </w:instrText>
      </w:r>
      <w:r>
        <w:rPr>
          <w:sz w:val="24"/>
          <w:szCs w:val="21"/>
        </w:rPr>
        <w:fldChar w:fldCharType="separate"/>
      </w:r>
      <w:r>
        <w:rPr>
          <w:rStyle w:val="26"/>
          <w:rFonts w:hint="eastAsia" w:ascii="黑体" w:hAnsi="黑体"/>
          <w:color w:val="000000"/>
          <w:sz w:val="24"/>
          <w:szCs w:val="21"/>
        </w:rPr>
        <w:t>第七章</w:t>
      </w:r>
      <w:r>
        <w:rPr>
          <w:rFonts w:eastAsia="宋体"/>
          <w:b w:val="0"/>
          <w:iCs/>
          <w:kern w:val="2"/>
          <w:sz w:val="20"/>
          <w:szCs w:val="21"/>
        </w:rPr>
        <w:tab/>
      </w:r>
      <w:r>
        <w:rPr>
          <w:rStyle w:val="26"/>
          <w:rFonts w:hint="eastAsia" w:ascii="黑体" w:hAnsi="黑体"/>
          <w:color w:val="000000"/>
          <w:sz w:val="24"/>
          <w:szCs w:val="21"/>
        </w:rPr>
        <w:t>投标文件格式（参考）</w:t>
      </w:r>
      <w:r>
        <w:rPr>
          <w:sz w:val="24"/>
          <w:szCs w:val="21"/>
        </w:rPr>
        <w:tab/>
      </w:r>
      <w:r>
        <w:rPr>
          <w:sz w:val="24"/>
          <w:szCs w:val="21"/>
        </w:rPr>
        <w:fldChar w:fldCharType="end"/>
      </w:r>
      <w:r>
        <w:rPr>
          <w:rFonts w:hint="eastAsia"/>
          <w:sz w:val="24"/>
          <w:szCs w:val="21"/>
          <w:lang w:val="en-US" w:eastAsia="zh-CN"/>
        </w:rPr>
        <w:t>38</w:t>
      </w:r>
      <w:r>
        <w:rPr>
          <w:rFonts w:hint="eastAsia"/>
          <w:sz w:val="24"/>
          <w:szCs w:val="21"/>
        </w:rPr>
        <w:t>-</w:t>
      </w:r>
      <w:r>
        <w:rPr>
          <w:rFonts w:hint="eastAsia"/>
          <w:sz w:val="24"/>
          <w:szCs w:val="21"/>
          <w:lang w:val="en-US" w:eastAsia="zh-CN"/>
        </w:rPr>
        <w:t>73</w:t>
      </w:r>
    </w:p>
    <w:p>
      <w:pPr>
        <w:pStyle w:val="16"/>
        <w:tabs>
          <w:tab w:val="left" w:pos="1260"/>
          <w:tab w:val="right" w:leader="dot" w:pos="9514"/>
        </w:tabs>
        <w:rPr>
          <w:rFonts w:ascii="宋体" w:hAnsi="宋体" w:eastAsia="宋体"/>
          <w:color w:val="auto"/>
        </w:rPr>
      </w:pPr>
      <w:r>
        <w:rPr>
          <w:rFonts w:ascii="宋体" w:hAnsi="宋体" w:eastAsia="宋体"/>
          <w:b w:val="0"/>
          <w:bCs/>
          <w:color w:val="auto"/>
          <w:lang w:val="zh-CN"/>
        </w:rPr>
        <w:tab/>
      </w:r>
    </w:p>
    <w:p>
      <w:pPr>
        <w:pStyle w:val="4"/>
        <w:spacing w:before="240" w:after="120"/>
        <w:jc w:val="center"/>
        <w:rPr>
          <w:rFonts w:ascii="宋体"/>
        </w:rPr>
        <w:sectPr>
          <w:headerReference r:id="rId9" w:type="default"/>
          <w:footerReference r:id="rId10" w:type="default"/>
          <w:pgSz w:w="11906" w:h="16838"/>
          <w:pgMar w:top="1134" w:right="1417" w:bottom="1134" w:left="1417" w:header="851" w:footer="624" w:gutter="0"/>
          <w:pgNumType w:fmt="decimal"/>
          <w:cols w:space="0" w:num="1"/>
          <w:docGrid w:type="linesAndChars" w:linePitch="312" w:charSpace="0"/>
        </w:sectPr>
      </w:pPr>
    </w:p>
    <w:p>
      <w:pPr>
        <w:pStyle w:val="4"/>
        <w:numPr>
          <w:ilvl w:val="0"/>
          <w:numId w:val="1"/>
        </w:numPr>
        <w:spacing w:before="240" w:after="120"/>
        <w:ind w:left="883" w:hanging="884" w:hangingChars="200"/>
        <w:jc w:val="center"/>
        <w:rPr>
          <w:rFonts w:ascii="宋体"/>
        </w:rPr>
      </w:pPr>
      <w:bookmarkStart w:id="0" w:name="_Toc24619"/>
      <w:r>
        <w:rPr>
          <w:rFonts w:hint="eastAsia" w:ascii="宋体" w:hAnsi="宋体"/>
        </w:rPr>
        <w:t>投标邀请书</w:t>
      </w:r>
      <w:bookmarkEnd w:id="0"/>
    </w:p>
    <w:tbl>
      <w:tblPr>
        <w:tblStyle w:val="22"/>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9288" w:type="dxa"/>
          </w:tcPr>
          <w:p>
            <w:pPr>
              <w:keepNext w:val="0"/>
              <w:keepLines w:val="0"/>
              <w:pageBreakBefore w:val="0"/>
              <w:widowControl/>
              <w:kinsoku/>
              <w:wordWrap/>
              <w:overflowPunct/>
              <w:topLinePunct w:val="0"/>
              <w:bidi w:val="0"/>
              <w:adjustRightInd w:val="0"/>
              <w:snapToGrid w:val="0"/>
              <w:spacing w:after="0" w:line="460" w:lineRule="exact"/>
              <w:jc w:val="both"/>
              <w:textAlignment w:val="auto"/>
              <w:rPr>
                <w:rFonts w:hint="eastAsia"/>
                <w:lang w:val="en-US" w:eastAsia="zh-CN"/>
              </w:rPr>
            </w:pPr>
            <w:r>
              <w:rPr>
                <w:rFonts w:hint="eastAsia"/>
                <w:lang w:val="en-US" w:eastAsia="zh-CN"/>
              </w:rPr>
              <w:t>项目概况</w:t>
            </w:r>
          </w:p>
          <w:p>
            <w:pPr>
              <w:pStyle w:val="28"/>
              <w:keepNext w:val="0"/>
              <w:keepLines w:val="0"/>
              <w:pageBreakBefore w:val="0"/>
              <w:widowControl/>
              <w:kinsoku/>
              <w:wordWrap/>
              <w:overflowPunct/>
              <w:topLinePunct w:val="0"/>
              <w:bidi w:val="0"/>
              <w:adjustRightInd w:val="0"/>
              <w:snapToGrid w:val="0"/>
              <w:spacing w:line="460" w:lineRule="exact"/>
              <w:textAlignment w:val="auto"/>
              <w:rPr>
                <w:rFonts w:hint="default" w:eastAsia="宋体"/>
                <w:lang w:val="en-US" w:eastAsia="zh-CN"/>
              </w:rPr>
            </w:pPr>
            <w:r>
              <w:rPr>
                <w:rFonts w:ascii="宋体" w:hAnsi="宋体" w:eastAsia="宋体"/>
                <w:sz w:val="24"/>
                <w:szCs w:val="24"/>
                <w:u w:val="single"/>
              </w:rPr>
              <w:t>20</w:t>
            </w:r>
            <w:r>
              <w:rPr>
                <w:rFonts w:hint="eastAsia" w:ascii="宋体" w:hAnsi="宋体" w:eastAsia="宋体"/>
                <w:sz w:val="24"/>
                <w:szCs w:val="24"/>
                <w:u w:val="single"/>
                <w:lang w:val="en-US" w:eastAsia="zh-CN"/>
              </w:rPr>
              <w:t>20</w:t>
            </w:r>
            <w:r>
              <w:rPr>
                <w:rFonts w:hint="eastAsia" w:ascii="宋体" w:hAnsi="宋体" w:eastAsia="宋体"/>
                <w:sz w:val="24"/>
                <w:szCs w:val="24"/>
                <w:u w:val="single"/>
              </w:rPr>
              <w:t>年阳新县农村“厕所革命”农户无害化厕所厕具采购项目</w:t>
            </w:r>
            <w:r>
              <w:rPr>
                <w:rFonts w:hint="eastAsia" w:ascii="宋体" w:hAnsi="宋体" w:eastAsia="宋体"/>
                <w:sz w:val="24"/>
                <w:szCs w:val="24"/>
                <w:u w:val="none"/>
                <w:lang w:val="en-US" w:eastAsia="zh-CN"/>
              </w:rPr>
              <w:t>的潜在投标人应在网上获取招标文件，</w:t>
            </w:r>
            <w:r>
              <w:rPr>
                <w:rFonts w:ascii="宋体" w:hAnsi="宋体"/>
                <w:sz w:val="24"/>
                <w:u w:val="single"/>
              </w:rPr>
              <w:t>2020</w:t>
            </w:r>
            <w:r>
              <w:rPr>
                <w:rFonts w:hint="eastAsia" w:ascii="宋体" w:hAnsi="宋体"/>
                <w:bCs/>
                <w:sz w:val="24"/>
                <w:u w:val="single"/>
              </w:rPr>
              <w:t>年</w:t>
            </w:r>
            <w:r>
              <w:rPr>
                <w:rFonts w:hint="eastAsia" w:hAnsi="宋体"/>
                <w:bCs/>
                <w:sz w:val="24"/>
                <w:u w:val="single"/>
                <w:lang w:val="en-US" w:eastAsia="zh-CN"/>
              </w:rPr>
              <w:t>10</w:t>
            </w:r>
            <w:r>
              <w:rPr>
                <w:rFonts w:hint="eastAsia" w:ascii="宋体" w:hAnsi="宋体"/>
                <w:bCs/>
                <w:sz w:val="24"/>
                <w:u w:val="single"/>
              </w:rPr>
              <w:t>月</w:t>
            </w:r>
            <w:r>
              <w:rPr>
                <w:rFonts w:hint="eastAsia" w:hAnsi="宋体"/>
                <w:bCs/>
                <w:sz w:val="24"/>
                <w:u w:val="single"/>
                <w:lang w:val="en-US" w:eastAsia="zh-CN"/>
              </w:rPr>
              <w:t>14</w:t>
            </w:r>
            <w:r>
              <w:rPr>
                <w:rFonts w:hint="eastAsia" w:ascii="宋体" w:hAnsi="宋体"/>
                <w:bCs/>
                <w:sz w:val="24"/>
                <w:u w:val="single"/>
              </w:rPr>
              <w:t>日</w:t>
            </w:r>
            <w:r>
              <w:rPr>
                <w:rFonts w:hint="eastAsia" w:hAnsi="宋体"/>
                <w:bCs/>
                <w:sz w:val="24"/>
                <w:u w:val="single"/>
                <w:lang w:val="en-US" w:eastAsia="zh-CN"/>
              </w:rPr>
              <w:t>9</w:t>
            </w:r>
            <w:r>
              <w:rPr>
                <w:rFonts w:hint="eastAsia" w:ascii="宋体" w:hAnsi="宋体"/>
                <w:bCs/>
                <w:sz w:val="24"/>
                <w:u w:val="single"/>
              </w:rPr>
              <w:t>点</w:t>
            </w:r>
            <w:r>
              <w:rPr>
                <w:rFonts w:ascii="宋体" w:hAnsi="宋体"/>
                <w:bCs/>
                <w:sz w:val="24"/>
                <w:u w:val="single"/>
              </w:rPr>
              <w:t>00</w:t>
            </w:r>
            <w:r>
              <w:rPr>
                <w:rFonts w:hint="eastAsia" w:ascii="宋体" w:hAnsi="宋体"/>
                <w:bCs/>
                <w:sz w:val="24"/>
                <w:u w:val="single"/>
              </w:rPr>
              <w:t>分（</w:t>
            </w:r>
            <w:r>
              <w:rPr>
                <w:rFonts w:hint="eastAsia" w:ascii="宋体" w:hAnsi="宋体"/>
                <w:bCs/>
                <w:sz w:val="24"/>
              </w:rPr>
              <w:t>北京时间）前递交投标</w:t>
            </w:r>
            <w:r>
              <w:rPr>
                <w:rFonts w:ascii="宋体" w:hAnsi="宋体"/>
                <w:bCs/>
                <w:sz w:val="24"/>
              </w:rPr>
              <w:t>文件</w:t>
            </w:r>
            <w:r>
              <w:rPr>
                <w:rFonts w:hint="eastAsia" w:ascii="宋体" w:hAnsi="宋体"/>
                <w:sz w:val="24"/>
              </w:rPr>
              <w:t>。</w:t>
            </w:r>
          </w:p>
        </w:tc>
      </w:tr>
    </w:tbl>
    <w:p>
      <w:pPr>
        <w:keepNext w:val="0"/>
        <w:keepLines w:val="0"/>
        <w:pageBreakBefore w:val="0"/>
        <w:widowControl/>
        <w:shd w:val="clear" w:color="auto" w:fill="FFFFFF"/>
        <w:kinsoku/>
        <w:wordWrap/>
        <w:overflowPunct/>
        <w:topLinePunct w:val="0"/>
        <w:bidi w:val="0"/>
        <w:adjustRightInd w:val="0"/>
        <w:snapToGrid w:val="0"/>
        <w:spacing w:after="0" w:line="460" w:lineRule="exact"/>
        <w:ind w:firstLine="484"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一、项目基本情况</w:t>
      </w:r>
    </w:p>
    <w:p>
      <w:pPr>
        <w:keepNext w:val="0"/>
        <w:keepLines w:val="0"/>
        <w:pageBreakBefore w:val="0"/>
        <w:widowControl/>
        <w:kinsoku/>
        <w:wordWrap/>
        <w:overflowPunct/>
        <w:topLinePunct w:val="0"/>
        <w:autoSpaceDE/>
        <w:autoSpaceDN/>
        <w:bidi w:val="0"/>
        <w:adjustRightInd w:val="0"/>
        <w:snapToGrid w:val="0"/>
        <w:spacing w:after="0" w:line="460" w:lineRule="exact"/>
        <w:ind w:firstLine="444" w:firstLineChars="200"/>
        <w:textAlignment w:val="auto"/>
        <w:rPr>
          <w:rFonts w:hint="eastAsia" w:cs="Times New Roman"/>
          <w:lang w:val="en-US" w:eastAsia="zh-CN"/>
        </w:rPr>
      </w:pPr>
      <w:r>
        <w:rPr>
          <w:rFonts w:hint="eastAsia" w:cs="Times New Roman"/>
          <w:lang w:val="en-US" w:eastAsia="zh-CN"/>
        </w:rPr>
        <w:t>1.项目编号：131-2020CG-171</w:t>
      </w:r>
    </w:p>
    <w:p>
      <w:pPr>
        <w:keepNext w:val="0"/>
        <w:keepLines w:val="0"/>
        <w:pageBreakBefore w:val="0"/>
        <w:widowControl/>
        <w:kinsoku/>
        <w:wordWrap/>
        <w:overflowPunct/>
        <w:topLinePunct w:val="0"/>
        <w:autoSpaceDE/>
        <w:autoSpaceDN/>
        <w:bidi w:val="0"/>
        <w:adjustRightInd w:val="0"/>
        <w:snapToGrid w:val="0"/>
        <w:spacing w:after="0" w:line="460" w:lineRule="exact"/>
        <w:ind w:firstLine="444" w:firstLineChars="200"/>
        <w:textAlignment w:val="auto"/>
        <w:rPr>
          <w:rFonts w:hint="eastAsia" w:cs="Times New Roman"/>
          <w:lang w:val="en-US" w:eastAsia="zh-CN"/>
        </w:rPr>
      </w:pPr>
      <w:r>
        <w:rPr>
          <w:rFonts w:hint="eastAsia" w:cs="Times New Roman"/>
          <w:lang w:val="en-US" w:eastAsia="zh-CN"/>
        </w:rPr>
        <w:t>2.采购计划备案号：</w:t>
      </w:r>
      <w:r>
        <w:rPr>
          <w:rFonts w:hint="eastAsia" w:cs="Times New Roman"/>
          <w:u w:val="single"/>
          <w:lang w:val="en-US" w:eastAsia="zh-CN"/>
        </w:rPr>
        <w:t>阳财采计备[2020] A126号</w:t>
      </w:r>
    </w:p>
    <w:p>
      <w:pPr>
        <w:keepNext w:val="0"/>
        <w:keepLines w:val="0"/>
        <w:pageBreakBefore w:val="0"/>
        <w:widowControl/>
        <w:kinsoku/>
        <w:wordWrap/>
        <w:overflowPunct/>
        <w:topLinePunct w:val="0"/>
        <w:autoSpaceDE/>
        <w:autoSpaceDN/>
        <w:bidi w:val="0"/>
        <w:adjustRightInd w:val="0"/>
        <w:snapToGrid w:val="0"/>
        <w:spacing w:after="0" w:line="460" w:lineRule="exact"/>
        <w:ind w:firstLine="444" w:firstLineChars="200"/>
        <w:textAlignment w:val="auto"/>
        <w:rPr>
          <w:rFonts w:hint="eastAsia" w:cs="Times New Roman"/>
          <w:lang w:val="en-US" w:eastAsia="zh-CN"/>
        </w:rPr>
      </w:pPr>
      <w:r>
        <w:rPr>
          <w:rFonts w:hint="eastAsia" w:cs="Times New Roman"/>
          <w:lang w:val="en-US" w:eastAsia="zh-CN"/>
        </w:rPr>
        <w:t>3.项目名称：</w:t>
      </w:r>
      <w:bookmarkStart w:id="299" w:name="_GoBack"/>
      <w:r>
        <w:rPr>
          <w:rFonts w:ascii="宋体" w:hAnsi="宋体" w:eastAsia="宋体"/>
          <w:sz w:val="24"/>
          <w:szCs w:val="24"/>
          <w:u w:val="single"/>
        </w:rPr>
        <w:t>20</w:t>
      </w:r>
      <w:r>
        <w:rPr>
          <w:rFonts w:hint="eastAsia" w:ascii="宋体" w:hAnsi="宋体" w:eastAsia="宋体"/>
          <w:sz w:val="24"/>
          <w:szCs w:val="24"/>
          <w:u w:val="single"/>
          <w:lang w:val="en-US" w:eastAsia="zh-CN"/>
        </w:rPr>
        <w:t>20</w:t>
      </w:r>
      <w:r>
        <w:rPr>
          <w:rFonts w:hint="eastAsia" w:ascii="宋体" w:hAnsi="宋体" w:eastAsia="宋体"/>
          <w:sz w:val="24"/>
          <w:szCs w:val="24"/>
          <w:u w:val="single"/>
        </w:rPr>
        <w:t>年阳新县农村“厕所革命”农户无害化厕所厕具采购项目</w:t>
      </w:r>
      <w:bookmarkEnd w:id="299"/>
    </w:p>
    <w:p>
      <w:pPr>
        <w:keepNext w:val="0"/>
        <w:keepLines w:val="0"/>
        <w:pageBreakBefore w:val="0"/>
        <w:widowControl/>
        <w:kinsoku/>
        <w:wordWrap/>
        <w:overflowPunct/>
        <w:topLinePunct w:val="0"/>
        <w:autoSpaceDE/>
        <w:autoSpaceDN/>
        <w:bidi w:val="0"/>
        <w:adjustRightInd w:val="0"/>
        <w:snapToGrid w:val="0"/>
        <w:spacing w:after="0" w:line="460" w:lineRule="exact"/>
        <w:ind w:firstLine="444" w:firstLineChars="200"/>
        <w:textAlignment w:val="auto"/>
        <w:rPr>
          <w:rFonts w:hint="eastAsia" w:cs="Times New Roman"/>
          <w:lang w:val="en-US" w:eastAsia="zh-CN"/>
        </w:rPr>
      </w:pPr>
      <w:r>
        <w:rPr>
          <w:rFonts w:hint="eastAsia" w:cs="Times New Roman"/>
          <w:lang w:val="en-US" w:eastAsia="zh-CN"/>
        </w:rPr>
        <w:t>4.采购方式：公开招标</w:t>
      </w:r>
    </w:p>
    <w:p>
      <w:pPr>
        <w:keepNext w:val="0"/>
        <w:keepLines w:val="0"/>
        <w:pageBreakBefore w:val="0"/>
        <w:widowControl/>
        <w:kinsoku/>
        <w:wordWrap/>
        <w:overflowPunct/>
        <w:topLinePunct w:val="0"/>
        <w:autoSpaceDE/>
        <w:autoSpaceDN/>
        <w:bidi w:val="0"/>
        <w:adjustRightInd w:val="0"/>
        <w:snapToGrid w:val="0"/>
        <w:spacing w:after="0" w:line="460" w:lineRule="exact"/>
        <w:ind w:firstLine="444" w:firstLineChars="200"/>
        <w:textAlignment w:val="auto"/>
        <w:rPr>
          <w:rFonts w:hint="eastAsia" w:cs="Times New Roman"/>
          <w:lang w:val="en-US" w:eastAsia="zh-CN"/>
        </w:rPr>
      </w:pPr>
      <w:r>
        <w:rPr>
          <w:rFonts w:hint="eastAsia" w:cs="Times New Roman"/>
          <w:lang w:val="en-US" w:eastAsia="zh-CN"/>
        </w:rPr>
        <w:t>5.预算金额：1020万元</w:t>
      </w:r>
    </w:p>
    <w:p>
      <w:pPr>
        <w:keepNext w:val="0"/>
        <w:keepLines w:val="0"/>
        <w:pageBreakBefore w:val="0"/>
        <w:widowControl/>
        <w:kinsoku/>
        <w:wordWrap/>
        <w:overflowPunct/>
        <w:topLinePunct w:val="0"/>
        <w:autoSpaceDE/>
        <w:autoSpaceDN/>
        <w:bidi w:val="0"/>
        <w:adjustRightInd w:val="0"/>
        <w:snapToGrid w:val="0"/>
        <w:spacing w:after="0" w:line="460" w:lineRule="exact"/>
        <w:ind w:firstLine="444" w:firstLineChars="200"/>
        <w:textAlignment w:val="auto"/>
        <w:rPr>
          <w:rFonts w:hint="eastAsia" w:cs="Times New Roman"/>
          <w:lang w:val="en-US" w:eastAsia="zh-CN"/>
        </w:rPr>
      </w:pPr>
      <w:r>
        <w:rPr>
          <w:rFonts w:hint="eastAsia" w:cs="Times New Roman"/>
          <w:lang w:val="en-US" w:eastAsia="zh-CN"/>
        </w:rPr>
        <w:t>6.最高限价：1020万元</w:t>
      </w:r>
    </w:p>
    <w:p>
      <w:pPr>
        <w:keepNext w:val="0"/>
        <w:keepLines w:val="0"/>
        <w:pageBreakBefore w:val="0"/>
        <w:widowControl/>
        <w:kinsoku/>
        <w:wordWrap/>
        <w:overflowPunct/>
        <w:topLinePunct w:val="0"/>
        <w:autoSpaceDE/>
        <w:autoSpaceDN/>
        <w:bidi w:val="0"/>
        <w:adjustRightInd w:val="0"/>
        <w:snapToGrid w:val="0"/>
        <w:spacing w:after="0" w:line="460" w:lineRule="exact"/>
        <w:ind w:firstLine="444" w:firstLineChars="200"/>
        <w:textAlignment w:val="auto"/>
        <w:rPr>
          <w:rFonts w:hint="default" w:cs="Times New Roman"/>
          <w:lang w:val="en-US" w:eastAsia="zh-CN"/>
        </w:rPr>
      </w:pPr>
      <w:r>
        <w:rPr>
          <w:rFonts w:hint="eastAsia" w:cs="Times New Roman"/>
          <w:lang w:val="en-US" w:eastAsia="zh-CN"/>
        </w:rPr>
        <w:t>7.采购需求：农户无害化厕所厕具采购，共计12000套（详见招标文件第三章）</w:t>
      </w:r>
    </w:p>
    <w:p>
      <w:pPr>
        <w:keepNext w:val="0"/>
        <w:keepLines w:val="0"/>
        <w:pageBreakBefore w:val="0"/>
        <w:widowControl/>
        <w:kinsoku/>
        <w:wordWrap/>
        <w:overflowPunct/>
        <w:topLinePunct w:val="0"/>
        <w:autoSpaceDE/>
        <w:autoSpaceDN/>
        <w:bidi w:val="0"/>
        <w:adjustRightInd w:val="0"/>
        <w:snapToGrid w:val="0"/>
        <w:spacing w:after="0" w:line="460" w:lineRule="exact"/>
        <w:ind w:firstLine="444" w:firstLineChars="200"/>
        <w:textAlignment w:val="auto"/>
        <w:rPr>
          <w:rFonts w:hint="eastAsia" w:cs="Times New Roman"/>
          <w:lang w:val="en-US" w:eastAsia="zh-CN"/>
        </w:rPr>
      </w:pPr>
      <w:r>
        <w:rPr>
          <w:rFonts w:hint="eastAsia" w:cs="Times New Roman"/>
          <w:lang w:val="en-US" w:eastAsia="zh-CN"/>
        </w:rPr>
        <w:t>8.合同履行期限：合同签订后至2020年12月30日前全部交货</w:t>
      </w:r>
    </w:p>
    <w:p>
      <w:pPr>
        <w:keepNext w:val="0"/>
        <w:keepLines w:val="0"/>
        <w:pageBreakBefore w:val="0"/>
        <w:widowControl/>
        <w:kinsoku/>
        <w:wordWrap/>
        <w:overflowPunct/>
        <w:topLinePunct w:val="0"/>
        <w:autoSpaceDE/>
        <w:autoSpaceDN/>
        <w:bidi w:val="0"/>
        <w:adjustRightInd w:val="0"/>
        <w:snapToGrid w:val="0"/>
        <w:spacing w:after="0" w:line="460" w:lineRule="exact"/>
        <w:ind w:firstLine="444" w:firstLineChars="200"/>
        <w:textAlignment w:val="auto"/>
        <w:rPr>
          <w:rFonts w:hint="eastAsia" w:cs="Times New Roman"/>
          <w:lang w:val="en-US" w:eastAsia="zh-CN"/>
        </w:rPr>
      </w:pPr>
      <w:r>
        <w:rPr>
          <w:rFonts w:hint="eastAsia" w:cs="Times New Roman"/>
          <w:lang w:val="en-US" w:eastAsia="zh-CN"/>
        </w:rPr>
        <w:t>9.本项目（是/否）接受联合体投标：否</w:t>
      </w:r>
    </w:p>
    <w:p>
      <w:pPr>
        <w:keepNext w:val="0"/>
        <w:keepLines w:val="0"/>
        <w:pageBreakBefore w:val="0"/>
        <w:widowControl/>
        <w:kinsoku/>
        <w:wordWrap/>
        <w:overflowPunct/>
        <w:topLinePunct w:val="0"/>
        <w:autoSpaceDE/>
        <w:autoSpaceDN/>
        <w:bidi w:val="0"/>
        <w:adjustRightInd w:val="0"/>
        <w:snapToGrid w:val="0"/>
        <w:spacing w:after="0" w:line="460" w:lineRule="exact"/>
        <w:ind w:firstLine="444" w:firstLineChars="200"/>
        <w:textAlignment w:val="auto"/>
        <w:rPr>
          <w:rFonts w:hint="eastAsia" w:cs="Times New Roman"/>
          <w:lang w:val="en-US" w:eastAsia="zh-CN"/>
        </w:rPr>
      </w:pPr>
      <w:r>
        <w:rPr>
          <w:rFonts w:hint="eastAsia" w:cs="Times New Roman"/>
          <w:lang w:val="en-US" w:eastAsia="zh-CN"/>
        </w:rPr>
        <w:t>10.是否可采购进口产品：否</w:t>
      </w:r>
    </w:p>
    <w:p>
      <w:pPr>
        <w:keepNext w:val="0"/>
        <w:keepLines w:val="0"/>
        <w:pageBreakBefore w:val="0"/>
        <w:widowControl/>
        <w:shd w:val="clear" w:color="auto" w:fill="FFFFFF"/>
        <w:kinsoku/>
        <w:wordWrap/>
        <w:overflowPunct/>
        <w:topLinePunct w:val="0"/>
        <w:bidi w:val="0"/>
        <w:adjustRightInd w:val="0"/>
        <w:snapToGrid w:val="0"/>
        <w:spacing w:after="0" w:line="460" w:lineRule="exact"/>
        <w:ind w:firstLine="484"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二、申请人的资格要求：</w:t>
      </w:r>
    </w:p>
    <w:p>
      <w:pPr>
        <w:keepNext w:val="0"/>
        <w:keepLines w:val="0"/>
        <w:pageBreakBefore w:val="0"/>
        <w:widowControl/>
        <w:kinsoku/>
        <w:wordWrap/>
        <w:overflowPunct/>
        <w:topLinePunct w:val="0"/>
        <w:autoSpaceDE/>
        <w:autoSpaceDN/>
        <w:bidi w:val="0"/>
        <w:adjustRightInd w:val="0"/>
        <w:snapToGrid w:val="0"/>
        <w:spacing w:after="0" w:line="460" w:lineRule="exact"/>
        <w:ind w:firstLine="444" w:firstLineChars="200"/>
        <w:textAlignment w:val="auto"/>
        <w:rPr>
          <w:rFonts w:hint="eastAsia" w:cs="Times New Roman"/>
          <w:lang w:val="en-US" w:eastAsia="zh-CN"/>
        </w:rPr>
      </w:pPr>
      <w:r>
        <w:rPr>
          <w:rFonts w:hint="eastAsia" w:cs="Times New Roman"/>
          <w:lang w:val="en-US" w:eastAsia="zh-CN"/>
        </w:rPr>
        <w:t>1.应具备《政府采购法》第二十二条第一款规定的条件；</w:t>
      </w:r>
    </w:p>
    <w:p>
      <w:pPr>
        <w:keepNext w:val="0"/>
        <w:keepLines w:val="0"/>
        <w:pageBreakBefore w:val="0"/>
        <w:widowControl/>
        <w:kinsoku/>
        <w:wordWrap/>
        <w:overflowPunct/>
        <w:topLinePunct w:val="0"/>
        <w:autoSpaceDE/>
        <w:autoSpaceDN/>
        <w:bidi w:val="0"/>
        <w:adjustRightInd w:val="0"/>
        <w:snapToGrid w:val="0"/>
        <w:spacing w:after="0" w:line="460" w:lineRule="exact"/>
        <w:ind w:firstLine="444" w:firstLineChars="200"/>
        <w:textAlignment w:val="auto"/>
        <w:rPr>
          <w:rFonts w:hint="eastAsia" w:cs="Times New Roman"/>
          <w:lang w:val="en-US" w:eastAsia="zh-CN"/>
        </w:rPr>
      </w:pPr>
      <w:r>
        <w:rPr>
          <w:rFonts w:hint="eastAsia" w:cs="Times New Roman"/>
          <w:lang w:val="en-US" w:eastAsia="zh-CN"/>
        </w:rPr>
        <w:t>2.参加本次政府采购活动前三年内，在经营活动中没有重大违法记录并须提交《参加政府采购活动前3年内在经营活动中没有重大违法记录的书面声明》，且必须未被列入"信用中国"网站(www.creditchina.gov.cn)失信被执行人（须提供网站截图）、重大税收违法案件当事人、政府采购严重违法失信行为记录名单。</w:t>
      </w:r>
    </w:p>
    <w:p>
      <w:pPr>
        <w:keepNext w:val="0"/>
        <w:keepLines w:val="0"/>
        <w:pageBreakBefore w:val="0"/>
        <w:widowControl/>
        <w:kinsoku/>
        <w:wordWrap/>
        <w:overflowPunct/>
        <w:topLinePunct w:val="0"/>
        <w:autoSpaceDE/>
        <w:autoSpaceDN/>
        <w:bidi w:val="0"/>
        <w:adjustRightInd w:val="0"/>
        <w:snapToGrid w:val="0"/>
        <w:spacing w:after="0" w:line="460" w:lineRule="exact"/>
        <w:ind w:firstLine="444" w:firstLineChars="200"/>
        <w:textAlignment w:val="auto"/>
        <w:rPr>
          <w:rFonts w:hint="eastAsia" w:cs="Times New Roman"/>
          <w:lang w:val="en-US" w:eastAsia="zh-CN"/>
        </w:rPr>
      </w:pPr>
      <w:r>
        <w:rPr>
          <w:rFonts w:hint="eastAsia" w:cs="Times New Roman"/>
          <w:lang w:val="en-US" w:eastAsia="zh-CN"/>
        </w:rPr>
        <w:t>3.不接受联合体形式的投标。</w:t>
      </w:r>
    </w:p>
    <w:p>
      <w:pPr>
        <w:keepNext w:val="0"/>
        <w:keepLines w:val="0"/>
        <w:pageBreakBefore w:val="0"/>
        <w:widowControl/>
        <w:shd w:val="clear" w:color="auto" w:fill="FFFFFF"/>
        <w:kinsoku/>
        <w:wordWrap/>
        <w:overflowPunct/>
        <w:topLinePunct w:val="0"/>
        <w:bidi w:val="0"/>
        <w:adjustRightInd w:val="0"/>
        <w:snapToGrid w:val="0"/>
        <w:spacing w:after="0" w:line="460" w:lineRule="exact"/>
        <w:ind w:firstLine="484" w:firstLineChars="200"/>
        <w:textAlignment w:val="auto"/>
        <w:rPr>
          <w:rFonts w:hint="eastAsia" w:ascii="宋体" w:hAnsi="宋体" w:eastAsia="宋体" w:cs="宋体"/>
          <w:b/>
          <w:sz w:val="24"/>
          <w:szCs w:val="24"/>
          <w:lang w:val="en-US" w:eastAsia="zh-CN"/>
        </w:rPr>
      </w:pPr>
      <w:bookmarkStart w:id="1" w:name="_Toc495861518"/>
      <w:r>
        <w:rPr>
          <w:rFonts w:hint="eastAsia" w:ascii="宋体" w:hAnsi="宋体" w:eastAsia="宋体" w:cs="宋体"/>
          <w:b/>
          <w:sz w:val="24"/>
          <w:szCs w:val="24"/>
          <w:lang w:val="en-US" w:eastAsia="zh-CN"/>
        </w:rPr>
        <w:t>三、获取招标文件</w:t>
      </w:r>
    </w:p>
    <w:p>
      <w:pPr>
        <w:keepNext w:val="0"/>
        <w:keepLines w:val="0"/>
        <w:pageBreakBefore w:val="0"/>
        <w:widowControl/>
        <w:shd w:val="clear" w:color="auto" w:fill="FFFFFF"/>
        <w:kinsoku/>
        <w:wordWrap/>
        <w:overflowPunct/>
        <w:topLinePunct w:val="0"/>
        <w:bidi w:val="0"/>
        <w:adjustRightInd w:val="0"/>
        <w:snapToGrid w:val="0"/>
        <w:spacing w:after="0" w:line="460" w:lineRule="exact"/>
        <w:ind w:firstLine="444" w:firstLineChars="200"/>
        <w:textAlignment w:val="auto"/>
        <w:rPr>
          <w:rFonts w:hint="eastAsia" w:cs="Times New Roman"/>
          <w:lang w:val="en-US" w:eastAsia="zh-CN"/>
        </w:rPr>
      </w:pPr>
      <w:r>
        <w:rPr>
          <w:rFonts w:hint="eastAsia" w:cs="Times New Roman"/>
          <w:lang w:val="en-US" w:eastAsia="zh-CN"/>
        </w:rPr>
        <w:t>1.时间：2020年9月10日至2020年9月</w:t>
      </w:r>
      <w:r>
        <w:rPr>
          <w:rFonts w:hint="eastAsia" w:cs="Times New Roman"/>
          <w:u w:val="none"/>
          <w:lang w:val="en-US" w:eastAsia="zh-CN"/>
        </w:rPr>
        <w:t>17</w:t>
      </w:r>
      <w:r>
        <w:rPr>
          <w:rFonts w:hint="eastAsia" w:cs="Times New Roman"/>
          <w:lang w:val="en-US" w:eastAsia="zh-CN"/>
        </w:rPr>
        <w:t>日，每天上午09:00至12:00，下午14:00至17:00（北京时间，法定节假日除外）</w:t>
      </w:r>
    </w:p>
    <w:p>
      <w:pPr>
        <w:keepNext w:val="0"/>
        <w:keepLines w:val="0"/>
        <w:pageBreakBefore w:val="0"/>
        <w:widowControl/>
        <w:kinsoku/>
        <w:wordWrap/>
        <w:overflowPunct/>
        <w:topLinePunct w:val="0"/>
        <w:autoSpaceDE/>
        <w:autoSpaceDN/>
        <w:bidi w:val="0"/>
        <w:adjustRightInd w:val="0"/>
        <w:snapToGrid w:val="0"/>
        <w:spacing w:after="0" w:line="460" w:lineRule="exact"/>
        <w:ind w:firstLine="444" w:firstLineChars="200"/>
        <w:textAlignment w:val="auto"/>
        <w:rPr>
          <w:rFonts w:hint="eastAsia" w:cs="Times New Roman"/>
          <w:lang w:val="en-US" w:eastAsia="zh-CN"/>
        </w:rPr>
      </w:pPr>
      <w:r>
        <w:rPr>
          <w:rFonts w:hint="eastAsia" w:cs="Times New Roman"/>
          <w:lang w:val="en-US" w:eastAsia="zh-CN"/>
        </w:rPr>
        <w:t>2.地点：网上获取</w:t>
      </w:r>
    </w:p>
    <w:p>
      <w:pPr>
        <w:keepNext w:val="0"/>
        <w:keepLines w:val="0"/>
        <w:pageBreakBefore w:val="0"/>
        <w:widowControl/>
        <w:kinsoku/>
        <w:wordWrap/>
        <w:overflowPunct/>
        <w:topLinePunct w:val="0"/>
        <w:autoSpaceDE/>
        <w:autoSpaceDN/>
        <w:bidi w:val="0"/>
        <w:adjustRightInd w:val="0"/>
        <w:snapToGrid w:val="0"/>
        <w:spacing w:after="0" w:line="460" w:lineRule="exact"/>
        <w:ind w:firstLine="444" w:firstLineChars="200"/>
        <w:textAlignment w:val="auto"/>
        <w:outlineLvl w:val="0"/>
        <w:rPr>
          <w:rFonts w:hint="eastAsia" w:cs="Times New Roman"/>
          <w:lang w:val="en-US" w:eastAsia="zh-CN"/>
        </w:rPr>
      </w:pPr>
      <w:r>
        <w:rPr>
          <w:rFonts w:hint="eastAsia" w:cs="Times New Roman"/>
          <w:lang w:val="en-US" w:eastAsia="zh-CN"/>
        </w:rPr>
        <w:t>3.方式：本项目实行网上下载标书，招标文件与本招标公告同时在“湖北省政府采购网”、“黄石市公共资源交易信息网”及“阳新县人民政府网”发布（见招标文件下载），凡自愿参加本项目投标者，请于2020年9月10日至2020年9月17日17时00分前点击项目招标公告中的链接下载招标文件，并在投标截止时间前递交投标文件。</w:t>
      </w:r>
    </w:p>
    <w:p>
      <w:pPr>
        <w:keepNext w:val="0"/>
        <w:keepLines w:val="0"/>
        <w:pageBreakBefore w:val="0"/>
        <w:widowControl/>
        <w:kinsoku/>
        <w:wordWrap/>
        <w:overflowPunct/>
        <w:topLinePunct w:val="0"/>
        <w:autoSpaceDE/>
        <w:autoSpaceDN/>
        <w:bidi w:val="0"/>
        <w:adjustRightInd w:val="0"/>
        <w:snapToGrid w:val="0"/>
        <w:spacing w:after="0" w:line="460" w:lineRule="exact"/>
        <w:ind w:firstLine="444" w:firstLineChars="200"/>
        <w:textAlignment w:val="auto"/>
        <w:rPr>
          <w:rFonts w:hint="eastAsia" w:cs="Times New Roman"/>
          <w:lang w:val="en-US" w:eastAsia="zh-CN"/>
        </w:rPr>
      </w:pPr>
      <w:r>
        <w:rPr>
          <w:rFonts w:hint="eastAsia" w:cs="Times New Roman"/>
          <w:lang w:val="en-US" w:eastAsia="zh-CN"/>
        </w:rPr>
        <w:t>4.售价（元）：0元</w:t>
      </w:r>
    </w:p>
    <w:p>
      <w:pPr>
        <w:keepNext w:val="0"/>
        <w:keepLines w:val="0"/>
        <w:pageBreakBefore w:val="0"/>
        <w:widowControl/>
        <w:kinsoku/>
        <w:wordWrap/>
        <w:overflowPunct/>
        <w:topLinePunct w:val="0"/>
        <w:autoSpaceDE/>
        <w:autoSpaceDN/>
        <w:bidi w:val="0"/>
        <w:adjustRightInd w:val="0"/>
        <w:snapToGrid w:val="0"/>
        <w:spacing w:after="0" w:line="460" w:lineRule="exact"/>
        <w:ind w:firstLine="444" w:firstLineChars="200"/>
        <w:textAlignment w:val="auto"/>
        <w:rPr>
          <w:rFonts w:hint="eastAsia" w:cs="Times New Roman"/>
          <w:lang w:val="en-US" w:eastAsia="zh-CN"/>
        </w:rPr>
      </w:pPr>
      <w:r>
        <w:rPr>
          <w:rFonts w:hint="eastAsia" w:cs="Times New Roman"/>
          <w:lang w:val="en-US" w:eastAsia="zh-CN"/>
        </w:rPr>
        <w:t>四、提交投标文件截止时间、开标时间和地点</w:t>
      </w:r>
    </w:p>
    <w:p>
      <w:pPr>
        <w:keepNext w:val="0"/>
        <w:keepLines w:val="0"/>
        <w:pageBreakBefore w:val="0"/>
        <w:widowControl/>
        <w:kinsoku/>
        <w:wordWrap/>
        <w:overflowPunct/>
        <w:topLinePunct w:val="0"/>
        <w:autoSpaceDE/>
        <w:autoSpaceDN/>
        <w:bidi w:val="0"/>
        <w:adjustRightInd w:val="0"/>
        <w:snapToGrid w:val="0"/>
        <w:spacing w:after="0" w:line="460" w:lineRule="exact"/>
        <w:ind w:firstLine="444" w:firstLineChars="200"/>
        <w:textAlignment w:val="auto"/>
        <w:rPr>
          <w:rFonts w:hint="eastAsia" w:cs="Times New Roman"/>
          <w:lang w:val="en-US" w:eastAsia="zh-CN"/>
        </w:rPr>
      </w:pPr>
      <w:r>
        <w:rPr>
          <w:rFonts w:hint="eastAsia" w:cs="Times New Roman"/>
          <w:lang w:val="en-US" w:eastAsia="zh-CN"/>
        </w:rPr>
        <w:t>1、开始时间：2020年10月14日 9点00分（北京时间）</w:t>
      </w:r>
    </w:p>
    <w:p>
      <w:pPr>
        <w:keepNext w:val="0"/>
        <w:keepLines w:val="0"/>
        <w:pageBreakBefore w:val="0"/>
        <w:widowControl/>
        <w:kinsoku/>
        <w:wordWrap/>
        <w:overflowPunct/>
        <w:topLinePunct w:val="0"/>
        <w:autoSpaceDE/>
        <w:autoSpaceDN/>
        <w:bidi w:val="0"/>
        <w:adjustRightInd w:val="0"/>
        <w:snapToGrid w:val="0"/>
        <w:spacing w:after="0" w:line="460" w:lineRule="exact"/>
        <w:ind w:firstLine="444" w:firstLineChars="200"/>
        <w:textAlignment w:val="auto"/>
        <w:rPr>
          <w:rFonts w:hint="eastAsia" w:cs="Times New Roman"/>
          <w:lang w:val="en-US" w:eastAsia="zh-CN"/>
        </w:rPr>
      </w:pPr>
      <w:r>
        <w:rPr>
          <w:rFonts w:hint="eastAsia" w:cs="Times New Roman"/>
          <w:lang w:val="en-US" w:eastAsia="zh-CN"/>
        </w:rPr>
        <w:t>2、截止时间：2020年10月 14 日9点00分（北京时间）</w:t>
      </w:r>
    </w:p>
    <w:p>
      <w:pPr>
        <w:keepNext w:val="0"/>
        <w:keepLines w:val="0"/>
        <w:pageBreakBefore w:val="0"/>
        <w:widowControl/>
        <w:kinsoku/>
        <w:wordWrap/>
        <w:overflowPunct/>
        <w:topLinePunct w:val="0"/>
        <w:autoSpaceDE/>
        <w:autoSpaceDN/>
        <w:bidi w:val="0"/>
        <w:adjustRightInd w:val="0"/>
        <w:snapToGrid w:val="0"/>
        <w:spacing w:after="0" w:line="460" w:lineRule="exact"/>
        <w:ind w:firstLine="444" w:firstLineChars="200"/>
        <w:textAlignment w:val="auto"/>
        <w:rPr>
          <w:rFonts w:hint="eastAsia" w:cs="Times New Roman"/>
          <w:lang w:val="en-US" w:eastAsia="zh-CN"/>
        </w:rPr>
      </w:pPr>
      <w:r>
        <w:rPr>
          <w:rFonts w:hint="eastAsia" w:cs="Times New Roman"/>
          <w:lang w:val="en-US" w:eastAsia="zh-CN"/>
        </w:rPr>
        <w:t>3、地点：阳新县公共资源交易中心二楼开标大厅</w:t>
      </w:r>
    </w:p>
    <w:p>
      <w:pPr>
        <w:keepNext w:val="0"/>
        <w:keepLines w:val="0"/>
        <w:pageBreakBefore w:val="0"/>
        <w:widowControl/>
        <w:kinsoku/>
        <w:wordWrap/>
        <w:overflowPunct/>
        <w:topLinePunct w:val="0"/>
        <w:autoSpaceDE/>
        <w:autoSpaceDN/>
        <w:bidi w:val="0"/>
        <w:adjustRightInd w:val="0"/>
        <w:snapToGrid w:val="0"/>
        <w:spacing w:after="0" w:line="460" w:lineRule="exact"/>
        <w:ind w:firstLine="444" w:firstLineChars="200"/>
        <w:textAlignment w:val="auto"/>
        <w:rPr>
          <w:rFonts w:hint="eastAsia" w:cs="Times New Roman"/>
          <w:lang w:val="en-US" w:eastAsia="zh-CN"/>
        </w:rPr>
      </w:pPr>
      <w:r>
        <w:rPr>
          <w:rFonts w:hint="eastAsia" w:cs="Times New Roman"/>
          <w:lang w:val="en-US" w:eastAsia="zh-CN"/>
        </w:rPr>
        <w:t>五、公告期限</w:t>
      </w:r>
    </w:p>
    <w:p>
      <w:pPr>
        <w:keepNext w:val="0"/>
        <w:keepLines w:val="0"/>
        <w:pageBreakBefore w:val="0"/>
        <w:widowControl/>
        <w:kinsoku/>
        <w:wordWrap/>
        <w:overflowPunct/>
        <w:topLinePunct w:val="0"/>
        <w:autoSpaceDE/>
        <w:autoSpaceDN/>
        <w:bidi w:val="0"/>
        <w:adjustRightInd w:val="0"/>
        <w:snapToGrid w:val="0"/>
        <w:spacing w:after="0" w:line="460" w:lineRule="exact"/>
        <w:ind w:firstLine="444" w:firstLineChars="200"/>
        <w:textAlignment w:val="auto"/>
        <w:rPr>
          <w:rFonts w:hint="eastAsia" w:cs="Times New Roman"/>
          <w:lang w:val="en-US" w:eastAsia="zh-CN"/>
        </w:rPr>
      </w:pPr>
      <w:r>
        <w:rPr>
          <w:rFonts w:hint="eastAsia" w:cs="Times New Roman"/>
          <w:lang w:val="en-US" w:eastAsia="zh-CN"/>
        </w:rPr>
        <w:t>自本公告发布之日起5个工作日。</w:t>
      </w:r>
    </w:p>
    <w:p>
      <w:pPr>
        <w:keepNext w:val="0"/>
        <w:keepLines w:val="0"/>
        <w:pageBreakBefore w:val="0"/>
        <w:widowControl/>
        <w:kinsoku/>
        <w:wordWrap/>
        <w:overflowPunct/>
        <w:topLinePunct w:val="0"/>
        <w:autoSpaceDE/>
        <w:autoSpaceDN/>
        <w:bidi w:val="0"/>
        <w:adjustRightInd w:val="0"/>
        <w:snapToGrid w:val="0"/>
        <w:spacing w:after="0" w:line="460" w:lineRule="exact"/>
        <w:ind w:firstLine="444" w:firstLineChars="200"/>
        <w:textAlignment w:val="auto"/>
        <w:rPr>
          <w:rFonts w:hint="eastAsia" w:cs="Times New Roman"/>
          <w:lang w:val="en-US" w:eastAsia="zh-CN"/>
        </w:rPr>
      </w:pPr>
      <w:r>
        <w:rPr>
          <w:rFonts w:hint="eastAsia" w:cs="Times New Roman"/>
          <w:lang w:val="en-US" w:eastAsia="zh-CN"/>
        </w:rPr>
        <w:t>六、其他补充事宜</w:t>
      </w:r>
    </w:p>
    <w:p>
      <w:pPr>
        <w:keepNext w:val="0"/>
        <w:keepLines w:val="0"/>
        <w:pageBreakBefore w:val="0"/>
        <w:widowControl/>
        <w:kinsoku/>
        <w:wordWrap/>
        <w:overflowPunct/>
        <w:topLinePunct w:val="0"/>
        <w:autoSpaceDE/>
        <w:autoSpaceDN/>
        <w:bidi w:val="0"/>
        <w:adjustRightInd w:val="0"/>
        <w:snapToGrid w:val="0"/>
        <w:spacing w:after="0" w:line="460" w:lineRule="exact"/>
        <w:ind w:firstLine="444" w:firstLineChars="200"/>
        <w:textAlignment w:val="auto"/>
        <w:rPr>
          <w:rFonts w:hint="eastAsia" w:cs="Times New Roman"/>
          <w:lang w:val="en-US" w:eastAsia="zh-CN"/>
        </w:rPr>
      </w:pPr>
      <w:r>
        <w:rPr>
          <w:rFonts w:hint="eastAsia" w:cs="Times New Roman"/>
          <w:lang w:val="en-US" w:eastAsia="zh-CN"/>
        </w:rPr>
        <w:t>1.分包信息详见附件（如有）</w:t>
      </w:r>
    </w:p>
    <w:p>
      <w:pPr>
        <w:keepNext w:val="0"/>
        <w:keepLines w:val="0"/>
        <w:pageBreakBefore w:val="0"/>
        <w:widowControl/>
        <w:kinsoku/>
        <w:wordWrap/>
        <w:overflowPunct/>
        <w:topLinePunct w:val="0"/>
        <w:autoSpaceDE/>
        <w:autoSpaceDN/>
        <w:bidi w:val="0"/>
        <w:adjustRightInd w:val="0"/>
        <w:snapToGrid w:val="0"/>
        <w:spacing w:after="0" w:line="460" w:lineRule="exact"/>
        <w:ind w:firstLine="444" w:firstLineChars="200"/>
        <w:textAlignment w:val="auto"/>
        <w:rPr>
          <w:rFonts w:hint="eastAsia" w:cs="Times New Roman"/>
          <w:lang w:val="en-US" w:eastAsia="zh-CN"/>
        </w:rPr>
      </w:pPr>
      <w:r>
        <w:rPr>
          <w:rFonts w:hint="eastAsia" w:cs="Times New Roman"/>
          <w:lang w:val="en-US" w:eastAsia="zh-CN"/>
        </w:rPr>
        <w:t>2.本项目需落实的节能环保、中小微型企业扶持（含支持监狱企业发展、促进残疾人就业）等相关政府采购政策详见招标文件。</w:t>
      </w:r>
    </w:p>
    <w:p>
      <w:pPr>
        <w:keepNext w:val="0"/>
        <w:keepLines w:val="0"/>
        <w:pageBreakBefore w:val="0"/>
        <w:widowControl/>
        <w:kinsoku/>
        <w:wordWrap/>
        <w:overflowPunct/>
        <w:topLinePunct w:val="0"/>
        <w:autoSpaceDE/>
        <w:autoSpaceDN/>
        <w:bidi w:val="0"/>
        <w:adjustRightInd w:val="0"/>
        <w:snapToGrid w:val="0"/>
        <w:spacing w:after="0" w:line="460" w:lineRule="exact"/>
        <w:ind w:firstLine="444" w:firstLineChars="200"/>
        <w:textAlignment w:val="auto"/>
        <w:rPr>
          <w:rFonts w:hint="eastAsia" w:cs="Times New Roman"/>
          <w:lang w:val="en-US" w:eastAsia="zh-CN"/>
        </w:rPr>
      </w:pPr>
      <w:r>
        <w:rPr>
          <w:rFonts w:hint="eastAsia" w:cs="Times New Roman"/>
          <w:lang w:val="en-US" w:eastAsia="zh-CN"/>
        </w:rPr>
        <w:t>七、对本次招标提出询问，请按以下方式联系。</w:t>
      </w:r>
    </w:p>
    <w:p>
      <w:pPr>
        <w:keepNext w:val="0"/>
        <w:keepLines w:val="0"/>
        <w:pageBreakBefore w:val="0"/>
        <w:widowControl/>
        <w:kinsoku/>
        <w:wordWrap/>
        <w:overflowPunct/>
        <w:topLinePunct w:val="0"/>
        <w:autoSpaceDE/>
        <w:autoSpaceDN/>
        <w:bidi w:val="0"/>
        <w:adjustRightInd w:val="0"/>
        <w:snapToGrid w:val="0"/>
        <w:spacing w:after="0" w:line="460" w:lineRule="exact"/>
        <w:ind w:firstLine="444" w:firstLineChars="200"/>
        <w:textAlignment w:val="auto"/>
        <w:rPr>
          <w:rFonts w:hint="eastAsia" w:cs="Times New Roman"/>
          <w:lang w:val="en-US" w:eastAsia="zh-CN"/>
        </w:rPr>
      </w:pPr>
      <w:r>
        <w:rPr>
          <w:rFonts w:hint="eastAsia" w:cs="Times New Roman"/>
          <w:lang w:val="en-US" w:eastAsia="zh-CN"/>
        </w:rPr>
        <w:t>1.采购人信息</w:t>
      </w:r>
    </w:p>
    <w:p>
      <w:pPr>
        <w:keepNext w:val="0"/>
        <w:keepLines w:val="0"/>
        <w:pageBreakBefore w:val="0"/>
        <w:widowControl/>
        <w:kinsoku/>
        <w:wordWrap/>
        <w:overflowPunct/>
        <w:topLinePunct w:val="0"/>
        <w:autoSpaceDE/>
        <w:autoSpaceDN/>
        <w:bidi w:val="0"/>
        <w:adjustRightInd w:val="0"/>
        <w:snapToGrid w:val="0"/>
        <w:spacing w:after="0" w:line="460" w:lineRule="exact"/>
        <w:ind w:firstLine="444" w:firstLineChars="200"/>
        <w:textAlignment w:val="auto"/>
        <w:rPr>
          <w:rFonts w:hint="default" w:cs="Times New Roman"/>
          <w:lang w:val="en-US" w:eastAsia="zh-CN"/>
        </w:rPr>
      </w:pPr>
      <w:r>
        <w:rPr>
          <w:rFonts w:hint="eastAsia" w:cs="Times New Roman"/>
          <w:lang w:val="hr-HR" w:eastAsia="zh-CN"/>
        </w:rPr>
        <w:t>名    称：</w:t>
      </w:r>
      <w:r>
        <w:rPr>
          <w:rFonts w:hint="eastAsia" w:cs="Times New Roman"/>
          <w:lang w:val="en-US" w:eastAsia="zh-CN"/>
        </w:rPr>
        <w:t>阳新县农业农村局</w:t>
      </w:r>
    </w:p>
    <w:p>
      <w:pPr>
        <w:keepNext w:val="0"/>
        <w:keepLines w:val="0"/>
        <w:pageBreakBefore w:val="0"/>
        <w:widowControl/>
        <w:kinsoku/>
        <w:wordWrap/>
        <w:overflowPunct/>
        <w:topLinePunct w:val="0"/>
        <w:autoSpaceDE/>
        <w:autoSpaceDN/>
        <w:bidi w:val="0"/>
        <w:adjustRightInd w:val="0"/>
        <w:snapToGrid w:val="0"/>
        <w:spacing w:after="0" w:line="460" w:lineRule="exact"/>
        <w:ind w:firstLine="444" w:firstLineChars="200"/>
        <w:textAlignment w:val="auto"/>
        <w:rPr>
          <w:rFonts w:hint="eastAsia" w:cs="Times New Roman"/>
          <w:lang w:val="en-US" w:eastAsia="zh-CN"/>
        </w:rPr>
      </w:pPr>
      <w:r>
        <w:rPr>
          <w:rFonts w:hint="eastAsia" w:cs="Times New Roman"/>
          <w:lang w:val="hr-HR" w:eastAsia="zh-CN"/>
        </w:rPr>
        <w:t>地    址：</w:t>
      </w:r>
      <w:r>
        <w:rPr>
          <w:rFonts w:hint="eastAsia" w:cs="Times New Roman"/>
          <w:lang w:val="en-US" w:eastAsia="zh-CN"/>
        </w:rPr>
        <w:t>阳新县兴国镇枫林路40号</w:t>
      </w:r>
    </w:p>
    <w:p>
      <w:pPr>
        <w:pStyle w:val="28"/>
        <w:keepNext w:val="0"/>
        <w:keepLines w:val="0"/>
        <w:pageBreakBefore w:val="0"/>
        <w:widowControl/>
        <w:kinsoku/>
        <w:wordWrap/>
        <w:overflowPunct/>
        <w:topLinePunct w:val="0"/>
        <w:bidi w:val="0"/>
        <w:adjustRightInd w:val="0"/>
        <w:snapToGrid w:val="0"/>
        <w:spacing w:line="460" w:lineRule="exact"/>
        <w:ind w:left="0" w:leftChars="0" w:firstLine="444" w:firstLineChars="200"/>
        <w:textAlignment w:val="auto"/>
        <w:rPr>
          <w:rFonts w:hint="default" w:ascii="Tahoma" w:hAnsi="Tahoma" w:eastAsia="微软雅黑" w:cs="Times New Roman"/>
          <w:kern w:val="0"/>
          <w:sz w:val="22"/>
          <w:szCs w:val="22"/>
          <w:lang w:val="en-US" w:eastAsia="zh-CN" w:bidi="ar-SA"/>
        </w:rPr>
      </w:pPr>
      <w:r>
        <w:rPr>
          <w:rFonts w:hint="eastAsia" w:ascii="Tahoma" w:hAnsi="Tahoma" w:eastAsia="微软雅黑" w:cs="Times New Roman"/>
          <w:kern w:val="0"/>
          <w:sz w:val="22"/>
          <w:szCs w:val="22"/>
          <w:lang w:val="en-US" w:eastAsia="zh-CN" w:bidi="ar-SA"/>
        </w:rPr>
        <w:t>联 系人：胡育新</w:t>
      </w:r>
    </w:p>
    <w:p>
      <w:pPr>
        <w:keepNext w:val="0"/>
        <w:keepLines w:val="0"/>
        <w:pageBreakBefore w:val="0"/>
        <w:widowControl/>
        <w:kinsoku/>
        <w:wordWrap/>
        <w:overflowPunct/>
        <w:topLinePunct w:val="0"/>
        <w:autoSpaceDE/>
        <w:autoSpaceDN/>
        <w:bidi w:val="0"/>
        <w:adjustRightInd w:val="0"/>
        <w:snapToGrid w:val="0"/>
        <w:spacing w:after="0" w:line="460" w:lineRule="exact"/>
        <w:ind w:firstLine="444" w:firstLineChars="200"/>
        <w:textAlignment w:val="auto"/>
        <w:rPr>
          <w:rFonts w:hint="default" w:cs="Times New Roman"/>
          <w:lang w:val="en-US" w:eastAsia="zh-CN"/>
        </w:rPr>
      </w:pPr>
      <w:r>
        <w:rPr>
          <w:rFonts w:hint="eastAsia" w:cs="Times New Roman"/>
          <w:lang w:val="hr-HR" w:eastAsia="zh-CN"/>
        </w:rPr>
        <w:t>联系方式：</w:t>
      </w:r>
      <w:r>
        <w:rPr>
          <w:rFonts w:hint="eastAsia" w:cs="Times New Roman"/>
          <w:lang w:val="en-US" w:eastAsia="zh-CN"/>
        </w:rPr>
        <w:t>13872059211</w:t>
      </w:r>
    </w:p>
    <w:p>
      <w:pPr>
        <w:keepNext w:val="0"/>
        <w:keepLines w:val="0"/>
        <w:pageBreakBefore w:val="0"/>
        <w:widowControl/>
        <w:kinsoku/>
        <w:wordWrap/>
        <w:overflowPunct/>
        <w:topLinePunct w:val="0"/>
        <w:autoSpaceDE/>
        <w:autoSpaceDN/>
        <w:bidi w:val="0"/>
        <w:adjustRightInd w:val="0"/>
        <w:snapToGrid w:val="0"/>
        <w:spacing w:after="0" w:line="460" w:lineRule="exact"/>
        <w:ind w:firstLine="444" w:firstLineChars="200"/>
        <w:textAlignment w:val="auto"/>
        <w:rPr>
          <w:rFonts w:hint="eastAsia" w:cs="Times New Roman"/>
          <w:lang w:val="en-US" w:eastAsia="zh-CN"/>
        </w:rPr>
      </w:pPr>
      <w:r>
        <w:rPr>
          <w:rFonts w:hint="eastAsia" w:cs="Times New Roman"/>
          <w:lang w:val="en-US" w:eastAsia="zh-CN"/>
        </w:rPr>
        <w:t>2.采购代理机构信息</w:t>
      </w:r>
    </w:p>
    <w:p>
      <w:pPr>
        <w:keepNext w:val="0"/>
        <w:keepLines w:val="0"/>
        <w:pageBreakBefore w:val="0"/>
        <w:widowControl/>
        <w:kinsoku/>
        <w:wordWrap/>
        <w:overflowPunct/>
        <w:topLinePunct w:val="0"/>
        <w:autoSpaceDE/>
        <w:autoSpaceDN/>
        <w:bidi w:val="0"/>
        <w:adjustRightInd w:val="0"/>
        <w:snapToGrid w:val="0"/>
        <w:spacing w:after="0" w:line="460" w:lineRule="exact"/>
        <w:ind w:firstLine="444" w:firstLineChars="200"/>
        <w:textAlignment w:val="auto"/>
        <w:rPr>
          <w:rFonts w:hint="default" w:cs="Times New Roman"/>
          <w:lang w:val="en-US" w:eastAsia="zh-CN"/>
        </w:rPr>
      </w:pPr>
      <w:r>
        <w:rPr>
          <w:rFonts w:hint="eastAsia" w:cs="Times New Roman"/>
          <w:lang w:val="en-US" w:eastAsia="zh-CN"/>
        </w:rPr>
        <w:t>名    称：浙江建科工程项目管理有限公司</w:t>
      </w:r>
    </w:p>
    <w:p>
      <w:pPr>
        <w:keepNext w:val="0"/>
        <w:keepLines w:val="0"/>
        <w:pageBreakBefore w:val="0"/>
        <w:widowControl/>
        <w:kinsoku/>
        <w:wordWrap/>
        <w:overflowPunct/>
        <w:topLinePunct w:val="0"/>
        <w:autoSpaceDE/>
        <w:autoSpaceDN/>
        <w:bidi w:val="0"/>
        <w:adjustRightInd w:val="0"/>
        <w:snapToGrid w:val="0"/>
        <w:spacing w:after="0" w:line="460" w:lineRule="exact"/>
        <w:ind w:firstLine="444" w:firstLineChars="200"/>
        <w:textAlignment w:val="auto"/>
        <w:rPr>
          <w:rFonts w:hint="default" w:cs="Times New Roman"/>
          <w:lang w:val="en-US" w:eastAsia="zh-CN"/>
        </w:rPr>
      </w:pPr>
      <w:r>
        <w:rPr>
          <w:rFonts w:hint="eastAsia" w:cs="Times New Roman"/>
          <w:lang w:val="en-US" w:eastAsia="zh-CN"/>
        </w:rPr>
        <w:t>地    址：阳新县国际写字楼10楼</w:t>
      </w:r>
    </w:p>
    <w:p>
      <w:pPr>
        <w:keepNext w:val="0"/>
        <w:keepLines w:val="0"/>
        <w:pageBreakBefore w:val="0"/>
        <w:widowControl/>
        <w:kinsoku/>
        <w:wordWrap/>
        <w:overflowPunct/>
        <w:topLinePunct w:val="0"/>
        <w:autoSpaceDE/>
        <w:autoSpaceDN/>
        <w:bidi w:val="0"/>
        <w:adjustRightInd w:val="0"/>
        <w:snapToGrid w:val="0"/>
        <w:spacing w:after="0" w:line="460" w:lineRule="exact"/>
        <w:ind w:firstLine="444" w:firstLineChars="200"/>
        <w:textAlignment w:val="auto"/>
        <w:rPr>
          <w:rFonts w:hint="default" w:cs="Times New Roman"/>
          <w:lang w:val="en-US" w:eastAsia="zh-CN"/>
        </w:rPr>
      </w:pPr>
      <w:r>
        <w:rPr>
          <w:rFonts w:hint="eastAsia" w:cs="Times New Roman"/>
          <w:lang w:val="en-US" w:eastAsia="zh-CN"/>
        </w:rPr>
        <w:t>联系方式：15271667588</w:t>
      </w:r>
    </w:p>
    <w:p>
      <w:pPr>
        <w:keepNext w:val="0"/>
        <w:keepLines w:val="0"/>
        <w:pageBreakBefore w:val="0"/>
        <w:widowControl/>
        <w:kinsoku/>
        <w:wordWrap/>
        <w:overflowPunct/>
        <w:topLinePunct w:val="0"/>
        <w:autoSpaceDE/>
        <w:autoSpaceDN/>
        <w:bidi w:val="0"/>
        <w:adjustRightInd w:val="0"/>
        <w:snapToGrid w:val="0"/>
        <w:spacing w:after="0" w:line="460" w:lineRule="exact"/>
        <w:ind w:firstLine="444" w:firstLineChars="200"/>
        <w:textAlignment w:val="auto"/>
        <w:rPr>
          <w:rFonts w:hint="eastAsia" w:cs="Times New Roman"/>
          <w:lang w:val="en-US" w:eastAsia="zh-CN"/>
        </w:rPr>
      </w:pPr>
      <w:r>
        <w:rPr>
          <w:rFonts w:hint="eastAsia" w:cs="Times New Roman"/>
          <w:lang w:val="en-US" w:eastAsia="zh-CN"/>
        </w:rPr>
        <w:t>3.项目联系方式</w:t>
      </w:r>
    </w:p>
    <w:p>
      <w:pPr>
        <w:keepNext w:val="0"/>
        <w:keepLines w:val="0"/>
        <w:pageBreakBefore w:val="0"/>
        <w:widowControl/>
        <w:kinsoku/>
        <w:wordWrap/>
        <w:overflowPunct/>
        <w:topLinePunct w:val="0"/>
        <w:autoSpaceDE/>
        <w:autoSpaceDN/>
        <w:bidi w:val="0"/>
        <w:adjustRightInd w:val="0"/>
        <w:snapToGrid w:val="0"/>
        <w:spacing w:after="0" w:line="460" w:lineRule="exact"/>
        <w:ind w:firstLine="444" w:firstLineChars="200"/>
        <w:textAlignment w:val="auto"/>
        <w:rPr>
          <w:rFonts w:hint="default" w:cs="Times New Roman"/>
          <w:lang w:val="en-US" w:eastAsia="zh-CN"/>
        </w:rPr>
      </w:pPr>
      <w:r>
        <w:rPr>
          <w:rFonts w:hint="eastAsia" w:cs="Times New Roman"/>
          <w:lang w:val="en-US" w:eastAsia="zh-CN"/>
        </w:rPr>
        <w:t>项目联系人：张远坚</w:t>
      </w:r>
    </w:p>
    <w:p>
      <w:pPr>
        <w:keepNext w:val="0"/>
        <w:keepLines w:val="0"/>
        <w:pageBreakBefore w:val="0"/>
        <w:widowControl/>
        <w:kinsoku/>
        <w:wordWrap/>
        <w:overflowPunct/>
        <w:topLinePunct w:val="0"/>
        <w:autoSpaceDE/>
        <w:autoSpaceDN/>
        <w:bidi w:val="0"/>
        <w:adjustRightInd w:val="0"/>
        <w:snapToGrid w:val="0"/>
        <w:spacing w:after="0" w:line="460" w:lineRule="exact"/>
        <w:ind w:firstLine="444" w:firstLineChars="200"/>
        <w:textAlignment w:val="auto"/>
        <w:rPr>
          <w:rFonts w:hint="default" w:cs="Times New Roman"/>
          <w:lang w:val="en-US" w:eastAsia="zh-CN"/>
        </w:rPr>
      </w:pPr>
      <w:r>
        <w:rPr>
          <w:rFonts w:hint="eastAsia" w:cs="Times New Roman"/>
          <w:lang w:val="en-US" w:eastAsia="zh-CN"/>
        </w:rPr>
        <w:t>电      话：15271667588</w:t>
      </w:r>
    </w:p>
    <w:p>
      <w:pPr>
        <w:keepNext w:val="0"/>
        <w:keepLines w:val="0"/>
        <w:pageBreakBefore w:val="0"/>
        <w:widowControl/>
        <w:kinsoku/>
        <w:wordWrap/>
        <w:overflowPunct/>
        <w:topLinePunct w:val="0"/>
        <w:autoSpaceDE/>
        <w:autoSpaceDN/>
        <w:bidi w:val="0"/>
        <w:adjustRightInd w:val="0"/>
        <w:snapToGrid w:val="0"/>
        <w:spacing w:after="0" w:line="460" w:lineRule="exact"/>
        <w:ind w:firstLine="444" w:firstLineChars="200"/>
        <w:textAlignment w:val="auto"/>
        <w:rPr>
          <w:rFonts w:hint="eastAsia" w:cs="Times New Roman"/>
          <w:lang w:val="hr-HR" w:eastAsia="zh-CN"/>
        </w:rPr>
      </w:pPr>
    </w:p>
    <w:p>
      <w:pPr>
        <w:keepNext w:val="0"/>
        <w:keepLines w:val="0"/>
        <w:pageBreakBefore w:val="0"/>
        <w:widowControl/>
        <w:kinsoku/>
        <w:wordWrap/>
        <w:overflowPunct/>
        <w:topLinePunct w:val="0"/>
        <w:autoSpaceDE/>
        <w:autoSpaceDN/>
        <w:bidi w:val="0"/>
        <w:adjustRightInd w:val="0"/>
        <w:snapToGrid w:val="0"/>
        <w:spacing w:after="0" w:line="460" w:lineRule="exact"/>
        <w:ind w:firstLine="444" w:firstLineChars="200"/>
        <w:jc w:val="right"/>
        <w:textAlignment w:val="auto"/>
        <w:rPr>
          <w:rFonts w:hint="default" w:cs="Times New Roman"/>
          <w:lang w:val="en-US" w:eastAsia="zh-CN"/>
        </w:rPr>
      </w:pPr>
      <w:r>
        <w:rPr>
          <w:rFonts w:hint="eastAsia" w:cs="Times New Roman"/>
          <w:lang w:val="en-US" w:eastAsia="zh-CN"/>
        </w:rPr>
        <w:t> 浙江建科工程项目管理有限公司</w:t>
      </w:r>
    </w:p>
    <w:p>
      <w:pPr>
        <w:keepNext w:val="0"/>
        <w:keepLines w:val="0"/>
        <w:pageBreakBefore w:val="0"/>
        <w:widowControl/>
        <w:shd w:val="clear" w:color="auto" w:fill="FFFFFF"/>
        <w:kinsoku/>
        <w:wordWrap/>
        <w:overflowPunct/>
        <w:topLinePunct w:val="0"/>
        <w:bidi w:val="0"/>
        <w:adjustRightInd w:val="0"/>
        <w:snapToGrid w:val="0"/>
        <w:spacing w:after="0" w:line="460" w:lineRule="exact"/>
        <w:ind w:left="150"/>
        <w:jc w:val="right"/>
        <w:textAlignment w:val="auto"/>
        <w:rPr>
          <w:rFonts w:hint="default" w:ascii="宋体" w:hAnsi="宋体" w:eastAsia="宋体" w:cs="宋体"/>
          <w:color w:val="0D0D0D"/>
          <w:sz w:val="29"/>
          <w:szCs w:val="29"/>
          <w:lang w:val="en-US" w:eastAsia="zh-CN"/>
        </w:rPr>
      </w:pPr>
      <w:r>
        <w:rPr>
          <w:rFonts w:hint="eastAsia" w:ascii="宋体" w:hAnsi="宋体" w:eastAsia="宋体" w:cs="宋体"/>
          <w:color w:val="0D0D0D"/>
          <w:sz w:val="29"/>
          <w:szCs w:val="29"/>
          <w:lang w:val="en-US" w:eastAsia="zh-CN"/>
        </w:rPr>
        <w:t xml:space="preserve">      </w:t>
      </w:r>
      <w:r>
        <w:rPr>
          <w:rFonts w:hint="eastAsia" w:cs="Times New Roman"/>
          <w:lang w:val="en-US" w:eastAsia="zh-CN"/>
        </w:rPr>
        <w:t xml:space="preserve">     2020年9月10日</w:t>
      </w:r>
    </w:p>
    <w:p>
      <w:pPr>
        <w:shd w:val="clear" w:color="auto" w:fill="FFFFFF"/>
        <w:spacing w:after="0" w:line="360" w:lineRule="auto"/>
        <w:ind w:left="150"/>
        <w:jc w:val="center"/>
        <w:rPr>
          <w:rFonts w:ascii="宋体" w:hAnsi="宋体" w:eastAsia="宋体" w:cs="宋体"/>
          <w:color w:val="0D0D0D"/>
          <w:sz w:val="29"/>
          <w:szCs w:val="29"/>
        </w:rPr>
      </w:pPr>
    </w:p>
    <w:p>
      <w:pPr>
        <w:pStyle w:val="4"/>
        <w:numPr>
          <w:ilvl w:val="2"/>
          <w:numId w:val="1"/>
        </w:numPr>
        <w:spacing w:before="240" w:after="120"/>
        <w:ind w:left="1440"/>
        <w:jc w:val="center"/>
        <w:rPr>
          <w:rFonts w:ascii="宋体"/>
        </w:rPr>
      </w:pPr>
      <w:bookmarkStart w:id="2" w:name="_Toc23544"/>
      <w:r>
        <w:rPr>
          <w:rFonts w:hint="eastAsia" w:ascii="宋体" w:hAnsi="宋体"/>
        </w:rPr>
        <w:t>投标人须知</w:t>
      </w:r>
      <w:bookmarkEnd w:id="1"/>
      <w:bookmarkEnd w:id="2"/>
    </w:p>
    <w:p>
      <w:pPr>
        <w:keepNext/>
        <w:keepLines/>
        <w:spacing w:line="360" w:lineRule="auto"/>
        <w:jc w:val="center"/>
        <w:outlineLvl w:val="1"/>
        <w:rPr>
          <w:rFonts w:ascii="宋体" w:hAnsi="宋体" w:eastAsia="宋体"/>
          <w:b/>
          <w:bCs/>
          <w:sz w:val="32"/>
          <w:szCs w:val="32"/>
          <w:lang w:val="zh-CN"/>
        </w:rPr>
      </w:pPr>
      <w:bookmarkStart w:id="3" w:name="_Toc494561937"/>
      <w:bookmarkStart w:id="4" w:name="_Toc495861519"/>
      <w:bookmarkStart w:id="5" w:name="_Toc11333"/>
      <w:r>
        <w:rPr>
          <w:rFonts w:hint="eastAsia" w:ascii="宋体" w:hAnsi="宋体" w:eastAsia="宋体"/>
          <w:b/>
          <w:bCs/>
          <w:sz w:val="32"/>
          <w:szCs w:val="32"/>
          <w:lang w:val="zh-CN"/>
        </w:rPr>
        <w:t>投标须知前附表</w:t>
      </w:r>
      <w:bookmarkEnd w:id="3"/>
      <w:bookmarkEnd w:id="4"/>
      <w:bookmarkEnd w:id="5"/>
    </w:p>
    <w:tbl>
      <w:tblPr>
        <w:tblStyle w:val="21"/>
        <w:tblW w:w="9354" w:type="dxa"/>
        <w:tblInd w:w="12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6"/>
        <w:gridCol w:w="2208"/>
        <w:gridCol w:w="647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spacing w:line="276" w:lineRule="auto"/>
              <w:ind w:left="-55" w:leftChars="-25" w:right="-28" w:rightChars="-13"/>
              <w:jc w:val="center"/>
              <w:rPr>
                <w:rFonts w:ascii="宋体" w:hAnsi="宋体" w:eastAsia="宋体"/>
                <w:b/>
                <w:sz w:val="24"/>
                <w:szCs w:val="24"/>
              </w:rPr>
            </w:pPr>
            <w:r>
              <w:rPr>
                <w:rFonts w:hint="eastAsia" w:ascii="宋体" w:hAnsi="宋体" w:eastAsia="宋体"/>
                <w:b/>
                <w:sz w:val="24"/>
                <w:szCs w:val="24"/>
              </w:rPr>
              <w:t>序号</w:t>
            </w:r>
          </w:p>
        </w:tc>
        <w:tc>
          <w:tcPr>
            <w:tcW w:w="2208" w:type="dxa"/>
            <w:tcBorders>
              <w:top w:val="single" w:color="auto" w:sz="4" w:space="0"/>
              <w:left w:val="single" w:color="auto" w:sz="4" w:space="0"/>
              <w:bottom w:val="single" w:color="auto" w:sz="4" w:space="0"/>
              <w:right w:val="single" w:color="auto" w:sz="4" w:space="0"/>
            </w:tcBorders>
            <w:vAlign w:val="center"/>
          </w:tcPr>
          <w:p>
            <w:pPr>
              <w:spacing w:line="276" w:lineRule="auto"/>
              <w:ind w:right="-11"/>
              <w:jc w:val="center"/>
              <w:rPr>
                <w:rFonts w:ascii="宋体" w:hAnsi="宋体" w:eastAsia="宋体"/>
                <w:b/>
                <w:sz w:val="24"/>
                <w:szCs w:val="24"/>
              </w:rPr>
            </w:pPr>
            <w:r>
              <w:rPr>
                <w:rFonts w:hint="eastAsia" w:ascii="宋体" w:hAnsi="宋体" w:eastAsia="宋体"/>
                <w:b/>
                <w:sz w:val="24"/>
                <w:szCs w:val="24"/>
              </w:rPr>
              <w:t>名</w:t>
            </w:r>
            <w:r>
              <w:rPr>
                <w:rFonts w:ascii="宋体" w:hAnsi="宋体" w:eastAsia="宋体"/>
                <w:b/>
                <w:sz w:val="24"/>
                <w:szCs w:val="24"/>
              </w:rPr>
              <w:t xml:space="preserve">  </w:t>
            </w:r>
            <w:r>
              <w:rPr>
                <w:rFonts w:hint="eastAsia" w:ascii="宋体" w:hAnsi="宋体" w:eastAsia="宋体"/>
                <w:b/>
                <w:sz w:val="24"/>
                <w:szCs w:val="24"/>
              </w:rPr>
              <w:t>称</w:t>
            </w:r>
          </w:p>
        </w:tc>
        <w:tc>
          <w:tcPr>
            <w:tcW w:w="6470" w:type="dxa"/>
            <w:tcBorders>
              <w:top w:val="single" w:color="auto" w:sz="4" w:space="0"/>
              <w:left w:val="single" w:color="auto" w:sz="4" w:space="0"/>
              <w:bottom w:val="single" w:color="auto" w:sz="4" w:space="0"/>
            </w:tcBorders>
            <w:vAlign w:val="center"/>
          </w:tcPr>
          <w:p>
            <w:pPr>
              <w:spacing w:line="276" w:lineRule="auto"/>
              <w:ind w:left="57" w:right="57" w:firstLine="486" w:firstLineChars="201"/>
              <w:jc w:val="center"/>
              <w:rPr>
                <w:rFonts w:ascii="宋体" w:hAnsi="宋体" w:eastAsia="宋体"/>
                <w:b/>
                <w:sz w:val="24"/>
                <w:szCs w:val="24"/>
              </w:rPr>
            </w:pPr>
            <w:r>
              <w:rPr>
                <w:rFonts w:hint="eastAsia" w:ascii="宋体" w:hAnsi="宋体" w:eastAsia="宋体"/>
                <w:b/>
                <w:sz w:val="24"/>
                <w:szCs w:val="24"/>
              </w:rPr>
              <w:t>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widowControl w:val="0"/>
              <w:numPr>
                <w:ilvl w:val="0"/>
                <w:numId w:val="2"/>
              </w:numPr>
              <w:tabs>
                <w:tab w:val="left" w:pos="130"/>
              </w:tabs>
              <w:adjustRightInd/>
              <w:snapToGrid/>
              <w:spacing w:after="0"/>
              <w:ind w:right="57"/>
              <w:jc w:val="center"/>
              <w:rPr>
                <w:rFonts w:ascii="宋体" w:hAnsi="宋体" w:eastAsia="宋体"/>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4"/>
                <w:szCs w:val="24"/>
              </w:rPr>
            </w:pPr>
            <w:r>
              <w:rPr>
                <w:rFonts w:hint="eastAsia" w:ascii="宋体" w:hAnsi="宋体" w:eastAsia="宋体"/>
                <w:sz w:val="24"/>
                <w:szCs w:val="24"/>
              </w:rPr>
              <w:t>项目编号</w:t>
            </w:r>
          </w:p>
        </w:tc>
        <w:tc>
          <w:tcPr>
            <w:tcW w:w="6470" w:type="dxa"/>
            <w:tcBorders>
              <w:top w:val="single" w:color="auto" w:sz="4" w:space="0"/>
              <w:left w:val="single" w:color="auto" w:sz="4" w:space="0"/>
              <w:bottom w:val="single" w:color="auto" w:sz="4" w:space="0"/>
            </w:tcBorders>
            <w:vAlign w:val="center"/>
          </w:tcPr>
          <w:p>
            <w:pPr>
              <w:rPr>
                <w:rFonts w:ascii="宋体" w:hAnsi="宋体" w:eastAsia="宋体"/>
                <w:sz w:val="24"/>
                <w:szCs w:val="24"/>
              </w:rPr>
            </w:pPr>
            <w:r>
              <w:rPr>
                <w:rFonts w:hint="eastAsia" w:cs="Times New Roman"/>
                <w:lang w:val="en-US" w:eastAsia="zh-CN"/>
              </w:rPr>
              <w:t>131-2020CG-171</w:t>
            </w:r>
            <w:r>
              <w:rPr>
                <w:rFonts w:ascii="宋体" w:hAnsi="宋体" w:eastAsia="宋体"/>
                <w:sz w:val="24"/>
                <w:szCs w:val="24"/>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widowControl w:val="0"/>
              <w:numPr>
                <w:ilvl w:val="0"/>
                <w:numId w:val="2"/>
              </w:numPr>
              <w:tabs>
                <w:tab w:val="left" w:pos="130"/>
              </w:tabs>
              <w:adjustRightInd/>
              <w:snapToGrid/>
              <w:spacing w:after="0"/>
              <w:ind w:right="57"/>
              <w:jc w:val="center"/>
              <w:rPr>
                <w:rFonts w:ascii="宋体" w:hAnsi="宋体" w:eastAsia="宋体"/>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4"/>
                <w:szCs w:val="24"/>
              </w:rPr>
            </w:pPr>
            <w:r>
              <w:rPr>
                <w:rFonts w:hint="eastAsia" w:ascii="宋体" w:hAnsi="宋体" w:eastAsia="宋体"/>
                <w:sz w:val="24"/>
                <w:szCs w:val="24"/>
              </w:rPr>
              <w:t>项目名称</w:t>
            </w:r>
          </w:p>
        </w:tc>
        <w:tc>
          <w:tcPr>
            <w:tcW w:w="6470" w:type="dxa"/>
            <w:tcBorders>
              <w:top w:val="single" w:color="auto" w:sz="4" w:space="0"/>
              <w:left w:val="single" w:color="auto" w:sz="4" w:space="0"/>
              <w:bottom w:val="single" w:color="auto" w:sz="4" w:space="0"/>
            </w:tcBorders>
            <w:vAlign w:val="center"/>
          </w:tcPr>
          <w:p>
            <w:pPr>
              <w:rPr>
                <w:rFonts w:ascii="宋体" w:hAnsi="宋体" w:eastAsia="宋体"/>
                <w:sz w:val="24"/>
                <w:szCs w:val="24"/>
              </w:rPr>
            </w:pPr>
            <w:r>
              <w:rPr>
                <w:rFonts w:ascii="宋体" w:hAnsi="宋体" w:eastAsia="宋体"/>
                <w:sz w:val="24"/>
                <w:szCs w:val="24"/>
              </w:rPr>
              <w:t>20</w:t>
            </w:r>
            <w:r>
              <w:rPr>
                <w:rFonts w:hint="eastAsia" w:ascii="宋体" w:hAnsi="宋体" w:eastAsia="宋体"/>
                <w:sz w:val="24"/>
                <w:szCs w:val="24"/>
                <w:lang w:val="en-US" w:eastAsia="zh-CN"/>
              </w:rPr>
              <w:t>20</w:t>
            </w:r>
            <w:r>
              <w:rPr>
                <w:rFonts w:hint="eastAsia" w:ascii="宋体" w:hAnsi="宋体" w:eastAsia="宋体"/>
                <w:sz w:val="24"/>
                <w:szCs w:val="24"/>
              </w:rPr>
              <w:t>年阳新县农村“厕所革命”农户无害化厕所厕具采购项目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widowControl w:val="0"/>
              <w:numPr>
                <w:ilvl w:val="0"/>
                <w:numId w:val="2"/>
              </w:numPr>
              <w:tabs>
                <w:tab w:val="left" w:pos="130"/>
              </w:tabs>
              <w:adjustRightInd/>
              <w:snapToGrid/>
              <w:spacing w:after="0"/>
              <w:ind w:right="57"/>
              <w:jc w:val="center"/>
              <w:rPr>
                <w:rFonts w:ascii="宋体" w:hAnsi="宋体" w:eastAsia="宋体"/>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4"/>
                <w:szCs w:val="24"/>
              </w:rPr>
            </w:pPr>
            <w:r>
              <w:rPr>
                <w:rFonts w:hint="eastAsia" w:ascii="宋体" w:hAnsi="宋体" w:eastAsia="宋体"/>
                <w:sz w:val="24"/>
                <w:szCs w:val="24"/>
              </w:rPr>
              <w:t>项目属性</w:t>
            </w:r>
          </w:p>
        </w:tc>
        <w:tc>
          <w:tcPr>
            <w:tcW w:w="6470" w:type="dxa"/>
            <w:tcBorders>
              <w:top w:val="single" w:color="auto" w:sz="4" w:space="0"/>
              <w:left w:val="single" w:color="auto" w:sz="4" w:space="0"/>
              <w:bottom w:val="single" w:color="auto" w:sz="4" w:space="0"/>
            </w:tcBorders>
            <w:vAlign w:val="center"/>
          </w:tcPr>
          <w:p>
            <w:pPr>
              <w:rPr>
                <w:rFonts w:ascii="宋体" w:hAnsi="宋体" w:eastAsia="宋体" w:cs="宋体"/>
                <w:sz w:val="24"/>
                <w:szCs w:val="24"/>
              </w:rPr>
            </w:pPr>
            <w:r>
              <w:rPr>
                <w:rFonts w:hint="eastAsia" w:ascii="宋体" w:hAnsi="宋体" w:eastAsia="宋体" w:cs="宋体"/>
                <w:sz w:val="24"/>
                <w:szCs w:val="24"/>
              </w:rPr>
              <w:t>货物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widowControl w:val="0"/>
              <w:numPr>
                <w:ilvl w:val="0"/>
                <w:numId w:val="2"/>
              </w:numPr>
              <w:tabs>
                <w:tab w:val="left" w:pos="130"/>
              </w:tabs>
              <w:adjustRightInd/>
              <w:snapToGrid/>
              <w:spacing w:after="0"/>
              <w:ind w:right="57"/>
              <w:jc w:val="center"/>
              <w:rPr>
                <w:rFonts w:ascii="宋体" w:hAnsi="宋体" w:eastAsia="宋体"/>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4"/>
                <w:szCs w:val="24"/>
              </w:rPr>
            </w:pPr>
            <w:r>
              <w:rPr>
                <w:rFonts w:hint="eastAsia" w:ascii="宋体" w:hAnsi="宋体" w:eastAsia="宋体"/>
                <w:sz w:val="24"/>
                <w:szCs w:val="24"/>
              </w:rPr>
              <w:t>采购人</w:t>
            </w:r>
          </w:p>
        </w:tc>
        <w:tc>
          <w:tcPr>
            <w:tcW w:w="6470" w:type="dxa"/>
            <w:tcBorders>
              <w:top w:val="single" w:color="auto" w:sz="4" w:space="0"/>
              <w:left w:val="single" w:color="auto" w:sz="4" w:space="0"/>
              <w:bottom w:val="single" w:color="auto" w:sz="4" w:space="0"/>
            </w:tcBorders>
            <w:vAlign w:val="center"/>
          </w:tcPr>
          <w:p>
            <w:pPr>
              <w:rPr>
                <w:rFonts w:ascii="宋体" w:hAnsi="宋体" w:eastAsia="宋体" w:cs="宋体"/>
                <w:sz w:val="24"/>
                <w:szCs w:val="24"/>
              </w:rPr>
            </w:pPr>
            <w:r>
              <w:rPr>
                <w:rFonts w:hint="eastAsia" w:ascii="宋体" w:hAnsi="宋体" w:eastAsia="宋体"/>
                <w:sz w:val="24"/>
                <w:szCs w:val="24"/>
              </w:rPr>
              <w:t>阳新县农业农村局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widowControl w:val="0"/>
              <w:numPr>
                <w:ilvl w:val="0"/>
                <w:numId w:val="2"/>
              </w:numPr>
              <w:tabs>
                <w:tab w:val="left" w:pos="130"/>
              </w:tabs>
              <w:adjustRightInd/>
              <w:snapToGrid/>
              <w:spacing w:after="0"/>
              <w:ind w:right="57"/>
              <w:jc w:val="center"/>
              <w:rPr>
                <w:rFonts w:ascii="宋体" w:hAnsi="宋体" w:eastAsia="宋体"/>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4"/>
                <w:szCs w:val="24"/>
              </w:rPr>
            </w:pPr>
            <w:r>
              <w:rPr>
                <w:rFonts w:hint="eastAsia" w:ascii="宋体" w:hAnsi="宋体" w:eastAsia="宋体"/>
                <w:sz w:val="24"/>
                <w:szCs w:val="24"/>
              </w:rPr>
              <w:t>投标文件份数</w:t>
            </w:r>
          </w:p>
        </w:tc>
        <w:tc>
          <w:tcPr>
            <w:tcW w:w="6470" w:type="dxa"/>
            <w:tcBorders>
              <w:top w:val="single" w:color="auto" w:sz="4" w:space="0"/>
              <w:left w:val="single" w:color="auto" w:sz="4" w:space="0"/>
              <w:bottom w:val="single" w:color="auto" w:sz="4" w:space="0"/>
            </w:tcBorders>
            <w:vAlign w:val="center"/>
          </w:tcPr>
          <w:p>
            <w:pPr>
              <w:rPr>
                <w:rFonts w:ascii="宋体" w:hAnsi="宋体" w:eastAsia="宋体"/>
                <w:sz w:val="24"/>
                <w:szCs w:val="24"/>
              </w:rPr>
            </w:pPr>
            <w:r>
              <w:rPr>
                <w:rFonts w:hint="eastAsia" w:ascii="宋体" w:hAnsi="宋体" w:eastAsia="宋体"/>
                <w:sz w:val="24"/>
                <w:szCs w:val="24"/>
              </w:rPr>
              <w:t>正本一份，副本四份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widowControl w:val="0"/>
              <w:numPr>
                <w:ilvl w:val="0"/>
                <w:numId w:val="2"/>
              </w:numPr>
              <w:tabs>
                <w:tab w:val="left" w:pos="130"/>
              </w:tabs>
              <w:adjustRightInd/>
              <w:snapToGrid/>
              <w:spacing w:after="0"/>
              <w:ind w:right="57"/>
              <w:jc w:val="center"/>
              <w:rPr>
                <w:rFonts w:ascii="宋体" w:hAnsi="宋体" w:eastAsia="宋体"/>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4"/>
                <w:szCs w:val="24"/>
              </w:rPr>
            </w:pPr>
            <w:r>
              <w:rPr>
                <w:rFonts w:hint="eastAsia" w:ascii="宋体" w:hAnsi="宋体" w:eastAsia="宋体"/>
                <w:sz w:val="24"/>
                <w:szCs w:val="24"/>
              </w:rPr>
              <w:t>投标有效期</w:t>
            </w:r>
          </w:p>
        </w:tc>
        <w:tc>
          <w:tcPr>
            <w:tcW w:w="6470" w:type="dxa"/>
            <w:tcBorders>
              <w:top w:val="single" w:color="auto" w:sz="4" w:space="0"/>
              <w:left w:val="single" w:color="auto" w:sz="4" w:space="0"/>
              <w:bottom w:val="single" w:color="auto" w:sz="4" w:space="0"/>
            </w:tcBorders>
            <w:vAlign w:val="center"/>
          </w:tcPr>
          <w:p>
            <w:pPr>
              <w:rPr>
                <w:rFonts w:ascii="宋体" w:hAnsi="宋体" w:eastAsia="宋体"/>
                <w:sz w:val="24"/>
                <w:szCs w:val="24"/>
              </w:rPr>
            </w:pPr>
            <w:r>
              <w:rPr>
                <w:rFonts w:hint="eastAsia" w:ascii="宋体" w:hAnsi="宋体" w:eastAsia="宋体" w:cs="宋体"/>
                <w:sz w:val="24"/>
                <w:szCs w:val="24"/>
              </w:rPr>
              <w:t>提交投标文件截止之日起</w:t>
            </w:r>
            <w:r>
              <w:rPr>
                <w:rFonts w:ascii="宋体" w:hAnsi="宋体" w:eastAsia="宋体" w:cs="宋体"/>
                <w:sz w:val="24"/>
                <w:szCs w:val="24"/>
              </w:rPr>
              <w:t>90</w:t>
            </w:r>
            <w:r>
              <w:rPr>
                <w:rFonts w:hint="eastAsia" w:ascii="宋体" w:hAnsi="宋体" w:eastAsia="宋体" w:cs="宋体"/>
                <w:sz w:val="24"/>
                <w:szCs w:val="24"/>
              </w:rPr>
              <w:t>日历日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widowControl w:val="0"/>
              <w:numPr>
                <w:ilvl w:val="0"/>
                <w:numId w:val="2"/>
              </w:numPr>
              <w:tabs>
                <w:tab w:val="left" w:pos="130"/>
              </w:tabs>
              <w:adjustRightInd/>
              <w:snapToGrid/>
              <w:spacing w:after="0"/>
              <w:ind w:right="57"/>
              <w:jc w:val="center"/>
              <w:rPr>
                <w:rFonts w:ascii="宋体" w:hAnsi="宋体" w:eastAsia="宋体"/>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4"/>
                <w:szCs w:val="24"/>
              </w:rPr>
            </w:pPr>
            <w:r>
              <w:rPr>
                <w:rFonts w:hint="eastAsia" w:ascii="宋体" w:hAnsi="宋体" w:eastAsia="宋体"/>
                <w:sz w:val="24"/>
                <w:szCs w:val="24"/>
              </w:rPr>
              <w:t>资格预审</w:t>
            </w:r>
          </w:p>
        </w:tc>
        <w:tc>
          <w:tcPr>
            <w:tcW w:w="6470" w:type="dxa"/>
            <w:tcBorders>
              <w:top w:val="single" w:color="auto" w:sz="4" w:space="0"/>
              <w:left w:val="single" w:color="auto" w:sz="4" w:space="0"/>
              <w:bottom w:val="single" w:color="auto" w:sz="4" w:space="0"/>
            </w:tcBorders>
            <w:vAlign w:val="center"/>
          </w:tcPr>
          <w:p>
            <w:pPr>
              <w:rPr>
                <w:rFonts w:ascii="宋体" w:hAnsi="宋体" w:eastAsia="宋体"/>
                <w:sz w:val="24"/>
                <w:szCs w:val="24"/>
              </w:rPr>
            </w:pPr>
            <w:r>
              <w:rPr>
                <w:rFonts w:hint="eastAsia" w:ascii="宋体" w:hAnsi="宋体" w:eastAsia="宋体"/>
                <w:sz w:val="24"/>
                <w:szCs w:val="24"/>
              </w:rPr>
              <w:t>不进行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widowControl w:val="0"/>
              <w:numPr>
                <w:ilvl w:val="0"/>
                <w:numId w:val="2"/>
              </w:numPr>
              <w:tabs>
                <w:tab w:val="left" w:pos="242"/>
              </w:tabs>
              <w:adjustRightInd/>
              <w:snapToGrid/>
              <w:spacing w:after="0"/>
              <w:ind w:right="57"/>
              <w:jc w:val="center"/>
              <w:rPr>
                <w:rFonts w:ascii="宋体" w:hAnsi="宋体" w:eastAsia="宋体"/>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4"/>
                <w:szCs w:val="24"/>
              </w:rPr>
            </w:pPr>
            <w:r>
              <w:rPr>
                <w:rFonts w:hint="eastAsia" w:ascii="宋体" w:hAnsi="宋体" w:eastAsia="宋体"/>
                <w:sz w:val="24"/>
                <w:szCs w:val="24"/>
              </w:rPr>
              <w:t>投标文件递交时间</w:t>
            </w:r>
          </w:p>
        </w:tc>
        <w:tc>
          <w:tcPr>
            <w:tcW w:w="6470" w:type="dxa"/>
            <w:tcBorders>
              <w:top w:val="single" w:color="auto" w:sz="4" w:space="0"/>
              <w:left w:val="single" w:color="auto" w:sz="4" w:space="0"/>
              <w:bottom w:val="single" w:color="auto" w:sz="4" w:space="0"/>
            </w:tcBorders>
            <w:vAlign w:val="center"/>
          </w:tcPr>
          <w:p>
            <w:pPr>
              <w:rPr>
                <w:rFonts w:ascii="宋体" w:hAnsi="宋体" w:eastAsia="宋体"/>
                <w:sz w:val="24"/>
                <w:szCs w:val="24"/>
              </w:rPr>
            </w:pPr>
            <w:r>
              <w:rPr>
                <w:rFonts w:hint="eastAsia" w:ascii="宋体" w:hAnsi="宋体" w:eastAsia="宋体"/>
                <w:sz w:val="24"/>
                <w:szCs w:val="24"/>
              </w:rPr>
              <w:t>详见第一章“投标邀请书”要求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widowControl w:val="0"/>
              <w:numPr>
                <w:ilvl w:val="0"/>
                <w:numId w:val="2"/>
              </w:numPr>
              <w:tabs>
                <w:tab w:val="left" w:pos="242"/>
              </w:tabs>
              <w:adjustRightInd/>
              <w:snapToGrid/>
              <w:spacing w:after="0"/>
              <w:ind w:right="57"/>
              <w:jc w:val="center"/>
              <w:rPr>
                <w:rFonts w:ascii="宋体" w:hAnsi="宋体" w:eastAsia="宋体"/>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4"/>
                <w:szCs w:val="24"/>
              </w:rPr>
            </w:pPr>
            <w:r>
              <w:rPr>
                <w:rFonts w:hint="eastAsia" w:ascii="宋体" w:hAnsi="宋体" w:eastAsia="宋体"/>
                <w:sz w:val="24"/>
                <w:szCs w:val="24"/>
              </w:rPr>
              <w:t>开标时间、地点</w:t>
            </w:r>
          </w:p>
        </w:tc>
        <w:tc>
          <w:tcPr>
            <w:tcW w:w="6470" w:type="dxa"/>
            <w:tcBorders>
              <w:top w:val="single" w:color="auto" w:sz="4" w:space="0"/>
              <w:left w:val="single" w:color="auto" w:sz="4" w:space="0"/>
              <w:bottom w:val="single" w:color="auto" w:sz="4" w:space="0"/>
            </w:tcBorders>
            <w:vAlign w:val="center"/>
          </w:tcPr>
          <w:p>
            <w:pPr>
              <w:rPr>
                <w:rFonts w:ascii="宋体" w:hAnsi="宋体" w:eastAsia="宋体"/>
                <w:sz w:val="24"/>
                <w:szCs w:val="24"/>
              </w:rPr>
            </w:pPr>
            <w:r>
              <w:rPr>
                <w:rFonts w:hint="eastAsia" w:ascii="宋体" w:hAnsi="宋体" w:eastAsia="宋体"/>
                <w:sz w:val="24"/>
                <w:szCs w:val="24"/>
              </w:rPr>
              <w:t>详见第一章“投标邀请书要求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widowControl w:val="0"/>
              <w:numPr>
                <w:ilvl w:val="0"/>
                <w:numId w:val="2"/>
              </w:numPr>
              <w:tabs>
                <w:tab w:val="left" w:pos="242"/>
              </w:tabs>
              <w:adjustRightInd/>
              <w:snapToGrid/>
              <w:spacing w:after="0"/>
              <w:ind w:right="57"/>
              <w:jc w:val="center"/>
              <w:rPr>
                <w:rFonts w:ascii="宋体" w:hAnsi="宋体" w:eastAsia="宋体"/>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宋体" w:hAnsi="宋体" w:eastAsia="宋体"/>
                <w:sz w:val="24"/>
                <w:szCs w:val="24"/>
              </w:rPr>
            </w:pPr>
            <w:r>
              <w:rPr>
                <w:rFonts w:hint="eastAsia" w:ascii="宋体" w:hAnsi="宋体" w:eastAsia="宋体"/>
                <w:sz w:val="24"/>
                <w:szCs w:val="24"/>
              </w:rPr>
              <w:t>备选方案</w:t>
            </w:r>
          </w:p>
        </w:tc>
        <w:tc>
          <w:tcPr>
            <w:tcW w:w="6470" w:type="dxa"/>
            <w:tcBorders>
              <w:top w:val="single" w:color="auto" w:sz="4" w:space="0"/>
              <w:left w:val="single" w:color="auto" w:sz="4" w:space="0"/>
              <w:bottom w:val="single" w:color="auto" w:sz="4" w:space="0"/>
            </w:tcBorders>
            <w:vAlign w:val="center"/>
          </w:tcPr>
          <w:p>
            <w:pPr>
              <w:spacing w:after="0"/>
              <w:rPr>
                <w:rFonts w:ascii="宋体" w:hAnsi="宋体" w:eastAsia="宋体"/>
                <w:sz w:val="24"/>
                <w:szCs w:val="24"/>
              </w:rPr>
            </w:pPr>
            <w:r>
              <w:rPr>
                <w:rFonts w:hint="eastAsia" w:ascii="宋体" w:hAnsi="宋体" w:eastAsia="宋体"/>
                <w:sz w:val="24"/>
                <w:szCs w:val="24"/>
              </w:rPr>
              <w:t>不允许</w:t>
            </w:r>
          </w:p>
          <w:p>
            <w:pPr>
              <w:spacing w:after="0"/>
              <w:rPr>
                <w:rFonts w:ascii="宋体" w:hAnsi="宋体" w:eastAsia="宋体"/>
                <w:sz w:val="24"/>
                <w:szCs w:val="24"/>
              </w:rPr>
            </w:pPr>
            <w:r>
              <w:rPr>
                <w:rFonts w:hint="eastAsia" w:ascii="宋体" w:hAnsi="宋体" w:eastAsia="宋体"/>
                <w:sz w:val="24"/>
                <w:szCs w:val="24"/>
              </w:rPr>
              <w:t>详见第三章“项目技术、服务及商务要求”要求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widowControl w:val="0"/>
              <w:numPr>
                <w:ilvl w:val="0"/>
                <w:numId w:val="2"/>
              </w:numPr>
              <w:tabs>
                <w:tab w:val="left" w:pos="242"/>
              </w:tabs>
              <w:adjustRightInd/>
              <w:snapToGrid/>
              <w:spacing w:after="0"/>
              <w:ind w:right="57"/>
              <w:jc w:val="center"/>
              <w:rPr>
                <w:rFonts w:ascii="宋体" w:hAnsi="宋体" w:eastAsia="宋体"/>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宋体" w:hAnsi="宋体" w:eastAsia="宋体"/>
                <w:sz w:val="24"/>
                <w:szCs w:val="24"/>
              </w:rPr>
            </w:pPr>
            <w:r>
              <w:rPr>
                <w:rFonts w:hint="eastAsia" w:ascii="宋体" w:hAnsi="宋体" w:eastAsia="宋体"/>
                <w:sz w:val="24"/>
                <w:szCs w:val="24"/>
              </w:rPr>
              <w:t>实物样品</w:t>
            </w:r>
          </w:p>
        </w:tc>
        <w:tc>
          <w:tcPr>
            <w:tcW w:w="6470" w:type="dxa"/>
            <w:tcBorders>
              <w:top w:val="single" w:color="auto" w:sz="4" w:space="0"/>
              <w:left w:val="single" w:color="auto" w:sz="4" w:space="0"/>
              <w:bottom w:val="single" w:color="auto" w:sz="4" w:space="0"/>
            </w:tcBorders>
            <w:vAlign w:val="center"/>
          </w:tcPr>
          <w:p>
            <w:pPr>
              <w:spacing w:after="0"/>
              <w:rPr>
                <w:rFonts w:ascii="宋体" w:hAnsi="宋体" w:eastAsia="宋体"/>
                <w:sz w:val="24"/>
                <w:szCs w:val="24"/>
              </w:rPr>
            </w:pPr>
            <w:r>
              <w:rPr>
                <w:rFonts w:hint="eastAsia" w:ascii="宋体" w:hAnsi="宋体" w:eastAsia="宋体"/>
                <w:sz w:val="24"/>
                <w:szCs w:val="24"/>
              </w:rPr>
              <w:t>不提交</w:t>
            </w:r>
          </w:p>
          <w:p>
            <w:pPr>
              <w:spacing w:after="0"/>
              <w:rPr>
                <w:rFonts w:ascii="宋体" w:hAnsi="宋体" w:eastAsia="宋体"/>
                <w:sz w:val="24"/>
                <w:szCs w:val="24"/>
              </w:rPr>
            </w:pPr>
            <w:r>
              <w:rPr>
                <w:rFonts w:hint="eastAsia" w:ascii="宋体" w:hAnsi="宋体" w:eastAsia="宋体"/>
                <w:sz w:val="24"/>
                <w:szCs w:val="24"/>
              </w:rPr>
              <w:t>详见第三章“项目技术、服务及商务要求”要求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widowControl w:val="0"/>
              <w:numPr>
                <w:ilvl w:val="0"/>
                <w:numId w:val="2"/>
              </w:numPr>
              <w:tabs>
                <w:tab w:val="left" w:pos="242"/>
              </w:tabs>
              <w:adjustRightInd/>
              <w:snapToGrid/>
              <w:spacing w:after="0"/>
              <w:ind w:right="57"/>
              <w:jc w:val="center"/>
              <w:rPr>
                <w:rFonts w:ascii="宋体" w:hAnsi="宋体" w:eastAsia="宋体"/>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宋体" w:hAnsi="宋体" w:eastAsia="宋体"/>
                <w:sz w:val="24"/>
                <w:szCs w:val="24"/>
              </w:rPr>
            </w:pPr>
            <w:r>
              <w:rPr>
                <w:rFonts w:hint="eastAsia" w:ascii="宋体" w:hAnsi="宋体" w:eastAsia="宋体" w:cs="宋体"/>
                <w:sz w:val="24"/>
                <w:szCs w:val="24"/>
              </w:rPr>
              <w:t>现场考察</w:t>
            </w:r>
          </w:p>
        </w:tc>
        <w:tc>
          <w:tcPr>
            <w:tcW w:w="6470" w:type="dxa"/>
            <w:tcBorders>
              <w:top w:val="single" w:color="auto" w:sz="4" w:space="0"/>
              <w:left w:val="single" w:color="auto" w:sz="4" w:space="0"/>
              <w:bottom w:val="single" w:color="auto" w:sz="4" w:space="0"/>
            </w:tcBorders>
            <w:vAlign w:val="center"/>
          </w:tcPr>
          <w:p>
            <w:pPr>
              <w:spacing w:after="0"/>
              <w:rPr>
                <w:rFonts w:ascii="宋体" w:hAnsi="宋体" w:eastAsia="宋体"/>
                <w:sz w:val="24"/>
                <w:szCs w:val="24"/>
              </w:rPr>
            </w:pPr>
            <w:r>
              <w:rPr>
                <w:rFonts w:hint="eastAsia" w:ascii="宋体" w:hAnsi="宋体" w:eastAsia="宋体"/>
                <w:sz w:val="24"/>
                <w:szCs w:val="24"/>
              </w:rPr>
              <w:t>不组织</w:t>
            </w:r>
          </w:p>
          <w:p>
            <w:pPr>
              <w:spacing w:after="0"/>
              <w:rPr>
                <w:rFonts w:ascii="宋体" w:hAnsi="宋体" w:eastAsia="宋体"/>
                <w:sz w:val="24"/>
                <w:szCs w:val="24"/>
              </w:rPr>
            </w:pPr>
            <w:r>
              <w:rPr>
                <w:rFonts w:hint="eastAsia" w:ascii="宋体" w:hAnsi="宋体" w:eastAsia="宋体"/>
                <w:sz w:val="24"/>
                <w:szCs w:val="24"/>
              </w:rPr>
              <w:t>详见第三章“项目技术、服务及商务要求”要求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widowControl w:val="0"/>
              <w:numPr>
                <w:ilvl w:val="0"/>
                <w:numId w:val="2"/>
              </w:numPr>
              <w:tabs>
                <w:tab w:val="left" w:pos="242"/>
              </w:tabs>
              <w:adjustRightInd/>
              <w:snapToGrid/>
              <w:spacing w:after="0"/>
              <w:ind w:right="57"/>
              <w:jc w:val="center"/>
              <w:rPr>
                <w:rFonts w:ascii="宋体" w:hAnsi="宋体" w:eastAsia="宋体"/>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宋体" w:hAnsi="宋体" w:eastAsia="宋体"/>
                <w:sz w:val="24"/>
                <w:szCs w:val="24"/>
              </w:rPr>
            </w:pPr>
            <w:r>
              <w:rPr>
                <w:rFonts w:hint="eastAsia" w:ascii="宋体" w:hAnsi="宋体" w:eastAsia="宋体"/>
                <w:sz w:val="24"/>
                <w:szCs w:val="24"/>
              </w:rPr>
              <w:t>中标后分包</w:t>
            </w:r>
          </w:p>
        </w:tc>
        <w:tc>
          <w:tcPr>
            <w:tcW w:w="6470" w:type="dxa"/>
            <w:tcBorders>
              <w:top w:val="single" w:color="auto" w:sz="4" w:space="0"/>
              <w:left w:val="single" w:color="auto" w:sz="4" w:space="0"/>
              <w:bottom w:val="single" w:color="auto" w:sz="4" w:space="0"/>
            </w:tcBorders>
            <w:vAlign w:val="center"/>
          </w:tcPr>
          <w:p>
            <w:pPr>
              <w:spacing w:after="0"/>
              <w:rPr>
                <w:rFonts w:ascii="宋体" w:hAnsi="宋体" w:eastAsia="宋体"/>
                <w:sz w:val="24"/>
                <w:szCs w:val="24"/>
              </w:rPr>
            </w:pPr>
            <w:r>
              <w:rPr>
                <w:rFonts w:hint="eastAsia" w:ascii="宋体" w:hAnsi="宋体" w:eastAsia="宋体"/>
                <w:sz w:val="24"/>
                <w:szCs w:val="24"/>
              </w:rPr>
              <w:t>不允许</w:t>
            </w:r>
          </w:p>
          <w:p>
            <w:pPr>
              <w:spacing w:after="0"/>
              <w:rPr>
                <w:rFonts w:ascii="宋体" w:hAnsi="宋体" w:eastAsia="宋体"/>
                <w:sz w:val="24"/>
                <w:szCs w:val="24"/>
                <w:highlight w:val="yellow"/>
              </w:rPr>
            </w:pPr>
            <w:r>
              <w:rPr>
                <w:rFonts w:hint="eastAsia" w:ascii="宋体" w:hAnsi="宋体" w:eastAsia="宋体"/>
                <w:sz w:val="24"/>
                <w:szCs w:val="24"/>
              </w:rPr>
              <w:t>详见第三章“项目技术、服务及商务要求”要求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widowControl w:val="0"/>
              <w:numPr>
                <w:ilvl w:val="0"/>
                <w:numId w:val="2"/>
              </w:numPr>
              <w:tabs>
                <w:tab w:val="left" w:pos="242"/>
              </w:tabs>
              <w:adjustRightInd/>
              <w:snapToGrid/>
              <w:spacing w:after="0"/>
              <w:ind w:right="57"/>
              <w:jc w:val="center"/>
              <w:rPr>
                <w:rFonts w:ascii="宋体" w:hAnsi="宋体" w:eastAsia="宋体"/>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宋体" w:hAnsi="宋体" w:eastAsia="宋体"/>
                <w:sz w:val="24"/>
                <w:szCs w:val="24"/>
              </w:rPr>
            </w:pPr>
            <w:r>
              <w:rPr>
                <w:rFonts w:hint="eastAsia" w:ascii="宋体" w:hAnsi="宋体" w:eastAsia="宋体"/>
                <w:sz w:val="24"/>
                <w:szCs w:val="24"/>
              </w:rPr>
              <w:t>评标办法</w:t>
            </w:r>
          </w:p>
        </w:tc>
        <w:tc>
          <w:tcPr>
            <w:tcW w:w="6470" w:type="dxa"/>
            <w:tcBorders>
              <w:top w:val="single" w:color="auto" w:sz="4" w:space="0"/>
              <w:left w:val="single" w:color="auto" w:sz="4" w:space="0"/>
              <w:bottom w:val="single" w:color="auto" w:sz="4" w:space="0"/>
            </w:tcBorders>
            <w:vAlign w:val="center"/>
          </w:tcPr>
          <w:p>
            <w:pPr>
              <w:spacing w:after="0"/>
              <w:rPr>
                <w:rFonts w:ascii="宋体" w:hAnsi="宋体" w:eastAsia="宋体"/>
                <w:sz w:val="24"/>
                <w:szCs w:val="24"/>
              </w:rPr>
            </w:pPr>
            <w:r>
              <w:rPr>
                <w:rFonts w:hint="eastAsia" w:ascii="宋体" w:hAnsi="宋体" w:eastAsia="宋体"/>
                <w:sz w:val="24"/>
                <w:szCs w:val="24"/>
              </w:rPr>
              <w:t>综合评分法</w:t>
            </w:r>
          </w:p>
          <w:p>
            <w:pPr>
              <w:spacing w:after="0"/>
              <w:rPr>
                <w:rFonts w:ascii="宋体" w:hAnsi="宋体" w:eastAsia="宋体"/>
                <w:sz w:val="24"/>
                <w:szCs w:val="24"/>
                <w:lang w:val="zh-CN"/>
              </w:rPr>
            </w:pPr>
            <w:r>
              <w:rPr>
                <w:rFonts w:hint="eastAsia" w:ascii="宋体" w:hAnsi="宋体" w:eastAsia="宋体"/>
                <w:sz w:val="24"/>
                <w:szCs w:val="24"/>
              </w:rPr>
              <w:t>详见第五章“评标方法、程序及标准”要求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widowControl w:val="0"/>
              <w:numPr>
                <w:ilvl w:val="0"/>
                <w:numId w:val="2"/>
              </w:numPr>
              <w:tabs>
                <w:tab w:val="left" w:pos="242"/>
              </w:tabs>
              <w:adjustRightInd/>
              <w:snapToGrid/>
              <w:spacing w:after="0"/>
              <w:ind w:right="57"/>
              <w:jc w:val="center"/>
              <w:rPr>
                <w:rFonts w:ascii="宋体" w:hAnsi="宋体" w:eastAsia="宋体"/>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4"/>
                <w:szCs w:val="24"/>
              </w:rPr>
            </w:pPr>
            <w:r>
              <w:rPr>
                <w:rFonts w:hint="eastAsia" w:ascii="宋体" w:hAnsi="宋体" w:eastAsia="宋体"/>
                <w:sz w:val="24"/>
                <w:szCs w:val="24"/>
              </w:rPr>
              <w:t>中小企业</w:t>
            </w:r>
          </w:p>
        </w:tc>
        <w:tc>
          <w:tcPr>
            <w:tcW w:w="6470" w:type="dxa"/>
            <w:tcBorders>
              <w:top w:val="single" w:color="auto" w:sz="4" w:space="0"/>
              <w:left w:val="single" w:color="auto" w:sz="4" w:space="0"/>
              <w:bottom w:val="single" w:color="auto" w:sz="4" w:space="0"/>
            </w:tcBorders>
            <w:vAlign w:val="center"/>
          </w:tcPr>
          <w:p>
            <w:pPr>
              <w:rPr>
                <w:rFonts w:ascii="宋体" w:hAnsi="宋体" w:eastAsia="宋体"/>
                <w:sz w:val="24"/>
                <w:szCs w:val="24"/>
              </w:rPr>
            </w:pPr>
            <w:r>
              <w:rPr>
                <w:rFonts w:hint="eastAsia" w:ascii="宋体" w:hAnsi="宋体" w:eastAsia="宋体"/>
                <w:sz w:val="24"/>
                <w:szCs w:val="24"/>
              </w:rPr>
              <w:t>非专门面向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widowControl w:val="0"/>
              <w:numPr>
                <w:ilvl w:val="0"/>
                <w:numId w:val="2"/>
              </w:numPr>
              <w:tabs>
                <w:tab w:val="left" w:pos="242"/>
              </w:tabs>
              <w:adjustRightInd/>
              <w:snapToGrid/>
              <w:spacing w:after="0"/>
              <w:ind w:right="57"/>
              <w:jc w:val="center"/>
              <w:rPr>
                <w:rFonts w:ascii="宋体" w:hAnsi="宋体" w:eastAsia="宋体"/>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4"/>
                <w:szCs w:val="24"/>
              </w:rPr>
            </w:pPr>
            <w:r>
              <w:rPr>
                <w:rFonts w:hint="eastAsia" w:ascii="宋体" w:hAnsi="宋体" w:eastAsia="宋体"/>
                <w:sz w:val="24"/>
                <w:szCs w:val="24"/>
              </w:rPr>
              <w:t>监狱企业</w:t>
            </w:r>
          </w:p>
        </w:tc>
        <w:tc>
          <w:tcPr>
            <w:tcW w:w="6470" w:type="dxa"/>
            <w:tcBorders>
              <w:top w:val="single" w:color="auto" w:sz="4" w:space="0"/>
              <w:left w:val="single" w:color="auto" w:sz="4" w:space="0"/>
              <w:bottom w:val="single" w:color="auto" w:sz="4" w:space="0"/>
            </w:tcBorders>
            <w:vAlign w:val="center"/>
          </w:tcPr>
          <w:p>
            <w:pPr>
              <w:rPr>
                <w:rFonts w:ascii="宋体" w:hAnsi="宋体" w:eastAsia="宋体"/>
                <w:sz w:val="24"/>
                <w:szCs w:val="24"/>
              </w:rPr>
            </w:pPr>
            <w:r>
              <w:rPr>
                <w:rFonts w:hint="eastAsia" w:ascii="宋体" w:hAnsi="宋体" w:eastAsia="宋体"/>
                <w:sz w:val="24"/>
                <w:szCs w:val="24"/>
              </w:rPr>
              <w:t>非专门面向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widowControl w:val="0"/>
              <w:numPr>
                <w:ilvl w:val="0"/>
                <w:numId w:val="2"/>
              </w:numPr>
              <w:tabs>
                <w:tab w:val="left" w:pos="242"/>
              </w:tabs>
              <w:adjustRightInd/>
              <w:snapToGrid/>
              <w:spacing w:after="0"/>
              <w:ind w:right="57"/>
              <w:jc w:val="center"/>
              <w:rPr>
                <w:rFonts w:ascii="宋体" w:hAnsi="宋体" w:eastAsia="宋体"/>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4"/>
                <w:szCs w:val="24"/>
              </w:rPr>
            </w:pPr>
            <w:r>
              <w:rPr>
                <w:rFonts w:hint="eastAsia" w:ascii="宋体" w:hAnsi="宋体" w:eastAsia="宋体"/>
                <w:sz w:val="24"/>
                <w:szCs w:val="24"/>
              </w:rPr>
              <w:t>质疑及提交</w:t>
            </w:r>
          </w:p>
        </w:tc>
        <w:tc>
          <w:tcPr>
            <w:tcW w:w="6470" w:type="dxa"/>
            <w:tcBorders>
              <w:top w:val="single" w:color="auto" w:sz="4" w:space="0"/>
              <w:left w:val="single" w:color="auto" w:sz="4" w:space="0"/>
              <w:bottom w:val="single" w:color="auto" w:sz="4" w:space="0"/>
            </w:tcBorders>
            <w:vAlign w:val="center"/>
          </w:tcPr>
          <w:p>
            <w:pPr>
              <w:rPr>
                <w:rFonts w:ascii="宋体" w:hAnsi="宋体" w:eastAsia="宋体"/>
                <w:sz w:val="24"/>
                <w:szCs w:val="24"/>
              </w:rPr>
            </w:pPr>
            <w:r>
              <w:rPr>
                <w:rFonts w:hint="eastAsia" w:ascii="宋体" w:hAnsi="宋体" w:eastAsia="宋体"/>
                <w:sz w:val="24"/>
                <w:szCs w:val="24"/>
              </w:rPr>
              <w:t>详见本章“质疑及提交”要求</w:t>
            </w:r>
          </w:p>
        </w:tc>
      </w:tr>
    </w:tbl>
    <w:p>
      <w:pPr>
        <w:rPr>
          <w:rFonts w:ascii="宋体" w:hAnsi="宋体" w:eastAsia="宋体"/>
          <w:lang w:val="zh-CN"/>
        </w:rPr>
      </w:pPr>
      <w:bookmarkStart w:id="6" w:name="_Toc495861520"/>
      <w:bookmarkStart w:id="7" w:name="_Toc494561938"/>
      <w:r>
        <w:rPr>
          <w:rFonts w:ascii="宋体" w:hAnsi="宋体" w:eastAsia="宋体"/>
          <w:lang w:val="zh-CN"/>
        </w:rPr>
        <w:br w:type="page"/>
      </w:r>
    </w:p>
    <w:p>
      <w:pPr>
        <w:pStyle w:val="5"/>
        <w:numPr>
          <w:ilvl w:val="0"/>
          <w:numId w:val="3"/>
        </w:numPr>
        <w:spacing w:before="40" w:after="40" w:line="360" w:lineRule="auto"/>
        <w:ind w:left="658" w:hanging="658"/>
        <w:jc w:val="center"/>
        <w:rPr>
          <w:rFonts w:ascii="宋体"/>
          <w:bCs w:val="0"/>
          <w:lang w:val="zh-CN"/>
        </w:rPr>
      </w:pPr>
      <w:bookmarkStart w:id="8" w:name="_Toc16434"/>
      <w:r>
        <w:rPr>
          <w:rFonts w:hint="eastAsia" w:ascii="宋体" w:hAnsi="宋体"/>
          <w:bCs w:val="0"/>
          <w:lang w:val="zh-CN"/>
        </w:rPr>
        <w:t>说</w:t>
      </w:r>
      <w:r>
        <w:rPr>
          <w:rFonts w:ascii="宋体" w:hAnsi="宋体"/>
          <w:bCs w:val="0"/>
          <w:lang w:val="zh-CN"/>
        </w:rPr>
        <w:t xml:space="preserve">  </w:t>
      </w:r>
      <w:r>
        <w:rPr>
          <w:rFonts w:hint="eastAsia" w:ascii="宋体" w:hAnsi="宋体"/>
          <w:bCs w:val="0"/>
          <w:lang w:val="zh-CN"/>
        </w:rPr>
        <w:t>明</w:t>
      </w:r>
      <w:bookmarkEnd w:id="6"/>
      <w:bookmarkEnd w:id="7"/>
      <w:bookmarkEnd w:id="8"/>
    </w:p>
    <w:p>
      <w:pPr>
        <w:widowControl w:val="0"/>
        <w:adjustRightInd/>
        <w:snapToGrid/>
        <w:spacing w:after="0" w:line="360" w:lineRule="auto"/>
        <w:ind w:left="420" w:firstLine="121" w:firstLineChars="50"/>
        <w:jc w:val="both"/>
        <w:rPr>
          <w:rFonts w:ascii="宋体" w:hAnsi="宋体" w:eastAsia="宋体"/>
          <w:b/>
          <w:sz w:val="24"/>
          <w:szCs w:val="24"/>
          <w:lang w:val="zh-CN"/>
        </w:rPr>
      </w:pPr>
      <w:r>
        <w:rPr>
          <w:rFonts w:ascii="宋体" w:hAnsi="宋体" w:eastAsia="宋体"/>
          <w:b/>
          <w:sz w:val="24"/>
          <w:szCs w:val="24"/>
          <w:lang w:val="zh-CN"/>
        </w:rPr>
        <w:t>1</w:t>
      </w:r>
      <w:r>
        <w:rPr>
          <w:rFonts w:hint="eastAsia" w:ascii="宋体" w:hAnsi="宋体" w:eastAsia="宋体"/>
          <w:b/>
          <w:sz w:val="24"/>
          <w:szCs w:val="24"/>
          <w:lang w:val="zh-CN"/>
        </w:rPr>
        <w:t>、适用范围</w:t>
      </w:r>
    </w:p>
    <w:p>
      <w:pPr>
        <w:spacing w:after="0" w:line="360" w:lineRule="auto"/>
        <w:ind w:firstLine="484" w:firstLineChars="200"/>
        <w:rPr>
          <w:rFonts w:ascii="宋体" w:hAnsi="宋体" w:eastAsia="宋体"/>
          <w:sz w:val="24"/>
          <w:szCs w:val="24"/>
          <w:lang w:val="zh-CN"/>
        </w:rPr>
      </w:pPr>
      <w:r>
        <w:rPr>
          <w:rFonts w:hint="eastAsia" w:ascii="宋体" w:hAnsi="宋体" w:eastAsia="宋体"/>
          <w:sz w:val="24"/>
          <w:szCs w:val="24"/>
          <w:lang w:val="zh-CN"/>
        </w:rPr>
        <w:t>招标文件仅适用于第一章“投标邀请书”中所述项目的货物、工程及服务的采购。</w:t>
      </w:r>
    </w:p>
    <w:p>
      <w:pPr>
        <w:pStyle w:val="44"/>
        <w:numPr>
          <w:ilvl w:val="0"/>
          <w:numId w:val="4"/>
        </w:numPr>
        <w:spacing w:line="360" w:lineRule="auto"/>
        <w:ind w:firstLineChars="0"/>
        <w:rPr>
          <w:rFonts w:ascii="宋体"/>
          <w:b/>
          <w:sz w:val="24"/>
          <w:szCs w:val="24"/>
          <w:lang w:val="zh-CN"/>
        </w:rPr>
      </w:pPr>
      <w:r>
        <w:rPr>
          <w:rFonts w:hint="eastAsia" w:ascii="宋体" w:hAnsi="宋体"/>
          <w:b/>
          <w:sz w:val="24"/>
          <w:szCs w:val="24"/>
          <w:lang w:val="zh-CN"/>
        </w:rPr>
        <w:t>当事人定义</w:t>
      </w:r>
    </w:p>
    <w:p>
      <w:pPr>
        <w:widowControl w:val="0"/>
        <w:adjustRightInd/>
        <w:snapToGrid/>
        <w:spacing w:after="0" w:line="360" w:lineRule="auto"/>
        <w:ind w:left="476"/>
        <w:jc w:val="both"/>
        <w:rPr>
          <w:rFonts w:ascii="宋体" w:hAnsi="宋体" w:eastAsia="宋体"/>
          <w:sz w:val="24"/>
          <w:szCs w:val="24"/>
          <w:lang w:val="zh-CN"/>
        </w:rPr>
      </w:pPr>
      <w:r>
        <w:rPr>
          <w:rFonts w:ascii="宋体" w:hAnsi="宋体" w:eastAsia="宋体"/>
          <w:b/>
          <w:sz w:val="24"/>
          <w:szCs w:val="24"/>
          <w:lang w:val="zh-CN"/>
        </w:rPr>
        <w:t>2.1</w:t>
      </w:r>
      <w:r>
        <w:rPr>
          <w:rFonts w:hint="eastAsia" w:ascii="宋体" w:hAnsi="宋体" w:eastAsia="宋体"/>
          <w:b/>
          <w:sz w:val="24"/>
          <w:szCs w:val="24"/>
          <w:lang w:val="zh-CN"/>
        </w:rPr>
        <w:t>“采购人”是指：</w:t>
      </w:r>
      <w:r>
        <w:rPr>
          <w:rFonts w:hint="eastAsia" w:ascii="宋体" w:hAnsi="宋体" w:eastAsia="宋体"/>
          <w:sz w:val="24"/>
          <w:szCs w:val="24"/>
          <w:lang w:val="zh-CN"/>
        </w:rPr>
        <w:t>详见第一章“投标邀请书”。</w:t>
      </w:r>
    </w:p>
    <w:p>
      <w:pPr>
        <w:widowControl w:val="0"/>
        <w:adjustRightInd/>
        <w:snapToGrid/>
        <w:spacing w:after="0" w:line="360" w:lineRule="auto"/>
        <w:ind w:left="476"/>
        <w:jc w:val="both"/>
        <w:rPr>
          <w:rFonts w:ascii="宋体" w:hAnsi="宋体" w:eastAsia="宋体"/>
          <w:sz w:val="24"/>
          <w:szCs w:val="24"/>
          <w:lang w:val="zh-CN"/>
        </w:rPr>
      </w:pPr>
      <w:r>
        <w:rPr>
          <w:rFonts w:ascii="宋体" w:hAnsi="宋体" w:eastAsia="宋体"/>
          <w:b/>
          <w:sz w:val="24"/>
          <w:szCs w:val="24"/>
          <w:lang w:val="zh-CN"/>
        </w:rPr>
        <w:t>2.2</w:t>
      </w:r>
      <w:r>
        <w:rPr>
          <w:rFonts w:hint="eastAsia" w:ascii="宋体" w:hAnsi="宋体" w:eastAsia="宋体"/>
          <w:b/>
          <w:sz w:val="24"/>
          <w:szCs w:val="24"/>
          <w:lang w:val="zh-CN"/>
        </w:rPr>
        <w:t>“监管部门”是指：</w:t>
      </w:r>
      <w:r>
        <w:rPr>
          <w:rFonts w:hint="eastAsia" w:ascii="宋体" w:hAnsi="宋体" w:eastAsia="宋体"/>
          <w:sz w:val="24"/>
          <w:szCs w:val="24"/>
          <w:lang w:val="zh-CN"/>
        </w:rPr>
        <w:t>阳新县政府采购办公室、阳新县公共资源交易监督管理局。</w:t>
      </w:r>
    </w:p>
    <w:p>
      <w:pPr>
        <w:widowControl w:val="0"/>
        <w:adjustRightInd/>
        <w:snapToGrid/>
        <w:spacing w:after="0" w:line="360" w:lineRule="auto"/>
        <w:ind w:left="476"/>
        <w:jc w:val="both"/>
        <w:rPr>
          <w:rFonts w:ascii="宋体" w:hAnsi="宋体" w:eastAsia="宋体"/>
          <w:sz w:val="24"/>
          <w:szCs w:val="24"/>
          <w:lang w:val="zh-CN"/>
        </w:rPr>
      </w:pPr>
      <w:r>
        <w:rPr>
          <w:rFonts w:ascii="宋体" w:hAnsi="宋体" w:eastAsia="宋体"/>
          <w:b/>
          <w:sz w:val="24"/>
          <w:szCs w:val="24"/>
          <w:lang w:val="zh-CN"/>
        </w:rPr>
        <w:t>2.3</w:t>
      </w:r>
      <w:r>
        <w:rPr>
          <w:rFonts w:hint="eastAsia" w:ascii="宋体" w:hAnsi="宋体" w:eastAsia="宋体"/>
          <w:b/>
          <w:sz w:val="24"/>
          <w:szCs w:val="24"/>
          <w:lang w:val="zh-CN"/>
        </w:rPr>
        <w:t>“采购机构”是指：</w:t>
      </w:r>
      <w:r>
        <w:rPr>
          <w:rFonts w:ascii="宋体" w:hAnsi="宋体" w:eastAsia="宋体"/>
          <w:sz w:val="24"/>
          <w:szCs w:val="24"/>
          <w:u w:val="single"/>
          <w:lang w:val="zh-CN"/>
        </w:rPr>
        <w:t xml:space="preserve">  </w:t>
      </w:r>
      <w:r>
        <w:rPr>
          <w:rFonts w:hint="eastAsia" w:ascii="宋体" w:hAnsi="宋体" w:eastAsia="宋体"/>
          <w:sz w:val="24"/>
          <w:szCs w:val="24"/>
          <w:u w:val="single"/>
          <w:lang w:val="en-US" w:eastAsia="zh-CN"/>
        </w:rPr>
        <w:t>浙江建科</w:t>
      </w:r>
      <w:r>
        <w:rPr>
          <w:rFonts w:hint="eastAsia" w:ascii="宋体" w:hAnsi="宋体" w:eastAsia="宋体"/>
          <w:sz w:val="24"/>
          <w:szCs w:val="24"/>
          <w:u w:val="single"/>
          <w:lang w:val="zh-CN"/>
        </w:rPr>
        <w:t>工程项目管理有限公司</w:t>
      </w:r>
      <w:r>
        <w:rPr>
          <w:rFonts w:ascii="宋体" w:hAnsi="宋体" w:eastAsia="宋体"/>
          <w:sz w:val="24"/>
          <w:szCs w:val="24"/>
          <w:u w:val="single"/>
          <w:lang w:val="zh-CN"/>
        </w:rPr>
        <w:t xml:space="preserve">  </w:t>
      </w:r>
      <w:r>
        <w:rPr>
          <w:rFonts w:hint="eastAsia" w:ascii="宋体" w:hAnsi="宋体" w:eastAsia="宋体"/>
          <w:sz w:val="24"/>
          <w:szCs w:val="24"/>
          <w:lang w:val="zh-CN"/>
        </w:rPr>
        <w:t>。</w:t>
      </w:r>
    </w:p>
    <w:p>
      <w:pPr>
        <w:widowControl w:val="0"/>
        <w:adjustRightInd/>
        <w:snapToGrid/>
        <w:spacing w:after="0" w:line="360" w:lineRule="auto"/>
        <w:ind w:left="476"/>
        <w:jc w:val="both"/>
        <w:rPr>
          <w:rFonts w:ascii="宋体" w:hAnsi="宋体" w:eastAsia="宋体"/>
          <w:sz w:val="24"/>
          <w:szCs w:val="24"/>
          <w:lang w:val="zh-CN"/>
        </w:rPr>
      </w:pPr>
      <w:r>
        <w:rPr>
          <w:rFonts w:ascii="宋体" w:hAnsi="宋体" w:eastAsia="宋体"/>
          <w:b/>
          <w:sz w:val="24"/>
          <w:szCs w:val="24"/>
          <w:lang w:val="zh-CN"/>
        </w:rPr>
        <w:t>2.4</w:t>
      </w:r>
      <w:r>
        <w:rPr>
          <w:rFonts w:hint="eastAsia" w:ascii="宋体" w:hAnsi="宋体" w:eastAsia="宋体"/>
          <w:b/>
          <w:sz w:val="24"/>
          <w:szCs w:val="24"/>
          <w:lang w:val="zh-CN"/>
        </w:rPr>
        <w:t>“投标人”是指：</w:t>
      </w:r>
      <w:r>
        <w:rPr>
          <w:rFonts w:hint="eastAsia" w:ascii="宋体" w:hAnsi="宋体" w:eastAsia="宋体" w:cs="Helvetica"/>
          <w:sz w:val="24"/>
          <w:szCs w:val="24"/>
          <w:lang w:val="zh-CN"/>
        </w:rPr>
        <w:t>响应招标、参加投标竞争的法人、其他组织或者自然人。</w:t>
      </w:r>
    </w:p>
    <w:p>
      <w:pPr>
        <w:widowControl w:val="0"/>
        <w:adjustRightInd/>
        <w:snapToGrid/>
        <w:spacing w:after="0" w:line="360" w:lineRule="auto"/>
        <w:ind w:left="476"/>
        <w:jc w:val="both"/>
        <w:rPr>
          <w:rFonts w:ascii="宋体" w:hAnsi="宋体" w:eastAsia="宋体" w:cs="Helvetica"/>
          <w:sz w:val="24"/>
          <w:szCs w:val="24"/>
          <w:lang w:val="zh-CN"/>
        </w:rPr>
      </w:pPr>
      <w:r>
        <w:rPr>
          <w:rFonts w:ascii="宋体" w:hAnsi="宋体" w:eastAsia="宋体"/>
          <w:b/>
          <w:sz w:val="24"/>
          <w:szCs w:val="24"/>
          <w:lang w:val="zh-CN"/>
        </w:rPr>
        <w:t>2.5</w:t>
      </w:r>
      <w:r>
        <w:rPr>
          <w:rFonts w:hint="eastAsia" w:ascii="宋体" w:hAnsi="宋体" w:eastAsia="宋体"/>
          <w:b/>
          <w:sz w:val="24"/>
          <w:szCs w:val="24"/>
          <w:lang w:val="zh-CN"/>
        </w:rPr>
        <w:t>“合格的投标人”是指：</w:t>
      </w:r>
      <w:r>
        <w:rPr>
          <w:rFonts w:hint="eastAsia" w:ascii="宋体" w:hAnsi="宋体" w:eastAsia="宋体" w:cs="Helvetica"/>
          <w:sz w:val="24"/>
          <w:szCs w:val="24"/>
          <w:lang w:val="zh-CN"/>
        </w:rPr>
        <w:t>资格审查和符合性审查合格的投标人。</w:t>
      </w:r>
    </w:p>
    <w:p>
      <w:pPr>
        <w:widowControl w:val="0"/>
        <w:adjustRightInd/>
        <w:snapToGrid/>
        <w:spacing w:after="0" w:line="360" w:lineRule="auto"/>
        <w:ind w:left="476"/>
        <w:jc w:val="both"/>
        <w:rPr>
          <w:rFonts w:ascii="宋体" w:hAnsi="宋体" w:eastAsia="宋体"/>
          <w:sz w:val="24"/>
          <w:szCs w:val="24"/>
          <w:lang w:val="zh-CN"/>
        </w:rPr>
      </w:pPr>
      <w:r>
        <w:rPr>
          <w:rFonts w:ascii="宋体" w:hAnsi="宋体" w:eastAsia="宋体"/>
          <w:b/>
          <w:sz w:val="24"/>
          <w:szCs w:val="24"/>
          <w:lang w:val="zh-CN"/>
        </w:rPr>
        <w:t>2.6</w:t>
      </w:r>
      <w:r>
        <w:rPr>
          <w:rFonts w:hint="eastAsia" w:ascii="宋体" w:hAnsi="宋体" w:eastAsia="宋体"/>
          <w:b/>
          <w:sz w:val="24"/>
          <w:szCs w:val="24"/>
          <w:lang w:val="zh-CN"/>
        </w:rPr>
        <w:t>“中标人”是指：</w:t>
      </w:r>
      <w:r>
        <w:rPr>
          <w:rFonts w:hint="eastAsia" w:ascii="宋体" w:hAnsi="宋体" w:eastAsia="宋体"/>
          <w:sz w:val="24"/>
          <w:szCs w:val="24"/>
          <w:lang w:val="zh-CN"/>
        </w:rPr>
        <w:t>经评标委员会评审，授予合同的投标人。</w:t>
      </w:r>
    </w:p>
    <w:p>
      <w:pPr>
        <w:widowControl w:val="0"/>
        <w:adjustRightInd/>
        <w:snapToGrid/>
        <w:spacing w:after="0" w:line="360" w:lineRule="auto"/>
        <w:ind w:left="420"/>
        <w:jc w:val="both"/>
        <w:rPr>
          <w:rFonts w:ascii="宋体" w:hAnsi="宋体" w:eastAsia="宋体"/>
          <w:b/>
          <w:sz w:val="24"/>
          <w:szCs w:val="24"/>
          <w:lang w:val="zh-CN"/>
        </w:rPr>
      </w:pPr>
      <w:r>
        <w:rPr>
          <w:rFonts w:ascii="宋体" w:hAnsi="宋体" w:eastAsia="宋体"/>
          <w:b/>
          <w:sz w:val="24"/>
          <w:szCs w:val="24"/>
          <w:lang w:val="zh-CN"/>
        </w:rPr>
        <w:t>3</w:t>
      </w:r>
      <w:r>
        <w:rPr>
          <w:rFonts w:hint="eastAsia" w:ascii="宋体" w:hAnsi="宋体" w:eastAsia="宋体"/>
          <w:b/>
          <w:sz w:val="24"/>
          <w:szCs w:val="24"/>
          <w:lang w:val="zh-CN"/>
        </w:rPr>
        <w:t>、项目属性及定义</w:t>
      </w:r>
    </w:p>
    <w:p>
      <w:pPr>
        <w:widowControl w:val="0"/>
        <w:adjustRightInd/>
        <w:snapToGrid/>
        <w:spacing w:after="0" w:line="360" w:lineRule="auto"/>
        <w:ind w:firstLine="484" w:firstLineChars="200"/>
        <w:jc w:val="both"/>
        <w:rPr>
          <w:rFonts w:ascii="宋体" w:hAnsi="宋体" w:eastAsia="宋体"/>
          <w:sz w:val="24"/>
          <w:szCs w:val="24"/>
          <w:lang w:val="zh-CN"/>
        </w:rPr>
      </w:pPr>
      <w:r>
        <w:rPr>
          <w:rFonts w:ascii="宋体" w:hAnsi="宋体" w:eastAsia="宋体"/>
          <w:b/>
          <w:sz w:val="24"/>
          <w:szCs w:val="24"/>
          <w:lang w:val="zh-CN"/>
        </w:rPr>
        <w:t>3.1</w:t>
      </w:r>
      <w:r>
        <w:rPr>
          <w:rFonts w:hint="eastAsia" w:ascii="宋体" w:hAnsi="宋体" w:eastAsia="宋体"/>
          <w:b/>
          <w:sz w:val="24"/>
          <w:szCs w:val="24"/>
          <w:lang w:val="zh-CN"/>
        </w:rPr>
        <w:t>“货物”是指</w:t>
      </w:r>
      <w:r>
        <w:rPr>
          <w:rFonts w:hint="eastAsia" w:ascii="宋体" w:hAnsi="宋体" w:eastAsia="宋体"/>
          <w:sz w:val="24"/>
          <w:szCs w:val="24"/>
          <w:lang w:val="zh-CN"/>
        </w:rPr>
        <w:t>：各种形态和种类的物品，包括原材料、燃料、设备、产品等。</w:t>
      </w:r>
    </w:p>
    <w:p>
      <w:pPr>
        <w:widowControl w:val="0"/>
        <w:adjustRightInd/>
        <w:snapToGrid/>
        <w:spacing w:after="0" w:line="360" w:lineRule="auto"/>
        <w:ind w:firstLine="484" w:firstLineChars="200"/>
        <w:jc w:val="both"/>
        <w:rPr>
          <w:rFonts w:ascii="宋体" w:hAnsi="宋体" w:eastAsia="宋体"/>
          <w:sz w:val="24"/>
          <w:szCs w:val="24"/>
          <w:lang w:val="zh-CN"/>
        </w:rPr>
      </w:pPr>
      <w:r>
        <w:rPr>
          <w:rFonts w:ascii="宋体" w:hAnsi="宋体" w:eastAsia="宋体"/>
          <w:sz w:val="24"/>
          <w:szCs w:val="24"/>
          <w:lang w:val="zh-CN"/>
        </w:rPr>
        <w:t>3.1.1</w:t>
      </w:r>
      <w:r>
        <w:rPr>
          <w:rFonts w:hint="eastAsia" w:ascii="宋体" w:hAnsi="宋体" w:eastAsia="宋体"/>
          <w:sz w:val="24"/>
          <w:szCs w:val="24"/>
          <w:lang w:val="zh-CN"/>
        </w:rPr>
        <w:t>招标文件中没有提及招标货物来源地的，根据《政府采购法》及相关规定均应是本国货物，另有规定的除外。</w:t>
      </w:r>
    </w:p>
    <w:p>
      <w:pPr>
        <w:widowControl w:val="0"/>
        <w:adjustRightInd/>
        <w:snapToGrid/>
        <w:spacing w:after="0" w:line="360" w:lineRule="auto"/>
        <w:ind w:firstLine="484" w:firstLineChars="200"/>
        <w:jc w:val="both"/>
        <w:rPr>
          <w:rFonts w:ascii="宋体" w:hAnsi="宋体" w:eastAsia="宋体"/>
          <w:sz w:val="24"/>
          <w:szCs w:val="24"/>
          <w:lang w:val="zh-CN"/>
        </w:rPr>
      </w:pPr>
      <w:r>
        <w:rPr>
          <w:rFonts w:ascii="宋体" w:hAnsi="宋体" w:eastAsia="宋体"/>
          <w:sz w:val="24"/>
          <w:szCs w:val="24"/>
          <w:lang w:val="zh-CN"/>
        </w:rPr>
        <w:t>3.1.2</w:t>
      </w:r>
      <w:r>
        <w:rPr>
          <w:rFonts w:hint="eastAsia" w:ascii="宋体" w:hAnsi="宋体" w:eastAsia="宋体"/>
          <w:sz w:val="24"/>
          <w:szCs w:val="24"/>
          <w:lang w:val="zh-CN"/>
        </w:rPr>
        <w:t>投标的货物应是合法生产的符合国家有关标准要求的货物，并能够按照合同规定的品牌、产地、质量、价格和有效期等履约。</w:t>
      </w:r>
    </w:p>
    <w:p>
      <w:pPr>
        <w:widowControl w:val="0"/>
        <w:adjustRightInd/>
        <w:snapToGrid/>
        <w:spacing w:after="0" w:line="360" w:lineRule="auto"/>
        <w:ind w:firstLine="484" w:firstLineChars="200"/>
        <w:rPr>
          <w:rFonts w:ascii="宋体" w:hAnsi="宋体" w:eastAsia="宋体"/>
          <w:b/>
          <w:sz w:val="24"/>
          <w:szCs w:val="24"/>
          <w:lang w:val="zh-CN"/>
        </w:rPr>
      </w:pPr>
      <w:r>
        <w:rPr>
          <w:rFonts w:ascii="宋体" w:hAnsi="宋体" w:eastAsia="宋体"/>
          <w:b/>
          <w:sz w:val="24"/>
          <w:szCs w:val="24"/>
          <w:lang w:val="zh-CN"/>
        </w:rPr>
        <w:t>3.2</w:t>
      </w:r>
      <w:r>
        <w:rPr>
          <w:rFonts w:hint="eastAsia" w:ascii="宋体" w:hAnsi="宋体" w:eastAsia="宋体"/>
          <w:b/>
          <w:sz w:val="24"/>
          <w:szCs w:val="24"/>
          <w:lang w:val="zh-CN"/>
        </w:rPr>
        <w:t>“工程”是指</w:t>
      </w:r>
      <w:r>
        <w:rPr>
          <w:rFonts w:hint="eastAsia" w:ascii="宋体" w:hAnsi="宋体" w:eastAsia="宋体"/>
          <w:sz w:val="24"/>
          <w:szCs w:val="24"/>
          <w:lang w:val="zh-CN"/>
        </w:rPr>
        <w:t>：与建筑物和构筑物的新建、改建、扩建及其相关的装修、拆除、修缮无关的工程。</w:t>
      </w:r>
    </w:p>
    <w:p>
      <w:pPr>
        <w:widowControl w:val="0"/>
        <w:adjustRightInd/>
        <w:snapToGrid/>
        <w:spacing w:after="0" w:line="360" w:lineRule="auto"/>
        <w:ind w:firstLine="484" w:firstLineChars="200"/>
        <w:jc w:val="both"/>
        <w:rPr>
          <w:rFonts w:ascii="宋体" w:hAnsi="宋体" w:eastAsia="宋体"/>
          <w:sz w:val="24"/>
          <w:szCs w:val="24"/>
          <w:lang w:val="zh-CN"/>
        </w:rPr>
      </w:pPr>
      <w:r>
        <w:rPr>
          <w:rFonts w:ascii="宋体" w:hAnsi="宋体" w:eastAsia="宋体"/>
          <w:b/>
          <w:sz w:val="24"/>
          <w:szCs w:val="24"/>
          <w:lang w:val="zh-CN"/>
        </w:rPr>
        <w:t>3.3</w:t>
      </w:r>
      <w:r>
        <w:rPr>
          <w:rFonts w:hint="eastAsia" w:ascii="宋体" w:hAnsi="宋体" w:eastAsia="宋体"/>
          <w:b/>
          <w:sz w:val="24"/>
          <w:szCs w:val="24"/>
          <w:lang w:val="zh-CN"/>
        </w:rPr>
        <w:t>“服务”是指：</w:t>
      </w:r>
      <w:r>
        <w:rPr>
          <w:rFonts w:hint="eastAsia" w:ascii="宋体" w:hAnsi="宋体" w:eastAsia="宋体"/>
          <w:sz w:val="24"/>
          <w:szCs w:val="24"/>
          <w:lang w:val="zh-CN"/>
        </w:rPr>
        <w:t>除货物和工程（含本章</w:t>
      </w:r>
      <w:r>
        <w:rPr>
          <w:rFonts w:ascii="宋体" w:hAnsi="宋体" w:eastAsia="宋体"/>
          <w:sz w:val="24"/>
          <w:szCs w:val="24"/>
          <w:lang w:val="zh-CN"/>
        </w:rPr>
        <w:t>3.2</w:t>
      </w:r>
      <w:r>
        <w:rPr>
          <w:rFonts w:hint="eastAsia" w:ascii="宋体" w:hAnsi="宋体" w:eastAsia="宋体"/>
          <w:sz w:val="24"/>
          <w:szCs w:val="24"/>
          <w:lang w:val="zh-CN"/>
        </w:rPr>
        <w:t>条所述工程及《招标投标法》所定义工程）以外的其他政府采购对象</w:t>
      </w:r>
      <w:r>
        <w:rPr>
          <w:rFonts w:ascii="宋体" w:hAnsi="宋体" w:eastAsia="宋体"/>
          <w:sz w:val="24"/>
          <w:szCs w:val="24"/>
          <w:lang w:val="zh-CN"/>
        </w:rPr>
        <w:t>,</w:t>
      </w:r>
      <w:r>
        <w:rPr>
          <w:rFonts w:hint="eastAsia" w:ascii="宋体" w:hAnsi="宋体" w:eastAsia="宋体"/>
          <w:sz w:val="24"/>
          <w:szCs w:val="24"/>
          <w:lang w:val="zh-CN"/>
        </w:rPr>
        <w:t>包括政府自身需要的服务和政府向社会公众提供的公共服务。</w:t>
      </w:r>
    </w:p>
    <w:p>
      <w:pPr>
        <w:widowControl w:val="0"/>
        <w:adjustRightInd/>
        <w:snapToGrid/>
        <w:spacing w:after="0" w:line="360" w:lineRule="auto"/>
        <w:ind w:firstLine="484" w:firstLineChars="200"/>
        <w:jc w:val="both"/>
        <w:rPr>
          <w:rFonts w:ascii="宋体" w:hAnsi="宋体" w:eastAsia="宋体"/>
          <w:sz w:val="24"/>
          <w:szCs w:val="24"/>
          <w:lang w:val="zh-CN"/>
        </w:rPr>
      </w:pPr>
      <w:r>
        <w:rPr>
          <w:rFonts w:ascii="宋体" w:hAnsi="宋体" w:eastAsia="宋体"/>
          <w:sz w:val="24"/>
          <w:szCs w:val="24"/>
          <w:lang w:val="zh-CN"/>
        </w:rPr>
        <w:t>3.4</w:t>
      </w:r>
      <w:r>
        <w:rPr>
          <w:rFonts w:hint="eastAsia" w:ascii="宋体" w:hAnsi="宋体" w:eastAsia="宋体"/>
          <w:sz w:val="24"/>
          <w:szCs w:val="24"/>
          <w:lang w:val="zh-CN"/>
        </w:rPr>
        <w:t>采购人应当按照财政部制定的《政府采购品目分类目录》确定采购项目属性。按照《政府采购品目分类目录》无法确定的，按照有利于采购项目实施的原则确定。</w:t>
      </w:r>
    </w:p>
    <w:p>
      <w:pPr>
        <w:widowControl w:val="0"/>
        <w:adjustRightInd/>
        <w:snapToGrid/>
        <w:spacing w:after="0" w:line="360" w:lineRule="auto"/>
        <w:ind w:firstLine="363" w:firstLineChars="150"/>
        <w:jc w:val="both"/>
        <w:rPr>
          <w:rFonts w:ascii="宋体" w:hAnsi="宋体" w:eastAsia="宋体"/>
          <w:b/>
          <w:sz w:val="24"/>
          <w:szCs w:val="24"/>
          <w:lang w:val="zh-CN"/>
        </w:rPr>
      </w:pPr>
      <w:r>
        <w:rPr>
          <w:rFonts w:ascii="宋体" w:hAnsi="宋体" w:eastAsia="宋体"/>
          <w:b/>
          <w:sz w:val="24"/>
          <w:szCs w:val="24"/>
          <w:lang w:val="zh-CN"/>
        </w:rPr>
        <w:t>4.</w:t>
      </w:r>
      <w:r>
        <w:rPr>
          <w:rFonts w:hint="eastAsia" w:ascii="宋体" w:hAnsi="宋体" w:eastAsia="宋体"/>
          <w:b/>
          <w:sz w:val="24"/>
          <w:szCs w:val="24"/>
          <w:lang w:val="zh-CN"/>
        </w:rPr>
        <w:t>投标费用</w:t>
      </w:r>
    </w:p>
    <w:p>
      <w:pPr>
        <w:widowControl w:val="0"/>
        <w:adjustRightInd/>
        <w:snapToGrid/>
        <w:spacing w:after="0" w:line="360" w:lineRule="auto"/>
        <w:ind w:firstLine="363" w:firstLineChars="150"/>
        <w:jc w:val="both"/>
        <w:rPr>
          <w:rFonts w:ascii="宋体" w:hAnsi="宋体" w:eastAsia="宋体"/>
          <w:sz w:val="24"/>
          <w:szCs w:val="24"/>
          <w:lang w:val="zh-CN"/>
        </w:rPr>
      </w:pPr>
      <w:r>
        <w:rPr>
          <w:rFonts w:ascii="宋体" w:hAnsi="宋体" w:eastAsia="宋体"/>
          <w:sz w:val="24"/>
          <w:szCs w:val="24"/>
          <w:lang w:val="zh-CN"/>
        </w:rPr>
        <w:t>4.1</w:t>
      </w:r>
      <w:r>
        <w:rPr>
          <w:rFonts w:hint="eastAsia" w:ascii="宋体" w:hAnsi="宋体" w:eastAsia="宋体"/>
          <w:sz w:val="24"/>
          <w:szCs w:val="24"/>
          <w:lang w:val="zh-CN"/>
        </w:rPr>
        <w:t>投标人应承担所有与准备和参加投标有关的费用。不论投标的结果如何，采购代理机构和采购人均无义务和责任承担这些费用。</w:t>
      </w:r>
    </w:p>
    <w:p>
      <w:pPr>
        <w:spacing w:after="0" w:line="360" w:lineRule="auto"/>
        <w:ind w:firstLine="363" w:firstLineChars="150"/>
        <w:rPr>
          <w:rFonts w:ascii="宋体" w:hAnsi="宋体" w:eastAsia="宋体"/>
          <w:sz w:val="24"/>
          <w:szCs w:val="24"/>
          <w:lang w:val="zh-CN"/>
        </w:rPr>
      </w:pPr>
      <w:r>
        <w:rPr>
          <w:rFonts w:ascii="宋体" w:hAnsi="宋体" w:eastAsia="宋体"/>
          <w:sz w:val="24"/>
          <w:szCs w:val="24"/>
          <w:lang w:val="zh-CN"/>
        </w:rPr>
        <w:t>4.2</w:t>
      </w:r>
      <w:r>
        <w:rPr>
          <w:rFonts w:hint="eastAsia" w:ascii="宋体" w:hAnsi="宋体" w:eastAsia="宋体"/>
          <w:sz w:val="24"/>
          <w:szCs w:val="24"/>
          <w:lang w:val="zh-CN"/>
        </w:rPr>
        <w:t>采购代理服务费</w:t>
      </w:r>
    </w:p>
    <w:p>
      <w:pPr>
        <w:pStyle w:val="44"/>
        <w:spacing w:line="360" w:lineRule="auto"/>
        <w:ind w:firstLine="363" w:firstLineChars="150"/>
        <w:jc w:val="left"/>
        <w:rPr>
          <w:rFonts w:ascii="宋体"/>
          <w:sz w:val="24"/>
          <w:szCs w:val="24"/>
        </w:rPr>
      </w:pPr>
      <w:r>
        <w:rPr>
          <w:rFonts w:hint="eastAsia" w:ascii="宋体" w:hAnsi="宋体"/>
          <w:sz w:val="24"/>
          <w:szCs w:val="24"/>
        </w:rPr>
        <w:t>经过采购代理机构与采购人协议，规定由中标单位支付。采购代理服务费收费标准如下：</w:t>
      </w:r>
    </w:p>
    <w:p>
      <w:pPr>
        <w:pStyle w:val="44"/>
        <w:ind w:left="420" w:firstLine="0" w:firstLineChars="0"/>
        <w:rPr>
          <w:rFonts w:ascii="宋体"/>
          <w:sz w:val="24"/>
          <w:szCs w:val="24"/>
        </w:rPr>
      </w:pPr>
    </w:p>
    <w:tbl>
      <w:tblPr>
        <w:tblStyle w:val="21"/>
        <w:tblW w:w="9241"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5"/>
        <w:gridCol w:w="2470"/>
        <w:gridCol w:w="2148"/>
        <w:gridCol w:w="2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2475" w:type="dxa"/>
          </w:tcPr>
          <w:p>
            <w:pPr>
              <w:spacing w:line="300" w:lineRule="auto"/>
              <w:ind w:firstLine="923" w:firstLineChars="416"/>
              <w:rPr>
                <w:rFonts w:ascii="宋体" w:hAnsi="宋体" w:eastAsia="宋体" w:cs="宋体"/>
                <w:sz w:val="24"/>
                <w:szCs w:val="24"/>
              </w:rPr>
            </w:pPr>
            <w:r>
              <mc:AlternateContent>
                <mc:Choice Requires="wps">
                  <w:drawing>
                    <wp:anchor distT="0" distB="0" distL="114300" distR="114300" simplePos="0" relativeHeight="251658240" behindDoc="0" locked="0" layoutInCell="1" allowOverlap="1">
                      <wp:simplePos x="0" y="0"/>
                      <wp:positionH relativeFrom="column">
                        <wp:posOffset>-13335</wp:posOffset>
                      </wp:positionH>
                      <wp:positionV relativeFrom="paragraph">
                        <wp:posOffset>101600</wp:posOffset>
                      </wp:positionV>
                      <wp:extent cx="1410970" cy="869950"/>
                      <wp:effectExtent l="2540" t="3810" r="15240" b="21590"/>
                      <wp:wrapNone/>
                      <wp:docPr id="1" name="Line 16"/>
                      <wp:cNvGraphicFramePr/>
                      <a:graphic xmlns:a="http://schemas.openxmlformats.org/drawingml/2006/main">
                        <a:graphicData uri="http://schemas.microsoft.com/office/word/2010/wordprocessingShape">
                          <wps:wsp>
                            <wps:cNvSpPr/>
                            <wps:spPr>
                              <a:xfrm flipH="1" flipV="1">
                                <a:off x="0" y="0"/>
                                <a:ext cx="1410970" cy="86995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16" o:spid="_x0000_s1026" o:spt="20" style="position:absolute;left:0pt;flip:x y;margin-left:-1.05pt;margin-top:8pt;height:68.5pt;width:111.1pt;z-index:251658240;mso-width-relative:page;mso-height-relative:page;" filled="f" stroked="t" coordsize="21600,21600" o:gfxdata="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4EZzrNEAAAAJAQAADwAAAAAAAAABACAAAAAiAAAAZHJz&#10;L2Rvd25yZXYueG1sUEsBAhQAFAAAAAgAh07iQHEcRAjSAQAApQMAAA4AAAAAAAAAAQAgAAAAIAEA&#10;AGRycy9lMm9Eb2MueG1sUEsFBgAAAAAGAAYAWQEAAGQ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-65405</wp:posOffset>
                      </wp:positionH>
                      <wp:positionV relativeFrom="paragraph">
                        <wp:posOffset>54610</wp:posOffset>
                      </wp:positionV>
                      <wp:extent cx="1597025" cy="421005"/>
                      <wp:effectExtent l="1270" t="4445" r="1905" b="12700"/>
                      <wp:wrapNone/>
                      <wp:docPr id="2" name="Line 17"/>
                      <wp:cNvGraphicFramePr/>
                      <a:graphic xmlns:a="http://schemas.openxmlformats.org/drawingml/2006/main">
                        <a:graphicData uri="http://schemas.microsoft.com/office/word/2010/wordprocessingShape">
                          <wps:wsp>
                            <wps:cNvSpPr/>
                            <wps:spPr>
                              <a:xfrm flipH="1" flipV="1">
                                <a:off x="0" y="0"/>
                                <a:ext cx="1597025" cy="42100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17" o:spid="_x0000_s1026" o:spt="20" style="position:absolute;left:0pt;flip:x y;margin-left:-5.15pt;margin-top:4.3pt;height:33.15pt;width:125.75pt;z-index:251659264;mso-width-relative:page;mso-height-relative:page;" filled="f" stroked="t" coordsize="21600,21600" o:gfxdata="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&#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N4uAobVAAAACAEAAA8AAAAAAAAAAQAgAAAAIgAAAGRy&#10;cy9kb3ducmV2LnhtbFBLAQIUABQAAAAIAIdO4kA3eX/YzwEAAKUDAAAOAAAAAAAAAAEAIAAAACQB&#10;AABkcnMvZTJvRG9jLnhtbFBLBQYAAAAABgAGAFkBAABl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0288" behindDoc="0" locked="0" layoutInCell="0" allowOverlap="1">
                      <wp:simplePos x="0" y="0"/>
                      <wp:positionH relativeFrom="column">
                        <wp:posOffset>-114300</wp:posOffset>
                      </wp:positionH>
                      <wp:positionV relativeFrom="paragraph">
                        <wp:posOffset>-6350</wp:posOffset>
                      </wp:positionV>
                      <wp:extent cx="635" cy="0"/>
                      <wp:effectExtent l="0" t="0" r="0" b="0"/>
                      <wp:wrapNone/>
                      <wp:docPr id="3" name="Line 15"/>
                      <wp:cNvGraphicFramePr/>
                      <a:graphic xmlns:a="http://schemas.openxmlformats.org/drawingml/2006/main">
                        <a:graphicData uri="http://schemas.microsoft.com/office/word/2010/wordprocessingShape">
                          <wps:wsp>
                            <wps:cNvSp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15" o:spid="_x0000_s1026" o:spt="20" style="position:absolute;left:0pt;margin-left:-9pt;margin-top:-0.5pt;height:0pt;width:0.05pt;z-index:251660288;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GuR037VAAAACQEAAA8AAAAAAAAAAQAgAAAAIgAAAGRycy9kb3ducmV2LnhtbFBLAQIU&#10;ABQAAAAIAIdO4kCy6Aw8vQEAAIgDAAAOAAAAAAAAAAEAIAAAACQBAABkcnMvZTJvRG9jLnhtbFBL&#10;BQYAAAAABgAGAFkBAABTBQAAAAA=&#10;">
                      <v:fill on="f" focussize="0,0"/>
                      <v:stroke color="#000000" joinstyle="round"/>
                      <v:imagedata o:title=""/>
                      <o:lock v:ext="edit" aspectratio="f"/>
                    </v:line>
                  </w:pict>
                </mc:Fallback>
              </mc:AlternateContent>
            </w:r>
            <w:r>
              <w:rPr>
                <w:rFonts w:hint="eastAsia" w:ascii="宋体" w:hAnsi="宋体" w:eastAsia="宋体" w:cs="宋体"/>
                <w:sz w:val="24"/>
                <w:szCs w:val="24"/>
              </w:rPr>
              <w:t>招标类型　　　</w:t>
            </w:r>
          </w:p>
          <w:p>
            <w:pPr>
              <w:spacing w:line="300" w:lineRule="auto"/>
              <w:ind w:firstLine="1006" w:firstLineChars="416"/>
              <w:rPr>
                <w:rFonts w:ascii="宋体" w:hAnsi="宋体" w:eastAsia="宋体" w:cs="宋体"/>
                <w:sz w:val="24"/>
                <w:szCs w:val="24"/>
              </w:rPr>
            </w:pPr>
            <w:r>
              <w:rPr>
                <w:rFonts w:hint="eastAsia" w:ascii="宋体" w:hAnsi="宋体" w:eastAsia="宋体" w:cs="宋体"/>
                <w:bCs/>
                <w:sz w:val="24"/>
                <w:szCs w:val="24"/>
              </w:rPr>
              <w:t>中标</w:t>
            </w:r>
            <w:r>
              <w:rPr>
                <w:rFonts w:hint="eastAsia" w:ascii="宋体" w:hAnsi="宋体" w:eastAsia="宋体" w:cs="宋体"/>
                <w:sz w:val="24"/>
                <w:szCs w:val="24"/>
              </w:rPr>
              <w:t>　　　</w:t>
            </w:r>
            <w:r>
              <w:rPr>
                <w:rFonts w:ascii="宋体" w:hAnsi="宋体" w:eastAsia="宋体" w:cs="宋体"/>
                <w:sz w:val="24"/>
                <w:szCs w:val="24"/>
              </w:rPr>
              <w:t xml:space="preserve"> </w:t>
            </w:r>
          </w:p>
          <w:p>
            <w:pPr>
              <w:spacing w:line="300" w:lineRule="auto"/>
              <w:ind w:firstLine="1516" w:firstLineChars="627"/>
              <w:rPr>
                <w:rFonts w:ascii="宋体" w:hAnsi="宋体" w:eastAsia="宋体" w:cs="宋体"/>
                <w:bCs/>
                <w:sz w:val="24"/>
                <w:szCs w:val="24"/>
              </w:rPr>
            </w:pPr>
            <w:r>
              <w:rPr>
                <w:rFonts w:hint="eastAsia" w:ascii="宋体" w:hAnsi="宋体" w:eastAsia="宋体" w:cs="宋体"/>
                <w:bCs/>
                <w:sz w:val="24"/>
                <w:szCs w:val="24"/>
              </w:rPr>
              <w:t>费率</w:t>
            </w:r>
          </w:p>
          <w:p>
            <w:pPr>
              <w:spacing w:line="300" w:lineRule="auto"/>
              <w:rPr>
                <w:rFonts w:ascii="宋体" w:hAnsi="宋体" w:eastAsia="宋体" w:cs="宋体"/>
                <w:sz w:val="24"/>
                <w:szCs w:val="24"/>
              </w:rPr>
            </w:pPr>
            <w:r>
              <w:rPr>
                <w:rFonts w:hint="eastAsia" w:ascii="宋体" w:hAnsi="宋体" w:eastAsia="宋体" w:cs="宋体"/>
                <w:sz w:val="24"/>
                <w:szCs w:val="24"/>
              </w:rPr>
              <w:t>金额（万元）</w:t>
            </w:r>
          </w:p>
        </w:tc>
        <w:tc>
          <w:tcPr>
            <w:tcW w:w="2470" w:type="dxa"/>
            <w:vAlign w:val="center"/>
          </w:tcPr>
          <w:p>
            <w:pPr>
              <w:spacing w:line="300" w:lineRule="auto"/>
              <w:jc w:val="center"/>
              <w:rPr>
                <w:rFonts w:ascii="宋体" w:hAnsi="宋体" w:eastAsia="宋体" w:cs="宋体"/>
                <w:sz w:val="24"/>
                <w:szCs w:val="24"/>
              </w:rPr>
            </w:pPr>
            <w:r>
              <w:rPr>
                <w:rFonts w:hint="eastAsia" w:ascii="宋体" w:hAnsi="宋体" w:eastAsia="宋体" w:cs="宋体"/>
                <w:sz w:val="24"/>
                <w:szCs w:val="24"/>
              </w:rPr>
              <w:t>货物招标</w:t>
            </w:r>
          </w:p>
        </w:tc>
        <w:tc>
          <w:tcPr>
            <w:tcW w:w="2148" w:type="dxa"/>
            <w:vAlign w:val="center"/>
          </w:tcPr>
          <w:p>
            <w:pPr>
              <w:spacing w:line="300" w:lineRule="auto"/>
              <w:jc w:val="center"/>
              <w:rPr>
                <w:rFonts w:ascii="宋体" w:hAnsi="宋体" w:eastAsia="宋体" w:cs="宋体"/>
                <w:sz w:val="24"/>
                <w:szCs w:val="24"/>
              </w:rPr>
            </w:pPr>
            <w:r>
              <w:rPr>
                <w:rFonts w:hint="eastAsia" w:ascii="宋体" w:hAnsi="宋体" w:eastAsia="宋体" w:cs="宋体"/>
                <w:sz w:val="24"/>
                <w:szCs w:val="24"/>
              </w:rPr>
              <w:t>服务招标</w:t>
            </w:r>
          </w:p>
        </w:tc>
        <w:tc>
          <w:tcPr>
            <w:tcW w:w="2148" w:type="dxa"/>
            <w:vAlign w:val="center"/>
          </w:tcPr>
          <w:p>
            <w:pPr>
              <w:spacing w:line="300" w:lineRule="auto"/>
              <w:jc w:val="center"/>
              <w:rPr>
                <w:rFonts w:ascii="宋体" w:hAnsi="宋体" w:eastAsia="宋体" w:cs="宋体"/>
                <w:sz w:val="24"/>
                <w:szCs w:val="24"/>
              </w:rPr>
            </w:pPr>
            <w:r>
              <w:rPr>
                <w:rFonts w:hint="eastAsia" w:ascii="宋体" w:hAnsi="宋体" w:eastAsia="宋体" w:cs="宋体"/>
                <w:sz w:val="24"/>
                <w:szCs w:val="24"/>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475" w:type="dxa"/>
          </w:tcPr>
          <w:p>
            <w:pPr>
              <w:spacing w:line="300" w:lineRule="auto"/>
              <w:jc w:val="center"/>
              <w:rPr>
                <w:rFonts w:ascii="宋体" w:hAnsi="宋体" w:eastAsia="宋体" w:cs="宋体"/>
                <w:sz w:val="24"/>
                <w:szCs w:val="24"/>
              </w:rPr>
            </w:pPr>
            <w:r>
              <w:rPr>
                <w:rFonts w:ascii="宋体" w:hAnsi="宋体" w:eastAsia="宋体" w:cs="宋体"/>
                <w:sz w:val="24"/>
                <w:szCs w:val="24"/>
              </w:rPr>
              <w:t>100</w:t>
            </w:r>
            <w:r>
              <w:rPr>
                <w:rFonts w:hint="eastAsia" w:ascii="宋体" w:hAnsi="宋体" w:eastAsia="宋体" w:cs="宋体"/>
                <w:sz w:val="24"/>
                <w:szCs w:val="24"/>
              </w:rPr>
              <w:t>以下</w:t>
            </w:r>
          </w:p>
        </w:tc>
        <w:tc>
          <w:tcPr>
            <w:tcW w:w="2470" w:type="dxa"/>
          </w:tcPr>
          <w:p>
            <w:pPr>
              <w:spacing w:line="300" w:lineRule="auto"/>
              <w:jc w:val="center"/>
              <w:rPr>
                <w:rFonts w:ascii="宋体" w:hAnsi="宋体" w:eastAsia="宋体" w:cs="宋体"/>
                <w:sz w:val="24"/>
                <w:szCs w:val="24"/>
              </w:rPr>
            </w:pPr>
            <w:r>
              <w:rPr>
                <w:rFonts w:ascii="宋体" w:hAnsi="宋体" w:eastAsia="宋体" w:cs="宋体"/>
                <w:sz w:val="24"/>
                <w:szCs w:val="24"/>
              </w:rPr>
              <w:t>1.5%</w:t>
            </w:r>
          </w:p>
        </w:tc>
        <w:tc>
          <w:tcPr>
            <w:tcW w:w="2148" w:type="dxa"/>
          </w:tcPr>
          <w:p>
            <w:pPr>
              <w:spacing w:line="300" w:lineRule="auto"/>
              <w:jc w:val="center"/>
              <w:rPr>
                <w:rFonts w:ascii="宋体" w:hAnsi="宋体" w:eastAsia="宋体" w:cs="宋体"/>
                <w:sz w:val="24"/>
                <w:szCs w:val="24"/>
              </w:rPr>
            </w:pPr>
            <w:r>
              <w:rPr>
                <w:rFonts w:ascii="宋体" w:hAnsi="宋体" w:eastAsia="宋体" w:cs="宋体"/>
                <w:sz w:val="24"/>
                <w:szCs w:val="24"/>
              </w:rPr>
              <w:t>1.5%</w:t>
            </w:r>
          </w:p>
        </w:tc>
        <w:tc>
          <w:tcPr>
            <w:tcW w:w="2148" w:type="dxa"/>
          </w:tcPr>
          <w:p>
            <w:pPr>
              <w:spacing w:line="300" w:lineRule="auto"/>
              <w:jc w:val="center"/>
              <w:rPr>
                <w:rFonts w:ascii="宋体" w:hAnsi="宋体" w:eastAsia="宋体" w:cs="宋体"/>
                <w:sz w:val="24"/>
                <w:szCs w:val="24"/>
              </w:rPr>
            </w:pPr>
            <w:r>
              <w:rPr>
                <w:rFonts w:ascii="宋体" w:hAnsi="宋体" w:eastAsia="宋体" w:cs="宋体"/>
                <w:sz w:val="24"/>
                <w:szCs w:val="24"/>
              </w:rPr>
              <w:t>1.00</w:t>
            </w:r>
            <w:r>
              <w:rPr>
                <w:rFonts w:hint="eastAsia" w:ascii="宋体" w:hAnsi="宋体" w:eastAsia="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2475" w:type="dxa"/>
          </w:tcPr>
          <w:p>
            <w:pPr>
              <w:spacing w:line="300" w:lineRule="auto"/>
              <w:jc w:val="center"/>
              <w:rPr>
                <w:rFonts w:ascii="宋体" w:hAnsi="宋体" w:eastAsia="宋体" w:cs="宋体"/>
                <w:sz w:val="24"/>
                <w:szCs w:val="24"/>
              </w:rPr>
            </w:pPr>
            <w:r>
              <w:rPr>
                <w:rFonts w:ascii="宋体" w:hAnsi="宋体" w:eastAsia="宋体" w:cs="宋体"/>
                <w:sz w:val="24"/>
                <w:szCs w:val="24"/>
              </w:rPr>
              <w:t>100-500</w:t>
            </w:r>
          </w:p>
        </w:tc>
        <w:tc>
          <w:tcPr>
            <w:tcW w:w="2470" w:type="dxa"/>
          </w:tcPr>
          <w:p>
            <w:pPr>
              <w:spacing w:line="300" w:lineRule="auto"/>
              <w:jc w:val="center"/>
              <w:rPr>
                <w:rFonts w:ascii="宋体" w:hAnsi="宋体" w:eastAsia="宋体" w:cs="宋体"/>
                <w:sz w:val="24"/>
                <w:szCs w:val="24"/>
              </w:rPr>
            </w:pPr>
            <w:r>
              <w:rPr>
                <w:rFonts w:ascii="宋体" w:hAnsi="宋体" w:eastAsia="宋体" w:cs="宋体"/>
                <w:sz w:val="24"/>
                <w:szCs w:val="24"/>
              </w:rPr>
              <w:t>1.1%</w:t>
            </w:r>
          </w:p>
        </w:tc>
        <w:tc>
          <w:tcPr>
            <w:tcW w:w="2148" w:type="dxa"/>
          </w:tcPr>
          <w:p>
            <w:pPr>
              <w:spacing w:line="300" w:lineRule="auto"/>
              <w:jc w:val="center"/>
              <w:rPr>
                <w:rFonts w:ascii="宋体" w:hAnsi="宋体" w:eastAsia="宋体" w:cs="宋体"/>
                <w:sz w:val="24"/>
                <w:szCs w:val="24"/>
              </w:rPr>
            </w:pPr>
            <w:r>
              <w:rPr>
                <w:rFonts w:ascii="宋体" w:hAnsi="宋体" w:eastAsia="宋体" w:cs="宋体"/>
                <w:sz w:val="24"/>
                <w:szCs w:val="24"/>
              </w:rPr>
              <w:t>0.8%</w:t>
            </w:r>
          </w:p>
        </w:tc>
        <w:tc>
          <w:tcPr>
            <w:tcW w:w="2148" w:type="dxa"/>
          </w:tcPr>
          <w:p>
            <w:pPr>
              <w:spacing w:line="300" w:lineRule="auto"/>
              <w:jc w:val="center"/>
              <w:rPr>
                <w:rFonts w:ascii="宋体" w:hAnsi="宋体" w:eastAsia="宋体" w:cs="宋体"/>
                <w:sz w:val="24"/>
                <w:szCs w:val="24"/>
              </w:rPr>
            </w:pPr>
            <w:r>
              <w:rPr>
                <w:rFonts w:ascii="宋体" w:hAnsi="宋体" w:eastAsia="宋体" w:cs="宋体"/>
                <w:sz w:val="24"/>
                <w:szCs w:val="24"/>
              </w:rPr>
              <w:t>0.70</w:t>
            </w:r>
            <w:r>
              <w:rPr>
                <w:rFonts w:hint="eastAsia" w:ascii="宋体" w:hAnsi="宋体" w:eastAsia="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2475" w:type="dxa"/>
          </w:tcPr>
          <w:p>
            <w:pPr>
              <w:spacing w:line="300" w:lineRule="auto"/>
              <w:jc w:val="center"/>
              <w:rPr>
                <w:rFonts w:ascii="宋体" w:hAnsi="宋体" w:eastAsia="宋体" w:cs="宋体"/>
                <w:sz w:val="24"/>
                <w:szCs w:val="24"/>
              </w:rPr>
            </w:pPr>
            <w:r>
              <w:rPr>
                <w:rFonts w:ascii="宋体" w:hAnsi="宋体" w:eastAsia="宋体" w:cs="宋体"/>
                <w:sz w:val="24"/>
                <w:szCs w:val="24"/>
              </w:rPr>
              <w:t>500-1000</w:t>
            </w:r>
          </w:p>
        </w:tc>
        <w:tc>
          <w:tcPr>
            <w:tcW w:w="2470" w:type="dxa"/>
          </w:tcPr>
          <w:p>
            <w:pPr>
              <w:spacing w:line="300" w:lineRule="auto"/>
              <w:jc w:val="center"/>
              <w:rPr>
                <w:rFonts w:ascii="宋体" w:hAnsi="宋体" w:eastAsia="宋体" w:cs="宋体"/>
                <w:sz w:val="24"/>
                <w:szCs w:val="24"/>
              </w:rPr>
            </w:pPr>
            <w:r>
              <w:rPr>
                <w:rFonts w:ascii="宋体" w:hAnsi="宋体" w:eastAsia="宋体" w:cs="宋体"/>
                <w:sz w:val="24"/>
                <w:szCs w:val="24"/>
              </w:rPr>
              <w:t>0.8%</w:t>
            </w:r>
          </w:p>
        </w:tc>
        <w:tc>
          <w:tcPr>
            <w:tcW w:w="2148" w:type="dxa"/>
          </w:tcPr>
          <w:p>
            <w:pPr>
              <w:spacing w:line="300" w:lineRule="auto"/>
              <w:jc w:val="center"/>
              <w:rPr>
                <w:rFonts w:ascii="宋体" w:hAnsi="宋体" w:eastAsia="宋体" w:cs="宋体"/>
                <w:sz w:val="24"/>
                <w:szCs w:val="24"/>
              </w:rPr>
            </w:pPr>
            <w:r>
              <w:rPr>
                <w:rFonts w:ascii="宋体" w:hAnsi="宋体" w:eastAsia="宋体" w:cs="宋体"/>
                <w:sz w:val="24"/>
                <w:szCs w:val="24"/>
              </w:rPr>
              <w:t>0.45%</w:t>
            </w:r>
          </w:p>
        </w:tc>
        <w:tc>
          <w:tcPr>
            <w:tcW w:w="2148" w:type="dxa"/>
          </w:tcPr>
          <w:p>
            <w:pPr>
              <w:spacing w:line="300" w:lineRule="auto"/>
              <w:jc w:val="center"/>
              <w:rPr>
                <w:rFonts w:ascii="宋体" w:hAnsi="宋体" w:eastAsia="宋体" w:cs="宋体"/>
                <w:sz w:val="24"/>
                <w:szCs w:val="24"/>
              </w:rPr>
            </w:pPr>
            <w:r>
              <w:rPr>
                <w:rFonts w:ascii="宋体" w:hAnsi="宋体" w:eastAsia="宋体" w:cs="宋体"/>
                <w:sz w:val="24"/>
                <w:szCs w:val="24"/>
              </w:rPr>
              <w:t>0.55</w:t>
            </w:r>
            <w:r>
              <w:rPr>
                <w:rFonts w:hint="eastAsia" w:ascii="宋体" w:hAnsi="宋体" w:eastAsia="宋体" w:cs="宋体"/>
                <w:sz w:val="24"/>
                <w:szCs w:val="24"/>
              </w:rPr>
              <w:t>％</w:t>
            </w:r>
          </w:p>
        </w:tc>
      </w:tr>
    </w:tbl>
    <w:p>
      <w:pPr>
        <w:pStyle w:val="44"/>
        <w:adjustRightInd w:val="0"/>
        <w:snapToGrid w:val="0"/>
        <w:spacing w:line="300" w:lineRule="auto"/>
        <w:ind w:left="420" w:firstLine="0" w:firstLineChars="0"/>
        <w:rPr>
          <w:rFonts w:ascii="宋体"/>
          <w:sz w:val="24"/>
          <w:szCs w:val="24"/>
        </w:rPr>
      </w:pPr>
    </w:p>
    <w:p>
      <w:pPr>
        <w:pStyle w:val="5"/>
        <w:numPr>
          <w:ilvl w:val="0"/>
          <w:numId w:val="3"/>
        </w:numPr>
        <w:spacing w:before="40" w:after="40" w:line="360" w:lineRule="auto"/>
        <w:ind w:left="658" w:hanging="658"/>
        <w:jc w:val="center"/>
        <w:rPr>
          <w:rFonts w:ascii="宋体"/>
          <w:bCs w:val="0"/>
          <w:lang w:val="zh-CN"/>
        </w:rPr>
      </w:pPr>
      <w:bookmarkStart w:id="9" w:name="_Toc17945"/>
      <w:bookmarkStart w:id="10" w:name="_Toc495861521"/>
      <w:bookmarkStart w:id="11" w:name="_Toc278891592"/>
      <w:bookmarkStart w:id="12" w:name="_Toc272247695"/>
      <w:bookmarkStart w:id="13" w:name="_Toc494561939"/>
      <w:r>
        <w:rPr>
          <w:rFonts w:hint="eastAsia" w:ascii="宋体" w:hAnsi="宋体"/>
          <w:bCs w:val="0"/>
          <w:lang w:val="zh-CN"/>
        </w:rPr>
        <w:t>招标文件</w:t>
      </w:r>
      <w:bookmarkEnd w:id="9"/>
      <w:bookmarkEnd w:id="10"/>
      <w:bookmarkEnd w:id="11"/>
      <w:bookmarkEnd w:id="12"/>
      <w:bookmarkEnd w:id="13"/>
    </w:p>
    <w:p>
      <w:pPr>
        <w:spacing w:after="0" w:line="360" w:lineRule="auto"/>
        <w:ind w:firstLine="484" w:firstLineChars="200"/>
        <w:rPr>
          <w:rFonts w:ascii="宋体" w:hAnsi="宋体" w:eastAsia="宋体"/>
          <w:b/>
          <w:sz w:val="24"/>
          <w:szCs w:val="20"/>
          <w:lang w:val="zh-CN"/>
        </w:rPr>
      </w:pPr>
      <w:r>
        <w:rPr>
          <w:rFonts w:ascii="宋体" w:hAnsi="宋体" w:eastAsia="宋体"/>
          <w:b/>
          <w:sz w:val="24"/>
          <w:szCs w:val="20"/>
          <w:lang w:val="zh-CN"/>
        </w:rPr>
        <w:t>5.</w:t>
      </w:r>
      <w:r>
        <w:rPr>
          <w:rFonts w:hint="eastAsia" w:ascii="宋体" w:hAnsi="宋体" w:eastAsia="宋体"/>
          <w:b/>
          <w:sz w:val="24"/>
          <w:szCs w:val="20"/>
          <w:lang w:val="zh-CN"/>
        </w:rPr>
        <w:t>招标文件的构成</w:t>
      </w:r>
    </w:p>
    <w:p>
      <w:pPr>
        <w:tabs>
          <w:tab w:val="left" w:pos="476"/>
        </w:tabs>
        <w:spacing w:after="0" w:line="360" w:lineRule="auto"/>
        <w:ind w:left="476"/>
        <w:rPr>
          <w:rFonts w:ascii="宋体" w:hAnsi="宋体" w:eastAsia="宋体"/>
          <w:sz w:val="24"/>
          <w:szCs w:val="20"/>
          <w:lang w:val="zh-CN"/>
        </w:rPr>
      </w:pPr>
      <w:r>
        <w:rPr>
          <w:rFonts w:hint="eastAsia" w:ascii="宋体" w:hAnsi="宋体" w:eastAsia="宋体"/>
          <w:sz w:val="24"/>
          <w:szCs w:val="20"/>
          <w:lang w:val="zh-CN"/>
        </w:rPr>
        <w:t>第一章</w:t>
      </w:r>
      <w:r>
        <w:rPr>
          <w:rFonts w:ascii="宋体" w:hAnsi="宋体" w:eastAsia="宋体"/>
          <w:sz w:val="24"/>
          <w:szCs w:val="20"/>
          <w:lang w:val="zh-CN"/>
        </w:rPr>
        <w:t xml:space="preserve"> </w:t>
      </w:r>
      <w:r>
        <w:rPr>
          <w:rFonts w:hint="eastAsia" w:ascii="宋体" w:hAnsi="宋体" w:eastAsia="宋体"/>
          <w:sz w:val="24"/>
          <w:szCs w:val="24"/>
          <w:lang w:val="zh-CN"/>
        </w:rPr>
        <w:t>投标邀请书</w:t>
      </w:r>
    </w:p>
    <w:p>
      <w:pPr>
        <w:tabs>
          <w:tab w:val="left" w:pos="476"/>
        </w:tabs>
        <w:spacing w:after="0" w:line="360" w:lineRule="auto"/>
        <w:ind w:left="476"/>
        <w:rPr>
          <w:rFonts w:ascii="宋体" w:hAnsi="宋体" w:eastAsia="宋体"/>
          <w:sz w:val="24"/>
          <w:szCs w:val="20"/>
          <w:lang w:val="zh-CN"/>
        </w:rPr>
      </w:pPr>
      <w:r>
        <w:rPr>
          <w:rFonts w:hint="eastAsia" w:ascii="宋体" w:hAnsi="宋体" w:eastAsia="宋体"/>
          <w:sz w:val="24"/>
          <w:szCs w:val="20"/>
          <w:lang w:val="zh-CN"/>
        </w:rPr>
        <w:t>第二章</w:t>
      </w:r>
      <w:r>
        <w:rPr>
          <w:rFonts w:ascii="宋体" w:hAnsi="宋体" w:eastAsia="宋体"/>
          <w:sz w:val="24"/>
          <w:szCs w:val="20"/>
          <w:lang w:val="zh-CN"/>
        </w:rPr>
        <w:t xml:space="preserve"> </w:t>
      </w:r>
      <w:r>
        <w:rPr>
          <w:rFonts w:hint="eastAsia" w:ascii="宋体" w:hAnsi="宋体" w:eastAsia="宋体"/>
          <w:sz w:val="24"/>
          <w:szCs w:val="20"/>
          <w:lang w:val="zh-CN"/>
        </w:rPr>
        <w:t>投标人须知</w:t>
      </w:r>
    </w:p>
    <w:p>
      <w:pPr>
        <w:tabs>
          <w:tab w:val="left" w:pos="476"/>
        </w:tabs>
        <w:spacing w:after="0" w:line="360" w:lineRule="auto"/>
        <w:ind w:left="476"/>
        <w:rPr>
          <w:rFonts w:ascii="宋体" w:hAnsi="宋体" w:eastAsia="宋体"/>
          <w:sz w:val="24"/>
          <w:szCs w:val="20"/>
          <w:lang w:val="zh-CN"/>
        </w:rPr>
      </w:pPr>
      <w:r>
        <w:rPr>
          <w:rFonts w:hint="eastAsia" w:ascii="宋体" w:hAnsi="宋体" w:eastAsia="宋体"/>
          <w:sz w:val="24"/>
          <w:szCs w:val="20"/>
          <w:lang w:val="zh-CN"/>
        </w:rPr>
        <w:t>第三章</w:t>
      </w:r>
      <w:r>
        <w:rPr>
          <w:rFonts w:ascii="宋体" w:hAnsi="宋体" w:eastAsia="宋体"/>
          <w:sz w:val="24"/>
          <w:szCs w:val="20"/>
          <w:lang w:val="zh-CN"/>
        </w:rPr>
        <w:t xml:space="preserve"> </w:t>
      </w:r>
      <w:r>
        <w:rPr>
          <w:rFonts w:hint="eastAsia" w:ascii="宋体" w:hAnsi="宋体" w:eastAsia="宋体"/>
          <w:sz w:val="24"/>
          <w:szCs w:val="20"/>
          <w:lang w:val="zh-CN"/>
        </w:rPr>
        <w:t>项目技术、服务及商务要求</w:t>
      </w:r>
    </w:p>
    <w:p>
      <w:pPr>
        <w:tabs>
          <w:tab w:val="left" w:pos="476"/>
        </w:tabs>
        <w:spacing w:after="0" w:line="360" w:lineRule="auto"/>
        <w:ind w:left="476"/>
        <w:rPr>
          <w:rFonts w:ascii="宋体" w:hAnsi="宋体" w:eastAsia="宋体"/>
          <w:sz w:val="24"/>
          <w:szCs w:val="20"/>
          <w:lang w:val="zh-CN"/>
        </w:rPr>
      </w:pPr>
      <w:r>
        <w:rPr>
          <w:rFonts w:hint="eastAsia" w:ascii="宋体" w:hAnsi="宋体" w:eastAsia="宋体"/>
          <w:sz w:val="24"/>
          <w:szCs w:val="20"/>
          <w:lang w:val="zh-CN"/>
        </w:rPr>
        <w:t>第四章</w:t>
      </w:r>
      <w:r>
        <w:rPr>
          <w:rFonts w:ascii="宋体" w:hAnsi="宋体" w:eastAsia="宋体"/>
          <w:sz w:val="24"/>
          <w:szCs w:val="20"/>
          <w:lang w:val="zh-CN"/>
        </w:rPr>
        <w:t xml:space="preserve"> </w:t>
      </w:r>
      <w:r>
        <w:rPr>
          <w:rFonts w:hint="eastAsia" w:ascii="宋体" w:hAnsi="宋体" w:eastAsia="宋体"/>
          <w:sz w:val="24"/>
          <w:szCs w:val="20"/>
          <w:lang w:val="zh-CN"/>
        </w:rPr>
        <w:t>资格审查方法及标准</w:t>
      </w:r>
    </w:p>
    <w:p>
      <w:pPr>
        <w:tabs>
          <w:tab w:val="left" w:pos="476"/>
        </w:tabs>
        <w:spacing w:after="0" w:line="360" w:lineRule="auto"/>
        <w:ind w:left="476"/>
        <w:rPr>
          <w:rFonts w:ascii="宋体" w:hAnsi="宋体" w:eastAsia="宋体"/>
          <w:sz w:val="24"/>
          <w:szCs w:val="20"/>
          <w:lang w:val="zh-CN"/>
        </w:rPr>
      </w:pPr>
      <w:r>
        <w:rPr>
          <w:rFonts w:hint="eastAsia" w:ascii="宋体" w:hAnsi="宋体" w:eastAsia="宋体"/>
          <w:sz w:val="24"/>
          <w:szCs w:val="20"/>
          <w:lang w:val="zh-CN"/>
        </w:rPr>
        <w:t>第五章</w:t>
      </w:r>
      <w:r>
        <w:rPr>
          <w:rFonts w:ascii="宋体" w:hAnsi="宋体" w:eastAsia="宋体"/>
          <w:sz w:val="24"/>
          <w:szCs w:val="20"/>
          <w:lang w:val="zh-CN"/>
        </w:rPr>
        <w:t xml:space="preserve"> </w:t>
      </w:r>
      <w:r>
        <w:rPr>
          <w:rFonts w:hint="eastAsia" w:ascii="宋体" w:hAnsi="宋体" w:eastAsia="宋体"/>
          <w:sz w:val="24"/>
          <w:szCs w:val="20"/>
          <w:lang w:val="zh-CN"/>
        </w:rPr>
        <w:t>评标方法、程序及标准</w:t>
      </w:r>
    </w:p>
    <w:p>
      <w:pPr>
        <w:tabs>
          <w:tab w:val="left" w:pos="476"/>
        </w:tabs>
        <w:spacing w:after="0" w:line="360" w:lineRule="auto"/>
        <w:ind w:left="476"/>
        <w:rPr>
          <w:rFonts w:ascii="宋体" w:hAnsi="宋体" w:eastAsia="宋体"/>
          <w:sz w:val="24"/>
          <w:szCs w:val="20"/>
          <w:lang w:val="zh-CN"/>
        </w:rPr>
      </w:pPr>
      <w:r>
        <w:rPr>
          <w:rFonts w:hint="eastAsia" w:ascii="宋体" w:hAnsi="宋体" w:eastAsia="宋体"/>
          <w:sz w:val="24"/>
          <w:szCs w:val="20"/>
          <w:lang w:val="zh-CN"/>
        </w:rPr>
        <w:t>第六章</w:t>
      </w:r>
      <w:r>
        <w:rPr>
          <w:rFonts w:ascii="宋体" w:hAnsi="宋体" w:eastAsia="宋体"/>
          <w:sz w:val="24"/>
          <w:szCs w:val="20"/>
          <w:lang w:val="zh-CN"/>
        </w:rPr>
        <w:t xml:space="preserve"> </w:t>
      </w:r>
      <w:r>
        <w:rPr>
          <w:rFonts w:hint="eastAsia" w:ascii="宋体" w:hAnsi="宋体" w:eastAsia="宋体"/>
          <w:sz w:val="24"/>
          <w:szCs w:val="20"/>
          <w:lang w:val="zh-CN"/>
        </w:rPr>
        <w:t>合同书格式（参考）</w:t>
      </w:r>
    </w:p>
    <w:p>
      <w:pPr>
        <w:tabs>
          <w:tab w:val="left" w:pos="476"/>
        </w:tabs>
        <w:spacing w:after="0" w:line="360" w:lineRule="auto"/>
        <w:ind w:left="476"/>
        <w:rPr>
          <w:rFonts w:ascii="宋体" w:hAnsi="宋体" w:eastAsia="宋体"/>
          <w:sz w:val="24"/>
          <w:szCs w:val="20"/>
          <w:lang w:val="zh-CN"/>
        </w:rPr>
      </w:pPr>
      <w:r>
        <w:rPr>
          <w:rFonts w:hint="eastAsia" w:ascii="宋体" w:hAnsi="宋体" w:eastAsia="宋体"/>
          <w:sz w:val="24"/>
          <w:szCs w:val="20"/>
          <w:lang w:val="zh-CN"/>
        </w:rPr>
        <w:t>第七章</w:t>
      </w:r>
      <w:r>
        <w:rPr>
          <w:rFonts w:ascii="宋体" w:hAnsi="宋体" w:eastAsia="宋体"/>
          <w:sz w:val="24"/>
          <w:szCs w:val="20"/>
          <w:lang w:val="zh-CN"/>
        </w:rPr>
        <w:t xml:space="preserve"> </w:t>
      </w:r>
      <w:r>
        <w:rPr>
          <w:rFonts w:hint="eastAsia" w:ascii="宋体" w:hAnsi="宋体" w:eastAsia="宋体"/>
          <w:sz w:val="24"/>
          <w:szCs w:val="20"/>
          <w:lang w:val="zh-CN"/>
        </w:rPr>
        <w:t>投标文件格式（参考）</w:t>
      </w:r>
    </w:p>
    <w:p>
      <w:pPr>
        <w:tabs>
          <w:tab w:val="left" w:pos="476"/>
        </w:tabs>
        <w:spacing w:after="0" w:line="360" w:lineRule="auto"/>
        <w:ind w:left="476"/>
        <w:rPr>
          <w:rFonts w:ascii="宋体" w:hAnsi="宋体" w:eastAsia="宋体"/>
          <w:sz w:val="24"/>
          <w:szCs w:val="20"/>
          <w:lang w:val="zh-CN"/>
        </w:rPr>
      </w:pPr>
      <w:r>
        <w:rPr>
          <w:rFonts w:hint="eastAsia" w:ascii="宋体" w:hAnsi="宋体" w:eastAsia="宋体"/>
          <w:sz w:val="24"/>
          <w:szCs w:val="20"/>
          <w:lang w:val="zh-CN"/>
        </w:rPr>
        <w:t>其</w:t>
      </w:r>
      <w:r>
        <w:rPr>
          <w:rFonts w:ascii="宋体" w:hAnsi="宋体" w:eastAsia="宋体"/>
          <w:sz w:val="24"/>
          <w:szCs w:val="20"/>
          <w:lang w:val="zh-CN"/>
        </w:rPr>
        <w:t xml:space="preserve"> </w:t>
      </w:r>
      <w:r>
        <w:rPr>
          <w:rFonts w:hint="eastAsia" w:ascii="宋体" w:hAnsi="宋体" w:eastAsia="宋体"/>
          <w:sz w:val="24"/>
          <w:szCs w:val="20"/>
          <w:lang w:val="zh-CN"/>
        </w:rPr>
        <w:t>他</w:t>
      </w:r>
      <w:r>
        <w:rPr>
          <w:rFonts w:ascii="宋体" w:hAnsi="宋体" w:eastAsia="宋体"/>
          <w:sz w:val="24"/>
          <w:szCs w:val="20"/>
          <w:lang w:val="zh-CN"/>
        </w:rPr>
        <w:t xml:space="preserve">  </w:t>
      </w:r>
      <w:r>
        <w:rPr>
          <w:rFonts w:hint="eastAsia" w:ascii="宋体" w:hAnsi="宋体" w:eastAsia="宋体"/>
          <w:sz w:val="24"/>
          <w:szCs w:val="20"/>
          <w:lang w:val="zh-CN"/>
        </w:rPr>
        <w:t>在招标过程中由集中采购机构发出的修正和补充文件等</w:t>
      </w:r>
    </w:p>
    <w:p>
      <w:pPr>
        <w:widowControl w:val="0"/>
        <w:adjustRightInd/>
        <w:snapToGrid/>
        <w:spacing w:after="0" w:line="360" w:lineRule="auto"/>
        <w:ind w:firstLine="484" w:firstLineChars="200"/>
        <w:jc w:val="both"/>
        <w:rPr>
          <w:rFonts w:ascii="宋体" w:hAnsi="宋体" w:eastAsia="宋体"/>
          <w:b/>
          <w:sz w:val="24"/>
          <w:szCs w:val="20"/>
          <w:lang w:val="zh-CN"/>
        </w:rPr>
      </w:pPr>
      <w:r>
        <w:rPr>
          <w:rFonts w:ascii="宋体" w:hAnsi="宋体" w:eastAsia="宋体"/>
          <w:b/>
          <w:sz w:val="24"/>
          <w:szCs w:val="20"/>
          <w:lang w:val="zh-CN"/>
        </w:rPr>
        <w:t>6.</w:t>
      </w:r>
      <w:r>
        <w:rPr>
          <w:rFonts w:hint="eastAsia" w:ascii="宋体" w:hAnsi="宋体" w:eastAsia="宋体"/>
          <w:b/>
          <w:sz w:val="24"/>
          <w:szCs w:val="20"/>
          <w:lang w:val="zh-CN"/>
        </w:rPr>
        <w:t>招标文件疑问的提交</w:t>
      </w:r>
    </w:p>
    <w:p>
      <w:pPr>
        <w:widowControl w:val="0"/>
        <w:adjustRightInd/>
        <w:snapToGrid/>
        <w:spacing w:after="0" w:line="360" w:lineRule="auto"/>
        <w:ind w:firstLine="484" w:firstLineChars="200"/>
        <w:rPr>
          <w:rFonts w:ascii="宋体" w:hAnsi="宋体" w:eastAsia="宋体"/>
          <w:sz w:val="24"/>
          <w:szCs w:val="20"/>
          <w:lang w:val="zh-CN"/>
        </w:rPr>
      </w:pPr>
      <w:r>
        <w:rPr>
          <w:rFonts w:ascii="宋体" w:hAnsi="宋体" w:eastAsia="宋体"/>
          <w:sz w:val="24"/>
          <w:szCs w:val="20"/>
          <w:lang w:val="zh-CN"/>
        </w:rPr>
        <w:t>6.1</w:t>
      </w:r>
      <w:r>
        <w:rPr>
          <w:rFonts w:hint="eastAsia" w:ascii="宋体" w:hAnsi="宋体" w:eastAsia="宋体"/>
          <w:sz w:val="24"/>
          <w:szCs w:val="20"/>
          <w:lang w:val="zh-CN"/>
        </w:rPr>
        <w:t>潜在投标人对招标文件有疑问的，可以向集中采购机构提出询问，或在</w:t>
      </w:r>
      <w:r>
        <w:rPr>
          <w:rFonts w:ascii="宋体" w:hAnsi="宋体" w:eastAsia="宋体"/>
          <w:sz w:val="24"/>
          <w:szCs w:val="20"/>
          <w:lang w:val="zh-CN"/>
        </w:rPr>
        <w:t>6.2</w:t>
      </w:r>
      <w:r>
        <w:rPr>
          <w:rFonts w:hint="eastAsia" w:ascii="宋体" w:hAnsi="宋体" w:eastAsia="宋体"/>
          <w:sz w:val="24"/>
          <w:szCs w:val="20"/>
          <w:lang w:val="zh-CN"/>
        </w:rPr>
        <w:t>规定的时间前以书面的形式向集中采购机构提交疑问函。</w:t>
      </w:r>
    </w:p>
    <w:p>
      <w:pPr>
        <w:widowControl w:val="0"/>
        <w:adjustRightInd/>
        <w:snapToGrid/>
        <w:spacing w:after="0" w:line="360" w:lineRule="auto"/>
        <w:ind w:firstLine="484" w:firstLineChars="200"/>
        <w:rPr>
          <w:rFonts w:ascii="宋体" w:hAnsi="宋体" w:eastAsia="宋体"/>
          <w:sz w:val="24"/>
          <w:szCs w:val="20"/>
          <w:lang w:val="zh-CN"/>
        </w:rPr>
      </w:pPr>
      <w:r>
        <w:rPr>
          <w:rFonts w:ascii="宋体" w:hAnsi="宋体" w:eastAsia="宋体"/>
          <w:sz w:val="24"/>
          <w:szCs w:val="20"/>
          <w:lang w:val="zh-CN"/>
        </w:rPr>
        <w:t>6.2</w:t>
      </w:r>
      <w:r>
        <w:rPr>
          <w:rFonts w:hint="eastAsia" w:ascii="宋体" w:hAnsi="宋体" w:eastAsia="宋体"/>
          <w:sz w:val="24"/>
          <w:szCs w:val="20"/>
          <w:lang w:val="zh-CN"/>
        </w:rPr>
        <w:t>潜在投标人在项目招标公告期限届满之日起</w:t>
      </w:r>
      <w:r>
        <w:rPr>
          <w:rFonts w:ascii="宋体" w:hAnsi="宋体" w:eastAsia="宋体"/>
          <w:sz w:val="24"/>
          <w:szCs w:val="20"/>
          <w:lang w:val="zh-CN"/>
        </w:rPr>
        <w:t>7</w:t>
      </w:r>
      <w:r>
        <w:rPr>
          <w:rFonts w:hint="eastAsia" w:ascii="宋体" w:hAnsi="宋体" w:eastAsia="宋体"/>
          <w:sz w:val="24"/>
          <w:szCs w:val="20"/>
          <w:lang w:val="zh-CN"/>
        </w:rPr>
        <w:t>个工作日内未对招标文件提出疑问的，集中采购机构将视其认同招标文件，在规定的时间后就招标文件内容提出的疑问将不予受理。</w:t>
      </w:r>
    </w:p>
    <w:p>
      <w:pPr>
        <w:widowControl w:val="0"/>
        <w:adjustRightInd/>
        <w:snapToGrid/>
        <w:spacing w:after="0" w:line="360" w:lineRule="auto"/>
        <w:ind w:firstLine="484" w:firstLineChars="200"/>
        <w:rPr>
          <w:rFonts w:ascii="宋体" w:hAnsi="宋体" w:eastAsia="宋体"/>
          <w:sz w:val="24"/>
          <w:szCs w:val="20"/>
          <w:lang w:val="zh-CN"/>
        </w:rPr>
      </w:pPr>
      <w:r>
        <w:rPr>
          <w:rFonts w:ascii="宋体" w:hAnsi="宋体" w:eastAsia="宋体"/>
          <w:sz w:val="24"/>
          <w:szCs w:val="20"/>
          <w:lang w:val="zh-CN"/>
        </w:rPr>
        <w:t>6.3</w:t>
      </w:r>
      <w:r>
        <w:rPr>
          <w:rFonts w:hint="eastAsia" w:ascii="宋体" w:hAnsi="宋体" w:eastAsia="宋体"/>
          <w:sz w:val="24"/>
          <w:szCs w:val="20"/>
          <w:lang w:val="zh-CN"/>
        </w:rPr>
        <w:t>集中采购机构将组织采购人对潜在投标人所提交疑问以书面（或网上公告）的形式予以答复。必要时，集中采购机构将组织相关专家召开答疑会，并将会议内容以书面的形式发给每个领取招标文件的潜在投标人（答复中不包括问题的来源）。</w:t>
      </w:r>
    </w:p>
    <w:p>
      <w:pPr>
        <w:widowControl w:val="0"/>
        <w:adjustRightInd/>
        <w:snapToGrid/>
        <w:spacing w:after="0" w:line="360" w:lineRule="auto"/>
        <w:ind w:firstLine="605" w:firstLineChars="250"/>
        <w:jc w:val="both"/>
        <w:rPr>
          <w:rFonts w:ascii="宋体" w:hAnsi="宋体" w:eastAsia="宋体"/>
          <w:b/>
          <w:sz w:val="24"/>
          <w:szCs w:val="20"/>
          <w:lang w:val="zh-CN"/>
        </w:rPr>
      </w:pPr>
      <w:r>
        <w:rPr>
          <w:rFonts w:ascii="宋体" w:hAnsi="宋体" w:eastAsia="宋体"/>
          <w:b/>
          <w:sz w:val="24"/>
          <w:szCs w:val="20"/>
          <w:lang w:val="zh-CN"/>
        </w:rPr>
        <w:t>7.</w:t>
      </w:r>
      <w:r>
        <w:rPr>
          <w:rFonts w:hint="eastAsia" w:ascii="宋体" w:hAnsi="宋体" w:eastAsia="宋体"/>
          <w:b/>
          <w:sz w:val="24"/>
          <w:szCs w:val="20"/>
          <w:lang w:val="zh-CN"/>
        </w:rPr>
        <w:t>招标文件的澄清、修改</w:t>
      </w:r>
    </w:p>
    <w:p>
      <w:pPr>
        <w:widowControl w:val="0"/>
        <w:adjustRightInd/>
        <w:snapToGrid/>
        <w:spacing w:after="0" w:line="360" w:lineRule="auto"/>
        <w:ind w:firstLine="605" w:firstLineChars="250"/>
        <w:rPr>
          <w:rFonts w:ascii="宋体" w:hAnsi="宋体" w:eastAsia="宋体" w:cs="Helvetica"/>
          <w:sz w:val="24"/>
          <w:szCs w:val="24"/>
          <w:lang w:val="zh-CN"/>
        </w:rPr>
      </w:pPr>
      <w:r>
        <w:rPr>
          <w:rFonts w:ascii="宋体" w:hAnsi="宋体" w:eastAsia="宋体"/>
          <w:sz w:val="24"/>
          <w:szCs w:val="20"/>
          <w:lang w:val="zh-CN"/>
        </w:rPr>
        <w:t>7.1</w:t>
      </w:r>
      <w:r>
        <w:rPr>
          <w:rFonts w:hint="eastAsia" w:ascii="宋体" w:hAnsi="宋体" w:eastAsia="宋体"/>
          <w:sz w:val="24"/>
          <w:szCs w:val="20"/>
          <w:lang w:val="zh-CN"/>
        </w:rPr>
        <w:t>集中采购机构和采购人可以对已发出的招标文件进行必要的澄清或者修改。</w:t>
      </w:r>
      <w:r>
        <w:rPr>
          <w:rFonts w:hint="eastAsia" w:ascii="宋体" w:hAnsi="宋体" w:eastAsia="宋体" w:cs="Helvetica"/>
          <w:sz w:val="24"/>
          <w:szCs w:val="24"/>
          <w:lang w:val="zh-CN"/>
        </w:rPr>
        <w:t>澄清或者修改将在原公告发布媒体上发布澄清公告。澄清或者修改的内容可能影响投标文件编制的，集中采购机构和采购人将在投标截止时间至少</w:t>
      </w:r>
      <w:r>
        <w:rPr>
          <w:rFonts w:ascii="宋体" w:hAnsi="宋体" w:eastAsia="宋体"/>
          <w:sz w:val="24"/>
          <w:szCs w:val="20"/>
          <w:lang w:val="zh-CN"/>
        </w:rPr>
        <w:t>15</w:t>
      </w:r>
      <w:r>
        <w:rPr>
          <w:rFonts w:hint="eastAsia" w:ascii="宋体" w:hAnsi="宋体" w:eastAsia="宋体" w:cs="Helvetica"/>
          <w:sz w:val="24"/>
          <w:szCs w:val="24"/>
          <w:lang w:val="zh-CN"/>
        </w:rPr>
        <w:t>日前，以书面</w:t>
      </w:r>
      <w:r>
        <w:rPr>
          <w:rFonts w:hint="eastAsia" w:ascii="宋体" w:hAnsi="宋体" w:eastAsia="宋体"/>
          <w:sz w:val="24"/>
          <w:szCs w:val="20"/>
          <w:lang w:val="zh-CN"/>
        </w:rPr>
        <w:t>（或网上公告）</w:t>
      </w:r>
      <w:r>
        <w:rPr>
          <w:rFonts w:hint="eastAsia" w:ascii="宋体" w:hAnsi="宋体" w:eastAsia="宋体" w:cs="Helvetica"/>
          <w:sz w:val="24"/>
          <w:szCs w:val="24"/>
          <w:lang w:val="zh-CN"/>
        </w:rPr>
        <w:t>形式通知所有获取招标文件的潜在投标人。</w:t>
      </w:r>
    </w:p>
    <w:p>
      <w:pPr>
        <w:widowControl w:val="0"/>
        <w:adjustRightInd/>
        <w:snapToGrid/>
        <w:spacing w:after="0" w:line="360" w:lineRule="auto"/>
        <w:ind w:firstLine="484" w:firstLineChars="200"/>
        <w:rPr>
          <w:rFonts w:ascii="宋体" w:hAnsi="宋体" w:eastAsia="宋体"/>
          <w:sz w:val="24"/>
          <w:szCs w:val="20"/>
          <w:lang w:val="zh-CN"/>
        </w:rPr>
      </w:pPr>
      <w:r>
        <w:rPr>
          <w:rFonts w:ascii="宋体" w:hAnsi="宋体" w:eastAsia="宋体"/>
          <w:sz w:val="24"/>
          <w:szCs w:val="20"/>
          <w:lang w:val="zh-CN"/>
        </w:rPr>
        <w:t>7.2</w:t>
      </w:r>
      <w:r>
        <w:rPr>
          <w:rFonts w:hint="eastAsia" w:ascii="宋体" w:hAnsi="宋体" w:eastAsia="宋体"/>
          <w:sz w:val="24"/>
          <w:szCs w:val="20"/>
          <w:lang w:val="zh-CN"/>
        </w:rPr>
        <w:t>为使潜在投标人有充足时间对招标文件的澄清或者修改的内容进行研究和响应，集中采购机构和采购人可适当顺延提交投标文件的截止时间，并以书面（或网上公告）的形式通知所有领取招标文件的潜在投标人。</w:t>
      </w:r>
    </w:p>
    <w:p>
      <w:pPr>
        <w:widowControl w:val="0"/>
        <w:adjustRightInd/>
        <w:snapToGrid/>
        <w:spacing w:after="0" w:line="360" w:lineRule="auto"/>
        <w:ind w:firstLine="484" w:firstLineChars="200"/>
        <w:rPr>
          <w:rFonts w:ascii="宋体" w:hAnsi="宋体" w:eastAsia="宋体"/>
          <w:sz w:val="24"/>
          <w:szCs w:val="20"/>
          <w:lang w:val="zh-CN"/>
        </w:rPr>
      </w:pPr>
      <w:r>
        <w:rPr>
          <w:rFonts w:ascii="宋体" w:hAnsi="宋体" w:eastAsia="宋体"/>
          <w:sz w:val="24"/>
          <w:szCs w:val="20"/>
          <w:lang w:val="zh-CN"/>
        </w:rPr>
        <w:t>7.3</w:t>
      </w:r>
      <w:r>
        <w:rPr>
          <w:rFonts w:hint="eastAsia" w:ascii="宋体" w:hAnsi="宋体" w:eastAsia="宋体"/>
          <w:sz w:val="24"/>
          <w:szCs w:val="20"/>
          <w:lang w:val="zh-CN"/>
        </w:rPr>
        <w:t>澄清或者修改的内容为招标文件的组成部分，并对潜在投标人具有约束力。</w:t>
      </w:r>
    </w:p>
    <w:p>
      <w:pPr>
        <w:widowControl w:val="0"/>
        <w:adjustRightInd/>
        <w:snapToGrid/>
        <w:spacing w:after="0" w:line="360" w:lineRule="auto"/>
        <w:ind w:left="420"/>
        <w:jc w:val="both"/>
        <w:rPr>
          <w:rFonts w:ascii="宋体" w:hAnsi="宋体" w:eastAsia="宋体"/>
          <w:b/>
          <w:sz w:val="24"/>
          <w:szCs w:val="20"/>
          <w:lang w:val="zh-CN"/>
        </w:rPr>
      </w:pPr>
      <w:r>
        <w:rPr>
          <w:rFonts w:ascii="宋体" w:hAnsi="宋体" w:eastAsia="宋体"/>
          <w:b/>
          <w:sz w:val="24"/>
          <w:szCs w:val="20"/>
          <w:lang w:val="zh-CN"/>
        </w:rPr>
        <w:t>8.</w:t>
      </w:r>
      <w:r>
        <w:rPr>
          <w:rFonts w:hint="eastAsia" w:ascii="宋体" w:hAnsi="宋体" w:eastAsia="宋体"/>
          <w:b/>
          <w:sz w:val="24"/>
          <w:szCs w:val="20"/>
          <w:lang w:val="zh-CN"/>
        </w:rPr>
        <w:t>现场考察</w:t>
      </w:r>
    </w:p>
    <w:p>
      <w:pPr>
        <w:widowControl w:val="0"/>
        <w:adjustRightInd/>
        <w:snapToGrid/>
        <w:spacing w:after="0" w:line="360" w:lineRule="auto"/>
        <w:ind w:firstLine="484" w:firstLineChars="200"/>
        <w:rPr>
          <w:rFonts w:ascii="宋体" w:hAnsi="宋体" w:eastAsia="宋体"/>
          <w:sz w:val="24"/>
          <w:szCs w:val="20"/>
          <w:lang w:val="zh-CN"/>
        </w:rPr>
      </w:pPr>
      <w:r>
        <w:rPr>
          <w:rFonts w:ascii="宋体" w:hAnsi="宋体" w:eastAsia="宋体"/>
          <w:sz w:val="24"/>
          <w:szCs w:val="20"/>
          <w:lang w:val="zh-CN"/>
        </w:rPr>
        <w:t>8.1</w:t>
      </w:r>
      <w:r>
        <w:rPr>
          <w:rFonts w:hint="eastAsia" w:ascii="宋体" w:hAnsi="宋体" w:eastAsia="宋体"/>
          <w:sz w:val="24"/>
          <w:szCs w:val="20"/>
          <w:lang w:val="zh-CN"/>
        </w:rPr>
        <w:t>采购人可以在招标文件提供期限截止后，组织已获取招标文件的潜在投标人现场考察。采购人组织现场考察的，潜在投标人可对项目现场及周围环境进行踏勘，以便获取有关编制投标文件和签署合同所涉及现场的资料。</w:t>
      </w:r>
    </w:p>
    <w:p>
      <w:pPr>
        <w:widowControl w:val="0"/>
        <w:adjustRightInd/>
        <w:snapToGrid/>
        <w:spacing w:after="0" w:line="360" w:lineRule="auto"/>
        <w:ind w:firstLine="484" w:firstLineChars="200"/>
        <w:rPr>
          <w:rFonts w:ascii="宋体" w:hAnsi="宋体" w:eastAsia="宋体"/>
          <w:sz w:val="24"/>
          <w:szCs w:val="20"/>
          <w:lang w:val="zh-CN"/>
        </w:rPr>
      </w:pPr>
      <w:r>
        <w:rPr>
          <w:rFonts w:ascii="宋体" w:hAnsi="宋体" w:eastAsia="宋体"/>
          <w:sz w:val="24"/>
          <w:szCs w:val="20"/>
          <w:lang w:val="zh-CN"/>
        </w:rPr>
        <w:t>8.2</w:t>
      </w:r>
      <w:r>
        <w:rPr>
          <w:rFonts w:hint="eastAsia" w:ascii="宋体" w:hAnsi="宋体" w:eastAsia="宋体"/>
          <w:sz w:val="24"/>
          <w:szCs w:val="20"/>
          <w:lang w:val="zh-CN"/>
        </w:rPr>
        <w:t>采购人向潜在投标人提供有关现场的数据和资料。是采购人现有的能被潜在投标人利用的客观资料，采购人对潜在投标人依此作出的任何推论、理解和结论均不负责任。</w:t>
      </w:r>
    </w:p>
    <w:p>
      <w:pPr>
        <w:widowControl w:val="0"/>
        <w:adjustRightInd/>
        <w:snapToGrid/>
        <w:spacing w:after="0" w:line="360" w:lineRule="auto"/>
        <w:ind w:firstLine="484" w:firstLineChars="200"/>
        <w:rPr>
          <w:rFonts w:ascii="宋体" w:hAnsi="宋体" w:eastAsia="宋体"/>
          <w:sz w:val="24"/>
          <w:szCs w:val="20"/>
          <w:lang w:val="zh-CN"/>
        </w:rPr>
      </w:pPr>
      <w:r>
        <w:rPr>
          <w:rFonts w:ascii="宋体" w:hAnsi="宋体" w:eastAsia="宋体"/>
          <w:sz w:val="24"/>
          <w:szCs w:val="20"/>
          <w:lang w:val="zh-CN"/>
        </w:rPr>
        <w:t>8.3</w:t>
      </w:r>
      <w:r>
        <w:rPr>
          <w:rFonts w:hint="eastAsia" w:ascii="宋体" w:hAnsi="宋体" w:eastAsia="宋体"/>
          <w:sz w:val="24"/>
          <w:szCs w:val="20"/>
          <w:lang w:val="zh-CN"/>
        </w:rPr>
        <w:t>经采购人允许，潜在投标人可进入项目现场进行考察，但潜在投标人不得因此使采购人承担有关责任和蒙受损失。潜在投标人应自行承担现场考察的全部费用、责任和风险。</w:t>
      </w:r>
    </w:p>
    <w:p>
      <w:pPr>
        <w:pStyle w:val="5"/>
        <w:numPr>
          <w:ilvl w:val="0"/>
          <w:numId w:val="3"/>
        </w:numPr>
        <w:spacing w:before="40" w:after="40" w:line="360" w:lineRule="auto"/>
        <w:ind w:left="658" w:hanging="658"/>
        <w:jc w:val="center"/>
        <w:rPr>
          <w:rFonts w:ascii="宋体"/>
          <w:bCs w:val="0"/>
          <w:lang w:val="zh-CN"/>
        </w:rPr>
      </w:pPr>
      <w:bookmarkStart w:id="14" w:name="_Toc495861522"/>
      <w:bookmarkStart w:id="15" w:name="_Toc494561940"/>
      <w:bookmarkStart w:id="16" w:name="_Toc278891593"/>
      <w:bookmarkStart w:id="17" w:name="_Toc272247696"/>
      <w:bookmarkStart w:id="18" w:name="_Toc16078"/>
      <w:r>
        <w:rPr>
          <w:rFonts w:hint="eastAsia" w:ascii="宋体" w:hAnsi="宋体"/>
          <w:bCs w:val="0"/>
          <w:lang w:val="zh-CN"/>
        </w:rPr>
        <w:t>投标文件</w:t>
      </w:r>
      <w:bookmarkEnd w:id="14"/>
      <w:bookmarkEnd w:id="15"/>
      <w:bookmarkEnd w:id="16"/>
      <w:bookmarkEnd w:id="17"/>
      <w:bookmarkEnd w:id="18"/>
    </w:p>
    <w:p>
      <w:pPr>
        <w:widowControl w:val="0"/>
        <w:adjustRightInd/>
        <w:snapToGrid/>
        <w:spacing w:after="0" w:line="360" w:lineRule="auto"/>
        <w:ind w:firstLine="484" w:firstLineChars="200"/>
        <w:rPr>
          <w:rFonts w:ascii="宋体" w:hAnsi="宋体" w:eastAsia="宋体"/>
          <w:b/>
          <w:sz w:val="24"/>
          <w:szCs w:val="24"/>
          <w:lang w:val="zh-CN"/>
        </w:rPr>
      </w:pPr>
      <w:r>
        <w:rPr>
          <w:rFonts w:ascii="宋体" w:hAnsi="宋体" w:eastAsia="宋体"/>
          <w:b/>
          <w:sz w:val="24"/>
          <w:szCs w:val="24"/>
          <w:lang w:val="zh-CN"/>
        </w:rPr>
        <w:t>9.</w:t>
      </w:r>
      <w:r>
        <w:rPr>
          <w:rFonts w:hint="eastAsia" w:ascii="宋体" w:hAnsi="宋体" w:eastAsia="宋体"/>
          <w:b/>
          <w:sz w:val="24"/>
          <w:szCs w:val="24"/>
          <w:lang w:val="zh-CN"/>
        </w:rPr>
        <w:t>投标的语言</w:t>
      </w:r>
    </w:p>
    <w:p>
      <w:pPr>
        <w:spacing w:after="0" w:line="360" w:lineRule="auto"/>
        <w:ind w:firstLine="484" w:firstLineChars="200"/>
        <w:rPr>
          <w:rFonts w:ascii="宋体" w:hAnsi="宋体" w:eastAsia="宋体"/>
          <w:sz w:val="24"/>
          <w:szCs w:val="24"/>
          <w:lang w:val="zh-CN"/>
        </w:rPr>
      </w:pPr>
      <w:r>
        <w:rPr>
          <w:rFonts w:hint="eastAsia" w:ascii="宋体" w:hAnsi="宋体" w:eastAsia="宋体"/>
          <w:sz w:val="24"/>
          <w:szCs w:val="24"/>
          <w:lang w:val="zh-CN"/>
        </w:rPr>
        <w:t>投标人提交的投标文件以及投标人与集中采购机构或采购人就有关投标的所有来往函电均应使用中文。投标人提交的相关证明文件、资料或文献可以用另一种语言，但相应内容应附有中文翻译本，在解释投标文件的相关内容时以中文翻译本为准。</w:t>
      </w:r>
    </w:p>
    <w:p>
      <w:pPr>
        <w:widowControl w:val="0"/>
        <w:adjustRightInd/>
        <w:snapToGrid/>
        <w:spacing w:after="0" w:line="360" w:lineRule="auto"/>
        <w:ind w:firstLine="484" w:firstLineChars="200"/>
        <w:rPr>
          <w:rFonts w:ascii="宋体" w:hAnsi="宋体" w:eastAsia="宋体"/>
          <w:b/>
          <w:sz w:val="24"/>
          <w:szCs w:val="24"/>
          <w:lang w:val="zh-CN"/>
        </w:rPr>
      </w:pPr>
      <w:r>
        <w:rPr>
          <w:rFonts w:ascii="宋体" w:hAnsi="宋体" w:eastAsia="宋体"/>
          <w:b/>
          <w:sz w:val="24"/>
          <w:szCs w:val="24"/>
          <w:lang w:val="zh-CN"/>
        </w:rPr>
        <w:t>10.</w:t>
      </w:r>
      <w:r>
        <w:rPr>
          <w:rFonts w:hint="eastAsia" w:ascii="宋体" w:hAnsi="宋体" w:eastAsia="宋体"/>
          <w:b/>
          <w:sz w:val="24"/>
          <w:szCs w:val="24"/>
          <w:lang w:val="zh-CN"/>
        </w:rPr>
        <w:t>投标文件的构成</w:t>
      </w:r>
    </w:p>
    <w:p>
      <w:pPr>
        <w:spacing w:after="0" w:line="360" w:lineRule="auto"/>
        <w:ind w:firstLine="484" w:firstLineChars="200"/>
        <w:rPr>
          <w:rFonts w:ascii="宋体" w:hAnsi="宋体" w:eastAsia="宋体"/>
          <w:sz w:val="24"/>
          <w:szCs w:val="24"/>
          <w:lang w:val="zh-CN"/>
        </w:rPr>
      </w:pPr>
      <w:r>
        <w:rPr>
          <w:rFonts w:hint="eastAsia" w:ascii="宋体" w:hAnsi="宋体" w:eastAsia="宋体"/>
          <w:sz w:val="24"/>
          <w:szCs w:val="24"/>
          <w:lang w:val="zh-CN"/>
        </w:rPr>
        <w:t>投标人编制的投标文件应包括但不限于下列内容：</w:t>
      </w:r>
    </w:p>
    <w:p>
      <w:pPr>
        <w:spacing w:after="0" w:line="360" w:lineRule="auto"/>
        <w:ind w:firstLine="484" w:firstLineChars="200"/>
        <w:rPr>
          <w:rFonts w:ascii="宋体" w:hAnsi="宋体" w:eastAsia="宋体"/>
          <w:sz w:val="24"/>
          <w:szCs w:val="24"/>
          <w:lang w:val="zh-CN"/>
        </w:rPr>
      </w:pPr>
      <w:r>
        <w:rPr>
          <w:rFonts w:hint="eastAsia" w:ascii="宋体" w:hAnsi="宋体" w:eastAsia="宋体"/>
          <w:sz w:val="24"/>
          <w:szCs w:val="24"/>
          <w:lang w:val="zh-CN"/>
        </w:rPr>
        <w:t>第一部分</w:t>
      </w:r>
      <w:r>
        <w:rPr>
          <w:rFonts w:ascii="宋体" w:hAnsi="宋体" w:eastAsia="宋体"/>
          <w:sz w:val="24"/>
          <w:szCs w:val="24"/>
          <w:lang w:val="zh-CN"/>
        </w:rPr>
        <w:t xml:space="preserve">  </w:t>
      </w:r>
      <w:r>
        <w:rPr>
          <w:rFonts w:hint="eastAsia" w:ascii="宋体" w:hAnsi="宋体" w:eastAsia="宋体"/>
          <w:sz w:val="24"/>
          <w:szCs w:val="24"/>
          <w:lang w:val="zh-CN"/>
        </w:rPr>
        <w:t>资格证明文件（详见第七章“投标文件格式”中资格证明文件组成）</w:t>
      </w:r>
    </w:p>
    <w:p>
      <w:pPr>
        <w:spacing w:after="0" w:line="360" w:lineRule="auto"/>
        <w:ind w:firstLine="484" w:firstLineChars="200"/>
        <w:rPr>
          <w:rFonts w:ascii="宋体" w:hAnsi="宋体" w:eastAsia="宋体"/>
          <w:sz w:val="24"/>
          <w:szCs w:val="24"/>
          <w:lang w:val="zh-CN"/>
        </w:rPr>
      </w:pPr>
      <w:r>
        <w:rPr>
          <w:rFonts w:hint="eastAsia" w:ascii="宋体" w:hAnsi="宋体" w:eastAsia="宋体"/>
          <w:sz w:val="24"/>
          <w:szCs w:val="24"/>
          <w:lang w:val="zh-CN"/>
        </w:rPr>
        <w:t>第二部分</w:t>
      </w:r>
      <w:r>
        <w:rPr>
          <w:rFonts w:ascii="宋体" w:hAnsi="宋体" w:eastAsia="宋体"/>
          <w:sz w:val="24"/>
          <w:szCs w:val="24"/>
          <w:lang w:val="zh-CN"/>
        </w:rPr>
        <w:t xml:space="preserve">  </w:t>
      </w:r>
      <w:r>
        <w:rPr>
          <w:rFonts w:hint="eastAsia" w:ascii="宋体" w:hAnsi="宋体" w:eastAsia="宋体"/>
          <w:sz w:val="24"/>
          <w:szCs w:val="24"/>
          <w:lang w:val="zh-CN"/>
        </w:rPr>
        <w:t>商务文件（详见第七章“投标文件格式”中商务文件组成）</w:t>
      </w:r>
    </w:p>
    <w:p>
      <w:pPr>
        <w:spacing w:after="0" w:line="360" w:lineRule="auto"/>
        <w:ind w:firstLine="484" w:firstLineChars="200"/>
        <w:rPr>
          <w:rFonts w:ascii="宋体" w:hAnsi="宋体" w:eastAsia="宋体"/>
          <w:sz w:val="24"/>
          <w:szCs w:val="24"/>
          <w:lang w:val="zh-CN"/>
        </w:rPr>
      </w:pPr>
      <w:r>
        <w:rPr>
          <w:rFonts w:hint="eastAsia" w:ascii="宋体" w:hAnsi="宋体" w:eastAsia="宋体"/>
          <w:sz w:val="24"/>
          <w:szCs w:val="24"/>
          <w:lang w:val="zh-CN"/>
        </w:rPr>
        <w:t>第三部分</w:t>
      </w:r>
      <w:r>
        <w:rPr>
          <w:rFonts w:ascii="宋体" w:hAnsi="宋体" w:eastAsia="宋体"/>
          <w:sz w:val="24"/>
          <w:szCs w:val="24"/>
          <w:lang w:val="zh-CN"/>
        </w:rPr>
        <w:t xml:space="preserve">  </w:t>
      </w:r>
      <w:r>
        <w:rPr>
          <w:rFonts w:hint="eastAsia" w:ascii="宋体" w:hAnsi="宋体" w:eastAsia="宋体"/>
          <w:sz w:val="24"/>
          <w:szCs w:val="24"/>
          <w:lang w:val="zh-CN"/>
        </w:rPr>
        <w:t>技术、服务文件（详见第七章“投标文件格式”中技术、服务文件组成）</w:t>
      </w:r>
    </w:p>
    <w:p>
      <w:pPr>
        <w:widowControl w:val="0"/>
        <w:adjustRightInd/>
        <w:snapToGrid/>
        <w:spacing w:after="0" w:line="360" w:lineRule="auto"/>
        <w:ind w:left="560"/>
        <w:jc w:val="both"/>
        <w:rPr>
          <w:rFonts w:ascii="宋体" w:hAnsi="宋体" w:eastAsia="宋体"/>
          <w:b/>
          <w:sz w:val="24"/>
          <w:szCs w:val="24"/>
          <w:lang w:val="zh-CN"/>
        </w:rPr>
      </w:pPr>
      <w:r>
        <w:rPr>
          <w:rFonts w:ascii="宋体" w:hAnsi="宋体" w:eastAsia="宋体"/>
          <w:b/>
          <w:sz w:val="24"/>
          <w:szCs w:val="24"/>
          <w:lang w:val="zh-CN"/>
        </w:rPr>
        <w:t>11.</w:t>
      </w:r>
      <w:r>
        <w:rPr>
          <w:rFonts w:hint="eastAsia" w:ascii="宋体" w:hAnsi="宋体" w:eastAsia="宋体"/>
          <w:b/>
          <w:sz w:val="24"/>
          <w:szCs w:val="24"/>
          <w:lang w:val="zh-CN"/>
        </w:rPr>
        <w:t>投标文件编制</w:t>
      </w:r>
    </w:p>
    <w:p>
      <w:pPr>
        <w:widowControl w:val="0"/>
        <w:adjustRightInd/>
        <w:snapToGrid/>
        <w:spacing w:after="0" w:line="360" w:lineRule="auto"/>
        <w:ind w:firstLine="484" w:firstLineChars="200"/>
        <w:jc w:val="both"/>
        <w:rPr>
          <w:rFonts w:ascii="宋体" w:hAnsi="宋体" w:eastAsia="宋体"/>
          <w:sz w:val="24"/>
          <w:szCs w:val="24"/>
          <w:lang w:val="zh-CN"/>
        </w:rPr>
      </w:pPr>
      <w:r>
        <w:rPr>
          <w:rFonts w:ascii="宋体" w:hAnsi="宋体" w:eastAsia="宋体"/>
          <w:sz w:val="24"/>
          <w:szCs w:val="24"/>
          <w:lang w:val="zh-CN"/>
        </w:rPr>
        <w:t>11.1</w:t>
      </w:r>
      <w:r>
        <w:rPr>
          <w:rFonts w:hint="eastAsia" w:ascii="宋体" w:hAnsi="宋体" w:eastAsia="宋体"/>
          <w:sz w:val="24"/>
          <w:szCs w:val="24"/>
          <w:lang w:val="zh-CN"/>
        </w:rPr>
        <w:t>如招标文件有分包要求，投标人对招标文件中多个包进行投标的，其投标文件的编制应按每包要求分别装订和封装，并注明对应包号。</w:t>
      </w:r>
    </w:p>
    <w:p>
      <w:pPr>
        <w:widowControl w:val="0"/>
        <w:adjustRightInd/>
        <w:snapToGrid/>
        <w:spacing w:after="0" w:line="360" w:lineRule="auto"/>
        <w:ind w:firstLine="484" w:firstLineChars="200"/>
        <w:rPr>
          <w:rFonts w:ascii="宋体" w:hAnsi="宋体" w:eastAsia="宋体"/>
          <w:sz w:val="24"/>
          <w:szCs w:val="24"/>
          <w:lang w:val="zh-CN"/>
        </w:rPr>
      </w:pPr>
      <w:r>
        <w:rPr>
          <w:rFonts w:ascii="宋体" w:hAnsi="宋体" w:eastAsia="宋体"/>
          <w:sz w:val="24"/>
          <w:szCs w:val="24"/>
          <w:lang w:val="zh-CN"/>
        </w:rPr>
        <w:t>11.2</w:t>
      </w:r>
      <w:r>
        <w:rPr>
          <w:rFonts w:hint="eastAsia" w:ascii="宋体" w:hAnsi="宋体" w:eastAsia="宋体"/>
          <w:sz w:val="24"/>
          <w:szCs w:val="24"/>
          <w:lang w:val="zh-CN"/>
        </w:rPr>
        <w:t>投标人应当对投标文件进行装订，对未经装订的投标书可能发生的文件散落或缺损，由此产生的后果及责任由投标人自行承担。</w:t>
      </w:r>
    </w:p>
    <w:p>
      <w:pPr>
        <w:widowControl w:val="0"/>
        <w:adjustRightInd/>
        <w:snapToGrid/>
        <w:spacing w:after="0" w:line="360" w:lineRule="auto"/>
        <w:ind w:firstLine="484" w:firstLineChars="200"/>
        <w:rPr>
          <w:rFonts w:ascii="宋体" w:hAnsi="宋体" w:eastAsia="宋体"/>
          <w:sz w:val="24"/>
          <w:szCs w:val="24"/>
          <w:lang w:val="zh-CN"/>
        </w:rPr>
      </w:pPr>
      <w:r>
        <w:rPr>
          <w:rFonts w:ascii="宋体" w:hAnsi="宋体" w:eastAsia="宋体"/>
          <w:sz w:val="24"/>
          <w:szCs w:val="24"/>
          <w:lang w:val="zh-CN"/>
        </w:rPr>
        <w:t>11.3</w:t>
      </w:r>
      <w:r>
        <w:rPr>
          <w:rFonts w:hint="eastAsia" w:ascii="宋体" w:hAnsi="宋体" w:eastAsia="宋体"/>
          <w:sz w:val="24"/>
          <w:szCs w:val="24"/>
          <w:lang w:val="zh-CN"/>
        </w:rPr>
        <w:t>投标人应按照招标文件第七章“投标文件格式”提供的《投标书》、《开标一览表》、《投标报价明细表》、《法定代表人授权书》等格式、要求、规定来编制投标文件。</w:t>
      </w:r>
    </w:p>
    <w:p>
      <w:pPr>
        <w:widowControl w:val="0"/>
        <w:adjustRightInd/>
        <w:snapToGrid/>
        <w:spacing w:after="0" w:line="360" w:lineRule="auto"/>
        <w:ind w:firstLine="484" w:firstLineChars="200"/>
        <w:rPr>
          <w:rFonts w:ascii="宋体" w:hAnsi="宋体" w:eastAsia="宋体"/>
          <w:sz w:val="24"/>
          <w:szCs w:val="24"/>
          <w:lang w:val="zh-CN"/>
        </w:rPr>
      </w:pPr>
      <w:r>
        <w:rPr>
          <w:rFonts w:ascii="宋体" w:hAnsi="宋体" w:eastAsia="宋体"/>
          <w:sz w:val="24"/>
          <w:szCs w:val="24"/>
          <w:lang w:val="zh-CN"/>
        </w:rPr>
        <w:t>11.4</w:t>
      </w:r>
      <w:r>
        <w:rPr>
          <w:rFonts w:hint="eastAsia" w:ascii="宋体" w:hAnsi="宋体" w:eastAsia="宋体"/>
          <w:sz w:val="24"/>
          <w:szCs w:val="24"/>
          <w:lang w:val="zh-CN"/>
        </w:rPr>
        <w:t>投标人应对投标文件中所提供资料的真实性负责，如有虚假，将依法承担相应责任。投标人应自觉接受集中采购机构对其中任何资料进一步核实的要求。</w:t>
      </w:r>
    </w:p>
    <w:p>
      <w:pPr>
        <w:widowControl w:val="0"/>
        <w:adjustRightInd/>
        <w:snapToGrid/>
        <w:spacing w:after="0" w:line="360" w:lineRule="auto"/>
        <w:ind w:firstLine="484" w:firstLineChars="200"/>
        <w:rPr>
          <w:rFonts w:ascii="宋体" w:hAnsi="宋体" w:eastAsia="宋体"/>
          <w:sz w:val="24"/>
          <w:szCs w:val="24"/>
          <w:lang w:val="zh-CN"/>
        </w:rPr>
      </w:pPr>
      <w:r>
        <w:rPr>
          <w:rFonts w:ascii="宋体" w:hAnsi="宋体" w:eastAsia="宋体"/>
          <w:sz w:val="24"/>
          <w:szCs w:val="24"/>
          <w:lang w:val="zh-CN"/>
        </w:rPr>
        <w:t>11.5</w:t>
      </w:r>
      <w:r>
        <w:rPr>
          <w:rFonts w:hint="eastAsia" w:ascii="宋体" w:hAnsi="宋体" w:eastAsia="宋体"/>
          <w:sz w:val="24"/>
          <w:szCs w:val="24"/>
          <w:lang w:val="zh-CN"/>
        </w:rPr>
        <w:t>因投标人投标文件填报的内容不详，或没有提供招标文件中所要求的全部资料及数据等，由此产生的后果及责任由投标人自行承担。</w:t>
      </w:r>
    </w:p>
    <w:p>
      <w:pPr>
        <w:widowControl w:val="0"/>
        <w:adjustRightInd/>
        <w:snapToGrid/>
        <w:spacing w:after="0" w:line="360" w:lineRule="auto"/>
        <w:ind w:firstLine="484" w:firstLineChars="200"/>
        <w:rPr>
          <w:rFonts w:ascii="宋体" w:hAnsi="宋体" w:eastAsia="宋体"/>
          <w:sz w:val="24"/>
          <w:szCs w:val="24"/>
          <w:lang w:val="zh-CN"/>
        </w:rPr>
      </w:pPr>
      <w:r>
        <w:rPr>
          <w:rFonts w:ascii="宋体" w:hAnsi="宋体" w:eastAsia="宋体"/>
          <w:sz w:val="24"/>
          <w:szCs w:val="24"/>
          <w:lang w:val="zh-CN"/>
        </w:rPr>
        <w:t>11.6</w:t>
      </w:r>
      <w:r>
        <w:rPr>
          <w:rFonts w:hint="eastAsia" w:ascii="宋体" w:hAnsi="宋体" w:eastAsia="宋体"/>
          <w:sz w:val="24"/>
          <w:szCs w:val="24"/>
          <w:lang w:val="zh-CN"/>
        </w:rPr>
        <w:t>投标文件用纸应统一为</w:t>
      </w:r>
      <w:r>
        <w:rPr>
          <w:rFonts w:ascii="宋体" w:hAnsi="宋体" w:eastAsia="宋体"/>
          <w:sz w:val="24"/>
          <w:szCs w:val="24"/>
          <w:lang w:val="zh-CN"/>
        </w:rPr>
        <w:t>A4</w:t>
      </w:r>
      <w:r>
        <w:rPr>
          <w:rFonts w:hint="eastAsia" w:ascii="宋体" w:hAnsi="宋体" w:eastAsia="宋体"/>
          <w:sz w:val="24"/>
          <w:szCs w:val="24"/>
          <w:lang w:val="zh-CN"/>
        </w:rPr>
        <w:t>规格（图纸除外）。</w:t>
      </w:r>
    </w:p>
    <w:p>
      <w:pPr>
        <w:widowControl w:val="0"/>
        <w:adjustRightInd/>
        <w:snapToGrid/>
        <w:spacing w:after="0" w:line="360" w:lineRule="auto"/>
        <w:ind w:left="560"/>
        <w:jc w:val="both"/>
        <w:rPr>
          <w:rFonts w:ascii="宋体" w:hAnsi="宋体" w:eastAsia="宋体"/>
          <w:b/>
          <w:sz w:val="24"/>
          <w:szCs w:val="24"/>
          <w:lang w:val="zh-CN"/>
        </w:rPr>
      </w:pPr>
      <w:r>
        <w:rPr>
          <w:rFonts w:ascii="宋体" w:hAnsi="宋体" w:eastAsia="宋体"/>
          <w:b/>
          <w:sz w:val="24"/>
          <w:szCs w:val="24"/>
          <w:lang w:val="zh-CN"/>
        </w:rPr>
        <w:t>12.</w:t>
      </w:r>
      <w:r>
        <w:rPr>
          <w:rFonts w:hint="eastAsia" w:ascii="宋体" w:hAnsi="宋体" w:eastAsia="宋体"/>
          <w:b/>
          <w:sz w:val="24"/>
          <w:szCs w:val="24"/>
          <w:lang w:val="zh-CN"/>
        </w:rPr>
        <w:t>投标报价</w:t>
      </w:r>
    </w:p>
    <w:p>
      <w:pPr>
        <w:widowControl w:val="0"/>
        <w:adjustRightInd/>
        <w:snapToGrid/>
        <w:spacing w:after="0" w:line="360" w:lineRule="auto"/>
        <w:ind w:firstLine="484" w:firstLineChars="200"/>
        <w:rPr>
          <w:rFonts w:ascii="宋体" w:hAnsi="宋体" w:eastAsia="宋体"/>
          <w:sz w:val="24"/>
          <w:szCs w:val="24"/>
          <w:lang w:val="zh-CN"/>
        </w:rPr>
      </w:pPr>
      <w:r>
        <w:rPr>
          <w:rFonts w:ascii="宋体" w:hAnsi="宋体" w:eastAsia="宋体"/>
          <w:sz w:val="24"/>
          <w:szCs w:val="24"/>
          <w:lang w:val="zh-CN"/>
        </w:rPr>
        <w:t>12.1</w:t>
      </w:r>
      <w:r>
        <w:rPr>
          <w:rFonts w:hint="eastAsia" w:ascii="宋体" w:hAnsi="宋体" w:eastAsia="宋体"/>
          <w:sz w:val="24"/>
          <w:szCs w:val="24"/>
          <w:lang w:val="zh-CN"/>
        </w:rPr>
        <w:t>投标人所提供的货物（工程或服务）均以人民币计价。</w:t>
      </w:r>
    </w:p>
    <w:p>
      <w:pPr>
        <w:widowControl w:val="0"/>
        <w:adjustRightInd/>
        <w:snapToGrid/>
        <w:spacing w:after="0" w:line="360" w:lineRule="auto"/>
        <w:ind w:firstLine="484" w:firstLineChars="200"/>
        <w:rPr>
          <w:rFonts w:ascii="宋体" w:hAnsi="宋体" w:eastAsia="宋体"/>
          <w:sz w:val="24"/>
          <w:szCs w:val="24"/>
          <w:lang w:val="zh-CN"/>
        </w:rPr>
      </w:pPr>
      <w:r>
        <w:rPr>
          <w:rFonts w:ascii="宋体" w:hAnsi="宋体" w:eastAsia="宋体"/>
          <w:sz w:val="24"/>
          <w:szCs w:val="24"/>
          <w:lang w:val="zh-CN"/>
        </w:rPr>
        <w:t>12.2</w:t>
      </w:r>
      <w:r>
        <w:rPr>
          <w:rFonts w:hint="eastAsia" w:ascii="宋体" w:hAnsi="宋体" w:eastAsia="宋体"/>
          <w:sz w:val="24"/>
          <w:szCs w:val="24"/>
          <w:lang w:val="zh-CN"/>
        </w:rPr>
        <w:t>投标人应按照“第三章</w:t>
      </w:r>
      <w:r>
        <w:rPr>
          <w:rFonts w:ascii="宋体" w:hAnsi="宋体" w:eastAsia="宋体"/>
          <w:sz w:val="24"/>
          <w:szCs w:val="24"/>
          <w:lang w:val="zh-CN"/>
        </w:rPr>
        <w:t xml:space="preserve"> </w:t>
      </w:r>
      <w:r>
        <w:rPr>
          <w:rFonts w:hint="eastAsia" w:ascii="宋体" w:hAnsi="宋体" w:eastAsia="宋体"/>
          <w:sz w:val="24"/>
          <w:szCs w:val="24"/>
          <w:lang w:val="zh-CN"/>
        </w:rPr>
        <w:t>项目技术、服务及商务要求”规定的货物（工程或服务）内容、责任范围以及合同条款进行报价。并按照《开标一览表》和《投标报价明细表》的格式报出分项价格和投标总价。报价上的优惠应体现在各分项报价中，投标总价应为优惠后的最终报价。投标总价中不得包含招标文件要求以外的内容，否则，在评标时不予核减。</w:t>
      </w:r>
    </w:p>
    <w:p>
      <w:pPr>
        <w:widowControl w:val="0"/>
        <w:adjustRightInd/>
        <w:snapToGrid/>
        <w:spacing w:after="0" w:line="360" w:lineRule="auto"/>
        <w:ind w:firstLine="484" w:firstLineChars="200"/>
        <w:rPr>
          <w:rFonts w:ascii="宋体" w:hAnsi="宋体" w:eastAsia="宋体"/>
          <w:sz w:val="24"/>
          <w:szCs w:val="24"/>
          <w:lang w:val="zh-CN"/>
        </w:rPr>
      </w:pPr>
      <w:r>
        <w:rPr>
          <w:rFonts w:ascii="宋体" w:hAnsi="宋体" w:eastAsia="宋体"/>
          <w:sz w:val="24"/>
          <w:szCs w:val="24"/>
          <w:lang w:val="zh-CN"/>
        </w:rPr>
        <w:t>12.3</w:t>
      </w:r>
      <w:r>
        <w:rPr>
          <w:rFonts w:hint="eastAsia" w:ascii="宋体" w:hAnsi="宋体" w:eastAsia="宋体"/>
          <w:sz w:val="24"/>
          <w:szCs w:val="24"/>
          <w:lang w:val="zh-CN"/>
        </w:rPr>
        <w:t>《投标报价明细表》填写时应响应下列要求：</w:t>
      </w:r>
    </w:p>
    <w:p>
      <w:pPr>
        <w:widowControl w:val="0"/>
        <w:numPr>
          <w:ilvl w:val="0"/>
          <w:numId w:val="5"/>
        </w:numPr>
        <w:adjustRightInd/>
        <w:snapToGrid/>
        <w:spacing w:after="0" w:line="360" w:lineRule="auto"/>
        <w:ind w:left="0" w:firstLine="484" w:firstLineChars="200"/>
        <w:rPr>
          <w:rFonts w:ascii="宋体" w:hAnsi="宋体" w:eastAsia="宋体"/>
          <w:sz w:val="24"/>
          <w:szCs w:val="24"/>
          <w:lang w:val="zh-CN"/>
        </w:rPr>
      </w:pPr>
      <w:r>
        <w:rPr>
          <w:rFonts w:hint="eastAsia" w:ascii="宋体" w:hAnsi="宋体" w:eastAsia="宋体"/>
          <w:sz w:val="24"/>
        </w:rPr>
        <w:t>应包括所有根据合同或其他原因由投标人支付的款项、费用</w:t>
      </w:r>
      <w:r>
        <w:rPr>
          <w:rFonts w:hint="eastAsia" w:ascii="宋体" w:hAnsi="宋体" w:eastAsia="宋体"/>
          <w:sz w:val="24"/>
          <w:szCs w:val="24"/>
          <w:lang w:val="zh-CN"/>
        </w:rPr>
        <w:t>；</w:t>
      </w:r>
    </w:p>
    <w:p>
      <w:pPr>
        <w:widowControl w:val="0"/>
        <w:numPr>
          <w:ilvl w:val="0"/>
          <w:numId w:val="5"/>
        </w:numPr>
        <w:adjustRightInd/>
        <w:snapToGrid/>
        <w:spacing w:after="0" w:line="360" w:lineRule="auto"/>
        <w:ind w:left="0" w:firstLine="484" w:firstLineChars="200"/>
        <w:rPr>
          <w:rFonts w:ascii="宋体" w:hAnsi="宋体" w:eastAsia="宋体"/>
          <w:sz w:val="24"/>
          <w:szCs w:val="24"/>
          <w:lang w:val="zh-CN"/>
        </w:rPr>
      </w:pPr>
      <w:r>
        <w:rPr>
          <w:rFonts w:hint="eastAsia" w:ascii="宋体" w:hAnsi="宋体" w:eastAsia="宋体"/>
          <w:sz w:val="24"/>
          <w:szCs w:val="24"/>
          <w:lang w:val="zh-CN"/>
        </w:rPr>
        <w:t>应包含货物运至最终目的地的运输、保险和伴随货物（工程或服务）的有关费用；</w:t>
      </w:r>
    </w:p>
    <w:p>
      <w:pPr>
        <w:widowControl w:val="0"/>
        <w:numPr>
          <w:ilvl w:val="0"/>
          <w:numId w:val="5"/>
        </w:numPr>
        <w:adjustRightInd/>
        <w:snapToGrid/>
        <w:spacing w:after="0" w:line="360" w:lineRule="auto"/>
        <w:ind w:left="0" w:firstLine="484" w:firstLineChars="200"/>
        <w:rPr>
          <w:rFonts w:ascii="宋体" w:hAnsi="宋体" w:eastAsia="宋体" w:cs="Courier New"/>
          <w:sz w:val="24"/>
          <w:szCs w:val="24"/>
          <w:lang w:val="zh-CN"/>
        </w:rPr>
      </w:pPr>
      <w:r>
        <w:rPr>
          <w:rFonts w:hint="eastAsia" w:ascii="宋体" w:hAnsi="宋体" w:eastAsia="宋体"/>
          <w:sz w:val="24"/>
          <w:szCs w:val="24"/>
          <w:lang w:val="zh-CN"/>
        </w:rPr>
        <w:t>应详细提供《投标报价明细表》和《投标货物、服务清单》等内容，否则按照</w:t>
      </w:r>
      <w:r>
        <w:rPr>
          <w:rFonts w:hint="eastAsia" w:ascii="宋体" w:hAnsi="宋体" w:eastAsia="宋体"/>
          <w:b/>
          <w:sz w:val="24"/>
          <w:szCs w:val="24"/>
          <w:lang w:val="zh-CN"/>
        </w:rPr>
        <w:t>无效投标处理。</w:t>
      </w:r>
    </w:p>
    <w:p>
      <w:pPr>
        <w:widowControl w:val="0"/>
        <w:adjustRightInd/>
        <w:snapToGrid/>
        <w:spacing w:after="0" w:line="360" w:lineRule="auto"/>
        <w:ind w:firstLine="484" w:firstLineChars="200"/>
        <w:rPr>
          <w:rFonts w:ascii="宋体" w:hAnsi="宋体" w:eastAsia="宋体"/>
          <w:sz w:val="24"/>
          <w:szCs w:val="24"/>
          <w:lang w:val="zh-CN"/>
        </w:rPr>
      </w:pPr>
      <w:r>
        <w:rPr>
          <w:rFonts w:ascii="宋体" w:hAnsi="宋体" w:eastAsia="宋体"/>
          <w:sz w:val="24"/>
          <w:szCs w:val="24"/>
          <w:lang w:val="zh-CN"/>
        </w:rPr>
        <w:t>12.4</w:t>
      </w:r>
      <w:r>
        <w:rPr>
          <w:rFonts w:hint="eastAsia" w:ascii="宋体" w:hAnsi="宋体" w:eastAsia="宋体"/>
          <w:sz w:val="24"/>
          <w:szCs w:val="24"/>
          <w:lang w:val="zh-CN"/>
        </w:rPr>
        <w:t>每一种规格的货物（工程或服务）只允许有一个报价，否则按照</w:t>
      </w:r>
      <w:r>
        <w:rPr>
          <w:rFonts w:hint="eastAsia" w:ascii="宋体" w:hAnsi="宋体" w:eastAsia="宋体"/>
          <w:b/>
          <w:sz w:val="24"/>
          <w:szCs w:val="24"/>
          <w:lang w:val="zh-CN"/>
        </w:rPr>
        <w:t>无效投标处理</w:t>
      </w:r>
      <w:r>
        <w:rPr>
          <w:rFonts w:hint="eastAsia" w:ascii="宋体" w:hAnsi="宋体" w:eastAsia="宋体"/>
          <w:sz w:val="24"/>
          <w:szCs w:val="24"/>
          <w:lang w:val="zh-CN"/>
        </w:rPr>
        <w:t>。</w:t>
      </w:r>
    </w:p>
    <w:p>
      <w:pPr>
        <w:widowControl w:val="0"/>
        <w:adjustRightInd/>
        <w:snapToGrid/>
        <w:spacing w:after="0" w:line="360" w:lineRule="auto"/>
        <w:ind w:firstLine="484" w:firstLineChars="200"/>
        <w:rPr>
          <w:rFonts w:ascii="宋体" w:hAnsi="宋体" w:eastAsia="宋体"/>
          <w:sz w:val="24"/>
          <w:szCs w:val="24"/>
          <w:lang w:val="zh-CN"/>
        </w:rPr>
      </w:pPr>
      <w:r>
        <w:rPr>
          <w:rFonts w:ascii="宋体" w:hAnsi="宋体" w:eastAsia="宋体"/>
          <w:sz w:val="24"/>
          <w:szCs w:val="24"/>
          <w:lang w:val="zh-CN"/>
        </w:rPr>
        <w:t>12.5</w:t>
      </w:r>
      <w:r>
        <w:rPr>
          <w:rFonts w:hint="eastAsia" w:ascii="宋体" w:hAnsi="宋体" w:eastAsia="宋体"/>
          <w:sz w:val="24"/>
          <w:szCs w:val="24"/>
          <w:lang w:val="zh-CN"/>
        </w:rPr>
        <w:t>投标人的投标总报价在合同执行过程中是固定不变的，不得以任何理由予以变更。故投标人的投标总报价应包含本招标内容全部工作所需的一切费用，即投标总报价为“交钥匙”价。对在合同实施过程中可能发生的其它费用（如：增加耗材、材料涨价、人工、运输成本增加等因素），采购人不予支付。</w:t>
      </w:r>
    </w:p>
    <w:p>
      <w:pPr>
        <w:widowControl w:val="0"/>
        <w:adjustRightInd/>
        <w:snapToGrid/>
        <w:spacing w:after="0" w:line="360" w:lineRule="auto"/>
        <w:ind w:firstLine="484" w:firstLineChars="200"/>
        <w:rPr>
          <w:rFonts w:ascii="宋体" w:hAnsi="宋体" w:eastAsia="宋体"/>
          <w:sz w:val="24"/>
          <w:szCs w:val="24"/>
          <w:lang w:val="zh-CN"/>
        </w:rPr>
      </w:pPr>
      <w:r>
        <w:rPr>
          <w:rFonts w:ascii="宋体" w:hAnsi="宋体" w:eastAsia="宋体"/>
          <w:sz w:val="24"/>
          <w:szCs w:val="24"/>
          <w:lang w:val="zh-CN"/>
        </w:rPr>
        <w:t>12.6</w:t>
      </w:r>
      <w:r>
        <w:rPr>
          <w:rFonts w:hint="eastAsia" w:ascii="宋体" w:hAnsi="宋体" w:eastAsia="宋体"/>
          <w:sz w:val="24"/>
          <w:szCs w:val="24"/>
          <w:lang w:val="zh-CN"/>
        </w:rPr>
        <w:t>对于招标文件未列明，而投标人认为必需的费用也需列入其投标总价。在合同实施时，采购人将不予支付投标人没有列入的项目费用，并认为此项目的费用已包括在其投标总价中。</w:t>
      </w:r>
    </w:p>
    <w:p>
      <w:pPr>
        <w:widowControl w:val="0"/>
        <w:adjustRightInd/>
        <w:snapToGrid/>
        <w:spacing w:after="0" w:line="360" w:lineRule="auto"/>
        <w:ind w:firstLine="484" w:firstLineChars="200"/>
        <w:rPr>
          <w:rFonts w:ascii="宋体" w:hAnsi="宋体" w:eastAsia="宋体"/>
          <w:sz w:val="24"/>
          <w:szCs w:val="24"/>
          <w:lang w:val="zh-CN"/>
        </w:rPr>
      </w:pPr>
      <w:r>
        <w:rPr>
          <w:rFonts w:ascii="宋体" w:hAnsi="宋体" w:eastAsia="宋体"/>
          <w:sz w:val="24"/>
          <w:szCs w:val="24"/>
          <w:lang w:val="zh-CN"/>
        </w:rPr>
        <w:t>12.7</w:t>
      </w:r>
      <w:r>
        <w:rPr>
          <w:rFonts w:hint="eastAsia" w:ascii="宋体" w:hAnsi="宋体" w:eastAsia="宋体"/>
          <w:sz w:val="24"/>
          <w:szCs w:val="24"/>
          <w:lang w:val="zh-CN"/>
        </w:rPr>
        <w:t>投标人应对项目招标范围内的全部内容进行报价，不得缺、漏项或只投其中的部分内容的，否则按照</w:t>
      </w:r>
      <w:r>
        <w:rPr>
          <w:rFonts w:hint="eastAsia" w:ascii="宋体" w:hAnsi="宋体" w:eastAsia="宋体"/>
          <w:b/>
          <w:sz w:val="24"/>
          <w:szCs w:val="24"/>
          <w:lang w:val="zh-CN"/>
        </w:rPr>
        <w:t>无效投标处理</w:t>
      </w:r>
      <w:r>
        <w:rPr>
          <w:rFonts w:hint="eastAsia" w:ascii="宋体" w:hAnsi="宋体" w:eastAsia="宋体"/>
          <w:sz w:val="24"/>
          <w:szCs w:val="24"/>
          <w:lang w:val="zh-CN"/>
        </w:rPr>
        <w:t>。</w:t>
      </w:r>
    </w:p>
    <w:p>
      <w:pPr>
        <w:widowControl w:val="0"/>
        <w:adjustRightInd/>
        <w:snapToGrid/>
        <w:spacing w:after="0" w:line="360" w:lineRule="auto"/>
        <w:ind w:firstLine="484" w:firstLineChars="200"/>
        <w:rPr>
          <w:rFonts w:ascii="宋体" w:hAnsi="宋体" w:eastAsia="宋体"/>
          <w:b/>
          <w:sz w:val="24"/>
          <w:szCs w:val="24"/>
          <w:lang w:val="zh-CN"/>
        </w:rPr>
      </w:pPr>
      <w:r>
        <w:rPr>
          <w:rFonts w:ascii="宋体" w:hAnsi="宋体" w:eastAsia="宋体"/>
          <w:b/>
          <w:sz w:val="24"/>
          <w:szCs w:val="24"/>
          <w:lang w:val="zh-CN"/>
        </w:rPr>
        <w:t>13.</w:t>
      </w:r>
      <w:r>
        <w:rPr>
          <w:rFonts w:hint="eastAsia" w:ascii="宋体" w:hAnsi="宋体" w:eastAsia="宋体"/>
          <w:b/>
          <w:sz w:val="24"/>
          <w:szCs w:val="24"/>
          <w:lang w:val="zh-CN"/>
        </w:rPr>
        <w:t>备选方案</w:t>
      </w:r>
    </w:p>
    <w:p>
      <w:pPr>
        <w:spacing w:after="0" w:line="360" w:lineRule="auto"/>
        <w:ind w:firstLine="484" w:firstLineChars="200"/>
        <w:rPr>
          <w:rFonts w:ascii="宋体" w:hAnsi="宋体" w:eastAsia="宋体"/>
          <w:sz w:val="24"/>
          <w:szCs w:val="24"/>
          <w:lang w:val="zh-CN"/>
        </w:rPr>
      </w:pPr>
      <w:r>
        <w:rPr>
          <w:rFonts w:hint="eastAsia" w:ascii="宋体" w:hAnsi="宋体" w:eastAsia="宋体"/>
          <w:sz w:val="24"/>
          <w:szCs w:val="24"/>
          <w:lang w:val="zh-CN"/>
        </w:rPr>
        <w:t>只允许投标人提供一个投标方案（招标文件中要求提供备选方案的除外），否则按照</w:t>
      </w:r>
      <w:r>
        <w:rPr>
          <w:rFonts w:hint="eastAsia" w:ascii="宋体" w:hAnsi="宋体" w:eastAsia="宋体"/>
          <w:b/>
          <w:sz w:val="24"/>
          <w:szCs w:val="24"/>
          <w:lang w:val="zh-CN"/>
        </w:rPr>
        <w:t>无效投标处理</w:t>
      </w:r>
      <w:r>
        <w:rPr>
          <w:rFonts w:hint="eastAsia" w:ascii="宋体" w:hAnsi="宋体" w:eastAsia="宋体"/>
          <w:sz w:val="24"/>
          <w:szCs w:val="24"/>
          <w:lang w:val="zh-CN"/>
        </w:rPr>
        <w:t>。</w:t>
      </w:r>
    </w:p>
    <w:p>
      <w:pPr>
        <w:widowControl w:val="0"/>
        <w:adjustRightInd/>
        <w:snapToGrid/>
        <w:spacing w:after="0" w:line="360" w:lineRule="auto"/>
        <w:ind w:firstLine="363" w:firstLineChars="150"/>
        <w:rPr>
          <w:rFonts w:ascii="宋体" w:hAnsi="宋体" w:eastAsia="宋体"/>
          <w:b/>
          <w:sz w:val="24"/>
          <w:szCs w:val="24"/>
          <w:lang w:val="zh-CN"/>
        </w:rPr>
      </w:pPr>
      <w:r>
        <w:rPr>
          <w:rFonts w:ascii="宋体" w:hAnsi="宋体" w:eastAsia="宋体"/>
          <w:b/>
          <w:sz w:val="24"/>
          <w:szCs w:val="24"/>
          <w:lang w:val="zh-CN"/>
        </w:rPr>
        <w:t>14.</w:t>
      </w:r>
      <w:r>
        <w:rPr>
          <w:rFonts w:hint="eastAsia" w:ascii="宋体" w:hAnsi="宋体" w:eastAsia="宋体"/>
          <w:b/>
          <w:sz w:val="24"/>
          <w:szCs w:val="24"/>
          <w:lang w:val="zh-CN"/>
        </w:rPr>
        <w:t>中标后分包</w:t>
      </w:r>
    </w:p>
    <w:p>
      <w:pPr>
        <w:spacing w:after="0" w:line="360" w:lineRule="auto"/>
        <w:ind w:firstLine="484" w:firstLineChars="200"/>
        <w:rPr>
          <w:rFonts w:ascii="宋体" w:hAnsi="宋体" w:eastAsia="宋体"/>
          <w:sz w:val="24"/>
          <w:szCs w:val="24"/>
          <w:lang w:val="zh-CN"/>
        </w:rPr>
      </w:pPr>
      <w:r>
        <w:rPr>
          <w:rFonts w:hint="eastAsia" w:ascii="宋体" w:hAnsi="宋体" w:eastAsia="宋体"/>
          <w:sz w:val="24"/>
          <w:szCs w:val="24"/>
          <w:lang w:val="zh-CN"/>
        </w:rPr>
        <w:t>招标文件规定项目非主体、非关键性工作中标后可以分包的，投标人拟在中标后将项目的非主体、非关键性工作分包，应当在投标文件中载明具备相应资质条件的分包承担主体，分包承担主体不得再次分包。否则中标后不允许分包。</w:t>
      </w:r>
    </w:p>
    <w:p>
      <w:pPr>
        <w:widowControl w:val="0"/>
        <w:adjustRightInd/>
        <w:snapToGrid/>
        <w:spacing w:after="0" w:line="360" w:lineRule="auto"/>
        <w:ind w:firstLine="484" w:firstLineChars="200"/>
        <w:rPr>
          <w:rFonts w:ascii="宋体" w:hAnsi="宋体" w:eastAsia="宋体"/>
          <w:b/>
          <w:sz w:val="24"/>
          <w:szCs w:val="24"/>
          <w:lang w:val="zh-CN"/>
        </w:rPr>
      </w:pPr>
      <w:r>
        <w:rPr>
          <w:rFonts w:ascii="宋体" w:hAnsi="宋体" w:eastAsia="宋体"/>
          <w:b/>
          <w:sz w:val="24"/>
          <w:szCs w:val="24"/>
          <w:lang w:val="zh-CN"/>
        </w:rPr>
        <w:t>15.</w:t>
      </w:r>
      <w:r>
        <w:rPr>
          <w:rFonts w:hint="eastAsia" w:ascii="宋体" w:hAnsi="宋体" w:eastAsia="宋体"/>
          <w:b/>
          <w:sz w:val="24"/>
          <w:szCs w:val="24"/>
          <w:lang w:val="zh-CN"/>
        </w:rPr>
        <w:t>联合体投标</w:t>
      </w:r>
    </w:p>
    <w:p>
      <w:pPr>
        <w:widowControl w:val="0"/>
        <w:adjustRightInd/>
        <w:snapToGrid/>
        <w:spacing w:after="0" w:line="360" w:lineRule="auto"/>
        <w:ind w:firstLine="484" w:firstLineChars="200"/>
        <w:rPr>
          <w:rFonts w:ascii="宋体" w:hAnsi="宋体" w:eastAsia="宋体"/>
          <w:sz w:val="24"/>
          <w:szCs w:val="24"/>
          <w:lang w:val="zh-CN"/>
        </w:rPr>
      </w:pPr>
      <w:r>
        <w:rPr>
          <w:rFonts w:ascii="宋体" w:hAnsi="宋体" w:eastAsia="宋体"/>
          <w:sz w:val="24"/>
          <w:szCs w:val="24"/>
          <w:lang w:val="zh-CN"/>
        </w:rPr>
        <w:t>15.1</w:t>
      </w:r>
      <w:r>
        <w:rPr>
          <w:rFonts w:hint="eastAsia" w:ascii="宋体" w:hAnsi="宋体" w:eastAsia="宋体"/>
          <w:sz w:val="24"/>
          <w:szCs w:val="24"/>
          <w:lang w:val="zh-CN"/>
        </w:rPr>
        <w:t>两个及以上供应商可以组成一个联合体，以一个投标人的身份共同参与投标。</w:t>
      </w:r>
    </w:p>
    <w:p>
      <w:pPr>
        <w:widowControl w:val="0"/>
        <w:adjustRightInd/>
        <w:snapToGrid/>
        <w:spacing w:after="0" w:line="360" w:lineRule="auto"/>
        <w:ind w:firstLine="484" w:firstLineChars="200"/>
        <w:rPr>
          <w:rFonts w:ascii="宋体" w:hAnsi="宋体" w:eastAsia="宋体"/>
          <w:sz w:val="24"/>
          <w:szCs w:val="24"/>
          <w:lang w:val="zh-CN"/>
        </w:rPr>
      </w:pPr>
      <w:r>
        <w:rPr>
          <w:rFonts w:ascii="宋体" w:hAnsi="宋体" w:eastAsia="宋体"/>
          <w:sz w:val="24"/>
          <w:szCs w:val="24"/>
          <w:lang w:val="zh-CN"/>
        </w:rPr>
        <w:t>15.1</w:t>
      </w:r>
      <w:r>
        <w:rPr>
          <w:rFonts w:hint="eastAsia" w:ascii="宋体" w:hAnsi="宋体" w:eastAsia="宋体"/>
          <w:sz w:val="24"/>
          <w:szCs w:val="24"/>
          <w:lang w:val="zh-CN"/>
        </w:rPr>
        <w:t>采取联合体形式投标的，联合体各方均应当符合政府采购法第二十二条第一款规定的条件。联合体的主体应完全满足项目投标人资格要求。</w:t>
      </w:r>
    </w:p>
    <w:p>
      <w:pPr>
        <w:widowControl w:val="0"/>
        <w:adjustRightInd/>
        <w:snapToGrid/>
        <w:spacing w:after="0" w:line="360" w:lineRule="auto"/>
        <w:ind w:firstLine="484" w:firstLineChars="200"/>
        <w:rPr>
          <w:rFonts w:ascii="宋体" w:hAnsi="宋体" w:eastAsia="宋体"/>
          <w:sz w:val="24"/>
          <w:szCs w:val="24"/>
          <w:lang w:val="zh-CN"/>
        </w:rPr>
      </w:pPr>
      <w:r>
        <w:rPr>
          <w:rFonts w:ascii="宋体" w:hAnsi="宋体" w:eastAsia="宋体"/>
          <w:sz w:val="24"/>
          <w:szCs w:val="24"/>
          <w:lang w:val="zh-CN"/>
        </w:rPr>
        <w:t>15.2</w:t>
      </w:r>
      <w:r>
        <w:rPr>
          <w:rFonts w:hint="eastAsia" w:ascii="宋体" w:hAnsi="宋体" w:eastAsia="宋体"/>
          <w:sz w:val="24"/>
          <w:szCs w:val="24"/>
          <w:lang w:val="zh-CN"/>
        </w:rPr>
        <w:t>联合体各方之间应签订联合投标协议，明确约定联合体主体及各方承担的工作和相应的责任，其投标文件中应提供联合投标协议。</w:t>
      </w:r>
    </w:p>
    <w:p>
      <w:pPr>
        <w:widowControl w:val="0"/>
        <w:adjustRightInd/>
        <w:snapToGrid/>
        <w:spacing w:after="0" w:line="360" w:lineRule="auto"/>
        <w:ind w:firstLine="484" w:firstLineChars="200"/>
        <w:rPr>
          <w:rFonts w:ascii="宋体" w:hAnsi="宋体" w:eastAsia="宋体"/>
          <w:sz w:val="24"/>
          <w:szCs w:val="24"/>
          <w:lang w:val="zh-CN"/>
        </w:rPr>
      </w:pPr>
      <w:r>
        <w:rPr>
          <w:rFonts w:ascii="宋体" w:hAnsi="宋体" w:eastAsia="宋体"/>
          <w:sz w:val="24"/>
          <w:szCs w:val="24"/>
          <w:lang w:val="zh-CN"/>
        </w:rPr>
        <w:t>15.3</w:t>
      </w:r>
      <w:r>
        <w:rPr>
          <w:rFonts w:hint="eastAsia" w:ascii="宋体" w:hAnsi="宋体" w:eastAsia="宋体"/>
          <w:sz w:val="24"/>
          <w:szCs w:val="24"/>
          <w:lang w:val="zh-CN"/>
        </w:rPr>
        <w:t>以联合体形式参加政府采购活动的，联合体各方不得再单独参加或者与其他供应商另外组成联合体参加同一合同项下的政府采购活动。</w:t>
      </w:r>
    </w:p>
    <w:p>
      <w:pPr>
        <w:widowControl w:val="0"/>
        <w:adjustRightInd/>
        <w:snapToGrid/>
        <w:spacing w:after="0" w:line="360" w:lineRule="auto"/>
        <w:ind w:firstLine="484" w:firstLineChars="200"/>
        <w:rPr>
          <w:rFonts w:ascii="宋体" w:hAnsi="宋体" w:eastAsia="宋体"/>
          <w:sz w:val="24"/>
          <w:szCs w:val="24"/>
          <w:lang w:val="zh-CN"/>
        </w:rPr>
      </w:pPr>
      <w:r>
        <w:rPr>
          <w:rFonts w:ascii="宋体" w:hAnsi="宋体" w:eastAsia="宋体"/>
          <w:sz w:val="24"/>
          <w:szCs w:val="24"/>
          <w:lang w:val="zh-CN"/>
        </w:rPr>
        <w:t>15.4</w:t>
      </w:r>
      <w:r>
        <w:rPr>
          <w:rFonts w:hint="eastAsia" w:ascii="宋体" w:hAnsi="宋体" w:eastAsia="宋体"/>
          <w:sz w:val="24"/>
          <w:szCs w:val="24"/>
          <w:lang w:val="zh-CN"/>
        </w:rPr>
        <w:t>采取联合体形式投标的，其投标文件应由联合体所有成员或其各自正式书面授权的代表签署（盖章），以便对所有成员作为整体及作为个体均具有法律约束力。</w:t>
      </w:r>
    </w:p>
    <w:p>
      <w:pPr>
        <w:widowControl w:val="0"/>
        <w:adjustRightInd/>
        <w:snapToGrid/>
        <w:spacing w:after="0" w:line="360" w:lineRule="auto"/>
        <w:ind w:firstLine="484" w:firstLineChars="200"/>
        <w:rPr>
          <w:rFonts w:ascii="宋体" w:hAnsi="宋体" w:eastAsia="宋体"/>
          <w:sz w:val="24"/>
          <w:szCs w:val="24"/>
          <w:lang w:val="zh-CN"/>
        </w:rPr>
      </w:pPr>
      <w:r>
        <w:rPr>
          <w:rFonts w:ascii="宋体" w:hAnsi="宋体" w:eastAsia="宋体"/>
          <w:sz w:val="24"/>
          <w:szCs w:val="24"/>
          <w:lang w:val="zh-CN"/>
        </w:rPr>
        <w:t>15.5</w:t>
      </w:r>
      <w:r>
        <w:rPr>
          <w:rFonts w:hint="eastAsia" w:ascii="宋体" w:hAnsi="宋体" w:eastAsia="宋体"/>
          <w:sz w:val="24"/>
          <w:szCs w:val="24"/>
          <w:lang w:val="zh-CN"/>
        </w:rPr>
        <w:t>采取联合体形式投标的，项目评审时只对联合体主体进行评议。</w:t>
      </w:r>
    </w:p>
    <w:p>
      <w:pPr>
        <w:widowControl w:val="0"/>
        <w:adjustRightInd/>
        <w:snapToGrid/>
        <w:spacing w:after="0" w:line="360" w:lineRule="auto"/>
        <w:ind w:firstLine="484" w:firstLineChars="200"/>
        <w:rPr>
          <w:rFonts w:ascii="宋体" w:hAnsi="宋体" w:eastAsia="宋体"/>
          <w:sz w:val="24"/>
          <w:szCs w:val="24"/>
          <w:lang w:val="zh-CN"/>
        </w:rPr>
      </w:pPr>
      <w:r>
        <w:rPr>
          <w:rFonts w:ascii="宋体" w:hAnsi="宋体" w:eastAsia="宋体"/>
          <w:sz w:val="24"/>
          <w:szCs w:val="24"/>
          <w:lang w:val="zh-CN"/>
        </w:rPr>
        <w:t>15.6</w:t>
      </w:r>
      <w:r>
        <w:rPr>
          <w:rFonts w:hint="eastAsia" w:ascii="宋体" w:hAnsi="宋体" w:eastAsia="宋体"/>
          <w:sz w:val="24"/>
          <w:szCs w:val="24"/>
          <w:lang w:val="zh-CN"/>
        </w:rPr>
        <w:t>联合体中标的，联合体各方应当共同与采购人签订采购合同，</w:t>
      </w:r>
      <w:r>
        <w:rPr>
          <w:rFonts w:hint="eastAsia" w:ascii="宋体" w:hAnsi="宋体" w:eastAsia="宋体"/>
          <w:sz w:val="24"/>
        </w:rPr>
        <w:t>就采购合同约定的事项对采购人承担连带责任，</w:t>
      </w:r>
      <w:r>
        <w:rPr>
          <w:rFonts w:hint="eastAsia" w:ascii="宋体" w:hAnsi="宋体" w:eastAsia="宋体"/>
          <w:sz w:val="24"/>
          <w:szCs w:val="24"/>
          <w:lang w:val="zh-CN"/>
        </w:rPr>
        <w:t>联合体主体单位负主要责任。</w:t>
      </w:r>
    </w:p>
    <w:p>
      <w:pPr>
        <w:widowControl w:val="0"/>
        <w:adjustRightInd/>
        <w:snapToGrid/>
        <w:spacing w:after="0" w:line="360" w:lineRule="auto"/>
        <w:ind w:firstLine="484" w:firstLineChars="200"/>
        <w:rPr>
          <w:rFonts w:ascii="宋体" w:hAnsi="宋体" w:eastAsia="宋体"/>
          <w:sz w:val="24"/>
          <w:szCs w:val="24"/>
          <w:lang w:val="zh-CN"/>
        </w:rPr>
      </w:pPr>
      <w:r>
        <w:rPr>
          <w:rFonts w:ascii="宋体" w:hAnsi="宋体" w:eastAsia="宋体"/>
          <w:sz w:val="24"/>
          <w:szCs w:val="24"/>
          <w:lang w:val="zh-CN"/>
        </w:rPr>
        <w:t>15.7</w:t>
      </w:r>
      <w:r>
        <w:rPr>
          <w:rFonts w:hint="eastAsia" w:ascii="宋体" w:hAnsi="宋体" w:eastAsia="宋体"/>
          <w:sz w:val="24"/>
          <w:szCs w:val="24"/>
          <w:lang w:val="zh-CN"/>
        </w:rPr>
        <w:t>联合体中有同类资质的供应商按照联合体分工承担相同工作的，应当按照资质等级较低的供应商确定资质等级。</w:t>
      </w:r>
    </w:p>
    <w:p>
      <w:pPr>
        <w:widowControl w:val="0"/>
        <w:adjustRightInd/>
        <w:snapToGrid/>
        <w:spacing w:after="0" w:line="360" w:lineRule="auto"/>
        <w:ind w:firstLine="484" w:firstLineChars="200"/>
        <w:rPr>
          <w:rFonts w:ascii="宋体" w:hAnsi="宋体" w:eastAsia="宋体"/>
          <w:sz w:val="24"/>
          <w:szCs w:val="24"/>
          <w:lang w:val="zh-CN"/>
        </w:rPr>
      </w:pPr>
      <w:r>
        <w:rPr>
          <w:rFonts w:ascii="宋体" w:hAnsi="宋体" w:eastAsia="宋体"/>
          <w:sz w:val="24"/>
          <w:szCs w:val="24"/>
          <w:lang w:val="zh-CN"/>
        </w:rPr>
        <w:t>15.8</w:t>
      </w:r>
      <w:r>
        <w:rPr>
          <w:rFonts w:hint="eastAsia" w:ascii="宋体" w:hAnsi="宋体" w:eastAsia="宋体"/>
          <w:sz w:val="24"/>
          <w:szCs w:val="24"/>
          <w:lang w:val="zh-CN"/>
        </w:rPr>
        <w:t>招标文件第一章“投标人资格要求”中未载明是否接受联合体投标的，视同接受。</w:t>
      </w:r>
    </w:p>
    <w:p>
      <w:pPr>
        <w:widowControl w:val="0"/>
        <w:adjustRightInd/>
        <w:snapToGrid/>
        <w:spacing w:after="0" w:line="360" w:lineRule="auto"/>
        <w:ind w:firstLine="484" w:firstLineChars="200"/>
        <w:rPr>
          <w:rFonts w:ascii="宋体" w:hAnsi="宋体" w:eastAsia="宋体"/>
          <w:sz w:val="24"/>
          <w:szCs w:val="24"/>
          <w:lang w:val="zh-CN"/>
        </w:rPr>
      </w:pPr>
      <w:r>
        <w:rPr>
          <w:rFonts w:ascii="宋体" w:hAnsi="宋体" w:eastAsia="宋体"/>
          <w:sz w:val="24"/>
          <w:szCs w:val="24"/>
          <w:lang w:val="zh-CN"/>
        </w:rPr>
        <w:t>15.9</w:t>
      </w:r>
      <w:r>
        <w:rPr>
          <w:rFonts w:hint="eastAsia" w:ascii="宋体" w:hAnsi="宋体" w:eastAsia="宋体"/>
          <w:sz w:val="24"/>
          <w:szCs w:val="24"/>
          <w:lang w:val="zh-CN"/>
        </w:rPr>
        <w:t>以联合体形式参与投标的，其价格扣除相关规定详见第五章“评标方法、程序及标准”。</w:t>
      </w:r>
    </w:p>
    <w:p>
      <w:pPr>
        <w:widowControl w:val="0"/>
        <w:adjustRightInd/>
        <w:snapToGrid/>
        <w:spacing w:after="0" w:line="360" w:lineRule="auto"/>
        <w:ind w:firstLine="484" w:firstLineChars="200"/>
        <w:rPr>
          <w:rFonts w:ascii="宋体" w:hAnsi="宋体" w:eastAsia="宋体"/>
          <w:b/>
          <w:sz w:val="24"/>
          <w:szCs w:val="24"/>
          <w:lang w:val="zh-CN"/>
        </w:rPr>
      </w:pPr>
      <w:r>
        <w:rPr>
          <w:rFonts w:ascii="宋体" w:hAnsi="宋体" w:eastAsia="宋体"/>
          <w:b/>
          <w:sz w:val="24"/>
          <w:szCs w:val="24"/>
          <w:lang w:val="zh-CN"/>
        </w:rPr>
        <w:t>16.</w:t>
      </w:r>
      <w:r>
        <w:rPr>
          <w:rFonts w:hint="eastAsia" w:ascii="宋体" w:hAnsi="宋体" w:eastAsia="宋体"/>
          <w:b/>
          <w:sz w:val="24"/>
          <w:szCs w:val="24"/>
          <w:lang w:val="zh-CN"/>
        </w:rPr>
        <w:t>资格证明文件</w:t>
      </w:r>
    </w:p>
    <w:p>
      <w:pPr>
        <w:widowControl w:val="0"/>
        <w:adjustRightInd/>
        <w:snapToGrid/>
        <w:spacing w:after="0" w:line="360" w:lineRule="auto"/>
        <w:ind w:firstLine="484" w:firstLineChars="200"/>
        <w:rPr>
          <w:rFonts w:ascii="宋体" w:hAnsi="宋体" w:eastAsia="宋体"/>
          <w:sz w:val="24"/>
          <w:szCs w:val="24"/>
          <w:lang w:val="zh-CN"/>
        </w:rPr>
      </w:pPr>
      <w:r>
        <w:rPr>
          <w:rFonts w:ascii="宋体" w:hAnsi="宋体" w:eastAsia="宋体"/>
          <w:sz w:val="24"/>
          <w:szCs w:val="24"/>
          <w:lang w:val="zh-CN"/>
        </w:rPr>
        <w:t>16.1</w:t>
      </w:r>
      <w:r>
        <w:rPr>
          <w:rFonts w:hint="eastAsia" w:ascii="宋体" w:hAnsi="宋体" w:eastAsia="宋体"/>
          <w:sz w:val="24"/>
          <w:szCs w:val="24"/>
          <w:lang w:val="zh-CN"/>
        </w:rPr>
        <w:t>投标人应按本节及第四章“资格审查方法及标准”的要求，提供足以证明其符合项目“投标人资格要求”且中标后有能力履行合同的文件，并作为其投标文件的组成部分。</w:t>
      </w:r>
    </w:p>
    <w:p>
      <w:pPr>
        <w:widowControl w:val="0"/>
        <w:adjustRightInd/>
        <w:snapToGrid/>
        <w:spacing w:after="0" w:line="360" w:lineRule="auto"/>
        <w:ind w:firstLine="484" w:firstLineChars="200"/>
        <w:rPr>
          <w:rFonts w:ascii="宋体" w:hAnsi="宋体" w:eastAsia="宋体"/>
          <w:sz w:val="24"/>
          <w:szCs w:val="24"/>
          <w:lang w:val="zh-CN"/>
        </w:rPr>
      </w:pPr>
      <w:r>
        <w:rPr>
          <w:rFonts w:ascii="宋体" w:hAnsi="宋体" w:eastAsia="宋体"/>
          <w:sz w:val="24"/>
          <w:szCs w:val="24"/>
          <w:lang w:val="zh-CN"/>
        </w:rPr>
        <w:t>16.2</w:t>
      </w:r>
      <w:r>
        <w:rPr>
          <w:rFonts w:hint="eastAsia" w:ascii="宋体" w:hAnsi="宋体" w:eastAsia="宋体"/>
          <w:sz w:val="24"/>
          <w:szCs w:val="24"/>
          <w:lang w:val="zh-CN"/>
        </w:rPr>
        <w:t>资格证明文件应真实、合法，并就此承担相应法律责任。</w:t>
      </w:r>
    </w:p>
    <w:p>
      <w:pPr>
        <w:widowControl w:val="0"/>
        <w:adjustRightInd/>
        <w:snapToGrid/>
        <w:spacing w:after="0" w:line="360" w:lineRule="auto"/>
        <w:ind w:firstLine="484" w:firstLineChars="200"/>
        <w:rPr>
          <w:rFonts w:ascii="宋体" w:hAnsi="宋体" w:eastAsia="宋体"/>
          <w:sz w:val="24"/>
          <w:szCs w:val="24"/>
          <w:lang w:val="zh-CN"/>
        </w:rPr>
      </w:pPr>
      <w:r>
        <w:rPr>
          <w:rFonts w:ascii="宋体" w:hAnsi="宋体" w:eastAsia="宋体"/>
          <w:sz w:val="24"/>
          <w:szCs w:val="24"/>
          <w:lang w:val="zh-CN"/>
        </w:rPr>
        <w:t>16.3</w:t>
      </w:r>
      <w:r>
        <w:rPr>
          <w:rFonts w:hint="eastAsia" w:ascii="宋体" w:hAnsi="宋体" w:eastAsia="宋体"/>
          <w:sz w:val="24"/>
          <w:szCs w:val="24"/>
          <w:lang w:val="zh-CN"/>
        </w:rPr>
        <w:t>资格证明文件正本应为清晰彩色影印件且加盖单位公章，否则按照</w:t>
      </w:r>
      <w:r>
        <w:rPr>
          <w:rFonts w:hint="eastAsia" w:ascii="宋体" w:hAnsi="宋体" w:eastAsia="宋体"/>
          <w:b/>
          <w:sz w:val="24"/>
          <w:szCs w:val="24"/>
          <w:lang w:val="zh-CN"/>
        </w:rPr>
        <w:t>无效投标处理</w:t>
      </w:r>
      <w:r>
        <w:rPr>
          <w:rFonts w:hint="eastAsia" w:ascii="宋体" w:hAnsi="宋体" w:eastAsia="宋体"/>
          <w:sz w:val="24"/>
          <w:szCs w:val="24"/>
          <w:lang w:val="zh-CN"/>
        </w:rPr>
        <w:t>。副本可为正本的复印件</w:t>
      </w:r>
      <w:r>
        <w:rPr>
          <w:rFonts w:ascii="宋体" w:hAnsi="宋体" w:eastAsia="宋体"/>
          <w:sz w:val="24"/>
          <w:szCs w:val="24"/>
          <w:lang w:val="zh-CN"/>
        </w:rPr>
        <w:t>,</w:t>
      </w:r>
      <w:r>
        <w:rPr>
          <w:rFonts w:hint="eastAsia" w:ascii="宋体" w:hAnsi="宋体" w:eastAsia="宋体"/>
          <w:sz w:val="24"/>
          <w:szCs w:val="24"/>
          <w:lang w:val="zh-CN"/>
        </w:rPr>
        <w:t>但应在副本封面加盖单位公章。</w:t>
      </w:r>
    </w:p>
    <w:p>
      <w:pPr>
        <w:widowControl w:val="0"/>
        <w:adjustRightInd/>
        <w:snapToGrid/>
        <w:spacing w:after="0" w:line="360" w:lineRule="auto"/>
        <w:ind w:firstLine="484" w:firstLineChars="200"/>
        <w:rPr>
          <w:rFonts w:ascii="宋体" w:hAnsi="宋体" w:eastAsia="宋体"/>
          <w:sz w:val="24"/>
          <w:szCs w:val="24"/>
          <w:lang w:val="zh-CN"/>
        </w:rPr>
      </w:pPr>
      <w:r>
        <w:rPr>
          <w:rFonts w:ascii="宋体" w:hAnsi="宋体" w:eastAsia="宋体" w:cs="Helvetica"/>
          <w:sz w:val="24"/>
          <w:szCs w:val="24"/>
          <w:lang w:val="zh-CN"/>
        </w:rPr>
        <w:t>16.4</w:t>
      </w:r>
      <w:r>
        <w:rPr>
          <w:rFonts w:hint="eastAsia" w:ascii="宋体" w:hAnsi="宋体" w:eastAsia="宋体" w:cs="Helvetica"/>
          <w:sz w:val="24"/>
          <w:szCs w:val="24"/>
          <w:lang w:val="zh-CN"/>
        </w:rPr>
        <w:t>资格证明文件内容详见</w:t>
      </w:r>
      <w:r>
        <w:rPr>
          <w:rFonts w:hint="eastAsia" w:ascii="宋体" w:hAnsi="宋体" w:eastAsia="宋体"/>
          <w:sz w:val="24"/>
          <w:szCs w:val="24"/>
          <w:lang w:val="zh-CN"/>
        </w:rPr>
        <w:t>第四章“资格审查方法及标准”中资格审查内容</w:t>
      </w:r>
      <w:r>
        <w:rPr>
          <w:rFonts w:hint="eastAsia" w:ascii="宋体" w:hAnsi="宋体" w:eastAsia="宋体" w:cs="Helvetica"/>
          <w:sz w:val="24"/>
          <w:szCs w:val="24"/>
          <w:lang w:val="zh-CN"/>
        </w:rPr>
        <w:t>。</w:t>
      </w:r>
    </w:p>
    <w:p>
      <w:pPr>
        <w:widowControl w:val="0"/>
        <w:adjustRightInd/>
        <w:snapToGrid/>
        <w:spacing w:after="0" w:line="360" w:lineRule="auto"/>
        <w:ind w:firstLine="484" w:firstLineChars="200"/>
        <w:rPr>
          <w:rFonts w:ascii="宋体" w:hAnsi="宋体" w:eastAsia="宋体"/>
          <w:b/>
          <w:sz w:val="24"/>
          <w:szCs w:val="24"/>
          <w:lang w:val="zh-CN"/>
        </w:rPr>
      </w:pPr>
      <w:r>
        <w:rPr>
          <w:rFonts w:ascii="宋体" w:hAnsi="宋体" w:eastAsia="宋体"/>
          <w:b/>
          <w:sz w:val="24"/>
          <w:szCs w:val="24"/>
          <w:lang w:val="zh-CN"/>
        </w:rPr>
        <w:t>1</w:t>
      </w:r>
      <w:r>
        <w:rPr>
          <w:rFonts w:ascii="宋体" w:hAnsi="宋体" w:eastAsia="宋体"/>
          <w:b/>
          <w:sz w:val="24"/>
          <w:szCs w:val="24"/>
        </w:rPr>
        <w:t>7</w:t>
      </w:r>
      <w:r>
        <w:rPr>
          <w:rFonts w:ascii="宋体" w:hAnsi="宋体" w:eastAsia="宋体"/>
          <w:b/>
          <w:sz w:val="24"/>
          <w:szCs w:val="24"/>
          <w:lang w:val="zh-CN"/>
        </w:rPr>
        <w:t>.</w:t>
      </w:r>
      <w:r>
        <w:rPr>
          <w:rFonts w:hint="eastAsia" w:ascii="宋体" w:hAnsi="宋体" w:eastAsia="宋体"/>
          <w:b/>
          <w:sz w:val="24"/>
          <w:szCs w:val="24"/>
          <w:lang w:val="zh-CN"/>
        </w:rPr>
        <w:t>投标有效期</w:t>
      </w:r>
    </w:p>
    <w:p>
      <w:pPr>
        <w:spacing w:after="0" w:line="360" w:lineRule="auto"/>
        <w:ind w:firstLine="484" w:firstLineChars="200"/>
        <w:rPr>
          <w:rFonts w:ascii="宋体" w:hAnsi="宋体" w:eastAsia="宋体"/>
          <w:sz w:val="24"/>
          <w:szCs w:val="24"/>
          <w:lang w:val="zh-CN"/>
        </w:rPr>
      </w:pPr>
      <w:r>
        <w:rPr>
          <w:rFonts w:ascii="宋体" w:hAnsi="宋体" w:eastAsia="宋体"/>
          <w:sz w:val="24"/>
          <w:szCs w:val="24"/>
        </w:rPr>
        <w:t>17.1</w:t>
      </w:r>
      <w:r>
        <w:rPr>
          <w:rFonts w:hint="eastAsia" w:ascii="宋体" w:hAnsi="宋体" w:eastAsia="宋体"/>
          <w:sz w:val="24"/>
          <w:szCs w:val="24"/>
          <w:lang w:val="zh-CN"/>
        </w:rPr>
        <w:t>投标有效期详见本章“投标须知前附表”中规定。</w:t>
      </w:r>
      <w:r>
        <w:rPr>
          <w:rFonts w:hint="eastAsia" w:ascii="宋体" w:hAnsi="宋体" w:eastAsia="宋体" w:cs="Helvetica"/>
          <w:sz w:val="24"/>
          <w:szCs w:val="24"/>
          <w:lang w:val="zh-CN"/>
        </w:rPr>
        <w:t>投标文件中承诺的投标有效期应当不少于招标文件中载明的投标有效期。投标有效期不足的，</w:t>
      </w:r>
      <w:r>
        <w:rPr>
          <w:rFonts w:hint="eastAsia" w:ascii="宋体" w:hAnsi="宋体" w:eastAsia="宋体"/>
          <w:sz w:val="24"/>
          <w:szCs w:val="24"/>
          <w:lang w:val="zh-CN"/>
        </w:rPr>
        <w:t>按照</w:t>
      </w:r>
      <w:r>
        <w:rPr>
          <w:rFonts w:hint="eastAsia" w:ascii="宋体" w:hAnsi="宋体" w:eastAsia="宋体"/>
          <w:b/>
          <w:sz w:val="24"/>
          <w:szCs w:val="24"/>
          <w:lang w:val="zh-CN"/>
        </w:rPr>
        <w:t>无效投标处理。</w:t>
      </w:r>
    </w:p>
    <w:p>
      <w:pPr>
        <w:spacing w:after="0" w:line="360" w:lineRule="auto"/>
        <w:ind w:firstLine="484" w:firstLineChars="200"/>
        <w:rPr>
          <w:rFonts w:ascii="宋体" w:hAnsi="宋体" w:eastAsia="宋体"/>
          <w:sz w:val="24"/>
          <w:szCs w:val="24"/>
          <w:lang w:val="zh-CN"/>
        </w:rPr>
      </w:pPr>
      <w:r>
        <w:rPr>
          <w:rFonts w:ascii="宋体" w:hAnsi="宋体" w:eastAsia="宋体"/>
          <w:sz w:val="24"/>
          <w:szCs w:val="24"/>
        </w:rPr>
        <w:t>17.2</w:t>
      </w:r>
      <w:r>
        <w:rPr>
          <w:rFonts w:hint="eastAsia" w:ascii="宋体" w:hAnsi="宋体" w:eastAsia="宋体"/>
          <w:sz w:val="24"/>
          <w:szCs w:val="24"/>
          <w:lang w:val="zh-CN"/>
        </w:rPr>
        <w:t>特殊情况下，在原投标有效期截止之前，集中采购机构或采购人可要求投标人延长投标有效期。这种要求与答复均应以书面形式提交。投标人可拒绝集中采购机构或采购人的这种要求，但其投标在原投标有效期期满后将不再有效。同意延长投标有效期的投标人不会被要求和允许修正其投标内容，而只会被要求相应地延长其投标保证金的有效期。在这种情况下，本章“投标保证金”的退还和不予退还的规定将在延长了的有效期内继续有效。</w:t>
      </w:r>
    </w:p>
    <w:p>
      <w:pPr>
        <w:widowControl w:val="0"/>
        <w:adjustRightInd/>
        <w:snapToGrid/>
        <w:spacing w:after="0" w:line="360" w:lineRule="auto"/>
        <w:ind w:firstLine="484" w:firstLineChars="200"/>
        <w:rPr>
          <w:rFonts w:ascii="宋体" w:hAnsi="宋体" w:eastAsia="宋体"/>
          <w:b/>
          <w:sz w:val="24"/>
          <w:szCs w:val="24"/>
          <w:lang w:val="zh-CN"/>
        </w:rPr>
      </w:pPr>
      <w:r>
        <w:rPr>
          <w:rFonts w:ascii="宋体" w:hAnsi="宋体" w:eastAsia="宋体"/>
          <w:b/>
          <w:sz w:val="24"/>
          <w:szCs w:val="24"/>
          <w:lang w:val="zh-CN"/>
        </w:rPr>
        <w:t>1</w:t>
      </w:r>
      <w:r>
        <w:rPr>
          <w:rFonts w:ascii="宋体" w:hAnsi="宋体" w:eastAsia="宋体"/>
          <w:b/>
          <w:sz w:val="24"/>
          <w:szCs w:val="24"/>
        </w:rPr>
        <w:t>8</w:t>
      </w:r>
      <w:r>
        <w:rPr>
          <w:rFonts w:ascii="宋体" w:hAnsi="宋体" w:eastAsia="宋体"/>
          <w:b/>
          <w:sz w:val="24"/>
          <w:szCs w:val="24"/>
          <w:lang w:val="zh-CN"/>
        </w:rPr>
        <w:t>.</w:t>
      </w:r>
      <w:r>
        <w:rPr>
          <w:rFonts w:hint="eastAsia" w:ascii="宋体" w:hAnsi="宋体" w:eastAsia="宋体"/>
          <w:b/>
          <w:sz w:val="24"/>
          <w:szCs w:val="24"/>
          <w:lang w:val="zh-CN"/>
        </w:rPr>
        <w:t>投标文件的数量和签署</w:t>
      </w:r>
    </w:p>
    <w:p>
      <w:pPr>
        <w:spacing w:after="0" w:line="360" w:lineRule="auto"/>
        <w:ind w:firstLine="484" w:firstLineChars="200"/>
        <w:rPr>
          <w:rFonts w:ascii="宋体" w:hAnsi="宋体" w:eastAsia="宋体"/>
          <w:sz w:val="24"/>
          <w:szCs w:val="24"/>
          <w:lang w:val="zh-CN"/>
        </w:rPr>
      </w:pPr>
      <w:r>
        <w:rPr>
          <w:rFonts w:ascii="宋体" w:hAnsi="宋体" w:eastAsia="宋体"/>
          <w:sz w:val="24"/>
          <w:szCs w:val="24"/>
        </w:rPr>
        <w:t>18.1</w:t>
      </w:r>
      <w:r>
        <w:rPr>
          <w:rFonts w:hint="eastAsia" w:ascii="宋体" w:hAnsi="宋体" w:eastAsia="宋体"/>
          <w:sz w:val="24"/>
          <w:szCs w:val="24"/>
          <w:lang w:val="zh-CN"/>
        </w:rPr>
        <w:t>投标人应按本章“投标须知前附表”中规定的份数要求编制投标文件，投标文件的副本可为正本的复印件</w:t>
      </w:r>
      <w:r>
        <w:rPr>
          <w:rFonts w:ascii="宋体" w:hAnsi="宋体" w:eastAsia="宋体"/>
          <w:sz w:val="24"/>
          <w:szCs w:val="24"/>
          <w:lang w:val="zh-CN"/>
        </w:rPr>
        <w:t>,</w:t>
      </w:r>
      <w:r>
        <w:rPr>
          <w:rFonts w:hint="eastAsia" w:ascii="宋体" w:hAnsi="宋体" w:eastAsia="宋体"/>
          <w:sz w:val="24"/>
          <w:szCs w:val="24"/>
          <w:lang w:val="zh-CN"/>
        </w:rPr>
        <w:t>但应在副本封面加盖单位公章。每套投标文件应清楚地标明“正本”、“副本”。副本与正本不一致的，以正本为准。</w:t>
      </w:r>
    </w:p>
    <w:p>
      <w:pPr>
        <w:spacing w:after="0" w:line="360" w:lineRule="auto"/>
        <w:ind w:firstLine="484" w:firstLineChars="200"/>
        <w:rPr>
          <w:rFonts w:ascii="宋体" w:hAnsi="宋体" w:eastAsia="宋体"/>
          <w:sz w:val="24"/>
          <w:szCs w:val="24"/>
          <w:lang w:val="zh-CN"/>
        </w:rPr>
      </w:pPr>
      <w:r>
        <w:rPr>
          <w:rFonts w:ascii="宋体" w:hAnsi="宋体" w:eastAsia="宋体"/>
          <w:sz w:val="24"/>
          <w:szCs w:val="24"/>
        </w:rPr>
        <w:t>18.2</w:t>
      </w:r>
      <w:r>
        <w:rPr>
          <w:rFonts w:hint="eastAsia" w:ascii="宋体" w:hAnsi="宋体" w:eastAsia="宋体"/>
          <w:sz w:val="24"/>
          <w:szCs w:val="24"/>
          <w:lang w:val="zh-CN"/>
        </w:rPr>
        <w:t>投标文件的正本应打印或用不褪色墨水书写，应由法定代表人或经其正式授权的代表签字或盖章。由被授权代表签字或盖章的，应以书面形式出具授权证明，其《法定代表人授权书》应附在投标文件中。</w:t>
      </w:r>
    </w:p>
    <w:p>
      <w:pPr>
        <w:spacing w:after="0" w:line="360" w:lineRule="auto"/>
        <w:ind w:firstLine="484" w:firstLineChars="200"/>
        <w:rPr>
          <w:rFonts w:ascii="宋体" w:hAnsi="宋体" w:eastAsia="宋体"/>
          <w:sz w:val="24"/>
          <w:szCs w:val="24"/>
          <w:lang w:val="zh-CN"/>
        </w:rPr>
      </w:pPr>
      <w:r>
        <w:rPr>
          <w:rFonts w:ascii="宋体" w:hAnsi="宋体" w:eastAsia="宋体"/>
          <w:sz w:val="24"/>
          <w:szCs w:val="24"/>
        </w:rPr>
        <w:t>18.3</w:t>
      </w:r>
      <w:r>
        <w:rPr>
          <w:rFonts w:hint="eastAsia" w:ascii="宋体" w:hAnsi="宋体" w:eastAsia="宋体"/>
          <w:sz w:val="24"/>
          <w:szCs w:val="24"/>
          <w:lang w:val="zh-CN"/>
        </w:rPr>
        <w:t>投标文件中任何涂改和增删，应由法定代表人或经其正式授权的代表在旁边签字后方为有效。</w:t>
      </w:r>
    </w:p>
    <w:p>
      <w:pPr>
        <w:spacing w:after="0" w:line="360" w:lineRule="auto"/>
        <w:ind w:firstLine="484" w:firstLineChars="200"/>
        <w:rPr>
          <w:rFonts w:ascii="宋体" w:hAnsi="宋体" w:eastAsia="宋体"/>
          <w:sz w:val="24"/>
          <w:szCs w:val="24"/>
          <w:lang w:val="zh-CN"/>
        </w:rPr>
      </w:pPr>
      <w:r>
        <w:rPr>
          <w:rFonts w:ascii="宋体" w:hAnsi="宋体" w:eastAsia="宋体"/>
          <w:sz w:val="24"/>
          <w:szCs w:val="24"/>
        </w:rPr>
        <w:t xml:space="preserve">18.4 </w:t>
      </w:r>
      <w:r>
        <w:rPr>
          <w:rFonts w:hint="eastAsia" w:ascii="宋体" w:hAnsi="宋体" w:eastAsia="宋体"/>
          <w:sz w:val="24"/>
          <w:szCs w:val="24"/>
          <w:lang w:val="zh-CN"/>
        </w:rPr>
        <w:t>招标文件中要求加盖公章及签字（签章）之处，投标文件正本中应按要求提供加盖公章及签字（签章）的原件，否则按照</w:t>
      </w:r>
      <w:r>
        <w:rPr>
          <w:rFonts w:hint="eastAsia" w:ascii="宋体" w:hAnsi="宋体" w:eastAsia="宋体"/>
          <w:b/>
          <w:sz w:val="24"/>
          <w:szCs w:val="24"/>
          <w:lang w:val="zh-CN"/>
        </w:rPr>
        <w:t>无效投标处理。</w:t>
      </w:r>
    </w:p>
    <w:p>
      <w:pPr>
        <w:widowControl w:val="0"/>
        <w:adjustRightInd/>
        <w:snapToGrid/>
        <w:spacing w:after="0" w:line="360" w:lineRule="auto"/>
        <w:ind w:firstLine="484" w:firstLineChars="200"/>
        <w:rPr>
          <w:rFonts w:ascii="宋体" w:hAnsi="宋体" w:eastAsia="宋体"/>
          <w:b/>
          <w:sz w:val="24"/>
          <w:szCs w:val="20"/>
          <w:lang w:val="zh-CN"/>
        </w:rPr>
      </w:pPr>
      <w:r>
        <w:rPr>
          <w:rFonts w:ascii="宋体" w:hAnsi="宋体" w:eastAsia="宋体"/>
          <w:b/>
          <w:sz w:val="24"/>
          <w:szCs w:val="20"/>
        </w:rPr>
        <w:t>19</w:t>
      </w:r>
      <w:r>
        <w:rPr>
          <w:rFonts w:ascii="宋体" w:hAnsi="宋体" w:eastAsia="宋体"/>
          <w:b/>
          <w:sz w:val="24"/>
          <w:szCs w:val="20"/>
          <w:lang w:val="zh-CN"/>
        </w:rPr>
        <w:t>.</w:t>
      </w:r>
      <w:r>
        <w:rPr>
          <w:rFonts w:hint="eastAsia" w:ascii="宋体" w:hAnsi="宋体" w:eastAsia="宋体"/>
          <w:b/>
          <w:sz w:val="24"/>
          <w:szCs w:val="20"/>
          <w:lang w:val="zh-CN"/>
        </w:rPr>
        <w:t>投标文件的密封和标记</w:t>
      </w:r>
    </w:p>
    <w:p>
      <w:pPr>
        <w:spacing w:after="0" w:line="360" w:lineRule="auto"/>
        <w:ind w:firstLine="484" w:firstLineChars="200"/>
        <w:rPr>
          <w:rFonts w:hint="eastAsia" w:ascii="宋体" w:hAnsi="宋体" w:eastAsia="宋体" w:cs="Times New Roman"/>
          <w:sz w:val="24"/>
          <w:szCs w:val="20"/>
          <w:lang w:val="zh-CN"/>
        </w:rPr>
      </w:pPr>
      <w:r>
        <w:rPr>
          <w:rFonts w:hint="eastAsia" w:ascii="宋体" w:hAnsi="宋体" w:eastAsia="宋体" w:cs="Times New Roman"/>
          <w:sz w:val="24"/>
          <w:szCs w:val="20"/>
          <w:lang w:val="en-US" w:eastAsia="zh-CN"/>
        </w:rPr>
        <w:t>19.1</w:t>
      </w:r>
      <w:r>
        <w:rPr>
          <w:rFonts w:hint="eastAsia" w:ascii="宋体" w:hAnsi="宋体" w:eastAsia="宋体" w:cs="Times New Roman"/>
          <w:sz w:val="24"/>
          <w:szCs w:val="20"/>
          <w:lang w:val="zh-CN"/>
        </w:rPr>
        <w:t>投标文件包括第一部分资格证明文件，第二部分商务文件，第三部分技术、服务文件，上述三部分应分别密封在独立封包中，并在封包中标明各部分名称，每个封包应包括正本</w:t>
      </w:r>
      <w:r>
        <w:rPr>
          <w:rFonts w:hint="eastAsia" w:ascii="宋体" w:hAnsi="宋体" w:eastAsia="宋体" w:cs="Times New Roman"/>
          <w:sz w:val="24"/>
          <w:szCs w:val="20"/>
          <w:lang w:val="en-US" w:eastAsia="zh-CN"/>
        </w:rPr>
        <w:t>1份、副本4份</w:t>
      </w:r>
      <w:r>
        <w:rPr>
          <w:rFonts w:hint="eastAsia" w:ascii="宋体" w:hAnsi="宋体" w:eastAsia="宋体" w:cs="Times New Roman"/>
          <w:sz w:val="24"/>
          <w:szCs w:val="20"/>
          <w:lang w:val="zh-CN"/>
        </w:rPr>
        <w:t>。（如采购人已组织过项目资格预审的，投标人无需再提供资格证明文件）</w:t>
      </w:r>
    </w:p>
    <w:p>
      <w:pPr>
        <w:spacing w:after="0" w:line="360" w:lineRule="auto"/>
        <w:ind w:firstLine="484" w:firstLineChars="200"/>
        <w:rPr>
          <w:rFonts w:hint="eastAsia" w:ascii="宋体" w:hAnsi="宋体" w:eastAsia="宋体" w:cs="Times New Roman"/>
          <w:sz w:val="24"/>
          <w:szCs w:val="20"/>
          <w:lang w:val="en-US" w:eastAsia="zh-CN"/>
        </w:rPr>
      </w:pPr>
      <w:r>
        <w:rPr>
          <w:rFonts w:hint="eastAsia" w:ascii="宋体" w:hAnsi="宋体" w:eastAsia="宋体" w:cs="Times New Roman"/>
          <w:sz w:val="24"/>
          <w:szCs w:val="20"/>
          <w:lang w:val="en-US" w:eastAsia="zh-CN"/>
        </w:rPr>
        <w:t>19.2资格证明文件正本1份、副本4份，密封在“资格证明文件”封包内，封包上注明“第一部分 资格证明文件”；</w:t>
      </w:r>
    </w:p>
    <w:p>
      <w:pPr>
        <w:spacing w:after="0" w:line="360" w:lineRule="auto"/>
        <w:ind w:firstLine="484" w:firstLineChars="200"/>
        <w:rPr>
          <w:rFonts w:hint="eastAsia" w:ascii="宋体" w:hAnsi="宋体" w:eastAsia="宋体" w:cs="Times New Roman"/>
          <w:sz w:val="24"/>
          <w:szCs w:val="20"/>
          <w:lang w:val="en-US" w:eastAsia="zh-CN"/>
        </w:rPr>
      </w:pPr>
      <w:r>
        <w:rPr>
          <w:rFonts w:hint="eastAsia" w:ascii="宋体" w:hAnsi="宋体" w:eastAsia="宋体" w:cs="Times New Roman"/>
          <w:sz w:val="24"/>
          <w:szCs w:val="20"/>
          <w:lang w:val="en-US" w:eastAsia="zh-CN"/>
        </w:rPr>
        <w:t>19.3商务文件正本1份、副本4份，密封在“商务文件”封包内，封包上注明“第二部分 商务文件”；</w:t>
      </w:r>
    </w:p>
    <w:p>
      <w:pPr>
        <w:spacing w:after="0" w:line="360" w:lineRule="auto"/>
        <w:ind w:firstLine="484" w:firstLineChars="200"/>
        <w:rPr>
          <w:rFonts w:hint="eastAsia" w:ascii="宋体" w:hAnsi="宋体" w:eastAsia="宋体" w:cs="Times New Roman"/>
          <w:sz w:val="24"/>
          <w:szCs w:val="20"/>
          <w:lang w:val="en-US" w:eastAsia="zh-CN"/>
        </w:rPr>
      </w:pPr>
      <w:r>
        <w:rPr>
          <w:rFonts w:hint="eastAsia" w:ascii="宋体" w:hAnsi="宋体" w:eastAsia="宋体" w:cs="Times New Roman"/>
          <w:sz w:val="24"/>
          <w:szCs w:val="20"/>
          <w:lang w:val="en-US" w:eastAsia="zh-CN"/>
        </w:rPr>
        <w:t>19.4技术、服务文件正本1份、副本4份，密封在“技术、服务文件”封包内，封包上注明“第三部分 技术、服务文件”。</w:t>
      </w:r>
    </w:p>
    <w:p>
      <w:pPr>
        <w:spacing w:after="0" w:line="360" w:lineRule="auto"/>
        <w:ind w:firstLine="484" w:firstLineChars="200"/>
        <w:rPr>
          <w:rFonts w:ascii="宋体" w:hAnsi="宋体" w:eastAsia="宋体"/>
          <w:b/>
          <w:sz w:val="24"/>
          <w:szCs w:val="20"/>
          <w:lang w:val="zh-CN"/>
        </w:rPr>
      </w:pPr>
      <w:r>
        <w:rPr>
          <w:rFonts w:ascii="宋体" w:hAnsi="宋体" w:eastAsia="宋体"/>
          <w:sz w:val="24"/>
          <w:szCs w:val="20"/>
        </w:rPr>
        <w:t>19.</w:t>
      </w:r>
      <w:r>
        <w:rPr>
          <w:rFonts w:hint="eastAsia" w:ascii="宋体" w:hAnsi="宋体" w:eastAsia="宋体"/>
          <w:sz w:val="24"/>
          <w:szCs w:val="20"/>
          <w:lang w:val="en-US" w:eastAsia="zh-CN"/>
        </w:rPr>
        <w:t>5</w:t>
      </w:r>
      <w:r>
        <w:rPr>
          <w:rFonts w:ascii="宋体" w:hAnsi="宋体" w:eastAsia="宋体"/>
          <w:sz w:val="24"/>
          <w:szCs w:val="20"/>
        </w:rPr>
        <w:t xml:space="preserve"> </w:t>
      </w:r>
      <w:r>
        <w:rPr>
          <w:rFonts w:hint="eastAsia" w:ascii="宋体" w:hAnsi="宋体" w:eastAsia="宋体"/>
          <w:sz w:val="24"/>
          <w:szCs w:val="20"/>
          <w:lang w:val="zh-CN"/>
        </w:rPr>
        <w:t>为方便开标时唱标，投标人应将《开标一览表》原件及《交纳投标保证金的银行凭证》（若有交纳保证金要求的）各一份一并</w:t>
      </w:r>
      <w:r>
        <w:rPr>
          <w:rFonts w:hint="eastAsia" w:ascii="宋体" w:hAnsi="宋体" w:eastAsia="宋体"/>
          <w:spacing w:val="-6"/>
          <w:sz w:val="24"/>
          <w:szCs w:val="20"/>
          <w:lang w:val="zh-CN"/>
        </w:rPr>
        <w:t>装入一个信封，单独密封提交</w:t>
      </w:r>
      <w:r>
        <w:rPr>
          <w:rFonts w:hint="eastAsia" w:ascii="宋体" w:hAnsi="宋体" w:eastAsia="宋体"/>
          <w:sz w:val="24"/>
          <w:szCs w:val="20"/>
          <w:lang w:val="zh-CN"/>
        </w:rPr>
        <w:t>，并在信封上标明“开标一览表”字样。未单独提交或单独提交的上述资料未按照招标文件规定的格式填写完整并签字、盖章的采购人</w:t>
      </w:r>
      <w:r>
        <w:rPr>
          <w:rFonts w:hint="eastAsia" w:ascii="宋体" w:hAnsi="宋体" w:eastAsia="宋体"/>
          <w:b/>
          <w:sz w:val="24"/>
          <w:szCs w:val="20"/>
          <w:lang w:val="zh-CN"/>
        </w:rPr>
        <w:t>拒绝</w:t>
      </w:r>
      <w:r>
        <w:rPr>
          <w:rFonts w:hint="eastAsia" w:ascii="宋体" w:hAnsi="宋体" w:eastAsia="宋体"/>
          <w:sz w:val="24"/>
          <w:szCs w:val="20"/>
          <w:lang w:val="zh-CN"/>
        </w:rPr>
        <w:t>其投标。</w:t>
      </w:r>
    </w:p>
    <w:p>
      <w:pPr>
        <w:spacing w:after="0" w:line="360" w:lineRule="auto"/>
        <w:ind w:firstLine="484" w:firstLineChars="200"/>
        <w:rPr>
          <w:rFonts w:hint="eastAsia" w:ascii="宋体" w:hAnsi="宋体" w:eastAsia="宋体"/>
          <w:sz w:val="24"/>
          <w:szCs w:val="20"/>
          <w:lang w:val="zh-CN"/>
        </w:rPr>
      </w:pPr>
      <w:r>
        <w:rPr>
          <w:rFonts w:ascii="宋体" w:hAnsi="宋体" w:eastAsia="宋体"/>
          <w:sz w:val="24"/>
          <w:szCs w:val="20"/>
        </w:rPr>
        <w:t>19.</w:t>
      </w:r>
      <w:r>
        <w:rPr>
          <w:rFonts w:hint="eastAsia" w:ascii="宋体" w:hAnsi="宋体" w:eastAsia="宋体"/>
          <w:sz w:val="24"/>
          <w:szCs w:val="20"/>
          <w:lang w:val="en-US" w:eastAsia="zh-CN"/>
        </w:rPr>
        <w:t>6</w:t>
      </w:r>
      <w:r>
        <w:rPr>
          <w:rFonts w:hint="eastAsia" w:ascii="宋体" w:hAnsi="宋体" w:eastAsia="宋体"/>
          <w:sz w:val="24"/>
          <w:szCs w:val="20"/>
          <w:lang w:val="zh-CN"/>
        </w:rPr>
        <w:t>“开标一览表”信封和投标文件的封包上应注明采购项目编号、项目名称、投标内容和有“在（招标文件中规定的开标日期和时间）之前不得启封”的字样，封口处加盖投标人公章。</w:t>
      </w:r>
    </w:p>
    <w:p>
      <w:pPr>
        <w:pStyle w:val="16"/>
        <w:ind w:firstLine="484" w:firstLineChars="200"/>
        <w:rPr>
          <w:rFonts w:hint="default" w:ascii="宋体" w:hAnsi="宋体" w:eastAsia="宋体" w:cs="Times New Roman"/>
          <w:b w:val="0"/>
          <w:i w:val="0"/>
          <w:kern w:val="0"/>
          <w:sz w:val="24"/>
          <w:szCs w:val="20"/>
          <w:lang w:val="en-US" w:eastAsia="zh-CN" w:bidi="ar-SA"/>
        </w:rPr>
      </w:pPr>
      <w:r>
        <w:rPr>
          <w:rFonts w:ascii="宋体" w:hAnsi="宋体" w:eastAsia="宋体" w:cs="Times New Roman"/>
          <w:b w:val="0"/>
          <w:i w:val="0"/>
          <w:kern w:val="0"/>
          <w:sz w:val="24"/>
          <w:szCs w:val="20"/>
          <w:lang w:val="en-US" w:eastAsia="zh-CN" w:bidi="ar-SA"/>
        </w:rPr>
        <w:t>19.</w:t>
      </w:r>
      <w:r>
        <w:rPr>
          <w:rFonts w:hint="eastAsia" w:ascii="宋体" w:hAnsi="宋体" w:eastAsia="宋体" w:cs="Times New Roman"/>
          <w:b w:val="0"/>
          <w:i w:val="0"/>
          <w:kern w:val="0"/>
          <w:sz w:val="24"/>
          <w:szCs w:val="20"/>
          <w:lang w:val="en-US" w:eastAsia="zh-CN" w:bidi="ar-SA"/>
        </w:rPr>
        <w:t>7</w:t>
      </w:r>
      <w:r>
        <w:rPr>
          <w:rFonts w:hint="eastAsia" w:ascii="宋体" w:hAnsi="宋体" w:eastAsia="宋体" w:cs="Times New Roman"/>
          <w:b w:val="0"/>
          <w:i w:val="0"/>
          <w:kern w:val="0"/>
          <w:sz w:val="24"/>
          <w:szCs w:val="20"/>
          <w:lang w:val="zh-CN" w:eastAsia="zh-CN" w:bidi="ar-SA"/>
        </w:rPr>
        <w:t>未按要求密封、标记或存在错误，招标代理机构对其误设或提前启封概不负责。</w:t>
      </w:r>
    </w:p>
    <w:p>
      <w:pPr>
        <w:widowControl w:val="0"/>
        <w:adjustRightInd/>
        <w:snapToGrid/>
        <w:spacing w:after="0" w:line="360" w:lineRule="auto"/>
        <w:ind w:firstLine="484" w:firstLineChars="200"/>
        <w:rPr>
          <w:rFonts w:ascii="宋体" w:hAnsi="宋体" w:eastAsia="宋体"/>
          <w:b/>
          <w:sz w:val="24"/>
          <w:szCs w:val="20"/>
          <w:lang w:val="zh-CN"/>
        </w:rPr>
      </w:pPr>
      <w:r>
        <w:rPr>
          <w:rFonts w:ascii="宋体" w:hAnsi="宋体" w:eastAsia="宋体"/>
          <w:b/>
          <w:sz w:val="24"/>
          <w:szCs w:val="20"/>
          <w:lang w:val="zh-CN"/>
        </w:rPr>
        <w:t>2</w:t>
      </w:r>
      <w:r>
        <w:rPr>
          <w:rFonts w:ascii="宋体" w:hAnsi="宋体" w:eastAsia="宋体"/>
          <w:b/>
          <w:sz w:val="24"/>
          <w:szCs w:val="20"/>
        </w:rPr>
        <w:t>0</w:t>
      </w:r>
      <w:r>
        <w:rPr>
          <w:rFonts w:ascii="宋体" w:hAnsi="宋体" w:eastAsia="宋体"/>
          <w:b/>
          <w:sz w:val="24"/>
          <w:szCs w:val="20"/>
          <w:lang w:val="zh-CN"/>
        </w:rPr>
        <w:t>.</w:t>
      </w:r>
      <w:r>
        <w:rPr>
          <w:rFonts w:hint="eastAsia" w:ascii="宋体" w:hAnsi="宋体" w:eastAsia="宋体"/>
          <w:b/>
          <w:sz w:val="24"/>
          <w:szCs w:val="20"/>
          <w:lang w:val="zh-CN"/>
        </w:rPr>
        <w:t>投标文件递交</w:t>
      </w:r>
    </w:p>
    <w:p>
      <w:pPr>
        <w:spacing w:after="0" w:line="360" w:lineRule="auto"/>
        <w:ind w:firstLine="484" w:firstLineChars="200"/>
        <w:rPr>
          <w:rFonts w:ascii="宋体" w:hAnsi="宋体" w:eastAsia="宋体" w:cs="宋体"/>
          <w:sz w:val="24"/>
          <w:szCs w:val="24"/>
          <w:lang w:val="zh-CN"/>
        </w:rPr>
      </w:pPr>
      <w:r>
        <w:rPr>
          <w:rFonts w:ascii="宋体" w:hAnsi="宋体" w:eastAsia="宋体" w:cs="宋体"/>
          <w:sz w:val="24"/>
          <w:szCs w:val="24"/>
        </w:rPr>
        <w:t xml:space="preserve">20.1 </w:t>
      </w:r>
      <w:r>
        <w:rPr>
          <w:rFonts w:hint="eastAsia" w:ascii="宋体" w:hAnsi="宋体" w:eastAsia="宋体" w:cs="宋体"/>
          <w:sz w:val="24"/>
          <w:szCs w:val="24"/>
          <w:lang w:val="zh-CN"/>
        </w:rPr>
        <w:t>投标人应在不迟于投标邀请书中规定的投标截止日期和时间将投标文件密封递交至采购人（或代理公司）规定的投标地点。</w:t>
      </w:r>
    </w:p>
    <w:p>
      <w:pPr>
        <w:spacing w:after="0" w:line="360" w:lineRule="auto"/>
        <w:ind w:firstLine="484" w:firstLineChars="200"/>
        <w:rPr>
          <w:rFonts w:ascii="宋体" w:hAnsi="宋体" w:eastAsia="宋体" w:cs="宋体"/>
          <w:b/>
          <w:sz w:val="24"/>
          <w:szCs w:val="24"/>
          <w:lang w:val="zh-CN"/>
        </w:rPr>
      </w:pPr>
      <w:r>
        <w:rPr>
          <w:rFonts w:ascii="宋体" w:hAnsi="宋体" w:eastAsia="宋体" w:cs="宋体"/>
          <w:sz w:val="24"/>
          <w:szCs w:val="24"/>
        </w:rPr>
        <w:t xml:space="preserve">20.2 </w:t>
      </w:r>
      <w:r>
        <w:rPr>
          <w:rFonts w:hint="eastAsia" w:ascii="宋体" w:hAnsi="宋体" w:eastAsia="宋体" w:cs="宋体"/>
          <w:sz w:val="24"/>
          <w:szCs w:val="24"/>
          <w:lang w:val="zh-CN"/>
        </w:rPr>
        <w:t>采购人（或代理公司）</w:t>
      </w:r>
      <w:r>
        <w:rPr>
          <w:rFonts w:hint="eastAsia" w:ascii="宋体" w:hAnsi="宋体" w:eastAsia="宋体" w:cs="宋体"/>
          <w:b/>
          <w:sz w:val="24"/>
          <w:szCs w:val="24"/>
          <w:lang w:val="zh-CN"/>
        </w:rPr>
        <w:t>拒收逾期送达或者未按招标文件要求密封的投标文件。</w:t>
      </w:r>
    </w:p>
    <w:p>
      <w:pPr>
        <w:spacing w:after="0" w:line="360" w:lineRule="auto"/>
        <w:ind w:firstLine="484" w:firstLineChars="200"/>
        <w:rPr>
          <w:rFonts w:ascii="宋体" w:hAnsi="宋体" w:eastAsia="宋体" w:cs="Helvetica"/>
          <w:sz w:val="24"/>
          <w:szCs w:val="24"/>
          <w:lang w:val="zh-CN"/>
        </w:rPr>
      </w:pPr>
      <w:r>
        <w:rPr>
          <w:rFonts w:ascii="宋体" w:hAnsi="宋体" w:eastAsia="宋体" w:cs="宋体"/>
          <w:sz w:val="24"/>
          <w:szCs w:val="24"/>
        </w:rPr>
        <w:t>20.3</w:t>
      </w:r>
      <w:r>
        <w:rPr>
          <w:rFonts w:hint="eastAsia" w:ascii="宋体" w:hAnsi="宋体" w:eastAsia="宋体" w:cs="Helvetica"/>
          <w:sz w:val="24"/>
          <w:szCs w:val="24"/>
          <w:lang w:val="zh-CN"/>
        </w:rPr>
        <w:t>采购人（或代理公司）收到投标文件后，应当如实记载投标文件的送达时间和密封情况，签收保存，并向投标人出具签收回执。</w:t>
      </w:r>
    </w:p>
    <w:p>
      <w:pPr>
        <w:widowControl w:val="0"/>
        <w:adjustRightInd/>
        <w:snapToGrid/>
        <w:spacing w:after="0" w:line="360" w:lineRule="auto"/>
        <w:ind w:firstLine="484" w:firstLineChars="200"/>
        <w:rPr>
          <w:rFonts w:ascii="宋体" w:hAnsi="宋体" w:eastAsia="宋体"/>
          <w:b/>
          <w:sz w:val="24"/>
          <w:szCs w:val="20"/>
          <w:lang w:val="zh-CN"/>
        </w:rPr>
      </w:pPr>
      <w:r>
        <w:rPr>
          <w:rFonts w:ascii="宋体" w:hAnsi="宋体" w:eastAsia="宋体"/>
          <w:b/>
          <w:sz w:val="24"/>
          <w:szCs w:val="20"/>
          <w:lang w:val="zh-CN"/>
        </w:rPr>
        <w:t>2</w:t>
      </w:r>
      <w:r>
        <w:rPr>
          <w:rFonts w:ascii="宋体" w:hAnsi="宋体" w:eastAsia="宋体"/>
          <w:b/>
          <w:sz w:val="24"/>
          <w:szCs w:val="20"/>
        </w:rPr>
        <w:t>1</w:t>
      </w:r>
      <w:r>
        <w:rPr>
          <w:rFonts w:ascii="宋体" w:hAnsi="宋体" w:eastAsia="宋体"/>
          <w:b/>
          <w:sz w:val="24"/>
          <w:szCs w:val="20"/>
          <w:lang w:val="zh-CN"/>
        </w:rPr>
        <w:t>.</w:t>
      </w:r>
      <w:r>
        <w:rPr>
          <w:rFonts w:hint="eastAsia" w:ascii="宋体" w:hAnsi="宋体" w:eastAsia="宋体"/>
          <w:b/>
          <w:sz w:val="24"/>
          <w:szCs w:val="20"/>
          <w:lang w:val="zh-CN"/>
        </w:rPr>
        <w:t>投标文件的修改和撤回</w:t>
      </w:r>
    </w:p>
    <w:p>
      <w:pPr>
        <w:spacing w:after="0" w:line="360" w:lineRule="auto"/>
        <w:ind w:firstLine="484" w:firstLineChars="200"/>
        <w:rPr>
          <w:rFonts w:ascii="宋体" w:hAnsi="宋体" w:eastAsia="宋体"/>
          <w:strike/>
          <w:sz w:val="24"/>
          <w:szCs w:val="20"/>
          <w:lang w:val="zh-CN"/>
        </w:rPr>
      </w:pPr>
      <w:r>
        <w:rPr>
          <w:rFonts w:ascii="宋体" w:hAnsi="宋体" w:eastAsia="宋体"/>
          <w:sz w:val="24"/>
          <w:szCs w:val="20"/>
        </w:rPr>
        <w:t xml:space="preserve">21.1 </w:t>
      </w:r>
      <w:r>
        <w:rPr>
          <w:rFonts w:hint="eastAsia" w:ascii="宋体" w:hAnsi="宋体" w:eastAsia="宋体"/>
          <w:sz w:val="24"/>
          <w:szCs w:val="20"/>
          <w:lang w:val="zh-CN"/>
        </w:rPr>
        <w:t>投标人在投标截止时间前，可以对所递交的投标文件进行补充、修改或者撤回，并书面通知集中采购机构。补充、修改的内容应当按照招标文件要求签署、盖章、密封后，作为投标文件的组成部分。</w:t>
      </w:r>
    </w:p>
    <w:p>
      <w:pPr>
        <w:spacing w:after="0" w:line="360" w:lineRule="auto"/>
        <w:ind w:firstLine="484" w:firstLineChars="200"/>
        <w:rPr>
          <w:rFonts w:ascii="宋体" w:hAnsi="宋体" w:eastAsia="宋体"/>
          <w:sz w:val="24"/>
          <w:szCs w:val="20"/>
          <w:lang w:val="zh-CN"/>
        </w:rPr>
      </w:pPr>
      <w:r>
        <w:rPr>
          <w:rFonts w:ascii="宋体" w:hAnsi="宋体" w:eastAsia="宋体"/>
          <w:sz w:val="24"/>
          <w:szCs w:val="20"/>
        </w:rPr>
        <w:t xml:space="preserve">21.2 </w:t>
      </w:r>
      <w:r>
        <w:rPr>
          <w:rFonts w:hint="eastAsia" w:ascii="宋体" w:hAnsi="宋体" w:eastAsia="宋体"/>
          <w:sz w:val="24"/>
          <w:szCs w:val="20"/>
          <w:lang w:val="zh-CN"/>
        </w:rPr>
        <w:t>投标有效期内投标人不得撤销其投标文件。</w:t>
      </w:r>
    </w:p>
    <w:p>
      <w:pPr>
        <w:spacing w:after="0" w:line="360" w:lineRule="auto"/>
        <w:ind w:firstLine="484" w:firstLineChars="200"/>
        <w:rPr>
          <w:rFonts w:ascii="宋体" w:hAnsi="宋体" w:eastAsia="宋体"/>
          <w:sz w:val="24"/>
          <w:szCs w:val="20"/>
          <w:lang w:val="zh-CN"/>
        </w:rPr>
      </w:pPr>
      <w:r>
        <w:rPr>
          <w:rFonts w:ascii="宋体" w:hAnsi="宋体" w:eastAsia="宋体"/>
          <w:sz w:val="24"/>
          <w:szCs w:val="20"/>
        </w:rPr>
        <w:t xml:space="preserve">21.3 </w:t>
      </w:r>
      <w:r>
        <w:rPr>
          <w:rFonts w:hint="eastAsia" w:ascii="宋体" w:hAnsi="宋体" w:eastAsia="宋体"/>
          <w:sz w:val="24"/>
          <w:szCs w:val="20"/>
          <w:lang w:val="zh-CN"/>
        </w:rPr>
        <w:t>投标人所递交的投标文件无论中标与否不予退还。</w:t>
      </w:r>
    </w:p>
    <w:p>
      <w:pPr>
        <w:pStyle w:val="5"/>
        <w:numPr>
          <w:ilvl w:val="0"/>
          <w:numId w:val="3"/>
        </w:numPr>
        <w:spacing w:before="40" w:after="40" w:line="360" w:lineRule="auto"/>
        <w:ind w:left="658" w:hanging="658"/>
        <w:jc w:val="center"/>
        <w:rPr>
          <w:rFonts w:ascii="宋体"/>
          <w:bCs w:val="0"/>
          <w:lang w:val="zh-CN"/>
        </w:rPr>
      </w:pPr>
      <w:bookmarkStart w:id="19" w:name="_Toc1827"/>
      <w:bookmarkStart w:id="20" w:name="_Toc495861523"/>
      <w:bookmarkStart w:id="21" w:name="_Toc494561942"/>
      <w:bookmarkStart w:id="22" w:name="_Toc272247698"/>
      <w:bookmarkStart w:id="23" w:name="_Toc278891595"/>
      <w:r>
        <w:rPr>
          <w:rFonts w:hint="eastAsia" w:ascii="宋体" w:hAnsi="宋体"/>
          <w:bCs w:val="0"/>
          <w:lang w:val="zh-CN"/>
        </w:rPr>
        <w:t>开标与评标</w:t>
      </w:r>
      <w:bookmarkEnd w:id="19"/>
      <w:bookmarkEnd w:id="20"/>
      <w:bookmarkEnd w:id="21"/>
      <w:bookmarkEnd w:id="22"/>
      <w:bookmarkEnd w:id="23"/>
    </w:p>
    <w:p>
      <w:pPr>
        <w:widowControl w:val="0"/>
        <w:adjustRightInd/>
        <w:snapToGrid/>
        <w:spacing w:after="0" w:line="360" w:lineRule="auto"/>
        <w:ind w:firstLine="484" w:firstLineChars="200"/>
        <w:rPr>
          <w:rFonts w:ascii="宋体" w:hAnsi="宋体" w:eastAsia="宋体"/>
          <w:b/>
          <w:sz w:val="24"/>
          <w:szCs w:val="20"/>
          <w:lang w:val="zh-CN"/>
        </w:rPr>
      </w:pPr>
      <w:r>
        <w:rPr>
          <w:rFonts w:ascii="宋体" w:hAnsi="宋体" w:eastAsia="宋体"/>
          <w:b/>
          <w:sz w:val="24"/>
          <w:szCs w:val="20"/>
          <w:lang w:val="zh-CN"/>
        </w:rPr>
        <w:t>2</w:t>
      </w:r>
      <w:r>
        <w:rPr>
          <w:rFonts w:ascii="宋体" w:hAnsi="宋体" w:eastAsia="宋体"/>
          <w:b/>
          <w:sz w:val="24"/>
          <w:szCs w:val="20"/>
        </w:rPr>
        <w:t>2</w:t>
      </w:r>
      <w:r>
        <w:rPr>
          <w:rFonts w:ascii="宋体" w:hAnsi="宋体" w:eastAsia="宋体"/>
          <w:b/>
          <w:sz w:val="24"/>
          <w:szCs w:val="20"/>
          <w:lang w:val="zh-CN"/>
        </w:rPr>
        <w:t>.</w:t>
      </w:r>
      <w:r>
        <w:rPr>
          <w:rFonts w:hint="eastAsia" w:ascii="宋体" w:hAnsi="宋体" w:eastAsia="宋体"/>
          <w:b/>
          <w:sz w:val="24"/>
          <w:szCs w:val="20"/>
          <w:lang w:val="zh-CN"/>
        </w:rPr>
        <w:t>开标</w:t>
      </w:r>
    </w:p>
    <w:p>
      <w:pPr>
        <w:spacing w:after="0" w:line="360" w:lineRule="auto"/>
        <w:ind w:firstLine="484" w:firstLineChars="200"/>
        <w:rPr>
          <w:rFonts w:ascii="宋体" w:hAnsi="宋体" w:eastAsia="宋体"/>
          <w:b/>
          <w:sz w:val="24"/>
          <w:szCs w:val="20"/>
          <w:lang w:val="zh-CN"/>
        </w:rPr>
      </w:pPr>
      <w:r>
        <w:rPr>
          <w:rFonts w:ascii="宋体" w:hAnsi="宋体" w:eastAsia="宋体" w:cs="Helvetica"/>
          <w:sz w:val="24"/>
          <w:szCs w:val="24"/>
        </w:rPr>
        <w:t xml:space="preserve">22.1 </w:t>
      </w:r>
      <w:r>
        <w:rPr>
          <w:rFonts w:hint="eastAsia" w:ascii="宋体" w:hAnsi="宋体" w:eastAsia="宋体" w:cs="Helvetica"/>
          <w:sz w:val="24"/>
          <w:szCs w:val="24"/>
          <w:lang w:val="zh-CN"/>
        </w:rPr>
        <w:t>采购人（或代理公司）</w:t>
      </w:r>
      <w:r>
        <w:rPr>
          <w:rFonts w:hint="eastAsia" w:ascii="宋体" w:hAnsi="宋体" w:eastAsia="宋体"/>
          <w:sz w:val="24"/>
          <w:szCs w:val="20"/>
          <w:lang w:val="zh-CN"/>
        </w:rPr>
        <w:t>在第一章“招标公告”中约定的日期、时间和地点组织公开开标。开标时采购人和投标人代表（投标人法定代表人或其授权代表）参加</w:t>
      </w:r>
      <w:r>
        <w:rPr>
          <w:rFonts w:ascii="宋体" w:hAnsi="宋体" w:eastAsia="宋体"/>
          <w:sz w:val="24"/>
          <w:szCs w:val="20"/>
          <w:lang w:val="zh-CN"/>
        </w:rPr>
        <w:t>,</w:t>
      </w:r>
      <w:r>
        <w:rPr>
          <w:rFonts w:hint="eastAsia" w:ascii="宋体" w:hAnsi="宋体" w:eastAsia="宋体"/>
          <w:sz w:val="24"/>
          <w:szCs w:val="20"/>
          <w:lang w:val="zh-CN"/>
        </w:rPr>
        <w:t>参加开标的代表应签到以证明其出席</w:t>
      </w:r>
      <w:r>
        <w:rPr>
          <w:rFonts w:hint="eastAsia" w:ascii="宋体" w:hAnsi="宋体" w:eastAsia="宋体"/>
          <w:b/>
          <w:sz w:val="24"/>
          <w:szCs w:val="20"/>
          <w:lang w:val="zh-CN"/>
        </w:rPr>
        <w:t>，否则视同认可开标结果。</w:t>
      </w:r>
    </w:p>
    <w:p>
      <w:pPr>
        <w:spacing w:after="0" w:line="360" w:lineRule="auto"/>
        <w:ind w:firstLine="484" w:firstLineChars="200"/>
        <w:rPr>
          <w:rFonts w:ascii="宋体" w:hAnsi="宋体" w:eastAsia="宋体" w:cs="宋体"/>
          <w:sz w:val="24"/>
          <w:szCs w:val="20"/>
          <w:lang w:val="zh-CN"/>
        </w:rPr>
      </w:pPr>
      <w:r>
        <w:rPr>
          <w:rFonts w:ascii="宋体" w:hAnsi="宋体" w:eastAsia="宋体" w:cs="宋体"/>
          <w:sz w:val="24"/>
          <w:szCs w:val="20"/>
        </w:rPr>
        <w:t xml:space="preserve">22.2 </w:t>
      </w:r>
      <w:r>
        <w:rPr>
          <w:rFonts w:hint="eastAsia" w:ascii="宋体" w:hAnsi="宋体" w:eastAsia="宋体" w:cs="宋体"/>
          <w:sz w:val="24"/>
          <w:szCs w:val="20"/>
          <w:lang w:val="zh-CN"/>
        </w:rPr>
        <w:t>投标人法定代表人或其授权代表应携带有效身份证明参加项目开标会，投标人未参加开标的，视同认可开标结果。截止</w:t>
      </w:r>
      <w:r>
        <w:rPr>
          <w:rFonts w:hint="eastAsia" w:ascii="宋体" w:hAnsi="宋体" w:eastAsia="宋体" w:cs="宋体"/>
          <w:sz w:val="24"/>
          <w:szCs w:val="24"/>
        </w:rPr>
        <w:t>投标文件</w:t>
      </w:r>
      <w:r>
        <w:rPr>
          <w:rFonts w:hint="eastAsia" w:ascii="宋体" w:hAnsi="宋体" w:eastAsia="宋体" w:cs="宋体"/>
          <w:sz w:val="24"/>
          <w:szCs w:val="20"/>
          <w:lang w:val="zh-CN"/>
        </w:rPr>
        <w:t>递交时间，投标人不足</w:t>
      </w:r>
      <w:r>
        <w:rPr>
          <w:rFonts w:ascii="宋体" w:hAnsi="宋体" w:eastAsia="宋体" w:cs="宋体"/>
          <w:sz w:val="24"/>
          <w:szCs w:val="20"/>
          <w:lang w:val="zh-CN"/>
        </w:rPr>
        <w:t>3</w:t>
      </w:r>
      <w:r>
        <w:rPr>
          <w:rFonts w:hint="eastAsia" w:ascii="宋体" w:hAnsi="宋体" w:eastAsia="宋体" w:cs="宋体"/>
          <w:sz w:val="24"/>
          <w:szCs w:val="20"/>
          <w:lang w:val="zh-CN"/>
        </w:rPr>
        <w:t>家的，不进行开标</w:t>
      </w:r>
      <w:r>
        <w:rPr>
          <w:rFonts w:hint="eastAsia" w:ascii="宋体" w:hAnsi="宋体" w:eastAsia="宋体" w:cs="宋体"/>
          <w:sz w:val="24"/>
          <w:szCs w:val="24"/>
          <w:lang w:val="zh-CN"/>
        </w:rPr>
        <w:t>。</w:t>
      </w:r>
    </w:p>
    <w:p>
      <w:pPr>
        <w:spacing w:after="0" w:line="360" w:lineRule="auto"/>
        <w:ind w:firstLine="484" w:firstLineChars="200"/>
        <w:rPr>
          <w:rFonts w:ascii="宋体" w:hAnsi="宋体" w:eastAsia="宋体" w:cs="宋体"/>
          <w:sz w:val="24"/>
          <w:szCs w:val="20"/>
          <w:lang w:val="zh-CN"/>
        </w:rPr>
      </w:pPr>
      <w:r>
        <w:rPr>
          <w:rFonts w:ascii="宋体" w:hAnsi="宋体" w:eastAsia="宋体" w:cs="宋体"/>
          <w:sz w:val="24"/>
          <w:szCs w:val="20"/>
        </w:rPr>
        <w:t>22.3</w:t>
      </w:r>
      <w:r>
        <w:rPr>
          <w:rFonts w:hint="eastAsia" w:ascii="宋体" w:hAnsi="宋体" w:eastAsia="宋体" w:cs="宋体"/>
          <w:sz w:val="24"/>
          <w:szCs w:val="20"/>
          <w:lang w:val="zh-CN"/>
        </w:rPr>
        <w:t>开标时，由投标人或其推选的代表检查投标文件的密封情况，经确认无误后由</w:t>
      </w:r>
      <w:r>
        <w:rPr>
          <w:rFonts w:hint="eastAsia" w:ascii="宋体" w:hAnsi="宋体" w:eastAsia="宋体" w:cs="宋体"/>
          <w:sz w:val="24"/>
          <w:szCs w:val="24"/>
          <w:lang w:val="zh-CN"/>
        </w:rPr>
        <w:t>采购人（或代理公司）</w:t>
      </w:r>
      <w:r>
        <w:rPr>
          <w:rFonts w:hint="eastAsia" w:ascii="宋体" w:hAnsi="宋体" w:eastAsia="宋体" w:cs="宋体"/>
          <w:sz w:val="24"/>
          <w:szCs w:val="20"/>
          <w:lang w:val="zh-CN"/>
        </w:rPr>
        <w:t>工作人员当众拆封，宣布投标人名称、投标价格和招标文件规定的需要宣布的其他内容。</w:t>
      </w:r>
    </w:p>
    <w:p>
      <w:pPr>
        <w:spacing w:after="0" w:line="360" w:lineRule="auto"/>
        <w:ind w:firstLine="484" w:firstLineChars="200"/>
        <w:rPr>
          <w:rFonts w:ascii="宋体" w:hAnsi="宋体" w:eastAsia="宋体" w:cs="宋体"/>
          <w:sz w:val="24"/>
          <w:szCs w:val="20"/>
          <w:lang w:val="zh-CN"/>
        </w:rPr>
      </w:pPr>
      <w:r>
        <w:rPr>
          <w:rFonts w:ascii="宋体" w:hAnsi="宋体" w:eastAsia="宋体" w:cs="宋体"/>
          <w:sz w:val="24"/>
          <w:szCs w:val="24"/>
        </w:rPr>
        <w:t xml:space="preserve">22.4 </w:t>
      </w:r>
      <w:r>
        <w:rPr>
          <w:rFonts w:hint="eastAsia" w:ascii="宋体" w:hAnsi="宋体" w:eastAsia="宋体" w:cs="宋体"/>
          <w:sz w:val="24"/>
          <w:szCs w:val="24"/>
          <w:lang w:val="zh-CN"/>
        </w:rPr>
        <w:t>采购人（或代理公司）</w:t>
      </w:r>
      <w:r>
        <w:rPr>
          <w:rFonts w:hint="eastAsia" w:ascii="宋体" w:hAnsi="宋体" w:eastAsia="宋体" w:cs="宋体"/>
          <w:sz w:val="24"/>
          <w:szCs w:val="20"/>
          <w:lang w:val="zh-CN"/>
        </w:rPr>
        <w:t>负责对开标过程进行记录，由参加开标的各投标人代表和相关工作人员对开标记录进行签字确认。</w:t>
      </w:r>
    </w:p>
    <w:p>
      <w:pPr>
        <w:spacing w:after="0" w:line="360" w:lineRule="auto"/>
        <w:ind w:firstLine="484" w:firstLineChars="200"/>
        <w:rPr>
          <w:rFonts w:ascii="宋体" w:hAnsi="宋体" w:eastAsia="宋体"/>
          <w:sz w:val="24"/>
          <w:szCs w:val="20"/>
          <w:lang w:val="zh-CN"/>
        </w:rPr>
      </w:pPr>
      <w:r>
        <w:rPr>
          <w:rFonts w:ascii="宋体" w:hAnsi="宋体" w:eastAsia="宋体" w:cs="宋体"/>
          <w:sz w:val="24"/>
          <w:szCs w:val="20"/>
        </w:rPr>
        <w:t xml:space="preserve">22.5 </w:t>
      </w:r>
      <w:r>
        <w:rPr>
          <w:rFonts w:hint="eastAsia" w:ascii="宋体" w:hAnsi="宋体" w:eastAsia="宋体"/>
          <w:sz w:val="24"/>
          <w:szCs w:val="20"/>
          <w:lang w:val="zh-CN"/>
        </w:rPr>
        <w:t>投标人代表对开标过程和开标记录有疑义，以及认为采购人、</w:t>
      </w:r>
      <w:r>
        <w:rPr>
          <w:rFonts w:hint="eastAsia" w:ascii="宋体" w:hAnsi="宋体" w:eastAsia="宋体" w:cs="Helvetica"/>
          <w:sz w:val="24"/>
          <w:szCs w:val="24"/>
          <w:lang w:val="zh-CN"/>
        </w:rPr>
        <w:t>代理公司</w:t>
      </w:r>
      <w:r>
        <w:rPr>
          <w:rFonts w:hint="eastAsia" w:ascii="宋体" w:hAnsi="宋体" w:eastAsia="宋体"/>
          <w:sz w:val="24"/>
          <w:szCs w:val="20"/>
          <w:lang w:val="zh-CN"/>
        </w:rPr>
        <w:t>相关工作人员有需要回避的情形的，应当场提出询问或者回避申请。采购人、</w:t>
      </w:r>
      <w:r>
        <w:rPr>
          <w:rFonts w:hint="eastAsia" w:ascii="宋体" w:hAnsi="宋体" w:eastAsia="宋体" w:cs="Helvetica"/>
          <w:sz w:val="24"/>
          <w:szCs w:val="24"/>
          <w:lang w:val="zh-CN"/>
        </w:rPr>
        <w:t>代理公司</w:t>
      </w:r>
      <w:r>
        <w:rPr>
          <w:rFonts w:hint="eastAsia" w:ascii="宋体" w:hAnsi="宋体" w:eastAsia="宋体"/>
          <w:sz w:val="24"/>
          <w:szCs w:val="20"/>
          <w:lang w:val="zh-CN"/>
        </w:rPr>
        <w:t>将及时处理投标人代表提出的询问或者回避申请。</w:t>
      </w:r>
    </w:p>
    <w:p>
      <w:pPr>
        <w:widowControl w:val="0"/>
        <w:adjustRightInd/>
        <w:snapToGrid/>
        <w:spacing w:after="0" w:line="360" w:lineRule="auto"/>
        <w:ind w:firstLine="484" w:firstLineChars="200"/>
        <w:rPr>
          <w:rFonts w:ascii="宋体" w:hAnsi="宋体" w:eastAsia="宋体"/>
          <w:b/>
          <w:sz w:val="24"/>
          <w:szCs w:val="20"/>
          <w:lang w:val="zh-CN"/>
        </w:rPr>
      </w:pPr>
      <w:r>
        <w:rPr>
          <w:rFonts w:ascii="宋体" w:hAnsi="宋体" w:eastAsia="宋体"/>
          <w:b/>
          <w:sz w:val="24"/>
          <w:szCs w:val="20"/>
          <w:lang w:val="zh-CN"/>
        </w:rPr>
        <w:t>2</w:t>
      </w:r>
      <w:r>
        <w:rPr>
          <w:rFonts w:ascii="宋体" w:hAnsi="宋体" w:eastAsia="宋体"/>
          <w:b/>
          <w:sz w:val="24"/>
          <w:szCs w:val="20"/>
        </w:rPr>
        <w:t>3</w:t>
      </w:r>
      <w:r>
        <w:rPr>
          <w:rFonts w:ascii="宋体" w:hAnsi="宋体" w:eastAsia="宋体"/>
          <w:b/>
          <w:sz w:val="24"/>
          <w:szCs w:val="20"/>
          <w:lang w:val="zh-CN"/>
        </w:rPr>
        <w:t>.</w:t>
      </w:r>
      <w:r>
        <w:rPr>
          <w:rFonts w:hint="eastAsia" w:ascii="宋体" w:hAnsi="宋体" w:eastAsia="宋体"/>
          <w:b/>
          <w:sz w:val="24"/>
          <w:szCs w:val="20"/>
          <w:lang w:val="zh-CN"/>
        </w:rPr>
        <w:t>资格审查</w:t>
      </w:r>
    </w:p>
    <w:p>
      <w:pPr>
        <w:spacing w:after="0" w:line="360" w:lineRule="auto"/>
        <w:ind w:firstLine="484" w:firstLineChars="200"/>
        <w:rPr>
          <w:rFonts w:ascii="宋体" w:hAnsi="宋体" w:eastAsia="宋体" w:cs="Helvetica"/>
          <w:sz w:val="24"/>
          <w:szCs w:val="24"/>
          <w:lang w:val="zh-CN"/>
        </w:rPr>
      </w:pPr>
      <w:r>
        <w:rPr>
          <w:rFonts w:ascii="宋体" w:hAnsi="宋体" w:eastAsia="宋体"/>
          <w:bCs/>
          <w:sz w:val="24"/>
          <w:szCs w:val="20"/>
        </w:rPr>
        <w:t xml:space="preserve">23.1 </w:t>
      </w:r>
      <w:r>
        <w:rPr>
          <w:rFonts w:hint="eastAsia" w:ascii="宋体" w:hAnsi="宋体" w:eastAsia="宋体"/>
          <w:bCs/>
          <w:sz w:val="24"/>
          <w:szCs w:val="20"/>
          <w:lang w:val="zh-CN"/>
        </w:rPr>
        <w:t>公开招标采购项目开标结束后，采购人和采购代理公司依据法律、法规及招标文件的规定，对投标人的资格进行审查，以确定投标人资格是否合格。</w:t>
      </w:r>
      <w:r>
        <w:rPr>
          <w:rFonts w:hint="eastAsia" w:ascii="宋体" w:hAnsi="宋体" w:eastAsia="宋体" w:cs="Helvetica"/>
          <w:sz w:val="24"/>
          <w:szCs w:val="24"/>
          <w:lang w:val="zh-CN"/>
        </w:rPr>
        <w:t>合格投标人不足</w:t>
      </w:r>
      <w:r>
        <w:rPr>
          <w:rFonts w:ascii="宋体" w:hAnsi="宋体" w:eastAsia="宋体" w:cs="Helvetica"/>
          <w:sz w:val="24"/>
          <w:szCs w:val="24"/>
          <w:lang w:val="zh-CN"/>
        </w:rPr>
        <w:t>3</w:t>
      </w:r>
      <w:r>
        <w:rPr>
          <w:rFonts w:hint="eastAsia" w:ascii="宋体" w:hAnsi="宋体" w:eastAsia="宋体" w:cs="Helvetica"/>
          <w:sz w:val="24"/>
          <w:szCs w:val="24"/>
          <w:lang w:val="zh-CN"/>
        </w:rPr>
        <w:t>家的，不进行评标。</w:t>
      </w:r>
    </w:p>
    <w:p>
      <w:pPr>
        <w:pStyle w:val="44"/>
        <w:spacing w:line="360" w:lineRule="auto"/>
        <w:ind w:left="480" w:firstLine="0" w:firstLineChars="0"/>
        <w:jc w:val="left"/>
        <w:rPr>
          <w:rFonts w:ascii="宋体"/>
          <w:bCs/>
          <w:sz w:val="24"/>
          <w:szCs w:val="20"/>
          <w:lang w:val="zh-CN"/>
        </w:rPr>
      </w:pPr>
      <w:r>
        <w:rPr>
          <w:rFonts w:ascii="宋体" w:hAnsi="宋体"/>
          <w:bCs/>
          <w:sz w:val="24"/>
          <w:szCs w:val="20"/>
          <w:lang w:val="zh-CN"/>
        </w:rPr>
        <w:t>2</w:t>
      </w:r>
      <w:r>
        <w:rPr>
          <w:rFonts w:ascii="宋体" w:hAnsi="宋体"/>
          <w:bCs/>
          <w:sz w:val="24"/>
          <w:szCs w:val="20"/>
        </w:rPr>
        <w:t>3</w:t>
      </w:r>
      <w:r>
        <w:rPr>
          <w:rFonts w:ascii="宋体" w:hAnsi="宋体"/>
          <w:bCs/>
          <w:sz w:val="24"/>
          <w:szCs w:val="20"/>
          <w:lang w:val="zh-CN"/>
        </w:rPr>
        <w:t>.2</w:t>
      </w:r>
      <w:r>
        <w:rPr>
          <w:rFonts w:hint="eastAsia" w:ascii="宋体" w:hAnsi="宋体"/>
          <w:bCs/>
          <w:sz w:val="24"/>
          <w:szCs w:val="20"/>
          <w:lang w:val="zh-CN"/>
        </w:rPr>
        <w:t>资格审查详见第四章“资格审查方法及标准”。</w:t>
      </w:r>
    </w:p>
    <w:p>
      <w:pPr>
        <w:widowControl w:val="0"/>
        <w:adjustRightInd/>
        <w:snapToGrid/>
        <w:spacing w:after="0" w:line="360" w:lineRule="auto"/>
        <w:ind w:firstLine="484" w:firstLineChars="200"/>
        <w:rPr>
          <w:rFonts w:ascii="宋体" w:hAnsi="宋体" w:eastAsia="宋体"/>
          <w:b/>
          <w:sz w:val="24"/>
          <w:szCs w:val="20"/>
          <w:lang w:val="zh-CN"/>
        </w:rPr>
      </w:pPr>
      <w:r>
        <w:rPr>
          <w:rFonts w:ascii="宋体" w:hAnsi="宋体" w:eastAsia="宋体"/>
          <w:b/>
          <w:sz w:val="24"/>
          <w:szCs w:val="20"/>
          <w:lang w:val="zh-CN"/>
        </w:rPr>
        <w:t>2</w:t>
      </w:r>
      <w:r>
        <w:rPr>
          <w:rFonts w:ascii="宋体" w:hAnsi="宋体" w:eastAsia="宋体"/>
          <w:b/>
          <w:sz w:val="24"/>
          <w:szCs w:val="20"/>
        </w:rPr>
        <w:t>4</w:t>
      </w:r>
      <w:r>
        <w:rPr>
          <w:rFonts w:ascii="宋体" w:hAnsi="宋体" w:eastAsia="宋体"/>
          <w:b/>
          <w:sz w:val="24"/>
          <w:szCs w:val="20"/>
          <w:lang w:val="zh-CN"/>
        </w:rPr>
        <w:t>.</w:t>
      </w:r>
      <w:r>
        <w:rPr>
          <w:rFonts w:hint="eastAsia" w:ascii="宋体" w:hAnsi="宋体" w:eastAsia="宋体"/>
          <w:b/>
          <w:sz w:val="24"/>
          <w:szCs w:val="20"/>
          <w:lang w:val="zh-CN"/>
        </w:rPr>
        <w:t>评标方法</w:t>
      </w:r>
    </w:p>
    <w:p>
      <w:pPr>
        <w:spacing w:after="0" w:line="360" w:lineRule="auto"/>
        <w:ind w:firstLine="484" w:firstLineChars="200"/>
        <w:rPr>
          <w:rFonts w:ascii="宋体" w:hAnsi="宋体" w:eastAsia="宋体"/>
          <w:bCs/>
          <w:sz w:val="24"/>
          <w:szCs w:val="20"/>
          <w:lang w:val="zh-CN"/>
        </w:rPr>
      </w:pPr>
      <w:r>
        <w:rPr>
          <w:rFonts w:ascii="宋体" w:hAnsi="宋体" w:eastAsia="宋体"/>
          <w:bCs/>
          <w:sz w:val="24"/>
          <w:szCs w:val="20"/>
        </w:rPr>
        <w:t xml:space="preserve">24.1 </w:t>
      </w:r>
      <w:r>
        <w:rPr>
          <w:rFonts w:hint="eastAsia" w:ascii="宋体" w:hAnsi="宋体" w:eastAsia="宋体"/>
          <w:bCs/>
          <w:sz w:val="24"/>
          <w:szCs w:val="20"/>
          <w:lang w:val="zh-CN"/>
        </w:rPr>
        <w:t>最低评标价法。最低评标价法是指投标文件满足招标文件全部实质性要求，且投标报价最低的投标人为中标候选人的评标方法。</w:t>
      </w:r>
    </w:p>
    <w:p>
      <w:pPr>
        <w:spacing w:after="0" w:line="360" w:lineRule="auto"/>
        <w:ind w:firstLine="484" w:firstLineChars="200"/>
        <w:rPr>
          <w:rFonts w:ascii="宋体" w:hAnsi="宋体" w:eastAsia="宋体" w:cs="宋体"/>
          <w:bCs/>
          <w:sz w:val="24"/>
          <w:szCs w:val="20"/>
          <w:lang w:val="zh-CN"/>
        </w:rPr>
      </w:pPr>
      <w:r>
        <w:rPr>
          <w:rFonts w:ascii="宋体" w:hAnsi="宋体" w:eastAsia="宋体"/>
          <w:bCs/>
          <w:sz w:val="24"/>
          <w:szCs w:val="20"/>
        </w:rPr>
        <w:t xml:space="preserve">24.2 </w:t>
      </w:r>
      <w:r>
        <w:rPr>
          <w:rFonts w:hint="eastAsia" w:ascii="宋体" w:hAnsi="宋体" w:eastAsia="宋体"/>
          <w:bCs/>
          <w:sz w:val="24"/>
          <w:szCs w:val="20"/>
          <w:lang w:val="zh-CN"/>
        </w:rPr>
        <w:t>综合评分法。综合评分法是指投标文件满足招标文件全部实质性要求，且按照评审因</w:t>
      </w:r>
      <w:r>
        <w:rPr>
          <w:rFonts w:hint="eastAsia" w:ascii="宋体" w:hAnsi="宋体" w:eastAsia="宋体" w:cs="宋体"/>
          <w:bCs/>
          <w:sz w:val="24"/>
          <w:szCs w:val="20"/>
          <w:lang w:val="zh-CN"/>
        </w:rPr>
        <w:t>素的量化指标评审得分最高的投标人为中标候选人的评标方法。</w:t>
      </w:r>
    </w:p>
    <w:p>
      <w:pPr>
        <w:spacing w:after="0" w:line="360" w:lineRule="auto"/>
        <w:ind w:firstLine="484" w:firstLineChars="200"/>
        <w:rPr>
          <w:rFonts w:ascii="宋体" w:hAnsi="宋体" w:eastAsia="宋体"/>
          <w:bCs/>
          <w:sz w:val="24"/>
          <w:szCs w:val="20"/>
          <w:lang w:val="zh-CN"/>
        </w:rPr>
      </w:pPr>
      <w:r>
        <w:rPr>
          <w:rFonts w:ascii="宋体" w:hAnsi="宋体" w:eastAsia="宋体"/>
          <w:bCs/>
          <w:sz w:val="24"/>
          <w:szCs w:val="20"/>
          <w:lang w:val="zh-CN"/>
        </w:rPr>
        <w:t>2</w:t>
      </w:r>
      <w:r>
        <w:rPr>
          <w:rFonts w:ascii="宋体" w:hAnsi="宋体" w:eastAsia="宋体"/>
          <w:bCs/>
          <w:sz w:val="24"/>
          <w:szCs w:val="20"/>
        </w:rPr>
        <w:t>4</w:t>
      </w:r>
      <w:r>
        <w:rPr>
          <w:rFonts w:ascii="宋体" w:hAnsi="宋体" w:eastAsia="宋体"/>
          <w:bCs/>
          <w:sz w:val="24"/>
          <w:szCs w:val="20"/>
          <w:lang w:val="zh-CN"/>
        </w:rPr>
        <w:t>.3</w:t>
      </w:r>
      <w:r>
        <w:rPr>
          <w:rFonts w:hint="eastAsia" w:ascii="宋体" w:hAnsi="宋体" w:eastAsia="宋体"/>
          <w:bCs/>
          <w:sz w:val="24"/>
          <w:szCs w:val="20"/>
          <w:lang w:val="zh-CN"/>
        </w:rPr>
        <w:t>评标方法详见第五章“评标方法、程序及标准”。</w:t>
      </w:r>
    </w:p>
    <w:p>
      <w:pPr>
        <w:widowControl w:val="0"/>
        <w:adjustRightInd/>
        <w:snapToGrid/>
        <w:spacing w:after="0" w:line="360" w:lineRule="auto"/>
        <w:ind w:firstLine="484" w:firstLineChars="200"/>
        <w:rPr>
          <w:rFonts w:ascii="宋体" w:hAnsi="宋体" w:eastAsia="宋体"/>
          <w:b/>
          <w:sz w:val="24"/>
          <w:szCs w:val="20"/>
          <w:lang w:val="zh-CN"/>
        </w:rPr>
      </w:pPr>
      <w:r>
        <w:rPr>
          <w:rFonts w:ascii="宋体" w:hAnsi="宋体" w:eastAsia="宋体"/>
          <w:b/>
          <w:sz w:val="24"/>
          <w:szCs w:val="20"/>
          <w:lang w:val="zh-CN"/>
        </w:rPr>
        <w:t>2</w:t>
      </w:r>
      <w:r>
        <w:rPr>
          <w:rFonts w:ascii="宋体" w:hAnsi="宋体" w:eastAsia="宋体"/>
          <w:b/>
          <w:sz w:val="24"/>
          <w:szCs w:val="20"/>
        </w:rPr>
        <w:t>5</w:t>
      </w:r>
      <w:r>
        <w:rPr>
          <w:rFonts w:ascii="宋体" w:hAnsi="宋体" w:eastAsia="宋体"/>
          <w:b/>
          <w:sz w:val="24"/>
          <w:szCs w:val="20"/>
          <w:lang w:val="zh-CN"/>
        </w:rPr>
        <w:t>.</w:t>
      </w:r>
      <w:r>
        <w:rPr>
          <w:rFonts w:hint="eastAsia" w:ascii="宋体" w:hAnsi="宋体" w:eastAsia="宋体"/>
          <w:b/>
          <w:sz w:val="24"/>
          <w:szCs w:val="20"/>
          <w:lang w:val="zh-CN"/>
        </w:rPr>
        <w:t>评标委员会的组成</w:t>
      </w:r>
    </w:p>
    <w:p>
      <w:pPr>
        <w:spacing w:after="0" w:line="360" w:lineRule="auto"/>
        <w:ind w:firstLine="484" w:firstLineChars="200"/>
        <w:rPr>
          <w:rFonts w:ascii="宋体" w:hAnsi="宋体" w:eastAsia="宋体"/>
          <w:sz w:val="24"/>
          <w:szCs w:val="20"/>
          <w:lang w:val="zh-CN"/>
        </w:rPr>
      </w:pPr>
      <w:r>
        <w:rPr>
          <w:rFonts w:ascii="宋体" w:hAnsi="宋体" w:eastAsia="宋体" w:cs="Helvetica"/>
          <w:sz w:val="24"/>
          <w:szCs w:val="24"/>
        </w:rPr>
        <w:t xml:space="preserve">25.1 </w:t>
      </w:r>
      <w:r>
        <w:rPr>
          <w:rFonts w:hint="eastAsia" w:ascii="宋体" w:hAnsi="宋体" w:eastAsia="宋体" w:cs="Helvetica"/>
          <w:sz w:val="24"/>
          <w:szCs w:val="24"/>
          <w:lang w:val="zh-CN"/>
        </w:rPr>
        <w:t>评标委员会由采购人代表和评审专家组成，成员人数应当为</w:t>
      </w:r>
      <w:r>
        <w:rPr>
          <w:rFonts w:ascii="宋体" w:hAnsi="宋体" w:eastAsia="宋体" w:cs="Helvetica"/>
          <w:sz w:val="24"/>
          <w:szCs w:val="24"/>
          <w:lang w:val="zh-CN"/>
        </w:rPr>
        <w:t>5</w:t>
      </w:r>
      <w:r>
        <w:rPr>
          <w:rFonts w:hint="eastAsia" w:ascii="宋体" w:hAnsi="宋体" w:eastAsia="宋体" w:cs="Helvetica"/>
          <w:sz w:val="24"/>
          <w:szCs w:val="24"/>
          <w:lang w:val="zh-CN"/>
        </w:rPr>
        <w:t>人及以上单数，其中评审专家不得少于成员总数的三分之二；</w:t>
      </w:r>
      <w:r>
        <w:rPr>
          <w:rFonts w:hint="eastAsia" w:ascii="宋体" w:hAnsi="宋体" w:eastAsia="宋体"/>
          <w:sz w:val="24"/>
          <w:szCs w:val="20"/>
          <w:lang w:val="zh-CN"/>
        </w:rPr>
        <w:t>采购预算金额在</w:t>
      </w:r>
      <w:r>
        <w:rPr>
          <w:rFonts w:ascii="宋体" w:hAnsi="宋体" w:eastAsia="宋体"/>
          <w:sz w:val="24"/>
          <w:szCs w:val="20"/>
          <w:lang w:val="zh-CN"/>
        </w:rPr>
        <w:t>1000</w:t>
      </w:r>
      <w:r>
        <w:rPr>
          <w:rFonts w:hint="eastAsia" w:ascii="宋体" w:hAnsi="宋体" w:eastAsia="宋体"/>
          <w:sz w:val="24"/>
          <w:szCs w:val="20"/>
          <w:lang w:val="zh-CN"/>
        </w:rPr>
        <w:t>万元及以上、技术复杂或社会影响较大的项目，评标委员会成员人数应当为</w:t>
      </w:r>
      <w:r>
        <w:rPr>
          <w:rFonts w:ascii="宋体" w:hAnsi="宋体" w:eastAsia="宋体"/>
          <w:sz w:val="24"/>
          <w:szCs w:val="20"/>
          <w:lang w:val="zh-CN"/>
        </w:rPr>
        <w:t>7</w:t>
      </w:r>
      <w:r>
        <w:rPr>
          <w:rFonts w:hint="eastAsia" w:ascii="宋体" w:hAnsi="宋体" w:eastAsia="宋体"/>
          <w:sz w:val="24"/>
          <w:szCs w:val="20"/>
          <w:lang w:val="zh-CN"/>
        </w:rPr>
        <w:t>人及以上单数。</w:t>
      </w:r>
    </w:p>
    <w:p>
      <w:pPr>
        <w:spacing w:after="0" w:line="360" w:lineRule="auto"/>
        <w:ind w:firstLine="484" w:firstLineChars="200"/>
        <w:rPr>
          <w:rFonts w:ascii="宋体" w:hAnsi="宋体" w:eastAsia="宋体"/>
          <w:b/>
          <w:sz w:val="24"/>
          <w:szCs w:val="20"/>
          <w:lang w:val="zh-CN"/>
        </w:rPr>
      </w:pPr>
      <w:r>
        <w:rPr>
          <w:rFonts w:ascii="宋体" w:hAnsi="宋体" w:eastAsia="宋体"/>
          <w:b/>
          <w:sz w:val="24"/>
          <w:szCs w:val="20"/>
        </w:rPr>
        <w:t xml:space="preserve">25.2 </w:t>
      </w:r>
      <w:r>
        <w:rPr>
          <w:rFonts w:hint="eastAsia" w:ascii="宋体" w:hAnsi="宋体" w:eastAsia="宋体"/>
          <w:b/>
          <w:sz w:val="24"/>
          <w:szCs w:val="20"/>
          <w:lang w:val="zh-CN"/>
        </w:rPr>
        <w:t>评标委员会成员依法从政府采购专家库中随机抽取。对技术复杂、专业性强的采购项目，通过随机方式难以确定合适评审专家的，经主管预算单位同意，采购人可以自行选定相应专业领域的评审专家。</w:t>
      </w:r>
    </w:p>
    <w:p>
      <w:pPr>
        <w:widowControl w:val="0"/>
        <w:adjustRightInd/>
        <w:snapToGrid/>
        <w:spacing w:after="0" w:line="360" w:lineRule="auto"/>
        <w:ind w:firstLine="484" w:firstLineChars="200"/>
        <w:rPr>
          <w:rFonts w:ascii="宋体" w:hAnsi="宋体" w:eastAsia="宋体"/>
          <w:b/>
          <w:sz w:val="24"/>
          <w:szCs w:val="20"/>
          <w:lang w:val="zh-CN"/>
        </w:rPr>
      </w:pPr>
      <w:r>
        <w:rPr>
          <w:rFonts w:ascii="宋体" w:hAnsi="宋体" w:eastAsia="宋体"/>
          <w:b/>
          <w:sz w:val="24"/>
          <w:szCs w:val="20"/>
          <w:lang w:val="zh-CN"/>
        </w:rPr>
        <w:t>2</w:t>
      </w:r>
      <w:r>
        <w:rPr>
          <w:rFonts w:ascii="宋体" w:hAnsi="宋体" w:eastAsia="宋体"/>
          <w:b/>
          <w:sz w:val="24"/>
          <w:szCs w:val="20"/>
        </w:rPr>
        <w:t>6</w:t>
      </w:r>
      <w:r>
        <w:rPr>
          <w:rFonts w:ascii="宋体" w:hAnsi="宋体" w:eastAsia="宋体"/>
          <w:b/>
          <w:sz w:val="24"/>
          <w:szCs w:val="20"/>
          <w:lang w:val="zh-CN"/>
        </w:rPr>
        <w:t>.</w:t>
      </w:r>
      <w:r>
        <w:rPr>
          <w:rFonts w:hint="eastAsia" w:ascii="宋体" w:hAnsi="宋体" w:eastAsia="宋体"/>
          <w:b/>
          <w:sz w:val="24"/>
          <w:szCs w:val="20"/>
          <w:lang w:val="zh-CN"/>
        </w:rPr>
        <w:t>评标程序</w:t>
      </w:r>
    </w:p>
    <w:p>
      <w:pPr>
        <w:spacing w:after="0" w:line="360" w:lineRule="auto"/>
        <w:ind w:firstLine="484" w:firstLineChars="200"/>
        <w:rPr>
          <w:rFonts w:ascii="宋体" w:hAnsi="宋体" w:eastAsia="宋体"/>
          <w:sz w:val="24"/>
          <w:szCs w:val="20"/>
          <w:lang w:val="zh-CN"/>
        </w:rPr>
      </w:pPr>
      <w:r>
        <w:rPr>
          <w:rFonts w:ascii="宋体" w:hAnsi="宋体" w:eastAsia="宋体" w:cs="宋体"/>
          <w:sz w:val="24"/>
          <w:szCs w:val="24"/>
        </w:rPr>
        <w:t>26.1</w:t>
      </w:r>
      <w:r>
        <w:rPr>
          <w:rFonts w:ascii="宋体" w:hAnsi="宋体" w:eastAsia="宋体" w:cs="Helvetica"/>
          <w:sz w:val="24"/>
          <w:szCs w:val="24"/>
        </w:rPr>
        <w:t xml:space="preserve"> </w:t>
      </w:r>
      <w:r>
        <w:rPr>
          <w:rFonts w:hint="eastAsia" w:ascii="宋体" w:hAnsi="宋体" w:eastAsia="宋体" w:cs="Helvetica"/>
          <w:sz w:val="24"/>
          <w:szCs w:val="24"/>
          <w:lang w:val="zh-CN"/>
        </w:rPr>
        <w:t>评标委员会负责具体评标事务，并独立履行下列职责：</w:t>
      </w:r>
    </w:p>
    <w:p>
      <w:pPr>
        <w:spacing w:after="0" w:line="360" w:lineRule="auto"/>
        <w:ind w:firstLine="484" w:firstLineChars="200"/>
        <w:rPr>
          <w:rFonts w:ascii="宋体" w:hAnsi="宋体" w:eastAsia="宋体"/>
          <w:sz w:val="24"/>
          <w:szCs w:val="20"/>
          <w:lang w:val="zh-CN"/>
        </w:rPr>
      </w:pPr>
      <w:r>
        <w:rPr>
          <w:rFonts w:ascii="宋体" w:hAnsi="宋体" w:eastAsia="宋体"/>
          <w:sz w:val="24"/>
          <w:szCs w:val="20"/>
        </w:rPr>
        <w:t>26.1.1</w:t>
      </w:r>
      <w:r>
        <w:rPr>
          <w:rFonts w:hint="eastAsia" w:ascii="宋体" w:hAnsi="宋体" w:eastAsia="宋体"/>
          <w:sz w:val="24"/>
          <w:szCs w:val="20"/>
          <w:lang w:val="zh-CN"/>
        </w:rPr>
        <w:t>审查、评价投标文件是否符合招标文件的商务、技术等实质性要求；</w:t>
      </w:r>
    </w:p>
    <w:p>
      <w:pPr>
        <w:spacing w:after="0" w:line="360" w:lineRule="auto"/>
        <w:ind w:firstLine="484" w:firstLineChars="200"/>
        <w:rPr>
          <w:rFonts w:ascii="宋体" w:hAnsi="宋体" w:eastAsia="宋体"/>
          <w:sz w:val="24"/>
          <w:szCs w:val="20"/>
          <w:lang w:val="zh-CN"/>
        </w:rPr>
      </w:pPr>
      <w:r>
        <w:rPr>
          <w:rFonts w:ascii="宋体" w:hAnsi="宋体" w:eastAsia="宋体"/>
          <w:sz w:val="24"/>
          <w:szCs w:val="20"/>
        </w:rPr>
        <w:t>26.1.2</w:t>
      </w:r>
      <w:r>
        <w:rPr>
          <w:rFonts w:hint="eastAsia" w:ascii="宋体" w:hAnsi="宋体" w:eastAsia="宋体"/>
          <w:sz w:val="24"/>
          <w:szCs w:val="20"/>
          <w:lang w:val="zh-CN"/>
        </w:rPr>
        <w:t>要求投标人对投标文件有关事项作出澄清或者说明；</w:t>
      </w:r>
    </w:p>
    <w:p>
      <w:pPr>
        <w:spacing w:after="0" w:line="360" w:lineRule="auto"/>
        <w:ind w:firstLine="484" w:firstLineChars="200"/>
        <w:rPr>
          <w:rFonts w:ascii="宋体" w:hAnsi="宋体" w:eastAsia="宋体"/>
          <w:sz w:val="24"/>
          <w:szCs w:val="20"/>
          <w:lang w:val="zh-CN"/>
        </w:rPr>
      </w:pPr>
      <w:r>
        <w:rPr>
          <w:rFonts w:ascii="宋体" w:hAnsi="宋体" w:eastAsia="宋体"/>
          <w:sz w:val="24"/>
          <w:szCs w:val="20"/>
        </w:rPr>
        <w:t>26.1.3</w:t>
      </w:r>
      <w:r>
        <w:rPr>
          <w:rFonts w:hint="eastAsia" w:ascii="宋体" w:hAnsi="宋体" w:eastAsia="宋体"/>
          <w:sz w:val="24"/>
          <w:szCs w:val="20"/>
          <w:lang w:val="zh-CN"/>
        </w:rPr>
        <w:t>对投标文件进行综合比较和评价；</w:t>
      </w:r>
    </w:p>
    <w:p>
      <w:pPr>
        <w:spacing w:after="0" w:line="360" w:lineRule="auto"/>
        <w:ind w:firstLine="484" w:firstLineChars="200"/>
        <w:rPr>
          <w:rFonts w:ascii="宋体" w:hAnsi="宋体" w:eastAsia="宋体"/>
          <w:sz w:val="24"/>
          <w:szCs w:val="20"/>
          <w:lang w:val="zh-CN"/>
        </w:rPr>
      </w:pPr>
      <w:r>
        <w:rPr>
          <w:rFonts w:ascii="宋体" w:hAnsi="宋体" w:eastAsia="宋体"/>
          <w:sz w:val="24"/>
          <w:szCs w:val="20"/>
        </w:rPr>
        <w:t>26.1.4</w:t>
      </w:r>
      <w:r>
        <w:rPr>
          <w:rFonts w:hint="eastAsia" w:ascii="宋体" w:hAnsi="宋体" w:eastAsia="宋体"/>
          <w:sz w:val="24"/>
          <w:szCs w:val="20"/>
          <w:lang w:val="zh-CN"/>
        </w:rPr>
        <w:t>确定中标候选人名单或中标人；</w:t>
      </w:r>
    </w:p>
    <w:p>
      <w:pPr>
        <w:spacing w:after="0" w:line="360" w:lineRule="auto"/>
        <w:ind w:firstLine="484" w:firstLineChars="200"/>
        <w:rPr>
          <w:rFonts w:ascii="宋体" w:hAnsi="宋体" w:eastAsia="宋体"/>
          <w:sz w:val="24"/>
          <w:szCs w:val="20"/>
          <w:lang w:val="zh-CN"/>
        </w:rPr>
      </w:pPr>
      <w:r>
        <w:rPr>
          <w:rFonts w:ascii="宋体" w:hAnsi="宋体" w:eastAsia="宋体"/>
          <w:sz w:val="24"/>
          <w:szCs w:val="20"/>
        </w:rPr>
        <w:t>26.1.5</w:t>
      </w:r>
      <w:r>
        <w:rPr>
          <w:rFonts w:hint="eastAsia" w:ascii="宋体" w:hAnsi="宋体" w:eastAsia="宋体"/>
          <w:sz w:val="24"/>
          <w:szCs w:val="20"/>
          <w:lang w:val="zh-CN"/>
        </w:rPr>
        <w:t>向采购人、集中采购机构或者有关部门报告评标中发现的违法行为。</w:t>
      </w:r>
    </w:p>
    <w:p>
      <w:pPr>
        <w:spacing w:after="0" w:line="360" w:lineRule="auto"/>
        <w:ind w:firstLine="484" w:firstLineChars="200"/>
        <w:rPr>
          <w:rFonts w:ascii="宋体" w:hAnsi="宋体" w:eastAsia="宋体" w:cs="Helvetica"/>
          <w:sz w:val="24"/>
          <w:szCs w:val="24"/>
          <w:lang w:val="zh-CN"/>
        </w:rPr>
      </w:pPr>
      <w:r>
        <w:rPr>
          <w:rFonts w:ascii="宋体" w:hAnsi="宋体" w:eastAsia="宋体" w:cs="宋体"/>
          <w:sz w:val="24"/>
          <w:szCs w:val="24"/>
        </w:rPr>
        <w:t>26.1.6</w:t>
      </w:r>
      <w:r>
        <w:rPr>
          <w:rFonts w:hint="eastAsia" w:ascii="宋体" w:hAnsi="宋体" w:eastAsia="宋体" w:cs="Helvetica"/>
          <w:sz w:val="24"/>
          <w:szCs w:val="24"/>
          <w:lang w:val="zh-CN"/>
        </w:rPr>
        <w:t>评标程序详见第五章“评标方法、程序及标准”。</w:t>
      </w:r>
    </w:p>
    <w:p>
      <w:pPr>
        <w:pStyle w:val="5"/>
        <w:numPr>
          <w:ilvl w:val="0"/>
          <w:numId w:val="3"/>
        </w:numPr>
        <w:spacing w:before="40" w:after="40" w:line="360" w:lineRule="auto"/>
        <w:ind w:left="658" w:hanging="658"/>
        <w:jc w:val="center"/>
        <w:rPr>
          <w:rFonts w:ascii="宋体"/>
          <w:bCs w:val="0"/>
          <w:lang w:val="zh-CN"/>
        </w:rPr>
      </w:pPr>
      <w:bookmarkStart w:id="24" w:name="_Toc494561943"/>
      <w:bookmarkStart w:id="25" w:name="_Toc25011"/>
      <w:bookmarkStart w:id="26" w:name="_Toc495861524"/>
      <w:r>
        <w:rPr>
          <w:rFonts w:hint="eastAsia" w:ascii="宋体" w:hAnsi="宋体"/>
          <w:bCs w:val="0"/>
          <w:lang w:val="zh-CN"/>
        </w:rPr>
        <w:t>投标人信用信息及查询</w:t>
      </w:r>
      <w:bookmarkEnd w:id="24"/>
      <w:bookmarkEnd w:id="25"/>
      <w:bookmarkEnd w:id="26"/>
    </w:p>
    <w:p>
      <w:pPr>
        <w:widowControl w:val="0"/>
        <w:adjustRightInd/>
        <w:snapToGrid/>
        <w:spacing w:after="0" w:line="360" w:lineRule="auto"/>
        <w:ind w:firstLine="484" w:firstLineChars="200"/>
        <w:rPr>
          <w:rFonts w:ascii="宋体" w:hAnsi="宋体" w:eastAsia="宋体"/>
          <w:b/>
          <w:sz w:val="24"/>
          <w:szCs w:val="20"/>
          <w:lang w:val="zh-CN"/>
        </w:rPr>
      </w:pPr>
      <w:r>
        <w:rPr>
          <w:rFonts w:ascii="宋体" w:hAnsi="宋体" w:eastAsia="宋体"/>
          <w:b/>
          <w:sz w:val="24"/>
          <w:szCs w:val="20"/>
          <w:lang w:val="zh-CN"/>
        </w:rPr>
        <w:t>2</w:t>
      </w:r>
      <w:r>
        <w:rPr>
          <w:rFonts w:ascii="宋体" w:hAnsi="宋体" w:eastAsia="宋体"/>
          <w:b/>
          <w:sz w:val="24"/>
          <w:szCs w:val="20"/>
        </w:rPr>
        <w:t>7</w:t>
      </w:r>
      <w:r>
        <w:rPr>
          <w:rFonts w:ascii="宋体" w:hAnsi="宋体" w:eastAsia="宋体"/>
          <w:b/>
          <w:sz w:val="24"/>
          <w:szCs w:val="20"/>
          <w:lang w:val="zh-CN"/>
        </w:rPr>
        <w:t>.</w:t>
      </w:r>
      <w:r>
        <w:rPr>
          <w:rFonts w:hint="eastAsia" w:ascii="宋体" w:hAnsi="宋体" w:eastAsia="宋体"/>
          <w:b/>
          <w:sz w:val="24"/>
          <w:szCs w:val="20"/>
          <w:lang w:val="zh-CN"/>
        </w:rPr>
        <w:t>信用信息查询渠道及使用规则</w:t>
      </w:r>
    </w:p>
    <w:p>
      <w:pPr>
        <w:spacing w:after="0" w:line="360" w:lineRule="auto"/>
        <w:ind w:firstLine="484" w:firstLineChars="200"/>
        <w:rPr>
          <w:rFonts w:ascii="宋体" w:hAnsi="宋体" w:eastAsia="宋体" w:cs="Helvetica"/>
          <w:sz w:val="24"/>
          <w:szCs w:val="24"/>
          <w:lang w:val="zh-CN"/>
        </w:rPr>
      </w:pPr>
      <w:r>
        <w:rPr>
          <w:rFonts w:ascii="宋体" w:hAnsi="宋体" w:eastAsia="宋体" w:cs="Helvetica"/>
          <w:sz w:val="24"/>
          <w:szCs w:val="24"/>
        </w:rPr>
        <w:t xml:space="preserve">27.1 </w:t>
      </w:r>
      <w:r>
        <w:rPr>
          <w:rFonts w:hint="eastAsia" w:ascii="宋体" w:hAnsi="宋体" w:eastAsia="宋体" w:cs="Helvetica"/>
          <w:sz w:val="24"/>
          <w:szCs w:val="24"/>
          <w:lang w:val="zh-CN"/>
        </w:rPr>
        <w:t>按照《关于在政府采购活动中查询及使用信用记录有关问题的通知》的要求，参与政府采购的投标人，信用记录的查询渠道为“信用中国”网站</w:t>
      </w:r>
      <w:r>
        <w:rPr>
          <w:rFonts w:ascii="宋体" w:hAnsi="宋体" w:eastAsia="宋体" w:cs="Helvetica"/>
          <w:sz w:val="24"/>
          <w:szCs w:val="24"/>
          <w:lang w:val="zh-CN"/>
        </w:rPr>
        <w:t>(www.creditchina.gov.cn)</w:t>
      </w:r>
      <w:r>
        <w:rPr>
          <w:rFonts w:hint="eastAsia" w:ascii="宋体" w:hAnsi="宋体" w:eastAsia="宋体" w:cs="Helvetica"/>
          <w:sz w:val="24"/>
          <w:szCs w:val="24"/>
          <w:lang w:val="zh-CN"/>
        </w:rPr>
        <w:t>、中国政府采购网</w:t>
      </w:r>
      <w:r>
        <w:rPr>
          <w:rFonts w:ascii="宋体" w:hAnsi="宋体" w:eastAsia="宋体" w:cs="Helvetica"/>
          <w:sz w:val="24"/>
          <w:szCs w:val="24"/>
          <w:lang w:val="zh-CN"/>
        </w:rPr>
        <w:t>(</w:t>
      </w:r>
      <w:r>
        <w:fldChar w:fldCharType="begin"/>
      </w:r>
      <w:r>
        <w:instrText xml:space="preserve"> HYPERLINK "http://www.ccgp.gov.cn" </w:instrText>
      </w:r>
      <w:r>
        <w:fldChar w:fldCharType="separate"/>
      </w:r>
      <w:r>
        <w:rPr>
          <w:rFonts w:ascii="宋体" w:hAnsi="宋体" w:eastAsia="宋体" w:cs="Helvetica"/>
          <w:sz w:val="24"/>
          <w:szCs w:val="24"/>
          <w:lang w:val="zh-CN"/>
        </w:rPr>
        <w:t>www.ccgp.gov.cn</w:t>
      </w:r>
      <w:r>
        <w:rPr>
          <w:rFonts w:ascii="宋体" w:hAnsi="宋体" w:eastAsia="宋体" w:cs="Helvetica"/>
          <w:sz w:val="24"/>
          <w:szCs w:val="24"/>
          <w:lang w:val="zh-CN"/>
        </w:rPr>
        <w:fldChar w:fldCharType="end"/>
      </w:r>
      <w:r>
        <w:rPr>
          <w:rFonts w:ascii="宋体" w:hAnsi="宋体" w:eastAsia="宋体" w:cs="Helvetica"/>
          <w:sz w:val="24"/>
          <w:szCs w:val="24"/>
          <w:lang w:val="zh-CN"/>
        </w:rPr>
        <w:t>)</w:t>
      </w:r>
      <w:r>
        <w:rPr>
          <w:rFonts w:hint="eastAsia" w:ascii="宋体" w:hAnsi="宋体" w:eastAsia="宋体" w:cs="Helvetica"/>
          <w:sz w:val="24"/>
          <w:szCs w:val="24"/>
          <w:lang w:val="zh-CN"/>
        </w:rPr>
        <w:t>。</w:t>
      </w:r>
    </w:p>
    <w:p>
      <w:pPr>
        <w:spacing w:after="0" w:line="360" w:lineRule="auto"/>
        <w:ind w:firstLine="484" w:firstLineChars="200"/>
        <w:rPr>
          <w:rFonts w:ascii="宋体" w:hAnsi="宋体" w:eastAsia="宋体" w:cs="Helvetica"/>
          <w:sz w:val="24"/>
          <w:szCs w:val="24"/>
          <w:lang w:val="zh-CN"/>
        </w:rPr>
      </w:pPr>
      <w:r>
        <w:rPr>
          <w:rFonts w:ascii="宋体" w:hAnsi="宋体" w:eastAsia="宋体" w:cs="Helvetica"/>
          <w:sz w:val="24"/>
          <w:szCs w:val="24"/>
        </w:rPr>
        <w:t xml:space="preserve">27.2 </w:t>
      </w:r>
      <w:r>
        <w:rPr>
          <w:rFonts w:hint="eastAsia" w:ascii="宋体" w:hAnsi="宋体" w:eastAsia="宋体" w:cs="Helvetica"/>
          <w:sz w:val="24"/>
          <w:szCs w:val="24"/>
          <w:lang w:val="zh-CN"/>
        </w:rPr>
        <w:t>列入失信被执行人、重大税收违法案件当事人名单、政府采购严重违法失信行为记录名单的供应商，采购人、采购代理机构</w:t>
      </w:r>
      <w:r>
        <w:rPr>
          <w:rFonts w:hint="eastAsia" w:ascii="宋体" w:hAnsi="宋体" w:eastAsia="宋体" w:cs="Helvetica"/>
          <w:b/>
          <w:sz w:val="24"/>
          <w:szCs w:val="24"/>
          <w:lang w:val="zh-CN"/>
        </w:rPr>
        <w:t>拒绝</w:t>
      </w:r>
      <w:r>
        <w:rPr>
          <w:rFonts w:hint="eastAsia" w:ascii="宋体" w:hAnsi="宋体" w:eastAsia="宋体" w:cs="Helvetica"/>
          <w:sz w:val="24"/>
          <w:szCs w:val="24"/>
          <w:lang w:val="zh-CN"/>
        </w:rPr>
        <w:t>其参与政府采购活动。</w:t>
      </w:r>
    </w:p>
    <w:p>
      <w:pPr>
        <w:spacing w:after="0" w:line="360" w:lineRule="auto"/>
        <w:ind w:firstLine="484" w:firstLineChars="200"/>
        <w:rPr>
          <w:rFonts w:ascii="宋体" w:hAnsi="宋体" w:eastAsia="宋体" w:cs="Helvetica"/>
          <w:sz w:val="24"/>
          <w:szCs w:val="24"/>
          <w:lang w:val="zh-CN"/>
        </w:rPr>
      </w:pPr>
      <w:r>
        <w:rPr>
          <w:rFonts w:ascii="宋体" w:hAnsi="宋体" w:eastAsia="宋体" w:cs="Helvetica"/>
          <w:sz w:val="24"/>
          <w:szCs w:val="24"/>
        </w:rPr>
        <w:t xml:space="preserve">27.3 </w:t>
      </w:r>
      <w:r>
        <w:rPr>
          <w:rFonts w:hint="eastAsia" w:ascii="宋体" w:hAnsi="宋体" w:eastAsia="宋体" w:cs="Helvetica"/>
          <w:sz w:val="24"/>
          <w:szCs w:val="24"/>
          <w:lang w:val="zh-CN"/>
        </w:rPr>
        <w:t>两个及以上自然人、法人或者其他组织组成联合体，以一个供应商的身份共同参加政府采购活动的，应当对所有联合体成员进行信用记录查询，联合体成员存在不良信用记录的，视同联合体存在不良信用信息。</w:t>
      </w:r>
    </w:p>
    <w:p>
      <w:pPr>
        <w:spacing w:after="0" w:line="360" w:lineRule="auto"/>
        <w:ind w:firstLine="484" w:firstLineChars="200"/>
        <w:rPr>
          <w:rFonts w:ascii="宋体" w:hAnsi="宋体" w:eastAsia="宋体" w:cs="Helvetica"/>
          <w:sz w:val="24"/>
          <w:szCs w:val="24"/>
          <w:lang w:val="zh-CN"/>
        </w:rPr>
      </w:pPr>
      <w:r>
        <w:rPr>
          <w:rFonts w:ascii="宋体" w:hAnsi="宋体" w:eastAsia="宋体" w:cs="Helvetica"/>
          <w:sz w:val="24"/>
          <w:szCs w:val="24"/>
        </w:rPr>
        <w:t xml:space="preserve">27.4 </w:t>
      </w:r>
      <w:r>
        <w:rPr>
          <w:rFonts w:hint="eastAsia" w:ascii="宋体" w:hAnsi="宋体" w:eastAsia="宋体" w:cs="Helvetica"/>
          <w:sz w:val="24"/>
          <w:szCs w:val="24"/>
          <w:lang w:val="zh-CN"/>
        </w:rPr>
        <w:t>投标人的信用记录，最终以评标时的“信用中国”网站发布的信息为准。</w:t>
      </w:r>
    </w:p>
    <w:p>
      <w:pPr>
        <w:spacing w:after="0" w:line="360" w:lineRule="auto"/>
        <w:ind w:firstLine="484" w:firstLineChars="200"/>
        <w:rPr>
          <w:rFonts w:ascii="宋体" w:hAnsi="宋体" w:eastAsia="宋体" w:cs="Helvetica"/>
          <w:sz w:val="24"/>
          <w:szCs w:val="24"/>
          <w:lang w:val="zh-CN"/>
        </w:rPr>
      </w:pPr>
      <w:r>
        <w:rPr>
          <w:rFonts w:ascii="宋体" w:hAnsi="宋体" w:eastAsia="宋体" w:cs="Helvetica"/>
          <w:sz w:val="24"/>
          <w:szCs w:val="24"/>
        </w:rPr>
        <w:t xml:space="preserve">27.5 </w:t>
      </w:r>
      <w:r>
        <w:rPr>
          <w:rFonts w:hint="eastAsia" w:ascii="宋体" w:hAnsi="宋体" w:eastAsia="宋体" w:cs="Helvetica"/>
          <w:sz w:val="24"/>
          <w:szCs w:val="24"/>
          <w:lang w:val="zh-CN"/>
        </w:rPr>
        <w:t>在资格审查与评标工作未同日进行的特殊情形下，采购人（或代理公司）工作人员在评标时对投标人的信用信息进行复核，发现评标当日存在不良信用信息的，由评标委员会按照符合性审查不合格作</w:t>
      </w:r>
      <w:r>
        <w:rPr>
          <w:rFonts w:hint="eastAsia" w:ascii="宋体" w:hAnsi="宋体" w:eastAsia="宋体" w:cs="Helvetica"/>
          <w:b/>
          <w:sz w:val="24"/>
          <w:szCs w:val="24"/>
          <w:lang w:val="zh-CN"/>
        </w:rPr>
        <w:t>无效投标处理</w:t>
      </w:r>
      <w:r>
        <w:rPr>
          <w:rFonts w:hint="eastAsia" w:ascii="宋体" w:hAnsi="宋体" w:eastAsia="宋体" w:cs="Helvetica"/>
          <w:sz w:val="24"/>
          <w:szCs w:val="24"/>
          <w:lang w:val="zh-CN"/>
        </w:rPr>
        <w:t>。</w:t>
      </w:r>
    </w:p>
    <w:p>
      <w:pPr>
        <w:pStyle w:val="5"/>
        <w:numPr>
          <w:ilvl w:val="0"/>
          <w:numId w:val="3"/>
        </w:numPr>
        <w:spacing w:before="40" w:after="40" w:line="360" w:lineRule="auto"/>
        <w:ind w:left="658" w:hanging="658"/>
        <w:jc w:val="center"/>
        <w:rPr>
          <w:rFonts w:ascii="宋体"/>
          <w:bCs w:val="0"/>
          <w:lang w:val="zh-CN"/>
        </w:rPr>
      </w:pPr>
      <w:bookmarkStart w:id="27" w:name="_Toc494561944"/>
      <w:bookmarkStart w:id="28" w:name="_Toc495861525"/>
      <w:bookmarkStart w:id="29" w:name="_Toc5768"/>
      <w:r>
        <w:rPr>
          <w:rFonts w:hint="eastAsia" w:ascii="宋体" w:hAnsi="宋体"/>
          <w:bCs w:val="0"/>
          <w:lang w:val="zh-CN"/>
        </w:rPr>
        <w:t>中标与合同</w:t>
      </w:r>
      <w:bookmarkEnd w:id="27"/>
      <w:bookmarkEnd w:id="28"/>
      <w:bookmarkEnd w:id="29"/>
    </w:p>
    <w:p>
      <w:pPr>
        <w:widowControl w:val="0"/>
        <w:adjustRightInd/>
        <w:snapToGrid/>
        <w:spacing w:after="0" w:line="360" w:lineRule="auto"/>
        <w:ind w:firstLine="484" w:firstLineChars="200"/>
        <w:rPr>
          <w:rFonts w:ascii="宋体" w:hAnsi="宋体" w:eastAsia="宋体"/>
          <w:b/>
          <w:sz w:val="24"/>
          <w:szCs w:val="20"/>
          <w:lang w:val="zh-CN"/>
        </w:rPr>
      </w:pPr>
      <w:r>
        <w:rPr>
          <w:rFonts w:ascii="宋体" w:hAnsi="宋体" w:eastAsia="宋体"/>
          <w:b/>
          <w:sz w:val="24"/>
          <w:szCs w:val="20"/>
          <w:lang w:val="zh-CN"/>
        </w:rPr>
        <w:t>2</w:t>
      </w:r>
      <w:r>
        <w:rPr>
          <w:rFonts w:ascii="宋体" w:hAnsi="宋体" w:eastAsia="宋体"/>
          <w:b/>
          <w:sz w:val="24"/>
          <w:szCs w:val="20"/>
        </w:rPr>
        <w:t>8</w:t>
      </w:r>
      <w:r>
        <w:rPr>
          <w:rFonts w:ascii="宋体" w:hAnsi="宋体" w:eastAsia="宋体"/>
          <w:b/>
          <w:sz w:val="24"/>
          <w:szCs w:val="20"/>
          <w:lang w:val="zh-CN"/>
        </w:rPr>
        <w:t>.</w:t>
      </w:r>
      <w:r>
        <w:rPr>
          <w:rFonts w:hint="eastAsia" w:ascii="宋体" w:hAnsi="宋体" w:eastAsia="宋体"/>
          <w:b/>
          <w:sz w:val="24"/>
          <w:szCs w:val="20"/>
          <w:lang w:val="zh-CN"/>
        </w:rPr>
        <w:t>确定中标人</w:t>
      </w:r>
    </w:p>
    <w:p>
      <w:pPr>
        <w:spacing w:after="0" w:line="360" w:lineRule="auto"/>
        <w:ind w:firstLine="484" w:firstLineChars="200"/>
        <w:rPr>
          <w:rFonts w:ascii="宋体" w:hAnsi="宋体" w:eastAsia="宋体" w:cs="宋体"/>
          <w:sz w:val="24"/>
          <w:szCs w:val="20"/>
          <w:lang w:val="zh-CN"/>
        </w:rPr>
      </w:pPr>
      <w:r>
        <w:rPr>
          <w:rFonts w:ascii="宋体" w:hAnsi="宋体" w:eastAsia="宋体" w:cs="宋体"/>
          <w:sz w:val="24"/>
          <w:szCs w:val="24"/>
        </w:rPr>
        <w:t xml:space="preserve">28.1 </w:t>
      </w:r>
      <w:r>
        <w:rPr>
          <w:rFonts w:hint="eastAsia" w:ascii="宋体" w:hAnsi="宋体" w:eastAsia="宋体" w:cs="宋体"/>
          <w:sz w:val="24"/>
          <w:szCs w:val="24"/>
          <w:lang w:val="zh-CN"/>
        </w:rPr>
        <w:t>采购人收到评标报告</w:t>
      </w:r>
      <w:r>
        <w:rPr>
          <w:rFonts w:ascii="宋体" w:hAnsi="宋体" w:eastAsia="宋体" w:cs="宋体"/>
          <w:sz w:val="24"/>
          <w:szCs w:val="24"/>
          <w:lang w:val="zh-CN"/>
        </w:rPr>
        <w:t>5</w:t>
      </w:r>
      <w:r>
        <w:rPr>
          <w:rFonts w:hint="eastAsia" w:ascii="宋体" w:hAnsi="宋体" w:eastAsia="宋体" w:cs="宋体"/>
          <w:sz w:val="24"/>
          <w:szCs w:val="24"/>
          <w:lang w:val="zh-CN"/>
        </w:rPr>
        <w:t>个工作日内，按评标报告推荐的中标候选人顺序确定中标人。</w:t>
      </w:r>
    </w:p>
    <w:p>
      <w:pPr>
        <w:spacing w:after="0" w:line="360" w:lineRule="auto"/>
        <w:ind w:firstLine="484" w:firstLineChars="200"/>
        <w:rPr>
          <w:rFonts w:ascii="宋体" w:hAnsi="宋体" w:eastAsia="宋体"/>
          <w:sz w:val="24"/>
          <w:szCs w:val="20"/>
          <w:lang w:val="zh-CN"/>
        </w:rPr>
      </w:pPr>
      <w:r>
        <w:rPr>
          <w:rFonts w:ascii="宋体" w:hAnsi="宋体" w:eastAsia="宋体" w:cs="宋体"/>
          <w:sz w:val="24"/>
          <w:szCs w:val="24"/>
        </w:rPr>
        <w:t xml:space="preserve">28.2 </w:t>
      </w:r>
      <w:r>
        <w:rPr>
          <w:rFonts w:hint="eastAsia" w:ascii="宋体" w:hAnsi="宋体" w:eastAsia="宋体" w:cs="Helvetica"/>
          <w:sz w:val="24"/>
          <w:szCs w:val="24"/>
          <w:lang w:val="zh-CN"/>
        </w:rPr>
        <w:t>中标候选人并列的：</w:t>
      </w:r>
    </w:p>
    <w:p>
      <w:pPr>
        <w:spacing w:after="0" w:line="360" w:lineRule="auto"/>
        <w:ind w:firstLine="484" w:firstLineChars="200"/>
        <w:rPr>
          <w:rFonts w:ascii="宋体" w:hAnsi="宋体" w:eastAsia="宋体"/>
          <w:sz w:val="24"/>
          <w:szCs w:val="20"/>
          <w:lang w:val="zh-CN"/>
        </w:rPr>
      </w:pPr>
      <w:r>
        <w:rPr>
          <w:rFonts w:ascii="宋体" w:hAnsi="宋体" w:eastAsia="宋体"/>
          <w:sz w:val="24"/>
          <w:szCs w:val="20"/>
        </w:rPr>
        <w:t xml:space="preserve">28.2.1 </w:t>
      </w:r>
      <w:r>
        <w:rPr>
          <w:rFonts w:hint="eastAsia" w:ascii="宋体" w:hAnsi="宋体" w:eastAsia="宋体"/>
          <w:sz w:val="24"/>
          <w:szCs w:val="20"/>
          <w:lang w:val="zh-CN"/>
        </w:rPr>
        <w:t>采用最低评标价法的，评标结果按投标报价由低到高顺序排列。投标报价相同的，按技术部分由高到低顺序排列。</w:t>
      </w:r>
    </w:p>
    <w:p>
      <w:pPr>
        <w:spacing w:after="0" w:line="360" w:lineRule="auto"/>
        <w:ind w:firstLine="484" w:firstLineChars="200"/>
        <w:rPr>
          <w:rFonts w:ascii="宋体" w:hAnsi="宋体" w:eastAsia="宋体"/>
          <w:sz w:val="24"/>
          <w:szCs w:val="20"/>
          <w:lang w:val="zh-CN"/>
        </w:rPr>
      </w:pPr>
      <w:r>
        <w:rPr>
          <w:rFonts w:ascii="宋体" w:hAnsi="宋体" w:eastAsia="宋体"/>
          <w:sz w:val="24"/>
          <w:szCs w:val="20"/>
        </w:rPr>
        <w:t xml:space="preserve">28.2.2 </w:t>
      </w:r>
      <w:r>
        <w:rPr>
          <w:rFonts w:hint="eastAsia" w:ascii="宋体" w:hAnsi="宋体" w:eastAsia="宋体"/>
          <w:sz w:val="24"/>
          <w:szCs w:val="20"/>
          <w:lang w:val="zh-CN"/>
        </w:rPr>
        <w:t>采用综合评分法的，评标结果按评审后得分由高到低顺序排列。得分相同的，按投标报价由低到高顺序排列。得分且投标报价相同的，按技术部分由高到低顺序排列。</w:t>
      </w:r>
    </w:p>
    <w:p>
      <w:pPr>
        <w:spacing w:after="0" w:line="360" w:lineRule="auto"/>
        <w:ind w:firstLine="484" w:firstLineChars="200"/>
        <w:rPr>
          <w:rFonts w:ascii="宋体" w:hAnsi="宋体" w:eastAsia="宋体"/>
          <w:sz w:val="24"/>
          <w:szCs w:val="20"/>
          <w:lang w:val="zh-CN"/>
        </w:rPr>
      </w:pPr>
      <w:r>
        <w:rPr>
          <w:rFonts w:ascii="宋体" w:hAnsi="宋体" w:eastAsia="宋体"/>
          <w:sz w:val="24"/>
          <w:szCs w:val="20"/>
        </w:rPr>
        <w:t xml:space="preserve">28.3 </w:t>
      </w:r>
      <w:r>
        <w:rPr>
          <w:rFonts w:hint="eastAsia" w:ascii="宋体" w:hAnsi="宋体" w:eastAsia="宋体"/>
          <w:sz w:val="24"/>
          <w:szCs w:val="20"/>
          <w:lang w:val="zh-CN"/>
        </w:rPr>
        <w:t>中标人的数量有其他规定的，按招标文件相关规定执行。</w:t>
      </w:r>
    </w:p>
    <w:p>
      <w:pPr>
        <w:spacing w:after="0" w:line="360" w:lineRule="auto"/>
        <w:ind w:firstLine="484" w:firstLineChars="200"/>
        <w:rPr>
          <w:rFonts w:ascii="宋体" w:hAnsi="宋体" w:eastAsia="宋体"/>
          <w:strike/>
          <w:sz w:val="24"/>
          <w:szCs w:val="20"/>
          <w:lang w:val="zh-CN"/>
        </w:rPr>
      </w:pPr>
      <w:r>
        <w:rPr>
          <w:rFonts w:ascii="宋体" w:hAnsi="宋体" w:eastAsia="宋体"/>
          <w:sz w:val="24"/>
          <w:szCs w:val="20"/>
        </w:rPr>
        <w:t xml:space="preserve">28.4 </w:t>
      </w:r>
      <w:r>
        <w:rPr>
          <w:rFonts w:hint="eastAsia" w:ascii="宋体" w:hAnsi="宋体" w:eastAsia="宋体"/>
          <w:sz w:val="24"/>
          <w:szCs w:val="20"/>
          <w:lang w:val="zh-CN"/>
        </w:rPr>
        <w:t>中标人确定后，采购人、采购代理机构在政府采购监管部门指定的媒体上发布中标公告，同时向中标人和采购人发出《中标通知书》。《中标通知书》是政府采购合同的组成部分</w:t>
      </w:r>
      <w:r>
        <w:rPr>
          <w:rFonts w:ascii="宋体" w:hAnsi="宋体" w:eastAsia="宋体"/>
          <w:sz w:val="24"/>
          <w:szCs w:val="20"/>
          <w:lang w:val="zh-CN"/>
        </w:rPr>
        <w:t>,</w:t>
      </w:r>
      <w:r>
        <w:rPr>
          <w:rFonts w:hint="eastAsia" w:ascii="宋体" w:hAnsi="宋体" w:eastAsia="宋体"/>
          <w:sz w:val="24"/>
          <w:szCs w:val="20"/>
          <w:lang w:val="zh-CN"/>
        </w:rPr>
        <w:t>对中标人和采购人具有同等法律效力。</w:t>
      </w:r>
    </w:p>
    <w:p>
      <w:pPr>
        <w:spacing w:after="0" w:line="360" w:lineRule="auto"/>
        <w:ind w:firstLine="484" w:firstLineChars="200"/>
        <w:rPr>
          <w:rFonts w:ascii="宋体" w:hAnsi="宋体" w:eastAsia="宋体"/>
          <w:strike/>
          <w:sz w:val="24"/>
          <w:szCs w:val="20"/>
          <w:lang w:val="zh-CN"/>
        </w:rPr>
      </w:pPr>
      <w:r>
        <w:rPr>
          <w:rFonts w:ascii="宋体" w:hAnsi="宋体" w:eastAsia="宋体" w:cs="宋体"/>
          <w:sz w:val="24"/>
          <w:szCs w:val="24"/>
        </w:rPr>
        <w:t xml:space="preserve">28.5 </w:t>
      </w:r>
      <w:r>
        <w:rPr>
          <w:rFonts w:hint="eastAsia" w:ascii="宋体" w:hAnsi="宋体" w:eastAsia="宋体" w:cs="Helvetica"/>
          <w:sz w:val="24"/>
          <w:szCs w:val="24"/>
          <w:lang w:val="zh-CN"/>
        </w:rPr>
        <w:t>中标通知书发出后，采购人不得违法改变中标结果，中标人无正当理由不得放弃中标。</w:t>
      </w:r>
    </w:p>
    <w:p>
      <w:pPr>
        <w:spacing w:after="0" w:line="360" w:lineRule="auto"/>
        <w:ind w:firstLine="484" w:firstLineChars="200"/>
        <w:rPr>
          <w:rFonts w:ascii="宋体" w:hAnsi="宋体" w:eastAsia="宋体"/>
          <w:sz w:val="24"/>
          <w:szCs w:val="20"/>
          <w:lang w:val="zh-CN"/>
        </w:rPr>
      </w:pPr>
      <w:r>
        <w:rPr>
          <w:rFonts w:ascii="宋体" w:hAnsi="宋体" w:eastAsia="宋体"/>
          <w:sz w:val="24"/>
          <w:szCs w:val="20"/>
        </w:rPr>
        <w:t xml:space="preserve">28.6 </w:t>
      </w:r>
      <w:r>
        <w:rPr>
          <w:rFonts w:hint="eastAsia" w:ascii="宋体" w:hAnsi="宋体" w:eastAsia="宋体"/>
          <w:sz w:val="24"/>
          <w:szCs w:val="20"/>
          <w:lang w:val="zh-CN"/>
        </w:rPr>
        <w:t>中标人拒绝与采购人签订合同的，采购人可以按照评标报告推荐的中标候选人名单排序，确定下一候选人为中标人，也可以重新开展政府采购活动。</w:t>
      </w:r>
    </w:p>
    <w:p>
      <w:pPr>
        <w:widowControl w:val="0"/>
        <w:adjustRightInd/>
        <w:snapToGrid/>
        <w:spacing w:after="0" w:line="360" w:lineRule="auto"/>
        <w:ind w:firstLine="484" w:firstLineChars="200"/>
        <w:rPr>
          <w:rFonts w:ascii="宋体" w:hAnsi="宋体" w:eastAsia="宋体"/>
          <w:b/>
          <w:sz w:val="24"/>
          <w:szCs w:val="20"/>
          <w:lang w:val="zh-CN"/>
        </w:rPr>
      </w:pPr>
      <w:r>
        <w:rPr>
          <w:rFonts w:ascii="宋体" w:hAnsi="宋体" w:eastAsia="宋体"/>
          <w:b/>
          <w:sz w:val="24"/>
          <w:szCs w:val="20"/>
        </w:rPr>
        <w:t>29</w:t>
      </w:r>
      <w:r>
        <w:rPr>
          <w:rFonts w:ascii="宋体" w:hAnsi="宋体" w:eastAsia="宋体"/>
          <w:b/>
          <w:sz w:val="24"/>
          <w:szCs w:val="20"/>
          <w:lang w:val="zh-CN"/>
        </w:rPr>
        <w:t>.</w:t>
      </w:r>
      <w:r>
        <w:rPr>
          <w:rFonts w:hint="eastAsia" w:ascii="宋体" w:hAnsi="宋体" w:eastAsia="宋体"/>
          <w:b/>
          <w:sz w:val="24"/>
          <w:szCs w:val="20"/>
          <w:lang w:val="zh-CN"/>
        </w:rPr>
        <w:t>合同授予</w:t>
      </w:r>
    </w:p>
    <w:p>
      <w:pPr>
        <w:spacing w:after="0" w:line="360" w:lineRule="auto"/>
        <w:ind w:firstLine="484" w:firstLineChars="200"/>
        <w:rPr>
          <w:rFonts w:ascii="宋体" w:hAnsi="宋体" w:eastAsia="宋体"/>
          <w:sz w:val="24"/>
          <w:szCs w:val="20"/>
          <w:lang w:val="zh-CN"/>
        </w:rPr>
      </w:pPr>
      <w:r>
        <w:rPr>
          <w:rFonts w:hint="eastAsia" w:ascii="宋体" w:hAnsi="宋体" w:eastAsia="宋体"/>
          <w:sz w:val="24"/>
          <w:szCs w:val="20"/>
          <w:lang w:val="zh-CN"/>
        </w:rPr>
        <w:t>除本章“确定中标人”规定及其他法律规定的情形外，采购人把合同授予被确定为实质上响应招标文件要求且排名第一的中标人。</w:t>
      </w:r>
    </w:p>
    <w:p>
      <w:pPr>
        <w:widowControl w:val="0"/>
        <w:adjustRightInd/>
        <w:snapToGrid/>
        <w:spacing w:after="0" w:line="360" w:lineRule="auto"/>
        <w:ind w:firstLine="484" w:firstLineChars="200"/>
        <w:rPr>
          <w:rFonts w:ascii="宋体" w:hAnsi="宋体" w:eastAsia="宋体"/>
          <w:b/>
          <w:sz w:val="24"/>
          <w:szCs w:val="20"/>
          <w:lang w:val="zh-CN"/>
        </w:rPr>
      </w:pPr>
      <w:r>
        <w:rPr>
          <w:rFonts w:ascii="宋体" w:hAnsi="宋体" w:eastAsia="宋体"/>
          <w:b/>
          <w:sz w:val="24"/>
          <w:szCs w:val="20"/>
        </w:rPr>
        <w:t>30</w:t>
      </w:r>
      <w:r>
        <w:rPr>
          <w:rFonts w:ascii="宋体" w:hAnsi="宋体" w:eastAsia="宋体"/>
          <w:b/>
          <w:sz w:val="24"/>
          <w:szCs w:val="20"/>
          <w:lang w:val="zh-CN"/>
        </w:rPr>
        <w:t>.</w:t>
      </w:r>
      <w:r>
        <w:rPr>
          <w:rFonts w:hint="eastAsia" w:ascii="宋体" w:hAnsi="宋体" w:eastAsia="宋体"/>
          <w:b/>
          <w:sz w:val="24"/>
          <w:szCs w:val="20"/>
          <w:lang w:val="zh-CN"/>
        </w:rPr>
        <w:t>合同签订</w:t>
      </w:r>
    </w:p>
    <w:p>
      <w:pPr>
        <w:spacing w:after="0" w:line="360" w:lineRule="auto"/>
        <w:ind w:firstLine="484" w:firstLineChars="200"/>
        <w:rPr>
          <w:rFonts w:ascii="宋体" w:hAnsi="宋体" w:eastAsia="宋体" w:cs="宋体"/>
          <w:sz w:val="24"/>
          <w:szCs w:val="20"/>
          <w:lang w:val="zh-CN"/>
        </w:rPr>
      </w:pPr>
      <w:bookmarkStart w:id="30" w:name="_Toc272247700"/>
      <w:bookmarkStart w:id="31" w:name="_Toc278891597"/>
      <w:r>
        <w:rPr>
          <w:rFonts w:ascii="宋体" w:hAnsi="宋体" w:eastAsia="宋体"/>
          <w:sz w:val="24"/>
          <w:szCs w:val="20"/>
        </w:rPr>
        <w:t xml:space="preserve">30.1 </w:t>
      </w:r>
      <w:r>
        <w:rPr>
          <w:rFonts w:hint="eastAsia" w:ascii="宋体" w:hAnsi="宋体" w:eastAsia="宋体"/>
          <w:sz w:val="24"/>
          <w:szCs w:val="20"/>
          <w:lang w:val="zh-CN"/>
        </w:rPr>
        <w:t>采购人应当自中标通知书发出之日起</w:t>
      </w:r>
      <w:r>
        <w:rPr>
          <w:rFonts w:ascii="宋体" w:hAnsi="宋体" w:eastAsia="宋体"/>
          <w:sz w:val="24"/>
          <w:szCs w:val="20"/>
          <w:lang w:val="zh-CN"/>
        </w:rPr>
        <w:t>30</w:t>
      </w:r>
      <w:r>
        <w:rPr>
          <w:rFonts w:hint="eastAsia" w:ascii="宋体" w:hAnsi="宋体" w:eastAsia="宋体"/>
          <w:sz w:val="24"/>
          <w:szCs w:val="20"/>
          <w:lang w:val="zh-CN"/>
        </w:rPr>
        <w:t>日内，按照招标文件规定和中标人投标文件的承诺，与中标人签订书面合同。所签订的合同不得对招标文件确定的事项和中标人</w:t>
      </w:r>
      <w:r>
        <w:rPr>
          <w:rFonts w:hint="eastAsia" w:ascii="宋体" w:hAnsi="宋体" w:eastAsia="宋体" w:cs="宋体"/>
          <w:sz w:val="24"/>
          <w:szCs w:val="20"/>
          <w:lang w:val="zh-CN"/>
        </w:rPr>
        <w:t>投标文件作实质性修改。</w:t>
      </w:r>
    </w:p>
    <w:p>
      <w:pPr>
        <w:tabs>
          <w:tab w:val="left" w:pos="616"/>
        </w:tabs>
        <w:spacing w:after="0" w:line="360" w:lineRule="auto"/>
        <w:ind w:firstLine="484" w:firstLineChars="200"/>
        <w:rPr>
          <w:rFonts w:ascii="宋体" w:hAnsi="宋体" w:eastAsia="宋体"/>
          <w:sz w:val="24"/>
          <w:szCs w:val="20"/>
          <w:lang w:val="zh-CN"/>
        </w:rPr>
      </w:pPr>
      <w:r>
        <w:rPr>
          <w:rFonts w:ascii="宋体" w:hAnsi="宋体" w:eastAsia="宋体" w:cs="宋体"/>
          <w:sz w:val="24"/>
          <w:szCs w:val="24"/>
        </w:rPr>
        <w:t xml:space="preserve">30.2 </w:t>
      </w:r>
      <w:r>
        <w:rPr>
          <w:rFonts w:hint="eastAsia" w:ascii="宋体" w:hAnsi="宋体" w:eastAsia="宋体" w:cs="宋体"/>
          <w:sz w:val="24"/>
          <w:szCs w:val="24"/>
          <w:lang w:val="zh-CN"/>
        </w:rPr>
        <w:t>采</w:t>
      </w:r>
      <w:r>
        <w:rPr>
          <w:rFonts w:hint="eastAsia" w:ascii="宋体" w:hAnsi="宋体" w:eastAsia="宋体" w:cs="Helvetica"/>
          <w:sz w:val="24"/>
          <w:szCs w:val="24"/>
          <w:lang w:val="zh-CN"/>
        </w:rPr>
        <w:t>购人不得向中标人提出任何不合理的要求作为签订合同的条件。</w:t>
      </w:r>
    </w:p>
    <w:p>
      <w:pPr>
        <w:tabs>
          <w:tab w:val="left" w:pos="616"/>
        </w:tabs>
        <w:spacing w:after="0" w:line="360" w:lineRule="auto"/>
        <w:ind w:firstLine="484" w:firstLineChars="200"/>
        <w:rPr>
          <w:rFonts w:ascii="宋体" w:hAnsi="宋体" w:eastAsia="宋体"/>
          <w:sz w:val="24"/>
          <w:szCs w:val="20"/>
          <w:lang w:val="zh-CN"/>
        </w:rPr>
      </w:pPr>
      <w:r>
        <w:rPr>
          <w:rFonts w:ascii="宋体" w:hAnsi="宋体" w:eastAsia="宋体"/>
          <w:sz w:val="24"/>
          <w:szCs w:val="20"/>
        </w:rPr>
        <w:t xml:space="preserve">30.3 </w:t>
      </w:r>
      <w:r>
        <w:rPr>
          <w:rFonts w:hint="eastAsia" w:ascii="宋体" w:hAnsi="宋体" w:eastAsia="宋体"/>
          <w:sz w:val="24"/>
          <w:szCs w:val="20"/>
          <w:lang w:val="zh-CN"/>
        </w:rPr>
        <w:t>政府采购合同应当包括采购人与中标人的名称和住所、标的、数量、质量、价款或者报酬、履行期限及地点和方式、验收要求、违约责任、解决争议的方法等内容。</w:t>
      </w:r>
    </w:p>
    <w:p>
      <w:pPr>
        <w:tabs>
          <w:tab w:val="left" w:pos="616"/>
        </w:tabs>
        <w:spacing w:after="0" w:line="360" w:lineRule="auto"/>
        <w:ind w:firstLine="484" w:firstLineChars="200"/>
        <w:rPr>
          <w:rFonts w:ascii="宋体" w:hAnsi="宋体" w:eastAsia="宋体" w:cs="宋体"/>
          <w:sz w:val="24"/>
          <w:szCs w:val="20"/>
          <w:lang w:val="zh-CN"/>
        </w:rPr>
      </w:pPr>
      <w:r>
        <w:rPr>
          <w:rFonts w:ascii="宋体" w:hAnsi="宋体" w:eastAsia="宋体" w:cs="宋体"/>
          <w:sz w:val="24"/>
          <w:szCs w:val="24"/>
        </w:rPr>
        <w:t xml:space="preserve">30.4 </w:t>
      </w:r>
      <w:r>
        <w:rPr>
          <w:rFonts w:hint="eastAsia" w:ascii="宋体" w:hAnsi="宋体" w:eastAsia="宋体" w:cs="宋体"/>
          <w:sz w:val="24"/>
          <w:szCs w:val="24"/>
          <w:lang w:val="zh-CN"/>
        </w:rPr>
        <w:t>采购人与中标人应当根据合同的约定依法履行合同义务。政府采购合同的履行、违约责任和解决争议的方法等适用《中华人民共和国合同法》。</w:t>
      </w:r>
    </w:p>
    <w:p>
      <w:pPr>
        <w:tabs>
          <w:tab w:val="left" w:pos="616"/>
        </w:tabs>
        <w:spacing w:after="0" w:line="360" w:lineRule="auto"/>
        <w:ind w:firstLine="484" w:firstLineChars="200"/>
        <w:rPr>
          <w:rFonts w:ascii="宋体" w:hAnsi="宋体" w:eastAsia="宋体" w:cs="宋体"/>
          <w:sz w:val="24"/>
          <w:szCs w:val="20"/>
          <w:lang w:val="zh-CN"/>
        </w:rPr>
      </w:pPr>
      <w:r>
        <w:rPr>
          <w:rFonts w:ascii="宋体" w:hAnsi="宋体" w:eastAsia="宋体" w:cs="宋体"/>
          <w:sz w:val="24"/>
          <w:szCs w:val="20"/>
        </w:rPr>
        <w:t xml:space="preserve">30.5 </w:t>
      </w:r>
      <w:r>
        <w:rPr>
          <w:rFonts w:hint="eastAsia" w:ascii="宋体" w:hAnsi="宋体" w:eastAsia="宋体" w:cs="宋体"/>
          <w:sz w:val="24"/>
          <w:szCs w:val="20"/>
        </w:rPr>
        <w:t>采</w:t>
      </w:r>
      <w:r>
        <w:rPr>
          <w:rFonts w:hint="eastAsia" w:ascii="宋体" w:hAnsi="宋体" w:eastAsia="宋体"/>
          <w:sz w:val="24"/>
          <w:szCs w:val="20"/>
        </w:rPr>
        <w:t>购人应当自政府采购合同签订之日起</w:t>
      </w:r>
      <w:r>
        <w:rPr>
          <w:rFonts w:ascii="宋体" w:hAnsi="宋体" w:eastAsia="宋体"/>
          <w:sz w:val="24"/>
          <w:szCs w:val="20"/>
        </w:rPr>
        <w:t>2</w:t>
      </w:r>
      <w:r>
        <w:rPr>
          <w:rFonts w:hint="eastAsia" w:ascii="宋体" w:hAnsi="宋体" w:eastAsia="宋体"/>
          <w:sz w:val="24"/>
          <w:szCs w:val="20"/>
        </w:rPr>
        <w:t>个工作日内，将政府采购合同在省级以上人民政府财政部门指定的媒体上公告，但政府采购合同中涉及国家秘密、商业秘密的内容除</w:t>
      </w:r>
      <w:r>
        <w:rPr>
          <w:rFonts w:hint="eastAsia" w:ascii="宋体" w:hAnsi="宋体" w:eastAsia="宋体" w:cs="宋体"/>
          <w:sz w:val="24"/>
          <w:szCs w:val="20"/>
        </w:rPr>
        <w:t>外。</w:t>
      </w:r>
    </w:p>
    <w:p>
      <w:pPr>
        <w:tabs>
          <w:tab w:val="left" w:pos="616"/>
        </w:tabs>
        <w:spacing w:after="0" w:line="360" w:lineRule="auto"/>
        <w:ind w:firstLine="484" w:firstLineChars="200"/>
        <w:rPr>
          <w:rFonts w:ascii="宋体" w:hAnsi="宋体" w:eastAsia="宋体"/>
          <w:sz w:val="24"/>
          <w:szCs w:val="20"/>
          <w:lang w:val="zh-CN"/>
        </w:rPr>
      </w:pPr>
      <w:r>
        <w:rPr>
          <w:rFonts w:ascii="宋体" w:hAnsi="宋体" w:eastAsia="宋体" w:cs="宋体"/>
          <w:sz w:val="24"/>
          <w:szCs w:val="24"/>
        </w:rPr>
        <w:t>30.6</w:t>
      </w:r>
      <w:r>
        <w:rPr>
          <w:rFonts w:ascii="宋体" w:hAnsi="宋体" w:eastAsia="宋体" w:cs="Helvetica"/>
          <w:sz w:val="24"/>
          <w:szCs w:val="24"/>
        </w:rPr>
        <w:t xml:space="preserve"> </w:t>
      </w:r>
      <w:r>
        <w:rPr>
          <w:rFonts w:hint="eastAsia" w:ascii="宋体" w:hAnsi="宋体" w:eastAsia="宋体" w:cs="Helvetica"/>
          <w:sz w:val="24"/>
          <w:szCs w:val="24"/>
          <w:lang w:val="zh-CN"/>
        </w:rPr>
        <w:t>采购人应当加强对中标人的履约管理，并按照采购合同约定，及时向中标人支付采购资金。对于中标人违反采购合同约定的行为，采购人应当及时处理，依法追究其违约责任。</w:t>
      </w:r>
    </w:p>
    <w:p>
      <w:pPr>
        <w:pStyle w:val="5"/>
        <w:numPr>
          <w:ilvl w:val="0"/>
          <w:numId w:val="3"/>
        </w:numPr>
        <w:spacing w:before="40" w:after="40" w:line="360" w:lineRule="auto"/>
        <w:ind w:left="658" w:hanging="658"/>
        <w:jc w:val="center"/>
        <w:rPr>
          <w:rFonts w:ascii="宋体"/>
          <w:bCs w:val="0"/>
          <w:lang w:val="zh-CN"/>
        </w:rPr>
      </w:pPr>
      <w:bookmarkStart w:id="32" w:name="_Toc494561945"/>
      <w:bookmarkStart w:id="33" w:name="_Toc19688"/>
      <w:bookmarkStart w:id="34" w:name="_Toc495861526"/>
      <w:r>
        <w:rPr>
          <w:rFonts w:hint="eastAsia" w:ascii="宋体" w:hAnsi="宋体"/>
          <w:bCs w:val="0"/>
          <w:lang w:val="zh-CN"/>
        </w:rPr>
        <w:t>采购信息公告</w:t>
      </w:r>
      <w:bookmarkEnd w:id="32"/>
      <w:bookmarkEnd w:id="33"/>
      <w:bookmarkEnd w:id="34"/>
    </w:p>
    <w:p>
      <w:pPr>
        <w:widowControl w:val="0"/>
        <w:adjustRightInd/>
        <w:snapToGrid/>
        <w:spacing w:after="0" w:line="360" w:lineRule="auto"/>
        <w:ind w:firstLine="484" w:firstLineChars="200"/>
        <w:rPr>
          <w:rFonts w:ascii="宋体" w:hAnsi="宋体" w:eastAsia="宋体" w:cs="Helvetica"/>
          <w:b/>
          <w:sz w:val="24"/>
          <w:szCs w:val="24"/>
          <w:lang w:val="zh-CN"/>
        </w:rPr>
      </w:pPr>
      <w:r>
        <w:rPr>
          <w:rFonts w:ascii="宋体" w:hAnsi="宋体" w:eastAsia="宋体" w:cs="Helvetica"/>
          <w:b/>
          <w:sz w:val="24"/>
          <w:szCs w:val="24"/>
          <w:lang w:val="zh-CN"/>
        </w:rPr>
        <w:t>3</w:t>
      </w:r>
      <w:r>
        <w:rPr>
          <w:rFonts w:ascii="宋体" w:hAnsi="宋体" w:eastAsia="宋体" w:cs="Helvetica"/>
          <w:b/>
          <w:sz w:val="24"/>
          <w:szCs w:val="24"/>
        </w:rPr>
        <w:t>1</w:t>
      </w:r>
      <w:r>
        <w:rPr>
          <w:rFonts w:ascii="宋体" w:hAnsi="宋体" w:eastAsia="宋体" w:cs="Helvetica"/>
          <w:b/>
          <w:sz w:val="24"/>
          <w:szCs w:val="24"/>
          <w:lang w:val="zh-CN"/>
        </w:rPr>
        <w:t>.</w:t>
      </w:r>
      <w:r>
        <w:rPr>
          <w:rFonts w:hint="eastAsia" w:ascii="宋体" w:hAnsi="宋体" w:eastAsia="宋体" w:cs="Helvetica"/>
          <w:b/>
          <w:sz w:val="24"/>
          <w:szCs w:val="24"/>
          <w:lang w:val="zh-CN"/>
        </w:rPr>
        <w:t>公告的媒体及规定</w:t>
      </w:r>
    </w:p>
    <w:p>
      <w:pPr>
        <w:tabs>
          <w:tab w:val="left" w:pos="616"/>
        </w:tabs>
        <w:spacing w:after="0" w:line="360" w:lineRule="auto"/>
        <w:ind w:firstLine="484" w:firstLineChars="200"/>
        <w:rPr>
          <w:rFonts w:ascii="宋体" w:hAnsi="宋体" w:eastAsia="宋体" w:cs="Helvetica"/>
          <w:sz w:val="24"/>
          <w:szCs w:val="24"/>
          <w:lang w:val="zh-CN"/>
        </w:rPr>
      </w:pPr>
      <w:r>
        <w:rPr>
          <w:rFonts w:ascii="宋体" w:hAnsi="宋体" w:eastAsia="宋体" w:cs="Helvetica"/>
          <w:sz w:val="24"/>
          <w:szCs w:val="24"/>
        </w:rPr>
        <w:t xml:space="preserve">31.1 </w:t>
      </w:r>
      <w:r>
        <w:rPr>
          <w:rFonts w:hint="eastAsia" w:ascii="宋体" w:hAnsi="宋体" w:eastAsia="宋体" w:cs="Helvetica"/>
          <w:sz w:val="24"/>
          <w:szCs w:val="24"/>
          <w:lang w:val="zh-CN"/>
        </w:rPr>
        <w:t>集中采购机构在招标活动中的公告、补充、更正、结果等采购信息均依法在政府采购监管部门指定媒体上（中国湖北政府采购网</w:t>
      </w:r>
      <w:r>
        <w:rPr>
          <w:rFonts w:ascii="宋体" w:hAnsi="宋体" w:eastAsia="宋体" w:cs="Helvetica"/>
          <w:sz w:val="24"/>
          <w:szCs w:val="24"/>
          <w:lang w:val="zh-CN"/>
        </w:rPr>
        <w:t>http://www.ccgp-hubei.gov.cn/</w:t>
      </w:r>
      <w:r>
        <w:rPr>
          <w:rFonts w:hint="eastAsia" w:ascii="宋体" w:hAnsi="宋体" w:eastAsia="宋体" w:cs="Helvetica"/>
          <w:sz w:val="24"/>
          <w:szCs w:val="24"/>
          <w:lang w:val="zh-CN"/>
        </w:rPr>
        <w:t>）发布。</w:t>
      </w:r>
    </w:p>
    <w:p>
      <w:pPr>
        <w:tabs>
          <w:tab w:val="left" w:pos="616"/>
        </w:tabs>
        <w:spacing w:after="0" w:line="360" w:lineRule="auto"/>
        <w:ind w:firstLine="484" w:firstLineChars="200"/>
        <w:rPr>
          <w:rFonts w:ascii="宋体" w:hAnsi="宋体" w:eastAsia="宋体" w:cs="Helvetica"/>
          <w:b/>
          <w:sz w:val="24"/>
          <w:szCs w:val="24"/>
          <w:lang w:val="zh-CN"/>
        </w:rPr>
      </w:pPr>
      <w:r>
        <w:rPr>
          <w:rFonts w:ascii="宋体" w:hAnsi="宋体" w:eastAsia="宋体" w:cs="Helvetica"/>
          <w:sz w:val="24"/>
          <w:szCs w:val="24"/>
        </w:rPr>
        <w:t xml:space="preserve">31.2 </w:t>
      </w:r>
      <w:r>
        <w:rPr>
          <w:rFonts w:hint="eastAsia" w:ascii="宋体" w:hAnsi="宋体" w:eastAsia="宋体" w:cs="Helvetica"/>
          <w:sz w:val="24"/>
          <w:szCs w:val="24"/>
          <w:lang w:val="zh-CN"/>
        </w:rPr>
        <w:t>集中采购机构在自中标人确定之日起</w:t>
      </w:r>
      <w:r>
        <w:rPr>
          <w:rFonts w:ascii="宋体" w:hAnsi="宋体" w:eastAsia="宋体" w:cs="Helvetica"/>
          <w:sz w:val="24"/>
          <w:szCs w:val="24"/>
          <w:lang w:val="zh-CN"/>
        </w:rPr>
        <w:t>2</w:t>
      </w:r>
      <w:r>
        <w:rPr>
          <w:rFonts w:hint="eastAsia" w:ascii="宋体" w:hAnsi="宋体" w:eastAsia="宋体" w:cs="Helvetica"/>
          <w:sz w:val="24"/>
          <w:szCs w:val="24"/>
          <w:lang w:val="zh-CN"/>
        </w:rPr>
        <w:t>个工作日内，在政府采购监管部门指定媒体上公告中标结果，</w:t>
      </w:r>
      <w:r>
        <w:rPr>
          <w:rFonts w:hint="eastAsia" w:ascii="宋体" w:hAnsi="宋体" w:eastAsia="宋体" w:cs="Helvetica"/>
          <w:b/>
          <w:sz w:val="24"/>
          <w:szCs w:val="24"/>
          <w:lang w:val="zh-CN"/>
        </w:rPr>
        <w:t>中标公告的公示期为</w:t>
      </w:r>
      <w:r>
        <w:rPr>
          <w:rFonts w:ascii="宋体" w:hAnsi="宋体" w:eastAsia="宋体" w:cs="Helvetica"/>
          <w:b/>
          <w:sz w:val="24"/>
          <w:szCs w:val="24"/>
          <w:lang w:val="zh-CN"/>
        </w:rPr>
        <w:t>1</w:t>
      </w:r>
      <w:r>
        <w:rPr>
          <w:rFonts w:hint="eastAsia" w:ascii="宋体" w:hAnsi="宋体" w:eastAsia="宋体" w:cs="Helvetica"/>
          <w:b/>
          <w:sz w:val="24"/>
          <w:szCs w:val="24"/>
          <w:lang w:val="zh-CN"/>
        </w:rPr>
        <w:t>个工作日。</w:t>
      </w:r>
    </w:p>
    <w:p>
      <w:pPr>
        <w:tabs>
          <w:tab w:val="left" w:pos="616"/>
        </w:tabs>
        <w:spacing w:after="0" w:line="360" w:lineRule="auto"/>
        <w:ind w:firstLine="484" w:firstLineChars="200"/>
        <w:rPr>
          <w:rFonts w:ascii="宋体" w:hAnsi="宋体" w:eastAsia="宋体" w:cs="Helvetica"/>
          <w:sz w:val="24"/>
          <w:szCs w:val="24"/>
          <w:lang w:val="zh-CN"/>
        </w:rPr>
      </w:pPr>
      <w:r>
        <w:rPr>
          <w:rFonts w:ascii="宋体" w:hAnsi="宋体" w:eastAsia="宋体" w:cs="Helvetica"/>
          <w:sz w:val="24"/>
          <w:szCs w:val="24"/>
        </w:rPr>
        <w:t xml:space="preserve">31.3 </w:t>
      </w:r>
      <w:r>
        <w:rPr>
          <w:rFonts w:hint="eastAsia" w:ascii="宋体" w:hAnsi="宋体" w:eastAsia="宋体" w:cs="Helvetica"/>
          <w:sz w:val="24"/>
          <w:szCs w:val="24"/>
          <w:lang w:val="zh-CN"/>
        </w:rPr>
        <w:t>资格审查未通过的投标人可在结果公告质疑有效期内按公告中的联系方式获知本单位的资格审查情况。</w:t>
      </w:r>
    </w:p>
    <w:p>
      <w:pPr>
        <w:tabs>
          <w:tab w:val="left" w:pos="616"/>
        </w:tabs>
        <w:spacing w:after="0" w:line="360" w:lineRule="auto"/>
        <w:ind w:firstLine="484" w:firstLineChars="200"/>
        <w:rPr>
          <w:rFonts w:ascii="宋体" w:hAnsi="宋体" w:eastAsia="宋体" w:cs="Helvetica"/>
          <w:sz w:val="24"/>
          <w:szCs w:val="24"/>
          <w:lang w:val="zh-CN"/>
        </w:rPr>
      </w:pPr>
      <w:r>
        <w:rPr>
          <w:rFonts w:ascii="宋体" w:hAnsi="宋体" w:eastAsia="宋体" w:cs="Helvetica"/>
          <w:sz w:val="24"/>
          <w:szCs w:val="24"/>
        </w:rPr>
        <w:t xml:space="preserve">31.4 </w:t>
      </w:r>
      <w:r>
        <w:rPr>
          <w:rFonts w:hint="eastAsia" w:ascii="宋体" w:hAnsi="宋体" w:eastAsia="宋体" w:cs="Helvetica"/>
          <w:sz w:val="24"/>
          <w:szCs w:val="24"/>
          <w:lang w:val="zh-CN"/>
        </w:rPr>
        <w:t>采用综合评分法评审的项目，未中标人可在结果公告质疑有效期内按公告中的联系方式获知本单位的评审得分与排序。</w:t>
      </w:r>
    </w:p>
    <w:p>
      <w:pPr>
        <w:pStyle w:val="5"/>
        <w:numPr>
          <w:ilvl w:val="0"/>
          <w:numId w:val="3"/>
        </w:numPr>
        <w:spacing w:before="40" w:after="40" w:line="360" w:lineRule="auto"/>
        <w:ind w:left="658" w:hanging="658"/>
        <w:jc w:val="center"/>
        <w:rPr>
          <w:rFonts w:ascii="宋体"/>
          <w:bCs w:val="0"/>
          <w:lang w:val="zh-CN"/>
        </w:rPr>
      </w:pPr>
      <w:bookmarkStart w:id="35" w:name="_Toc494561946"/>
      <w:bookmarkStart w:id="36" w:name="_Toc495861527"/>
      <w:bookmarkStart w:id="37" w:name="_Toc990"/>
      <w:r>
        <w:rPr>
          <w:rFonts w:hint="eastAsia" w:ascii="宋体" w:hAnsi="宋体"/>
          <w:bCs w:val="0"/>
          <w:lang w:val="zh-CN"/>
        </w:rPr>
        <w:t>质疑</w:t>
      </w:r>
      <w:bookmarkEnd w:id="30"/>
      <w:bookmarkEnd w:id="31"/>
      <w:r>
        <w:rPr>
          <w:rFonts w:hint="eastAsia" w:ascii="宋体" w:hAnsi="宋体"/>
          <w:bCs w:val="0"/>
          <w:lang w:val="zh-CN"/>
        </w:rPr>
        <w:t>及提交</w:t>
      </w:r>
      <w:bookmarkEnd w:id="35"/>
      <w:bookmarkEnd w:id="36"/>
      <w:bookmarkEnd w:id="37"/>
    </w:p>
    <w:p>
      <w:pPr>
        <w:widowControl w:val="0"/>
        <w:adjustRightInd/>
        <w:snapToGrid/>
        <w:spacing w:after="0" w:line="360" w:lineRule="auto"/>
        <w:ind w:firstLine="484" w:firstLineChars="200"/>
        <w:rPr>
          <w:rFonts w:ascii="宋体" w:hAnsi="宋体" w:eastAsia="宋体"/>
          <w:b/>
          <w:sz w:val="24"/>
          <w:szCs w:val="20"/>
          <w:lang w:val="zh-CN"/>
        </w:rPr>
      </w:pPr>
      <w:r>
        <w:rPr>
          <w:rFonts w:ascii="宋体" w:hAnsi="宋体" w:eastAsia="宋体"/>
          <w:b/>
          <w:sz w:val="24"/>
          <w:szCs w:val="20"/>
          <w:lang w:val="zh-CN"/>
        </w:rPr>
        <w:t>3</w:t>
      </w:r>
      <w:r>
        <w:rPr>
          <w:rFonts w:ascii="宋体" w:hAnsi="宋体" w:eastAsia="宋体"/>
          <w:b/>
          <w:sz w:val="24"/>
          <w:szCs w:val="20"/>
        </w:rPr>
        <w:t>2</w:t>
      </w:r>
      <w:r>
        <w:rPr>
          <w:rFonts w:ascii="宋体" w:hAnsi="宋体" w:eastAsia="宋体"/>
          <w:b/>
          <w:sz w:val="24"/>
          <w:szCs w:val="20"/>
          <w:lang w:val="zh-CN"/>
        </w:rPr>
        <w:t>.</w:t>
      </w:r>
      <w:r>
        <w:rPr>
          <w:rFonts w:hint="eastAsia" w:ascii="宋体" w:hAnsi="宋体" w:eastAsia="宋体"/>
          <w:b/>
          <w:sz w:val="24"/>
          <w:szCs w:val="20"/>
          <w:lang w:val="zh-CN"/>
        </w:rPr>
        <w:t>质疑提交</w:t>
      </w:r>
    </w:p>
    <w:p>
      <w:pPr>
        <w:autoSpaceDE w:val="0"/>
        <w:autoSpaceDN w:val="0"/>
        <w:spacing w:after="0" w:line="360" w:lineRule="auto"/>
        <w:ind w:firstLine="484" w:firstLineChars="200"/>
        <w:rPr>
          <w:rFonts w:ascii="宋体" w:hAnsi="宋体" w:eastAsia="宋体"/>
          <w:sz w:val="24"/>
          <w:szCs w:val="20"/>
          <w:lang w:val="zh-CN"/>
        </w:rPr>
      </w:pPr>
      <w:r>
        <w:rPr>
          <w:rFonts w:hint="eastAsia" w:ascii="宋体" w:hAnsi="宋体" w:eastAsia="宋体"/>
          <w:sz w:val="24"/>
          <w:szCs w:val="20"/>
          <w:lang w:val="zh-CN"/>
        </w:rPr>
        <w:t>投标人认为招标文件、招标过程和中标结果使自己的权益受到损害的，可以在知道或者应知其权益受到损害之日起</w:t>
      </w:r>
      <w:r>
        <w:rPr>
          <w:rFonts w:ascii="宋体" w:hAnsi="宋体" w:eastAsia="宋体"/>
          <w:sz w:val="24"/>
          <w:szCs w:val="20"/>
          <w:lang w:val="zh-CN"/>
        </w:rPr>
        <w:t>7</w:t>
      </w:r>
      <w:r>
        <w:rPr>
          <w:rFonts w:hint="eastAsia" w:ascii="宋体" w:hAnsi="宋体" w:eastAsia="宋体"/>
          <w:sz w:val="24"/>
          <w:szCs w:val="20"/>
          <w:lang w:val="zh-CN"/>
        </w:rPr>
        <w:t>个工作日内，向采购人（或代理公司）提出书面质疑，质疑提出时间以收到之日为准。</w:t>
      </w:r>
    </w:p>
    <w:p>
      <w:pPr>
        <w:widowControl w:val="0"/>
        <w:adjustRightInd/>
        <w:snapToGrid/>
        <w:spacing w:after="0" w:line="360" w:lineRule="auto"/>
        <w:ind w:firstLine="484" w:firstLineChars="200"/>
        <w:rPr>
          <w:rFonts w:ascii="宋体" w:hAnsi="宋体" w:eastAsia="宋体"/>
          <w:b/>
          <w:sz w:val="24"/>
          <w:szCs w:val="20"/>
          <w:lang w:val="zh-CN"/>
        </w:rPr>
      </w:pPr>
      <w:r>
        <w:rPr>
          <w:rFonts w:ascii="宋体" w:hAnsi="宋体" w:eastAsia="宋体"/>
          <w:b/>
          <w:sz w:val="24"/>
          <w:szCs w:val="20"/>
          <w:lang w:val="zh-CN"/>
        </w:rPr>
        <w:t>3</w:t>
      </w:r>
      <w:r>
        <w:rPr>
          <w:rFonts w:ascii="宋体" w:hAnsi="宋体" w:eastAsia="宋体"/>
          <w:b/>
          <w:sz w:val="24"/>
          <w:szCs w:val="20"/>
        </w:rPr>
        <w:t>3</w:t>
      </w:r>
      <w:r>
        <w:rPr>
          <w:rFonts w:ascii="宋体" w:hAnsi="宋体" w:eastAsia="宋体"/>
          <w:b/>
          <w:sz w:val="24"/>
          <w:szCs w:val="20"/>
          <w:lang w:val="zh-CN"/>
        </w:rPr>
        <w:t>.</w:t>
      </w:r>
      <w:r>
        <w:rPr>
          <w:rFonts w:hint="eastAsia" w:ascii="宋体" w:hAnsi="宋体" w:eastAsia="宋体"/>
          <w:b/>
          <w:sz w:val="24"/>
          <w:szCs w:val="20"/>
          <w:lang w:val="zh-CN"/>
        </w:rPr>
        <w:t>投标人应知其权益受到损害之日是指：</w:t>
      </w:r>
    </w:p>
    <w:p>
      <w:pPr>
        <w:spacing w:after="0" w:line="360" w:lineRule="auto"/>
        <w:ind w:firstLine="484" w:firstLineChars="200"/>
        <w:rPr>
          <w:rFonts w:ascii="宋体" w:hAnsi="宋体" w:eastAsia="宋体"/>
          <w:sz w:val="24"/>
          <w:szCs w:val="20"/>
          <w:lang w:val="zh-CN"/>
        </w:rPr>
      </w:pPr>
      <w:r>
        <w:rPr>
          <w:rFonts w:ascii="宋体" w:hAnsi="宋体" w:eastAsia="宋体"/>
          <w:sz w:val="24"/>
          <w:szCs w:val="20"/>
        </w:rPr>
        <w:t xml:space="preserve">33.1 </w:t>
      </w:r>
      <w:r>
        <w:rPr>
          <w:rFonts w:hint="eastAsia" w:ascii="宋体" w:hAnsi="宋体" w:eastAsia="宋体"/>
          <w:sz w:val="24"/>
          <w:szCs w:val="20"/>
          <w:lang w:val="zh-CN"/>
        </w:rPr>
        <w:t>对可以质疑的招标文件提出质疑的，为收到招标文件之日或者招标文件公告期限届满之日；</w:t>
      </w:r>
    </w:p>
    <w:p>
      <w:pPr>
        <w:pStyle w:val="44"/>
        <w:spacing w:line="360" w:lineRule="auto"/>
        <w:ind w:left="200" w:firstLine="242" w:firstLineChars="100"/>
        <w:jc w:val="left"/>
        <w:rPr>
          <w:rFonts w:ascii="宋体"/>
          <w:sz w:val="24"/>
          <w:szCs w:val="20"/>
          <w:lang w:val="zh-CN"/>
        </w:rPr>
      </w:pPr>
      <w:r>
        <w:rPr>
          <w:rFonts w:ascii="宋体" w:hAnsi="宋体"/>
          <w:sz w:val="24"/>
          <w:szCs w:val="20"/>
          <w:lang w:val="zh-CN"/>
        </w:rPr>
        <w:t>3</w:t>
      </w:r>
      <w:r>
        <w:rPr>
          <w:rFonts w:ascii="宋体" w:hAnsi="宋体"/>
          <w:sz w:val="24"/>
          <w:szCs w:val="20"/>
        </w:rPr>
        <w:t>3</w:t>
      </w:r>
      <w:r>
        <w:rPr>
          <w:rFonts w:ascii="宋体" w:hAnsi="宋体"/>
          <w:sz w:val="24"/>
          <w:szCs w:val="20"/>
          <w:lang w:val="zh-CN"/>
        </w:rPr>
        <w:t>.2</w:t>
      </w:r>
      <w:r>
        <w:rPr>
          <w:rFonts w:hint="eastAsia" w:ascii="宋体" w:hAnsi="宋体"/>
          <w:sz w:val="24"/>
          <w:szCs w:val="20"/>
          <w:lang w:val="zh-CN"/>
        </w:rPr>
        <w:t>对招标过程提出质疑的，为各招标程序环节结束之日；</w:t>
      </w:r>
    </w:p>
    <w:p>
      <w:pPr>
        <w:spacing w:after="0" w:line="360" w:lineRule="auto"/>
        <w:ind w:firstLine="484" w:firstLineChars="200"/>
        <w:rPr>
          <w:rFonts w:ascii="宋体" w:hAnsi="宋体" w:eastAsia="宋体"/>
          <w:kern w:val="2"/>
          <w:sz w:val="24"/>
          <w:szCs w:val="20"/>
          <w:lang w:val="zh-CN"/>
        </w:rPr>
      </w:pPr>
      <w:r>
        <w:rPr>
          <w:rFonts w:ascii="宋体" w:hAnsi="宋体" w:eastAsia="宋体"/>
          <w:kern w:val="2"/>
          <w:sz w:val="24"/>
          <w:szCs w:val="20"/>
          <w:lang w:val="zh-CN"/>
        </w:rPr>
        <w:t>3</w:t>
      </w:r>
      <w:r>
        <w:rPr>
          <w:rFonts w:ascii="宋体" w:hAnsi="宋体" w:eastAsia="宋体"/>
          <w:kern w:val="2"/>
          <w:sz w:val="24"/>
          <w:szCs w:val="20"/>
        </w:rPr>
        <w:t>3</w:t>
      </w:r>
      <w:r>
        <w:rPr>
          <w:rFonts w:ascii="宋体" w:hAnsi="宋体" w:eastAsia="宋体"/>
          <w:kern w:val="2"/>
          <w:sz w:val="24"/>
          <w:szCs w:val="20"/>
          <w:lang w:val="zh-CN"/>
        </w:rPr>
        <w:t>.3</w:t>
      </w:r>
      <w:r>
        <w:rPr>
          <w:rFonts w:hint="eastAsia" w:ascii="宋体" w:hAnsi="宋体" w:eastAsia="宋体"/>
          <w:kern w:val="2"/>
          <w:sz w:val="24"/>
          <w:szCs w:val="20"/>
          <w:lang w:val="zh-CN"/>
        </w:rPr>
        <w:t>对中标结果提出质疑的，为中标公告期限届满之日。</w:t>
      </w:r>
    </w:p>
    <w:p>
      <w:pPr>
        <w:widowControl w:val="0"/>
        <w:adjustRightInd/>
        <w:snapToGrid/>
        <w:spacing w:after="0" w:line="360" w:lineRule="auto"/>
        <w:ind w:firstLine="484" w:firstLineChars="200"/>
        <w:rPr>
          <w:rFonts w:ascii="宋体" w:hAnsi="宋体" w:eastAsia="宋体"/>
          <w:b/>
          <w:sz w:val="24"/>
          <w:szCs w:val="20"/>
          <w:lang w:val="zh-CN"/>
        </w:rPr>
      </w:pPr>
      <w:r>
        <w:rPr>
          <w:rFonts w:ascii="宋体" w:hAnsi="宋体" w:eastAsia="宋体"/>
          <w:b/>
          <w:sz w:val="24"/>
          <w:szCs w:val="20"/>
          <w:lang w:val="zh-CN"/>
        </w:rPr>
        <w:t>3</w:t>
      </w:r>
      <w:r>
        <w:rPr>
          <w:rFonts w:ascii="宋体" w:hAnsi="宋体" w:eastAsia="宋体"/>
          <w:b/>
          <w:sz w:val="24"/>
          <w:szCs w:val="20"/>
        </w:rPr>
        <w:t>4</w:t>
      </w:r>
      <w:r>
        <w:rPr>
          <w:rFonts w:ascii="宋体" w:hAnsi="宋体" w:eastAsia="宋体"/>
          <w:b/>
          <w:sz w:val="24"/>
          <w:szCs w:val="20"/>
          <w:lang w:val="zh-CN"/>
        </w:rPr>
        <w:t>.</w:t>
      </w:r>
      <w:r>
        <w:rPr>
          <w:rFonts w:hint="eastAsia" w:ascii="宋体" w:hAnsi="宋体" w:eastAsia="宋体"/>
          <w:b/>
          <w:sz w:val="24"/>
          <w:szCs w:val="20"/>
          <w:lang w:val="zh-CN"/>
        </w:rPr>
        <w:t>质疑书应当包括下列主要内容：</w:t>
      </w:r>
    </w:p>
    <w:p>
      <w:pPr>
        <w:spacing w:after="0" w:line="360" w:lineRule="auto"/>
        <w:ind w:firstLine="484" w:firstLineChars="200"/>
        <w:rPr>
          <w:rFonts w:ascii="宋体" w:hAnsi="宋体" w:eastAsia="宋体"/>
          <w:sz w:val="24"/>
          <w:szCs w:val="20"/>
          <w:lang w:val="zh-CN"/>
        </w:rPr>
      </w:pPr>
      <w:r>
        <w:rPr>
          <w:rFonts w:ascii="宋体" w:hAnsi="宋体" w:eastAsia="宋体"/>
          <w:sz w:val="24"/>
          <w:szCs w:val="20"/>
        </w:rPr>
        <w:t>34.1</w:t>
      </w:r>
      <w:r>
        <w:rPr>
          <w:rFonts w:hint="eastAsia" w:ascii="宋体" w:hAnsi="宋体" w:eastAsia="宋体"/>
          <w:sz w:val="24"/>
          <w:szCs w:val="20"/>
          <w:lang w:val="zh-CN"/>
        </w:rPr>
        <w:t>质疑人的名称、地址、联系人及联系电话等；</w:t>
      </w:r>
    </w:p>
    <w:p>
      <w:pPr>
        <w:spacing w:after="0" w:line="360" w:lineRule="auto"/>
        <w:ind w:firstLine="484" w:firstLineChars="200"/>
        <w:rPr>
          <w:rFonts w:ascii="宋体" w:hAnsi="宋体" w:eastAsia="宋体"/>
          <w:sz w:val="24"/>
          <w:szCs w:val="20"/>
          <w:lang w:val="zh-CN"/>
        </w:rPr>
      </w:pPr>
      <w:r>
        <w:rPr>
          <w:rFonts w:ascii="宋体" w:hAnsi="宋体" w:eastAsia="宋体"/>
          <w:sz w:val="24"/>
          <w:szCs w:val="20"/>
        </w:rPr>
        <w:t xml:space="preserve">34.2 </w:t>
      </w:r>
      <w:r>
        <w:rPr>
          <w:rFonts w:hint="eastAsia" w:ascii="宋体" w:hAnsi="宋体" w:eastAsia="宋体"/>
          <w:sz w:val="24"/>
          <w:szCs w:val="20"/>
          <w:lang w:val="zh-CN"/>
        </w:rPr>
        <w:t>被质疑人的名称、地址、联系人及联系电话等；</w:t>
      </w:r>
    </w:p>
    <w:p>
      <w:pPr>
        <w:spacing w:after="0" w:line="360" w:lineRule="auto"/>
        <w:ind w:firstLine="484" w:firstLineChars="200"/>
        <w:rPr>
          <w:rFonts w:ascii="宋体" w:hAnsi="宋体" w:eastAsia="宋体"/>
          <w:sz w:val="24"/>
          <w:szCs w:val="20"/>
          <w:lang w:val="zh-CN"/>
        </w:rPr>
      </w:pPr>
      <w:r>
        <w:rPr>
          <w:rFonts w:ascii="宋体" w:hAnsi="宋体" w:eastAsia="宋体"/>
          <w:sz w:val="24"/>
          <w:szCs w:val="20"/>
        </w:rPr>
        <w:t xml:space="preserve">34.3 </w:t>
      </w:r>
      <w:r>
        <w:rPr>
          <w:rFonts w:hint="eastAsia" w:ascii="宋体" w:hAnsi="宋体" w:eastAsia="宋体"/>
          <w:sz w:val="24"/>
          <w:szCs w:val="20"/>
          <w:lang w:val="zh-CN"/>
        </w:rPr>
        <w:t>质疑项目名称及编号、质疑事项和明确的请求；</w:t>
      </w:r>
    </w:p>
    <w:p>
      <w:pPr>
        <w:spacing w:after="0" w:line="360" w:lineRule="auto"/>
        <w:ind w:firstLine="484" w:firstLineChars="200"/>
        <w:rPr>
          <w:rFonts w:ascii="宋体" w:hAnsi="宋体" w:eastAsia="宋体"/>
          <w:sz w:val="24"/>
          <w:szCs w:val="20"/>
          <w:lang w:val="zh-CN"/>
        </w:rPr>
      </w:pPr>
      <w:r>
        <w:rPr>
          <w:rFonts w:ascii="宋体" w:hAnsi="宋体" w:eastAsia="宋体"/>
          <w:sz w:val="24"/>
          <w:szCs w:val="20"/>
        </w:rPr>
        <w:t xml:space="preserve">34.4 </w:t>
      </w:r>
      <w:r>
        <w:rPr>
          <w:rFonts w:hint="eastAsia" w:ascii="宋体" w:hAnsi="宋体" w:eastAsia="宋体"/>
          <w:sz w:val="24"/>
          <w:szCs w:val="20"/>
          <w:lang w:val="zh-CN"/>
        </w:rPr>
        <w:t>质疑事项的事实根据、法律依据及其他必要的证明材料；</w:t>
      </w:r>
    </w:p>
    <w:p>
      <w:pPr>
        <w:spacing w:after="0" w:line="360" w:lineRule="auto"/>
        <w:ind w:firstLine="484" w:firstLineChars="200"/>
        <w:rPr>
          <w:rFonts w:ascii="宋体" w:hAnsi="宋体" w:eastAsia="宋体"/>
          <w:sz w:val="24"/>
          <w:szCs w:val="20"/>
          <w:lang w:val="zh-CN"/>
        </w:rPr>
      </w:pPr>
      <w:r>
        <w:rPr>
          <w:rFonts w:ascii="宋体" w:hAnsi="宋体" w:eastAsia="宋体"/>
          <w:sz w:val="24"/>
          <w:szCs w:val="20"/>
        </w:rPr>
        <w:t xml:space="preserve">34.5 </w:t>
      </w:r>
      <w:r>
        <w:rPr>
          <w:rFonts w:hint="eastAsia" w:ascii="宋体" w:hAnsi="宋体" w:eastAsia="宋体"/>
          <w:sz w:val="24"/>
          <w:szCs w:val="20"/>
          <w:lang w:val="zh-CN"/>
        </w:rPr>
        <w:t>提出质疑的日期；</w:t>
      </w:r>
    </w:p>
    <w:p>
      <w:pPr>
        <w:spacing w:after="0" w:line="360" w:lineRule="auto"/>
        <w:ind w:firstLine="484" w:firstLineChars="200"/>
        <w:rPr>
          <w:rFonts w:ascii="宋体" w:hAnsi="宋体" w:eastAsia="宋体"/>
          <w:sz w:val="24"/>
          <w:szCs w:val="20"/>
          <w:lang w:val="zh-CN"/>
        </w:rPr>
      </w:pPr>
      <w:r>
        <w:rPr>
          <w:rFonts w:ascii="宋体" w:hAnsi="宋体" w:eastAsia="宋体"/>
          <w:sz w:val="24"/>
          <w:szCs w:val="20"/>
        </w:rPr>
        <w:t xml:space="preserve">34.6 </w:t>
      </w:r>
      <w:r>
        <w:rPr>
          <w:rFonts w:hint="eastAsia" w:ascii="宋体" w:hAnsi="宋体" w:eastAsia="宋体"/>
          <w:sz w:val="24"/>
          <w:szCs w:val="20"/>
          <w:lang w:val="zh-CN"/>
        </w:rPr>
        <w:t>质疑人的署名及签章（质疑人为自然人的，应当由本人签字；质疑人为法人或者其他组织的，应当由法定代表人或者主要负责人签字盖章并加盖公章）；</w:t>
      </w:r>
    </w:p>
    <w:p>
      <w:pPr>
        <w:spacing w:after="0" w:line="360" w:lineRule="auto"/>
        <w:ind w:firstLine="484" w:firstLineChars="200"/>
        <w:rPr>
          <w:rFonts w:ascii="宋体" w:hAnsi="宋体" w:eastAsia="宋体"/>
          <w:sz w:val="24"/>
          <w:szCs w:val="20"/>
          <w:lang w:val="zh-CN"/>
        </w:rPr>
      </w:pPr>
      <w:r>
        <w:rPr>
          <w:rFonts w:ascii="宋体" w:hAnsi="宋体" w:eastAsia="宋体"/>
          <w:sz w:val="24"/>
          <w:szCs w:val="20"/>
        </w:rPr>
        <w:t xml:space="preserve">34.7 </w:t>
      </w:r>
      <w:r>
        <w:rPr>
          <w:rFonts w:hint="eastAsia" w:ascii="宋体" w:hAnsi="宋体" w:eastAsia="宋体"/>
          <w:sz w:val="24"/>
          <w:szCs w:val="20"/>
          <w:lang w:val="zh-CN"/>
        </w:rPr>
        <w:t>法人授权委托书（质疑人或法人委托代理人办理质疑事务的，应当提供授权委托书，授权委托书应当载明委托代理的具体权限和事项）。</w:t>
      </w:r>
    </w:p>
    <w:p>
      <w:pPr>
        <w:widowControl w:val="0"/>
        <w:adjustRightInd/>
        <w:snapToGrid/>
        <w:spacing w:after="0" w:line="360" w:lineRule="auto"/>
        <w:ind w:firstLine="484" w:firstLineChars="200"/>
        <w:rPr>
          <w:rFonts w:ascii="宋体" w:hAnsi="宋体" w:eastAsia="宋体"/>
          <w:b/>
          <w:sz w:val="24"/>
          <w:szCs w:val="20"/>
          <w:lang w:val="zh-CN"/>
        </w:rPr>
      </w:pPr>
      <w:r>
        <w:rPr>
          <w:rFonts w:ascii="宋体" w:hAnsi="宋体" w:eastAsia="宋体"/>
          <w:b/>
          <w:sz w:val="24"/>
          <w:szCs w:val="20"/>
          <w:lang w:val="zh-CN"/>
        </w:rPr>
        <w:t>3</w:t>
      </w:r>
      <w:r>
        <w:rPr>
          <w:rFonts w:ascii="宋体" w:hAnsi="宋体" w:eastAsia="宋体"/>
          <w:b/>
          <w:sz w:val="24"/>
          <w:szCs w:val="20"/>
        </w:rPr>
        <w:t>5</w:t>
      </w:r>
      <w:r>
        <w:rPr>
          <w:rFonts w:ascii="宋体" w:hAnsi="宋体" w:eastAsia="宋体"/>
          <w:b/>
          <w:sz w:val="24"/>
          <w:szCs w:val="20"/>
          <w:lang w:val="zh-CN"/>
        </w:rPr>
        <w:t>.</w:t>
      </w:r>
      <w:r>
        <w:rPr>
          <w:rFonts w:hint="eastAsia" w:ascii="宋体" w:hAnsi="宋体" w:eastAsia="宋体"/>
          <w:b/>
          <w:sz w:val="24"/>
          <w:szCs w:val="20"/>
          <w:lang w:val="zh-CN"/>
        </w:rPr>
        <w:t>不予受理的情形</w:t>
      </w:r>
    </w:p>
    <w:p>
      <w:pPr>
        <w:spacing w:after="0" w:line="360" w:lineRule="auto"/>
        <w:ind w:firstLine="484" w:firstLineChars="200"/>
        <w:rPr>
          <w:rFonts w:ascii="宋体" w:hAnsi="宋体" w:eastAsia="宋体"/>
          <w:sz w:val="24"/>
          <w:szCs w:val="20"/>
          <w:lang w:val="zh-CN"/>
        </w:rPr>
      </w:pPr>
      <w:r>
        <w:rPr>
          <w:rFonts w:hint="eastAsia" w:ascii="宋体" w:hAnsi="宋体" w:eastAsia="宋体"/>
          <w:sz w:val="24"/>
          <w:szCs w:val="20"/>
          <w:lang w:val="zh-CN"/>
        </w:rPr>
        <w:t>投标人未按本章“质疑及提交”规定的时限、内容及方式进行质疑的，采购人（或代理公司）不予受理。</w:t>
      </w:r>
    </w:p>
    <w:p>
      <w:pPr>
        <w:pStyle w:val="5"/>
        <w:numPr>
          <w:ilvl w:val="0"/>
          <w:numId w:val="3"/>
        </w:numPr>
        <w:spacing w:before="40" w:after="40" w:line="360" w:lineRule="auto"/>
        <w:ind w:left="658" w:hanging="658"/>
        <w:jc w:val="center"/>
        <w:rPr>
          <w:rFonts w:ascii="宋体"/>
          <w:bCs w:val="0"/>
          <w:lang w:val="zh-CN"/>
        </w:rPr>
      </w:pPr>
      <w:bookmarkStart w:id="38" w:name="_Toc494561947"/>
      <w:bookmarkStart w:id="39" w:name="_Toc1710"/>
      <w:bookmarkStart w:id="40" w:name="_Toc495861528"/>
      <w:r>
        <w:rPr>
          <w:rFonts w:hint="eastAsia" w:ascii="宋体" w:hAnsi="宋体"/>
          <w:bCs w:val="0"/>
          <w:lang w:val="zh-CN"/>
        </w:rPr>
        <w:t>相关条文解读</w:t>
      </w:r>
      <w:bookmarkEnd w:id="38"/>
      <w:bookmarkEnd w:id="39"/>
      <w:bookmarkEnd w:id="40"/>
    </w:p>
    <w:p>
      <w:pPr>
        <w:widowControl w:val="0"/>
        <w:adjustRightInd/>
        <w:snapToGrid/>
        <w:spacing w:after="0" w:line="360" w:lineRule="auto"/>
        <w:ind w:firstLine="484" w:firstLineChars="200"/>
        <w:rPr>
          <w:rFonts w:ascii="宋体" w:hAnsi="宋体" w:eastAsia="宋体"/>
          <w:sz w:val="24"/>
          <w:szCs w:val="20"/>
          <w:lang w:val="zh-CN"/>
        </w:rPr>
      </w:pPr>
      <w:r>
        <w:rPr>
          <w:rFonts w:ascii="宋体" w:hAnsi="宋体" w:eastAsia="宋体"/>
          <w:sz w:val="24"/>
          <w:szCs w:val="20"/>
          <w:lang w:val="zh-CN"/>
        </w:rPr>
        <w:t>3</w:t>
      </w:r>
      <w:r>
        <w:rPr>
          <w:rFonts w:ascii="宋体" w:hAnsi="宋体" w:eastAsia="宋体"/>
          <w:sz w:val="24"/>
          <w:szCs w:val="20"/>
        </w:rPr>
        <w:t>6</w:t>
      </w:r>
      <w:r>
        <w:rPr>
          <w:rFonts w:ascii="宋体" w:hAnsi="宋体" w:eastAsia="宋体"/>
          <w:sz w:val="24"/>
          <w:szCs w:val="20"/>
          <w:lang w:val="zh-CN"/>
        </w:rPr>
        <w:t>.</w:t>
      </w:r>
      <w:r>
        <w:rPr>
          <w:rFonts w:hint="eastAsia" w:ascii="宋体" w:hAnsi="宋体" w:eastAsia="宋体"/>
          <w:sz w:val="24"/>
          <w:szCs w:val="20"/>
          <w:lang w:val="zh-CN"/>
        </w:rPr>
        <w:t>政府采购法第二十二条第一款第五项所称重大违法记录，是指供应商因违法经营受到刑事处罚或者责令停产停业、吊销许可证或者执照、较大数额罚款等行政处罚。</w:t>
      </w:r>
    </w:p>
    <w:p>
      <w:pPr>
        <w:widowControl w:val="0"/>
        <w:adjustRightInd/>
        <w:snapToGrid/>
        <w:spacing w:after="0" w:line="360" w:lineRule="auto"/>
        <w:ind w:firstLine="484" w:firstLineChars="200"/>
        <w:rPr>
          <w:rFonts w:ascii="宋体" w:hAnsi="宋体" w:eastAsia="宋体"/>
          <w:sz w:val="24"/>
          <w:szCs w:val="20"/>
          <w:lang w:val="zh-CN"/>
        </w:rPr>
      </w:pPr>
      <w:r>
        <w:rPr>
          <w:rFonts w:ascii="宋体" w:hAnsi="宋体" w:eastAsia="宋体"/>
          <w:sz w:val="24"/>
          <w:szCs w:val="20"/>
          <w:lang w:val="zh-CN"/>
        </w:rPr>
        <w:t>3</w:t>
      </w:r>
      <w:r>
        <w:rPr>
          <w:rFonts w:ascii="宋体" w:hAnsi="宋体" w:eastAsia="宋体"/>
          <w:sz w:val="24"/>
          <w:szCs w:val="20"/>
        </w:rPr>
        <w:t>7</w:t>
      </w:r>
      <w:r>
        <w:rPr>
          <w:rFonts w:ascii="宋体" w:hAnsi="宋体" w:eastAsia="宋体"/>
          <w:sz w:val="24"/>
          <w:szCs w:val="20"/>
          <w:lang w:val="zh-CN"/>
        </w:rPr>
        <w:t>.</w:t>
      </w:r>
      <w:r>
        <w:rPr>
          <w:rFonts w:hint="eastAsia" w:ascii="宋体" w:hAnsi="宋体" w:eastAsia="宋体"/>
          <w:sz w:val="24"/>
          <w:szCs w:val="20"/>
          <w:lang w:val="zh-CN"/>
        </w:rPr>
        <w:t>按照财政部《关于规范政府采购行政处罚有关问题的通知》的规定，各级人民政府财政部门依法对参加政府采购活动的供应商作出的禁止参加政府采购活动等行政处罚决定在全国范围内生效。</w:t>
      </w:r>
    </w:p>
    <w:p>
      <w:pPr>
        <w:widowControl w:val="0"/>
        <w:adjustRightInd/>
        <w:snapToGrid/>
        <w:spacing w:after="0" w:line="360" w:lineRule="auto"/>
        <w:ind w:firstLine="484" w:firstLineChars="200"/>
        <w:rPr>
          <w:rFonts w:ascii="宋体" w:hAnsi="宋体" w:eastAsia="宋体"/>
          <w:sz w:val="24"/>
          <w:szCs w:val="20"/>
          <w:lang w:val="zh-CN"/>
        </w:rPr>
      </w:pPr>
      <w:r>
        <w:rPr>
          <w:rFonts w:ascii="宋体" w:hAnsi="宋体" w:eastAsia="宋体"/>
          <w:sz w:val="24"/>
          <w:szCs w:val="20"/>
          <w:lang w:val="zh-CN"/>
        </w:rPr>
        <w:t>3</w:t>
      </w:r>
      <w:r>
        <w:rPr>
          <w:rFonts w:ascii="宋体" w:hAnsi="宋体" w:eastAsia="宋体"/>
          <w:sz w:val="24"/>
          <w:szCs w:val="20"/>
        </w:rPr>
        <w:t>8</w:t>
      </w:r>
      <w:r>
        <w:rPr>
          <w:rFonts w:ascii="宋体" w:hAnsi="宋体" w:eastAsia="宋体"/>
          <w:sz w:val="24"/>
          <w:szCs w:val="20"/>
          <w:lang w:val="zh-CN"/>
        </w:rPr>
        <w:t>.</w:t>
      </w:r>
      <w:r>
        <w:rPr>
          <w:rFonts w:hint="eastAsia" w:ascii="宋体" w:hAnsi="宋体" w:eastAsia="宋体"/>
          <w:sz w:val="24"/>
          <w:szCs w:val="20"/>
          <w:lang w:val="zh-CN"/>
        </w:rPr>
        <w:t>供应商在参加政府采购活动前</w:t>
      </w:r>
      <w:r>
        <w:rPr>
          <w:rFonts w:ascii="宋体" w:hAnsi="宋体" w:eastAsia="宋体"/>
          <w:sz w:val="24"/>
          <w:szCs w:val="20"/>
          <w:lang w:val="zh-CN"/>
        </w:rPr>
        <w:t>3</w:t>
      </w:r>
      <w:r>
        <w:rPr>
          <w:rFonts w:hint="eastAsia" w:ascii="宋体" w:hAnsi="宋体" w:eastAsia="宋体"/>
          <w:sz w:val="24"/>
          <w:szCs w:val="20"/>
          <w:lang w:val="zh-CN"/>
        </w:rPr>
        <w:t>年内因违法经营被禁止在一定期限内参加政府采购活动，期限届满的，可以参加政府采购活动。</w:t>
      </w:r>
    </w:p>
    <w:p>
      <w:pPr>
        <w:widowControl w:val="0"/>
        <w:adjustRightInd/>
        <w:snapToGrid/>
        <w:spacing w:after="0" w:line="360" w:lineRule="auto"/>
        <w:ind w:firstLine="484" w:firstLineChars="200"/>
        <w:rPr>
          <w:rFonts w:ascii="宋体" w:hAnsi="宋体" w:eastAsia="宋体"/>
          <w:sz w:val="24"/>
          <w:szCs w:val="20"/>
          <w:lang w:val="zh-CN"/>
        </w:rPr>
      </w:pPr>
      <w:r>
        <w:rPr>
          <w:rFonts w:ascii="宋体" w:hAnsi="宋体" w:eastAsia="宋体"/>
          <w:sz w:val="24"/>
          <w:szCs w:val="20"/>
        </w:rPr>
        <w:t>39</w:t>
      </w:r>
      <w:r>
        <w:rPr>
          <w:rFonts w:ascii="宋体" w:hAnsi="宋体" w:eastAsia="宋体"/>
          <w:sz w:val="24"/>
          <w:szCs w:val="20"/>
          <w:lang w:val="zh-CN"/>
        </w:rPr>
        <w:t>.</w:t>
      </w:r>
      <w:r>
        <w:rPr>
          <w:rFonts w:hint="eastAsia" w:ascii="宋体" w:hAnsi="宋体" w:eastAsia="宋体"/>
          <w:sz w:val="24"/>
          <w:szCs w:val="20"/>
          <w:lang w:val="zh-CN"/>
        </w:rPr>
        <w:t>根据财政部《政府采购法实施条例》释义中关于供应商资格条件的解释，对于银行、保险、石油石化、电力、电信等有行业特殊情况的，采购人和集中采购机构允许其分支机构参与投标。</w:t>
      </w:r>
    </w:p>
    <w:p>
      <w:pPr>
        <w:pStyle w:val="5"/>
        <w:numPr>
          <w:ilvl w:val="0"/>
          <w:numId w:val="3"/>
        </w:numPr>
        <w:spacing w:before="40" w:after="40" w:line="360" w:lineRule="auto"/>
        <w:ind w:left="658" w:hanging="658"/>
        <w:jc w:val="center"/>
        <w:rPr>
          <w:rFonts w:ascii="宋体"/>
          <w:bCs w:val="0"/>
          <w:lang w:val="zh-CN"/>
        </w:rPr>
      </w:pPr>
      <w:bookmarkStart w:id="41" w:name="_Toc494561948"/>
      <w:bookmarkStart w:id="42" w:name="_Toc9559"/>
      <w:bookmarkStart w:id="43" w:name="_Toc495861529"/>
      <w:r>
        <w:rPr>
          <w:rFonts w:hint="eastAsia" w:ascii="宋体" w:hAnsi="宋体"/>
          <w:bCs w:val="0"/>
          <w:lang w:val="zh-CN"/>
        </w:rPr>
        <w:t>其他注意事项</w:t>
      </w:r>
      <w:bookmarkEnd w:id="41"/>
      <w:bookmarkEnd w:id="42"/>
      <w:bookmarkEnd w:id="43"/>
    </w:p>
    <w:p>
      <w:pPr>
        <w:widowControl w:val="0"/>
        <w:adjustRightInd/>
        <w:snapToGrid/>
        <w:spacing w:after="0" w:line="360" w:lineRule="auto"/>
        <w:ind w:firstLine="484" w:firstLineChars="200"/>
        <w:rPr>
          <w:rFonts w:ascii="宋体" w:hAnsi="宋体" w:eastAsia="宋体"/>
          <w:sz w:val="24"/>
          <w:szCs w:val="20"/>
          <w:lang w:val="zh-CN"/>
        </w:rPr>
      </w:pPr>
      <w:r>
        <w:rPr>
          <w:rFonts w:ascii="宋体" w:hAnsi="宋体" w:eastAsia="宋体"/>
          <w:sz w:val="24"/>
          <w:szCs w:val="20"/>
          <w:lang w:val="zh-CN"/>
        </w:rPr>
        <w:t>4</w:t>
      </w:r>
      <w:r>
        <w:rPr>
          <w:rFonts w:ascii="宋体" w:hAnsi="宋体" w:eastAsia="宋体"/>
          <w:sz w:val="24"/>
          <w:szCs w:val="20"/>
        </w:rPr>
        <w:t>0</w:t>
      </w:r>
      <w:r>
        <w:rPr>
          <w:rFonts w:ascii="宋体" w:hAnsi="宋体" w:eastAsia="宋体"/>
          <w:sz w:val="24"/>
          <w:szCs w:val="20"/>
          <w:lang w:val="zh-CN"/>
        </w:rPr>
        <w:t>.</w:t>
      </w:r>
      <w:r>
        <w:rPr>
          <w:rFonts w:hint="eastAsia" w:ascii="宋体" w:hAnsi="宋体" w:eastAsia="宋体"/>
          <w:sz w:val="24"/>
          <w:szCs w:val="20"/>
          <w:lang w:val="zh-CN"/>
        </w:rPr>
        <w:t>单位负责人为同一人或者存在直接控股、管理关系的不同供应商，不得参加同一合同项下的政府采购活动。</w:t>
      </w:r>
    </w:p>
    <w:p>
      <w:pPr>
        <w:widowControl w:val="0"/>
        <w:adjustRightInd/>
        <w:snapToGrid/>
        <w:spacing w:after="0" w:line="360" w:lineRule="auto"/>
        <w:ind w:firstLine="484" w:firstLineChars="200"/>
        <w:rPr>
          <w:rFonts w:ascii="宋体" w:hAnsi="宋体" w:eastAsia="宋体"/>
          <w:sz w:val="24"/>
          <w:szCs w:val="20"/>
          <w:lang w:val="zh-CN"/>
        </w:rPr>
      </w:pPr>
      <w:r>
        <w:rPr>
          <w:rFonts w:ascii="宋体" w:hAnsi="宋体" w:eastAsia="宋体"/>
          <w:sz w:val="24"/>
          <w:szCs w:val="20"/>
          <w:lang w:val="zh-CN"/>
        </w:rPr>
        <w:t>4</w:t>
      </w:r>
      <w:r>
        <w:rPr>
          <w:rFonts w:ascii="宋体" w:hAnsi="宋体" w:eastAsia="宋体"/>
          <w:sz w:val="24"/>
          <w:szCs w:val="20"/>
        </w:rPr>
        <w:t>1</w:t>
      </w:r>
      <w:r>
        <w:rPr>
          <w:rFonts w:ascii="宋体" w:hAnsi="宋体" w:eastAsia="宋体"/>
          <w:sz w:val="24"/>
          <w:szCs w:val="20"/>
          <w:lang w:val="zh-CN"/>
        </w:rPr>
        <w:t>.</w:t>
      </w:r>
      <w:r>
        <w:rPr>
          <w:rFonts w:hint="eastAsia" w:ascii="宋体" w:hAnsi="宋体" w:eastAsia="宋体"/>
          <w:sz w:val="24"/>
          <w:szCs w:val="20"/>
          <w:lang w:val="zh-CN"/>
        </w:rPr>
        <w:t>除单一来源采购项目外，为采购项目提供整体设计、规范编制或者项目管理、监理、检测等服务的供应商，不得再参加该采购项目的其他采购活动。</w:t>
      </w:r>
    </w:p>
    <w:p>
      <w:pPr>
        <w:pStyle w:val="5"/>
        <w:numPr>
          <w:ilvl w:val="0"/>
          <w:numId w:val="3"/>
        </w:numPr>
        <w:spacing w:before="40" w:after="40" w:line="360" w:lineRule="auto"/>
        <w:ind w:left="966" w:hanging="966"/>
        <w:jc w:val="center"/>
        <w:rPr>
          <w:rFonts w:ascii="宋体"/>
          <w:bCs w:val="0"/>
          <w:lang w:val="zh-CN"/>
        </w:rPr>
      </w:pPr>
      <w:bookmarkStart w:id="44" w:name="_Toc494561949"/>
      <w:bookmarkStart w:id="45" w:name="_Toc14716"/>
      <w:bookmarkStart w:id="46" w:name="_Toc495861530"/>
      <w:bookmarkStart w:id="47" w:name="_Toc272247701"/>
      <w:bookmarkStart w:id="48" w:name="_Toc278891598"/>
      <w:r>
        <w:rPr>
          <w:rFonts w:hint="eastAsia" w:ascii="宋体" w:hAnsi="宋体"/>
          <w:bCs w:val="0"/>
          <w:lang w:val="zh-CN"/>
        </w:rPr>
        <w:t>适用法律</w:t>
      </w:r>
      <w:bookmarkEnd w:id="44"/>
      <w:bookmarkEnd w:id="45"/>
      <w:bookmarkEnd w:id="46"/>
      <w:bookmarkEnd w:id="47"/>
      <w:bookmarkEnd w:id="48"/>
    </w:p>
    <w:p>
      <w:pPr>
        <w:widowControl w:val="0"/>
        <w:adjustRightInd/>
        <w:snapToGrid/>
        <w:spacing w:after="0" w:line="360" w:lineRule="auto"/>
        <w:ind w:firstLine="484" w:firstLineChars="200"/>
        <w:rPr>
          <w:rFonts w:ascii="宋体" w:hAnsi="宋体" w:eastAsia="宋体"/>
          <w:sz w:val="24"/>
          <w:szCs w:val="20"/>
          <w:lang w:val="zh-CN"/>
        </w:rPr>
      </w:pPr>
      <w:r>
        <w:rPr>
          <w:rFonts w:ascii="宋体" w:hAnsi="宋体" w:eastAsia="宋体"/>
          <w:sz w:val="24"/>
          <w:szCs w:val="20"/>
          <w:lang w:val="zh-CN"/>
        </w:rPr>
        <w:t>4</w:t>
      </w:r>
      <w:r>
        <w:rPr>
          <w:rFonts w:ascii="宋体" w:hAnsi="宋体" w:eastAsia="宋体"/>
          <w:sz w:val="24"/>
          <w:szCs w:val="20"/>
        </w:rPr>
        <w:t>2</w:t>
      </w:r>
      <w:r>
        <w:rPr>
          <w:rFonts w:ascii="宋体" w:hAnsi="宋体" w:eastAsia="宋体"/>
          <w:sz w:val="24"/>
          <w:szCs w:val="20"/>
          <w:lang w:val="zh-CN"/>
        </w:rPr>
        <w:t>.</w:t>
      </w:r>
      <w:r>
        <w:rPr>
          <w:rFonts w:hint="eastAsia" w:ascii="宋体" w:hAnsi="宋体" w:eastAsia="宋体"/>
          <w:sz w:val="24"/>
          <w:szCs w:val="20"/>
          <w:lang w:val="zh-CN"/>
        </w:rPr>
        <w:t>采购人、采购代理机构及投标人的一切招标投标活动均适用《政府采购法》、《政府采购法实施条例》、《政府采购货物和服务招标投标管理办法》及相关法律法规。</w:t>
      </w:r>
    </w:p>
    <w:p>
      <w:pPr>
        <w:widowControl w:val="0"/>
        <w:adjustRightInd/>
        <w:snapToGrid/>
        <w:spacing w:after="0" w:line="360" w:lineRule="auto"/>
        <w:ind w:firstLine="484" w:firstLineChars="200"/>
        <w:rPr>
          <w:rFonts w:ascii="宋体" w:hAnsi="宋体" w:eastAsia="宋体"/>
          <w:sz w:val="24"/>
          <w:szCs w:val="20"/>
          <w:lang w:val="zh-CN"/>
        </w:rPr>
      </w:pPr>
      <w:r>
        <w:rPr>
          <w:rFonts w:ascii="宋体" w:hAnsi="宋体" w:eastAsia="宋体" w:cs="Helvetica"/>
          <w:sz w:val="24"/>
          <w:szCs w:val="24"/>
          <w:lang w:val="zh-CN"/>
        </w:rPr>
        <w:t>4</w:t>
      </w:r>
      <w:r>
        <w:rPr>
          <w:rFonts w:ascii="宋体" w:hAnsi="宋体" w:eastAsia="宋体" w:cs="Helvetica"/>
          <w:sz w:val="24"/>
          <w:szCs w:val="24"/>
        </w:rPr>
        <w:t>3</w:t>
      </w:r>
      <w:r>
        <w:rPr>
          <w:rFonts w:ascii="宋体" w:hAnsi="宋体" w:eastAsia="宋体" w:cs="Helvetica"/>
          <w:sz w:val="24"/>
          <w:szCs w:val="24"/>
          <w:lang w:val="zh-CN"/>
        </w:rPr>
        <w:t>.</w:t>
      </w:r>
      <w:r>
        <w:rPr>
          <w:rFonts w:hint="eastAsia" w:ascii="宋体" w:hAnsi="宋体" w:eastAsia="宋体" w:cs="Helvetica"/>
          <w:sz w:val="24"/>
          <w:szCs w:val="24"/>
          <w:lang w:val="zh-CN"/>
        </w:rPr>
        <w:t>政府采购合同的履行、违约责任和解决争议的方法等适用《合同法》。</w:t>
      </w:r>
    </w:p>
    <w:p>
      <w:pPr>
        <w:pStyle w:val="5"/>
        <w:numPr>
          <w:ilvl w:val="0"/>
          <w:numId w:val="3"/>
        </w:numPr>
        <w:spacing w:before="40" w:after="40" w:line="360" w:lineRule="auto"/>
        <w:ind w:left="966" w:hanging="966"/>
        <w:jc w:val="center"/>
        <w:rPr>
          <w:rFonts w:ascii="宋体"/>
          <w:bCs w:val="0"/>
          <w:lang w:val="zh-CN"/>
        </w:rPr>
      </w:pPr>
      <w:bookmarkStart w:id="49" w:name="_Toc278891599"/>
      <w:bookmarkStart w:id="50" w:name="_Toc494561950"/>
      <w:bookmarkStart w:id="51" w:name="_Toc272247702"/>
      <w:bookmarkStart w:id="52" w:name="_Toc15454"/>
      <w:bookmarkStart w:id="53" w:name="_Toc495861531"/>
      <w:r>
        <w:rPr>
          <w:rFonts w:hint="eastAsia" w:ascii="宋体" w:hAnsi="宋体"/>
          <w:bCs w:val="0"/>
          <w:lang w:val="zh-CN"/>
        </w:rPr>
        <w:t>招标文件的解释权</w:t>
      </w:r>
      <w:bookmarkEnd w:id="49"/>
      <w:bookmarkEnd w:id="50"/>
      <w:bookmarkEnd w:id="51"/>
      <w:bookmarkEnd w:id="52"/>
      <w:bookmarkEnd w:id="53"/>
    </w:p>
    <w:p>
      <w:pPr>
        <w:widowControl w:val="0"/>
        <w:adjustRightInd/>
        <w:snapToGrid/>
        <w:spacing w:after="0" w:line="360" w:lineRule="auto"/>
        <w:ind w:left="560"/>
        <w:jc w:val="center"/>
      </w:pPr>
      <w:r>
        <w:rPr>
          <w:rFonts w:hint="eastAsia" w:ascii="宋体" w:hAnsi="宋体" w:eastAsia="宋体" w:cs="Helvetica"/>
          <w:sz w:val="24"/>
          <w:szCs w:val="24"/>
          <w:lang w:val="zh-CN"/>
        </w:rPr>
        <w:t>44.招标文件的最终解释权为采购人、采购代理机构所有。</w:t>
      </w:r>
      <w:r>
        <w:rPr>
          <w:rFonts w:hint="eastAsia" w:ascii="宋体" w:hAnsi="宋体" w:eastAsia="宋体" w:cs="Helvetica"/>
          <w:sz w:val="24"/>
          <w:szCs w:val="24"/>
          <w:lang w:val="zh-CN"/>
        </w:rPr>
        <w:br w:type="page"/>
      </w:r>
      <w:bookmarkStart w:id="54" w:name="_Toc1719"/>
      <w:bookmarkStart w:id="55" w:name="_Toc495861532"/>
      <w:r>
        <w:rPr>
          <w:rFonts w:hint="eastAsia"/>
          <w:b/>
          <w:sz w:val="28"/>
          <w:szCs w:val="28"/>
        </w:rPr>
        <w:t>第三章</w:t>
      </w:r>
      <w:r>
        <w:rPr>
          <w:b/>
          <w:sz w:val="28"/>
          <w:szCs w:val="28"/>
        </w:rPr>
        <w:t xml:space="preserve"> </w:t>
      </w:r>
      <w:r>
        <w:rPr>
          <w:rFonts w:hint="eastAsia"/>
          <w:b/>
          <w:sz w:val="28"/>
          <w:szCs w:val="28"/>
        </w:rPr>
        <w:t>项目技术、服务及商务要求</w:t>
      </w:r>
      <w:bookmarkEnd w:id="54"/>
      <w:bookmarkEnd w:id="55"/>
    </w:p>
    <w:p>
      <w:pPr>
        <w:spacing w:after="0" w:line="360" w:lineRule="auto"/>
        <w:rPr>
          <w:rFonts w:ascii="宋体" w:hAnsi="宋体" w:eastAsia="宋体" w:cs="黑体"/>
          <w:b/>
          <w:bCs/>
          <w:color w:val="auto"/>
          <w:sz w:val="24"/>
          <w:szCs w:val="24"/>
        </w:rPr>
      </w:pPr>
      <w:r>
        <w:rPr>
          <w:rFonts w:hint="eastAsia" w:ascii="宋体" w:hAnsi="宋体" w:eastAsia="宋体" w:cs="黑体"/>
          <w:b/>
          <w:bCs/>
          <w:color w:val="auto"/>
          <w:sz w:val="24"/>
          <w:szCs w:val="24"/>
        </w:rPr>
        <w:t>一、项目建设规模与内容</w:t>
      </w:r>
    </w:p>
    <w:p>
      <w:pPr>
        <w:spacing w:after="0" w:line="360" w:lineRule="auto"/>
        <w:ind w:firstLine="484" w:firstLineChars="200"/>
        <w:rPr>
          <w:rFonts w:ascii="宋体" w:hAnsi="宋体" w:eastAsia="宋体"/>
          <w:color w:val="auto"/>
          <w:sz w:val="24"/>
          <w:szCs w:val="24"/>
        </w:rPr>
      </w:pPr>
      <w:r>
        <w:rPr>
          <w:rFonts w:ascii="宋体" w:hAnsi="宋体" w:eastAsia="宋体"/>
          <w:color w:val="auto"/>
          <w:sz w:val="24"/>
          <w:szCs w:val="24"/>
        </w:rPr>
        <w:t>1.1</w:t>
      </w:r>
      <w:r>
        <w:rPr>
          <w:rFonts w:hint="eastAsia" w:ascii="宋体" w:hAnsi="宋体" w:eastAsia="宋体"/>
          <w:color w:val="auto"/>
          <w:sz w:val="24"/>
          <w:szCs w:val="24"/>
        </w:rPr>
        <w:t>项目概况：</w:t>
      </w:r>
    </w:p>
    <w:p>
      <w:pPr>
        <w:spacing w:after="0" w:line="360" w:lineRule="auto"/>
        <w:ind w:firstLine="484" w:firstLineChars="200"/>
        <w:rPr>
          <w:rFonts w:ascii="宋体" w:hAnsi="宋体" w:eastAsia="宋体"/>
          <w:color w:val="auto"/>
          <w:sz w:val="24"/>
          <w:szCs w:val="24"/>
        </w:rPr>
      </w:pPr>
      <w:r>
        <w:rPr>
          <w:rFonts w:hint="eastAsia" w:ascii="宋体" w:hAnsi="宋体" w:eastAsia="宋体"/>
          <w:color w:val="auto"/>
          <w:sz w:val="24"/>
          <w:szCs w:val="24"/>
        </w:rPr>
        <w:t>根据县人民政府办公室关于印发《阳新县镇村“厕所革命”三年行动实施方案（</w:t>
      </w:r>
      <w:r>
        <w:rPr>
          <w:rFonts w:ascii="宋体" w:hAnsi="宋体" w:eastAsia="宋体"/>
          <w:color w:val="auto"/>
          <w:sz w:val="24"/>
          <w:szCs w:val="24"/>
        </w:rPr>
        <w:t>2018-2020</w:t>
      </w:r>
      <w:r>
        <w:rPr>
          <w:rFonts w:hint="eastAsia" w:ascii="宋体" w:hAnsi="宋体" w:eastAsia="宋体"/>
          <w:color w:val="auto"/>
          <w:sz w:val="24"/>
          <w:szCs w:val="24"/>
        </w:rPr>
        <w:t>年）的通知》要求，</w:t>
      </w:r>
      <w:r>
        <w:rPr>
          <w:rFonts w:ascii="宋体" w:hAnsi="宋体" w:eastAsia="宋体"/>
          <w:color w:val="auto"/>
          <w:sz w:val="24"/>
          <w:szCs w:val="24"/>
        </w:rPr>
        <w:t>20</w:t>
      </w:r>
      <w:r>
        <w:rPr>
          <w:rFonts w:hint="eastAsia" w:ascii="宋体" w:hAnsi="宋体" w:eastAsia="宋体"/>
          <w:color w:val="auto"/>
          <w:sz w:val="24"/>
          <w:szCs w:val="24"/>
          <w:lang w:val="en-US" w:eastAsia="zh-CN"/>
        </w:rPr>
        <w:t>20</w:t>
      </w:r>
      <w:r>
        <w:rPr>
          <w:rFonts w:hint="eastAsia" w:ascii="宋体" w:hAnsi="宋体" w:eastAsia="宋体"/>
          <w:color w:val="auto"/>
          <w:sz w:val="24"/>
          <w:szCs w:val="24"/>
        </w:rPr>
        <w:t>年阳新县镇村“厕所革命”农户户厕建改任务</w:t>
      </w:r>
      <w:r>
        <w:rPr>
          <w:rFonts w:hint="eastAsia" w:ascii="宋体" w:hAnsi="宋体" w:eastAsia="宋体"/>
          <w:color w:val="auto"/>
          <w:sz w:val="24"/>
          <w:szCs w:val="24"/>
          <w:lang w:val="en-US" w:eastAsia="zh-CN"/>
        </w:rPr>
        <w:t>1</w:t>
      </w:r>
      <w:r>
        <w:rPr>
          <w:rFonts w:ascii="宋体" w:hAnsi="宋体" w:eastAsia="宋体"/>
          <w:color w:val="auto"/>
          <w:sz w:val="24"/>
          <w:szCs w:val="24"/>
        </w:rPr>
        <w:t>.2</w:t>
      </w:r>
      <w:r>
        <w:rPr>
          <w:rFonts w:hint="eastAsia" w:ascii="宋体" w:hAnsi="宋体" w:eastAsia="宋体"/>
          <w:color w:val="auto"/>
          <w:sz w:val="24"/>
          <w:szCs w:val="24"/>
        </w:rPr>
        <w:t>万户。</w:t>
      </w:r>
    </w:p>
    <w:p>
      <w:pPr>
        <w:spacing w:after="0" w:line="360" w:lineRule="auto"/>
        <w:ind w:firstLine="484" w:firstLineChars="200"/>
        <w:rPr>
          <w:rFonts w:ascii="宋体" w:hAnsi="宋体" w:eastAsia="宋体"/>
          <w:color w:val="auto"/>
          <w:sz w:val="24"/>
          <w:szCs w:val="24"/>
        </w:rPr>
      </w:pPr>
      <w:r>
        <w:rPr>
          <w:rFonts w:ascii="宋体" w:hAnsi="宋体" w:eastAsia="宋体"/>
          <w:color w:val="auto"/>
          <w:sz w:val="24"/>
          <w:szCs w:val="24"/>
        </w:rPr>
        <w:t>1.2</w:t>
      </w:r>
      <w:r>
        <w:rPr>
          <w:rFonts w:hint="eastAsia" w:ascii="宋体" w:hAnsi="宋体" w:eastAsia="宋体"/>
          <w:color w:val="auto"/>
          <w:sz w:val="24"/>
          <w:szCs w:val="24"/>
        </w:rPr>
        <w:t>建设规模：</w:t>
      </w:r>
    </w:p>
    <w:p>
      <w:pPr>
        <w:spacing w:after="0" w:line="360" w:lineRule="auto"/>
        <w:ind w:firstLine="484" w:firstLineChars="200"/>
        <w:rPr>
          <w:rFonts w:hint="eastAsia" w:ascii="宋体" w:hAnsi="宋体" w:eastAsia="宋体"/>
          <w:color w:val="auto"/>
          <w:sz w:val="24"/>
          <w:szCs w:val="24"/>
          <w:lang w:eastAsia="zh-CN"/>
        </w:rPr>
      </w:pPr>
      <w:r>
        <w:rPr>
          <w:rFonts w:hint="eastAsia" w:ascii="宋体" w:hAnsi="宋体" w:eastAsia="宋体"/>
          <w:color w:val="auto"/>
          <w:sz w:val="24"/>
          <w:szCs w:val="24"/>
        </w:rPr>
        <w:t>本次招标项目为阳新县镇村“厕所革命”农村无害化工程建设玻璃钢一体式化粪池采购项目，采购</w:t>
      </w:r>
      <w:r>
        <w:rPr>
          <w:rFonts w:hint="eastAsia" w:ascii="宋体" w:hAnsi="宋体" w:eastAsia="宋体"/>
          <w:color w:val="auto"/>
          <w:sz w:val="24"/>
          <w:szCs w:val="24"/>
          <w:lang w:val="en-US" w:eastAsia="zh-CN"/>
        </w:rPr>
        <w:t>12000</w:t>
      </w:r>
      <w:r>
        <w:rPr>
          <w:rFonts w:hint="eastAsia" w:ascii="宋体" w:hAnsi="宋体" w:eastAsia="宋体"/>
          <w:color w:val="auto"/>
          <w:sz w:val="24"/>
          <w:szCs w:val="24"/>
        </w:rPr>
        <w:t>套</w:t>
      </w:r>
      <w:r>
        <w:rPr>
          <w:rFonts w:hint="eastAsia" w:ascii="宋体" w:hAnsi="宋体" w:eastAsia="宋体"/>
          <w:color w:val="auto"/>
          <w:sz w:val="24"/>
          <w:szCs w:val="24"/>
          <w:lang w:eastAsia="zh-CN"/>
        </w:rPr>
        <w:t>。</w:t>
      </w:r>
    </w:p>
    <w:p>
      <w:pPr>
        <w:pStyle w:val="48"/>
        <w:spacing w:line="360" w:lineRule="auto"/>
        <w:rPr>
          <w:rFonts w:hint="eastAsia" w:ascii="宋体" w:hAnsi="宋体" w:eastAsia="宋体" w:cs="Times New Roman"/>
          <w:color w:val="auto"/>
          <w:kern w:val="0"/>
          <w:sz w:val="24"/>
          <w:szCs w:val="24"/>
          <w:lang w:val="en-US" w:eastAsia="zh-CN" w:bidi="ar-SA"/>
        </w:rPr>
      </w:pPr>
      <w:bookmarkStart w:id="56" w:name="_Hlk47432975"/>
      <w:r>
        <w:rPr>
          <w:rFonts w:hint="eastAsia" w:ascii="宋体" w:hAnsi="宋体" w:cs="Times New Roman"/>
          <w:b/>
          <w:bCs/>
          <w:color w:val="auto"/>
          <w:kern w:val="0"/>
          <w:sz w:val="24"/>
          <w:szCs w:val="24"/>
          <w:lang w:val="en-US" w:eastAsia="zh-CN" w:bidi="ar-SA"/>
        </w:rPr>
        <w:t>二</w:t>
      </w:r>
      <w:r>
        <w:rPr>
          <w:rFonts w:hint="eastAsia" w:ascii="宋体" w:hAnsi="宋体" w:eastAsia="宋体" w:cs="Times New Roman"/>
          <w:b/>
          <w:bCs/>
          <w:color w:val="auto"/>
          <w:kern w:val="0"/>
          <w:sz w:val="24"/>
          <w:szCs w:val="24"/>
          <w:lang w:val="en-US" w:eastAsia="zh-CN" w:bidi="ar-SA"/>
        </w:rPr>
        <w:t>、基本结构要求</w:t>
      </w:r>
      <w:r>
        <w:rPr>
          <w:rFonts w:hint="eastAsia" w:ascii="宋体" w:hAnsi="宋体" w:eastAsia="宋体" w:cs="Times New Roman"/>
          <w:color w:val="auto"/>
          <w:kern w:val="0"/>
          <w:sz w:val="24"/>
          <w:szCs w:val="24"/>
          <w:lang w:val="en-US" w:eastAsia="zh-CN" w:bidi="ar-SA"/>
        </w:rPr>
        <w:t xml:space="preserve"> </w:t>
      </w:r>
    </w:p>
    <w:p>
      <w:pPr>
        <w:pStyle w:val="48"/>
        <w:spacing w:line="360" w:lineRule="auto"/>
        <w:rPr>
          <w:rFonts w:hint="eastAsia" w:ascii="宋体" w:hAnsi="宋体" w:eastAsia="宋体" w:cs="Times New Roman"/>
          <w:color w:val="auto"/>
          <w:kern w:val="0"/>
          <w:sz w:val="24"/>
          <w:szCs w:val="24"/>
          <w:lang w:val="en-US" w:eastAsia="zh-CN" w:bidi="ar-SA"/>
        </w:rPr>
      </w:pPr>
      <w:r>
        <w:rPr>
          <w:rFonts w:hint="eastAsia" w:ascii="宋体" w:hAnsi="宋体" w:eastAsia="宋体" w:cs="Times New Roman"/>
          <w:color w:val="auto"/>
          <w:kern w:val="0"/>
          <w:sz w:val="24"/>
          <w:szCs w:val="24"/>
          <w:lang w:val="en-US" w:eastAsia="zh-CN" w:bidi="ar-SA"/>
        </w:rPr>
        <w:t xml:space="preserve">    1 有效容积≥1.5m3，由隔板分为三池，第一、二、三池的容积比宜为2：1：3。化粪池中 粪污的有效停留时间，第一池应不少于20d，第二池应不少于10d，第三池应不少于第一池、第二 池有效停留时间之和。 </w:t>
      </w:r>
    </w:p>
    <w:p>
      <w:pPr>
        <w:pStyle w:val="48"/>
        <w:spacing w:line="360" w:lineRule="auto"/>
        <w:rPr>
          <w:rFonts w:hint="eastAsia" w:ascii="宋体" w:hAnsi="宋体" w:eastAsia="宋体" w:cs="Times New Roman"/>
          <w:color w:val="auto"/>
          <w:kern w:val="0"/>
          <w:sz w:val="24"/>
          <w:szCs w:val="24"/>
          <w:lang w:val="en-US" w:eastAsia="zh-CN" w:bidi="ar-SA"/>
        </w:rPr>
      </w:pPr>
      <w:r>
        <w:rPr>
          <w:rFonts w:hint="eastAsia" w:ascii="宋体" w:hAnsi="宋体" w:eastAsia="宋体" w:cs="Times New Roman"/>
          <w:color w:val="auto"/>
          <w:kern w:val="0"/>
          <w:sz w:val="24"/>
          <w:szCs w:val="24"/>
          <w:lang w:val="en-US" w:eastAsia="zh-CN" w:bidi="ar-SA"/>
        </w:rPr>
        <w:t xml:space="preserve">    2 过粪管应内壁光滑，内径不应小于100mm，应避免拐弯，减少管道长度。进粪管铺设坡度 不宜小于20%，水平距离不宜超过3m，应和便器排便孔密封紧固连接；水平距离大于3m时，应适当增加铺设坡度。 </w:t>
      </w:r>
    </w:p>
    <w:p>
      <w:pPr>
        <w:pStyle w:val="48"/>
        <w:spacing w:line="360" w:lineRule="auto"/>
        <w:rPr>
          <w:rFonts w:hint="eastAsia" w:ascii="宋体" w:hAnsi="宋体" w:eastAsia="宋体" w:cs="Times New Roman"/>
          <w:color w:val="auto"/>
          <w:kern w:val="0"/>
          <w:sz w:val="24"/>
          <w:szCs w:val="24"/>
          <w:lang w:val="en-US" w:eastAsia="zh-CN" w:bidi="ar-SA"/>
        </w:rPr>
      </w:pPr>
      <w:r>
        <w:rPr>
          <w:rFonts w:hint="eastAsia" w:ascii="宋体" w:hAnsi="宋体" w:eastAsia="宋体" w:cs="Times New Roman"/>
          <w:color w:val="auto"/>
          <w:kern w:val="0"/>
          <w:sz w:val="24"/>
          <w:szCs w:val="24"/>
          <w:lang w:val="en-US" w:eastAsia="zh-CN" w:bidi="ar-SA"/>
        </w:rPr>
        <w:t xml:space="preserve">    3 过粪管应内壁光滑，内径不应小于100mm，设置成倒L形或I形。第一池至第二池的过粪管入口距池底高度应为有效容积高度的1/3，过粪管上沿距池顶不宜小于100mm，第二池至第三池的过粪管入口距池底高度应为有效容积高度的1/2，过粪管上沿距池顶不宜小于100mm。两个过粪管应交错设置。 </w:t>
      </w:r>
    </w:p>
    <w:p>
      <w:pPr>
        <w:pStyle w:val="48"/>
        <w:spacing w:line="360" w:lineRule="auto"/>
        <w:rPr>
          <w:rFonts w:hint="eastAsia" w:ascii="宋体" w:hAnsi="宋体" w:eastAsia="宋体" w:cs="Times New Roman"/>
          <w:color w:val="auto"/>
          <w:kern w:val="0"/>
          <w:sz w:val="24"/>
          <w:szCs w:val="24"/>
          <w:lang w:val="en-US" w:eastAsia="zh-CN" w:bidi="ar-SA"/>
        </w:rPr>
      </w:pPr>
      <w:r>
        <w:rPr>
          <w:rFonts w:hint="eastAsia" w:ascii="宋体" w:hAnsi="宋体" w:eastAsia="宋体" w:cs="Times New Roman"/>
          <w:color w:val="auto"/>
          <w:kern w:val="0"/>
          <w:sz w:val="24"/>
          <w:szCs w:val="24"/>
          <w:lang w:val="en-US" w:eastAsia="zh-CN" w:bidi="ar-SA"/>
        </w:rPr>
        <w:t xml:space="preserve">    4 排气管应安装在第一池，内径不宜小于100mm。 </w:t>
      </w:r>
    </w:p>
    <w:p>
      <w:pPr>
        <w:pStyle w:val="48"/>
        <w:spacing w:line="360" w:lineRule="auto"/>
        <w:rPr>
          <w:rFonts w:hint="eastAsia" w:ascii="宋体" w:hAnsi="宋体" w:eastAsia="宋体" w:cs="Times New Roman"/>
          <w:color w:val="auto"/>
          <w:kern w:val="0"/>
          <w:sz w:val="24"/>
          <w:szCs w:val="24"/>
          <w:lang w:val="en-US" w:eastAsia="zh-CN" w:bidi="ar-SA"/>
        </w:rPr>
      </w:pPr>
      <w:r>
        <w:rPr>
          <w:rFonts w:hint="eastAsia" w:ascii="宋体" w:hAnsi="宋体" w:eastAsia="宋体" w:cs="Times New Roman"/>
          <w:color w:val="auto"/>
          <w:kern w:val="0"/>
          <w:sz w:val="24"/>
          <w:szCs w:val="24"/>
          <w:lang w:val="en-US" w:eastAsia="zh-CN" w:bidi="ar-SA"/>
        </w:rPr>
        <w:t xml:space="preserve">    5 三格化粪池顶部应设置清渣口和清粪口，直径不应小于200mm，第三池清粪口可根据清掏方式适当扩大。清渣口和清粪口应高出地面不小于100mm，化粪池顶部有覆土时应加装井筒。 </w:t>
      </w:r>
    </w:p>
    <w:p>
      <w:pPr>
        <w:pStyle w:val="48"/>
        <w:spacing w:line="360" w:lineRule="auto"/>
        <w:rPr>
          <w:rFonts w:hint="eastAsia" w:ascii="宋体" w:hAnsi="宋体" w:eastAsia="宋体" w:cs="Times New Roman"/>
          <w:color w:val="auto"/>
          <w:kern w:val="0"/>
          <w:sz w:val="24"/>
          <w:szCs w:val="24"/>
          <w:lang w:val="en-US" w:eastAsia="zh-CN" w:bidi="ar-SA"/>
        </w:rPr>
      </w:pPr>
      <w:r>
        <w:rPr>
          <w:rFonts w:hint="eastAsia" w:ascii="宋体" w:hAnsi="宋体" w:eastAsia="宋体" w:cs="Times New Roman"/>
          <w:color w:val="auto"/>
          <w:kern w:val="0"/>
          <w:sz w:val="24"/>
          <w:szCs w:val="24"/>
          <w:lang w:val="en-US" w:eastAsia="zh-CN" w:bidi="ar-SA"/>
        </w:rPr>
        <w:t xml:space="preserve">    6 三格化粪池顶清渣口和清粪口应加盖，清渣口或清粪口大于250mm时，口盖应有锁闭和防坠装置。</w:t>
      </w:r>
      <w:r>
        <w:rPr>
          <w:rFonts w:hint="eastAsia" w:ascii="宋体" w:hAnsi="宋体" w:eastAsia="宋体" w:cs="Times New Roman"/>
          <w:color w:val="auto"/>
          <w:kern w:val="0"/>
          <w:sz w:val="24"/>
          <w:szCs w:val="24"/>
          <w:lang w:val="en-US" w:eastAsia="zh-CN" w:bidi="ar-SA"/>
        </w:rPr>
        <w:br w:type="textWrapping"/>
      </w:r>
      <w:r>
        <w:rPr>
          <w:rFonts w:hint="eastAsia" w:ascii="宋体" w:hAnsi="宋体" w:cs="Times New Roman"/>
          <w:color w:val="auto"/>
          <w:kern w:val="0"/>
          <w:sz w:val="24"/>
          <w:szCs w:val="24"/>
          <w:lang w:val="en-US" w:eastAsia="zh-CN" w:bidi="ar-SA"/>
        </w:rPr>
        <w:t xml:space="preserve">    7 构件</w:t>
      </w:r>
      <w:r>
        <w:rPr>
          <w:rFonts w:hint="eastAsia" w:ascii="宋体" w:hAnsi="宋体" w:cs="Times New Roman"/>
          <w:color w:val="auto"/>
          <w:kern w:val="0"/>
          <w:sz w:val="24"/>
          <w:szCs w:val="24"/>
          <w:lang w:val="en-US" w:eastAsia="zh-CN" w:bidi="ar-SA"/>
        </w:rPr>
        <w:br w:type="textWrapping"/>
      </w:r>
      <w:r>
        <w:rPr>
          <w:rFonts w:hint="eastAsia" w:ascii="宋体" w:hAnsi="宋体" w:eastAsia="宋体" w:cs="Times New Roman"/>
          <w:color w:val="auto"/>
          <w:kern w:val="0"/>
          <w:sz w:val="24"/>
          <w:szCs w:val="24"/>
          <w:lang w:val="en-US" w:eastAsia="zh-CN" w:bidi="ar-SA"/>
        </w:rPr>
        <w:t xml:space="preserve">    7.1 密封圈：进口、出口密封圈各一个，规格要保证能密封</w:t>
      </w:r>
      <w:r>
        <w:rPr>
          <w:rFonts w:hint="eastAsia" w:ascii="宋体" w:hAnsi="宋体" w:eastAsia="宋体" w:cs="Times New Roman"/>
          <w:color w:val="auto"/>
          <w:kern w:val="0"/>
          <w:sz w:val="24"/>
          <w:szCs w:val="24"/>
          <w:lang w:val="en-US" w:eastAsia="zh-CN" w:bidi="ar-SA"/>
        </w:rPr>
        <w:br w:type="textWrapping"/>
      </w:r>
      <w:r>
        <w:rPr>
          <w:rFonts w:hint="eastAsia" w:ascii="宋体" w:hAnsi="宋体" w:eastAsia="宋体" w:cs="Times New Roman"/>
          <w:color w:val="auto"/>
          <w:kern w:val="0"/>
          <w:sz w:val="24"/>
          <w:szCs w:val="24"/>
          <w:lang w:val="en-US" w:eastAsia="zh-CN" w:bidi="ar-SA"/>
        </w:rPr>
        <w:t xml:space="preserve">    7.2水管：直径110mm的进排水管2m，材质为PVC管。</w:t>
      </w:r>
      <w:r>
        <w:rPr>
          <w:rFonts w:hint="eastAsia" w:ascii="宋体" w:hAnsi="宋体" w:eastAsia="宋体" w:cs="Times New Roman"/>
          <w:color w:val="auto"/>
          <w:kern w:val="0"/>
          <w:sz w:val="24"/>
          <w:szCs w:val="24"/>
          <w:lang w:val="en-US" w:eastAsia="zh-CN" w:bidi="ar-SA"/>
        </w:rPr>
        <w:br w:type="textWrapping"/>
      </w:r>
      <w:r>
        <w:rPr>
          <w:rFonts w:hint="eastAsia" w:ascii="宋体" w:hAnsi="宋体" w:eastAsia="宋体" w:cs="Times New Roman"/>
          <w:b/>
          <w:bCs/>
          <w:color w:val="auto"/>
          <w:kern w:val="0"/>
          <w:sz w:val="24"/>
          <w:szCs w:val="24"/>
          <w:lang w:val="en-US" w:eastAsia="zh-CN" w:bidi="ar-SA"/>
        </w:rPr>
        <w:t>三、技术要求</w:t>
      </w:r>
    </w:p>
    <w:p>
      <w:pPr>
        <w:pStyle w:val="48"/>
        <w:spacing w:line="360" w:lineRule="auto"/>
        <w:rPr>
          <w:rFonts w:hint="eastAsia" w:ascii="宋体" w:hAnsi="宋体" w:eastAsia="宋体" w:cs="Times New Roman"/>
          <w:color w:val="auto"/>
          <w:kern w:val="0"/>
          <w:sz w:val="24"/>
          <w:szCs w:val="24"/>
          <w:lang w:val="en-US" w:eastAsia="zh-CN" w:bidi="ar-SA"/>
        </w:rPr>
      </w:pPr>
      <w:r>
        <w:rPr>
          <w:rFonts w:hint="eastAsia" w:ascii="宋体" w:hAnsi="宋体" w:eastAsia="宋体" w:cs="Times New Roman"/>
          <w:color w:val="auto"/>
          <w:kern w:val="0"/>
          <w:sz w:val="24"/>
          <w:szCs w:val="24"/>
          <w:lang w:val="en-US" w:eastAsia="zh-CN" w:bidi="ar-SA"/>
        </w:rPr>
        <w:t xml:space="preserve">   1、技术部分需提供符合GB/T38836-2020为依据的检测报告</w:t>
      </w:r>
      <w:bookmarkEnd w:id="56"/>
      <w:r>
        <w:rPr>
          <w:rFonts w:hint="eastAsia" w:ascii="宋体" w:hAnsi="宋体" w:eastAsia="宋体" w:cs="Times New Roman"/>
          <w:color w:val="auto"/>
          <w:kern w:val="0"/>
          <w:sz w:val="24"/>
          <w:szCs w:val="24"/>
          <w:lang w:val="en-US" w:eastAsia="zh-CN" w:bidi="ar-SA"/>
        </w:rPr>
        <w:t>，报告内容需含有：1、基本结构(三池容积比，深度，过粪管，清渣口，清粪口以及口盖)； 2.有效容积；3.化粪池深度；4.外观(标识，外壁、内壁，卡槽，附件及配件)；5.材料(封头壁厚，封头拉伸，封头弯曲强度，巴氏硬度，吸水率，化粪池管材以及连接件，加强筋，清渣口清粪口以及口盖性能) ；6.物理性能(荷载试验，抗冲击) .密封性(格池密封性能，整体密封性能)。</w:t>
      </w:r>
    </w:p>
    <w:p>
      <w:pPr>
        <w:pStyle w:val="48"/>
        <w:spacing w:line="360" w:lineRule="auto"/>
        <w:rPr>
          <w:rFonts w:hint="eastAsia" w:ascii="宋体" w:hAnsi="宋体" w:eastAsia="宋体" w:cs="Times New Roman"/>
          <w:color w:val="auto"/>
          <w:kern w:val="0"/>
          <w:sz w:val="24"/>
          <w:szCs w:val="24"/>
          <w:lang w:val="en-US" w:eastAsia="zh-CN" w:bidi="ar-SA"/>
        </w:rPr>
      </w:pPr>
      <w:r>
        <w:rPr>
          <w:rFonts w:hint="eastAsia" w:ascii="宋体" w:hAnsi="宋体" w:eastAsia="宋体" w:cs="Times New Roman"/>
          <w:color w:val="auto"/>
          <w:kern w:val="0"/>
          <w:sz w:val="24"/>
          <w:szCs w:val="24"/>
          <w:lang w:val="en-US" w:eastAsia="zh-CN" w:bidi="ar-SA"/>
        </w:rPr>
        <w:t xml:space="preserve">    1.1★类型：一体式玻璃钢三格化粪池。</w:t>
      </w:r>
    </w:p>
    <w:p>
      <w:pPr>
        <w:pStyle w:val="48"/>
        <w:spacing w:line="360" w:lineRule="auto"/>
        <w:rPr>
          <w:rFonts w:hint="eastAsia" w:ascii="宋体" w:hAnsi="宋体" w:eastAsia="宋体" w:cs="Times New Roman"/>
          <w:color w:val="auto"/>
          <w:kern w:val="0"/>
          <w:sz w:val="24"/>
          <w:szCs w:val="24"/>
          <w:lang w:val="en-US" w:eastAsia="zh-CN" w:bidi="ar-SA"/>
        </w:rPr>
      </w:pPr>
      <w:r>
        <w:rPr>
          <w:rFonts w:hint="eastAsia" w:ascii="宋体" w:hAnsi="宋体" w:eastAsia="宋体" w:cs="Times New Roman"/>
          <w:color w:val="auto"/>
          <w:kern w:val="0"/>
          <w:sz w:val="24"/>
          <w:szCs w:val="24"/>
          <w:lang w:val="en-US" w:eastAsia="zh-CN" w:bidi="ar-SA"/>
        </w:rPr>
        <w:t xml:space="preserve">    1.2★容积：≥1.5m³（有效容积），1、2、3池容积比原则为 2：1：3。</w:t>
      </w:r>
    </w:p>
    <w:p>
      <w:pPr>
        <w:pStyle w:val="48"/>
        <w:spacing w:line="360" w:lineRule="auto"/>
        <w:rPr>
          <w:rFonts w:hint="eastAsia" w:ascii="宋体" w:hAnsi="宋体" w:eastAsia="宋体" w:cs="Times New Roman"/>
          <w:color w:val="auto"/>
          <w:kern w:val="0"/>
          <w:sz w:val="24"/>
          <w:szCs w:val="24"/>
          <w:lang w:val="en-US" w:eastAsia="zh-CN" w:bidi="ar-SA"/>
        </w:rPr>
      </w:pPr>
      <w:r>
        <w:rPr>
          <w:rFonts w:hint="eastAsia" w:ascii="宋体" w:hAnsi="宋体" w:eastAsia="宋体" w:cs="Times New Roman"/>
          <w:color w:val="auto"/>
          <w:kern w:val="0"/>
          <w:sz w:val="24"/>
          <w:szCs w:val="24"/>
          <w:lang w:val="en-US" w:eastAsia="zh-CN" w:bidi="ar-SA"/>
        </w:rPr>
        <w:t xml:space="preserve">    1.</w:t>
      </w:r>
      <w:r>
        <w:rPr>
          <w:rFonts w:hint="eastAsia" w:ascii="宋体" w:hAnsi="宋体" w:cs="Times New Roman"/>
          <w:color w:val="auto"/>
          <w:kern w:val="0"/>
          <w:sz w:val="24"/>
          <w:szCs w:val="24"/>
          <w:lang w:val="en-US" w:eastAsia="zh-CN" w:bidi="ar-SA"/>
        </w:rPr>
        <w:t>3</w:t>
      </w:r>
      <w:r>
        <w:rPr>
          <w:rFonts w:hint="eastAsia" w:ascii="宋体" w:hAnsi="宋体" w:eastAsia="宋体" w:cs="Times New Roman"/>
          <w:color w:val="auto"/>
          <w:kern w:val="0"/>
          <w:sz w:val="24"/>
          <w:szCs w:val="24"/>
          <w:lang w:val="en-US" w:eastAsia="zh-CN" w:bidi="ar-SA"/>
        </w:rPr>
        <w:t>质量要求：符合中华人民共和国国家标准GB/T 38836-2020《农村三格式户厕建设技术规范》、GB19379-2012《农村户厕卫生规范》规定的相关要求，具有省级以上（含省级）的第三方检测机构出具的质量检测报告。</w:t>
      </w:r>
    </w:p>
    <w:p>
      <w:pPr>
        <w:pStyle w:val="48"/>
        <w:spacing w:line="360" w:lineRule="auto"/>
        <w:rPr>
          <w:rFonts w:hint="eastAsia" w:ascii="宋体" w:hAnsi="宋体" w:eastAsia="宋体" w:cs="Times New Roman"/>
          <w:color w:val="auto"/>
          <w:kern w:val="0"/>
          <w:sz w:val="24"/>
          <w:szCs w:val="24"/>
          <w:lang w:val="en-US" w:eastAsia="zh-CN" w:bidi="ar-SA"/>
        </w:rPr>
      </w:pPr>
      <w:r>
        <w:rPr>
          <w:rFonts w:hint="eastAsia" w:ascii="宋体" w:hAnsi="宋体" w:eastAsia="宋体" w:cs="Times New Roman"/>
          <w:color w:val="auto"/>
          <w:kern w:val="0"/>
          <w:sz w:val="24"/>
          <w:szCs w:val="24"/>
          <w:lang w:val="en-US" w:eastAsia="zh-CN" w:bidi="ar-SA"/>
        </w:rPr>
        <w:t xml:space="preserve">    1.</w:t>
      </w:r>
      <w:r>
        <w:rPr>
          <w:rFonts w:hint="eastAsia" w:ascii="宋体" w:hAnsi="宋体" w:cs="Times New Roman"/>
          <w:color w:val="auto"/>
          <w:kern w:val="0"/>
          <w:sz w:val="24"/>
          <w:szCs w:val="24"/>
          <w:lang w:val="en-US" w:eastAsia="zh-CN" w:bidi="ar-SA"/>
        </w:rPr>
        <w:t>4</w:t>
      </w:r>
      <w:r>
        <w:rPr>
          <w:rFonts w:hint="eastAsia" w:ascii="宋体" w:hAnsi="宋体" w:eastAsia="宋体" w:cs="Times New Roman"/>
          <w:color w:val="auto"/>
          <w:kern w:val="0"/>
          <w:sz w:val="24"/>
          <w:szCs w:val="24"/>
          <w:lang w:val="en-US" w:eastAsia="zh-CN" w:bidi="ar-SA"/>
        </w:rPr>
        <w:t>组装责任：中标方负责产品现场组装，如产品发现渗漏、串水、变形等质量问题，应立即整改到位或者更换符合要求的产品。</w:t>
      </w:r>
    </w:p>
    <w:p>
      <w:pPr>
        <w:pStyle w:val="48"/>
        <w:spacing w:line="360" w:lineRule="auto"/>
        <w:rPr>
          <w:rFonts w:hint="eastAsia" w:ascii="宋体" w:hAnsi="宋体" w:eastAsia="宋体" w:cs="Times New Roman"/>
          <w:color w:val="auto"/>
          <w:kern w:val="0"/>
          <w:sz w:val="24"/>
          <w:szCs w:val="24"/>
          <w:lang w:val="en-US" w:eastAsia="zh-CN" w:bidi="ar-SA"/>
        </w:rPr>
      </w:pPr>
      <w:r>
        <w:rPr>
          <w:rFonts w:hint="eastAsia" w:ascii="宋体" w:hAnsi="宋体" w:eastAsia="宋体" w:cs="Times New Roman"/>
          <w:color w:val="auto"/>
          <w:kern w:val="0"/>
          <w:sz w:val="24"/>
          <w:szCs w:val="24"/>
          <w:lang w:val="en-US" w:eastAsia="zh-CN" w:bidi="ar-SA"/>
        </w:rPr>
        <w:t xml:space="preserve">  2、具体技术参数及要求</w:t>
      </w:r>
    </w:p>
    <w:p>
      <w:pPr>
        <w:pStyle w:val="48"/>
        <w:spacing w:line="360" w:lineRule="auto"/>
        <w:rPr>
          <w:rFonts w:hint="eastAsia" w:ascii="宋体" w:hAnsi="宋体" w:eastAsia="宋体" w:cs="Times New Roman"/>
          <w:color w:val="auto"/>
          <w:kern w:val="0"/>
          <w:sz w:val="24"/>
          <w:szCs w:val="24"/>
          <w:lang w:val="en-US" w:eastAsia="zh-CN" w:bidi="ar-SA"/>
        </w:rPr>
      </w:pPr>
      <w:r>
        <w:rPr>
          <w:rFonts w:hint="eastAsia" w:ascii="宋体" w:hAnsi="宋体" w:eastAsia="宋体" w:cs="Times New Roman"/>
          <w:color w:val="auto"/>
          <w:kern w:val="0"/>
          <w:sz w:val="24"/>
          <w:szCs w:val="24"/>
          <w:lang w:val="en-US" w:eastAsia="zh-CN" w:bidi="ar-SA"/>
        </w:rPr>
        <w:t xml:space="preserve">  （一）一体式玻璃钢三格化粪池质量具体指标要求</w:t>
      </w:r>
    </w:p>
    <w:p>
      <w:pPr>
        <w:pStyle w:val="48"/>
        <w:spacing w:line="360" w:lineRule="auto"/>
        <w:rPr>
          <w:rFonts w:hint="eastAsia" w:ascii="宋体" w:hAnsi="宋体" w:eastAsia="宋体" w:cs="Times New Roman"/>
          <w:color w:val="auto"/>
          <w:kern w:val="0"/>
          <w:sz w:val="24"/>
          <w:szCs w:val="24"/>
          <w:lang w:val="en-US" w:eastAsia="zh-CN" w:bidi="ar-SA"/>
        </w:rPr>
      </w:pPr>
      <w:r>
        <w:rPr>
          <w:rFonts w:hint="eastAsia" w:ascii="宋体" w:hAnsi="宋体" w:eastAsia="宋体" w:cs="Times New Roman"/>
          <w:color w:val="auto"/>
          <w:kern w:val="0"/>
          <w:sz w:val="24"/>
          <w:szCs w:val="24"/>
          <w:lang w:val="en-US" w:eastAsia="zh-CN" w:bidi="ar-SA"/>
        </w:rPr>
        <w:t xml:space="preserve">    1外观。①玻璃钢三格化粪池应在醒目处标注生产商固定名称、商标图识、有效容积、进粪口、排气口、清渣口、清粪口等标识。②玻璃钢化粪池产品外壁应色泽均匀、光滑平整、无裂纹、无孔洞。内壁光滑平整、无裂纹、无明显瑕疵。边缘应整齐、扣槽应严密、壁厚均匀、无分层现象。③整体式三格化粪池应附带齐全的配件及附件。</w:t>
      </w:r>
    </w:p>
    <w:p>
      <w:pPr>
        <w:pStyle w:val="48"/>
        <w:spacing w:line="360" w:lineRule="auto"/>
        <w:rPr>
          <w:rFonts w:hint="eastAsia" w:ascii="宋体" w:hAnsi="宋体" w:eastAsia="宋体" w:cs="Times New Roman"/>
          <w:color w:val="auto"/>
          <w:kern w:val="0"/>
          <w:sz w:val="24"/>
          <w:szCs w:val="24"/>
          <w:lang w:val="en-US" w:eastAsia="zh-CN" w:bidi="ar-SA"/>
        </w:rPr>
      </w:pPr>
      <w:r>
        <w:rPr>
          <w:rFonts w:hint="eastAsia" w:ascii="宋体" w:hAnsi="宋体" w:eastAsia="宋体" w:cs="Times New Roman"/>
          <w:color w:val="auto"/>
          <w:kern w:val="0"/>
          <w:sz w:val="24"/>
          <w:szCs w:val="24"/>
          <w:lang w:val="en-US" w:eastAsia="zh-CN" w:bidi="ar-SA"/>
        </w:rPr>
        <w:t xml:space="preserve">    2、材料。①玻璃钢三格化粪池等产品的壁厚和材料要求应符合玻璃钢化粪池技术要求CJ/T409的规定。②三格化粪池、管材、连接件应采用高强度、抗老化、防腐性能好的材料。③三格化粪池不应采用易腐蚀的金属材料做加强筋。④三格化粪池清渣口和清粪口处的口盖应采用抗老化、耐腐蚀、抗压性能好的材料。⑤三格化粪池选用材料应保证三格化粪池设计寿命大于20年。</w:t>
      </w:r>
    </w:p>
    <w:p>
      <w:pPr>
        <w:pStyle w:val="48"/>
        <w:spacing w:line="360" w:lineRule="auto"/>
        <w:rPr>
          <w:rFonts w:hint="eastAsia" w:ascii="宋体" w:hAnsi="宋体" w:eastAsia="宋体" w:cs="Times New Roman"/>
          <w:color w:val="auto"/>
          <w:kern w:val="0"/>
          <w:sz w:val="24"/>
          <w:szCs w:val="24"/>
          <w:lang w:val="en-US" w:eastAsia="zh-CN" w:bidi="ar-SA"/>
        </w:rPr>
      </w:pPr>
      <w:r>
        <w:rPr>
          <w:rFonts w:hint="eastAsia" w:ascii="宋体" w:hAnsi="宋体" w:eastAsia="宋体" w:cs="Times New Roman"/>
          <w:color w:val="auto"/>
          <w:kern w:val="0"/>
          <w:sz w:val="24"/>
          <w:szCs w:val="24"/>
          <w:lang w:val="en-US" w:eastAsia="zh-CN" w:bidi="ar-SA"/>
        </w:rPr>
        <w:t xml:space="preserve">    3、物理性能。一体式玻璃钢三格化粪池物理性能应满足相关承重要求，整体式三格化粪池物理性能要求与监测方法应按下表执行。</w:t>
      </w:r>
    </w:p>
    <w:p>
      <w:pPr>
        <w:pStyle w:val="48"/>
        <w:spacing w:line="360" w:lineRule="auto"/>
        <w:rPr>
          <w:rFonts w:hint="eastAsia" w:ascii="宋体" w:hAnsi="宋体" w:eastAsia="宋体" w:cs="Times New Roman"/>
          <w:color w:val="auto"/>
          <w:kern w:val="0"/>
          <w:sz w:val="24"/>
          <w:szCs w:val="24"/>
          <w:lang w:val="en-US" w:eastAsia="zh-CN" w:bidi="ar-SA"/>
        </w:rPr>
      </w:pPr>
      <w:r>
        <w:rPr>
          <w:rFonts w:hint="eastAsia" w:ascii="宋体" w:hAnsi="宋体" w:eastAsia="宋体" w:cs="Times New Roman"/>
          <w:color w:val="auto"/>
          <w:kern w:val="0"/>
          <w:sz w:val="24"/>
          <w:szCs w:val="24"/>
          <w:lang w:val="en-US" w:eastAsia="zh-CN" w:bidi="ar-SA"/>
        </w:rPr>
        <w:t>（二）一体式玻璃钢三格化粪池物理性能要求</w:t>
      </w:r>
    </w:p>
    <w:tbl>
      <w:tblPr>
        <w:tblStyle w:val="21"/>
        <w:tblW w:w="89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1276"/>
        <w:gridCol w:w="4827"/>
        <w:gridCol w:w="2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653" w:type="dxa"/>
            <w:vAlign w:val="center"/>
          </w:tcPr>
          <w:p>
            <w:pPr>
              <w:pStyle w:val="48"/>
              <w:spacing w:line="360" w:lineRule="auto"/>
              <w:jc w:val="center"/>
              <w:rPr>
                <w:rFonts w:hint="eastAsia" w:ascii="宋体" w:hAnsi="宋体" w:eastAsia="宋体" w:cs="Times New Roman"/>
                <w:color w:val="auto"/>
                <w:kern w:val="0"/>
                <w:sz w:val="24"/>
                <w:szCs w:val="24"/>
                <w:lang w:val="en-US" w:eastAsia="zh-CN" w:bidi="ar-SA"/>
              </w:rPr>
            </w:pPr>
            <w:r>
              <w:rPr>
                <w:rFonts w:hint="eastAsia" w:ascii="宋体" w:hAnsi="宋体" w:eastAsia="宋体" w:cs="Times New Roman"/>
                <w:color w:val="auto"/>
                <w:kern w:val="0"/>
                <w:sz w:val="24"/>
                <w:szCs w:val="24"/>
                <w:lang w:val="en-US" w:eastAsia="zh-CN" w:bidi="ar-SA"/>
              </w:rPr>
              <w:t>序号</w:t>
            </w:r>
          </w:p>
        </w:tc>
        <w:tc>
          <w:tcPr>
            <w:tcW w:w="1276" w:type="dxa"/>
            <w:vAlign w:val="center"/>
          </w:tcPr>
          <w:p>
            <w:pPr>
              <w:pStyle w:val="48"/>
              <w:spacing w:line="360" w:lineRule="auto"/>
              <w:jc w:val="center"/>
              <w:rPr>
                <w:rFonts w:hint="eastAsia" w:ascii="宋体" w:hAnsi="宋体" w:eastAsia="宋体" w:cs="Times New Roman"/>
                <w:color w:val="auto"/>
                <w:kern w:val="0"/>
                <w:sz w:val="24"/>
                <w:szCs w:val="24"/>
                <w:lang w:val="en-US" w:eastAsia="zh-CN" w:bidi="ar-SA"/>
              </w:rPr>
            </w:pPr>
            <w:r>
              <w:rPr>
                <w:rFonts w:hint="eastAsia" w:ascii="宋体" w:hAnsi="宋体" w:eastAsia="宋体" w:cs="Times New Roman"/>
                <w:color w:val="auto"/>
                <w:kern w:val="0"/>
                <w:sz w:val="24"/>
                <w:szCs w:val="24"/>
                <w:lang w:val="en-US" w:eastAsia="zh-CN" w:bidi="ar-SA"/>
              </w:rPr>
              <w:t>检测项目</w:t>
            </w:r>
          </w:p>
        </w:tc>
        <w:tc>
          <w:tcPr>
            <w:tcW w:w="4827" w:type="dxa"/>
            <w:vAlign w:val="center"/>
          </w:tcPr>
          <w:p>
            <w:pPr>
              <w:pStyle w:val="48"/>
              <w:spacing w:line="360" w:lineRule="auto"/>
              <w:jc w:val="center"/>
              <w:rPr>
                <w:rFonts w:hint="eastAsia" w:ascii="宋体" w:hAnsi="宋体" w:eastAsia="宋体" w:cs="Times New Roman"/>
                <w:color w:val="auto"/>
                <w:kern w:val="0"/>
                <w:sz w:val="24"/>
                <w:szCs w:val="24"/>
                <w:lang w:val="en-US" w:eastAsia="zh-CN" w:bidi="ar-SA"/>
              </w:rPr>
            </w:pPr>
            <w:r>
              <w:rPr>
                <w:rFonts w:hint="eastAsia" w:ascii="宋体" w:hAnsi="宋体" w:eastAsia="宋体" w:cs="Times New Roman"/>
                <w:color w:val="auto"/>
                <w:kern w:val="0"/>
                <w:sz w:val="24"/>
                <w:szCs w:val="24"/>
                <w:lang w:val="en-US" w:eastAsia="zh-CN" w:bidi="ar-SA"/>
              </w:rPr>
              <w:t>指标要求</w:t>
            </w:r>
          </w:p>
        </w:tc>
        <w:tc>
          <w:tcPr>
            <w:tcW w:w="2153" w:type="dxa"/>
            <w:vAlign w:val="center"/>
          </w:tcPr>
          <w:p>
            <w:pPr>
              <w:pStyle w:val="48"/>
              <w:spacing w:line="360" w:lineRule="auto"/>
              <w:jc w:val="center"/>
              <w:rPr>
                <w:rFonts w:hint="eastAsia" w:ascii="宋体" w:hAnsi="宋体" w:eastAsia="宋体" w:cs="Times New Roman"/>
                <w:color w:val="auto"/>
                <w:kern w:val="0"/>
                <w:sz w:val="24"/>
                <w:szCs w:val="24"/>
                <w:lang w:val="en-US" w:eastAsia="zh-CN" w:bidi="ar-SA"/>
              </w:rPr>
            </w:pPr>
            <w:r>
              <w:rPr>
                <w:rFonts w:hint="eastAsia" w:ascii="宋体" w:hAnsi="宋体" w:eastAsia="宋体" w:cs="Times New Roman"/>
                <w:color w:val="auto"/>
                <w:kern w:val="0"/>
                <w:sz w:val="24"/>
                <w:szCs w:val="24"/>
                <w:lang w:val="en-US" w:eastAsia="zh-CN" w:bidi="ar-SA"/>
              </w:rPr>
              <w:t>适用情况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dxa"/>
            <w:vMerge w:val="restart"/>
          </w:tcPr>
          <w:p>
            <w:pPr>
              <w:pStyle w:val="48"/>
              <w:spacing w:line="360" w:lineRule="auto"/>
              <w:rPr>
                <w:rFonts w:hint="eastAsia" w:ascii="宋体" w:hAnsi="宋体" w:eastAsia="宋体" w:cs="Times New Roman"/>
                <w:color w:val="auto"/>
                <w:kern w:val="0"/>
                <w:sz w:val="24"/>
                <w:szCs w:val="24"/>
                <w:lang w:val="en-US" w:eastAsia="zh-CN" w:bidi="ar-SA"/>
              </w:rPr>
            </w:pPr>
            <w:r>
              <w:rPr>
                <w:rFonts w:hint="eastAsia" w:ascii="宋体" w:hAnsi="宋体" w:eastAsia="宋体" w:cs="Times New Roman"/>
                <w:color w:val="auto"/>
                <w:kern w:val="0"/>
                <w:sz w:val="24"/>
                <w:szCs w:val="24"/>
                <w:lang w:val="en-US" w:eastAsia="zh-CN" w:bidi="ar-SA"/>
              </w:rPr>
              <w:t>1</w:t>
            </w:r>
          </w:p>
        </w:tc>
        <w:tc>
          <w:tcPr>
            <w:tcW w:w="1276" w:type="dxa"/>
            <w:vMerge w:val="restart"/>
          </w:tcPr>
          <w:p>
            <w:pPr>
              <w:pStyle w:val="48"/>
              <w:spacing w:line="360" w:lineRule="auto"/>
              <w:rPr>
                <w:rFonts w:hint="eastAsia" w:ascii="宋体" w:hAnsi="宋体" w:eastAsia="宋体" w:cs="Times New Roman"/>
                <w:color w:val="auto"/>
                <w:kern w:val="0"/>
                <w:sz w:val="24"/>
                <w:szCs w:val="24"/>
                <w:lang w:val="en-US" w:eastAsia="zh-CN" w:bidi="ar-SA"/>
              </w:rPr>
            </w:pPr>
            <w:r>
              <w:rPr>
                <w:rFonts w:hint="eastAsia" w:ascii="宋体" w:hAnsi="宋体" w:eastAsia="宋体" w:cs="Times New Roman"/>
                <w:color w:val="auto"/>
                <w:kern w:val="0"/>
                <w:sz w:val="24"/>
                <w:szCs w:val="24"/>
                <w:lang w:val="en-US" w:eastAsia="zh-CN" w:bidi="ar-SA"/>
              </w:rPr>
              <w:t>荷载试验</w:t>
            </w:r>
          </w:p>
        </w:tc>
        <w:tc>
          <w:tcPr>
            <w:tcW w:w="4827" w:type="dxa"/>
          </w:tcPr>
          <w:p>
            <w:pPr>
              <w:pStyle w:val="48"/>
              <w:spacing w:line="360" w:lineRule="auto"/>
              <w:rPr>
                <w:rFonts w:hint="eastAsia" w:ascii="宋体" w:hAnsi="宋体" w:eastAsia="宋体" w:cs="Times New Roman"/>
                <w:color w:val="auto"/>
                <w:kern w:val="0"/>
                <w:sz w:val="24"/>
                <w:szCs w:val="24"/>
                <w:lang w:val="en-US" w:eastAsia="zh-CN" w:bidi="ar-SA"/>
              </w:rPr>
            </w:pPr>
            <w:r>
              <w:rPr>
                <w:rFonts w:hint="eastAsia" w:ascii="宋体" w:hAnsi="宋体" w:eastAsia="宋体" w:cs="Times New Roman"/>
                <w:color w:val="auto"/>
                <w:kern w:val="0"/>
                <w:sz w:val="24"/>
                <w:szCs w:val="24"/>
                <w:lang w:val="en-US" w:eastAsia="zh-CN" w:bidi="ar-SA"/>
              </w:rPr>
              <w:t>室温试验压力≥40KN.试验后无破裂、裂缝，组装连接处不错位、不撕裂。</w:t>
            </w:r>
          </w:p>
        </w:tc>
        <w:tc>
          <w:tcPr>
            <w:tcW w:w="2153" w:type="dxa"/>
          </w:tcPr>
          <w:p>
            <w:pPr>
              <w:pStyle w:val="48"/>
              <w:spacing w:line="360" w:lineRule="auto"/>
              <w:rPr>
                <w:rFonts w:hint="eastAsia" w:ascii="宋体" w:hAnsi="宋体" w:eastAsia="宋体" w:cs="Times New Roman"/>
                <w:color w:val="auto"/>
                <w:kern w:val="0"/>
                <w:sz w:val="24"/>
                <w:szCs w:val="24"/>
                <w:lang w:val="en-US" w:eastAsia="zh-CN" w:bidi="ar-SA"/>
              </w:rPr>
            </w:pPr>
            <w:r>
              <w:rPr>
                <w:rFonts w:hint="eastAsia" w:ascii="宋体" w:hAnsi="宋体" w:eastAsia="宋体" w:cs="Times New Roman"/>
                <w:color w:val="auto"/>
                <w:kern w:val="0"/>
                <w:sz w:val="24"/>
                <w:szCs w:val="24"/>
                <w:lang w:val="en-US" w:eastAsia="zh-CN" w:bidi="ar-SA"/>
              </w:rPr>
              <w:t>覆土深度≤1.0m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dxa"/>
            <w:vMerge w:val="continue"/>
          </w:tcPr>
          <w:p>
            <w:pPr>
              <w:pStyle w:val="48"/>
              <w:spacing w:line="360" w:lineRule="auto"/>
              <w:rPr>
                <w:rFonts w:hint="eastAsia" w:ascii="宋体" w:hAnsi="宋体" w:eastAsia="宋体" w:cs="Times New Roman"/>
                <w:color w:val="auto"/>
                <w:kern w:val="0"/>
                <w:sz w:val="24"/>
                <w:szCs w:val="24"/>
                <w:lang w:val="en-US" w:eastAsia="zh-CN" w:bidi="ar-SA"/>
              </w:rPr>
            </w:pPr>
          </w:p>
        </w:tc>
        <w:tc>
          <w:tcPr>
            <w:tcW w:w="1276" w:type="dxa"/>
            <w:vMerge w:val="continue"/>
          </w:tcPr>
          <w:p>
            <w:pPr>
              <w:pStyle w:val="48"/>
              <w:spacing w:line="360" w:lineRule="auto"/>
              <w:rPr>
                <w:rFonts w:hint="eastAsia" w:ascii="宋体" w:hAnsi="宋体" w:eastAsia="宋体" w:cs="Times New Roman"/>
                <w:color w:val="auto"/>
                <w:kern w:val="0"/>
                <w:sz w:val="24"/>
                <w:szCs w:val="24"/>
                <w:lang w:val="en-US" w:eastAsia="zh-CN" w:bidi="ar-SA"/>
              </w:rPr>
            </w:pPr>
          </w:p>
        </w:tc>
        <w:tc>
          <w:tcPr>
            <w:tcW w:w="4827" w:type="dxa"/>
          </w:tcPr>
          <w:p>
            <w:pPr>
              <w:pStyle w:val="48"/>
              <w:spacing w:line="360" w:lineRule="auto"/>
              <w:rPr>
                <w:rFonts w:hint="eastAsia" w:ascii="宋体" w:hAnsi="宋体" w:eastAsia="宋体" w:cs="Times New Roman"/>
                <w:color w:val="auto"/>
                <w:kern w:val="0"/>
                <w:sz w:val="24"/>
                <w:szCs w:val="24"/>
                <w:lang w:val="en-US" w:eastAsia="zh-CN" w:bidi="ar-SA"/>
              </w:rPr>
            </w:pPr>
            <w:r>
              <w:rPr>
                <w:rFonts w:hint="eastAsia" w:ascii="宋体" w:hAnsi="宋体" w:eastAsia="宋体" w:cs="Times New Roman"/>
                <w:color w:val="auto"/>
                <w:kern w:val="0"/>
                <w:sz w:val="24"/>
                <w:szCs w:val="24"/>
                <w:lang w:val="en-US" w:eastAsia="zh-CN" w:bidi="ar-SA"/>
              </w:rPr>
              <w:t>室温试验压力≥80KN。试验后无破裂、裂缝、组装连接处不错位、不撕裂</w:t>
            </w:r>
          </w:p>
        </w:tc>
        <w:tc>
          <w:tcPr>
            <w:tcW w:w="2153" w:type="dxa"/>
          </w:tcPr>
          <w:p>
            <w:pPr>
              <w:pStyle w:val="48"/>
              <w:spacing w:line="360" w:lineRule="auto"/>
              <w:rPr>
                <w:rFonts w:hint="eastAsia" w:ascii="宋体" w:hAnsi="宋体" w:eastAsia="宋体" w:cs="Times New Roman"/>
                <w:color w:val="auto"/>
                <w:kern w:val="0"/>
                <w:sz w:val="24"/>
                <w:szCs w:val="24"/>
                <w:lang w:val="en-US" w:eastAsia="zh-CN" w:bidi="ar-SA"/>
              </w:rPr>
            </w:pPr>
            <w:r>
              <w:rPr>
                <w:rFonts w:hint="eastAsia" w:ascii="宋体" w:hAnsi="宋体" w:eastAsia="宋体" w:cs="Times New Roman"/>
                <w:color w:val="auto"/>
                <w:kern w:val="0"/>
                <w:sz w:val="24"/>
                <w:szCs w:val="24"/>
                <w:lang w:val="en-US" w:eastAsia="zh-CN" w:bidi="ar-SA"/>
              </w:rPr>
              <w:t>1.0m&lt;覆土深度≤2.0m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dxa"/>
            <w:vMerge w:val="restart"/>
          </w:tcPr>
          <w:p>
            <w:pPr>
              <w:pStyle w:val="48"/>
              <w:spacing w:line="360" w:lineRule="auto"/>
              <w:rPr>
                <w:rFonts w:hint="eastAsia" w:ascii="宋体" w:hAnsi="宋体" w:eastAsia="宋体" w:cs="Times New Roman"/>
                <w:color w:val="auto"/>
                <w:kern w:val="0"/>
                <w:sz w:val="24"/>
                <w:szCs w:val="24"/>
                <w:lang w:val="en-US" w:eastAsia="zh-CN" w:bidi="ar-SA"/>
              </w:rPr>
            </w:pPr>
            <w:r>
              <w:rPr>
                <w:rFonts w:hint="eastAsia" w:ascii="宋体" w:hAnsi="宋体" w:eastAsia="宋体" w:cs="Times New Roman"/>
                <w:color w:val="auto"/>
                <w:kern w:val="0"/>
                <w:sz w:val="24"/>
                <w:szCs w:val="24"/>
                <w:lang w:val="en-US" w:eastAsia="zh-CN" w:bidi="ar-SA"/>
              </w:rPr>
              <w:t>2</w:t>
            </w:r>
          </w:p>
        </w:tc>
        <w:tc>
          <w:tcPr>
            <w:tcW w:w="1276" w:type="dxa"/>
            <w:vMerge w:val="restart"/>
          </w:tcPr>
          <w:p>
            <w:pPr>
              <w:pStyle w:val="48"/>
              <w:spacing w:line="360" w:lineRule="auto"/>
              <w:rPr>
                <w:rFonts w:hint="eastAsia" w:ascii="宋体" w:hAnsi="宋体" w:eastAsia="宋体" w:cs="Times New Roman"/>
                <w:color w:val="auto"/>
                <w:kern w:val="0"/>
                <w:sz w:val="24"/>
                <w:szCs w:val="24"/>
                <w:lang w:val="en-US" w:eastAsia="zh-CN" w:bidi="ar-SA"/>
              </w:rPr>
            </w:pPr>
            <w:r>
              <w:rPr>
                <w:rFonts w:hint="eastAsia" w:ascii="宋体" w:hAnsi="宋体" w:eastAsia="宋体" w:cs="Times New Roman"/>
                <w:color w:val="auto"/>
                <w:kern w:val="0"/>
                <w:sz w:val="24"/>
                <w:szCs w:val="24"/>
                <w:lang w:val="en-US" w:eastAsia="zh-CN" w:bidi="ar-SA"/>
              </w:rPr>
              <w:t>负压试验</w:t>
            </w:r>
          </w:p>
        </w:tc>
        <w:tc>
          <w:tcPr>
            <w:tcW w:w="4827" w:type="dxa"/>
          </w:tcPr>
          <w:p>
            <w:pPr>
              <w:pStyle w:val="48"/>
              <w:spacing w:line="360" w:lineRule="auto"/>
              <w:rPr>
                <w:rFonts w:hint="eastAsia" w:ascii="宋体" w:hAnsi="宋体" w:eastAsia="宋体" w:cs="Times New Roman"/>
                <w:color w:val="auto"/>
                <w:kern w:val="0"/>
                <w:sz w:val="24"/>
                <w:szCs w:val="24"/>
                <w:lang w:val="en-US" w:eastAsia="zh-CN" w:bidi="ar-SA"/>
              </w:rPr>
            </w:pPr>
            <w:r>
              <w:rPr>
                <w:rFonts w:hint="eastAsia" w:ascii="宋体" w:hAnsi="宋体" w:eastAsia="宋体" w:cs="Times New Roman"/>
                <w:color w:val="auto"/>
                <w:kern w:val="0"/>
                <w:sz w:val="24"/>
                <w:szCs w:val="24"/>
                <w:lang w:val="en-US" w:eastAsia="zh-CN" w:bidi="ar-SA"/>
              </w:rPr>
              <w:t>室温-0.03MPa气压（15min）无破损，裂缝</w:t>
            </w:r>
          </w:p>
        </w:tc>
        <w:tc>
          <w:tcPr>
            <w:tcW w:w="2153" w:type="dxa"/>
          </w:tcPr>
          <w:p>
            <w:pPr>
              <w:pStyle w:val="48"/>
              <w:spacing w:line="360" w:lineRule="auto"/>
              <w:rPr>
                <w:rFonts w:hint="eastAsia" w:ascii="宋体" w:hAnsi="宋体" w:eastAsia="宋体" w:cs="Times New Roman"/>
                <w:color w:val="auto"/>
                <w:kern w:val="0"/>
                <w:sz w:val="24"/>
                <w:szCs w:val="24"/>
                <w:lang w:val="en-US" w:eastAsia="zh-CN" w:bidi="ar-SA"/>
              </w:rPr>
            </w:pPr>
            <w:r>
              <w:rPr>
                <w:rFonts w:hint="eastAsia" w:ascii="宋体" w:hAnsi="宋体" w:eastAsia="宋体" w:cs="Times New Roman"/>
                <w:color w:val="auto"/>
                <w:kern w:val="0"/>
                <w:sz w:val="24"/>
                <w:szCs w:val="24"/>
                <w:lang w:val="en-US" w:eastAsia="zh-CN" w:bidi="ar-SA"/>
              </w:rPr>
              <w:t>覆土深度≤1.0m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dxa"/>
            <w:vMerge w:val="continue"/>
          </w:tcPr>
          <w:p>
            <w:pPr>
              <w:pStyle w:val="48"/>
              <w:spacing w:line="360" w:lineRule="auto"/>
              <w:rPr>
                <w:rFonts w:hint="eastAsia" w:ascii="宋体" w:hAnsi="宋体" w:eastAsia="宋体" w:cs="Times New Roman"/>
                <w:color w:val="auto"/>
                <w:kern w:val="0"/>
                <w:sz w:val="24"/>
                <w:szCs w:val="24"/>
                <w:lang w:val="en-US" w:eastAsia="zh-CN" w:bidi="ar-SA"/>
              </w:rPr>
            </w:pPr>
          </w:p>
        </w:tc>
        <w:tc>
          <w:tcPr>
            <w:tcW w:w="1276" w:type="dxa"/>
            <w:vMerge w:val="continue"/>
          </w:tcPr>
          <w:p>
            <w:pPr>
              <w:pStyle w:val="48"/>
              <w:spacing w:line="360" w:lineRule="auto"/>
              <w:rPr>
                <w:rFonts w:hint="eastAsia" w:ascii="宋体" w:hAnsi="宋体" w:eastAsia="宋体" w:cs="Times New Roman"/>
                <w:color w:val="auto"/>
                <w:kern w:val="0"/>
                <w:sz w:val="24"/>
                <w:szCs w:val="24"/>
                <w:lang w:val="en-US" w:eastAsia="zh-CN" w:bidi="ar-SA"/>
              </w:rPr>
            </w:pPr>
          </w:p>
        </w:tc>
        <w:tc>
          <w:tcPr>
            <w:tcW w:w="4827" w:type="dxa"/>
          </w:tcPr>
          <w:p>
            <w:pPr>
              <w:pStyle w:val="48"/>
              <w:spacing w:line="360" w:lineRule="auto"/>
              <w:rPr>
                <w:rFonts w:hint="eastAsia" w:ascii="宋体" w:hAnsi="宋体" w:eastAsia="宋体" w:cs="Times New Roman"/>
                <w:color w:val="auto"/>
                <w:kern w:val="0"/>
                <w:sz w:val="24"/>
                <w:szCs w:val="24"/>
                <w:lang w:val="en-US" w:eastAsia="zh-CN" w:bidi="ar-SA"/>
              </w:rPr>
            </w:pPr>
            <w:r>
              <w:rPr>
                <w:rFonts w:hint="eastAsia" w:ascii="宋体" w:hAnsi="宋体" w:eastAsia="宋体" w:cs="Times New Roman"/>
                <w:color w:val="auto"/>
                <w:kern w:val="0"/>
                <w:sz w:val="24"/>
                <w:szCs w:val="24"/>
                <w:lang w:val="en-US" w:eastAsia="zh-CN" w:bidi="ar-SA"/>
              </w:rPr>
              <w:t>室温-0.05MPa气压（15min）无破损，裂缝</w:t>
            </w:r>
          </w:p>
        </w:tc>
        <w:tc>
          <w:tcPr>
            <w:tcW w:w="2153" w:type="dxa"/>
          </w:tcPr>
          <w:p>
            <w:pPr>
              <w:pStyle w:val="48"/>
              <w:spacing w:line="360" w:lineRule="auto"/>
              <w:rPr>
                <w:rFonts w:hint="eastAsia" w:ascii="宋体" w:hAnsi="宋体" w:eastAsia="宋体" w:cs="Times New Roman"/>
                <w:color w:val="auto"/>
                <w:kern w:val="0"/>
                <w:sz w:val="24"/>
                <w:szCs w:val="24"/>
                <w:lang w:val="en-US" w:eastAsia="zh-CN" w:bidi="ar-SA"/>
              </w:rPr>
            </w:pPr>
            <w:r>
              <w:rPr>
                <w:rFonts w:hint="eastAsia" w:ascii="宋体" w:hAnsi="宋体" w:eastAsia="宋体" w:cs="Times New Roman"/>
                <w:color w:val="auto"/>
                <w:kern w:val="0"/>
                <w:sz w:val="24"/>
                <w:szCs w:val="24"/>
                <w:lang w:val="en-US" w:eastAsia="zh-CN" w:bidi="ar-SA"/>
              </w:rPr>
              <w:t>1.0m&lt;覆土深度≤2.0m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dxa"/>
          </w:tcPr>
          <w:p>
            <w:pPr>
              <w:pStyle w:val="48"/>
              <w:spacing w:line="360" w:lineRule="auto"/>
              <w:rPr>
                <w:rFonts w:hint="eastAsia" w:ascii="宋体" w:hAnsi="宋体" w:eastAsia="宋体" w:cs="Times New Roman"/>
                <w:color w:val="auto"/>
                <w:kern w:val="0"/>
                <w:sz w:val="24"/>
                <w:szCs w:val="24"/>
                <w:lang w:val="en-US" w:eastAsia="zh-CN" w:bidi="ar-SA"/>
              </w:rPr>
            </w:pPr>
            <w:r>
              <w:rPr>
                <w:rFonts w:hint="eastAsia" w:ascii="宋体" w:hAnsi="宋体" w:eastAsia="宋体" w:cs="Times New Roman"/>
                <w:color w:val="auto"/>
                <w:kern w:val="0"/>
                <w:sz w:val="24"/>
                <w:szCs w:val="24"/>
                <w:lang w:val="en-US" w:eastAsia="zh-CN" w:bidi="ar-SA"/>
              </w:rPr>
              <w:t>3</w:t>
            </w:r>
          </w:p>
        </w:tc>
        <w:tc>
          <w:tcPr>
            <w:tcW w:w="1276" w:type="dxa"/>
          </w:tcPr>
          <w:p>
            <w:pPr>
              <w:pStyle w:val="48"/>
              <w:spacing w:line="360" w:lineRule="auto"/>
              <w:rPr>
                <w:rFonts w:hint="eastAsia" w:ascii="宋体" w:hAnsi="宋体" w:eastAsia="宋体" w:cs="Times New Roman"/>
                <w:color w:val="auto"/>
                <w:kern w:val="0"/>
                <w:sz w:val="24"/>
                <w:szCs w:val="24"/>
                <w:lang w:val="en-US" w:eastAsia="zh-CN" w:bidi="ar-SA"/>
              </w:rPr>
            </w:pPr>
            <w:r>
              <w:rPr>
                <w:rFonts w:hint="eastAsia" w:ascii="宋体" w:hAnsi="宋体" w:eastAsia="宋体" w:cs="Times New Roman"/>
                <w:color w:val="auto"/>
                <w:kern w:val="0"/>
                <w:sz w:val="24"/>
                <w:szCs w:val="24"/>
                <w:lang w:val="en-US" w:eastAsia="zh-CN" w:bidi="ar-SA"/>
              </w:rPr>
              <w:t>抗冲击</w:t>
            </w:r>
          </w:p>
        </w:tc>
        <w:tc>
          <w:tcPr>
            <w:tcW w:w="4827" w:type="dxa"/>
          </w:tcPr>
          <w:p>
            <w:pPr>
              <w:pStyle w:val="48"/>
              <w:spacing w:line="360" w:lineRule="auto"/>
              <w:rPr>
                <w:rFonts w:hint="eastAsia" w:ascii="宋体" w:hAnsi="宋体" w:eastAsia="宋体" w:cs="Times New Roman"/>
                <w:color w:val="auto"/>
                <w:kern w:val="0"/>
                <w:sz w:val="24"/>
                <w:szCs w:val="24"/>
                <w:lang w:val="en-US" w:eastAsia="zh-CN" w:bidi="ar-SA"/>
              </w:rPr>
            </w:pPr>
            <w:r>
              <w:rPr>
                <w:rFonts w:hint="eastAsia" w:ascii="宋体" w:hAnsi="宋体" w:eastAsia="宋体" w:cs="Times New Roman"/>
                <w:color w:val="auto"/>
                <w:kern w:val="0"/>
                <w:sz w:val="24"/>
                <w:szCs w:val="24"/>
                <w:lang w:val="en-US" w:eastAsia="zh-CN" w:bidi="ar-SA"/>
              </w:rPr>
              <w:t>20℃+2℃.质量1kg.490型落锤。2.5m高。冲击6个位点。分别位于池体顶部、侧面、底部等重要承力点位置。试验后无破裂、损坏，组装连接处不错位、不撕裂</w:t>
            </w:r>
          </w:p>
        </w:tc>
        <w:tc>
          <w:tcPr>
            <w:tcW w:w="2153" w:type="dxa"/>
          </w:tcPr>
          <w:p>
            <w:pPr>
              <w:pStyle w:val="48"/>
              <w:spacing w:line="360" w:lineRule="auto"/>
              <w:rPr>
                <w:rFonts w:hint="eastAsia" w:ascii="宋体" w:hAnsi="宋体" w:eastAsia="宋体" w:cs="Times New Roman"/>
                <w:color w:val="auto"/>
                <w:kern w:val="0"/>
                <w:sz w:val="24"/>
                <w:szCs w:val="24"/>
                <w:lang w:val="en-US" w:eastAsia="zh-CN" w:bidi="ar-SA"/>
              </w:rPr>
            </w:pPr>
            <w:r>
              <w:rPr>
                <w:rFonts w:hint="eastAsia" w:ascii="宋体" w:hAnsi="宋体" w:eastAsia="宋体" w:cs="Times New Roman"/>
                <w:color w:val="auto"/>
                <w:kern w:val="0"/>
                <w:sz w:val="24"/>
                <w:szCs w:val="24"/>
                <w:lang w:val="en-US" w:eastAsia="zh-CN" w:bidi="ar-SA"/>
              </w:rPr>
              <w:t>-</w:t>
            </w:r>
          </w:p>
        </w:tc>
      </w:tr>
    </w:tbl>
    <w:p>
      <w:pPr>
        <w:pStyle w:val="48"/>
        <w:spacing w:line="360" w:lineRule="auto"/>
        <w:rPr>
          <w:rFonts w:hint="eastAsia" w:ascii="宋体" w:hAnsi="宋体" w:eastAsia="宋体" w:cs="Times New Roman"/>
          <w:color w:val="auto"/>
          <w:kern w:val="0"/>
          <w:sz w:val="24"/>
          <w:szCs w:val="24"/>
          <w:lang w:val="en-US" w:eastAsia="zh-CN" w:bidi="ar-SA"/>
        </w:rPr>
      </w:pPr>
      <w:r>
        <w:rPr>
          <w:rFonts w:hint="eastAsia" w:ascii="宋体" w:hAnsi="宋体" w:eastAsia="宋体" w:cs="Times New Roman"/>
          <w:color w:val="auto"/>
          <w:kern w:val="0"/>
          <w:sz w:val="24"/>
          <w:szCs w:val="24"/>
          <w:lang w:val="en-US" w:eastAsia="zh-CN" w:bidi="ar-SA"/>
        </w:rPr>
        <w:t xml:space="preserve">    4、密封性。一体式玻璃钢三格化粪池密封性要求如下：①一体式玻璃钢三格化粪池整体不应渗漏。②各格池之间不应相互渗漏。③利用结构组件在现场完成组装的整体式三格化粪池，各部件连接处不应出现渗漏，不应出现影响使用的变形。④三格化粪池密封性能要求与检测方法应按下表执行。</w:t>
      </w:r>
    </w:p>
    <w:p>
      <w:pPr>
        <w:pStyle w:val="48"/>
        <w:spacing w:line="360" w:lineRule="auto"/>
        <w:rPr>
          <w:rFonts w:hint="eastAsia" w:ascii="宋体" w:hAnsi="宋体" w:eastAsia="宋体" w:cs="Times New Roman"/>
          <w:color w:val="auto"/>
          <w:kern w:val="0"/>
          <w:sz w:val="24"/>
          <w:szCs w:val="24"/>
          <w:lang w:val="en-US" w:eastAsia="zh-CN" w:bidi="ar-SA"/>
        </w:rPr>
      </w:pPr>
      <w:r>
        <w:rPr>
          <w:rFonts w:hint="eastAsia" w:ascii="宋体" w:hAnsi="宋体" w:eastAsia="宋体" w:cs="Times New Roman"/>
          <w:color w:val="auto"/>
          <w:kern w:val="0"/>
          <w:sz w:val="24"/>
          <w:szCs w:val="24"/>
          <w:lang w:val="en-US" w:eastAsia="zh-CN" w:bidi="ar-SA"/>
        </w:rPr>
        <w:t xml:space="preserve">  （三）一体式玻璃钢三格化粪池密封性能要求</w:t>
      </w:r>
    </w:p>
    <w:tbl>
      <w:tblPr>
        <w:tblStyle w:val="21"/>
        <w:tblW w:w="84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1"/>
        <w:gridCol w:w="1656"/>
        <w:gridCol w:w="5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tcPr>
          <w:p>
            <w:pPr>
              <w:pStyle w:val="48"/>
              <w:spacing w:line="360" w:lineRule="auto"/>
              <w:rPr>
                <w:rFonts w:hint="eastAsia" w:ascii="宋体" w:hAnsi="宋体" w:eastAsia="宋体" w:cs="Times New Roman"/>
                <w:color w:val="auto"/>
                <w:kern w:val="0"/>
                <w:sz w:val="24"/>
                <w:szCs w:val="24"/>
                <w:lang w:val="en-US" w:eastAsia="zh-CN" w:bidi="ar-SA"/>
              </w:rPr>
            </w:pPr>
            <w:r>
              <w:rPr>
                <w:rFonts w:hint="eastAsia" w:ascii="宋体" w:hAnsi="宋体" w:eastAsia="宋体" w:cs="Times New Roman"/>
                <w:color w:val="auto"/>
                <w:kern w:val="0"/>
                <w:sz w:val="24"/>
                <w:szCs w:val="24"/>
                <w:lang w:val="en-US" w:eastAsia="zh-CN" w:bidi="ar-SA"/>
              </w:rPr>
              <w:t>序号</w:t>
            </w:r>
          </w:p>
        </w:tc>
        <w:tc>
          <w:tcPr>
            <w:tcW w:w="1656" w:type="dxa"/>
          </w:tcPr>
          <w:p>
            <w:pPr>
              <w:pStyle w:val="48"/>
              <w:spacing w:line="360" w:lineRule="auto"/>
              <w:rPr>
                <w:rFonts w:hint="eastAsia" w:ascii="宋体" w:hAnsi="宋体" w:eastAsia="宋体" w:cs="Times New Roman"/>
                <w:color w:val="auto"/>
                <w:kern w:val="0"/>
                <w:sz w:val="24"/>
                <w:szCs w:val="24"/>
                <w:lang w:val="en-US" w:eastAsia="zh-CN" w:bidi="ar-SA"/>
              </w:rPr>
            </w:pPr>
            <w:r>
              <w:rPr>
                <w:rFonts w:hint="eastAsia" w:ascii="宋体" w:hAnsi="宋体" w:eastAsia="宋体" w:cs="Times New Roman"/>
                <w:color w:val="auto"/>
                <w:kern w:val="0"/>
                <w:sz w:val="24"/>
                <w:szCs w:val="24"/>
                <w:lang w:val="en-US" w:eastAsia="zh-CN" w:bidi="ar-SA"/>
              </w:rPr>
              <w:t>检测项目</w:t>
            </w:r>
          </w:p>
        </w:tc>
        <w:tc>
          <w:tcPr>
            <w:tcW w:w="5862" w:type="dxa"/>
          </w:tcPr>
          <w:p>
            <w:pPr>
              <w:pStyle w:val="48"/>
              <w:spacing w:line="360" w:lineRule="auto"/>
              <w:rPr>
                <w:rFonts w:hint="eastAsia" w:ascii="宋体" w:hAnsi="宋体" w:eastAsia="宋体" w:cs="Times New Roman"/>
                <w:color w:val="auto"/>
                <w:kern w:val="0"/>
                <w:sz w:val="24"/>
                <w:szCs w:val="24"/>
                <w:lang w:val="en-US" w:eastAsia="zh-CN" w:bidi="ar-SA"/>
              </w:rPr>
            </w:pPr>
            <w:r>
              <w:rPr>
                <w:rFonts w:hint="eastAsia" w:ascii="宋体" w:hAnsi="宋体" w:eastAsia="宋体" w:cs="Times New Roman"/>
                <w:color w:val="auto"/>
                <w:kern w:val="0"/>
                <w:sz w:val="24"/>
                <w:szCs w:val="24"/>
                <w:lang w:val="en-US" w:eastAsia="zh-CN" w:bidi="ar-SA"/>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tcPr>
          <w:p>
            <w:pPr>
              <w:pStyle w:val="48"/>
              <w:spacing w:line="360" w:lineRule="auto"/>
              <w:rPr>
                <w:rFonts w:hint="eastAsia" w:ascii="宋体" w:hAnsi="宋体" w:eastAsia="宋体" w:cs="Times New Roman"/>
                <w:color w:val="auto"/>
                <w:kern w:val="0"/>
                <w:sz w:val="24"/>
                <w:szCs w:val="24"/>
                <w:lang w:val="en-US" w:eastAsia="zh-CN" w:bidi="ar-SA"/>
              </w:rPr>
            </w:pPr>
            <w:r>
              <w:rPr>
                <w:rFonts w:hint="eastAsia" w:ascii="宋体" w:hAnsi="宋体" w:eastAsia="宋体" w:cs="Times New Roman"/>
                <w:color w:val="auto"/>
                <w:kern w:val="0"/>
                <w:sz w:val="24"/>
                <w:szCs w:val="24"/>
                <w:lang w:val="en-US" w:eastAsia="zh-CN" w:bidi="ar-SA"/>
              </w:rPr>
              <w:t>1</w:t>
            </w:r>
          </w:p>
        </w:tc>
        <w:tc>
          <w:tcPr>
            <w:tcW w:w="1656" w:type="dxa"/>
          </w:tcPr>
          <w:p>
            <w:pPr>
              <w:pStyle w:val="48"/>
              <w:spacing w:line="360" w:lineRule="auto"/>
              <w:rPr>
                <w:rFonts w:hint="eastAsia" w:ascii="宋体" w:hAnsi="宋体" w:eastAsia="宋体" w:cs="Times New Roman"/>
                <w:color w:val="auto"/>
                <w:kern w:val="0"/>
                <w:sz w:val="24"/>
                <w:szCs w:val="24"/>
                <w:lang w:val="en-US" w:eastAsia="zh-CN" w:bidi="ar-SA"/>
              </w:rPr>
            </w:pPr>
            <w:r>
              <w:rPr>
                <w:rFonts w:hint="eastAsia" w:ascii="宋体" w:hAnsi="宋体" w:eastAsia="宋体" w:cs="Times New Roman"/>
                <w:color w:val="auto"/>
                <w:kern w:val="0"/>
                <w:sz w:val="24"/>
                <w:szCs w:val="24"/>
                <w:lang w:val="en-US" w:eastAsia="zh-CN" w:bidi="ar-SA"/>
              </w:rPr>
              <w:t>格池密封性能</w:t>
            </w:r>
          </w:p>
        </w:tc>
        <w:tc>
          <w:tcPr>
            <w:tcW w:w="5862" w:type="dxa"/>
          </w:tcPr>
          <w:p>
            <w:pPr>
              <w:pStyle w:val="48"/>
              <w:spacing w:line="360" w:lineRule="auto"/>
              <w:rPr>
                <w:rFonts w:hint="eastAsia" w:ascii="宋体" w:hAnsi="宋体" w:eastAsia="宋体" w:cs="Times New Roman"/>
                <w:color w:val="auto"/>
                <w:kern w:val="0"/>
                <w:sz w:val="24"/>
                <w:szCs w:val="24"/>
                <w:lang w:val="en-US" w:eastAsia="zh-CN" w:bidi="ar-SA"/>
              </w:rPr>
            </w:pPr>
            <w:r>
              <w:rPr>
                <w:rFonts w:hint="eastAsia" w:ascii="宋体" w:hAnsi="宋体" w:eastAsia="宋体" w:cs="Times New Roman"/>
                <w:color w:val="auto"/>
                <w:kern w:val="0"/>
                <w:sz w:val="24"/>
                <w:szCs w:val="24"/>
                <w:lang w:val="en-US" w:eastAsia="zh-CN" w:bidi="ar-SA"/>
              </w:rPr>
              <w:t>注水至第二池过粪管溢流口下沿，第一池、第三池无串水，格池之间无渗漏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tcPr>
          <w:p>
            <w:pPr>
              <w:pStyle w:val="48"/>
              <w:spacing w:line="360" w:lineRule="auto"/>
              <w:rPr>
                <w:rFonts w:hint="eastAsia" w:ascii="宋体" w:hAnsi="宋体" w:eastAsia="宋体" w:cs="Times New Roman"/>
                <w:color w:val="auto"/>
                <w:kern w:val="0"/>
                <w:sz w:val="24"/>
                <w:szCs w:val="24"/>
                <w:lang w:val="en-US" w:eastAsia="zh-CN" w:bidi="ar-SA"/>
              </w:rPr>
            </w:pPr>
            <w:r>
              <w:rPr>
                <w:rFonts w:hint="eastAsia" w:ascii="宋体" w:hAnsi="宋体" w:eastAsia="宋体" w:cs="Times New Roman"/>
                <w:color w:val="auto"/>
                <w:kern w:val="0"/>
                <w:sz w:val="24"/>
                <w:szCs w:val="24"/>
                <w:lang w:val="en-US" w:eastAsia="zh-CN" w:bidi="ar-SA"/>
              </w:rPr>
              <w:t>2</w:t>
            </w:r>
          </w:p>
        </w:tc>
        <w:tc>
          <w:tcPr>
            <w:tcW w:w="1656" w:type="dxa"/>
          </w:tcPr>
          <w:p>
            <w:pPr>
              <w:pStyle w:val="48"/>
              <w:spacing w:line="360" w:lineRule="auto"/>
              <w:rPr>
                <w:rFonts w:hint="eastAsia" w:ascii="宋体" w:hAnsi="宋体" w:eastAsia="宋体" w:cs="Times New Roman"/>
                <w:color w:val="auto"/>
                <w:kern w:val="0"/>
                <w:sz w:val="24"/>
                <w:szCs w:val="24"/>
                <w:lang w:val="en-US" w:eastAsia="zh-CN" w:bidi="ar-SA"/>
              </w:rPr>
            </w:pPr>
            <w:r>
              <w:rPr>
                <w:rFonts w:hint="eastAsia" w:ascii="宋体" w:hAnsi="宋体" w:eastAsia="宋体" w:cs="Times New Roman"/>
                <w:color w:val="auto"/>
                <w:kern w:val="0"/>
                <w:sz w:val="24"/>
                <w:szCs w:val="24"/>
                <w:lang w:val="en-US" w:eastAsia="zh-CN" w:bidi="ar-SA"/>
              </w:rPr>
              <w:t>整体密封性能</w:t>
            </w:r>
          </w:p>
        </w:tc>
        <w:tc>
          <w:tcPr>
            <w:tcW w:w="5862" w:type="dxa"/>
          </w:tcPr>
          <w:p>
            <w:pPr>
              <w:pStyle w:val="48"/>
              <w:spacing w:line="360" w:lineRule="auto"/>
              <w:rPr>
                <w:rFonts w:hint="eastAsia" w:ascii="宋体" w:hAnsi="宋体" w:eastAsia="宋体" w:cs="Times New Roman"/>
                <w:color w:val="auto"/>
                <w:kern w:val="0"/>
                <w:sz w:val="24"/>
                <w:szCs w:val="24"/>
                <w:lang w:val="en-US" w:eastAsia="zh-CN" w:bidi="ar-SA"/>
              </w:rPr>
            </w:pPr>
            <w:r>
              <w:rPr>
                <w:rFonts w:hint="eastAsia" w:ascii="宋体" w:hAnsi="宋体" w:eastAsia="宋体" w:cs="Times New Roman"/>
                <w:color w:val="auto"/>
                <w:kern w:val="0"/>
                <w:sz w:val="24"/>
                <w:szCs w:val="24"/>
                <w:lang w:val="en-US" w:eastAsia="zh-CN" w:bidi="ar-SA"/>
              </w:rPr>
              <w:t>封闭池体所有进出口，清渣口和清粪口连接井筒200mm,后注满水，查看池体连接部位、外形、无明显变形、无渗漏。</w:t>
            </w:r>
          </w:p>
        </w:tc>
      </w:tr>
    </w:tbl>
    <w:p>
      <w:pPr>
        <w:pStyle w:val="48"/>
        <w:spacing w:line="360" w:lineRule="auto"/>
        <w:rPr>
          <w:rFonts w:hint="eastAsia" w:ascii="宋体" w:hAnsi="宋体" w:eastAsia="宋体" w:cs="Times New Roman"/>
          <w:color w:val="auto"/>
          <w:kern w:val="0"/>
          <w:sz w:val="24"/>
          <w:szCs w:val="24"/>
          <w:lang w:val="en-US" w:eastAsia="zh-CN" w:bidi="ar-SA"/>
        </w:rPr>
      </w:pPr>
    </w:p>
    <w:p>
      <w:pPr>
        <w:pStyle w:val="48"/>
        <w:spacing w:line="360" w:lineRule="auto"/>
        <w:rPr>
          <w:rFonts w:hint="eastAsia" w:ascii="宋体" w:hAnsi="宋体" w:eastAsia="宋体" w:cs="Times New Roman"/>
          <w:color w:val="auto"/>
          <w:kern w:val="0"/>
          <w:sz w:val="24"/>
          <w:szCs w:val="24"/>
          <w:lang w:val="en-US" w:eastAsia="zh-CN" w:bidi="ar-SA"/>
        </w:rPr>
      </w:pPr>
      <w:r>
        <w:rPr>
          <w:rFonts w:hint="eastAsia" w:ascii="宋体" w:hAnsi="宋体" w:eastAsia="宋体" w:cs="Times New Roman"/>
          <w:color w:val="auto"/>
          <w:kern w:val="0"/>
          <w:sz w:val="24"/>
          <w:szCs w:val="24"/>
          <w:lang w:val="en-US" w:eastAsia="zh-CN" w:bidi="ar-SA"/>
        </w:rPr>
        <w:t xml:space="preserve">    5、玻璃钢化粪池壁厚不小于3.2mm,技术参数表其性能指标应符合下表的要求。</w:t>
      </w:r>
    </w:p>
    <w:p>
      <w:pPr>
        <w:pStyle w:val="48"/>
        <w:spacing w:line="360" w:lineRule="auto"/>
        <w:rPr>
          <w:rFonts w:hint="eastAsia" w:ascii="宋体" w:hAnsi="宋体" w:eastAsia="宋体" w:cs="Times New Roman"/>
          <w:color w:val="auto"/>
          <w:kern w:val="0"/>
          <w:sz w:val="24"/>
          <w:szCs w:val="24"/>
          <w:lang w:val="en-US" w:eastAsia="zh-CN" w:bidi="ar-SA"/>
        </w:rPr>
      </w:pPr>
      <w:r>
        <w:rPr>
          <w:rFonts w:hint="eastAsia" w:ascii="宋体" w:hAnsi="宋体" w:eastAsia="宋体" w:cs="Times New Roman"/>
          <w:color w:val="auto"/>
          <w:kern w:val="0"/>
          <w:sz w:val="24"/>
          <w:szCs w:val="24"/>
          <w:lang w:val="en-US" w:eastAsia="zh-CN" w:bidi="ar-SA"/>
        </w:rPr>
        <w:t>1.5m3一体式三格玻璃钢化粪池技术参数表</w:t>
      </w:r>
    </w:p>
    <w:tbl>
      <w:tblPr>
        <w:tblStyle w:val="21"/>
        <w:tblW w:w="85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17"/>
        <w:gridCol w:w="3603"/>
        <w:gridCol w:w="38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atLeast"/>
          <w:jc w:val="center"/>
        </w:trPr>
        <w:tc>
          <w:tcPr>
            <w:tcW w:w="1017" w:type="dxa"/>
          </w:tcPr>
          <w:p>
            <w:pPr>
              <w:pStyle w:val="48"/>
              <w:spacing w:line="360" w:lineRule="auto"/>
              <w:rPr>
                <w:rFonts w:hint="eastAsia" w:ascii="宋体" w:hAnsi="宋体" w:eastAsia="宋体" w:cs="Times New Roman"/>
                <w:color w:val="auto"/>
                <w:kern w:val="0"/>
                <w:sz w:val="24"/>
                <w:szCs w:val="24"/>
                <w:lang w:val="en-US" w:eastAsia="zh-CN" w:bidi="ar-SA"/>
              </w:rPr>
            </w:pPr>
            <w:r>
              <w:rPr>
                <w:rFonts w:hint="eastAsia" w:ascii="宋体" w:hAnsi="宋体" w:eastAsia="宋体" w:cs="Times New Roman"/>
                <w:color w:val="auto"/>
                <w:kern w:val="0"/>
                <w:sz w:val="24"/>
                <w:szCs w:val="24"/>
                <w:lang w:val="en-US" w:eastAsia="zh-CN" w:bidi="ar-SA"/>
              </w:rPr>
              <w:t>序号</w:t>
            </w:r>
          </w:p>
        </w:tc>
        <w:tc>
          <w:tcPr>
            <w:tcW w:w="3603" w:type="dxa"/>
          </w:tcPr>
          <w:p>
            <w:pPr>
              <w:pStyle w:val="48"/>
              <w:spacing w:line="360" w:lineRule="auto"/>
              <w:rPr>
                <w:rFonts w:hint="eastAsia" w:ascii="宋体" w:hAnsi="宋体" w:eastAsia="宋体" w:cs="Times New Roman"/>
                <w:color w:val="auto"/>
                <w:kern w:val="0"/>
                <w:sz w:val="24"/>
                <w:szCs w:val="24"/>
                <w:lang w:val="en-US" w:eastAsia="zh-CN" w:bidi="ar-SA"/>
              </w:rPr>
            </w:pPr>
            <w:r>
              <w:rPr>
                <w:rFonts w:hint="eastAsia" w:ascii="宋体" w:hAnsi="宋体" w:eastAsia="宋体" w:cs="Times New Roman"/>
                <w:color w:val="auto"/>
                <w:kern w:val="0"/>
                <w:sz w:val="24"/>
                <w:szCs w:val="24"/>
                <w:lang w:val="en-US" w:eastAsia="zh-CN" w:bidi="ar-SA"/>
              </w:rPr>
              <w:t>部位</w:t>
            </w:r>
          </w:p>
        </w:tc>
        <w:tc>
          <w:tcPr>
            <w:tcW w:w="3880" w:type="dxa"/>
          </w:tcPr>
          <w:p>
            <w:pPr>
              <w:pStyle w:val="48"/>
              <w:spacing w:line="360" w:lineRule="auto"/>
              <w:rPr>
                <w:rFonts w:hint="eastAsia" w:ascii="宋体" w:hAnsi="宋体" w:eastAsia="宋体" w:cs="Times New Roman"/>
                <w:color w:val="auto"/>
                <w:kern w:val="0"/>
                <w:sz w:val="24"/>
                <w:szCs w:val="24"/>
                <w:lang w:val="en-US" w:eastAsia="zh-CN" w:bidi="ar-SA"/>
              </w:rPr>
            </w:pPr>
            <w:r>
              <w:rPr>
                <w:rFonts w:hint="eastAsia" w:ascii="宋体" w:hAnsi="宋体" w:eastAsia="宋体" w:cs="Times New Roman"/>
                <w:color w:val="auto"/>
                <w:kern w:val="0"/>
                <w:sz w:val="24"/>
                <w:szCs w:val="24"/>
                <w:lang w:val="en-US" w:eastAsia="zh-CN" w:bidi="ar-SA"/>
              </w:rPr>
              <w:t>尺寸（mm）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atLeast"/>
          <w:jc w:val="center"/>
        </w:trPr>
        <w:tc>
          <w:tcPr>
            <w:tcW w:w="1017" w:type="dxa"/>
          </w:tcPr>
          <w:p>
            <w:pPr>
              <w:pStyle w:val="48"/>
              <w:spacing w:line="360" w:lineRule="auto"/>
              <w:rPr>
                <w:rFonts w:hint="eastAsia" w:ascii="宋体" w:hAnsi="宋体" w:eastAsia="宋体" w:cs="Times New Roman"/>
                <w:color w:val="auto"/>
                <w:kern w:val="0"/>
                <w:sz w:val="24"/>
                <w:szCs w:val="24"/>
                <w:lang w:val="en-US" w:eastAsia="zh-CN" w:bidi="ar-SA"/>
              </w:rPr>
            </w:pPr>
            <w:r>
              <w:rPr>
                <w:rFonts w:hint="eastAsia" w:ascii="宋体" w:hAnsi="宋体" w:eastAsia="宋体" w:cs="Times New Roman"/>
                <w:color w:val="auto"/>
                <w:kern w:val="0"/>
                <w:sz w:val="24"/>
                <w:szCs w:val="24"/>
                <w:lang w:val="en-US" w:eastAsia="zh-CN" w:bidi="ar-SA"/>
              </w:rPr>
              <w:t>1</w:t>
            </w:r>
          </w:p>
        </w:tc>
        <w:tc>
          <w:tcPr>
            <w:tcW w:w="3603" w:type="dxa"/>
          </w:tcPr>
          <w:p>
            <w:pPr>
              <w:pStyle w:val="48"/>
              <w:spacing w:line="360" w:lineRule="auto"/>
              <w:rPr>
                <w:rFonts w:hint="eastAsia" w:ascii="宋体" w:hAnsi="宋体" w:eastAsia="宋体" w:cs="Times New Roman"/>
                <w:color w:val="auto"/>
                <w:kern w:val="0"/>
                <w:sz w:val="24"/>
                <w:szCs w:val="24"/>
                <w:lang w:val="en-US" w:eastAsia="zh-CN" w:bidi="ar-SA"/>
              </w:rPr>
            </w:pPr>
            <w:r>
              <w:rPr>
                <w:rFonts w:hint="eastAsia" w:ascii="宋体" w:hAnsi="宋体" w:eastAsia="宋体" w:cs="Times New Roman"/>
                <w:color w:val="auto"/>
                <w:kern w:val="0"/>
                <w:sz w:val="24"/>
                <w:szCs w:val="24"/>
                <w:lang w:val="en-US" w:eastAsia="zh-CN" w:bidi="ar-SA"/>
              </w:rPr>
              <w:t>池体</w:t>
            </w:r>
          </w:p>
        </w:tc>
        <w:tc>
          <w:tcPr>
            <w:tcW w:w="3880" w:type="dxa"/>
          </w:tcPr>
          <w:p>
            <w:pPr>
              <w:pStyle w:val="48"/>
              <w:spacing w:line="360" w:lineRule="auto"/>
              <w:rPr>
                <w:rFonts w:hint="default" w:ascii="宋体" w:hAnsi="宋体" w:eastAsia="宋体" w:cs="Times New Roman"/>
                <w:color w:val="auto"/>
                <w:kern w:val="0"/>
                <w:sz w:val="24"/>
                <w:szCs w:val="24"/>
                <w:lang w:val="en-US" w:eastAsia="zh-CN" w:bidi="ar-SA"/>
              </w:rPr>
            </w:pPr>
            <w:r>
              <w:rPr>
                <w:rFonts w:hint="eastAsia" w:ascii="宋体" w:hAnsi="宋体" w:eastAsia="宋体" w:cs="Times New Roman"/>
                <w:color w:val="auto"/>
                <w:kern w:val="0"/>
                <w:sz w:val="24"/>
                <w:szCs w:val="24"/>
                <w:lang w:val="en-US" w:eastAsia="zh-CN" w:bidi="ar-SA"/>
              </w:rPr>
              <w:t>高≥1200（不含清渣口）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12" w:hRule="atLeast"/>
          <w:jc w:val="center"/>
        </w:trPr>
        <w:tc>
          <w:tcPr>
            <w:tcW w:w="1017" w:type="dxa"/>
          </w:tcPr>
          <w:p>
            <w:pPr>
              <w:pStyle w:val="48"/>
              <w:spacing w:line="360" w:lineRule="auto"/>
              <w:rPr>
                <w:rFonts w:hint="eastAsia" w:ascii="宋体" w:hAnsi="宋体" w:eastAsia="宋体" w:cs="Times New Roman"/>
                <w:color w:val="auto"/>
                <w:kern w:val="0"/>
                <w:sz w:val="24"/>
                <w:szCs w:val="24"/>
                <w:lang w:val="en-US" w:eastAsia="zh-CN" w:bidi="ar-SA"/>
              </w:rPr>
            </w:pPr>
          </w:p>
          <w:p>
            <w:pPr>
              <w:pStyle w:val="48"/>
              <w:spacing w:line="360" w:lineRule="auto"/>
              <w:rPr>
                <w:rFonts w:hint="eastAsia" w:ascii="宋体" w:hAnsi="宋体" w:eastAsia="宋体" w:cs="Times New Roman"/>
                <w:color w:val="auto"/>
                <w:kern w:val="0"/>
                <w:sz w:val="24"/>
                <w:szCs w:val="24"/>
                <w:lang w:val="en-US" w:eastAsia="zh-CN" w:bidi="ar-SA"/>
              </w:rPr>
            </w:pPr>
            <w:r>
              <w:rPr>
                <w:rFonts w:hint="eastAsia" w:ascii="宋体" w:hAnsi="宋体" w:eastAsia="宋体" w:cs="Times New Roman"/>
                <w:color w:val="auto"/>
                <w:kern w:val="0"/>
                <w:sz w:val="24"/>
                <w:szCs w:val="24"/>
                <w:lang w:val="en-US" w:eastAsia="zh-CN" w:bidi="ar-SA"/>
              </w:rPr>
              <w:t>2</w:t>
            </w:r>
          </w:p>
        </w:tc>
        <w:tc>
          <w:tcPr>
            <w:tcW w:w="3603" w:type="dxa"/>
          </w:tcPr>
          <w:p>
            <w:pPr>
              <w:pStyle w:val="48"/>
              <w:spacing w:line="360" w:lineRule="auto"/>
              <w:rPr>
                <w:rFonts w:hint="eastAsia" w:ascii="宋体" w:hAnsi="宋体" w:eastAsia="宋体" w:cs="Times New Roman"/>
                <w:color w:val="auto"/>
                <w:kern w:val="0"/>
                <w:sz w:val="24"/>
                <w:szCs w:val="24"/>
                <w:lang w:val="en-US" w:eastAsia="zh-CN" w:bidi="ar-SA"/>
              </w:rPr>
            </w:pPr>
            <w:r>
              <w:rPr>
                <w:rFonts w:hint="eastAsia" w:ascii="宋体" w:hAnsi="宋体" w:eastAsia="宋体" w:cs="Times New Roman"/>
                <w:color w:val="auto"/>
                <w:kern w:val="0"/>
                <w:sz w:val="24"/>
                <w:szCs w:val="24"/>
                <w:lang w:val="en-US" w:eastAsia="zh-CN" w:bidi="ar-SA"/>
              </w:rPr>
              <w:t>检查孔 1</w:t>
            </w:r>
          </w:p>
          <w:p>
            <w:pPr>
              <w:pStyle w:val="48"/>
              <w:spacing w:line="360" w:lineRule="auto"/>
              <w:rPr>
                <w:rFonts w:hint="eastAsia" w:ascii="宋体" w:hAnsi="宋体" w:eastAsia="宋体" w:cs="Times New Roman"/>
                <w:color w:val="auto"/>
                <w:kern w:val="0"/>
                <w:sz w:val="24"/>
                <w:szCs w:val="24"/>
                <w:lang w:val="en-US" w:eastAsia="zh-CN" w:bidi="ar-SA"/>
              </w:rPr>
            </w:pPr>
            <w:r>
              <w:rPr>
                <w:rFonts w:hint="eastAsia" w:ascii="宋体" w:hAnsi="宋体" w:eastAsia="宋体" w:cs="Times New Roman"/>
                <w:color w:val="auto"/>
                <w:kern w:val="0"/>
                <w:sz w:val="24"/>
                <w:szCs w:val="24"/>
                <w:lang w:val="en-US" w:eastAsia="zh-CN" w:bidi="ar-SA"/>
              </w:rPr>
              <w:t>检查孔 2</w:t>
            </w:r>
          </w:p>
          <w:p>
            <w:pPr>
              <w:pStyle w:val="48"/>
              <w:spacing w:line="360" w:lineRule="auto"/>
              <w:rPr>
                <w:rFonts w:hint="eastAsia" w:ascii="宋体" w:hAnsi="宋体" w:eastAsia="宋体" w:cs="Times New Roman"/>
                <w:color w:val="auto"/>
                <w:kern w:val="0"/>
                <w:sz w:val="24"/>
                <w:szCs w:val="24"/>
                <w:lang w:val="en-US" w:eastAsia="zh-CN" w:bidi="ar-SA"/>
              </w:rPr>
            </w:pPr>
            <w:r>
              <w:rPr>
                <w:rFonts w:hint="eastAsia" w:ascii="宋体" w:hAnsi="宋体" w:eastAsia="宋体" w:cs="Times New Roman"/>
                <w:color w:val="auto"/>
                <w:kern w:val="0"/>
                <w:sz w:val="24"/>
                <w:szCs w:val="24"/>
                <w:lang w:val="en-US" w:eastAsia="zh-CN" w:bidi="ar-SA"/>
              </w:rPr>
              <w:t xml:space="preserve">检查孔 3 </w:t>
            </w:r>
          </w:p>
          <w:p>
            <w:pPr>
              <w:pStyle w:val="48"/>
              <w:spacing w:line="360" w:lineRule="auto"/>
              <w:rPr>
                <w:rFonts w:hint="eastAsia" w:ascii="宋体" w:hAnsi="宋体" w:eastAsia="宋体" w:cs="Times New Roman"/>
                <w:color w:val="auto"/>
                <w:kern w:val="0"/>
                <w:sz w:val="24"/>
                <w:szCs w:val="24"/>
                <w:lang w:val="en-US" w:eastAsia="zh-CN" w:bidi="ar-SA"/>
              </w:rPr>
            </w:pPr>
            <w:r>
              <w:rPr>
                <w:rFonts w:hint="eastAsia" w:ascii="宋体" w:hAnsi="宋体" w:eastAsia="宋体" w:cs="Times New Roman"/>
                <w:color w:val="auto"/>
                <w:kern w:val="0"/>
                <w:sz w:val="24"/>
                <w:szCs w:val="24"/>
                <w:lang w:val="en-US" w:eastAsia="zh-CN" w:bidi="ar-SA"/>
              </w:rPr>
              <w:t>排气孔</w:t>
            </w:r>
          </w:p>
        </w:tc>
        <w:tc>
          <w:tcPr>
            <w:tcW w:w="3880" w:type="dxa"/>
          </w:tcPr>
          <w:p>
            <w:pPr>
              <w:pStyle w:val="48"/>
              <w:spacing w:line="360" w:lineRule="auto"/>
              <w:rPr>
                <w:rFonts w:hint="eastAsia" w:ascii="宋体" w:hAnsi="宋体" w:eastAsia="宋体" w:cs="Times New Roman"/>
                <w:color w:val="auto"/>
                <w:kern w:val="0"/>
                <w:sz w:val="24"/>
                <w:szCs w:val="24"/>
                <w:lang w:val="en-US" w:eastAsia="zh-CN" w:bidi="ar-SA"/>
              </w:rPr>
            </w:pPr>
            <w:r>
              <w:rPr>
                <w:rFonts w:hint="eastAsia" w:ascii="宋体" w:hAnsi="宋体" w:eastAsia="宋体" w:cs="Times New Roman"/>
                <w:color w:val="auto"/>
                <w:kern w:val="0"/>
                <w:sz w:val="24"/>
                <w:szCs w:val="24"/>
                <w:lang w:val="en-US" w:eastAsia="zh-CN" w:bidi="ar-SA"/>
              </w:rPr>
              <w:t>≥200</w:t>
            </w:r>
          </w:p>
          <w:p>
            <w:pPr>
              <w:pStyle w:val="48"/>
              <w:spacing w:line="360" w:lineRule="auto"/>
              <w:rPr>
                <w:rFonts w:hint="eastAsia" w:ascii="宋体" w:hAnsi="宋体" w:eastAsia="宋体" w:cs="Times New Roman"/>
                <w:color w:val="auto"/>
                <w:kern w:val="0"/>
                <w:sz w:val="24"/>
                <w:szCs w:val="24"/>
                <w:lang w:val="en-US" w:eastAsia="zh-CN" w:bidi="ar-SA"/>
              </w:rPr>
            </w:pPr>
            <w:r>
              <w:rPr>
                <w:rFonts w:hint="eastAsia" w:ascii="宋体" w:hAnsi="宋体" w:eastAsia="宋体" w:cs="Times New Roman"/>
                <w:color w:val="auto"/>
                <w:kern w:val="0"/>
                <w:sz w:val="24"/>
                <w:szCs w:val="24"/>
                <w:lang w:val="en-US" w:eastAsia="zh-CN" w:bidi="ar-SA"/>
              </w:rPr>
              <w:t>≥200</w:t>
            </w:r>
          </w:p>
          <w:p>
            <w:pPr>
              <w:pStyle w:val="48"/>
              <w:spacing w:line="360" w:lineRule="auto"/>
              <w:rPr>
                <w:rFonts w:hint="eastAsia" w:ascii="宋体" w:hAnsi="宋体" w:eastAsia="宋体" w:cs="Times New Roman"/>
                <w:color w:val="auto"/>
                <w:kern w:val="0"/>
                <w:sz w:val="24"/>
                <w:szCs w:val="24"/>
                <w:lang w:val="en-US" w:eastAsia="zh-CN" w:bidi="ar-SA"/>
              </w:rPr>
            </w:pPr>
            <w:r>
              <w:rPr>
                <w:rFonts w:hint="eastAsia" w:ascii="宋体" w:hAnsi="宋体" w:eastAsia="宋体" w:cs="Times New Roman"/>
                <w:color w:val="auto"/>
                <w:kern w:val="0"/>
                <w:sz w:val="24"/>
                <w:szCs w:val="24"/>
                <w:lang w:val="en-US" w:eastAsia="zh-CN" w:bidi="ar-SA"/>
              </w:rPr>
              <w:t>≥300</w:t>
            </w:r>
          </w:p>
          <w:p>
            <w:pPr>
              <w:pStyle w:val="48"/>
              <w:spacing w:line="360" w:lineRule="auto"/>
              <w:rPr>
                <w:rFonts w:hint="eastAsia" w:ascii="宋体" w:hAnsi="宋体" w:eastAsia="宋体" w:cs="Times New Roman"/>
                <w:color w:val="auto"/>
                <w:kern w:val="0"/>
                <w:sz w:val="24"/>
                <w:szCs w:val="24"/>
                <w:lang w:val="en-US" w:eastAsia="zh-CN" w:bidi="ar-SA"/>
              </w:rPr>
            </w:pPr>
            <w:r>
              <w:rPr>
                <w:rFonts w:hint="eastAsia" w:ascii="宋体" w:hAnsi="宋体" w:eastAsia="宋体" w:cs="Times New Roman"/>
                <w:color w:val="auto"/>
                <w:kern w:val="0"/>
                <w:sz w:val="24"/>
                <w:szCs w:val="24"/>
                <w:lang w:val="en-US" w:eastAsia="zh-CN" w:bidi="ar-SA"/>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atLeast"/>
          <w:jc w:val="center"/>
        </w:trPr>
        <w:tc>
          <w:tcPr>
            <w:tcW w:w="1017" w:type="dxa"/>
          </w:tcPr>
          <w:p>
            <w:pPr>
              <w:pStyle w:val="48"/>
              <w:spacing w:line="360" w:lineRule="auto"/>
              <w:rPr>
                <w:rFonts w:hint="eastAsia" w:ascii="宋体" w:hAnsi="宋体" w:eastAsia="宋体" w:cs="Times New Roman"/>
                <w:color w:val="auto"/>
                <w:kern w:val="0"/>
                <w:sz w:val="24"/>
                <w:szCs w:val="24"/>
                <w:lang w:val="en-US" w:eastAsia="zh-CN" w:bidi="ar-SA"/>
              </w:rPr>
            </w:pPr>
            <w:r>
              <w:rPr>
                <w:rFonts w:hint="eastAsia" w:ascii="宋体" w:hAnsi="宋体" w:eastAsia="宋体" w:cs="Times New Roman"/>
                <w:color w:val="auto"/>
                <w:kern w:val="0"/>
                <w:sz w:val="24"/>
                <w:szCs w:val="24"/>
                <w:lang w:val="en-US" w:eastAsia="zh-CN" w:bidi="ar-SA"/>
              </w:rPr>
              <w:t>3</w:t>
            </w:r>
          </w:p>
        </w:tc>
        <w:tc>
          <w:tcPr>
            <w:tcW w:w="3603" w:type="dxa"/>
          </w:tcPr>
          <w:p>
            <w:pPr>
              <w:pStyle w:val="48"/>
              <w:spacing w:line="360" w:lineRule="auto"/>
              <w:rPr>
                <w:rFonts w:hint="eastAsia" w:ascii="宋体" w:hAnsi="宋体" w:eastAsia="宋体" w:cs="Times New Roman"/>
                <w:color w:val="auto"/>
                <w:kern w:val="0"/>
                <w:sz w:val="24"/>
                <w:szCs w:val="24"/>
                <w:lang w:val="en-US" w:eastAsia="zh-CN" w:bidi="ar-SA"/>
              </w:rPr>
            </w:pPr>
            <w:r>
              <w:rPr>
                <w:rFonts w:hint="eastAsia" w:ascii="宋体" w:hAnsi="宋体" w:eastAsia="宋体" w:cs="Times New Roman"/>
                <w:color w:val="auto"/>
                <w:kern w:val="0"/>
                <w:sz w:val="24"/>
                <w:szCs w:val="24"/>
                <w:lang w:val="en-US" w:eastAsia="zh-CN" w:bidi="ar-SA"/>
              </w:rPr>
              <w:t>隔板</w:t>
            </w:r>
          </w:p>
        </w:tc>
        <w:tc>
          <w:tcPr>
            <w:tcW w:w="3880" w:type="dxa"/>
          </w:tcPr>
          <w:p>
            <w:pPr>
              <w:pStyle w:val="48"/>
              <w:spacing w:line="360" w:lineRule="auto"/>
              <w:rPr>
                <w:rFonts w:hint="default" w:ascii="宋体" w:hAnsi="宋体" w:eastAsia="宋体" w:cs="Times New Roman"/>
                <w:color w:val="auto"/>
                <w:kern w:val="0"/>
                <w:sz w:val="24"/>
                <w:szCs w:val="24"/>
                <w:lang w:val="en-US" w:eastAsia="zh-CN" w:bidi="ar-SA"/>
              </w:rPr>
            </w:pPr>
            <w:r>
              <w:rPr>
                <w:rFonts w:hint="eastAsia" w:ascii="宋体" w:hAnsi="宋体" w:eastAsia="宋体" w:cs="Times New Roman"/>
                <w:color w:val="auto"/>
                <w:kern w:val="0"/>
                <w:sz w:val="24"/>
                <w:szCs w:val="24"/>
                <w:lang w:val="en-US" w:eastAsia="zh-CN" w:bidi="ar-SA"/>
              </w:rPr>
              <w:t>2块配套,厚度必须≥3.2mm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atLeast"/>
          <w:jc w:val="center"/>
        </w:trPr>
        <w:tc>
          <w:tcPr>
            <w:tcW w:w="1017" w:type="dxa"/>
          </w:tcPr>
          <w:p>
            <w:pPr>
              <w:pStyle w:val="48"/>
              <w:spacing w:line="360" w:lineRule="auto"/>
              <w:rPr>
                <w:rFonts w:hint="eastAsia" w:ascii="宋体" w:hAnsi="宋体" w:eastAsia="宋体" w:cs="Times New Roman"/>
                <w:color w:val="auto"/>
                <w:kern w:val="0"/>
                <w:sz w:val="24"/>
                <w:szCs w:val="24"/>
                <w:lang w:val="en-US" w:eastAsia="zh-CN" w:bidi="ar-SA"/>
              </w:rPr>
            </w:pPr>
            <w:r>
              <w:rPr>
                <w:rFonts w:hint="eastAsia" w:ascii="宋体" w:hAnsi="宋体" w:eastAsia="宋体" w:cs="Times New Roman"/>
                <w:color w:val="auto"/>
                <w:kern w:val="0"/>
                <w:sz w:val="24"/>
                <w:szCs w:val="24"/>
                <w:lang w:val="en-US" w:eastAsia="zh-CN" w:bidi="ar-SA"/>
              </w:rPr>
              <w:t>4</w:t>
            </w:r>
          </w:p>
        </w:tc>
        <w:tc>
          <w:tcPr>
            <w:tcW w:w="3603" w:type="dxa"/>
          </w:tcPr>
          <w:p>
            <w:pPr>
              <w:pStyle w:val="48"/>
              <w:spacing w:line="360" w:lineRule="auto"/>
              <w:rPr>
                <w:rFonts w:hint="eastAsia" w:ascii="宋体" w:hAnsi="宋体" w:eastAsia="宋体" w:cs="Times New Roman"/>
                <w:color w:val="auto"/>
                <w:kern w:val="0"/>
                <w:sz w:val="24"/>
                <w:szCs w:val="24"/>
                <w:lang w:val="en-US" w:eastAsia="zh-CN" w:bidi="ar-SA"/>
              </w:rPr>
            </w:pPr>
            <w:r>
              <w:rPr>
                <w:rFonts w:hint="eastAsia" w:ascii="宋体" w:hAnsi="宋体" w:eastAsia="宋体" w:cs="Times New Roman"/>
                <w:color w:val="auto"/>
                <w:kern w:val="0"/>
                <w:sz w:val="24"/>
                <w:szCs w:val="24"/>
                <w:lang w:val="en-US" w:eastAsia="zh-CN" w:bidi="ar-SA"/>
              </w:rPr>
              <w:t>壁厚</w:t>
            </w:r>
          </w:p>
        </w:tc>
        <w:tc>
          <w:tcPr>
            <w:tcW w:w="3880" w:type="dxa"/>
          </w:tcPr>
          <w:p>
            <w:pPr>
              <w:pStyle w:val="48"/>
              <w:spacing w:line="360" w:lineRule="auto"/>
              <w:rPr>
                <w:rFonts w:hint="eastAsia" w:ascii="宋体" w:hAnsi="宋体" w:eastAsia="宋体" w:cs="Times New Roman"/>
                <w:color w:val="auto"/>
                <w:kern w:val="0"/>
                <w:sz w:val="24"/>
                <w:szCs w:val="24"/>
                <w:lang w:val="en-US" w:eastAsia="zh-CN" w:bidi="ar-SA"/>
              </w:rPr>
            </w:pPr>
            <w:r>
              <w:rPr>
                <w:rFonts w:hint="eastAsia" w:ascii="宋体" w:hAnsi="宋体" w:eastAsia="宋体" w:cs="Times New Roman"/>
                <w:color w:val="auto"/>
                <w:kern w:val="0"/>
                <w:sz w:val="24"/>
                <w:szCs w:val="24"/>
                <w:lang w:val="en-US" w:eastAsia="zh-CN" w:bidi="ar-SA"/>
              </w:rPr>
              <w:t>≥3.2mm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atLeast"/>
          <w:jc w:val="center"/>
        </w:trPr>
        <w:tc>
          <w:tcPr>
            <w:tcW w:w="1017" w:type="dxa"/>
          </w:tcPr>
          <w:p>
            <w:pPr>
              <w:pStyle w:val="48"/>
              <w:spacing w:line="360" w:lineRule="auto"/>
              <w:rPr>
                <w:rFonts w:hint="eastAsia" w:ascii="宋体" w:hAnsi="宋体" w:eastAsia="宋体" w:cs="Times New Roman"/>
                <w:color w:val="auto"/>
                <w:kern w:val="0"/>
                <w:sz w:val="24"/>
                <w:szCs w:val="24"/>
                <w:lang w:val="en-US" w:eastAsia="zh-CN" w:bidi="ar-SA"/>
              </w:rPr>
            </w:pPr>
            <w:r>
              <w:rPr>
                <w:rFonts w:hint="eastAsia" w:ascii="宋体" w:hAnsi="宋体" w:eastAsia="宋体" w:cs="Times New Roman"/>
                <w:color w:val="auto"/>
                <w:kern w:val="0"/>
                <w:sz w:val="24"/>
                <w:szCs w:val="24"/>
                <w:lang w:val="en-US" w:eastAsia="zh-CN" w:bidi="ar-SA"/>
              </w:rPr>
              <w:t>5</w:t>
            </w:r>
          </w:p>
        </w:tc>
        <w:tc>
          <w:tcPr>
            <w:tcW w:w="3603" w:type="dxa"/>
            <w:vAlign w:val="top"/>
          </w:tcPr>
          <w:p>
            <w:pPr>
              <w:pStyle w:val="48"/>
              <w:spacing w:line="360" w:lineRule="auto"/>
              <w:rPr>
                <w:rFonts w:hint="eastAsia" w:ascii="宋体" w:hAnsi="宋体" w:eastAsia="宋体" w:cs="Times New Roman"/>
                <w:color w:val="auto"/>
                <w:kern w:val="0"/>
                <w:sz w:val="24"/>
                <w:szCs w:val="24"/>
                <w:lang w:val="en-US" w:eastAsia="zh-CN" w:bidi="ar-SA"/>
              </w:rPr>
            </w:pPr>
            <w:r>
              <w:rPr>
                <w:rFonts w:hint="eastAsia" w:ascii="宋体" w:hAnsi="宋体" w:eastAsia="宋体" w:cs="Times New Roman"/>
                <w:color w:val="auto"/>
                <w:kern w:val="0"/>
                <w:sz w:val="24"/>
                <w:szCs w:val="24"/>
                <w:lang w:val="en-US" w:eastAsia="zh-CN" w:bidi="ar-SA"/>
              </w:rPr>
              <w:t>过粪管口</w:t>
            </w:r>
          </w:p>
        </w:tc>
        <w:tc>
          <w:tcPr>
            <w:tcW w:w="3880" w:type="dxa"/>
            <w:vAlign w:val="top"/>
          </w:tcPr>
          <w:p>
            <w:pPr>
              <w:pStyle w:val="48"/>
              <w:spacing w:line="360" w:lineRule="auto"/>
              <w:rPr>
                <w:rFonts w:hint="eastAsia" w:ascii="宋体" w:hAnsi="宋体" w:eastAsia="宋体" w:cs="Times New Roman"/>
                <w:color w:val="auto"/>
                <w:kern w:val="0"/>
                <w:sz w:val="24"/>
                <w:szCs w:val="24"/>
                <w:lang w:val="en-US" w:eastAsia="zh-CN" w:bidi="ar-SA"/>
              </w:rPr>
            </w:pPr>
            <w:r>
              <w:rPr>
                <w:rFonts w:hint="eastAsia" w:ascii="宋体" w:hAnsi="宋体" w:eastAsia="宋体" w:cs="Times New Roman"/>
                <w:color w:val="auto"/>
                <w:kern w:val="0"/>
                <w:sz w:val="24"/>
                <w:szCs w:val="24"/>
                <w:lang w:val="en-US" w:eastAsia="zh-CN" w:bidi="ar-SA"/>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4" w:hRule="atLeast"/>
          <w:jc w:val="center"/>
        </w:trPr>
        <w:tc>
          <w:tcPr>
            <w:tcW w:w="1017" w:type="dxa"/>
          </w:tcPr>
          <w:p>
            <w:pPr>
              <w:pStyle w:val="48"/>
              <w:spacing w:line="360" w:lineRule="auto"/>
              <w:rPr>
                <w:rFonts w:hint="eastAsia" w:ascii="宋体" w:hAnsi="宋体" w:eastAsia="宋体" w:cs="Times New Roman"/>
                <w:color w:val="auto"/>
                <w:kern w:val="0"/>
                <w:sz w:val="24"/>
                <w:szCs w:val="24"/>
                <w:lang w:val="en-US" w:eastAsia="zh-CN" w:bidi="ar-SA"/>
              </w:rPr>
            </w:pPr>
            <w:r>
              <w:rPr>
                <w:rFonts w:hint="eastAsia" w:ascii="宋体" w:hAnsi="宋体" w:eastAsia="宋体" w:cs="Times New Roman"/>
                <w:color w:val="auto"/>
                <w:kern w:val="0"/>
                <w:sz w:val="24"/>
                <w:szCs w:val="24"/>
                <w:lang w:val="en-US" w:eastAsia="zh-CN" w:bidi="ar-SA"/>
              </w:rPr>
              <w:t>6</w:t>
            </w:r>
          </w:p>
        </w:tc>
        <w:tc>
          <w:tcPr>
            <w:tcW w:w="3603" w:type="dxa"/>
            <w:vAlign w:val="top"/>
          </w:tcPr>
          <w:p>
            <w:pPr>
              <w:pStyle w:val="48"/>
              <w:spacing w:line="360" w:lineRule="auto"/>
              <w:rPr>
                <w:rFonts w:hint="eastAsia" w:ascii="宋体" w:hAnsi="宋体" w:eastAsia="宋体" w:cs="Times New Roman"/>
                <w:color w:val="auto"/>
                <w:kern w:val="0"/>
                <w:sz w:val="24"/>
                <w:szCs w:val="24"/>
                <w:lang w:val="en-US" w:eastAsia="zh-CN" w:bidi="ar-SA"/>
              </w:rPr>
            </w:pPr>
            <w:r>
              <w:rPr>
                <w:rFonts w:hint="eastAsia" w:ascii="宋体" w:hAnsi="宋体" w:eastAsia="宋体" w:cs="Times New Roman"/>
                <w:color w:val="auto"/>
                <w:kern w:val="0"/>
                <w:sz w:val="24"/>
                <w:szCs w:val="24"/>
                <w:lang w:val="en-US" w:eastAsia="zh-CN" w:bidi="ar-SA"/>
              </w:rPr>
              <w:t>进出水管口</w:t>
            </w:r>
          </w:p>
        </w:tc>
        <w:tc>
          <w:tcPr>
            <w:tcW w:w="3880" w:type="dxa"/>
            <w:vAlign w:val="top"/>
          </w:tcPr>
          <w:p>
            <w:pPr>
              <w:pStyle w:val="48"/>
              <w:spacing w:line="360" w:lineRule="auto"/>
              <w:rPr>
                <w:rFonts w:hint="eastAsia" w:ascii="宋体" w:hAnsi="宋体" w:eastAsia="宋体" w:cs="Times New Roman"/>
                <w:color w:val="auto"/>
                <w:kern w:val="0"/>
                <w:sz w:val="24"/>
                <w:szCs w:val="24"/>
                <w:lang w:val="en-US" w:eastAsia="zh-CN" w:bidi="ar-SA"/>
              </w:rPr>
            </w:pPr>
            <w:r>
              <w:rPr>
                <w:rFonts w:hint="eastAsia" w:ascii="宋体" w:hAnsi="宋体" w:eastAsia="宋体" w:cs="Times New Roman"/>
                <w:color w:val="auto"/>
                <w:kern w:val="0"/>
                <w:sz w:val="24"/>
                <w:szCs w:val="24"/>
                <w:lang w:val="en-US" w:eastAsia="zh-CN" w:bidi="ar-SA"/>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4" w:hRule="atLeast"/>
          <w:jc w:val="center"/>
        </w:trPr>
        <w:tc>
          <w:tcPr>
            <w:tcW w:w="1017" w:type="dxa"/>
          </w:tcPr>
          <w:p>
            <w:pPr>
              <w:pStyle w:val="48"/>
              <w:spacing w:line="360" w:lineRule="auto"/>
              <w:rPr>
                <w:rFonts w:hint="eastAsia" w:ascii="宋体" w:hAnsi="宋体" w:eastAsia="宋体" w:cs="Times New Roman"/>
                <w:color w:val="auto"/>
                <w:kern w:val="0"/>
                <w:sz w:val="24"/>
                <w:szCs w:val="24"/>
                <w:lang w:val="en-US" w:eastAsia="zh-CN" w:bidi="ar-SA"/>
              </w:rPr>
            </w:pPr>
            <w:r>
              <w:rPr>
                <w:rFonts w:hint="eastAsia" w:ascii="宋体" w:hAnsi="宋体" w:eastAsia="宋体" w:cs="Times New Roman"/>
                <w:color w:val="auto"/>
                <w:kern w:val="0"/>
                <w:sz w:val="24"/>
                <w:szCs w:val="24"/>
                <w:lang w:val="en-US" w:eastAsia="zh-CN" w:bidi="ar-SA"/>
              </w:rPr>
              <w:t>7</w:t>
            </w:r>
          </w:p>
        </w:tc>
        <w:tc>
          <w:tcPr>
            <w:tcW w:w="3603" w:type="dxa"/>
            <w:vAlign w:val="top"/>
          </w:tcPr>
          <w:p>
            <w:pPr>
              <w:pStyle w:val="48"/>
              <w:spacing w:line="360" w:lineRule="auto"/>
              <w:rPr>
                <w:rFonts w:hint="eastAsia" w:ascii="宋体" w:hAnsi="宋体" w:eastAsia="宋体" w:cs="Times New Roman"/>
                <w:color w:val="auto"/>
                <w:kern w:val="0"/>
                <w:sz w:val="24"/>
                <w:szCs w:val="24"/>
                <w:lang w:val="en-US" w:eastAsia="zh-CN" w:bidi="ar-SA"/>
              </w:rPr>
            </w:pPr>
            <w:r>
              <w:rPr>
                <w:rFonts w:hint="eastAsia" w:ascii="宋体" w:hAnsi="宋体" w:eastAsia="宋体" w:cs="Times New Roman"/>
                <w:color w:val="auto"/>
                <w:kern w:val="0"/>
                <w:sz w:val="24"/>
                <w:szCs w:val="24"/>
                <w:lang w:val="en-US" w:eastAsia="zh-CN" w:bidi="ar-SA"/>
              </w:rPr>
              <w:t>三格比例</w:t>
            </w:r>
          </w:p>
        </w:tc>
        <w:tc>
          <w:tcPr>
            <w:tcW w:w="3880" w:type="dxa"/>
            <w:vAlign w:val="top"/>
          </w:tcPr>
          <w:p>
            <w:pPr>
              <w:pStyle w:val="48"/>
              <w:spacing w:line="360" w:lineRule="auto"/>
              <w:rPr>
                <w:rFonts w:hint="eastAsia" w:ascii="宋体" w:hAnsi="宋体" w:eastAsia="宋体" w:cs="Times New Roman"/>
                <w:color w:val="auto"/>
                <w:kern w:val="0"/>
                <w:sz w:val="24"/>
                <w:szCs w:val="24"/>
                <w:lang w:val="en-US" w:eastAsia="zh-CN" w:bidi="ar-SA"/>
              </w:rPr>
            </w:pPr>
            <w:r>
              <w:rPr>
                <w:rFonts w:hint="eastAsia" w:ascii="宋体" w:hAnsi="宋体" w:eastAsia="宋体" w:cs="Times New Roman"/>
                <w:color w:val="auto"/>
                <w:kern w:val="0"/>
                <w:sz w:val="24"/>
                <w:szCs w:val="24"/>
                <w:lang w:val="en-US" w:eastAsia="zh-CN" w:bidi="ar-SA"/>
              </w:rPr>
              <w:t>2：1：3</w:t>
            </w:r>
          </w:p>
        </w:tc>
      </w:tr>
    </w:tbl>
    <w:p>
      <w:pPr>
        <w:pStyle w:val="48"/>
        <w:spacing w:line="360" w:lineRule="auto"/>
        <w:rPr>
          <w:rFonts w:hint="eastAsia" w:ascii="宋体" w:hAnsi="宋体" w:eastAsia="宋体" w:cs="Times New Roman"/>
          <w:color w:val="auto"/>
          <w:kern w:val="0"/>
          <w:sz w:val="24"/>
          <w:szCs w:val="24"/>
          <w:lang w:val="en-US" w:eastAsia="zh-CN" w:bidi="ar-SA"/>
        </w:rPr>
      </w:pPr>
      <w:r>
        <w:rPr>
          <w:rFonts w:hint="eastAsia" w:ascii="宋体" w:hAnsi="宋体" w:eastAsia="宋体" w:cs="Times New Roman"/>
          <w:color w:val="auto"/>
          <w:kern w:val="0"/>
          <w:sz w:val="24"/>
          <w:szCs w:val="24"/>
          <w:lang w:val="en-US" w:eastAsia="zh-CN" w:bidi="ar-SA"/>
        </w:rPr>
        <w:tab/>
      </w:r>
      <w:r>
        <w:rPr>
          <w:rFonts w:hint="eastAsia" w:ascii="宋体" w:hAnsi="宋体" w:eastAsia="宋体" w:cs="Times New Roman"/>
          <w:color w:val="auto"/>
          <w:kern w:val="0"/>
          <w:sz w:val="24"/>
          <w:szCs w:val="24"/>
          <w:lang w:val="en-US" w:eastAsia="zh-CN" w:bidi="ar-SA"/>
        </w:rPr>
        <w:t>玻璃钢化粪池理化性能指标</w:t>
      </w:r>
    </w:p>
    <w:tbl>
      <w:tblPr>
        <w:tblStyle w:val="21"/>
        <w:tblW w:w="8886" w:type="dxa"/>
        <w:tblInd w:w="-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39"/>
        <w:gridCol w:w="1134"/>
        <w:gridCol w:w="1758"/>
        <w:gridCol w:w="3345"/>
        <w:gridCol w:w="16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8" w:hRule="atLeast"/>
        </w:trPr>
        <w:tc>
          <w:tcPr>
            <w:tcW w:w="1039" w:type="dxa"/>
          </w:tcPr>
          <w:p>
            <w:pPr>
              <w:pStyle w:val="48"/>
              <w:spacing w:line="360" w:lineRule="auto"/>
              <w:jc w:val="center"/>
              <w:rPr>
                <w:rFonts w:hint="eastAsia" w:ascii="宋体" w:hAnsi="宋体" w:eastAsia="宋体" w:cs="Times New Roman"/>
                <w:color w:val="auto"/>
                <w:kern w:val="0"/>
                <w:sz w:val="24"/>
                <w:szCs w:val="24"/>
                <w:lang w:val="en-US" w:eastAsia="zh-CN" w:bidi="ar-SA"/>
              </w:rPr>
            </w:pPr>
            <w:r>
              <w:rPr>
                <w:rFonts w:hint="eastAsia" w:ascii="宋体" w:hAnsi="宋体" w:eastAsia="宋体" w:cs="Times New Roman"/>
                <w:color w:val="auto"/>
                <w:kern w:val="0"/>
                <w:sz w:val="24"/>
                <w:szCs w:val="24"/>
                <w:lang w:val="en-US" w:eastAsia="zh-CN" w:bidi="ar-SA"/>
              </w:rPr>
              <w:t>序号</w:t>
            </w:r>
          </w:p>
        </w:tc>
        <w:tc>
          <w:tcPr>
            <w:tcW w:w="1134" w:type="dxa"/>
          </w:tcPr>
          <w:p>
            <w:pPr>
              <w:pStyle w:val="48"/>
              <w:spacing w:line="360" w:lineRule="auto"/>
              <w:jc w:val="center"/>
              <w:rPr>
                <w:rFonts w:hint="eastAsia" w:ascii="宋体" w:hAnsi="宋体" w:eastAsia="宋体" w:cs="Times New Roman"/>
                <w:color w:val="auto"/>
                <w:kern w:val="0"/>
                <w:sz w:val="24"/>
                <w:szCs w:val="24"/>
                <w:lang w:val="en-US" w:eastAsia="zh-CN" w:bidi="ar-SA"/>
              </w:rPr>
            </w:pPr>
            <w:r>
              <w:rPr>
                <w:rFonts w:hint="eastAsia" w:ascii="宋体" w:hAnsi="宋体" w:eastAsia="宋体" w:cs="Times New Roman"/>
                <w:color w:val="auto"/>
                <w:kern w:val="0"/>
                <w:sz w:val="24"/>
                <w:szCs w:val="24"/>
                <w:lang w:val="en-US" w:eastAsia="zh-CN" w:bidi="ar-SA"/>
              </w:rPr>
              <w:t>项目</w:t>
            </w:r>
          </w:p>
        </w:tc>
        <w:tc>
          <w:tcPr>
            <w:tcW w:w="1758" w:type="dxa"/>
          </w:tcPr>
          <w:p>
            <w:pPr>
              <w:pStyle w:val="48"/>
              <w:spacing w:line="360" w:lineRule="auto"/>
              <w:jc w:val="center"/>
              <w:rPr>
                <w:rFonts w:hint="eastAsia" w:ascii="宋体" w:hAnsi="宋体" w:eastAsia="宋体" w:cs="Times New Roman"/>
                <w:color w:val="auto"/>
                <w:kern w:val="0"/>
                <w:sz w:val="24"/>
                <w:szCs w:val="24"/>
                <w:lang w:val="en-US" w:eastAsia="zh-CN" w:bidi="ar-SA"/>
              </w:rPr>
            </w:pPr>
            <w:r>
              <w:rPr>
                <w:rFonts w:hint="eastAsia" w:ascii="宋体" w:hAnsi="宋体" w:eastAsia="宋体" w:cs="Times New Roman"/>
                <w:color w:val="auto"/>
                <w:kern w:val="0"/>
                <w:sz w:val="24"/>
                <w:szCs w:val="24"/>
                <w:lang w:val="en-US" w:eastAsia="zh-CN" w:bidi="ar-SA"/>
              </w:rPr>
              <w:t>单位</w:t>
            </w:r>
          </w:p>
        </w:tc>
        <w:tc>
          <w:tcPr>
            <w:tcW w:w="3345" w:type="dxa"/>
          </w:tcPr>
          <w:p>
            <w:pPr>
              <w:pStyle w:val="48"/>
              <w:spacing w:line="360" w:lineRule="auto"/>
              <w:jc w:val="center"/>
              <w:rPr>
                <w:rFonts w:hint="eastAsia" w:ascii="宋体" w:hAnsi="宋体" w:eastAsia="宋体" w:cs="Times New Roman"/>
                <w:color w:val="auto"/>
                <w:kern w:val="0"/>
                <w:sz w:val="24"/>
                <w:szCs w:val="24"/>
                <w:lang w:val="en-US" w:eastAsia="zh-CN" w:bidi="ar-SA"/>
              </w:rPr>
            </w:pPr>
            <w:r>
              <w:rPr>
                <w:rFonts w:hint="eastAsia" w:ascii="宋体" w:hAnsi="宋体" w:eastAsia="宋体" w:cs="Times New Roman"/>
                <w:color w:val="auto"/>
                <w:kern w:val="0"/>
                <w:sz w:val="24"/>
                <w:szCs w:val="24"/>
                <w:lang w:val="en-US" w:eastAsia="zh-CN" w:bidi="ar-SA"/>
              </w:rPr>
              <w:t>指标要求</w:t>
            </w:r>
          </w:p>
        </w:tc>
        <w:tc>
          <w:tcPr>
            <w:tcW w:w="1610" w:type="dxa"/>
          </w:tcPr>
          <w:p>
            <w:pPr>
              <w:pStyle w:val="48"/>
              <w:spacing w:line="360" w:lineRule="auto"/>
              <w:jc w:val="center"/>
              <w:rPr>
                <w:rFonts w:hint="eastAsia" w:ascii="宋体" w:hAnsi="宋体" w:eastAsia="宋体" w:cs="Times New Roman"/>
                <w:color w:val="auto"/>
                <w:kern w:val="0"/>
                <w:sz w:val="24"/>
                <w:szCs w:val="24"/>
                <w:lang w:val="en-US" w:eastAsia="zh-CN" w:bidi="ar-SA"/>
              </w:rPr>
            </w:pPr>
            <w:r>
              <w:rPr>
                <w:rFonts w:hint="eastAsia" w:ascii="宋体" w:hAnsi="宋体" w:eastAsia="宋体" w:cs="Times New Roman"/>
                <w:color w:val="auto"/>
                <w:kern w:val="0"/>
                <w:sz w:val="24"/>
                <w:szCs w:val="24"/>
                <w:lang w:val="en-US" w:eastAsia="zh-CN" w:bidi="ar-SA"/>
              </w:rPr>
              <w:t>检测方法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8" w:hRule="atLeast"/>
        </w:trPr>
        <w:tc>
          <w:tcPr>
            <w:tcW w:w="1039" w:type="dxa"/>
          </w:tcPr>
          <w:p>
            <w:pPr>
              <w:pStyle w:val="48"/>
              <w:spacing w:line="360" w:lineRule="auto"/>
              <w:jc w:val="center"/>
              <w:rPr>
                <w:rFonts w:hint="eastAsia" w:ascii="宋体" w:hAnsi="宋体" w:eastAsia="宋体" w:cs="Times New Roman"/>
                <w:color w:val="auto"/>
                <w:kern w:val="0"/>
                <w:sz w:val="24"/>
                <w:szCs w:val="24"/>
                <w:lang w:val="en-US" w:eastAsia="zh-CN" w:bidi="ar-SA"/>
              </w:rPr>
            </w:pPr>
            <w:r>
              <w:rPr>
                <w:rFonts w:hint="eastAsia" w:ascii="宋体" w:hAnsi="宋体" w:eastAsia="宋体" w:cs="Times New Roman"/>
                <w:color w:val="auto"/>
                <w:kern w:val="0"/>
                <w:sz w:val="24"/>
                <w:szCs w:val="24"/>
                <w:lang w:val="en-US" w:eastAsia="zh-CN" w:bidi="ar-SA"/>
              </w:rPr>
              <w:t>1</w:t>
            </w:r>
          </w:p>
        </w:tc>
        <w:tc>
          <w:tcPr>
            <w:tcW w:w="1134" w:type="dxa"/>
          </w:tcPr>
          <w:p>
            <w:pPr>
              <w:pStyle w:val="48"/>
              <w:spacing w:line="360" w:lineRule="auto"/>
              <w:jc w:val="center"/>
              <w:rPr>
                <w:rFonts w:hint="eastAsia" w:ascii="宋体" w:hAnsi="宋体" w:eastAsia="宋体" w:cs="Times New Roman"/>
                <w:color w:val="auto"/>
                <w:kern w:val="0"/>
                <w:sz w:val="24"/>
                <w:szCs w:val="24"/>
                <w:lang w:val="en-US" w:eastAsia="zh-CN" w:bidi="ar-SA"/>
              </w:rPr>
            </w:pPr>
            <w:r>
              <w:rPr>
                <w:rFonts w:hint="eastAsia" w:ascii="宋体" w:hAnsi="宋体" w:eastAsia="宋体" w:cs="Times New Roman"/>
                <w:color w:val="auto"/>
                <w:kern w:val="0"/>
                <w:sz w:val="24"/>
                <w:szCs w:val="24"/>
                <w:lang w:val="en-US" w:eastAsia="zh-CN" w:bidi="ar-SA"/>
              </w:rPr>
              <w:t>拉伸强度</w:t>
            </w:r>
          </w:p>
        </w:tc>
        <w:tc>
          <w:tcPr>
            <w:tcW w:w="1758" w:type="dxa"/>
          </w:tcPr>
          <w:p>
            <w:pPr>
              <w:pStyle w:val="48"/>
              <w:spacing w:line="360" w:lineRule="auto"/>
              <w:jc w:val="center"/>
              <w:rPr>
                <w:rFonts w:hint="eastAsia" w:ascii="宋体" w:hAnsi="宋体" w:eastAsia="宋体" w:cs="Times New Roman"/>
                <w:color w:val="auto"/>
                <w:kern w:val="0"/>
                <w:sz w:val="24"/>
                <w:szCs w:val="24"/>
                <w:lang w:val="en-US" w:eastAsia="zh-CN" w:bidi="ar-SA"/>
              </w:rPr>
            </w:pPr>
            <w:r>
              <w:rPr>
                <w:rFonts w:hint="eastAsia" w:ascii="宋体" w:hAnsi="宋体" w:eastAsia="宋体" w:cs="Times New Roman"/>
                <w:color w:val="auto"/>
                <w:kern w:val="0"/>
                <w:sz w:val="24"/>
                <w:szCs w:val="24"/>
                <w:lang w:val="en-US" w:eastAsia="zh-CN" w:bidi="ar-SA"/>
              </w:rPr>
              <w:t>MPa</w:t>
            </w:r>
          </w:p>
        </w:tc>
        <w:tc>
          <w:tcPr>
            <w:tcW w:w="3345" w:type="dxa"/>
          </w:tcPr>
          <w:p>
            <w:pPr>
              <w:pStyle w:val="48"/>
              <w:spacing w:line="360" w:lineRule="auto"/>
              <w:jc w:val="center"/>
              <w:rPr>
                <w:rFonts w:hint="eastAsia" w:ascii="宋体" w:hAnsi="宋体" w:eastAsia="宋体" w:cs="Times New Roman"/>
                <w:color w:val="auto"/>
                <w:kern w:val="0"/>
                <w:sz w:val="24"/>
                <w:szCs w:val="24"/>
                <w:lang w:val="en-US" w:eastAsia="zh-CN" w:bidi="ar-SA"/>
              </w:rPr>
            </w:pPr>
            <w:r>
              <w:rPr>
                <w:rFonts w:hint="eastAsia" w:ascii="宋体" w:hAnsi="宋体" w:eastAsia="宋体" w:cs="Times New Roman"/>
                <w:color w:val="auto"/>
                <w:kern w:val="0"/>
                <w:sz w:val="24"/>
                <w:szCs w:val="24"/>
                <w:lang w:val="en-US" w:eastAsia="zh-CN" w:bidi="ar-SA"/>
              </w:rPr>
              <w:t>≥60</w:t>
            </w:r>
          </w:p>
        </w:tc>
        <w:tc>
          <w:tcPr>
            <w:tcW w:w="1610" w:type="dxa"/>
          </w:tcPr>
          <w:p>
            <w:pPr>
              <w:pStyle w:val="48"/>
              <w:spacing w:line="360" w:lineRule="auto"/>
              <w:jc w:val="center"/>
              <w:rPr>
                <w:rFonts w:hint="eastAsia" w:ascii="宋体" w:hAnsi="宋体" w:eastAsia="宋体" w:cs="Times New Roman"/>
                <w:color w:val="auto"/>
                <w:kern w:val="0"/>
                <w:sz w:val="24"/>
                <w:szCs w:val="24"/>
                <w:lang w:val="en-US" w:eastAsia="zh-CN" w:bidi="ar-SA"/>
              </w:rPr>
            </w:pPr>
            <w:r>
              <w:rPr>
                <w:rFonts w:hint="eastAsia" w:ascii="宋体" w:hAnsi="宋体" w:eastAsia="宋体" w:cs="Times New Roman"/>
                <w:color w:val="auto"/>
                <w:kern w:val="0"/>
                <w:sz w:val="24"/>
                <w:szCs w:val="24"/>
                <w:lang w:val="en-US" w:eastAsia="zh-CN" w:bidi="ar-SA"/>
              </w:rPr>
              <w:t>GB/T 1447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8" w:hRule="atLeast"/>
        </w:trPr>
        <w:tc>
          <w:tcPr>
            <w:tcW w:w="1039" w:type="dxa"/>
          </w:tcPr>
          <w:p>
            <w:pPr>
              <w:pStyle w:val="48"/>
              <w:spacing w:line="360" w:lineRule="auto"/>
              <w:jc w:val="center"/>
              <w:rPr>
                <w:rFonts w:hint="eastAsia" w:ascii="宋体" w:hAnsi="宋体" w:eastAsia="宋体" w:cs="Times New Roman"/>
                <w:color w:val="auto"/>
                <w:kern w:val="0"/>
                <w:sz w:val="24"/>
                <w:szCs w:val="24"/>
                <w:lang w:val="en-US" w:eastAsia="zh-CN" w:bidi="ar-SA"/>
              </w:rPr>
            </w:pPr>
            <w:r>
              <w:rPr>
                <w:rFonts w:hint="eastAsia" w:ascii="宋体" w:hAnsi="宋体" w:eastAsia="宋体" w:cs="Times New Roman"/>
                <w:color w:val="auto"/>
                <w:kern w:val="0"/>
                <w:sz w:val="24"/>
                <w:szCs w:val="24"/>
                <w:lang w:val="en-US" w:eastAsia="zh-CN" w:bidi="ar-SA"/>
              </w:rPr>
              <w:t>2</w:t>
            </w:r>
          </w:p>
        </w:tc>
        <w:tc>
          <w:tcPr>
            <w:tcW w:w="1134" w:type="dxa"/>
          </w:tcPr>
          <w:p>
            <w:pPr>
              <w:pStyle w:val="48"/>
              <w:spacing w:line="360" w:lineRule="auto"/>
              <w:jc w:val="center"/>
              <w:rPr>
                <w:rFonts w:hint="eastAsia" w:ascii="宋体" w:hAnsi="宋体" w:eastAsia="宋体" w:cs="Times New Roman"/>
                <w:color w:val="auto"/>
                <w:kern w:val="0"/>
                <w:sz w:val="24"/>
                <w:szCs w:val="24"/>
                <w:lang w:val="en-US" w:eastAsia="zh-CN" w:bidi="ar-SA"/>
              </w:rPr>
            </w:pPr>
            <w:r>
              <w:rPr>
                <w:rFonts w:hint="eastAsia" w:ascii="宋体" w:hAnsi="宋体" w:eastAsia="宋体" w:cs="Times New Roman"/>
                <w:color w:val="auto"/>
                <w:kern w:val="0"/>
                <w:sz w:val="24"/>
                <w:szCs w:val="24"/>
                <w:lang w:val="en-US" w:eastAsia="zh-CN" w:bidi="ar-SA"/>
              </w:rPr>
              <w:t>弯曲强度</w:t>
            </w:r>
          </w:p>
        </w:tc>
        <w:tc>
          <w:tcPr>
            <w:tcW w:w="1758" w:type="dxa"/>
          </w:tcPr>
          <w:p>
            <w:pPr>
              <w:pStyle w:val="48"/>
              <w:spacing w:line="360" w:lineRule="auto"/>
              <w:jc w:val="center"/>
              <w:rPr>
                <w:rFonts w:hint="eastAsia" w:ascii="宋体" w:hAnsi="宋体" w:eastAsia="宋体" w:cs="Times New Roman"/>
                <w:color w:val="auto"/>
                <w:kern w:val="0"/>
                <w:sz w:val="24"/>
                <w:szCs w:val="24"/>
                <w:lang w:val="en-US" w:eastAsia="zh-CN" w:bidi="ar-SA"/>
              </w:rPr>
            </w:pPr>
            <w:r>
              <w:rPr>
                <w:rFonts w:hint="eastAsia" w:ascii="宋体" w:hAnsi="宋体" w:eastAsia="宋体" w:cs="Times New Roman"/>
                <w:color w:val="auto"/>
                <w:kern w:val="0"/>
                <w:sz w:val="24"/>
                <w:szCs w:val="24"/>
                <w:lang w:val="en-US" w:eastAsia="zh-CN" w:bidi="ar-SA"/>
              </w:rPr>
              <w:t>MPa</w:t>
            </w:r>
          </w:p>
        </w:tc>
        <w:tc>
          <w:tcPr>
            <w:tcW w:w="3345" w:type="dxa"/>
          </w:tcPr>
          <w:p>
            <w:pPr>
              <w:pStyle w:val="48"/>
              <w:spacing w:line="360" w:lineRule="auto"/>
              <w:jc w:val="center"/>
              <w:rPr>
                <w:rFonts w:hint="eastAsia" w:ascii="宋体" w:hAnsi="宋体" w:eastAsia="宋体" w:cs="Times New Roman"/>
                <w:color w:val="auto"/>
                <w:kern w:val="0"/>
                <w:sz w:val="24"/>
                <w:szCs w:val="24"/>
                <w:lang w:val="en-US" w:eastAsia="zh-CN" w:bidi="ar-SA"/>
              </w:rPr>
            </w:pPr>
            <w:r>
              <w:rPr>
                <w:rFonts w:hint="eastAsia" w:ascii="宋体" w:hAnsi="宋体" w:eastAsia="宋体" w:cs="Times New Roman"/>
                <w:color w:val="auto"/>
                <w:kern w:val="0"/>
                <w:sz w:val="24"/>
                <w:szCs w:val="24"/>
                <w:lang w:val="en-US" w:eastAsia="zh-CN" w:bidi="ar-SA"/>
              </w:rPr>
              <w:t>≥109</w:t>
            </w:r>
          </w:p>
        </w:tc>
        <w:tc>
          <w:tcPr>
            <w:tcW w:w="1610" w:type="dxa"/>
          </w:tcPr>
          <w:p>
            <w:pPr>
              <w:pStyle w:val="48"/>
              <w:spacing w:line="360" w:lineRule="auto"/>
              <w:jc w:val="center"/>
              <w:rPr>
                <w:rFonts w:hint="eastAsia" w:ascii="宋体" w:hAnsi="宋体" w:eastAsia="宋体" w:cs="Times New Roman"/>
                <w:color w:val="auto"/>
                <w:kern w:val="0"/>
                <w:sz w:val="24"/>
                <w:szCs w:val="24"/>
                <w:lang w:val="en-US" w:eastAsia="zh-CN" w:bidi="ar-SA"/>
              </w:rPr>
            </w:pPr>
            <w:r>
              <w:rPr>
                <w:rFonts w:hint="eastAsia" w:ascii="宋体" w:hAnsi="宋体" w:eastAsia="宋体" w:cs="Times New Roman"/>
                <w:color w:val="auto"/>
                <w:kern w:val="0"/>
                <w:sz w:val="24"/>
                <w:szCs w:val="24"/>
                <w:lang w:val="en-US" w:eastAsia="zh-CN" w:bidi="ar-SA"/>
              </w:rPr>
              <w:t>GB/T 1449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7" w:hRule="atLeast"/>
        </w:trPr>
        <w:tc>
          <w:tcPr>
            <w:tcW w:w="1039" w:type="dxa"/>
          </w:tcPr>
          <w:p>
            <w:pPr>
              <w:pStyle w:val="48"/>
              <w:spacing w:line="360" w:lineRule="auto"/>
              <w:jc w:val="center"/>
              <w:rPr>
                <w:rFonts w:hint="eastAsia" w:ascii="宋体" w:hAnsi="宋体" w:eastAsia="宋体" w:cs="Times New Roman"/>
                <w:color w:val="auto"/>
                <w:kern w:val="0"/>
                <w:sz w:val="24"/>
                <w:szCs w:val="24"/>
                <w:lang w:val="en-US" w:eastAsia="zh-CN" w:bidi="ar-SA"/>
              </w:rPr>
            </w:pPr>
            <w:r>
              <w:rPr>
                <w:rFonts w:hint="eastAsia" w:ascii="宋体" w:hAnsi="宋体" w:eastAsia="宋体" w:cs="Times New Roman"/>
                <w:color w:val="auto"/>
                <w:kern w:val="0"/>
                <w:sz w:val="24"/>
                <w:szCs w:val="24"/>
                <w:lang w:val="en-US" w:eastAsia="zh-CN" w:bidi="ar-SA"/>
              </w:rPr>
              <w:t>3</w:t>
            </w:r>
          </w:p>
        </w:tc>
        <w:tc>
          <w:tcPr>
            <w:tcW w:w="1134" w:type="dxa"/>
          </w:tcPr>
          <w:p>
            <w:pPr>
              <w:pStyle w:val="48"/>
              <w:spacing w:line="360" w:lineRule="auto"/>
              <w:jc w:val="center"/>
              <w:rPr>
                <w:rFonts w:hint="eastAsia" w:ascii="宋体" w:hAnsi="宋体" w:eastAsia="宋体" w:cs="Times New Roman"/>
                <w:color w:val="auto"/>
                <w:kern w:val="0"/>
                <w:sz w:val="24"/>
                <w:szCs w:val="24"/>
                <w:lang w:val="en-US" w:eastAsia="zh-CN" w:bidi="ar-SA"/>
              </w:rPr>
            </w:pPr>
            <w:r>
              <w:rPr>
                <w:rFonts w:hint="eastAsia" w:ascii="宋体" w:hAnsi="宋体" w:eastAsia="宋体" w:cs="Times New Roman"/>
                <w:color w:val="auto"/>
                <w:kern w:val="0"/>
                <w:sz w:val="24"/>
                <w:szCs w:val="24"/>
                <w:lang w:val="en-US" w:eastAsia="zh-CN" w:bidi="ar-SA"/>
              </w:rPr>
              <w:t>巴氏硬度</w:t>
            </w:r>
          </w:p>
        </w:tc>
        <w:tc>
          <w:tcPr>
            <w:tcW w:w="1758" w:type="dxa"/>
          </w:tcPr>
          <w:p>
            <w:pPr>
              <w:pStyle w:val="48"/>
              <w:spacing w:line="360" w:lineRule="auto"/>
              <w:jc w:val="center"/>
              <w:rPr>
                <w:rFonts w:hint="eastAsia" w:ascii="宋体" w:hAnsi="宋体" w:eastAsia="宋体" w:cs="Times New Roman"/>
                <w:color w:val="auto"/>
                <w:kern w:val="0"/>
                <w:sz w:val="24"/>
                <w:szCs w:val="24"/>
                <w:lang w:val="en-US" w:eastAsia="zh-CN" w:bidi="ar-SA"/>
              </w:rPr>
            </w:pPr>
            <w:r>
              <w:rPr>
                <w:rFonts w:hint="eastAsia" w:ascii="宋体" w:hAnsi="宋体" w:eastAsia="宋体" w:cs="Times New Roman"/>
                <w:color w:val="auto"/>
                <w:kern w:val="0"/>
                <w:sz w:val="24"/>
                <w:szCs w:val="24"/>
                <w:lang w:val="en-US" w:eastAsia="zh-CN" w:bidi="ar-SA"/>
              </w:rPr>
              <w:t>HBa</w:t>
            </w:r>
          </w:p>
        </w:tc>
        <w:tc>
          <w:tcPr>
            <w:tcW w:w="3345" w:type="dxa"/>
          </w:tcPr>
          <w:p>
            <w:pPr>
              <w:pStyle w:val="48"/>
              <w:spacing w:line="360" w:lineRule="auto"/>
              <w:jc w:val="center"/>
              <w:rPr>
                <w:rFonts w:hint="eastAsia" w:ascii="宋体" w:hAnsi="宋体" w:eastAsia="宋体" w:cs="Times New Roman"/>
                <w:color w:val="auto"/>
                <w:kern w:val="0"/>
                <w:sz w:val="24"/>
                <w:szCs w:val="24"/>
                <w:lang w:val="en-US" w:eastAsia="zh-CN" w:bidi="ar-SA"/>
              </w:rPr>
            </w:pPr>
            <w:r>
              <w:rPr>
                <w:rFonts w:hint="eastAsia" w:ascii="宋体" w:hAnsi="宋体" w:eastAsia="宋体" w:cs="Times New Roman"/>
                <w:color w:val="auto"/>
                <w:kern w:val="0"/>
                <w:sz w:val="24"/>
                <w:szCs w:val="24"/>
                <w:lang w:val="en-US" w:eastAsia="zh-CN" w:bidi="ar-SA"/>
              </w:rPr>
              <w:t>≥34</w:t>
            </w:r>
          </w:p>
        </w:tc>
        <w:tc>
          <w:tcPr>
            <w:tcW w:w="1610" w:type="dxa"/>
          </w:tcPr>
          <w:p>
            <w:pPr>
              <w:pStyle w:val="48"/>
              <w:spacing w:line="360" w:lineRule="auto"/>
              <w:jc w:val="center"/>
              <w:rPr>
                <w:rFonts w:hint="eastAsia" w:ascii="宋体" w:hAnsi="宋体" w:eastAsia="宋体" w:cs="Times New Roman"/>
                <w:color w:val="auto"/>
                <w:kern w:val="0"/>
                <w:sz w:val="24"/>
                <w:szCs w:val="24"/>
                <w:lang w:val="en-US" w:eastAsia="zh-CN" w:bidi="ar-SA"/>
              </w:rPr>
            </w:pPr>
            <w:r>
              <w:rPr>
                <w:rFonts w:hint="eastAsia" w:ascii="宋体" w:hAnsi="宋体" w:eastAsia="宋体" w:cs="Times New Roman"/>
                <w:color w:val="auto"/>
                <w:kern w:val="0"/>
                <w:sz w:val="24"/>
                <w:szCs w:val="24"/>
                <w:lang w:val="en-US" w:eastAsia="zh-CN" w:bidi="ar-SA"/>
              </w:rPr>
              <w:t>GB/T 3854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0" w:hRule="atLeast"/>
        </w:trPr>
        <w:tc>
          <w:tcPr>
            <w:tcW w:w="1039" w:type="dxa"/>
          </w:tcPr>
          <w:p>
            <w:pPr>
              <w:pStyle w:val="48"/>
              <w:spacing w:line="360" w:lineRule="auto"/>
              <w:jc w:val="center"/>
              <w:rPr>
                <w:rFonts w:hint="eastAsia" w:ascii="宋体" w:hAnsi="宋体" w:eastAsia="宋体" w:cs="Times New Roman"/>
                <w:color w:val="auto"/>
                <w:kern w:val="0"/>
                <w:sz w:val="24"/>
                <w:szCs w:val="24"/>
                <w:lang w:val="en-US" w:eastAsia="zh-CN" w:bidi="ar-SA"/>
              </w:rPr>
            </w:pPr>
          </w:p>
          <w:p>
            <w:pPr>
              <w:pStyle w:val="48"/>
              <w:spacing w:line="360" w:lineRule="auto"/>
              <w:jc w:val="center"/>
              <w:rPr>
                <w:rFonts w:hint="eastAsia" w:ascii="宋体" w:hAnsi="宋体" w:eastAsia="宋体" w:cs="Times New Roman"/>
                <w:color w:val="auto"/>
                <w:kern w:val="0"/>
                <w:sz w:val="24"/>
                <w:szCs w:val="24"/>
                <w:lang w:val="en-US" w:eastAsia="zh-CN" w:bidi="ar-SA"/>
              </w:rPr>
            </w:pPr>
            <w:r>
              <w:rPr>
                <w:rFonts w:hint="eastAsia" w:ascii="宋体" w:hAnsi="宋体" w:eastAsia="宋体" w:cs="Times New Roman"/>
                <w:color w:val="auto"/>
                <w:kern w:val="0"/>
                <w:sz w:val="24"/>
                <w:szCs w:val="24"/>
                <w:lang w:val="en-US" w:eastAsia="zh-CN" w:bidi="ar-SA"/>
              </w:rPr>
              <w:t>4</w:t>
            </w:r>
          </w:p>
        </w:tc>
        <w:tc>
          <w:tcPr>
            <w:tcW w:w="1134" w:type="dxa"/>
          </w:tcPr>
          <w:p>
            <w:pPr>
              <w:pStyle w:val="48"/>
              <w:spacing w:line="360" w:lineRule="auto"/>
              <w:jc w:val="center"/>
              <w:rPr>
                <w:rFonts w:hint="eastAsia" w:ascii="宋体" w:hAnsi="宋体" w:eastAsia="宋体" w:cs="Times New Roman"/>
                <w:color w:val="auto"/>
                <w:kern w:val="0"/>
                <w:sz w:val="24"/>
                <w:szCs w:val="24"/>
                <w:lang w:val="en-US" w:eastAsia="zh-CN" w:bidi="ar-SA"/>
              </w:rPr>
            </w:pPr>
          </w:p>
          <w:p>
            <w:pPr>
              <w:pStyle w:val="48"/>
              <w:spacing w:line="360" w:lineRule="auto"/>
              <w:jc w:val="center"/>
              <w:rPr>
                <w:rFonts w:hint="eastAsia" w:ascii="宋体" w:hAnsi="宋体" w:eastAsia="宋体" w:cs="Times New Roman"/>
                <w:color w:val="auto"/>
                <w:kern w:val="0"/>
                <w:sz w:val="24"/>
                <w:szCs w:val="24"/>
                <w:lang w:val="en-US" w:eastAsia="zh-CN" w:bidi="ar-SA"/>
              </w:rPr>
            </w:pPr>
            <w:r>
              <w:rPr>
                <w:rFonts w:hint="eastAsia" w:ascii="宋体" w:hAnsi="宋体" w:eastAsia="宋体" w:cs="Times New Roman"/>
                <w:color w:val="auto"/>
                <w:kern w:val="0"/>
                <w:sz w:val="24"/>
                <w:szCs w:val="24"/>
                <w:lang w:val="en-US" w:eastAsia="zh-CN" w:bidi="ar-SA"/>
              </w:rPr>
              <w:t>耐水性</w:t>
            </w:r>
          </w:p>
        </w:tc>
        <w:tc>
          <w:tcPr>
            <w:tcW w:w="1758" w:type="dxa"/>
          </w:tcPr>
          <w:p>
            <w:pPr>
              <w:pStyle w:val="48"/>
              <w:spacing w:line="360" w:lineRule="auto"/>
              <w:jc w:val="center"/>
              <w:rPr>
                <w:rFonts w:hint="eastAsia" w:ascii="宋体" w:hAnsi="宋体" w:eastAsia="宋体" w:cs="Times New Roman"/>
                <w:color w:val="auto"/>
                <w:kern w:val="0"/>
                <w:sz w:val="24"/>
                <w:szCs w:val="24"/>
                <w:lang w:val="en-US" w:eastAsia="zh-CN" w:bidi="ar-SA"/>
              </w:rPr>
            </w:pPr>
          </w:p>
          <w:p>
            <w:pPr>
              <w:pStyle w:val="48"/>
              <w:spacing w:line="360" w:lineRule="auto"/>
              <w:jc w:val="center"/>
              <w:rPr>
                <w:rFonts w:hint="eastAsia" w:ascii="宋体" w:hAnsi="宋体" w:eastAsia="宋体" w:cs="Times New Roman"/>
                <w:color w:val="auto"/>
                <w:kern w:val="0"/>
                <w:sz w:val="24"/>
                <w:szCs w:val="24"/>
                <w:lang w:val="en-US" w:eastAsia="zh-CN" w:bidi="ar-SA"/>
              </w:rPr>
            </w:pPr>
            <w:r>
              <w:rPr>
                <w:rFonts w:hint="eastAsia" w:ascii="宋体" w:hAnsi="宋体" w:eastAsia="宋体" w:cs="Times New Roman"/>
                <w:color w:val="auto"/>
                <w:kern w:val="0"/>
                <w:sz w:val="24"/>
                <w:szCs w:val="24"/>
                <w:lang w:val="en-US" w:eastAsia="zh-CN" w:bidi="ar-SA"/>
              </w:rPr>
              <w:t>——</w:t>
            </w:r>
          </w:p>
        </w:tc>
        <w:tc>
          <w:tcPr>
            <w:tcW w:w="3345" w:type="dxa"/>
          </w:tcPr>
          <w:p>
            <w:pPr>
              <w:pStyle w:val="48"/>
              <w:spacing w:line="360" w:lineRule="auto"/>
              <w:jc w:val="center"/>
              <w:rPr>
                <w:rFonts w:hint="eastAsia" w:ascii="宋体" w:hAnsi="宋体" w:eastAsia="宋体" w:cs="Times New Roman"/>
                <w:color w:val="auto"/>
                <w:kern w:val="0"/>
                <w:sz w:val="24"/>
                <w:szCs w:val="24"/>
                <w:lang w:val="en-US" w:eastAsia="zh-CN" w:bidi="ar-SA"/>
              </w:rPr>
            </w:pPr>
            <w:r>
              <w:rPr>
                <w:rFonts w:hint="eastAsia" w:ascii="宋体" w:hAnsi="宋体" w:eastAsia="宋体" w:cs="Times New Roman"/>
                <w:color w:val="auto"/>
                <w:kern w:val="0"/>
                <w:sz w:val="24"/>
                <w:szCs w:val="24"/>
                <w:lang w:val="en-US" w:eastAsia="zh-CN" w:bidi="ar-SA"/>
              </w:rPr>
              <w:t>经耐水试验后，罐体无异状，强度保留 85%</w:t>
            </w:r>
          </w:p>
          <w:p>
            <w:pPr>
              <w:pStyle w:val="48"/>
              <w:spacing w:line="360" w:lineRule="auto"/>
              <w:jc w:val="center"/>
              <w:rPr>
                <w:rFonts w:hint="eastAsia" w:ascii="宋体" w:hAnsi="宋体" w:eastAsia="宋体" w:cs="Times New Roman"/>
                <w:color w:val="auto"/>
                <w:kern w:val="0"/>
                <w:sz w:val="24"/>
                <w:szCs w:val="24"/>
                <w:lang w:val="en-US" w:eastAsia="zh-CN" w:bidi="ar-SA"/>
              </w:rPr>
            </w:pPr>
            <w:r>
              <w:rPr>
                <w:rFonts w:hint="eastAsia" w:ascii="宋体" w:hAnsi="宋体" w:eastAsia="宋体" w:cs="Times New Roman"/>
                <w:color w:val="auto"/>
                <w:kern w:val="0"/>
                <w:sz w:val="24"/>
                <w:szCs w:val="24"/>
                <w:lang w:val="en-US" w:eastAsia="zh-CN" w:bidi="ar-SA"/>
              </w:rPr>
              <w:t>以上</w:t>
            </w:r>
          </w:p>
        </w:tc>
        <w:tc>
          <w:tcPr>
            <w:tcW w:w="1610" w:type="dxa"/>
          </w:tcPr>
          <w:p>
            <w:pPr>
              <w:pStyle w:val="48"/>
              <w:spacing w:line="360" w:lineRule="auto"/>
              <w:jc w:val="center"/>
              <w:rPr>
                <w:rFonts w:hint="eastAsia" w:ascii="宋体" w:hAnsi="宋体" w:eastAsia="宋体" w:cs="Times New Roman"/>
                <w:color w:val="auto"/>
                <w:kern w:val="0"/>
                <w:sz w:val="24"/>
                <w:szCs w:val="24"/>
                <w:lang w:val="en-US" w:eastAsia="zh-CN" w:bidi="ar-SA"/>
              </w:rPr>
            </w:pPr>
          </w:p>
          <w:p>
            <w:pPr>
              <w:pStyle w:val="48"/>
              <w:spacing w:line="360" w:lineRule="auto"/>
              <w:jc w:val="center"/>
              <w:rPr>
                <w:rFonts w:hint="eastAsia" w:ascii="宋体" w:hAnsi="宋体" w:eastAsia="宋体" w:cs="Times New Roman"/>
                <w:color w:val="auto"/>
                <w:kern w:val="0"/>
                <w:sz w:val="24"/>
                <w:szCs w:val="24"/>
                <w:lang w:val="en-US" w:eastAsia="zh-CN" w:bidi="ar-SA"/>
              </w:rPr>
            </w:pPr>
            <w:r>
              <w:rPr>
                <w:rFonts w:hint="eastAsia" w:ascii="宋体" w:hAnsi="宋体" w:eastAsia="宋体" w:cs="Times New Roman"/>
                <w:color w:val="auto"/>
                <w:kern w:val="0"/>
                <w:sz w:val="24"/>
                <w:szCs w:val="24"/>
                <w:lang w:val="en-US" w:eastAsia="zh-CN" w:bidi="ar-SA"/>
              </w:rPr>
              <w:t>GB/T 2575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 w:hRule="atLeast"/>
        </w:trPr>
        <w:tc>
          <w:tcPr>
            <w:tcW w:w="1039" w:type="dxa"/>
          </w:tcPr>
          <w:p>
            <w:pPr>
              <w:pStyle w:val="48"/>
              <w:spacing w:line="360" w:lineRule="auto"/>
              <w:jc w:val="center"/>
              <w:rPr>
                <w:rFonts w:hint="eastAsia" w:ascii="宋体" w:hAnsi="宋体" w:eastAsia="宋体" w:cs="Times New Roman"/>
                <w:color w:val="auto"/>
                <w:kern w:val="0"/>
                <w:sz w:val="24"/>
                <w:szCs w:val="24"/>
                <w:lang w:val="en-US" w:eastAsia="zh-CN" w:bidi="ar-SA"/>
              </w:rPr>
            </w:pPr>
            <w:r>
              <w:rPr>
                <w:rFonts w:hint="eastAsia" w:ascii="宋体" w:hAnsi="宋体" w:eastAsia="宋体" w:cs="Times New Roman"/>
                <w:color w:val="auto"/>
                <w:kern w:val="0"/>
                <w:sz w:val="24"/>
                <w:szCs w:val="24"/>
                <w:lang w:val="en-US" w:eastAsia="zh-CN" w:bidi="ar-SA"/>
              </w:rPr>
              <w:t>5</w:t>
            </w:r>
          </w:p>
        </w:tc>
        <w:tc>
          <w:tcPr>
            <w:tcW w:w="1134" w:type="dxa"/>
          </w:tcPr>
          <w:p>
            <w:pPr>
              <w:pStyle w:val="48"/>
              <w:spacing w:line="360" w:lineRule="auto"/>
              <w:jc w:val="center"/>
              <w:rPr>
                <w:rFonts w:hint="eastAsia" w:ascii="宋体" w:hAnsi="宋体" w:eastAsia="宋体" w:cs="Times New Roman"/>
                <w:color w:val="auto"/>
                <w:kern w:val="0"/>
                <w:sz w:val="24"/>
                <w:szCs w:val="24"/>
                <w:lang w:val="en-US" w:eastAsia="zh-CN" w:bidi="ar-SA"/>
              </w:rPr>
            </w:pPr>
            <w:r>
              <w:rPr>
                <w:rFonts w:hint="eastAsia" w:ascii="宋体" w:hAnsi="宋体" w:eastAsia="宋体" w:cs="Times New Roman"/>
                <w:color w:val="auto"/>
                <w:kern w:val="0"/>
                <w:sz w:val="24"/>
                <w:szCs w:val="24"/>
                <w:lang w:val="en-US" w:eastAsia="zh-CN" w:bidi="ar-SA"/>
              </w:rPr>
              <w:t>吸水率</w:t>
            </w:r>
          </w:p>
        </w:tc>
        <w:tc>
          <w:tcPr>
            <w:tcW w:w="1758" w:type="dxa"/>
          </w:tcPr>
          <w:p>
            <w:pPr>
              <w:pStyle w:val="48"/>
              <w:spacing w:line="360" w:lineRule="auto"/>
              <w:jc w:val="center"/>
              <w:rPr>
                <w:rFonts w:hint="eastAsia" w:ascii="宋体" w:hAnsi="宋体" w:eastAsia="宋体" w:cs="Times New Roman"/>
                <w:color w:val="auto"/>
                <w:kern w:val="0"/>
                <w:sz w:val="24"/>
                <w:szCs w:val="24"/>
                <w:lang w:val="en-US" w:eastAsia="zh-CN" w:bidi="ar-SA"/>
              </w:rPr>
            </w:pPr>
            <w:r>
              <w:rPr>
                <w:rFonts w:hint="eastAsia" w:ascii="宋体" w:hAnsi="宋体" w:eastAsia="宋体" w:cs="Times New Roman"/>
                <w:color w:val="auto"/>
                <w:kern w:val="0"/>
                <w:sz w:val="24"/>
                <w:szCs w:val="24"/>
                <w:lang w:val="en-US" w:eastAsia="zh-CN" w:bidi="ar-SA"/>
              </w:rPr>
              <w:t>%</w:t>
            </w:r>
          </w:p>
        </w:tc>
        <w:tc>
          <w:tcPr>
            <w:tcW w:w="3345" w:type="dxa"/>
          </w:tcPr>
          <w:p>
            <w:pPr>
              <w:pStyle w:val="48"/>
              <w:spacing w:line="360" w:lineRule="auto"/>
              <w:jc w:val="center"/>
              <w:rPr>
                <w:rFonts w:hint="eastAsia" w:ascii="宋体" w:hAnsi="宋体" w:eastAsia="宋体" w:cs="Times New Roman"/>
                <w:color w:val="auto"/>
                <w:kern w:val="0"/>
                <w:sz w:val="24"/>
                <w:szCs w:val="24"/>
                <w:lang w:val="en-US" w:eastAsia="zh-CN" w:bidi="ar-SA"/>
              </w:rPr>
            </w:pPr>
            <w:r>
              <w:rPr>
                <w:rFonts w:hint="eastAsia" w:ascii="宋体" w:hAnsi="宋体" w:eastAsia="宋体" w:cs="Times New Roman"/>
                <w:color w:val="auto"/>
                <w:kern w:val="0"/>
                <w:sz w:val="24"/>
                <w:szCs w:val="24"/>
                <w:lang w:val="en-US" w:eastAsia="zh-CN" w:bidi="ar-SA"/>
              </w:rPr>
              <w:t>≤1</w:t>
            </w:r>
          </w:p>
        </w:tc>
        <w:tc>
          <w:tcPr>
            <w:tcW w:w="1610" w:type="dxa"/>
          </w:tcPr>
          <w:p>
            <w:pPr>
              <w:pStyle w:val="48"/>
              <w:spacing w:line="360" w:lineRule="auto"/>
              <w:jc w:val="center"/>
              <w:rPr>
                <w:rFonts w:hint="eastAsia" w:ascii="宋体" w:hAnsi="宋体" w:eastAsia="宋体" w:cs="Times New Roman"/>
                <w:color w:val="auto"/>
                <w:kern w:val="0"/>
                <w:sz w:val="24"/>
                <w:szCs w:val="24"/>
                <w:lang w:val="en-US" w:eastAsia="zh-CN" w:bidi="ar-SA"/>
              </w:rPr>
            </w:pPr>
            <w:r>
              <w:rPr>
                <w:rFonts w:hint="eastAsia" w:ascii="宋体" w:hAnsi="宋体" w:eastAsia="宋体" w:cs="Times New Roman"/>
                <w:color w:val="auto"/>
                <w:kern w:val="0"/>
                <w:sz w:val="24"/>
                <w:szCs w:val="24"/>
                <w:lang w:val="en-US" w:eastAsia="zh-CN" w:bidi="ar-SA"/>
              </w:rPr>
              <w:t>GB/T 1462</w:t>
            </w:r>
          </w:p>
        </w:tc>
      </w:tr>
    </w:tbl>
    <w:p>
      <w:pPr>
        <w:pStyle w:val="48"/>
        <w:spacing w:line="360" w:lineRule="auto"/>
        <w:ind w:firstLine="484" w:firstLineChars="200"/>
        <w:rPr>
          <w:rFonts w:hint="eastAsia" w:ascii="宋体" w:hAnsi="宋体" w:eastAsia="宋体" w:cs="Times New Roman"/>
          <w:color w:val="auto"/>
          <w:kern w:val="0"/>
          <w:sz w:val="24"/>
          <w:szCs w:val="24"/>
          <w:lang w:val="en-US" w:eastAsia="zh-CN" w:bidi="ar-SA"/>
        </w:rPr>
      </w:pPr>
      <w:r>
        <w:rPr>
          <w:rFonts w:hint="eastAsia" w:ascii="宋体" w:hAnsi="宋体" w:eastAsia="宋体" w:cs="Times New Roman"/>
          <w:color w:val="auto"/>
          <w:kern w:val="0"/>
          <w:sz w:val="24"/>
          <w:szCs w:val="24"/>
          <w:lang w:val="en-US" w:eastAsia="zh-CN" w:bidi="ar-SA"/>
        </w:rPr>
        <w:t xml:space="preserve"> 6、三格化粪池有效容积≥1.5m3；1、2、3 池容积比原则为 2:1:3；第二池宽度不足 50cm 可加大至 50cm。三格化粪池贮留粪便的有效时间：第一池不少于 20d，第二池不少于 10d，第三池容积大小视用肥周期而定，一般不小于第一和第二池之和。</w:t>
      </w:r>
    </w:p>
    <w:p>
      <w:pPr>
        <w:pStyle w:val="48"/>
        <w:spacing w:line="360" w:lineRule="auto"/>
        <w:rPr>
          <w:rFonts w:hint="eastAsia" w:ascii="宋体" w:hAnsi="宋体" w:eastAsia="宋体" w:cs="Times New Roman"/>
          <w:color w:val="auto"/>
          <w:kern w:val="0"/>
          <w:sz w:val="24"/>
          <w:szCs w:val="24"/>
          <w:lang w:val="en-US" w:eastAsia="zh-CN" w:bidi="ar-SA"/>
        </w:rPr>
      </w:pPr>
      <w:r>
        <w:rPr>
          <w:rFonts w:hint="eastAsia" w:ascii="宋体" w:hAnsi="宋体" w:eastAsia="宋体" w:cs="Times New Roman"/>
          <w:color w:val="auto"/>
          <w:kern w:val="0"/>
          <w:sz w:val="24"/>
          <w:szCs w:val="24"/>
          <w:lang w:val="en-US" w:eastAsia="zh-CN" w:bidi="ar-SA"/>
        </w:rPr>
        <w:t xml:space="preserve">    7、三格池的深度相同，且不应小于 1200mm。池内挡板宜采用卡槽等形式与池体牢固、密封连接，确保化粪池内部各池之间无渗漏。</w:t>
      </w:r>
    </w:p>
    <w:p>
      <w:pPr>
        <w:pStyle w:val="48"/>
        <w:spacing w:line="360" w:lineRule="auto"/>
        <w:rPr>
          <w:rFonts w:hint="eastAsia" w:ascii="宋体" w:hAnsi="宋体" w:eastAsia="宋体" w:cs="Times New Roman"/>
          <w:color w:val="auto"/>
          <w:kern w:val="0"/>
          <w:sz w:val="24"/>
          <w:szCs w:val="24"/>
          <w:lang w:val="en-US" w:eastAsia="zh-CN" w:bidi="ar-SA"/>
        </w:rPr>
      </w:pPr>
      <w:r>
        <w:rPr>
          <w:rFonts w:hint="eastAsia" w:ascii="宋体" w:hAnsi="宋体" w:eastAsia="宋体" w:cs="Times New Roman"/>
          <w:color w:val="auto"/>
          <w:kern w:val="0"/>
          <w:sz w:val="24"/>
          <w:szCs w:val="24"/>
          <w:lang w:val="en-US" w:eastAsia="zh-CN" w:bidi="ar-SA"/>
        </w:rPr>
        <w:t xml:space="preserve">    8、在便器与三格化粪池之间安装进粪管，进粪管所用管材内壁应光滑，内径≥100mm，且应短而直，与地面的角度应大于 15°。进粪管下端出口应超出第一池池壁 50mm 左右。</w:t>
      </w:r>
    </w:p>
    <w:p>
      <w:pPr>
        <w:pStyle w:val="48"/>
        <w:spacing w:line="360" w:lineRule="auto"/>
        <w:rPr>
          <w:rFonts w:hint="eastAsia" w:ascii="宋体" w:hAnsi="宋体" w:eastAsia="宋体" w:cs="Times New Roman"/>
          <w:color w:val="auto"/>
          <w:kern w:val="0"/>
          <w:sz w:val="24"/>
          <w:szCs w:val="24"/>
          <w:lang w:val="en-US" w:eastAsia="zh-CN" w:bidi="ar-SA"/>
        </w:rPr>
      </w:pPr>
      <w:r>
        <w:rPr>
          <w:rFonts w:hint="eastAsia" w:ascii="宋体" w:hAnsi="宋体" w:eastAsia="宋体" w:cs="Times New Roman"/>
          <w:color w:val="auto"/>
          <w:kern w:val="0"/>
          <w:sz w:val="24"/>
          <w:szCs w:val="24"/>
          <w:lang w:val="en-US" w:eastAsia="zh-CN" w:bidi="ar-SA"/>
        </w:rPr>
        <w:t xml:space="preserve">    9、过粪管用于紧密连接三格化粪池，并确保粪液顺畅流通。过粪管应选用内径≥100mm 内径光滑管材，设置成Ⅰ或倒 L 型；连接第一池至第二池的过粪管入口应在第一池池壁的下三分之一处，过粪管上沿距池顶应大于或等于100mm。二池至三池的过粪管入口可在第二池池壁的下三分之一或二分之一处，溢出口同一池至二池的过粪管。一池至二池的过粪管与二池至三池的过粪管可交错安装。</w:t>
      </w:r>
    </w:p>
    <w:p>
      <w:pPr>
        <w:pStyle w:val="48"/>
        <w:spacing w:line="360" w:lineRule="auto"/>
        <w:rPr>
          <w:rFonts w:hint="eastAsia" w:ascii="宋体" w:hAnsi="宋体" w:eastAsia="宋体" w:cs="Times New Roman"/>
          <w:color w:val="auto"/>
          <w:kern w:val="0"/>
          <w:sz w:val="24"/>
          <w:szCs w:val="24"/>
          <w:lang w:val="en-US" w:eastAsia="zh-CN" w:bidi="ar-SA"/>
        </w:rPr>
      </w:pPr>
      <w:r>
        <w:rPr>
          <w:rFonts w:hint="eastAsia" w:ascii="宋体" w:hAnsi="宋体" w:eastAsia="宋体" w:cs="Times New Roman"/>
          <w:color w:val="auto"/>
          <w:kern w:val="0"/>
          <w:sz w:val="24"/>
          <w:szCs w:val="24"/>
          <w:lang w:val="en-US" w:eastAsia="zh-CN" w:bidi="ar-SA"/>
        </w:rPr>
        <w:t xml:space="preserve">    10、进粪道是连接大便器出口到贮粪池的通道，可直接用水泥砖砌或用内径100mmPVC 塑料管连接。粪池在室外，大便器与进粪管道相连，固定便器稍加密封，若第一池在室内，采用的是直通式便器，则宜安装 1 个与便器配套的 45 度塑料弯头或承水弯，可防止粪水上溅和减少一池臭气上逸。砌筑和安装时一定要有适宜的坡度，便于粪便流动。进粪管与过粪管的安装位置应错开并保持一定距离。</w:t>
      </w:r>
    </w:p>
    <w:p>
      <w:pPr>
        <w:pStyle w:val="48"/>
        <w:spacing w:line="360" w:lineRule="auto"/>
        <w:rPr>
          <w:rFonts w:hint="eastAsia" w:ascii="宋体" w:hAnsi="宋体" w:eastAsia="宋体" w:cs="Times New Roman"/>
          <w:color w:val="auto"/>
          <w:kern w:val="0"/>
          <w:sz w:val="24"/>
          <w:szCs w:val="24"/>
          <w:lang w:val="en-US" w:eastAsia="zh-CN" w:bidi="ar-SA"/>
        </w:rPr>
      </w:pPr>
      <w:r>
        <w:rPr>
          <w:rFonts w:hint="eastAsia" w:ascii="宋体" w:hAnsi="宋体" w:eastAsia="宋体" w:cs="Times New Roman"/>
          <w:color w:val="auto"/>
          <w:kern w:val="0"/>
          <w:sz w:val="24"/>
          <w:szCs w:val="24"/>
          <w:lang w:val="en-US" w:eastAsia="zh-CN" w:bidi="ar-SA"/>
        </w:rPr>
        <w:t xml:space="preserve">    11、三格池的盖板上必须有一、二、三池维护口并应当加盖板密封；第一池池上沿应留进粪口、盖顶应留清渣口，第二池盖顶应留清渣口，第三池盖顶应留出粪口；盖板应为玻璃纤维增强复合材料、铸铁等抗老化材质，并有锁闭装置。</w:t>
      </w:r>
    </w:p>
    <w:p>
      <w:pPr>
        <w:pStyle w:val="48"/>
        <w:spacing w:line="360" w:lineRule="auto"/>
        <w:rPr>
          <w:rFonts w:hint="eastAsia" w:ascii="宋体" w:hAnsi="宋体" w:eastAsia="宋体" w:cs="Times New Roman"/>
          <w:color w:val="auto"/>
          <w:kern w:val="0"/>
          <w:sz w:val="24"/>
          <w:szCs w:val="24"/>
          <w:lang w:val="en-US" w:eastAsia="zh-CN" w:bidi="ar-SA"/>
        </w:rPr>
      </w:pPr>
      <w:r>
        <w:rPr>
          <w:rFonts w:hint="eastAsia" w:ascii="宋体" w:hAnsi="宋体" w:eastAsia="宋体" w:cs="Times New Roman"/>
          <w:color w:val="auto"/>
          <w:kern w:val="0"/>
          <w:sz w:val="24"/>
          <w:szCs w:val="24"/>
          <w:lang w:val="en-US" w:eastAsia="zh-CN" w:bidi="ar-SA"/>
        </w:rPr>
        <w:t xml:space="preserve">    12、应在第一池安装排气管，其圆形管内径≥100mm，高于厕屋 500mm 或以上，加防雨（防蝇、防风）帽。</w:t>
      </w:r>
    </w:p>
    <w:p>
      <w:pPr>
        <w:pStyle w:val="48"/>
        <w:spacing w:line="360" w:lineRule="auto"/>
        <w:rPr>
          <w:rFonts w:hint="eastAsia" w:ascii="宋体" w:hAnsi="宋体" w:eastAsia="宋体" w:cs="Times New Roman"/>
          <w:color w:val="auto"/>
          <w:kern w:val="0"/>
          <w:sz w:val="24"/>
          <w:szCs w:val="24"/>
          <w:lang w:val="en-US" w:eastAsia="zh-CN" w:bidi="ar-SA"/>
        </w:rPr>
      </w:pPr>
      <w:r>
        <w:rPr>
          <w:rFonts w:hint="eastAsia" w:ascii="宋体" w:hAnsi="宋体" w:eastAsia="宋体" w:cs="Times New Roman"/>
          <w:color w:val="auto"/>
          <w:kern w:val="0"/>
          <w:sz w:val="24"/>
          <w:szCs w:val="24"/>
          <w:lang w:val="en-US" w:eastAsia="zh-CN" w:bidi="ar-SA"/>
        </w:rPr>
        <w:t xml:space="preserve">    13、质量要求</w:t>
      </w:r>
    </w:p>
    <w:p>
      <w:pPr>
        <w:pStyle w:val="48"/>
        <w:spacing w:line="360" w:lineRule="auto"/>
        <w:rPr>
          <w:rFonts w:hint="eastAsia" w:ascii="宋体" w:hAnsi="宋体" w:eastAsia="宋体" w:cs="Times New Roman"/>
          <w:color w:val="auto"/>
          <w:kern w:val="0"/>
          <w:sz w:val="24"/>
          <w:szCs w:val="24"/>
          <w:lang w:val="en-US" w:eastAsia="zh-CN" w:bidi="ar-SA"/>
        </w:rPr>
      </w:pPr>
      <w:r>
        <w:rPr>
          <w:rFonts w:hint="eastAsia" w:ascii="宋体" w:hAnsi="宋体" w:eastAsia="宋体" w:cs="Times New Roman"/>
          <w:color w:val="auto"/>
          <w:kern w:val="0"/>
          <w:sz w:val="24"/>
          <w:szCs w:val="24"/>
          <w:lang w:val="en-US" w:eastAsia="zh-CN" w:bidi="ar-SA"/>
        </w:rPr>
        <w:t xml:space="preserve">    防渗漏：三格化粪池内侧必须防渗处理，组装完成后应经渗漏检验。在第二池内加水（不含氯气等消毒剂的水），水深平过粪管下端为宜，24小时后，观察第一、三池以内及桶外应无渗漏和串水。</w:t>
      </w:r>
    </w:p>
    <w:p>
      <w:pPr>
        <w:pStyle w:val="48"/>
        <w:spacing w:line="360" w:lineRule="auto"/>
        <w:rPr>
          <w:rFonts w:hint="eastAsia" w:ascii="宋体" w:hAnsi="宋体" w:eastAsia="宋体" w:cs="Times New Roman"/>
          <w:color w:val="auto"/>
          <w:kern w:val="0"/>
          <w:sz w:val="24"/>
          <w:szCs w:val="24"/>
          <w:lang w:val="en-US" w:eastAsia="zh-CN" w:bidi="ar-SA"/>
        </w:rPr>
      </w:pPr>
      <w:r>
        <w:rPr>
          <w:rFonts w:hint="eastAsia" w:ascii="宋体" w:hAnsi="宋体" w:eastAsia="宋体" w:cs="Times New Roman"/>
          <w:color w:val="auto"/>
          <w:kern w:val="0"/>
          <w:sz w:val="24"/>
          <w:szCs w:val="24"/>
          <w:lang w:val="en-US" w:eastAsia="zh-CN" w:bidi="ar-SA"/>
        </w:rPr>
        <w:t xml:space="preserve">    防裸露：防止粪便裸露，蹲坑上应安装便器，出渣口、出粪液口应有盖。</w:t>
      </w:r>
    </w:p>
    <w:p>
      <w:pPr>
        <w:pStyle w:val="48"/>
        <w:spacing w:line="360" w:lineRule="auto"/>
        <w:rPr>
          <w:rFonts w:hint="eastAsia" w:ascii="宋体" w:hAnsi="宋体" w:eastAsia="宋体" w:cs="Times New Roman"/>
          <w:color w:val="auto"/>
          <w:kern w:val="0"/>
          <w:sz w:val="24"/>
          <w:szCs w:val="24"/>
          <w:lang w:val="en-US" w:eastAsia="zh-CN" w:bidi="ar-SA"/>
        </w:rPr>
      </w:pPr>
      <w:r>
        <w:rPr>
          <w:rFonts w:hint="eastAsia" w:ascii="宋体" w:hAnsi="宋体" w:eastAsia="宋体" w:cs="Times New Roman"/>
          <w:color w:val="auto"/>
          <w:kern w:val="0"/>
          <w:sz w:val="24"/>
          <w:szCs w:val="24"/>
          <w:lang w:val="en-US" w:eastAsia="zh-CN" w:bidi="ar-SA"/>
        </w:rPr>
        <w:t xml:space="preserve">    防浮：地下水位较高、整体贮粪池应采取相应措施抗浮。</w:t>
      </w:r>
    </w:p>
    <w:p>
      <w:pPr>
        <w:pStyle w:val="48"/>
        <w:spacing w:line="360" w:lineRule="auto"/>
        <w:rPr>
          <w:rFonts w:hint="eastAsia" w:ascii="宋体" w:hAnsi="宋体" w:eastAsia="宋体" w:cs="Times New Roman"/>
          <w:color w:val="auto"/>
          <w:kern w:val="0"/>
          <w:sz w:val="24"/>
          <w:szCs w:val="24"/>
          <w:lang w:val="en-US" w:eastAsia="zh-CN" w:bidi="ar-SA"/>
        </w:rPr>
      </w:pPr>
      <w:r>
        <w:rPr>
          <w:rFonts w:hint="eastAsia" w:ascii="宋体" w:hAnsi="宋体" w:eastAsia="宋体" w:cs="Times New Roman"/>
          <w:color w:val="auto"/>
          <w:kern w:val="0"/>
          <w:sz w:val="24"/>
          <w:szCs w:val="24"/>
          <w:lang w:val="en-US" w:eastAsia="zh-CN" w:bidi="ar-SA"/>
        </w:rPr>
        <w:t xml:space="preserve">    防雨：三格池的清渣口、清粪口上沿要高出地面100mm，防止雨水流入。</w:t>
      </w:r>
    </w:p>
    <w:p>
      <w:pPr>
        <w:pStyle w:val="48"/>
        <w:spacing w:line="360" w:lineRule="auto"/>
        <w:rPr>
          <w:rFonts w:hint="eastAsia" w:ascii="宋体" w:hAnsi="宋体" w:eastAsia="宋体" w:cs="Times New Roman"/>
          <w:color w:val="auto"/>
          <w:kern w:val="0"/>
          <w:sz w:val="24"/>
          <w:szCs w:val="24"/>
          <w:lang w:val="en-US" w:eastAsia="zh-CN" w:bidi="ar-SA"/>
        </w:rPr>
      </w:pPr>
      <w:r>
        <w:rPr>
          <w:rFonts w:hint="eastAsia" w:ascii="宋体" w:hAnsi="宋体" w:eastAsia="宋体" w:cs="Times New Roman"/>
          <w:color w:val="auto"/>
          <w:kern w:val="0"/>
          <w:sz w:val="24"/>
          <w:szCs w:val="24"/>
          <w:lang w:val="en-US" w:eastAsia="zh-CN" w:bidi="ar-SA"/>
        </w:rPr>
        <w:t xml:space="preserve">    防臭：可根据需要在第一池安装排气管管径为≥100mm，下池体深不得小于1050mm，过粪管要求内壁光滑，管内径≥100mm，长度可根据实际需要而定，一般为 550mm~600mm，设置成Ⅰ或倒 L 型。</w:t>
      </w:r>
    </w:p>
    <w:p>
      <w:pPr>
        <w:pStyle w:val="48"/>
        <w:spacing w:line="360" w:lineRule="auto"/>
        <w:rPr>
          <w:rFonts w:hint="eastAsia" w:ascii="宋体" w:hAnsi="宋体" w:eastAsia="宋体" w:cs="Times New Roman"/>
          <w:b/>
          <w:bCs/>
          <w:color w:val="auto"/>
          <w:kern w:val="0"/>
          <w:sz w:val="24"/>
          <w:szCs w:val="24"/>
          <w:lang w:val="en-US" w:eastAsia="zh-CN" w:bidi="ar-SA"/>
        </w:rPr>
      </w:pPr>
      <w:r>
        <w:rPr>
          <w:rFonts w:hint="eastAsia" w:ascii="宋体" w:hAnsi="宋体" w:eastAsia="宋体" w:cs="Times New Roman"/>
          <w:b/>
          <w:bCs/>
          <w:color w:val="auto"/>
          <w:kern w:val="0"/>
          <w:sz w:val="24"/>
          <w:szCs w:val="24"/>
          <w:lang w:val="en-US" w:eastAsia="zh-CN" w:bidi="ar-SA"/>
        </w:rPr>
        <w:t>四、技术服务和质保服务要求</w:t>
      </w:r>
    </w:p>
    <w:p>
      <w:pPr>
        <w:pStyle w:val="48"/>
        <w:spacing w:line="360" w:lineRule="auto"/>
        <w:rPr>
          <w:rFonts w:hint="default" w:ascii="宋体" w:hAnsi="宋体" w:eastAsia="宋体" w:cs="Times New Roman"/>
          <w:color w:val="auto"/>
          <w:kern w:val="0"/>
          <w:sz w:val="24"/>
          <w:szCs w:val="24"/>
          <w:highlight w:val="yellow"/>
          <w:lang w:val="en-US" w:eastAsia="zh-CN" w:bidi="ar-SA"/>
        </w:rPr>
      </w:pPr>
      <w:r>
        <w:rPr>
          <w:rFonts w:hint="eastAsia" w:ascii="宋体" w:hAnsi="宋体" w:eastAsia="宋体" w:cs="Times New Roman"/>
          <w:color w:val="auto"/>
          <w:kern w:val="0"/>
          <w:sz w:val="24"/>
          <w:szCs w:val="24"/>
          <w:lang w:val="en-US" w:eastAsia="zh-CN" w:bidi="ar-SA"/>
        </w:rPr>
        <w:t xml:space="preserve">    1、成交供应商负责根据甲方的要求派技术人员对产品组装并按程序试水，待24小时后不发生串水和渗水的情况下视为合格，由产品供应商、各镇分管负责人和施工方负责人三方签字收货的数量为有效提供数量。技术人员的交通、食宿由供应商自行解决，费用自理。</w:t>
      </w:r>
    </w:p>
    <w:p>
      <w:pPr>
        <w:pStyle w:val="48"/>
        <w:spacing w:line="360" w:lineRule="auto"/>
        <w:rPr>
          <w:rFonts w:hint="eastAsia" w:ascii="宋体" w:hAnsi="宋体" w:eastAsia="宋体" w:cs="Times New Roman"/>
          <w:color w:val="auto"/>
          <w:kern w:val="0"/>
          <w:sz w:val="24"/>
          <w:szCs w:val="24"/>
          <w:lang w:val="en-US" w:eastAsia="zh-CN" w:bidi="ar-SA"/>
        </w:rPr>
      </w:pPr>
      <w:r>
        <w:rPr>
          <w:rFonts w:hint="eastAsia" w:ascii="宋体" w:hAnsi="宋体" w:eastAsia="宋体" w:cs="Times New Roman"/>
          <w:color w:val="auto"/>
          <w:kern w:val="0"/>
          <w:sz w:val="24"/>
          <w:szCs w:val="24"/>
          <w:lang w:val="en-US" w:eastAsia="zh-CN" w:bidi="ar-SA"/>
        </w:rPr>
        <w:t xml:space="preserve">    2、一体式三格玻璃钢化粪池串池责任由供货方承担，供货方需与农业农村局签署承诺书，承诺如在县级验收、市级复验、省级抽验，任何一个环节发现一体式三格玻璃钢化粪池串池问题，负责立即整改或更换符合要求的化粪池。</w:t>
      </w:r>
    </w:p>
    <w:p>
      <w:pPr>
        <w:pStyle w:val="48"/>
        <w:spacing w:line="360" w:lineRule="auto"/>
        <w:rPr>
          <w:rFonts w:hint="eastAsia" w:ascii="宋体" w:hAnsi="宋体" w:eastAsia="宋体" w:cs="Times New Roman"/>
          <w:color w:val="auto"/>
          <w:kern w:val="0"/>
          <w:sz w:val="24"/>
          <w:szCs w:val="24"/>
          <w:lang w:val="en-US" w:eastAsia="zh-CN" w:bidi="ar-SA"/>
        </w:rPr>
      </w:pPr>
      <w:r>
        <w:rPr>
          <w:rFonts w:hint="eastAsia" w:ascii="宋体" w:hAnsi="宋体" w:eastAsia="宋体" w:cs="Times New Roman"/>
          <w:color w:val="auto"/>
          <w:kern w:val="0"/>
          <w:sz w:val="24"/>
          <w:szCs w:val="24"/>
          <w:lang w:val="en-US" w:eastAsia="zh-CN" w:bidi="ar-SA"/>
        </w:rPr>
        <w:t xml:space="preserve">    3、化粪池进行安装施工阶段，供应商派技术人员到现场负责安装调试，及时处理安装过程中所遇到的问题，确保施工一次成功。</w:t>
      </w:r>
    </w:p>
    <w:p>
      <w:pPr>
        <w:pStyle w:val="48"/>
        <w:spacing w:line="360" w:lineRule="auto"/>
        <w:rPr>
          <w:rFonts w:hint="eastAsia" w:ascii="宋体" w:hAnsi="宋体" w:eastAsia="宋体" w:cs="Times New Roman"/>
          <w:color w:val="auto"/>
          <w:kern w:val="0"/>
          <w:sz w:val="24"/>
          <w:szCs w:val="24"/>
          <w:lang w:val="en-US" w:eastAsia="zh-CN" w:bidi="ar-SA"/>
        </w:rPr>
      </w:pPr>
      <w:r>
        <w:rPr>
          <w:rFonts w:hint="eastAsia" w:ascii="宋体" w:hAnsi="宋体" w:eastAsia="宋体" w:cs="Times New Roman"/>
          <w:color w:val="auto"/>
          <w:kern w:val="0"/>
          <w:sz w:val="24"/>
          <w:szCs w:val="24"/>
          <w:lang w:val="en-US" w:eastAsia="zh-CN" w:bidi="ar-SA"/>
        </w:rPr>
        <w:t xml:space="preserve">    4、按合同要求提供产品使用、使用手册、保修手册、有关单证资料及配备件。</w:t>
      </w:r>
    </w:p>
    <w:p>
      <w:pPr>
        <w:pStyle w:val="48"/>
        <w:spacing w:line="360" w:lineRule="auto"/>
        <w:rPr>
          <w:rFonts w:hint="eastAsia" w:ascii="宋体" w:hAnsi="宋体" w:eastAsia="宋体" w:cs="Times New Roman"/>
          <w:color w:val="auto"/>
          <w:kern w:val="0"/>
          <w:sz w:val="24"/>
          <w:szCs w:val="24"/>
          <w:lang w:val="en-US" w:eastAsia="zh-CN" w:bidi="ar-SA"/>
        </w:rPr>
      </w:pPr>
      <w:r>
        <w:rPr>
          <w:rFonts w:hint="eastAsia" w:ascii="宋体" w:hAnsi="宋体" w:eastAsia="宋体" w:cs="Times New Roman"/>
          <w:color w:val="auto"/>
          <w:kern w:val="0"/>
          <w:sz w:val="24"/>
          <w:szCs w:val="24"/>
          <w:lang w:val="en-US" w:eastAsia="zh-CN" w:bidi="ar-SA"/>
        </w:rPr>
        <w:t xml:space="preserve">    5、在质保期内每天 24小时技术支持电话服务，及时了解设备运行情况、接受用户的报修、投诉、以便及时安排技术人员解答或赶赴现场。</w:t>
      </w:r>
    </w:p>
    <w:p>
      <w:pPr>
        <w:pStyle w:val="48"/>
        <w:spacing w:line="360" w:lineRule="auto"/>
        <w:rPr>
          <w:rFonts w:hint="eastAsia" w:ascii="宋体" w:hAnsi="宋体" w:eastAsia="宋体" w:cs="Times New Roman"/>
          <w:color w:val="auto"/>
          <w:kern w:val="0"/>
          <w:sz w:val="24"/>
          <w:szCs w:val="24"/>
          <w:lang w:val="en-US" w:eastAsia="zh-CN" w:bidi="ar-SA"/>
        </w:rPr>
      </w:pPr>
      <w:r>
        <w:rPr>
          <w:rFonts w:hint="eastAsia" w:ascii="宋体" w:hAnsi="宋体" w:eastAsia="宋体" w:cs="Times New Roman"/>
          <w:color w:val="auto"/>
          <w:kern w:val="0"/>
          <w:sz w:val="24"/>
          <w:szCs w:val="24"/>
          <w:lang w:val="en-US" w:eastAsia="zh-CN" w:bidi="ar-SA"/>
        </w:rPr>
        <w:t xml:space="preserve">    6、对需方提出的有关化粪池问题，做到 15 分钟内答复：如电话响应无法解决需派人到现场，公司售后服务人员在 4 小时内到达现场，24 小时内使问题得到及时的处理。</w:t>
      </w:r>
    </w:p>
    <w:p>
      <w:pPr>
        <w:pStyle w:val="48"/>
        <w:spacing w:line="360" w:lineRule="auto"/>
        <w:rPr>
          <w:rFonts w:hint="eastAsia" w:ascii="宋体" w:hAnsi="宋体" w:eastAsia="宋体" w:cs="Times New Roman"/>
          <w:color w:val="auto"/>
          <w:kern w:val="0"/>
          <w:sz w:val="24"/>
          <w:szCs w:val="24"/>
          <w:lang w:val="en-US" w:eastAsia="zh-CN" w:bidi="ar-SA"/>
        </w:rPr>
      </w:pPr>
      <w:r>
        <w:rPr>
          <w:rFonts w:hint="eastAsia" w:ascii="宋体" w:hAnsi="宋体" w:eastAsia="宋体" w:cs="Times New Roman"/>
          <w:color w:val="auto"/>
          <w:kern w:val="0"/>
          <w:sz w:val="24"/>
          <w:szCs w:val="24"/>
          <w:lang w:val="en-US" w:eastAsia="zh-CN" w:bidi="ar-SA"/>
        </w:rPr>
        <w:t xml:space="preserve">    7、供应商应免费对施工人员进行培训，介绍产品性能结构、操作、维护保养知识以及排除一般故障的知识和技能。</w:t>
      </w:r>
    </w:p>
    <w:p>
      <w:pPr>
        <w:pStyle w:val="48"/>
        <w:spacing w:line="360" w:lineRule="auto"/>
        <w:rPr>
          <w:rFonts w:hint="eastAsia" w:ascii="宋体" w:hAnsi="宋体" w:eastAsia="宋体" w:cs="Times New Roman"/>
          <w:color w:val="auto"/>
          <w:kern w:val="0"/>
          <w:sz w:val="24"/>
          <w:szCs w:val="24"/>
          <w:lang w:val="en-US" w:eastAsia="zh-CN" w:bidi="ar-SA"/>
        </w:rPr>
      </w:pPr>
      <w:r>
        <w:rPr>
          <w:rFonts w:hint="eastAsia" w:ascii="宋体" w:hAnsi="宋体" w:eastAsia="宋体" w:cs="Times New Roman"/>
          <w:color w:val="auto"/>
          <w:kern w:val="0"/>
          <w:sz w:val="24"/>
          <w:szCs w:val="24"/>
          <w:lang w:val="en-US" w:eastAsia="zh-CN" w:bidi="ar-SA"/>
        </w:rPr>
        <w:t xml:space="preserve">    8、工程验收后，为用户提供 1 年保质期。在保质期内提供免费技术咨询及上门维护，在质保期内，因产品制造质量而产生损坏或不能正常工作，供应商免费维修和正常保养，同时承担由此发生的一切费用。</w:t>
      </w:r>
    </w:p>
    <w:p>
      <w:pPr>
        <w:pStyle w:val="48"/>
        <w:spacing w:line="360" w:lineRule="auto"/>
        <w:rPr>
          <w:rFonts w:hint="eastAsia" w:ascii="宋体" w:hAnsi="宋体" w:eastAsia="宋体" w:cs="Times New Roman"/>
          <w:b/>
          <w:bCs/>
          <w:color w:val="auto"/>
          <w:kern w:val="0"/>
          <w:sz w:val="24"/>
          <w:szCs w:val="24"/>
          <w:lang w:val="zh-CN" w:eastAsia="zh-CN" w:bidi="ar-SA"/>
        </w:rPr>
      </w:pPr>
      <w:r>
        <w:rPr>
          <w:rFonts w:hint="eastAsia" w:ascii="宋体" w:hAnsi="宋体" w:eastAsia="宋体" w:cs="Times New Roman"/>
          <w:b/>
          <w:bCs/>
          <w:color w:val="auto"/>
          <w:kern w:val="0"/>
          <w:sz w:val="24"/>
          <w:szCs w:val="24"/>
          <w:lang w:val="en-US" w:eastAsia="zh-CN" w:bidi="ar-SA"/>
        </w:rPr>
        <w:t>五、</w:t>
      </w:r>
      <w:r>
        <w:rPr>
          <w:rFonts w:hint="eastAsia" w:ascii="宋体" w:hAnsi="宋体" w:eastAsia="宋体" w:cs="Times New Roman"/>
          <w:b/>
          <w:bCs/>
          <w:color w:val="auto"/>
          <w:kern w:val="0"/>
          <w:sz w:val="24"/>
          <w:szCs w:val="24"/>
          <w:lang w:val="zh-CN" w:eastAsia="zh-CN" w:bidi="ar-SA"/>
        </w:rPr>
        <w:t>商务要求</w:t>
      </w:r>
    </w:p>
    <w:p>
      <w:pPr>
        <w:spacing w:after="0" w:line="360" w:lineRule="auto"/>
        <w:ind w:firstLine="484" w:firstLineChars="200"/>
        <w:rPr>
          <w:rFonts w:hint="eastAsia" w:ascii="宋体" w:hAnsi="宋体" w:eastAsia="宋体" w:cs="Times New Roman"/>
          <w:color w:val="auto"/>
          <w:kern w:val="0"/>
          <w:sz w:val="24"/>
          <w:szCs w:val="24"/>
          <w:lang w:val="en-US" w:eastAsia="zh-CN" w:bidi="ar-SA"/>
        </w:rPr>
      </w:pPr>
      <w:r>
        <w:rPr>
          <w:rFonts w:hint="eastAsia" w:ascii="宋体" w:hAnsi="宋体" w:eastAsia="宋体" w:cs="Times New Roman"/>
          <w:color w:val="auto"/>
          <w:kern w:val="0"/>
          <w:sz w:val="24"/>
          <w:szCs w:val="24"/>
          <w:lang w:val="en-US" w:eastAsia="zh-CN" w:bidi="ar-SA"/>
        </w:rPr>
        <w:t>1、交 货 期：成交期限为合同签订之日起至2020年12月31日完成全部交货，其中根据采购方计划需求分批次交货，每次交货时间要求在3个工作日以内送到并负责及时安装。</w:t>
      </w:r>
    </w:p>
    <w:p>
      <w:pPr>
        <w:tabs>
          <w:tab w:val="left" w:pos="0"/>
        </w:tabs>
        <w:spacing w:after="0" w:line="360" w:lineRule="auto"/>
        <w:ind w:firstLine="484" w:firstLineChars="200"/>
        <w:rPr>
          <w:rFonts w:hint="eastAsia" w:ascii="宋体" w:hAnsi="宋体" w:eastAsia="宋体" w:cs="宋体"/>
          <w:color w:val="auto"/>
          <w:sz w:val="24"/>
          <w:szCs w:val="24"/>
        </w:rPr>
      </w:pPr>
      <w:bookmarkStart w:id="57" w:name="OLE_LINK5"/>
      <w:r>
        <w:rPr>
          <w:rFonts w:hint="eastAsia" w:ascii="宋体" w:hAnsi="宋体" w:eastAsia="宋体" w:cs="宋体"/>
          <w:color w:val="auto"/>
          <w:sz w:val="24"/>
          <w:szCs w:val="24"/>
        </w:rPr>
        <w:t>2、</w:t>
      </w:r>
      <w:bookmarkEnd w:id="57"/>
      <w:r>
        <w:rPr>
          <w:rFonts w:hint="eastAsia" w:ascii="宋体" w:hAnsi="宋体" w:eastAsia="宋体" w:cs="宋体"/>
          <w:color w:val="auto"/>
          <w:sz w:val="24"/>
          <w:szCs w:val="24"/>
          <w:lang w:eastAsia="zh-CN"/>
        </w:rPr>
        <w:t>供货</w:t>
      </w:r>
      <w:r>
        <w:rPr>
          <w:rFonts w:hint="eastAsia" w:ascii="宋体" w:hAnsi="宋体" w:eastAsia="宋体" w:cs="宋体"/>
          <w:color w:val="auto"/>
          <w:sz w:val="24"/>
          <w:szCs w:val="24"/>
        </w:rPr>
        <w:t>地点：</w:t>
      </w:r>
      <w:r>
        <w:rPr>
          <w:rFonts w:hint="eastAsia" w:ascii="宋体" w:hAnsi="宋体" w:eastAsia="宋体" w:cs="宋体"/>
          <w:color w:val="auto"/>
          <w:sz w:val="24"/>
          <w:szCs w:val="24"/>
          <w:lang w:val="en-US" w:eastAsia="zh-CN"/>
        </w:rPr>
        <w:t>全县各乡镇</w:t>
      </w:r>
      <w:r>
        <w:rPr>
          <w:rFonts w:hint="eastAsia" w:ascii="宋体" w:hAnsi="宋体" w:eastAsia="宋体" w:cs="宋体"/>
          <w:color w:val="auto"/>
          <w:sz w:val="24"/>
          <w:szCs w:val="24"/>
        </w:rPr>
        <w:t>（视村间道路情况确定是否运送至村）。</w:t>
      </w:r>
    </w:p>
    <w:p>
      <w:pPr>
        <w:tabs>
          <w:tab w:val="left" w:pos="0"/>
        </w:tabs>
        <w:spacing w:after="0" w:line="360" w:lineRule="auto"/>
        <w:ind w:firstLine="484" w:firstLineChars="200"/>
        <w:rPr>
          <w:rFonts w:hint="default" w:ascii="宋体" w:hAnsi="宋体" w:eastAsia="宋体" w:cs="宋体"/>
          <w:color w:val="auto"/>
          <w:sz w:val="24"/>
          <w:szCs w:val="24"/>
          <w:lang w:val="en-US" w:eastAsia="zh-CN"/>
        </w:rPr>
      </w:pPr>
      <w:r>
        <w:rPr>
          <w:rFonts w:ascii="宋体" w:hAnsi="宋体" w:eastAsia="宋体" w:cs="宋体"/>
          <w:color w:val="auto"/>
          <w:sz w:val="24"/>
          <w:szCs w:val="24"/>
        </w:rPr>
        <w:t>3</w:t>
      </w:r>
      <w:r>
        <w:rPr>
          <w:rFonts w:hint="eastAsia" w:ascii="宋体" w:hAnsi="宋体" w:eastAsia="宋体" w:cs="宋体"/>
          <w:color w:val="auto"/>
          <w:sz w:val="24"/>
          <w:szCs w:val="24"/>
        </w:rPr>
        <w:t>、付款方式：货物每交付</w:t>
      </w:r>
      <w:r>
        <w:rPr>
          <w:rFonts w:ascii="宋体" w:hAnsi="宋体" w:eastAsia="宋体" w:cs="宋体"/>
          <w:color w:val="auto"/>
          <w:sz w:val="24"/>
          <w:szCs w:val="24"/>
        </w:rPr>
        <w:t>2000</w:t>
      </w:r>
      <w:r>
        <w:rPr>
          <w:rFonts w:hint="eastAsia" w:ascii="宋体" w:hAnsi="宋体" w:eastAsia="宋体" w:cs="宋体"/>
          <w:color w:val="auto"/>
          <w:sz w:val="24"/>
          <w:szCs w:val="24"/>
        </w:rPr>
        <w:t>套结算一次，在验收合格后交付</w:t>
      </w:r>
      <w:r>
        <w:rPr>
          <w:rFonts w:ascii="宋体" w:hAnsi="宋体" w:eastAsia="宋体" w:cs="宋体"/>
          <w:color w:val="auto"/>
          <w:sz w:val="24"/>
          <w:szCs w:val="24"/>
        </w:rPr>
        <w:t>30</w:t>
      </w:r>
      <w:r>
        <w:rPr>
          <w:rFonts w:hint="eastAsia" w:ascii="宋体" w:hAnsi="宋体" w:eastAsia="宋体" w:cs="宋体"/>
          <w:color w:val="auto"/>
          <w:sz w:val="24"/>
          <w:szCs w:val="24"/>
        </w:rPr>
        <w:t>个工作日内付清结算款的</w:t>
      </w:r>
      <w:r>
        <w:rPr>
          <w:rFonts w:ascii="宋体" w:hAnsi="宋体" w:eastAsia="宋体" w:cs="宋体"/>
          <w:color w:val="auto"/>
          <w:sz w:val="24"/>
          <w:szCs w:val="24"/>
        </w:rPr>
        <w:t>95%</w:t>
      </w:r>
      <w:r>
        <w:rPr>
          <w:rFonts w:hint="eastAsia" w:ascii="宋体" w:hAnsi="宋体" w:eastAsia="宋体" w:cs="宋体"/>
          <w:color w:val="auto"/>
          <w:sz w:val="24"/>
          <w:szCs w:val="24"/>
        </w:rPr>
        <w:t>，剩下的</w:t>
      </w:r>
      <w:r>
        <w:rPr>
          <w:rFonts w:ascii="宋体" w:hAnsi="宋体" w:eastAsia="宋体" w:cs="宋体"/>
          <w:color w:val="auto"/>
          <w:sz w:val="24"/>
          <w:szCs w:val="24"/>
        </w:rPr>
        <w:t>5%</w:t>
      </w:r>
      <w:r>
        <w:rPr>
          <w:rFonts w:hint="eastAsia" w:ascii="宋体" w:hAnsi="宋体" w:eastAsia="宋体" w:cs="宋体"/>
          <w:color w:val="auto"/>
          <w:sz w:val="24"/>
          <w:szCs w:val="24"/>
        </w:rPr>
        <w:t>作为质量保证金，一年后不计息一次性付清。</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lang w:val="en-US" w:eastAsia="zh-CN"/>
        </w:rPr>
        <w:t xml:space="preserve">    4、履行合同期</w:t>
      </w:r>
      <w:r>
        <w:rPr>
          <w:rFonts w:hint="eastAsia" w:ascii="宋体" w:hAnsi="宋体" w:eastAsia="宋体" w:cs="Times New Roman"/>
          <w:color w:val="auto"/>
          <w:kern w:val="0"/>
          <w:sz w:val="24"/>
          <w:szCs w:val="24"/>
          <w:lang w:val="en-US" w:eastAsia="zh-CN" w:bidi="ar-SA"/>
        </w:rPr>
        <w:t>间的检测费用由中标人制服项目所在地质检部门的检测费用。</w:t>
      </w:r>
    </w:p>
    <w:p>
      <w:pPr>
        <w:jc w:val="center"/>
        <w:rPr>
          <w:rFonts w:hint="eastAsia" w:ascii="宋体" w:hAnsi="宋体"/>
          <w:sz w:val="36"/>
          <w:szCs w:val="36"/>
        </w:rPr>
      </w:pPr>
      <w:bookmarkStart w:id="58" w:name="_Toc15320"/>
      <w:bookmarkStart w:id="59" w:name="_Toc495861538"/>
    </w:p>
    <w:p>
      <w:pPr>
        <w:jc w:val="center"/>
        <w:rPr>
          <w:rFonts w:ascii="宋体"/>
        </w:rPr>
      </w:pPr>
      <w:r>
        <w:rPr>
          <w:rFonts w:hint="eastAsia" w:ascii="宋体" w:hAnsi="宋体"/>
          <w:sz w:val="36"/>
          <w:szCs w:val="36"/>
        </w:rPr>
        <w:t>第四章</w:t>
      </w:r>
      <w:r>
        <w:rPr>
          <w:rFonts w:ascii="宋体" w:hAnsi="宋体"/>
          <w:sz w:val="36"/>
          <w:szCs w:val="36"/>
        </w:rPr>
        <w:t xml:space="preserve"> </w:t>
      </w:r>
      <w:r>
        <w:rPr>
          <w:rFonts w:hint="eastAsia" w:ascii="宋体" w:hAnsi="宋体"/>
          <w:sz w:val="36"/>
          <w:szCs w:val="36"/>
        </w:rPr>
        <w:t>资格审查方法及标准</w:t>
      </w:r>
      <w:bookmarkEnd w:id="58"/>
      <w:bookmarkEnd w:id="59"/>
    </w:p>
    <w:p>
      <w:pPr>
        <w:spacing w:after="0" w:line="360" w:lineRule="auto"/>
        <w:ind w:firstLine="484" w:firstLineChars="200"/>
        <w:rPr>
          <w:rFonts w:ascii="宋体" w:hAnsi="宋体" w:eastAsia="宋体"/>
          <w:bCs/>
          <w:sz w:val="24"/>
          <w:szCs w:val="20"/>
          <w:lang w:val="zh-CN"/>
        </w:rPr>
      </w:pPr>
      <w:r>
        <w:rPr>
          <w:rFonts w:hint="eastAsia" w:ascii="宋体" w:hAnsi="宋体" w:eastAsia="宋体"/>
          <w:bCs/>
          <w:sz w:val="24"/>
          <w:szCs w:val="20"/>
          <w:lang w:val="zh-CN"/>
        </w:rPr>
        <w:t>根据《政府采购法》、《政府采购法实施条例》、《政府采购货物和服务招标投标管理办法》等相关法律法规确定以下资格审查方法及标准。</w:t>
      </w:r>
    </w:p>
    <w:p>
      <w:pPr>
        <w:pStyle w:val="5"/>
        <w:spacing w:before="0" w:after="0" w:line="360" w:lineRule="auto"/>
        <w:ind w:firstLine="484" w:firstLineChars="200"/>
        <w:jc w:val="left"/>
        <w:rPr>
          <w:rFonts w:ascii="宋体"/>
          <w:bCs w:val="0"/>
          <w:sz w:val="24"/>
          <w:szCs w:val="24"/>
          <w:lang w:val="zh-CN"/>
        </w:rPr>
      </w:pPr>
      <w:bookmarkStart w:id="60" w:name="_Toc495861539"/>
      <w:bookmarkStart w:id="61" w:name="_Toc30821"/>
      <w:bookmarkStart w:id="62" w:name="_Toc494561958"/>
      <w:r>
        <w:rPr>
          <w:rFonts w:hint="eastAsia" w:ascii="宋体" w:hAnsi="宋体"/>
          <w:bCs w:val="0"/>
          <w:sz w:val="24"/>
          <w:szCs w:val="24"/>
          <w:lang w:val="zh-CN"/>
        </w:rPr>
        <w:t>一、资格审查方法</w:t>
      </w:r>
      <w:bookmarkEnd w:id="60"/>
      <w:bookmarkEnd w:id="61"/>
      <w:bookmarkEnd w:id="62"/>
    </w:p>
    <w:p>
      <w:pPr>
        <w:spacing w:after="0" w:line="360" w:lineRule="auto"/>
        <w:ind w:firstLine="484" w:firstLineChars="200"/>
        <w:rPr>
          <w:rFonts w:ascii="宋体" w:hAnsi="宋体" w:eastAsia="宋体"/>
          <w:bCs/>
          <w:sz w:val="24"/>
          <w:szCs w:val="24"/>
          <w:lang w:val="zh-CN"/>
        </w:rPr>
      </w:pPr>
      <w:r>
        <w:rPr>
          <w:rFonts w:hint="eastAsia" w:ascii="宋体" w:hAnsi="宋体" w:eastAsia="宋体"/>
          <w:bCs/>
          <w:sz w:val="24"/>
          <w:szCs w:val="24"/>
          <w:lang w:val="zh-CN"/>
        </w:rPr>
        <w:t>公开招标采购项目开标结束后，采购人、采购代理机构成立资格审查小组，依据法律、法规及招标文件的规定，对投标人的资格进行审查，以确定投标人资格是否合格。</w:t>
      </w:r>
    </w:p>
    <w:p>
      <w:pPr>
        <w:pStyle w:val="5"/>
        <w:spacing w:before="0" w:after="0" w:line="360" w:lineRule="auto"/>
        <w:ind w:firstLine="484" w:firstLineChars="200"/>
        <w:jc w:val="left"/>
        <w:rPr>
          <w:rFonts w:ascii="宋体"/>
          <w:bCs w:val="0"/>
          <w:sz w:val="24"/>
          <w:szCs w:val="24"/>
          <w:lang w:val="zh-CN"/>
        </w:rPr>
      </w:pPr>
      <w:bookmarkStart w:id="63" w:name="_Toc494561959"/>
      <w:bookmarkStart w:id="64" w:name="_Toc9637"/>
      <w:bookmarkStart w:id="65" w:name="_Toc495861540"/>
      <w:r>
        <w:rPr>
          <w:rFonts w:hint="eastAsia" w:ascii="宋体" w:hAnsi="宋体"/>
          <w:bCs w:val="0"/>
          <w:sz w:val="24"/>
          <w:szCs w:val="24"/>
          <w:lang w:val="zh-CN"/>
        </w:rPr>
        <w:t>二、资格审查标准</w:t>
      </w:r>
      <w:bookmarkEnd w:id="63"/>
      <w:bookmarkEnd w:id="64"/>
      <w:bookmarkEnd w:id="65"/>
    </w:p>
    <w:p>
      <w:pPr>
        <w:widowControl w:val="0"/>
        <w:tabs>
          <w:tab w:val="left" w:pos="616"/>
        </w:tabs>
        <w:adjustRightInd/>
        <w:snapToGrid/>
        <w:spacing w:after="0" w:line="360" w:lineRule="auto"/>
        <w:ind w:firstLine="484" w:firstLineChars="200"/>
        <w:rPr>
          <w:rFonts w:ascii="宋体" w:hAnsi="宋体" w:eastAsia="宋体"/>
          <w:b/>
          <w:sz w:val="24"/>
          <w:szCs w:val="24"/>
          <w:lang w:val="zh-CN"/>
        </w:rPr>
      </w:pPr>
      <w:r>
        <w:rPr>
          <w:rFonts w:ascii="宋体" w:hAnsi="宋体" w:eastAsia="宋体"/>
          <w:b/>
          <w:sz w:val="24"/>
          <w:szCs w:val="24"/>
          <w:lang w:val="zh-CN"/>
        </w:rPr>
        <w:t>1.</w:t>
      </w:r>
      <w:r>
        <w:rPr>
          <w:rFonts w:hint="eastAsia" w:ascii="宋体" w:hAnsi="宋体" w:eastAsia="宋体"/>
          <w:b/>
          <w:sz w:val="24"/>
          <w:szCs w:val="24"/>
          <w:lang w:val="zh-CN"/>
        </w:rPr>
        <w:t>资格证明文件审查</w:t>
      </w:r>
    </w:p>
    <w:p>
      <w:pPr>
        <w:tabs>
          <w:tab w:val="left" w:pos="616"/>
        </w:tabs>
        <w:spacing w:after="0" w:line="360" w:lineRule="auto"/>
        <w:ind w:firstLine="484" w:firstLineChars="200"/>
        <w:rPr>
          <w:rFonts w:ascii="宋体" w:hAnsi="宋体" w:eastAsia="宋体" w:cs="Helvetica"/>
          <w:b/>
          <w:sz w:val="24"/>
          <w:szCs w:val="24"/>
          <w:lang w:val="zh-CN"/>
        </w:rPr>
      </w:pPr>
      <w:r>
        <w:rPr>
          <w:rFonts w:hint="eastAsia" w:ascii="宋体" w:hAnsi="宋体" w:eastAsia="宋体" w:cs="Helvetica"/>
          <w:sz w:val="24"/>
          <w:szCs w:val="24"/>
          <w:lang w:val="zh-CN"/>
        </w:rPr>
        <w:t>所递交的资格证明文件出现不符合下列情形之一或不足以证明其符合下列情形之一的，应视为资格审查不合格，并按照</w:t>
      </w:r>
      <w:r>
        <w:rPr>
          <w:rFonts w:hint="eastAsia" w:ascii="宋体" w:hAnsi="宋体" w:eastAsia="宋体" w:cs="Helvetica"/>
          <w:b/>
          <w:sz w:val="24"/>
          <w:szCs w:val="24"/>
          <w:lang w:val="zh-CN"/>
        </w:rPr>
        <w:t>无效投标处理：</w:t>
      </w:r>
    </w:p>
    <w:p>
      <w:pPr>
        <w:pStyle w:val="40"/>
        <w:tabs>
          <w:tab w:val="left" w:pos="840"/>
        </w:tabs>
        <w:spacing w:line="360" w:lineRule="auto"/>
        <w:ind w:firstLine="480"/>
        <w:jc w:val="left"/>
        <w:rPr>
          <w:rFonts w:ascii="宋体"/>
          <w:sz w:val="24"/>
          <w:szCs w:val="24"/>
          <w:lang w:val="zh-CN"/>
        </w:rPr>
      </w:pPr>
      <w:r>
        <w:rPr>
          <w:rFonts w:ascii="宋体" w:hAnsi="宋体"/>
          <w:sz w:val="24"/>
          <w:szCs w:val="24"/>
          <w:lang w:val="zh-CN"/>
        </w:rPr>
        <w:t>1.1</w:t>
      </w:r>
      <w:r>
        <w:rPr>
          <w:rFonts w:hint="eastAsia" w:ascii="宋体" w:hAnsi="宋体"/>
          <w:sz w:val="24"/>
          <w:szCs w:val="24"/>
          <w:lang w:val="zh-CN"/>
        </w:rPr>
        <w:t>应具备《政府采购法》第二十二条第一款规定的条件，</w:t>
      </w:r>
      <w:r>
        <w:rPr>
          <w:rFonts w:hint="eastAsia" w:ascii="宋体" w:hAnsi="宋体"/>
          <w:sz w:val="24"/>
          <w:szCs w:val="24"/>
        </w:rPr>
        <w:t>提供下列材料</w:t>
      </w:r>
      <w:r>
        <w:rPr>
          <w:rFonts w:hint="eastAsia" w:ascii="宋体" w:hAnsi="宋体"/>
          <w:sz w:val="24"/>
          <w:szCs w:val="24"/>
          <w:lang w:val="zh-CN"/>
        </w:rPr>
        <w:t>：</w:t>
      </w:r>
    </w:p>
    <w:p>
      <w:pPr>
        <w:pStyle w:val="40"/>
        <w:tabs>
          <w:tab w:val="left" w:pos="1036"/>
        </w:tabs>
        <w:spacing w:line="360" w:lineRule="auto"/>
        <w:ind w:left="480" w:firstLine="0" w:firstLineChars="0"/>
        <w:jc w:val="left"/>
        <w:rPr>
          <w:rFonts w:ascii="宋体"/>
          <w:sz w:val="24"/>
          <w:szCs w:val="24"/>
          <w:lang w:val="zh-CN"/>
        </w:rPr>
      </w:pPr>
      <w:r>
        <w:rPr>
          <w:rFonts w:hint="eastAsia" w:ascii="宋体" w:hAnsi="宋体"/>
          <w:sz w:val="24"/>
          <w:szCs w:val="24"/>
          <w:lang w:val="zh-CN"/>
        </w:rPr>
        <w:t>（</w:t>
      </w:r>
      <w:r>
        <w:rPr>
          <w:rFonts w:ascii="宋体" w:hAnsi="宋体"/>
          <w:sz w:val="24"/>
          <w:szCs w:val="24"/>
          <w:lang w:val="zh-CN"/>
        </w:rPr>
        <w:t>1</w:t>
      </w:r>
      <w:r>
        <w:rPr>
          <w:rFonts w:hint="eastAsia" w:ascii="宋体" w:hAnsi="宋体"/>
          <w:sz w:val="24"/>
          <w:szCs w:val="24"/>
          <w:lang w:val="zh-CN"/>
        </w:rPr>
        <w:t>）法人或者其他组织的营业执照等证明文件，自然人的身份证明；</w:t>
      </w:r>
    </w:p>
    <w:p>
      <w:pPr>
        <w:pStyle w:val="40"/>
        <w:tabs>
          <w:tab w:val="left" w:pos="1036"/>
        </w:tabs>
        <w:spacing w:line="360" w:lineRule="auto"/>
        <w:ind w:left="480" w:firstLine="0" w:firstLineChars="0"/>
        <w:jc w:val="left"/>
        <w:rPr>
          <w:rFonts w:ascii="宋体"/>
          <w:sz w:val="24"/>
          <w:szCs w:val="24"/>
          <w:lang w:val="zh-CN"/>
        </w:rPr>
      </w:pPr>
      <w:r>
        <w:rPr>
          <w:rFonts w:hint="eastAsia" w:ascii="宋体" w:hAnsi="宋体"/>
          <w:sz w:val="24"/>
          <w:szCs w:val="24"/>
          <w:lang w:val="zh-CN"/>
        </w:rPr>
        <w:t>（</w:t>
      </w:r>
      <w:r>
        <w:rPr>
          <w:rFonts w:ascii="宋体" w:hAnsi="宋体"/>
          <w:sz w:val="24"/>
          <w:szCs w:val="24"/>
          <w:lang w:val="zh-CN"/>
        </w:rPr>
        <w:t>2</w:t>
      </w:r>
      <w:r>
        <w:rPr>
          <w:rFonts w:hint="eastAsia" w:ascii="宋体" w:hAnsi="宋体"/>
          <w:sz w:val="24"/>
          <w:szCs w:val="24"/>
          <w:lang w:val="zh-CN"/>
        </w:rPr>
        <w:t>）财务状况报告，依法缴纳税收和社会保障资金的相关材料；</w:t>
      </w:r>
    </w:p>
    <w:p>
      <w:pPr>
        <w:pStyle w:val="40"/>
        <w:tabs>
          <w:tab w:val="left" w:pos="1036"/>
        </w:tabs>
        <w:spacing w:line="360" w:lineRule="auto"/>
        <w:ind w:left="480" w:firstLine="0" w:firstLineChars="0"/>
        <w:jc w:val="left"/>
        <w:rPr>
          <w:rFonts w:ascii="宋体"/>
          <w:sz w:val="24"/>
          <w:szCs w:val="24"/>
          <w:lang w:val="zh-CN"/>
        </w:rPr>
      </w:pPr>
      <w:r>
        <w:rPr>
          <w:rFonts w:hint="eastAsia" w:ascii="宋体" w:hAnsi="宋体"/>
          <w:sz w:val="24"/>
          <w:szCs w:val="24"/>
          <w:lang w:val="zh-CN"/>
        </w:rPr>
        <w:t>（</w:t>
      </w:r>
      <w:r>
        <w:rPr>
          <w:rFonts w:ascii="宋体" w:hAnsi="宋体"/>
          <w:sz w:val="24"/>
          <w:szCs w:val="24"/>
          <w:lang w:val="zh-CN"/>
        </w:rPr>
        <w:t>3</w:t>
      </w:r>
      <w:r>
        <w:rPr>
          <w:rFonts w:hint="eastAsia" w:ascii="宋体" w:hAnsi="宋体"/>
          <w:sz w:val="24"/>
          <w:szCs w:val="24"/>
          <w:lang w:val="zh-CN"/>
        </w:rPr>
        <w:t>）具备履行合同所必需的设备和专业技术能力的证明材料；</w:t>
      </w:r>
    </w:p>
    <w:p>
      <w:pPr>
        <w:pStyle w:val="40"/>
        <w:tabs>
          <w:tab w:val="left" w:pos="1036"/>
        </w:tabs>
        <w:spacing w:line="360" w:lineRule="auto"/>
        <w:ind w:left="480" w:firstLine="0" w:firstLineChars="0"/>
        <w:jc w:val="left"/>
        <w:rPr>
          <w:rFonts w:ascii="宋体"/>
          <w:sz w:val="24"/>
          <w:szCs w:val="24"/>
          <w:lang w:val="zh-CN"/>
        </w:rPr>
      </w:pPr>
      <w:r>
        <w:rPr>
          <w:rFonts w:hint="eastAsia" w:ascii="宋体" w:hAnsi="宋体"/>
          <w:sz w:val="24"/>
          <w:szCs w:val="24"/>
          <w:lang w:val="zh-CN"/>
        </w:rPr>
        <w:t>（</w:t>
      </w:r>
      <w:r>
        <w:rPr>
          <w:rFonts w:ascii="宋体" w:hAnsi="宋体"/>
          <w:sz w:val="24"/>
          <w:szCs w:val="24"/>
          <w:lang w:val="zh-CN"/>
        </w:rPr>
        <w:t>4</w:t>
      </w:r>
      <w:r>
        <w:rPr>
          <w:rFonts w:hint="eastAsia" w:ascii="宋体" w:hAnsi="宋体"/>
          <w:sz w:val="24"/>
          <w:szCs w:val="24"/>
          <w:lang w:val="zh-CN"/>
        </w:rPr>
        <w:t>）参加政府采购活动前</w:t>
      </w:r>
      <w:r>
        <w:rPr>
          <w:rFonts w:ascii="宋体" w:hAnsi="宋体"/>
          <w:sz w:val="24"/>
          <w:szCs w:val="24"/>
          <w:lang w:val="zh-CN"/>
        </w:rPr>
        <w:t>3</w:t>
      </w:r>
      <w:r>
        <w:rPr>
          <w:rFonts w:hint="eastAsia" w:ascii="宋体" w:hAnsi="宋体"/>
          <w:sz w:val="24"/>
          <w:szCs w:val="24"/>
          <w:lang w:val="zh-CN"/>
        </w:rPr>
        <w:t>年内在经营活动中没有重大违法记录的书面声明；</w:t>
      </w:r>
    </w:p>
    <w:p>
      <w:pPr>
        <w:pStyle w:val="40"/>
        <w:tabs>
          <w:tab w:val="left" w:pos="1036"/>
        </w:tabs>
        <w:spacing w:line="360" w:lineRule="auto"/>
        <w:ind w:left="480" w:firstLine="0" w:firstLineChars="0"/>
        <w:jc w:val="left"/>
        <w:rPr>
          <w:rFonts w:ascii="宋体"/>
          <w:sz w:val="24"/>
          <w:szCs w:val="24"/>
          <w:lang w:val="zh-CN"/>
        </w:rPr>
      </w:pPr>
      <w:r>
        <w:rPr>
          <w:rFonts w:hint="eastAsia" w:ascii="宋体" w:hAnsi="宋体"/>
          <w:sz w:val="24"/>
          <w:szCs w:val="24"/>
          <w:lang w:val="zh-CN"/>
        </w:rPr>
        <w:t>（</w:t>
      </w:r>
      <w:r>
        <w:rPr>
          <w:rFonts w:ascii="宋体" w:hAnsi="宋体"/>
          <w:sz w:val="24"/>
          <w:szCs w:val="24"/>
          <w:lang w:val="zh-CN"/>
        </w:rPr>
        <w:t>5</w:t>
      </w:r>
      <w:r>
        <w:rPr>
          <w:rFonts w:hint="eastAsia" w:ascii="宋体" w:hAnsi="宋体"/>
          <w:sz w:val="24"/>
          <w:szCs w:val="24"/>
          <w:lang w:val="zh-CN"/>
        </w:rPr>
        <w:t>）具备法律、行政法规规定的其他条件的证明材料。</w:t>
      </w:r>
    </w:p>
    <w:p>
      <w:pPr>
        <w:pStyle w:val="40"/>
        <w:tabs>
          <w:tab w:val="left" w:pos="840"/>
        </w:tabs>
        <w:spacing w:line="360" w:lineRule="auto"/>
        <w:ind w:firstLine="480"/>
        <w:jc w:val="left"/>
        <w:rPr>
          <w:rFonts w:ascii="宋体"/>
          <w:sz w:val="24"/>
          <w:szCs w:val="24"/>
          <w:lang w:val="zh-CN"/>
        </w:rPr>
      </w:pPr>
      <w:r>
        <w:rPr>
          <w:rFonts w:ascii="宋体" w:hAnsi="宋体"/>
          <w:sz w:val="24"/>
          <w:szCs w:val="24"/>
          <w:lang w:val="zh-CN"/>
        </w:rPr>
        <w:t>1.2</w:t>
      </w:r>
      <w:r>
        <w:rPr>
          <w:rFonts w:hint="eastAsia" w:ascii="宋体" w:hAnsi="宋体"/>
          <w:sz w:val="24"/>
          <w:szCs w:val="24"/>
          <w:lang w:val="zh-CN"/>
        </w:rPr>
        <w:t>未被“信用中国”网站</w:t>
      </w:r>
      <w:r>
        <w:rPr>
          <w:rFonts w:ascii="宋体" w:hAnsi="宋体"/>
          <w:sz w:val="24"/>
          <w:szCs w:val="24"/>
          <w:lang w:val="zh-CN"/>
        </w:rPr>
        <w:t>(www.creditchina.gov.cn)</w:t>
      </w:r>
      <w:r>
        <w:rPr>
          <w:rFonts w:hint="eastAsia" w:ascii="宋体" w:hAnsi="宋体"/>
          <w:sz w:val="24"/>
          <w:szCs w:val="24"/>
          <w:lang w:val="zh-CN"/>
        </w:rPr>
        <w:t>列入失信被执行人、重大税收违法案件当事人名单、政府采购严重违法失信行为记录名单的书面申明及该网站查询结果页面截图；</w:t>
      </w:r>
    </w:p>
    <w:p>
      <w:pPr>
        <w:pStyle w:val="40"/>
        <w:tabs>
          <w:tab w:val="left" w:pos="840"/>
        </w:tabs>
        <w:spacing w:line="360" w:lineRule="auto"/>
        <w:ind w:firstLine="480"/>
        <w:jc w:val="left"/>
        <w:rPr>
          <w:rFonts w:ascii="宋体"/>
          <w:sz w:val="24"/>
          <w:szCs w:val="24"/>
          <w:lang w:val="zh-CN"/>
        </w:rPr>
      </w:pPr>
      <w:r>
        <w:rPr>
          <w:rFonts w:ascii="宋体" w:hAnsi="宋体"/>
          <w:sz w:val="24"/>
          <w:szCs w:val="24"/>
          <w:lang w:val="zh-CN"/>
        </w:rPr>
        <w:t>1.3</w:t>
      </w:r>
      <w:r>
        <w:rPr>
          <w:rFonts w:hint="eastAsia" w:ascii="宋体" w:hAnsi="宋体"/>
          <w:sz w:val="24"/>
          <w:szCs w:val="24"/>
          <w:lang w:val="zh-CN"/>
        </w:rPr>
        <w:t>招标文件第一章“投标人资格要求”中有特殊要求的，投标人应提供其符合特殊要求的证明材料或者情况说明；</w:t>
      </w:r>
    </w:p>
    <w:p>
      <w:pPr>
        <w:pStyle w:val="40"/>
        <w:tabs>
          <w:tab w:val="left" w:pos="840"/>
        </w:tabs>
        <w:spacing w:line="360" w:lineRule="auto"/>
        <w:ind w:firstLine="480"/>
        <w:jc w:val="left"/>
        <w:rPr>
          <w:rFonts w:ascii="宋体"/>
          <w:sz w:val="24"/>
          <w:szCs w:val="24"/>
          <w:lang w:val="zh-CN"/>
        </w:rPr>
      </w:pPr>
      <w:r>
        <w:rPr>
          <w:rFonts w:ascii="宋体" w:hAnsi="宋体"/>
          <w:sz w:val="24"/>
          <w:szCs w:val="24"/>
          <w:lang w:val="zh-CN"/>
        </w:rPr>
        <w:t>1.4</w:t>
      </w:r>
      <w:r>
        <w:rPr>
          <w:rFonts w:hint="eastAsia" w:ascii="宋体" w:hAnsi="宋体"/>
          <w:sz w:val="24"/>
          <w:szCs w:val="24"/>
          <w:lang w:val="zh-CN"/>
        </w:rPr>
        <w:t>不符合联合体投标相关规定和要求的；</w:t>
      </w:r>
    </w:p>
    <w:p>
      <w:pPr>
        <w:pStyle w:val="40"/>
        <w:tabs>
          <w:tab w:val="left" w:pos="840"/>
        </w:tabs>
        <w:spacing w:line="360" w:lineRule="auto"/>
        <w:ind w:firstLine="480"/>
        <w:jc w:val="left"/>
        <w:rPr>
          <w:rFonts w:ascii="宋体"/>
          <w:sz w:val="24"/>
          <w:szCs w:val="24"/>
          <w:lang w:val="zh-CN"/>
        </w:rPr>
      </w:pPr>
      <w:r>
        <w:rPr>
          <w:rFonts w:ascii="宋体" w:hAnsi="宋体"/>
          <w:sz w:val="24"/>
          <w:szCs w:val="24"/>
          <w:lang w:val="zh-CN"/>
        </w:rPr>
        <w:t>1.5</w:t>
      </w:r>
      <w:r>
        <w:rPr>
          <w:rFonts w:hint="eastAsia" w:ascii="宋体" w:hAnsi="宋体"/>
          <w:sz w:val="24"/>
          <w:szCs w:val="24"/>
          <w:lang w:val="zh-CN"/>
        </w:rPr>
        <w:t>投标人认为需提供的其它相关资格证明材料；</w:t>
      </w:r>
    </w:p>
    <w:p>
      <w:pPr>
        <w:pStyle w:val="40"/>
        <w:tabs>
          <w:tab w:val="left" w:pos="840"/>
        </w:tabs>
        <w:spacing w:line="360" w:lineRule="auto"/>
        <w:ind w:firstLine="480"/>
        <w:jc w:val="left"/>
        <w:rPr>
          <w:rFonts w:ascii="宋体"/>
          <w:sz w:val="24"/>
          <w:szCs w:val="24"/>
          <w:lang w:val="zh-CN"/>
        </w:rPr>
      </w:pPr>
      <w:r>
        <w:rPr>
          <w:rFonts w:ascii="宋体" w:hAnsi="宋体"/>
          <w:sz w:val="24"/>
          <w:szCs w:val="24"/>
          <w:lang w:val="zh-CN"/>
        </w:rPr>
        <w:t>1.6</w:t>
      </w:r>
      <w:r>
        <w:rPr>
          <w:rFonts w:hint="eastAsia" w:ascii="宋体" w:hAnsi="宋体"/>
          <w:sz w:val="24"/>
          <w:szCs w:val="24"/>
          <w:lang w:val="zh-CN"/>
        </w:rPr>
        <w:t>资格证明文件正本应为清晰彩色影印件且加盖单位公章。</w:t>
      </w:r>
    </w:p>
    <w:p>
      <w:pPr>
        <w:widowControl w:val="0"/>
        <w:tabs>
          <w:tab w:val="left" w:pos="616"/>
        </w:tabs>
        <w:adjustRightInd/>
        <w:snapToGrid/>
        <w:spacing w:after="0" w:line="360" w:lineRule="auto"/>
        <w:ind w:firstLine="484" w:firstLineChars="200"/>
        <w:rPr>
          <w:rFonts w:ascii="宋体" w:hAnsi="宋体" w:eastAsia="宋体"/>
          <w:b/>
          <w:sz w:val="24"/>
          <w:szCs w:val="24"/>
          <w:lang w:val="zh-CN"/>
        </w:rPr>
      </w:pPr>
      <w:r>
        <w:rPr>
          <w:rFonts w:ascii="宋体" w:hAnsi="宋体" w:eastAsia="宋体"/>
          <w:b/>
          <w:sz w:val="24"/>
          <w:szCs w:val="24"/>
          <w:lang w:val="zh-CN"/>
        </w:rPr>
        <w:t>2.</w:t>
      </w:r>
      <w:r>
        <w:rPr>
          <w:rFonts w:hint="eastAsia" w:ascii="宋体" w:hAnsi="宋体" w:eastAsia="宋体"/>
          <w:b/>
          <w:sz w:val="24"/>
          <w:szCs w:val="24"/>
          <w:lang w:val="zh-CN"/>
        </w:rPr>
        <w:t>确定资格审查合格投标人</w:t>
      </w:r>
    </w:p>
    <w:p>
      <w:pPr>
        <w:pStyle w:val="40"/>
        <w:tabs>
          <w:tab w:val="left" w:pos="840"/>
        </w:tabs>
        <w:spacing w:line="360" w:lineRule="auto"/>
        <w:ind w:firstLine="480"/>
        <w:jc w:val="left"/>
        <w:rPr>
          <w:rFonts w:ascii="宋体"/>
          <w:sz w:val="24"/>
          <w:szCs w:val="24"/>
          <w:lang w:val="zh-CN"/>
        </w:rPr>
      </w:pPr>
      <w:r>
        <w:rPr>
          <w:rFonts w:ascii="宋体" w:hAnsi="宋体"/>
          <w:sz w:val="24"/>
          <w:szCs w:val="24"/>
          <w:lang w:val="zh-CN"/>
        </w:rPr>
        <w:t>2.1</w:t>
      </w:r>
      <w:r>
        <w:rPr>
          <w:rFonts w:hint="eastAsia" w:ascii="宋体" w:hAnsi="宋体"/>
          <w:sz w:val="24"/>
          <w:szCs w:val="24"/>
          <w:lang w:val="zh-CN"/>
        </w:rPr>
        <w:t>资格审查小组按照本章“资格审查方法及标准”，对各投标人资格证明文件进行审查。资格审查小组依据对各投标人资格证明文件的审查结果，确定资格审查合格的投标人，并</w:t>
      </w:r>
      <w:r>
        <w:rPr>
          <w:rFonts w:hint="eastAsia" w:ascii="宋体" w:hAnsi="宋体"/>
          <w:b/>
          <w:sz w:val="24"/>
          <w:szCs w:val="24"/>
          <w:lang w:val="zh-CN"/>
        </w:rPr>
        <w:t>形成书面的资格审查报告。</w:t>
      </w:r>
    </w:p>
    <w:p>
      <w:pPr>
        <w:pStyle w:val="40"/>
        <w:tabs>
          <w:tab w:val="left" w:pos="840"/>
        </w:tabs>
        <w:spacing w:line="360" w:lineRule="auto"/>
        <w:ind w:firstLine="480"/>
        <w:jc w:val="left"/>
        <w:rPr>
          <w:rFonts w:ascii="宋体"/>
          <w:sz w:val="24"/>
          <w:szCs w:val="24"/>
          <w:lang w:val="zh-CN"/>
        </w:rPr>
      </w:pPr>
      <w:r>
        <w:rPr>
          <w:rFonts w:ascii="宋体" w:hAnsi="宋体"/>
          <w:sz w:val="24"/>
          <w:szCs w:val="24"/>
          <w:lang w:val="zh-CN"/>
        </w:rPr>
        <w:t>2.2</w:t>
      </w:r>
      <w:r>
        <w:rPr>
          <w:rFonts w:hint="eastAsia" w:ascii="宋体" w:hAnsi="宋体"/>
          <w:sz w:val="24"/>
          <w:szCs w:val="24"/>
          <w:lang w:val="zh-CN"/>
        </w:rPr>
        <w:t>资格审查合格投标人不足</w:t>
      </w:r>
      <w:r>
        <w:rPr>
          <w:rFonts w:ascii="宋体" w:hAnsi="宋体"/>
          <w:sz w:val="24"/>
          <w:szCs w:val="24"/>
          <w:lang w:val="zh-CN"/>
        </w:rPr>
        <w:t>3</w:t>
      </w:r>
      <w:r>
        <w:rPr>
          <w:rFonts w:hint="eastAsia" w:ascii="宋体" w:hAnsi="宋体"/>
          <w:sz w:val="24"/>
          <w:szCs w:val="24"/>
          <w:lang w:val="zh-CN"/>
        </w:rPr>
        <w:t>家的，不进行评标。</w:t>
      </w:r>
    </w:p>
    <w:p>
      <w:pPr>
        <w:pStyle w:val="40"/>
        <w:tabs>
          <w:tab w:val="left" w:pos="840"/>
        </w:tabs>
        <w:spacing w:line="360" w:lineRule="auto"/>
        <w:ind w:firstLine="480"/>
        <w:jc w:val="left"/>
        <w:rPr>
          <w:rFonts w:ascii="宋体"/>
          <w:sz w:val="24"/>
          <w:szCs w:val="24"/>
          <w:lang w:val="zh-CN"/>
        </w:rPr>
      </w:pPr>
      <w:r>
        <w:rPr>
          <w:rFonts w:ascii="宋体" w:hAnsi="宋体"/>
          <w:sz w:val="24"/>
          <w:szCs w:val="24"/>
          <w:lang w:val="zh-CN"/>
        </w:rPr>
        <w:t>2.3</w:t>
      </w:r>
      <w:r>
        <w:rPr>
          <w:rFonts w:hint="eastAsia" w:ascii="宋体" w:hAnsi="宋体"/>
          <w:sz w:val="24"/>
          <w:szCs w:val="24"/>
          <w:lang w:val="zh-CN"/>
        </w:rPr>
        <w:t>资格审查未通过的投标人可在结果公告质疑有效期内按公告中的联系方式获知本单位的资格审查情况。</w:t>
      </w:r>
    </w:p>
    <w:p>
      <w:pPr>
        <w:pStyle w:val="40"/>
        <w:tabs>
          <w:tab w:val="left" w:pos="840"/>
        </w:tabs>
        <w:spacing w:line="360" w:lineRule="auto"/>
        <w:ind w:firstLine="480"/>
        <w:jc w:val="left"/>
        <w:rPr>
          <w:rFonts w:ascii="宋体"/>
          <w:sz w:val="24"/>
          <w:szCs w:val="24"/>
          <w:lang w:val="zh-CN"/>
        </w:rPr>
      </w:pPr>
      <w:r>
        <w:rPr>
          <w:rFonts w:ascii="宋体" w:hAnsi="宋体"/>
          <w:sz w:val="24"/>
          <w:szCs w:val="24"/>
          <w:lang w:val="zh-CN"/>
        </w:rPr>
        <w:t>2.4</w:t>
      </w:r>
      <w:r>
        <w:rPr>
          <w:rFonts w:hint="eastAsia" w:ascii="宋体" w:hAnsi="宋体"/>
          <w:sz w:val="24"/>
          <w:szCs w:val="24"/>
          <w:lang w:val="zh-CN"/>
        </w:rPr>
        <w:t>采购人已进行资格预审的，不再进行资格审查。未通过资格预审的投标人，采购人、采购代理机构</w:t>
      </w:r>
      <w:r>
        <w:rPr>
          <w:rFonts w:hint="eastAsia" w:ascii="宋体" w:hAnsi="宋体"/>
          <w:b/>
          <w:sz w:val="24"/>
          <w:szCs w:val="24"/>
          <w:lang w:val="zh-CN"/>
        </w:rPr>
        <w:t>拒绝</w:t>
      </w:r>
      <w:r>
        <w:rPr>
          <w:rFonts w:hint="eastAsia" w:ascii="宋体" w:hAnsi="宋体"/>
          <w:sz w:val="24"/>
          <w:szCs w:val="24"/>
          <w:lang w:val="zh-CN"/>
        </w:rPr>
        <w:t>其投标。</w:t>
      </w:r>
    </w:p>
    <w:p>
      <w:pPr>
        <w:spacing w:after="0" w:line="360" w:lineRule="auto"/>
        <w:ind w:firstLine="444" w:firstLineChars="200"/>
        <w:jc w:val="center"/>
        <w:rPr>
          <w:rFonts w:hint="eastAsia" w:ascii="宋体" w:hAnsi="宋体"/>
          <w:sz w:val="36"/>
          <w:szCs w:val="36"/>
        </w:rPr>
      </w:pPr>
      <w:r>
        <w:rPr>
          <w:rFonts w:ascii="宋体" w:hAnsi="宋体" w:eastAsia="宋体"/>
        </w:rPr>
        <w:br w:type="page"/>
      </w:r>
      <w:bookmarkStart w:id="66" w:name="_Toc495861541"/>
      <w:bookmarkStart w:id="67" w:name="_Toc20769"/>
      <w:r>
        <w:rPr>
          <w:rFonts w:hint="eastAsia" w:ascii="宋体" w:hAnsi="宋体"/>
          <w:sz w:val="36"/>
          <w:szCs w:val="36"/>
        </w:rPr>
        <w:t>第</w:t>
      </w:r>
      <w:r>
        <w:rPr>
          <w:rFonts w:hint="eastAsia" w:ascii="宋体" w:hAnsi="宋体"/>
          <w:sz w:val="36"/>
          <w:szCs w:val="36"/>
          <w:lang w:eastAsia="zh-CN"/>
        </w:rPr>
        <w:t>五</w:t>
      </w:r>
      <w:r>
        <w:rPr>
          <w:rFonts w:hint="eastAsia" w:ascii="宋体" w:hAnsi="宋体"/>
          <w:sz w:val="36"/>
          <w:szCs w:val="36"/>
        </w:rPr>
        <w:t>章</w:t>
      </w:r>
      <w:r>
        <w:rPr>
          <w:rFonts w:hint="eastAsia" w:ascii="宋体" w:hAnsi="宋体"/>
          <w:sz w:val="36"/>
          <w:szCs w:val="36"/>
          <w:lang w:val="en-US" w:eastAsia="zh-CN"/>
        </w:rPr>
        <w:t xml:space="preserve"> </w:t>
      </w:r>
      <w:r>
        <w:rPr>
          <w:rFonts w:hint="eastAsia" w:ascii="宋体" w:hAnsi="宋体"/>
          <w:sz w:val="36"/>
          <w:szCs w:val="36"/>
        </w:rPr>
        <w:t>评标方法、程序及标准</w:t>
      </w:r>
      <w:bookmarkEnd w:id="66"/>
      <w:bookmarkEnd w:id="67"/>
    </w:p>
    <w:p>
      <w:pPr>
        <w:spacing w:after="0" w:line="360" w:lineRule="auto"/>
        <w:ind w:firstLine="484" w:firstLineChars="200"/>
        <w:rPr>
          <w:rFonts w:ascii="宋体" w:hAnsi="宋体" w:eastAsia="宋体"/>
          <w:bCs/>
          <w:sz w:val="24"/>
          <w:szCs w:val="24"/>
          <w:lang w:val="zh-CN"/>
        </w:rPr>
      </w:pPr>
      <w:r>
        <w:rPr>
          <w:rFonts w:hint="eastAsia" w:ascii="宋体" w:hAnsi="宋体" w:eastAsia="宋体"/>
          <w:bCs/>
          <w:sz w:val="24"/>
          <w:szCs w:val="24"/>
          <w:lang w:val="zh-CN"/>
        </w:rPr>
        <w:t>根据《政府采购法》、《政府采购法实施条例》、《政府采购货物和服务招标投标管理办法》等相关法律法规确定以下评标办法、程序及标准。</w:t>
      </w:r>
    </w:p>
    <w:p>
      <w:pPr>
        <w:pStyle w:val="5"/>
        <w:spacing w:before="0" w:after="0" w:line="360" w:lineRule="auto"/>
        <w:ind w:firstLine="484" w:firstLineChars="200"/>
        <w:jc w:val="left"/>
        <w:rPr>
          <w:rFonts w:ascii="宋体"/>
          <w:bCs w:val="0"/>
          <w:sz w:val="24"/>
          <w:szCs w:val="24"/>
          <w:lang w:val="zh-CN"/>
        </w:rPr>
      </w:pPr>
      <w:bookmarkStart w:id="68" w:name="_Toc272247708"/>
      <w:bookmarkStart w:id="69" w:name="_Toc278891605"/>
      <w:bookmarkStart w:id="70" w:name="_Toc494561961"/>
      <w:bookmarkStart w:id="71" w:name="_Toc24868"/>
      <w:bookmarkStart w:id="72" w:name="_Toc495861542"/>
      <w:r>
        <w:rPr>
          <w:rFonts w:hint="eastAsia" w:ascii="宋体" w:hAnsi="宋体"/>
          <w:bCs w:val="0"/>
          <w:sz w:val="24"/>
          <w:szCs w:val="24"/>
          <w:lang w:val="zh-CN"/>
        </w:rPr>
        <w:t>一、评标</w:t>
      </w:r>
      <w:bookmarkEnd w:id="68"/>
      <w:bookmarkEnd w:id="69"/>
      <w:r>
        <w:rPr>
          <w:rFonts w:hint="eastAsia" w:ascii="宋体" w:hAnsi="宋体"/>
          <w:bCs w:val="0"/>
          <w:sz w:val="24"/>
          <w:szCs w:val="24"/>
          <w:lang w:val="zh-CN"/>
        </w:rPr>
        <w:t>方法</w:t>
      </w:r>
      <w:bookmarkEnd w:id="70"/>
      <w:bookmarkEnd w:id="71"/>
      <w:bookmarkEnd w:id="72"/>
    </w:p>
    <w:p>
      <w:pPr>
        <w:spacing w:after="0" w:line="360" w:lineRule="auto"/>
        <w:ind w:firstLine="484" w:firstLineChars="200"/>
        <w:rPr>
          <w:rFonts w:ascii="宋体" w:hAnsi="宋体" w:eastAsia="宋体"/>
          <w:bCs/>
          <w:sz w:val="24"/>
          <w:szCs w:val="24"/>
          <w:lang w:val="zh-CN"/>
        </w:rPr>
      </w:pPr>
      <w:r>
        <w:rPr>
          <w:rFonts w:hint="eastAsia" w:ascii="宋体" w:hAnsi="宋体" w:eastAsia="宋体"/>
          <w:bCs/>
          <w:sz w:val="24"/>
          <w:szCs w:val="24"/>
          <w:lang w:val="zh-CN"/>
        </w:rPr>
        <w:t>本项目评标采用综合评分法，是指投标文件满足招标文件全部实质性要求，且按照评审因素的量化指标评审得分最高的投标人为中标候选人的评标方法。</w:t>
      </w:r>
    </w:p>
    <w:p>
      <w:pPr>
        <w:pStyle w:val="5"/>
        <w:spacing w:before="0" w:after="0" w:line="360" w:lineRule="auto"/>
        <w:ind w:firstLine="363" w:firstLineChars="150"/>
        <w:jc w:val="left"/>
        <w:rPr>
          <w:rFonts w:ascii="宋体"/>
          <w:bCs w:val="0"/>
          <w:sz w:val="24"/>
          <w:szCs w:val="24"/>
          <w:lang w:val="zh-CN"/>
        </w:rPr>
      </w:pPr>
      <w:bookmarkStart w:id="73" w:name="_Toc278891606"/>
      <w:bookmarkStart w:id="74" w:name="_Toc272247709"/>
      <w:bookmarkStart w:id="75" w:name="_Toc13605"/>
      <w:bookmarkStart w:id="76" w:name="_Toc494561962"/>
      <w:bookmarkStart w:id="77" w:name="_Toc495861543"/>
      <w:r>
        <w:rPr>
          <w:rFonts w:hint="eastAsia" w:ascii="宋体" w:hAnsi="宋体"/>
          <w:bCs w:val="0"/>
          <w:sz w:val="24"/>
          <w:szCs w:val="24"/>
          <w:lang w:val="zh-CN"/>
        </w:rPr>
        <w:t>二、评标程序</w:t>
      </w:r>
      <w:bookmarkEnd w:id="73"/>
      <w:bookmarkEnd w:id="74"/>
      <w:r>
        <w:rPr>
          <w:rFonts w:hint="eastAsia" w:ascii="宋体" w:hAnsi="宋体"/>
          <w:bCs w:val="0"/>
          <w:sz w:val="24"/>
          <w:szCs w:val="24"/>
          <w:lang w:val="zh-CN"/>
        </w:rPr>
        <w:t>及标准</w:t>
      </w:r>
      <w:bookmarkEnd w:id="75"/>
      <w:bookmarkEnd w:id="76"/>
      <w:bookmarkEnd w:id="77"/>
    </w:p>
    <w:p>
      <w:pPr>
        <w:spacing w:after="0" w:line="360" w:lineRule="auto"/>
        <w:ind w:firstLine="484" w:firstLineChars="200"/>
        <w:rPr>
          <w:rFonts w:ascii="宋体" w:hAnsi="宋体" w:eastAsia="宋体"/>
          <w:bCs/>
          <w:sz w:val="24"/>
          <w:szCs w:val="24"/>
          <w:lang w:val="zh-CN"/>
        </w:rPr>
      </w:pPr>
      <w:r>
        <w:rPr>
          <w:rFonts w:hint="eastAsia" w:ascii="宋体" w:hAnsi="宋体" w:eastAsia="宋体"/>
          <w:bCs/>
          <w:sz w:val="24"/>
          <w:szCs w:val="24"/>
          <w:lang w:val="zh-CN"/>
        </w:rPr>
        <w:t>评标委员会按以下工作程序进行评标：</w:t>
      </w:r>
      <w:r>
        <w:rPr>
          <w:rFonts w:hint="eastAsia" w:ascii="宋体" w:hAnsi="宋体" w:eastAsia="宋体"/>
          <w:sz w:val="24"/>
          <w:szCs w:val="24"/>
          <w:lang w:val="zh-CN"/>
        </w:rPr>
        <w:t>符合性审查、澄清有关问题、综合比较和评价、确定中标候选人名单。</w:t>
      </w:r>
    </w:p>
    <w:p>
      <w:pPr>
        <w:widowControl w:val="0"/>
        <w:adjustRightInd/>
        <w:snapToGrid/>
        <w:spacing w:after="0" w:line="360" w:lineRule="auto"/>
        <w:ind w:firstLine="363" w:firstLineChars="150"/>
        <w:rPr>
          <w:rFonts w:ascii="宋体" w:hAnsi="宋体" w:eastAsia="宋体"/>
          <w:strike/>
          <w:sz w:val="24"/>
          <w:szCs w:val="24"/>
          <w:lang w:val="zh-CN"/>
        </w:rPr>
      </w:pPr>
      <w:r>
        <w:rPr>
          <w:rFonts w:hint="eastAsia" w:ascii="宋体" w:hAnsi="宋体" w:eastAsia="宋体"/>
          <w:b/>
          <w:sz w:val="24"/>
          <w:szCs w:val="24"/>
          <w:lang w:val="zh-CN"/>
        </w:rPr>
        <w:t>（一）符合性审查</w:t>
      </w:r>
    </w:p>
    <w:p>
      <w:pPr>
        <w:spacing w:after="0" w:line="360" w:lineRule="auto"/>
        <w:ind w:firstLine="473" w:firstLineChars="196"/>
        <w:rPr>
          <w:rFonts w:ascii="宋体" w:hAnsi="宋体" w:eastAsia="宋体"/>
          <w:bCs/>
          <w:sz w:val="24"/>
          <w:szCs w:val="24"/>
          <w:lang w:val="zh-CN"/>
        </w:rPr>
      </w:pPr>
      <w:r>
        <w:rPr>
          <w:rFonts w:hint="eastAsia" w:ascii="宋体" w:hAnsi="宋体" w:eastAsia="宋体"/>
          <w:bCs/>
          <w:sz w:val="24"/>
          <w:szCs w:val="24"/>
          <w:lang w:val="zh-CN"/>
        </w:rPr>
        <w:t>评标委员会应当对符合资格的投标人的投标文件进行符合性审查，以确定其是否满足招标文件的实质性要求。符合性审查出现下列情形之一的投标按照无效投标处理：</w:t>
      </w:r>
    </w:p>
    <w:p>
      <w:pPr>
        <w:widowControl w:val="0"/>
        <w:tabs>
          <w:tab w:val="left" w:pos="616"/>
        </w:tabs>
        <w:adjustRightInd/>
        <w:snapToGrid/>
        <w:spacing w:after="0" w:line="360" w:lineRule="auto"/>
        <w:ind w:firstLine="605" w:firstLineChars="250"/>
        <w:rPr>
          <w:rFonts w:ascii="宋体" w:hAnsi="宋体" w:eastAsia="宋体"/>
          <w:bCs/>
          <w:sz w:val="24"/>
          <w:szCs w:val="24"/>
          <w:lang w:val="zh-CN"/>
        </w:rPr>
      </w:pPr>
      <w:r>
        <w:rPr>
          <w:rFonts w:ascii="宋体" w:hAnsi="宋体" w:eastAsia="宋体"/>
          <w:bCs/>
          <w:sz w:val="24"/>
          <w:szCs w:val="24"/>
          <w:lang w:val="zh-CN"/>
        </w:rPr>
        <w:t>1.</w:t>
      </w:r>
      <w:r>
        <w:rPr>
          <w:rFonts w:hint="eastAsia" w:ascii="宋体" w:hAnsi="宋体" w:eastAsia="宋体"/>
          <w:bCs/>
          <w:sz w:val="24"/>
          <w:szCs w:val="24"/>
          <w:lang w:val="zh-CN"/>
        </w:rPr>
        <w:t>投标总报价超过项目（分包）预算金额或最高限价的；</w:t>
      </w:r>
    </w:p>
    <w:p>
      <w:pPr>
        <w:widowControl w:val="0"/>
        <w:tabs>
          <w:tab w:val="left" w:pos="616"/>
        </w:tabs>
        <w:adjustRightInd/>
        <w:snapToGrid/>
        <w:spacing w:after="0" w:line="360" w:lineRule="auto"/>
        <w:ind w:firstLine="605" w:firstLineChars="250"/>
        <w:rPr>
          <w:rFonts w:ascii="宋体" w:hAnsi="宋体" w:eastAsia="宋体"/>
          <w:bCs/>
          <w:sz w:val="24"/>
          <w:szCs w:val="24"/>
          <w:lang w:val="zh-CN"/>
        </w:rPr>
      </w:pPr>
      <w:r>
        <w:rPr>
          <w:rFonts w:ascii="宋体" w:hAnsi="宋体" w:eastAsia="宋体"/>
          <w:bCs/>
          <w:sz w:val="24"/>
          <w:szCs w:val="24"/>
          <w:lang w:val="zh-CN"/>
        </w:rPr>
        <w:t>2.</w:t>
      </w:r>
      <w:r>
        <w:rPr>
          <w:rFonts w:hint="eastAsia" w:ascii="宋体" w:hAnsi="宋体" w:eastAsia="宋体"/>
          <w:bCs/>
          <w:sz w:val="24"/>
          <w:szCs w:val="24"/>
          <w:lang w:val="zh-CN"/>
        </w:rPr>
        <w:t>《投标书》、《法定代表人授权书》、《开标一览表》、《投标报价明细表》未提供或不符合招标文件要求的；</w:t>
      </w:r>
    </w:p>
    <w:p>
      <w:pPr>
        <w:widowControl w:val="0"/>
        <w:tabs>
          <w:tab w:val="left" w:pos="616"/>
        </w:tabs>
        <w:adjustRightInd/>
        <w:snapToGrid/>
        <w:spacing w:after="0" w:line="360" w:lineRule="auto"/>
        <w:ind w:firstLine="605" w:firstLineChars="250"/>
        <w:rPr>
          <w:rFonts w:ascii="宋体" w:hAnsi="宋体" w:eastAsia="宋体"/>
          <w:bCs/>
          <w:sz w:val="24"/>
          <w:szCs w:val="24"/>
          <w:lang w:val="zh-CN"/>
        </w:rPr>
      </w:pPr>
      <w:r>
        <w:rPr>
          <w:rFonts w:ascii="宋体" w:hAnsi="宋体" w:eastAsia="宋体"/>
          <w:bCs/>
          <w:sz w:val="24"/>
          <w:szCs w:val="24"/>
          <w:lang w:val="zh-CN"/>
        </w:rPr>
        <w:t>3.</w:t>
      </w:r>
      <w:r>
        <w:rPr>
          <w:rFonts w:hint="eastAsia" w:ascii="宋体" w:hAnsi="宋体" w:eastAsia="宋体"/>
          <w:bCs/>
          <w:sz w:val="24"/>
          <w:szCs w:val="24"/>
          <w:lang w:val="zh-CN"/>
        </w:rPr>
        <w:t>工期（服务期限）、质保期不符合招标文件要求的；</w:t>
      </w:r>
    </w:p>
    <w:p>
      <w:pPr>
        <w:widowControl w:val="0"/>
        <w:tabs>
          <w:tab w:val="left" w:pos="616"/>
        </w:tabs>
        <w:adjustRightInd/>
        <w:snapToGrid/>
        <w:spacing w:after="0" w:line="360" w:lineRule="auto"/>
        <w:ind w:firstLine="605" w:firstLineChars="250"/>
        <w:rPr>
          <w:rFonts w:ascii="宋体" w:hAnsi="宋体" w:eastAsia="宋体"/>
          <w:bCs/>
          <w:sz w:val="24"/>
          <w:szCs w:val="24"/>
          <w:lang w:val="zh-CN"/>
        </w:rPr>
      </w:pPr>
      <w:r>
        <w:rPr>
          <w:rFonts w:ascii="宋体" w:hAnsi="宋体" w:eastAsia="宋体"/>
          <w:bCs/>
          <w:sz w:val="24"/>
          <w:szCs w:val="24"/>
          <w:lang w:val="zh-CN"/>
        </w:rPr>
        <w:t>4.</w:t>
      </w:r>
      <w:r>
        <w:rPr>
          <w:rFonts w:hint="eastAsia" w:ascii="宋体" w:hAnsi="宋体" w:eastAsia="宋体"/>
          <w:bCs/>
          <w:sz w:val="24"/>
          <w:szCs w:val="24"/>
          <w:lang w:val="zh-CN"/>
        </w:rPr>
        <w:t>投标保证金的交纳不符合招标文件要求的；</w:t>
      </w:r>
    </w:p>
    <w:p>
      <w:pPr>
        <w:widowControl w:val="0"/>
        <w:tabs>
          <w:tab w:val="left" w:pos="616"/>
        </w:tabs>
        <w:adjustRightInd/>
        <w:snapToGrid/>
        <w:spacing w:after="0" w:line="360" w:lineRule="auto"/>
        <w:ind w:firstLine="605" w:firstLineChars="250"/>
        <w:rPr>
          <w:rFonts w:ascii="宋体" w:hAnsi="宋体" w:eastAsia="宋体"/>
          <w:bCs/>
          <w:sz w:val="24"/>
          <w:szCs w:val="24"/>
          <w:lang w:val="zh-CN"/>
        </w:rPr>
      </w:pPr>
      <w:r>
        <w:rPr>
          <w:rFonts w:ascii="宋体" w:hAnsi="宋体" w:eastAsia="宋体"/>
          <w:bCs/>
          <w:sz w:val="24"/>
          <w:szCs w:val="24"/>
          <w:lang w:val="zh-CN"/>
        </w:rPr>
        <w:t>5.</w:t>
      </w:r>
      <w:r>
        <w:rPr>
          <w:rFonts w:hint="eastAsia" w:ascii="宋体" w:hAnsi="宋体" w:eastAsia="宋体"/>
          <w:bCs/>
          <w:sz w:val="24"/>
          <w:szCs w:val="24"/>
          <w:lang w:val="zh-CN"/>
        </w:rPr>
        <w:t>出现两个或两个以上不同报价的；</w:t>
      </w:r>
    </w:p>
    <w:p>
      <w:pPr>
        <w:widowControl w:val="0"/>
        <w:tabs>
          <w:tab w:val="left" w:pos="616"/>
        </w:tabs>
        <w:adjustRightInd/>
        <w:snapToGrid/>
        <w:spacing w:after="0" w:line="360" w:lineRule="auto"/>
        <w:ind w:firstLine="605" w:firstLineChars="250"/>
        <w:rPr>
          <w:rFonts w:ascii="宋体" w:hAnsi="宋体" w:eastAsia="宋体"/>
          <w:bCs/>
          <w:sz w:val="24"/>
          <w:szCs w:val="24"/>
          <w:lang w:val="zh-CN"/>
        </w:rPr>
      </w:pPr>
      <w:r>
        <w:rPr>
          <w:rFonts w:ascii="宋体" w:hAnsi="宋体" w:eastAsia="宋体"/>
          <w:bCs/>
          <w:sz w:val="24"/>
          <w:szCs w:val="24"/>
          <w:lang w:val="zh-CN"/>
        </w:rPr>
        <w:t>6.</w:t>
      </w:r>
      <w:r>
        <w:rPr>
          <w:rFonts w:hint="eastAsia" w:ascii="宋体" w:hAnsi="宋体" w:eastAsia="宋体"/>
          <w:bCs/>
          <w:sz w:val="24"/>
          <w:szCs w:val="24"/>
          <w:lang w:val="zh-CN"/>
        </w:rPr>
        <w:t>出现两个或两个以上投标方案的（招标文件中要求提供备选方案的除外）；</w:t>
      </w:r>
    </w:p>
    <w:p>
      <w:pPr>
        <w:widowControl w:val="0"/>
        <w:tabs>
          <w:tab w:val="left" w:pos="616"/>
        </w:tabs>
        <w:adjustRightInd/>
        <w:snapToGrid/>
        <w:spacing w:after="0" w:line="360" w:lineRule="auto"/>
        <w:ind w:firstLine="605" w:firstLineChars="250"/>
        <w:rPr>
          <w:rFonts w:ascii="宋体" w:hAnsi="宋体" w:eastAsia="宋体"/>
          <w:bCs/>
          <w:sz w:val="24"/>
          <w:szCs w:val="24"/>
          <w:lang w:val="zh-CN"/>
        </w:rPr>
      </w:pPr>
      <w:r>
        <w:rPr>
          <w:rFonts w:ascii="宋体" w:hAnsi="宋体" w:eastAsia="宋体"/>
          <w:bCs/>
          <w:sz w:val="24"/>
          <w:szCs w:val="24"/>
          <w:lang w:val="zh-CN"/>
        </w:rPr>
        <w:t>7.</w:t>
      </w:r>
      <w:r>
        <w:rPr>
          <w:rFonts w:hint="eastAsia" w:ascii="宋体" w:hAnsi="宋体" w:eastAsia="宋体"/>
          <w:bCs/>
          <w:sz w:val="24"/>
          <w:szCs w:val="24"/>
          <w:lang w:val="zh-CN"/>
        </w:rPr>
        <w:t>投标报价存在缺项、漏项的；</w:t>
      </w:r>
    </w:p>
    <w:p>
      <w:pPr>
        <w:widowControl w:val="0"/>
        <w:tabs>
          <w:tab w:val="left" w:pos="616"/>
        </w:tabs>
        <w:adjustRightInd/>
        <w:snapToGrid/>
        <w:spacing w:after="0" w:line="360" w:lineRule="auto"/>
        <w:ind w:firstLine="605" w:firstLineChars="250"/>
        <w:rPr>
          <w:rFonts w:ascii="宋体" w:hAnsi="宋体" w:eastAsia="宋体"/>
          <w:bCs/>
          <w:sz w:val="24"/>
          <w:szCs w:val="24"/>
          <w:lang w:val="zh-CN"/>
        </w:rPr>
      </w:pPr>
      <w:r>
        <w:rPr>
          <w:rFonts w:ascii="宋体" w:hAnsi="宋体" w:eastAsia="宋体"/>
          <w:bCs/>
          <w:sz w:val="24"/>
          <w:szCs w:val="24"/>
          <w:lang w:val="zh-CN"/>
        </w:rPr>
        <w:t>8.</w:t>
      </w:r>
      <w:r>
        <w:rPr>
          <w:rFonts w:hint="eastAsia" w:ascii="宋体" w:hAnsi="宋体" w:eastAsia="宋体"/>
          <w:bCs/>
          <w:sz w:val="24"/>
          <w:szCs w:val="24"/>
          <w:lang w:val="zh-CN"/>
        </w:rPr>
        <w:t>投标有效期不足的；</w:t>
      </w:r>
    </w:p>
    <w:p>
      <w:pPr>
        <w:widowControl w:val="0"/>
        <w:tabs>
          <w:tab w:val="left" w:pos="616"/>
        </w:tabs>
        <w:adjustRightInd/>
        <w:snapToGrid/>
        <w:spacing w:after="0" w:line="360" w:lineRule="auto"/>
        <w:ind w:firstLine="605" w:firstLineChars="250"/>
        <w:rPr>
          <w:rFonts w:ascii="宋体" w:hAnsi="宋体" w:eastAsia="宋体"/>
          <w:bCs/>
          <w:sz w:val="24"/>
          <w:szCs w:val="24"/>
          <w:lang w:val="zh-CN"/>
        </w:rPr>
      </w:pPr>
      <w:r>
        <w:rPr>
          <w:rFonts w:ascii="宋体" w:hAnsi="宋体" w:eastAsia="宋体"/>
          <w:bCs/>
          <w:sz w:val="24"/>
          <w:szCs w:val="24"/>
          <w:lang w:val="zh-CN"/>
        </w:rPr>
        <w:t>9.</w:t>
      </w:r>
      <w:r>
        <w:rPr>
          <w:rFonts w:hint="eastAsia" w:ascii="宋体" w:hAnsi="宋体" w:eastAsia="宋体"/>
          <w:bCs/>
          <w:sz w:val="24"/>
          <w:szCs w:val="24"/>
          <w:lang w:val="zh-CN"/>
        </w:rPr>
        <w:t>无法定代表人签字（签章）或签字（签章）人无法定代表人有效授权的；</w:t>
      </w:r>
    </w:p>
    <w:p>
      <w:pPr>
        <w:widowControl w:val="0"/>
        <w:tabs>
          <w:tab w:val="left" w:pos="756"/>
        </w:tabs>
        <w:adjustRightInd/>
        <w:snapToGrid/>
        <w:spacing w:after="0" w:line="360" w:lineRule="auto"/>
        <w:ind w:firstLine="605" w:firstLineChars="250"/>
        <w:rPr>
          <w:rFonts w:ascii="宋体" w:hAnsi="宋体" w:eastAsia="宋体"/>
          <w:bCs/>
          <w:sz w:val="24"/>
          <w:szCs w:val="24"/>
          <w:lang w:val="zh-CN"/>
        </w:rPr>
      </w:pPr>
      <w:r>
        <w:rPr>
          <w:rFonts w:ascii="宋体" w:hAnsi="宋体" w:eastAsia="宋体"/>
          <w:bCs/>
          <w:sz w:val="24"/>
          <w:szCs w:val="24"/>
          <w:lang w:val="zh-CN"/>
        </w:rPr>
        <w:t>10.</w:t>
      </w:r>
      <w:r>
        <w:rPr>
          <w:rFonts w:hint="eastAsia" w:ascii="宋体" w:hAnsi="宋体" w:eastAsia="宋体"/>
          <w:bCs/>
          <w:sz w:val="24"/>
          <w:szCs w:val="24"/>
          <w:lang w:val="zh-CN"/>
        </w:rPr>
        <w:t>正本未按要求提供加盖公章及签字（签章）原件的；</w:t>
      </w:r>
    </w:p>
    <w:p>
      <w:pPr>
        <w:widowControl w:val="0"/>
        <w:tabs>
          <w:tab w:val="left" w:pos="742"/>
        </w:tabs>
        <w:adjustRightInd/>
        <w:snapToGrid/>
        <w:spacing w:after="0" w:line="360" w:lineRule="auto"/>
        <w:ind w:firstLine="605" w:firstLineChars="250"/>
        <w:rPr>
          <w:rFonts w:ascii="宋体" w:hAnsi="宋体" w:eastAsia="宋体"/>
          <w:bCs/>
          <w:sz w:val="24"/>
          <w:szCs w:val="24"/>
          <w:lang w:val="zh-CN"/>
        </w:rPr>
      </w:pPr>
      <w:r>
        <w:rPr>
          <w:rFonts w:ascii="宋体" w:hAnsi="宋体" w:eastAsia="宋体"/>
          <w:bCs/>
          <w:sz w:val="24"/>
          <w:szCs w:val="24"/>
          <w:lang w:val="zh-CN"/>
        </w:rPr>
        <w:t>11.</w:t>
      </w:r>
      <w:r>
        <w:rPr>
          <w:rFonts w:hint="eastAsia" w:ascii="宋体" w:hAnsi="宋体" w:eastAsia="宋体"/>
          <w:bCs/>
          <w:sz w:val="24"/>
          <w:szCs w:val="24"/>
          <w:lang w:val="zh-CN"/>
        </w:rPr>
        <w:t>符合招标文件第二章“投标人须知”中</w:t>
      </w:r>
      <w:r>
        <w:rPr>
          <w:rFonts w:ascii="宋体" w:hAnsi="宋体" w:eastAsia="宋体"/>
          <w:bCs/>
          <w:sz w:val="24"/>
          <w:szCs w:val="24"/>
          <w:lang w:val="zh-CN"/>
        </w:rPr>
        <w:t>40</w:t>
      </w:r>
      <w:r>
        <w:rPr>
          <w:rFonts w:hint="eastAsia" w:ascii="宋体" w:hAnsi="宋体" w:eastAsia="宋体"/>
          <w:bCs/>
          <w:sz w:val="24"/>
          <w:szCs w:val="24"/>
          <w:lang w:val="zh-CN"/>
        </w:rPr>
        <w:t>条中规定情形，以分公司形式参与投标的，法定代表人授权书未由总公司法定代表人签字（盖章）并加盖公章的；</w:t>
      </w:r>
    </w:p>
    <w:p>
      <w:pPr>
        <w:widowControl w:val="0"/>
        <w:tabs>
          <w:tab w:val="left" w:pos="742"/>
        </w:tabs>
        <w:adjustRightInd/>
        <w:snapToGrid/>
        <w:spacing w:after="0" w:line="360" w:lineRule="auto"/>
        <w:ind w:firstLine="605" w:firstLineChars="250"/>
        <w:rPr>
          <w:rFonts w:ascii="宋体" w:hAnsi="宋体" w:eastAsia="宋体"/>
          <w:bCs/>
          <w:sz w:val="24"/>
          <w:szCs w:val="24"/>
          <w:lang w:val="zh-CN"/>
        </w:rPr>
      </w:pPr>
      <w:r>
        <w:rPr>
          <w:rFonts w:ascii="宋体" w:hAnsi="宋体" w:eastAsia="宋体"/>
          <w:bCs/>
          <w:sz w:val="24"/>
          <w:szCs w:val="24"/>
          <w:lang w:val="zh-CN"/>
        </w:rPr>
        <w:t>12.</w:t>
      </w:r>
      <w:r>
        <w:rPr>
          <w:rFonts w:hint="eastAsia" w:ascii="宋体" w:hAnsi="宋体" w:eastAsia="宋体"/>
          <w:bCs/>
          <w:sz w:val="24"/>
          <w:szCs w:val="24"/>
          <w:lang w:val="zh-CN"/>
        </w:rPr>
        <w:t>未按要求提供招标文件第二章“十一</w:t>
      </w:r>
      <w:r>
        <w:rPr>
          <w:rFonts w:ascii="宋体" w:hAnsi="宋体" w:eastAsia="宋体"/>
          <w:bCs/>
          <w:sz w:val="24"/>
          <w:szCs w:val="24"/>
          <w:lang w:val="zh-CN"/>
        </w:rPr>
        <w:t xml:space="preserve"> </w:t>
      </w:r>
      <w:r>
        <w:rPr>
          <w:rFonts w:hint="eastAsia" w:ascii="宋体" w:hAnsi="宋体" w:eastAsia="宋体"/>
          <w:bCs/>
          <w:sz w:val="24"/>
          <w:szCs w:val="24"/>
          <w:lang w:val="zh-CN"/>
        </w:rPr>
        <w:t>其他注意事项”中规定的书面声明的；</w:t>
      </w:r>
    </w:p>
    <w:p>
      <w:pPr>
        <w:widowControl w:val="0"/>
        <w:tabs>
          <w:tab w:val="left" w:pos="742"/>
        </w:tabs>
        <w:adjustRightInd/>
        <w:snapToGrid/>
        <w:spacing w:after="0" w:line="360" w:lineRule="auto"/>
        <w:ind w:firstLine="605" w:firstLineChars="250"/>
        <w:rPr>
          <w:rFonts w:ascii="宋体" w:hAnsi="宋体" w:eastAsia="宋体"/>
          <w:bCs/>
          <w:sz w:val="24"/>
          <w:szCs w:val="24"/>
          <w:lang w:val="zh-CN"/>
        </w:rPr>
      </w:pPr>
      <w:r>
        <w:rPr>
          <w:rFonts w:ascii="宋体" w:hAnsi="宋体" w:eastAsia="宋体"/>
          <w:bCs/>
          <w:sz w:val="24"/>
          <w:szCs w:val="24"/>
          <w:lang w:val="zh-CN"/>
        </w:rPr>
        <w:t>13.</w:t>
      </w:r>
      <w:r>
        <w:rPr>
          <w:rFonts w:hint="eastAsia" w:ascii="宋体" w:hAnsi="宋体" w:eastAsia="宋体"/>
          <w:bCs/>
          <w:sz w:val="24"/>
          <w:szCs w:val="24"/>
          <w:lang w:val="zh-CN"/>
        </w:rPr>
        <w:t>招标文件中有节能产品强制要求的，投标人未按要求提供最新一期《节能产品政府采购清单》（正式稿）中的产品型号且未附该产品清单所在完整页面；若节能产品中有台式计算机的，未按要求提供最新一期《节能产品政府采购清单台式计算机性能参数》中产品性能参数的所在完整页面且所投型号和所列性能参数不一致的；</w:t>
      </w:r>
    </w:p>
    <w:p>
      <w:pPr>
        <w:widowControl w:val="0"/>
        <w:tabs>
          <w:tab w:val="left" w:pos="742"/>
        </w:tabs>
        <w:adjustRightInd/>
        <w:snapToGrid/>
        <w:spacing w:after="0" w:line="360" w:lineRule="auto"/>
        <w:ind w:firstLine="484" w:firstLineChars="200"/>
        <w:rPr>
          <w:rFonts w:ascii="宋体" w:hAnsi="宋体" w:eastAsia="宋体"/>
          <w:bCs/>
          <w:sz w:val="24"/>
          <w:szCs w:val="24"/>
          <w:lang w:val="zh-CN"/>
        </w:rPr>
      </w:pPr>
      <w:r>
        <w:rPr>
          <w:rFonts w:ascii="宋体" w:hAnsi="宋体" w:eastAsia="宋体"/>
          <w:bCs/>
          <w:sz w:val="24"/>
          <w:szCs w:val="24"/>
          <w:lang w:val="zh-CN"/>
        </w:rPr>
        <w:t>14.</w:t>
      </w:r>
      <w:r>
        <w:rPr>
          <w:rFonts w:hint="eastAsia" w:ascii="宋体" w:hAnsi="宋体" w:eastAsia="宋体"/>
          <w:bCs/>
          <w:sz w:val="24"/>
          <w:szCs w:val="24"/>
          <w:lang w:val="zh-CN"/>
        </w:rPr>
        <w:t>所投货物是通过中国海关报关验放进入中国境内且产自关境外的（招标文件中注明已办理进口产品核准的除外）；</w:t>
      </w:r>
    </w:p>
    <w:p>
      <w:pPr>
        <w:widowControl w:val="0"/>
        <w:tabs>
          <w:tab w:val="left" w:pos="742"/>
        </w:tabs>
        <w:adjustRightInd/>
        <w:snapToGrid/>
        <w:spacing w:after="0" w:line="360" w:lineRule="auto"/>
        <w:ind w:firstLine="484" w:firstLineChars="200"/>
        <w:rPr>
          <w:rFonts w:ascii="宋体" w:hAnsi="宋体" w:eastAsia="宋体"/>
          <w:bCs/>
          <w:sz w:val="24"/>
          <w:szCs w:val="24"/>
          <w:lang w:val="zh-CN"/>
        </w:rPr>
      </w:pPr>
      <w:r>
        <w:rPr>
          <w:rFonts w:ascii="宋体" w:hAnsi="宋体" w:eastAsia="宋体"/>
          <w:bCs/>
          <w:sz w:val="24"/>
          <w:szCs w:val="24"/>
          <w:lang w:val="zh-CN"/>
        </w:rPr>
        <w:t>15.</w:t>
      </w:r>
      <w:r>
        <w:rPr>
          <w:rFonts w:hint="eastAsia" w:ascii="宋体" w:hAnsi="宋体" w:eastAsia="宋体"/>
          <w:bCs/>
          <w:sz w:val="24"/>
          <w:szCs w:val="24"/>
          <w:lang w:val="zh-CN"/>
        </w:rPr>
        <w:t>未提供所投货物（工程或服务）的具体参数值或功能表述，或原文复制招标文件的技术规格相关部分内容作为其投标文件的一部分的；</w:t>
      </w:r>
    </w:p>
    <w:p>
      <w:pPr>
        <w:widowControl w:val="0"/>
        <w:tabs>
          <w:tab w:val="left" w:pos="742"/>
        </w:tabs>
        <w:adjustRightInd/>
        <w:snapToGrid/>
        <w:spacing w:after="0" w:line="360" w:lineRule="auto"/>
        <w:ind w:firstLine="484" w:firstLineChars="200"/>
        <w:rPr>
          <w:rFonts w:ascii="宋体" w:hAnsi="宋体" w:eastAsia="宋体"/>
          <w:bCs/>
          <w:sz w:val="24"/>
          <w:szCs w:val="24"/>
          <w:lang w:val="zh-CN"/>
        </w:rPr>
      </w:pPr>
      <w:r>
        <w:rPr>
          <w:rFonts w:ascii="宋体" w:hAnsi="宋体" w:eastAsia="宋体"/>
          <w:bCs/>
          <w:sz w:val="24"/>
          <w:szCs w:val="24"/>
          <w:lang w:val="zh-CN"/>
        </w:rPr>
        <w:t>16.</w:t>
      </w:r>
      <w:r>
        <w:rPr>
          <w:rFonts w:hint="eastAsia" w:ascii="宋体" w:hAnsi="宋体" w:eastAsia="宋体"/>
          <w:bCs/>
          <w:sz w:val="24"/>
          <w:szCs w:val="24"/>
          <w:lang w:val="zh-CN"/>
        </w:rPr>
        <w:t>不满足招标文件第三章“项目技术、服务和商务要求”中“★”号条款要求的；</w:t>
      </w:r>
    </w:p>
    <w:p>
      <w:pPr>
        <w:widowControl w:val="0"/>
        <w:tabs>
          <w:tab w:val="left" w:pos="742"/>
        </w:tabs>
        <w:adjustRightInd/>
        <w:snapToGrid/>
        <w:spacing w:after="0" w:line="360" w:lineRule="auto"/>
        <w:ind w:firstLine="484" w:firstLineChars="200"/>
        <w:rPr>
          <w:rFonts w:ascii="宋体" w:hAnsi="宋体" w:eastAsia="宋体"/>
          <w:bCs/>
          <w:sz w:val="24"/>
          <w:szCs w:val="24"/>
          <w:lang w:val="zh-CN"/>
        </w:rPr>
      </w:pPr>
      <w:r>
        <w:rPr>
          <w:rFonts w:ascii="宋体" w:hAnsi="宋体" w:eastAsia="宋体"/>
          <w:bCs/>
          <w:sz w:val="24"/>
          <w:szCs w:val="24"/>
          <w:lang w:val="zh-CN"/>
        </w:rPr>
        <w:t>17.</w:t>
      </w:r>
      <w:r>
        <w:rPr>
          <w:rFonts w:hint="eastAsia" w:ascii="宋体" w:hAnsi="宋体" w:eastAsia="宋体"/>
          <w:bCs/>
          <w:sz w:val="24"/>
          <w:szCs w:val="24"/>
          <w:lang w:val="zh-CN"/>
        </w:rPr>
        <w:t>含有采购人不能接受的附加条件的；</w:t>
      </w:r>
    </w:p>
    <w:p>
      <w:pPr>
        <w:widowControl w:val="0"/>
        <w:tabs>
          <w:tab w:val="left" w:pos="742"/>
        </w:tabs>
        <w:adjustRightInd/>
        <w:snapToGrid/>
        <w:spacing w:after="0" w:line="360" w:lineRule="auto"/>
        <w:ind w:firstLine="484" w:firstLineChars="200"/>
        <w:rPr>
          <w:rFonts w:ascii="宋体" w:hAnsi="宋体" w:eastAsia="宋体"/>
          <w:bCs/>
          <w:sz w:val="24"/>
          <w:szCs w:val="24"/>
          <w:lang w:val="zh-CN"/>
        </w:rPr>
      </w:pPr>
      <w:r>
        <w:rPr>
          <w:rFonts w:ascii="宋体" w:hAnsi="宋体" w:eastAsia="宋体"/>
          <w:bCs/>
          <w:sz w:val="24"/>
          <w:szCs w:val="24"/>
          <w:lang w:val="zh-CN"/>
        </w:rPr>
        <w:t>18.</w:t>
      </w:r>
      <w:r>
        <w:rPr>
          <w:rFonts w:hint="eastAsia" w:ascii="宋体" w:hAnsi="宋体" w:eastAsia="宋体"/>
          <w:bCs/>
          <w:sz w:val="24"/>
          <w:szCs w:val="24"/>
          <w:lang w:val="zh-CN"/>
        </w:rPr>
        <w:t>未按要求提供《符合性审查对照表》、《商务要求响应、偏离说明表》、《商务要求“★”号条款响应、偏离说明表》、《商务评议对照表》和《技术、服务要求响应、偏离说明表》、《技术、服务要求“★”号条款响应、偏离说明表》、《技术、服务评议对照表》的；</w:t>
      </w:r>
    </w:p>
    <w:p>
      <w:pPr>
        <w:widowControl w:val="0"/>
        <w:tabs>
          <w:tab w:val="left" w:pos="742"/>
        </w:tabs>
        <w:adjustRightInd/>
        <w:snapToGrid/>
        <w:spacing w:after="0" w:line="360" w:lineRule="auto"/>
        <w:ind w:firstLine="484" w:firstLineChars="200"/>
        <w:rPr>
          <w:rFonts w:ascii="宋体" w:hAnsi="宋体" w:eastAsia="宋体"/>
          <w:bCs/>
          <w:sz w:val="24"/>
          <w:szCs w:val="24"/>
          <w:lang w:val="zh-CN"/>
        </w:rPr>
      </w:pPr>
      <w:r>
        <w:rPr>
          <w:rFonts w:ascii="宋体" w:hAnsi="宋体" w:eastAsia="宋体"/>
          <w:bCs/>
          <w:sz w:val="24"/>
          <w:szCs w:val="24"/>
          <w:lang w:val="zh-CN"/>
        </w:rPr>
        <w:t>19.</w:t>
      </w:r>
      <w:r>
        <w:rPr>
          <w:rFonts w:hint="eastAsia" w:ascii="宋体" w:hAnsi="宋体" w:eastAsia="宋体"/>
          <w:bCs/>
          <w:sz w:val="24"/>
          <w:szCs w:val="24"/>
          <w:lang w:val="zh-CN"/>
        </w:rPr>
        <w:t>法律、法规和招标文件规定的其他无效投标情形。</w:t>
      </w:r>
    </w:p>
    <w:p>
      <w:pPr>
        <w:pStyle w:val="44"/>
        <w:numPr>
          <w:ilvl w:val="0"/>
          <w:numId w:val="6"/>
        </w:numPr>
        <w:spacing w:line="360" w:lineRule="auto"/>
        <w:ind w:left="0" w:firstLine="482"/>
        <w:jc w:val="left"/>
        <w:rPr>
          <w:rFonts w:ascii="宋体"/>
          <w:b/>
          <w:sz w:val="24"/>
          <w:szCs w:val="24"/>
          <w:lang w:val="zh-CN"/>
        </w:rPr>
      </w:pPr>
      <w:r>
        <w:rPr>
          <w:rFonts w:hint="eastAsia" w:ascii="宋体" w:hAnsi="宋体"/>
          <w:b/>
          <w:sz w:val="24"/>
          <w:szCs w:val="24"/>
          <w:lang w:val="zh-CN"/>
        </w:rPr>
        <w:t>澄清有关问题</w:t>
      </w:r>
    </w:p>
    <w:p>
      <w:pPr>
        <w:widowControl w:val="0"/>
        <w:tabs>
          <w:tab w:val="left" w:pos="616"/>
        </w:tabs>
        <w:adjustRightInd/>
        <w:snapToGrid/>
        <w:spacing w:after="0" w:line="360" w:lineRule="auto"/>
        <w:ind w:firstLine="484" w:firstLineChars="200"/>
        <w:rPr>
          <w:rFonts w:ascii="宋体" w:hAnsi="宋体" w:eastAsia="宋体" w:cs="Helvetica"/>
          <w:sz w:val="24"/>
          <w:szCs w:val="24"/>
          <w:lang w:val="zh-CN"/>
        </w:rPr>
      </w:pPr>
      <w:r>
        <w:rPr>
          <w:rFonts w:ascii="宋体" w:hAnsi="宋体" w:eastAsia="宋体" w:cs="Helvetica"/>
          <w:sz w:val="24"/>
          <w:szCs w:val="24"/>
          <w:lang w:val="zh-CN"/>
        </w:rPr>
        <w:t>1.</w:t>
      </w:r>
      <w:r>
        <w:rPr>
          <w:rFonts w:hint="eastAsia" w:ascii="宋体" w:hAnsi="宋体" w:eastAsia="宋体" w:cs="Helvetica"/>
          <w:sz w:val="24"/>
          <w:szCs w:val="24"/>
          <w:lang w:val="zh-CN"/>
        </w:rPr>
        <w:t>评标期间，对于投标文件中含义不明确、同类问题表述不一致或者有明显文字和计算错误的内容，评标委员会应当以书面形式要求投标人作出必要的澄清、说明或者补正。</w:t>
      </w:r>
    </w:p>
    <w:p>
      <w:pPr>
        <w:widowControl w:val="0"/>
        <w:tabs>
          <w:tab w:val="left" w:pos="616"/>
        </w:tabs>
        <w:adjustRightInd/>
        <w:snapToGrid/>
        <w:spacing w:after="0" w:line="360" w:lineRule="auto"/>
        <w:ind w:firstLine="484" w:firstLineChars="200"/>
        <w:rPr>
          <w:rFonts w:ascii="宋体" w:hAnsi="宋体" w:eastAsia="宋体"/>
          <w:bCs/>
          <w:strike/>
          <w:sz w:val="24"/>
          <w:szCs w:val="24"/>
          <w:lang w:val="zh-CN"/>
        </w:rPr>
      </w:pPr>
      <w:r>
        <w:rPr>
          <w:rFonts w:ascii="宋体" w:hAnsi="宋体" w:eastAsia="宋体"/>
          <w:bCs/>
          <w:sz w:val="24"/>
          <w:szCs w:val="24"/>
          <w:lang w:val="zh-CN"/>
        </w:rPr>
        <w:t>2.</w:t>
      </w:r>
      <w:r>
        <w:rPr>
          <w:rFonts w:hint="eastAsia" w:ascii="宋体" w:hAnsi="宋体" w:eastAsia="宋体"/>
          <w:bCs/>
          <w:sz w:val="24"/>
          <w:szCs w:val="24"/>
          <w:lang w:val="zh-CN"/>
        </w:rPr>
        <w:t>投标人应按照评标委员会要求的澄清内容在规定时间内做出澄清。</w:t>
      </w:r>
      <w:r>
        <w:rPr>
          <w:rFonts w:hint="eastAsia" w:ascii="宋体" w:hAnsi="宋体" w:eastAsia="宋体"/>
          <w:sz w:val="24"/>
          <w:szCs w:val="24"/>
          <w:lang w:val="zh-CN"/>
        </w:rPr>
        <w:t>投标文件报价出现前后不一致的，按照本节第</w:t>
      </w:r>
      <w:r>
        <w:rPr>
          <w:rFonts w:ascii="宋体" w:hAnsi="宋体" w:eastAsia="宋体"/>
          <w:sz w:val="24"/>
          <w:szCs w:val="24"/>
          <w:lang w:val="zh-CN"/>
        </w:rPr>
        <w:t>3</w:t>
      </w:r>
      <w:r>
        <w:rPr>
          <w:rFonts w:hint="eastAsia" w:ascii="宋体" w:hAnsi="宋体" w:eastAsia="宋体"/>
          <w:bCs/>
          <w:sz w:val="24"/>
          <w:szCs w:val="24"/>
          <w:lang w:val="zh-CN"/>
        </w:rPr>
        <w:t>条规定进行修正，</w:t>
      </w:r>
      <w:r>
        <w:rPr>
          <w:rFonts w:hint="eastAsia" w:ascii="宋体" w:hAnsi="宋体" w:eastAsia="宋体" w:cs="Helvetica"/>
          <w:sz w:val="24"/>
          <w:szCs w:val="24"/>
          <w:lang w:val="zh-CN"/>
        </w:rPr>
        <w:t>投标人的澄清、说明或者补正不得超出投标文件的范围或者改变投标文件的实质性内容。</w:t>
      </w:r>
    </w:p>
    <w:p>
      <w:pPr>
        <w:widowControl w:val="0"/>
        <w:tabs>
          <w:tab w:val="left" w:pos="616"/>
        </w:tabs>
        <w:adjustRightInd/>
        <w:snapToGrid/>
        <w:spacing w:after="0" w:line="360" w:lineRule="auto"/>
        <w:ind w:firstLine="484" w:firstLineChars="200"/>
        <w:rPr>
          <w:rFonts w:ascii="宋体" w:hAnsi="宋体" w:eastAsia="宋体"/>
          <w:bCs/>
          <w:sz w:val="24"/>
          <w:szCs w:val="24"/>
          <w:lang w:val="zh-CN"/>
        </w:rPr>
      </w:pPr>
      <w:r>
        <w:rPr>
          <w:rFonts w:ascii="宋体" w:hAnsi="宋体" w:eastAsia="宋体"/>
          <w:bCs/>
          <w:sz w:val="24"/>
          <w:szCs w:val="24"/>
          <w:lang w:val="zh-CN"/>
        </w:rPr>
        <w:t>3.</w:t>
      </w:r>
      <w:r>
        <w:rPr>
          <w:rFonts w:hint="eastAsia" w:ascii="宋体" w:hAnsi="宋体" w:eastAsia="宋体"/>
          <w:bCs/>
          <w:sz w:val="24"/>
          <w:szCs w:val="24"/>
          <w:lang w:val="zh-CN"/>
        </w:rPr>
        <w:t>投标文件报价出现前后不一致的，按照下列规定修正：</w:t>
      </w:r>
    </w:p>
    <w:p>
      <w:pPr>
        <w:widowControl w:val="0"/>
        <w:snapToGrid/>
        <w:spacing w:after="0" w:line="360" w:lineRule="auto"/>
        <w:ind w:firstLine="484" w:firstLineChars="200"/>
        <w:rPr>
          <w:rFonts w:ascii="宋体" w:hAnsi="宋体" w:eastAsia="宋体"/>
          <w:sz w:val="24"/>
          <w:szCs w:val="24"/>
          <w:lang w:val="zh-CN"/>
        </w:rPr>
      </w:pPr>
      <w:r>
        <w:rPr>
          <w:rFonts w:ascii="宋体" w:hAnsi="宋体" w:eastAsia="宋体"/>
          <w:sz w:val="24"/>
          <w:szCs w:val="24"/>
          <w:lang w:val="zh-CN"/>
        </w:rPr>
        <w:t>3.1</w:t>
      </w:r>
      <w:r>
        <w:rPr>
          <w:rFonts w:hint="eastAsia" w:ascii="宋体" w:hAnsi="宋体" w:eastAsia="宋体"/>
          <w:sz w:val="24"/>
          <w:szCs w:val="24"/>
          <w:lang w:val="zh-CN"/>
        </w:rPr>
        <w:t>投标文件中开标一览表内容与投标文件中相应内容不一致的，以开标一览表为准。</w:t>
      </w:r>
    </w:p>
    <w:p>
      <w:pPr>
        <w:widowControl w:val="0"/>
        <w:snapToGrid/>
        <w:spacing w:after="0" w:line="360" w:lineRule="auto"/>
        <w:ind w:firstLine="484" w:firstLineChars="200"/>
        <w:rPr>
          <w:rFonts w:ascii="宋体" w:hAnsi="宋体" w:eastAsia="宋体"/>
          <w:sz w:val="24"/>
          <w:szCs w:val="24"/>
          <w:lang w:val="zh-CN"/>
        </w:rPr>
      </w:pPr>
      <w:r>
        <w:rPr>
          <w:rFonts w:ascii="宋体" w:hAnsi="宋体" w:eastAsia="宋体"/>
          <w:sz w:val="24"/>
          <w:szCs w:val="24"/>
          <w:lang w:val="zh-CN"/>
        </w:rPr>
        <w:t>3.2</w:t>
      </w:r>
      <w:r>
        <w:rPr>
          <w:rFonts w:hint="eastAsia" w:ascii="宋体" w:hAnsi="宋体" w:eastAsia="宋体"/>
          <w:sz w:val="24"/>
          <w:szCs w:val="24"/>
          <w:lang w:val="zh-CN"/>
        </w:rPr>
        <w:t>大写金额和小写金额不一致的，以大写金额为准。</w:t>
      </w:r>
    </w:p>
    <w:p>
      <w:pPr>
        <w:widowControl w:val="0"/>
        <w:snapToGrid/>
        <w:spacing w:after="0" w:line="360" w:lineRule="auto"/>
        <w:ind w:firstLine="484" w:firstLineChars="200"/>
        <w:rPr>
          <w:rFonts w:ascii="宋体" w:hAnsi="宋体" w:eastAsia="宋体"/>
          <w:sz w:val="24"/>
          <w:szCs w:val="24"/>
          <w:lang w:val="zh-CN"/>
        </w:rPr>
      </w:pPr>
      <w:r>
        <w:rPr>
          <w:rFonts w:ascii="宋体" w:hAnsi="宋体" w:eastAsia="宋体"/>
          <w:sz w:val="24"/>
          <w:szCs w:val="24"/>
          <w:lang w:val="zh-CN"/>
        </w:rPr>
        <w:t>3.3</w:t>
      </w:r>
      <w:r>
        <w:rPr>
          <w:rFonts w:hint="eastAsia" w:ascii="宋体" w:hAnsi="宋体" w:eastAsia="宋体"/>
          <w:sz w:val="24"/>
          <w:szCs w:val="24"/>
          <w:lang w:val="zh-CN"/>
        </w:rPr>
        <w:t>单价金额小数点或者百分比有明显错位的，以开标一览表的总价为准，并修改单价。</w:t>
      </w:r>
    </w:p>
    <w:p>
      <w:pPr>
        <w:widowControl w:val="0"/>
        <w:snapToGrid/>
        <w:spacing w:after="0" w:line="360" w:lineRule="auto"/>
        <w:ind w:firstLine="484" w:firstLineChars="200"/>
        <w:rPr>
          <w:rFonts w:ascii="宋体" w:hAnsi="宋体" w:eastAsia="宋体"/>
          <w:sz w:val="24"/>
          <w:szCs w:val="24"/>
          <w:lang w:val="zh-CN"/>
        </w:rPr>
      </w:pPr>
      <w:r>
        <w:rPr>
          <w:rFonts w:ascii="宋体" w:hAnsi="宋体" w:eastAsia="宋体"/>
          <w:sz w:val="24"/>
          <w:szCs w:val="24"/>
          <w:lang w:val="zh-CN"/>
        </w:rPr>
        <w:t>3.4</w:t>
      </w:r>
      <w:r>
        <w:rPr>
          <w:rFonts w:hint="eastAsia" w:ascii="宋体" w:hAnsi="宋体" w:eastAsia="宋体"/>
          <w:sz w:val="24"/>
          <w:szCs w:val="24"/>
          <w:lang w:val="zh-CN"/>
        </w:rPr>
        <w:t>总价金额与按单价汇总金额不一致的，以单价金额计算结果为准。</w:t>
      </w:r>
    </w:p>
    <w:p>
      <w:pPr>
        <w:widowControl w:val="0"/>
        <w:snapToGrid/>
        <w:spacing w:after="0" w:line="360" w:lineRule="auto"/>
        <w:ind w:firstLine="484" w:firstLineChars="200"/>
        <w:rPr>
          <w:rFonts w:ascii="宋体" w:hAnsi="宋体" w:eastAsia="宋体"/>
          <w:sz w:val="24"/>
          <w:szCs w:val="24"/>
          <w:lang w:val="zh-CN"/>
        </w:rPr>
      </w:pPr>
      <w:r>
        <w:rPr>
          <w:rFonts w:ascii="宋体" w:hAnsi="宋体" w:eastAsia="宋体"/>
          <w:sz w:val="24"/>
          <w:szCs w:val="24"/>
          <w:lang w:val="zh-CN"/>
        </w:rPr>
        <w:t>3.5</w:t>
      </w:r>
      <w:r>
        <w:rPr>
          <w:rFonts w:hint="eastAsia" w:ascii="宋体" w:hAnsi="宋体" w:eastAsia="宋体"/>
          <w:sz w:val="24"/>
          <w:szCs w:val="24"/>
          <w:lang w:val="zh-CN"/>
        </w:rPr>
        <w:t>同时出现两种以上不一致的，按照前款规定的顺序修正。</w:t>
      </w:r>
    </w:p>
    <w:p>
      <w:pPr>
        <w:widowControl w:val="0"/>
        <w:snapToGrid/>
        <w:spacing w:after="0" w:line="360" w:lineRule="auto"/>
        <w:ind w:firstLine="484" w:firstLineChars="200"/>
        <w:rPr>
          <w:rFonts w:ascii="宋体" w:hAnsi="宋体" w:eastAsia="宋体"/>
          <w:sz w:val="24"/>
          <w:szCs w:val="24"/>
          <w:lang w:val="zh-CN"/>
        </w:rPr>
      </w:pPr>
      <w:r>
        <w:rPr>
          <w:rFonts w:ascii="宋体" w:hAnsi="宋体" w:eastAsia="宋体"/>
          <w:sz w:val="24"/>
          <w:szCs w:val="24"/>
          <w:lang w:val="zh-CN"/>
        </w:rPr>
        <w:t>3.6</w:t>
      </w:r>
      <w:r>
        <w:rPr>
          <w:rFonts w:hint="eastAsia" w:ascii="宋体" w:hAnsi="宋体" w:eastAsia="宋体"/>
          <w:sz w:val="24"/>
          <w:szCs w:val="24"/>
          <w:lang w:val="zh-CN"/>
        </w:rPr>
        <w:t>修正后的报价按照本节第</w:t>
      </w:r>
      <w:r>
        <w:rPr>
          <w:rFonts w:ascii="宋体" w:hAnsi="宋体" w:eastAsia="宋体"/>
          <w:sz w:val="24"/>
          <w:szCs w:val="24"/>
          <w:lang w:val="zh-CN"/>
        </w:rPr>
        <w:t>4</w:t>
      </w:r>
      <w:r>
        <w:rPr>
          <w:rFonts w:hint="eastAsia" w:ascii="宋体" w:hAnsi="宋体" w:eastAsia="宋体"/>
          <w:sz w:val="24"/>
          <w:szCs w:val="24"/>
          <w:lang w:val="zh-CN"/>
        </w:rPr>
        <w:t>条规定经投标人确认后产生约束力，投标人不确认的，按照</w:t>
      </w:r>
      <w:r>
        <w:rPr>
          <w:rFonts w:hint="eastAsia" w:ascii="宋体" w:hAnsi="宋体" w:eastAsia="宋体"/>
          <w:b/>
          <w:sz w:val="24"/>
          <w:szCs w:val="24"/>
          <w:lang w:val="zh-CN"/>
        </w:rPr>
        <w:t>无效投标处理</w:t>
      </w:r>
      <w:r>
        <w:rPr>
          <w:rFonts w:hint="eastAsia" w:ascii="宋体" w:hAnsi="宋体" w:eastAsia="宋体"/>
          <w:sz w:val="24"/>
          <w:szCs w:val="24"/>
          <w:lang w:val="zh-CN"/>
        </w:rPr>
        <w:t>。</w:t>
      </w:r>
    </w:p>
    <w:p>
      <w:pPr>
        <w:widowControl w:val="0"/>
        <w:tabs>
          <w:tab w:val="left" w:pos="616"/>
        </w:tabs>
        <w:adjustRightInd/>
        <w:snapToGrid/>
        <w:spacing w:after="0" w:line="360" w:lineRule="auto"/>
        <w:ind w:firstLine="484" w:firstLineChars="200"/>
        <w:rPr>
          <w:rFonts w:ascii="宋体" w:hAnsi="宋体" w:eastAsia="宋体"/>
          <w:sz w:val="24"/>
          <w:szCs w:val="24"/>
          <w:lang w:val="zh-CN"/>
        </w:rPr>
      </w:pPr>
      <w:r>
        <w:rPr>
          <w:rFonts w:ascii="宋体" w:hAnsi="宋体" w:eastAsia="宋体"/>
          <w:sz w:val="24"/>
          <w:szCs w:val="24"/>
          <w:lang w:val="zh-CN"/>
        </w:rPr>
        <w:t>4.</w:t>
      </w:r>
      <w:r>
        <w:rPr>
          <w:rFonts w:hint="eastAsia" w:ascii="宋体" w:hAnsi="宋体" w:eastAsia="宋体"/>
          <w:sz w:val="24"/>
          <w:szCs w:val="24"/>
          <w:lang w:val="zh-CN"/>
        </w:rPr>
        <w:t>投标人的</w:t>
      </w:r>
      <w:r>
        <w:rPr>
          <w:rFonts w:hint="eastAsia" w:ascii="宋体" w:hAnsi="宋体" w:eastAsia="宋体" w:cs="Helvetica"/>
          <w:sz w:val="24"/>
          <w:szCs w:val="24"/>
          <w:lang w:val="zh-CN"/>
        </w:rPr>
        <w:t>澄清、说明或者补正</w:t>
      </w:r>
      <w:r>
        <w:rPr>
          <w:rFonts w:hint="eastAsia" w:ascii="宋体" w:hAnsi="宋体" w:eastAsia="宋体"/>
          <w:sz w:val="24"/>
          <w:szCs w:val="24"/>
          <w:lang w:val="zh-CN"/>
        </w:rPr>
        <w:t>是其投标文件的有效组成部分。</w:t>
      </w:r>
      <w:r>
        <w:rPr>
          <w:rFonts w:hint="eastAsia" w:ascii="宋体" w:hAnsi="宋体" w:eastAsia="宋体" w:cs="Helvetica"/>
          <w:sz w:val="24"/>
          <w:szCs w:val="24"/>
          <w:lang w:val="zh-CN"/>
        </w:rPr>
        <w:t>投标人的澄清、说明或者补正应当采用书面形式，并加盖公章，或者由法定代表人或其授权的代表签字。</w:t>
      </w:r>
    </w:p>
    <w:p>
      <w:pPr>
        <w:widowControl w:val="0"/>
        <w:adjustRightInd/>
        <w:snapToGrid/>
        <w:spacing w:after="0"/>
        <w:ind w:left="482"/>
        <w:jc w:val="both"/>
        <w:rPr>
          <w:rFonts w:ascii="宋体" w:hAnsi="宋体" w:eastAsia="宋体"/>
          <w:b/>
          <w:sz w:val="28"/>
          <w:szCs w:val="28"/>
          <w:lang w:val="zh-CN"/>
        </w:rPr>
      </w:pPr>
      <w:r>
        <w:rPr>
          <w:rFonts w:hint="eastAsia" w:ascii="宋体" w:hAnsi="宋体" w:eastAsia="宋体"/>
          <w:b/>
          <w:sz w:val="28"/>
          <w:szCs w:val="28"/>
          <w:lang w:val="zh-CN"/>
        </w:rPr>
        <w:t>（三）综合比较与评价</w:t>
      </w:r>
    </w:p>
    <w:p>
      <w:pPr>
        <w:spacing w:after="0" w:line="360" w:lineRule="auto"/>
        <w:ind w:firstLine="484" w:firstLineChars="200"/>
        <w:rPr>
          <w:rFonts w:ascii="宋体" w:hAnsi="宋体" w:eastAsia="宋体"/>
          <w:bCs/>
          <w:sz w:val="24"/>
          <w:szCs w:val="20"/>
          <w:lang w:val="zh-CN"/>
        </w:rPr>
      </w:pPr>
      <w:r>
        <w:rPr>
          <w:rFonts w:hint="eastAsia" w:ascii="宋体" w:hAnsi="宋体" w:eastAsia="宋体"/>
          <w:bCs/>
          <w:sz w:val="24"/>
          <w:szCs w:val="20"/>
          <w:lang w:val="zh-CN"/>
        </w:rPr>
        <w:t>评标委员会应当按照本章中规定的评标方法和标准，对符合性审查合格的投标文件进行商务和技术、服务评估，综合比较与评价。</w:t>
      </w:r>
    </w:p>
    <w:p>
      <w:pPr>
        <w:widowControl w:val="0"/>
        <w:tabs>
          <w:tab w:val="left" w:pos="616"/>
        </w:tabs>
        <w:adjustRightInd/>
        <w:snapToGrid/>
        <w:spacing w:after="0" w:line="360" w:lineRule="auto"/>
        <w:ind w:firstLine="484" w:firstLineChars="200"/>
        <w:rPr>
          <w:rFonts w:ascii="宋体" w:hAnsi="宋体" w:eastAsia="宋体"/>
          <w:b/>
          <w:bCs/>
          <w:sz w:val="24"/>
          <w:szCs w:val="20"/>
          <w:lang w:val="zh-CN"/>
        </w:rPr>
      </w:pPr>
      <w:r>
        <w:rPr>
          <w:rFonts w:ascii="宋体" w:hAnsi="宋体" w:eastAsia="宋体"/>
          <w:b/>
          <w:bCs/>
          <w:sz w:val="24"/>
          <w:szCs w:val="20"/>
          <w:lang w:val="zh-CN"/>
        </w:rPr>
        <w:t>1.</w:t>
      </w:r>
      <w:r>
        <w:rPr>
          <w:rFonts w:hint="eastAsia" w:ascii="宋体" w:hAnsi="宋体" w:eastAsia="宋体"/>
          <w:b/>
          <w:bCs/>
          <w:sz w:val="24"/>
          <w:szCs w:val="20"/>
          <w:lang w:val="zh-CN"/>
        </w:rPr>
        <w:t>商务评议</w:t>
      </w:r>
    </w:p>
    <w:p>
      <w:pPr>
        <w:spacing w:after="0" w:line="360" w:lineRule="auto"/>
        <w:ind w:firstLine="484" w:firstLineChars="200"/>
        <w:rPr>
          <w:rFonts w:ascii="宋体" w:hAnsi="宋体" w:eastAsia="宋体"/>
          <w:bCs/>
          <w:sz w:val="24"/>
          <w:szCs w:val="20"/>
          <w:lang w:val="zh-CN"/>
        </w:rPr>
      </w:pPr>
      <w:r>
        <w:rPr>
          <w:rFonts w:hint="eastAsia" w:ascii="宋体" w:hAnsi="宋体" w:eastAsia="宋体"/>
          <w:bCs/>
          <w:sz w:val="24"/>
          <w:szCs w:val="20"/>
          <w:lang w:val="zh-CN"/>
        </w:rPr>
        <w:t>评标委员会对符合性审查合格的投标文件进行评议，并依据本章“评审因素及评分标准”中的商务评议进行综合比较和评分。</w:t>
      </w:r>
    </w:p>
    <w:p>
      <w:pPr>
        <w:widowControl w:val="0"/>
        <w:tabs>
          <w:tab w:val="left" w:pos="616"/>
        </w:tabs>
        <w:adjustRightInd/>
        <w:snapToGrid/>
        <w:spacing w:after="0" w:line="360" w:lineRule="auto"/>
        <w:ind w:firstLine="484" w:firstLineChars="200"/>
        <w:rPr>
          <w:rFonts w:ascii="宋体" w:hAnsi="宋体" w:eastAsia="宋体"/>
          <w:b/>
          <w:bCs/>
          <w:sz w:val="24"/>
          <w:szCs w:val="20"/>
          <w:lang w:val="zh-CN"/>
        </w:rPr>
      </w:pPr>
      <w:r>
        <w:rPr>
          <w:rFonts w:ascii="宋体" w:hAnsi="宋体" w:eastAsia="宋体"/>
          <w:b/>
          <w:bCs/>
          <w:sz w:val="24"/>
          <w:szCs w:val="20"/>
          <w:lang w:val="zh-CN"/>
        </w:rPr>
        <w:t>2.</w:t>
      </w:r>
      <w:r>
        <w:rPr>
          <w:rFonts w:hint="eastAsia" w:ascii="宋体" w:hAnsi="宋体" w:eastAsia="宋体"/>
          <w:b/>
          <w:bCs/>
          <w:sz w:val="24"/>
          <w:szCs w:val="20"/>
          <w:lang w:val="zh-CN"/>
        </w:rPr>
        <w:t>技术、服务评议</w:t>
      </w:r>
    </w:p>
    <w:p>
      <w:pPr>
        <w:spacing w:after="0" w:line="360" w:lineRule="auto"/>
        <w:ind w:firstLine="484" w:firstLineChars="200"/>
        <w:rPr>
          <w:rFonts w:ascii="宋体" w:hAnsi="宋体" w:eastAsia="宋体"/>
          <w:sz w:val="24"/>
          <w:szCs w:val="20"/>
          <w:lang w:val="zh-CN"/>
        </w:rPr>
      </w:pPr>
      <w:r>
        <w:rPr>
          <w:rFonts w:hint="eastAsia" w:ascii="宋体" w:hAnsi="宋体" w:eastAsia="宋体"/>
          <w:bCs/>
          <w:sz w:val="24"/>
          <w:szCs w:val="20"/>
          <w:lang w:val="zh-CN"/>
        </w:rPr>
        <w:t>评标委员会对符合性审查合格的投标文件进行评议，并依据本章“评审因素及评分标准”中的技术、服务评议进行综合比较和评分。</w:t>
      </w:r>
    </w:p>
    <w:p>
      <w:pPr>
        <w:widowControl w:val="0"/>
        <w:tabs>
          <w:tab w:val="left" w:pos="616"/>
        </w:tabs>
        <w:adjustRightInd/>
        <w:snapToGrid/>
        <w:spacing w:after="0" w:line="360" w:lineRule="auto"/>
        <w:ind w:firstLine="363" w:firstLineChars="150"/>
        <w:rPr>
          <w:rFonts w:ascii="宋体" w:hAnsi="宋体" w:eastAsia="宋体"/>
          <w:b/>
          <w:bCs/>
          <w:sz w:val="24"/>
          <w:szCs w:val="20"/>
          <w:lang w:val="zh-CN"/>
        </w:rPr>
      </w:pPr>
      <w:r>
        <w:rPr>
          <w:rFonts w:ascii="宋体" w:hAnsi="宋体" w:eastAsia="宋体"/>
          <w:b/>
          <w:bCs/>
          <w:sz w:val="24"/>
          <w:szCs w:val="20"/>
          <w:lang w:val="zh-CN"/>
        </w:rPr>
        <w:t>3.</w:t>
      </w:r>
      <w:r>
        <w:rPr>
          <w:rFonts w:hint="eastAsia" w:ascii="宋体" w:hAnsi="宋体" w:eastAsia="宋体"/>
          <w:b/>
          <w:bCs/>
          <w:sz w:val="24"/>
          <w:szCs w:val="20"/>
          <w:lang w:val="zh-CN"/>
        </w:rPr>
        <w:t>价格评议</w:t>
      </w:r>
    </w:p>
    <w:p>
      <w:pPr>
        <w:spacing w:after="0" w:line="360" w:lineRule="auto"/>
        <w:ind w:firstLine="484" w:firstLineChars="200"/>
        <w:rPr>
          <w:rFonts w:ascii="宋体" w:hAnsi="宋体" w:eastAsia="宋体"/>
          <w:bCs/>
          <w:sz w:val="24"/>
          <w:szCs w:val="24"/>
        </w:rPr>
      </w:pPr>
      <w:r>
        <w:rPr>
          <w:rFonts w:hint="eastAsia" w:ascii="宋体" w:hAnsi="宋体" w:eastAsia="宋体"/>
          <w:bCs/>
          <w:sz w:val="24"/>
          <w:szCs w:val="24"/>
        </w:rPr>
        <w:t>评标委员会对符合性审查合格的投标文件进行价格评议（</w:t>
      </w:r>
      <w:r>
        <w:rPr>
          <w:rFonts w:hint="eastAsia" w:ascii="宋体" w:hAnsi="宋体" w:eastAsia="宋体"/>
          <w:bCs/>
          <w:sz w:val="24"/>
          <w:szCs w:val="21"/>
          <w:lang w:val="zh-CN"/>
        </w:rPr>
        <w:t>执行国家统一定价标准和采用固定价格采购的项目，其价格不列为评审因素</w:t>
      </w:r>
      <w:r>
        <w:rPr>
          <w:rFonts w:hint="eastAsia" w:ascii="宋体" w:hAnsi="宋体" w:eastAsia="宋体"/>
          <w:bCs/>
          <w:sz w:val="24"/>
          <w:szCs w:val="24"/>
        </w:rPr>
        <w:t>），价格分采用低价优先法计算，即满足招标文件要求且投标价格（落实政府采购政策进行价格调整的，以调整后的价格计算）最低的投标报价为评标基准价，其价格分为满分。其他投标人的价格分计算详见本章“评审因素及评分标准”中的具体计算公式。</w:t>
      </w:r>
    </w:p>
    <w:p>
      <w:pPr>
        <w:widowControl w:val="0"/>
        <w:snapToGrid/>
        <w:spacing w:after="0" w:line="360" w:lineRule="auto"/>
        <w:ind w:firstLine="363" w:firstLineChars="150"/>
        <w:rPr>
          <w:rFonts w:ascii="宋体" w:hAnsi="宋体" w:eastAsia="宋体"/>
          <w:bCs/>
          <w:sz w:val="24"/>
          <w:szCs w:val="21"/>
          <w:lang w:val="zh-CN"/>
        </w:rPr>
      </w:pPr>
      <w:r>
        <w:rPr>
          <w:rFonts w:ascii="宋体" w:hAnsi="宋体" w:eastAsia="宋体"/>
          <w:b/>
          <w:sz w:val="24"/>
          <w:szCs w:val="24"/>
          <w:lang w:val="zh-CN"/>
        </w:rPr>
        <w:t>3.1</w:t>
      </w:r>
      <w:r>
        <w:rPr>
          <w:rFonts w:hint="eastAsia" w:ascii="宋体" w:hAnsi="宋体" w:eastAsia="宋体"/>
          <w:b/>
          <w:sz w:val="24"/>
          <w:szCs w:val="24"/>
          <w:lang w:val="zh-CN"/>
        </w:rPr>
        <w:t>报价合理性说明：</w:t>
      </w:r>
      <w:r>
        <w:rPr>
          <w:rFonts w:hint="eastAsia" w:ascii="宋体" w:hAnsi="宋体" w:eastAsia="宋体" w:cs="Helvetica"/>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应当将其作为</w:t>
      </w:r>
      <w:r>
        <w:rPr>
          <w:rFonts w:hint="eastAsia" w:ascii="宋体" w:hAnsi="宋体" w:eastAsia="宋体" w:cs="Helvetica"/>
          <w:b/>
          <w:sz w:val="24"/>
          <w:szCs w:val="24"/>
          <w:lang w:val="zh-CN"/>
        </w:rPr>
        <w:t>无效投标处理</w:t>
      </w:r>
      <w:r>
        <w:rPr>
          <w:rFonts w:hint="eastAsia" w:ascii="宋体" w:hAnsi="宋体" w:eastAsia="宋体" w:cs="Helvetica"/>
          <w:sz w:val="24"/>
          <w:szCs w:val="24"/>
          <w:lang w:val="zh-CN"/>
        </w:rPr>
        <w:t>。</w:t>
      </w:r>
    </w:p>
    <w:p>
      <w:pPr>
        <w:widowControl w:val="0"/>
        <w:snapToGrid/>
        <w:spacing w:after="0" w:line="360" w:lineRule="auto"/>
        <w:ind w:firstLine="484" w:firstLineChars="200"/>
        <w:rPr>
          <w:rFonts w:ascii="宋体" w:hAnsi="宋体" w:eastAsia="宋体"/>
          <w:b/>
          <w:sz w:val="24"/>
          <w:szCs w:val="24"/>
          <w:lang w:val="zh-CN"/>
        </w:rPr>
      </w:pPr>
      <w:r>
        <w:rPr>
          <w:rFonts w:ascii="宋体" w:hAnsi="宋体" w:eastAsia="宋体"/>
          <w:b/>
          <w:sz w:val="24"/>
          <w:szCs w:val="24"/>
          <w:lang w:val="zh-CN"/>
        </w:rPr>
        <w:t>3.2</w:t>
      </w:r>
      <w:r>
        <w:rPr>
          <w:rFonts w:hint="eastAsia" w:ascii="宋体" w:hAnsi="宋体" w:eastAsia="宋体"/>
          <w:b/>
          <w:sz w:val="24"/>
          <w:szCs w:val="24"/>
          <w:lang w:val="zh-CN"/>
        </w:rPr>
        <w:t>小型和微型企业、监狱企业、残疾人福利性单位价格扣除：</w:t>
      </w:r>
    </w:p>
    <w:p>
      <w:pPr>
        <w:widowControl w:val="0"/>
        <w:adjustRightInd/>
        <w:snapToGrid/>
        <w:spacing w:after="0" w:line="360" w:lineRule="auto"/>
        <w:ind w:firstLine="484" w:firstLineChars="200"/>
        <w:rPr>
          <w:rFonts w:ascii="宋体" w:hAnsi="宋体" w:eastAsia="宋体"/>
          <w:bCs/>
          <w:sz w:val="24"/>
          <w:szCs w:val="20"/>
          <w:lang w:val="zh-CN"/>
        </w:rPr>
      </w:pPr>
      <w:r>
        <w:rPr>
          <w:rFonts w:ascii="宋体" w:hAnsi="宋体" w:eastAsia="宋体"/>
          <w:bCs/>
          <w:sz w:val="24"/>
          <w:szCs w:val="20"/>
          <w:lang w:val="zh-CN"/>
        </w:rPr>
        <w:t>3.2.1</w:t>
      </w:r>
      <w:r>
        <w:rPr>
          <w:rFonts w:hint="eastAsia" w:ascii="宋体" w:hAnsi="宋体" w:eastAsia="宋体"/>
          <w:bCs/>
          <w:sz w:val="24"/>
          <w:szCs w:val="20"/>
          <w:lang w:val="zh-CN"/>
        </w:rPr>
        <w:t>非专门面向中小企业的货物类采购项目，按招标文件中采购清单确定的货物，对小型和微型企业制造的货物价格给予</w:t>
      </w:r>
      <w:r>
        <w:rPr>
          <w:rFonts w:ascii="宋体" w:hAnsi="宋体" w:eastAsia="宋体"/>
          <w:b/>
          <w:bCs/>
          <w:sz w:val="24"/>
          <w:szCs w:val="20"/>
          <w:lang w:val="zh-CN"/>
        </w:rPr>
        <w:t>6%</w:t>
      </w:r>
      <w:r>
        <w:rPr>
          <w:rFonts w:hint="eastAsia" w:ascii="宋体" w:hAnsi="宋体" w:eastAsia="宋体"/>
          <w:bCs/>
          <w:sz w:val="24"/>
          <w:szCs w:val="20"/>
          <w:lang w:val="zh-CN"/>
        </w:rPr>
        <w:t>的扣除，用扣除后的价格参与评审。</w:t>
      </w:r>
    </w:p>
    <w:p>
      <w:pPr>
        <w:widowControl w:val="0"/>
        <w:adjustRightInd/>
        <w:snapToGrid/>
        <w:spacing w:after="0" w:line="360" w:lineRule="auto"/>
        <w:ind w:firstLine="484" w:firstLineChars="200"/>
        <w:rPr>
          <w:rFonts w:ascii="宋体" w:hAnsi="宋体" w:eastAsia="宋体"/>
          <w:bCs/>
          <w:sz w:val="24"/>
          <w:szCs w:val="20"/>
          <w:lang w:val="zh-CN"/>
        </w:rPr>
      </w:pPr>
      <w:r>
        <w:rPr>
          <w:rFonts w:ascii="宋体" w:hAnsi="宋体" w:eastAsia="宋体"/>
          <w:bCs/>
          <w:sz w:val="24"/>
          <w:szCs w:val="20"/>
          <w:lang w:val="zh-CN"/>
        </w:rPr>
        <w:t>3.2.2</w:t>
      </w:r>
      <w:r>
        <w:rPr>
          <w:rFonts w:hint="eastAsia" w:ascii="宋体" w:hAnsi="宋体" w:eastAsia="宋体"/>
          <w:bCs/>
          <w:sz w:val="24"/>
          <w:szCs w:val="20"/>
          <w:lang w:val="zh-CN"/>
        </w:rPr>
        <w:t>非专门面向中小企业的工程、服务类采购项目，投标人是小型和微型企业的价格给予</w:t>
      </w:r>
      <w:r>
        <w:rPr>
          <w:rFonts w:ascii="宋体" w:hAnsi="宋体" w:eastAsia="宋体"/>
          <w:b/>
          <w:bCs/>
          <w:sz w:val="24"/>
          <w:szCs w:val="20"/>
          <w:lang w:val="zh-CN"/>
        </w:rPr>
        <w:t>6%</w:t>
      </w:r>
      <w:r>
        <w:rPr>
          <w:rFonts w:hint="eastAsia" w:ascii="宋体" w:hAnsi="宋体" w:eastAsia="宋体"/>
          <w:bCs/>
          <w:sz w:val="24"/>
          <w:szCs w:val="20"/>
          <w:lang w:val="zh-CN"/>
        </w:rPr>
        <w:t>的扣除，用扣除后的价格参与评审。</w:t>
      </w:r>
    </w:p>
    <w:p>
      <w:pPr>
        <w:widowControl w:val="0"/>
        <w:adjustRightInd/>
        <w:snapToGrid/>
        <w:spacing w:after="0" w:line="360" w:lineRule="auto"/>
        <w:ind w:firstLine="484" w:firstLineChars="200"/>
        <w:rPr>
          <w:rFonts w:ascii="宋体" w:hAnsi="宋体" w:eastAsia="宋体"/>
          <w:bCs/>
          <w:sz w:val="24"/>
          <w:szCs w:val="20"/>
          <w:lang w:val="zh-CN"/>
        </w:rPr>
      </w:pPr>
      <w:r>
        <w:rPr>
          <w:rFonts w:ascii="宋体" w:hAnsi="宋体" w:eastAsia="宋体"/>
          <w:bCs/>
          <w:sz w:val="24"/>
          <w:szCs w:val="20"/>
          <w:lang w:val="zh-CN"/>
        </w:rPr>
        <w:t>3.2.3</w:t>
      </w:r>
      <w:r>
        <w:rPr>
          <w:rFonts w:hint="eastAsia" w:ascii="宋体" w:hAnsi="宋体" w:eastAsia="宋体"/>
          <w:bCs/>
          <w:sz w:val="24"/>
          <w:szCs w:val="20"/>
          <w:lang w:val="zh-CN"/>
        </w:rPr>
        <w:t>鼓励大中型企业和其他自然人</w:t>
      </w:r>
      <w:r>
        <w:rPr>
          <w:rFonts w:hint="eastAsia" w:ascii="宋体" w:hAnsi="宋体" w:eastAsia="宋体"/>
          <w:bCs/>
          <w:sz w:val="24"/>
          <w:szCs w:val="20"/>
        </w:rPr>
        <w:t>、法人或者其他组织与小型、微型企业组成联合体共同参加非专门面向中小企业的政府采购活动。联合协议中约定，小型、微型企业的协议合同金额占到联合体协议合同总金额</w:t>
      </w:r>
      <w:r>
        <w:rPr>
          <w:rFonts w:ascii="宋体" w:hAnsi="宋体" w:eastAsia="宋体"/>
          <w:b/>
          <w:bCs/>
          <w:sz w:val="24"/>
          <w:szCs w:val="20"/>
        </w:rPr>
        <w:t>30%</w:t>
      </w:r>
      <w:r>
        <w:rPr>
          <w:rFonts w:hint="eastAsia" w:ascii="宋体" w:hAnsi="宋体" w:eastAsia="宋体"/>
          <w:bCs/>
          <w:sz w:val="24"/>
          <w:szCs w:val="20"/>
        </w:rPr>
        <w:t>以上的，可给予联合体</w:t>
      </w:r>
      <w:r>
        <w:rPr>
          <w:rFonts w:ascii="宋体" w:hAnsi="宋体" w:eastAsia="宋体"/>
          <w:b/>
          <w:bCs/>
          <w:sz w:val="24"/>
          <w:szCs w:val="20"/>
          <w:lang w:val="zh-CN"/>
        </w:rPr>
        <w:t>3%</w:t>
      </w:r>
      <w:r>
        <w:rPr>
          <w:rFonts w:hint="eastAsia" w:ascii="宋体" w:hAnsi="宋体" w:eastAsia="宋体"/>
          <w:bCs/>
          <w:sz w:val="24"/>
          <w:szCs w:val="20"/>
        </w:rPr>
        <w:t>的价格扣除，</w:t>
      </w:r>
      <w:r>
        <w:rPr>
          <w:rFonts w:hint="eastAsia" w:ascii="宋体" w:hAnsi="宋体" w:eastAsia="宋体"/>
          <w:bCs/>
          <w:sz w:val="24"/>
          <w:szCs w:val="20"/>
          <w:lang w:val="zh-CN"/>
        </w:rPr>
        <w:t>不重复享受政策。</w:t>
      </w:r>
    </w:p>
    <w:p>
      <w:pPr>
        <w:widowControl w:val="0"/>
        <w:adjustRightInd/>
        <w:snapToGrid/>
        <w:spacing w:after="0" w:line="360" w:lineRule="auto"/>
        <w:ind w:firstLine="484" w:firstLineChars="200"/>
        <w:rPr>
          <w:rFonts w:ascii="宋体" w:hAnsi="宋体" w:eastAsia="宋体"/>
          <w:bCs/>
          <w:sz w:val="24"/>
          <w:szCs w:val="20"/>
          <w:lang w:val="zh-CN"/>
        </w:rPr>
      </w:pPr>
      <w:r>
        <w:rPr>
          <w:rFonts w:ascii="宋体" w:hAnsi="宋体" w:eastAsia="宋体"/>
          <w:bCs/>
          <w:sz w:val="24"/>
          <w:szCs w:val="20"/>
          <w:lang w:val="zh-CN"/>
        </w:rPr>
        <w:t>3.2.4</w:t>
      </w:r>
      <w:r>
        <w:rPr>
          <w:rFonts w:hint="eastAsia" w:ascii="宋体" w:hAnsi="宋体" w:eastAsia="宋体"/>
          <w:bCs/>
          <w:sz w:val="24"/>
          <w:szCs w:val="20"/>
          <w:lang w:val="zh-CN"/>
        </w:rPr>
        <w:t>监狱企业、残疾人福利性单位视同小型、微型企业，享受预留份额、评审中价格扣除等政府采购促进中小企业发展的政府采购政策，残疾人福利性单位属于小型、微型企业的，不重复享受政策。</w:t>
      </w:r>
    </w:p>
    <w:p>
      <w:pPr>
        <w:widowControl w:val="0"/>
        <w:adjustRightInd/>
        <w:snapToGrid/>
        <w:spacing w:after="0" w:line="360" w:lineRule="auto"/>
        <w:ind w:firstLine="484" w:firstLineChars="200"/>
        <w:rPr>
          <w:rFonts w:ascii="宋体" w:hAnsi="宋体" w:eastAsia="宋体"/>
          <w:bCs/>
          <w:sz w:val="24"/>
          <w:szCs w:val="20"/>
          <w:lang w:val="zh-CN"/>
        </w:rPr>
      </w:pPr>
      <w:r>
        <w:rPr>
          <w:rFonts w:ascii="宋体" w:hAnsi="宋体" w:eastAsia="宋体"/>
          <w:bCs/>
          <w:sz w:val="24"/>
          <w:szCs w:val="20"/>
          <w:lang w:val="zh-CN"/>
        </w:rPr>
        <w:t>3.2.5</w:t>
      </w:r>
      <w:r>
        <w:rPr>
          <w:rFonts w:hint="eastAsia" w:ascii="宋体" w:hAnsi="宋体" w:eastAsia="宋体"/>
          <w:bCs/>
          <w:sz w:val="24"/>
          <w:szCs w:val="20"/>
          <w:lang w:val="zh-CN"/>
        </w:rPr>
        <w:t>小型和微型企业应出具《声明函》（附件二、三）；监狱企业应提供由省级监狱局、戒毒局（含新疆生产建设兵团）出具的监狱企业的证明文件；残疾人福利性单位提供《声明函》（附件四）。</w:t>
      </w:r>
    </w:p>
    <w:p>
      <w:pPr>
        <w:widowControl w:val="0"/>
        <w:tabs>
          <w:tab w:val="left" w:pos="616"/>
        </w:tabs>
        <w:adjustRightInd/>
        <w:snapToGrid/>
        <w:spacing w:after="0" w:line="360" w:lineRule="auto"/>
        <w:ind w:firstLine="484" w:firstLineChars="200"/>
        <w:rPr>
          <w:rFonts w:ascii="宋体" w:hAnsi="宋体" w:eastAsia="宋体"/>
          <w:b/>
          <w:bCs/>
          <w:sz w:val="24"/>
          <w:szCs w:val="20"/>
          <w:lang w:val="zh-CN"/>
        </w:rPr>
      </w:pPr>
      <w:r>
        <w:rPr>
          <w:rFonts w:ascii="宋体" w:hAnsi="宋体" w:eastAsia="宋体"/>
          <w:b/>
          <w:bCs/>
          <w:sz w:val="24"/>
          <w:szCs w:val="20"/>
          <w:lang w:val="zh-CN"/>
        </w:rPr>
        <w:t>4.</w:t>
      </w:r>
      <w:r>
        <w:rPr>
          <w:rFonts w:hint="eastAsia" w:ascii="宋体" w:hAnsi="宋体" w:eastAsia="宋体"/>
          <w:b/>
          <w:bCs/>
          <w:sz w:val="24"/>
          <w:szCs w:val="20"/>
          <w:lang w:val="zh-CN"/>
        </w:rPr>
        <w:t>相同品牌处理原则</w:t>
      </w:r>
    </w:p>
    <w:p>
      <w:pPr>
        <w:widowControl w:val="0"/>
        <w:snapToGrid/>
        <w:spacing w:after="0" w:line="360" w:lineRule="auto"/>
        <w:ind w:firstLine="484" w:firstLineChars="200"/>
        <w:rPr>
          <w:rFonts w:ascii="宋体" w:hAnsi="宋体" w:eastAsia="宋体" w:cs="Helvetica"/>
          <w:sz w:val="24"/>
          <w:szCs w:val="24"/>
          <w:lang w:val="zh-CN"/>
        </w:rPr>
      </w:pPr>
      <w:r>
        <w:rPr>
          <w:rFonts w:ascii="宋体" w:hAnsi="宋体" w:eastAsia="宋体" w:cs="Helvetica"/>
          <w:sz w:val="24"/>
          <w:szCs w:val="24"/>
          <w:lang w:val="zh-CN"/>
        </w:rPr>
        <w:t>4.1</w:t>
      </w:r>
      <w:r>
        <w:rPr>
          <w:rFonts w:hint="eastAsia" w:ascii="宋体" w:hAnsi="宋体" w:eastAsia="宋体" w:cs="Helvetica"/>
          <w:sz w:val="24"/>
          <w:szCs w:val="24"/>
          <w:lang w:val="zh-CN"/>
        </w:rPr>
        <w:t>提供相同品牌产品且通过资格审查、符合性审查的不同投标人参加同一合同项下投标的，按一家投标人计算，评审后得分最高的同品牌投标人获得中标人推荐资格；评审得分相同的，由采购人确定或者采购人委托评标委员会以投票方式确定一个投标人获得中标人推荐资格，其他同品牌投标人不作为中标候选人。</w:t>
      </w:r>
    </w:p>
    <w:p>
      <w:pPr>
        <w:widowControl w:val="0"/>
        <w:snapToGrid/>
        <w:spacing w:after="0" w:line="360" w:lineRule="auto"/>
        <w:ind w:firstLine="484" w:firstLineChars="200"/>
        <w:rPr>
          <w:rFonts w:ascii="宋体" w:hAnsi="宋体" w:eastAsia="宋体" w:cs="Helvetica"/>
          <w:sz w:val="24"/>
          <w:szCs w:val="24"/>
          <w:lang w:val="zh-CN"/>
        </w:rPr>
      </w:pPr>
      <w:r>
        <w:rPr>
          <w:rFonts w:ascii="宋体" w:hAnsi="宋体" w:eastAsia="宋体" w:cs="Helvetica"/>
          <w:sz w:val="24"/>
          <w:szCs w:val="24"/>
          <w:lang w:val="zh-CN"/>
        </w:rPr>
        <w:t>4.2</w:t>
      </w:r>
      <w:r>
        <w:rPr>
          <w:rFonts w:hint="eastAsia" w:ascii="宋体" w:hAnsi="宋体" w:eastAsia="宋体" w:cs="Helvetica"/>
          <w:sz w:val="24"/>
          <w:szCs w:val="24"/>
          <w:lang w:val="zh-CN"/>
        </w:rPr>
        <w:t>非单一产品采购项目，采购人应当根据采购项目技术构成、产品价格比重等合理确定</w:t>
      </w:r>
      <w:r>
        <w:rPr>
          <w:rFonts w:hint="eastAsia" w:ascii="宋体" w:hAnsi="宋体" w:eastAsia="宋体" w:cs="Helvetica"/>
          <w:b/>
          <w:sz w:val="24"/>
          <w:szCs w:val="24"/>
          <w:lang w:val="zh-CN"/>
        </w:rPr>
        <w:t>一个核心产品</w:t>
      </w:r>
      <w:r>
        <w:rPr>
          <w:rFonts w:hint="eastAsia" w:ascii="宋体" w:hAnsi="宋体" w:eastAsia="宋体" w:cs="Helvetica"/>
          <w:sz w:val="24"/>
          <w:szCs w:val="24"/>
          <w:lang w:val="zh-CN"/>
        </w:rPr>
        <w:t>（采购清单中作“相同〈或同一〉品牌”实质性要求的产品，视为一个核心产品），并以</w:t>
      </w:r>
      <w:r>
        <w:rPr>
          <w:rFonts w:hint="eastAsia" w:ascii="宋体" w:hAnsi="宋体" w:eastAsia="宋体" w:cs="Helvetica"/>
          <w:b/>
          <w:sz w:val="24"/>
          <w:szCs w:val="24"/>
          <w:lang w:val="zh-CN"/>
        </w:rPr>
        <w:t>“</w:t>
      </w:r>
      <w:r>
        <w:rPr>
          <w:rFonts w:hint="eastAsia" w:ascii="宋体" w:hAnsi="宋体" w:eastAsia="宋体" w:cs="MS Gothic"/>
          <w:b/>
          <w:sz w:val="24"/>
          <w:szCs w:val="24"/>
          <w:lang w:val="zh-CN"/>
        </w:rPr>
        <w:t>核心产品</w:t>
      </w:r>
      <w:r>
        <w:rPr>
          <w:rFonts w:hint="eastAsia" w:ascii="宋体" w:hAnsi="宋体" w:eastAsia="宋体" w:cs="Helvetica"/>
          <w:b/>
          <w:sz w:val="24"/>
          <w:szCs w:val="24"/>
          <w:lang w:val="zh-CN"/>
        </w:rPr>
        <w:t>”</w:t>
      </w:r>
      <w:r>
        <w:rPr>
          <w:rFonts w:hint="eastAsia" w:ascii="宋体" w:hAnsi="宋体" w:eastAsia="宋体" w:cs="Helvetica"/>
          <w:sz w:val="24"/>
          <w:szCs w:val="24"/>
          <w:lang w:val="zh-CN"/>
        </w:rPr>
        <w:t>在招标文件中标注。</w:t>
      </w:r>
    </w:p>
    <w:p>
      <w:pPr>
        <w:widowControl w:val="0"/>
        <w:tabs>
          <w:tab w:val="left" w:pos="616"/>
        </w:tabs>
        <w:adjustRightInd/>
        <w:snapToGrid/>
        <w:spacing w:after="0" w:line="360" w:lineRule="auto"/>
        <w:ind w:firstLine="484" w:firstLineChars="200"/>
        <w:rPr>
          <w:rFonts w:ascii="宋体" w:hAnsi="宋体" w:eastAsia="宋体"/>
          <w:b/>
          <w:bCs/>
          <w:sz w:val="24"/>
          <w:szCs w:val="20"/>
          <w:lang w:val="zh-CN"/>
        </w:rPr>
      </w:pPr>
      <w:r>
        <w:rPr>
          <w:rFonts w:ascii="宋体" w:hAnsi="宋体" w:eastAsia="宋体"/>
          <w:b/>
          <w:bCs/>
          <w:sz w:val="24"/>
          <w:szCs w:val="20"/>
          <w:lang w:val="zh-CN"/>
        </w:rPr>
        <w:t>5.</w:t>
      </w:r>
      <w:r>
        <w:rPr>
          <w:rFonts w:hint="eastAsia" w:ascii="宋体" w:hAnsi="宋体" w:eastAsia="宋体"/>
          <w:b/>
          <w:bCs/>
          <w:sz w:val="24"/>
          <w:szCs w:val="20"/>
          <w:lang w:val="zh-CN"/>
        </w:rPr>
        <w:t>计分办法</w:t>
      </w:r>
    </w:p>
    <w:p>
      <w:pPr>
        <w:widowControl w:val="0"/>
        <w:snapToGrid/>
        <w:spacing w:after="0" w:line="360" w:lineRule="auto"/>
        <w:ind w:firstLine="484" w:firstLineChars="200"/>
        <w:rPr>
          <w:rFonts w:ascii="宋体" w:hAnsi="宋体" w:eastAsia="宋体" w:cs="Helvetica"/>
          <w:sz w:val="24"/>
          <w:szCs w:val="24"/>
          <w:lang w:val="zh-CN"/>
        </w:rPr>
      </w:pPr>
      <w:r>
        <w:rPr>
          <w:rFonts w:ascii="宋体" w:hAnsi="宋体" w:eastAsia="宋体" w:cs="Helvetica"/>
          <w:sz w:val="24"/>
          <w:szCs w:val="24"/>
          <w:lang w:val="zh-CN"/>
        </w:rPr>
        <w:t>5.1</w:t>
      </w:r>
      <w:r>
        <w:rPr>
          <w:rFonts w:hint="eastAsia" w:ascii="宋体" w:hAnsi="宋体" w:eastAsia="宋体" w:cs="Helvetica"/>
          <w:sz w:val="24"/>
          <w:szCs w:val="24"/>
          <w:lang w:val="zh-CN"/>
        </w:rPr>
        <w:t>集中采购机构对各评委的总分进行复核。各项统计结果均精确到小数点后两位。</w:t>
      </w:r>
    </w:p>
    <w:p>
      <w:pPr>
        <w:spacing w:after="0" w:line="360" w:lineRule="auto"/>
        <w:ind w:firstLine="484" w:firstLineChars="200"/>
        <w:rPr>
          <w:rFonts w:ascii="宋体" w:hAnsi="宋体" w:eastAsia="宋体"/>
          <w:sz w:val="24"/>
          <w:szCs w:val="24"/>
        </w:rPr>
      </w:pPr>
      <w:r>
        <w:rPr>
          <w:rFonts w:ascii="宋体" w:hAnsi="宋体" w:eastAsia="宋体"/>
          <w:sz w:val="24"/>
          <w:szCs w:val="24"/>
        </w:rPr>
        <w:t>5.2</w:t>
      </w:r>
      <w:r>
        <w:rPr>
          <w:rFonts w:hint="eastAsia" w:ascii="宋体" w:hAnsi="宋体" w:eastAsia="宋体"/>
          <w:sz w:val="24"/>
          <w:szCs w:val="24"/>
        </w:rPr>
        <w:t>各投标人的最终得分为评委所评定分数的算术平均值。</w:t>
      </w:r>
    </w:p>
    <w:p>
      <w:pPr>
        <w:spacing w:after="0" w:line="360" w:lineRule="auto"/>
        <w:ind w:firstLine="484" w:firstLineChars="200"/>
        <w:rPr>
          <w:rFonts w:ascii="宋体" w:hAnsi="宋体" w:eastAsia="宋体"/>
          <w:b/>
          <w:sz w:val="24"/>
          <w:szCs w:val="24"/>
        </w:rPr>
      </w:pPr>
      <w:r>
        <w:rPr>
          <w:rFonts w:hint="eastAsia" w:ascii="宋体" w:hAnsi="宋体" w:eastAsia="宋体"/>
          <w:b/>
          <w:sz w:val="24"/>
          <w:szCs w:val="24"/>
        </w:rPr>
        <w:t>（四）推荐中标候选人名单或确定中标人</w:t>
      </w:r>
    </w:p>
    <w:p>
      <w:pPr>
        <w:spacing w:after="0" w:line="360" w:lineRule="auto"/>
        <w:ind w:firstLine="484" w:firstLineChars="200"/>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rPr>
        <w:t>评标委员会按照招标文件确定的评标方法、程序及标准，对投标文件进行评审。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after="0" w:line="360" w:lineRule="auto"/>
        <w:ind w:firstLine="484" w:firstLineChars="200"/>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评标委员会依据评标结果，按各投标人的评审后得分由高到低的顺序向采购人推荐得分前三名的进入中标候选人名单，并形成书面的评标报告。</w:t>
      </w:r>
    </w:p>
    <w:p>
      <w:pPr>
        <w:spacing w:after="0" w:line="360" w:lineRule="auto"/>
        <w:ind w:firstLine="484" w:firstLineChars="200"/>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中标候选人并列的，由采购人确定或者采购人委托评标委员会以投票方式确定中标人。</w:t>
      </w:r>
    </w:p>
    <w:p>
      <w:pPr>
        <w:spacing w:after="0" w:line="360" w:lineRule="auto"/>
        <w:ind w:firstLine="484" w:firstLineChars="200"/>
        <w:rPr>
          <w:rFonts w:ascii="宋体" w:hAnsi="宋体" w:eastAsia="宋体"/>
          <w:sz w:val="24"/>
          <w:szCs w:val="24"/>
        </w:rPr>
      </w:pPr>
      <w:r>
        <w:rPr>
          <w:rFonts w:ascii="宋体" w:hAnsi="宋体" w:eastAsia="宋体"/>
          <w:sz w:val="24"/>
          <w:szCs w:val="24"/>
        </w:rPr>
        <w:t>4.</w:t>
      </w:r>
      <w:r>
        <w:rPr>
          <w:rFonts w:hint="eastAsia" w:ascii="宋体" w:hAnsi="宋体" w:eastAsia="宋体"/>
          <w:sz w:val="24"/>
          <w:szCs w:val="24"/>
        </w:rPr>
        <w:t>评标委员会应当在评标报告上签字，对自己的评审意见承担法律责任。对评标报告有异议的，应当在评标报告上签署不同意见，并说明理由，否则视为同意评标报告。</w:t>
      </w:r>
    </w:p>
    <w:p>
      <w:pPr>
        <w:spacing w:after="0" w:line="360" w:lineRule="auto"/>
        <w:ind w:firstLine="484" w:firstLineChars="200"/>
        <w:rPr>
          <w:rFonts w:ascii="宋体" w:hAnsi="宋体" w:eastAsia="宋体"/>
          <w:sz w:val="24"/>
          <w:szCs w:val="24"/>
        </w:rPr>
      </w:pPr>
      <w:r>
        <w:rPr>
          <w:rFonts w:ascii="宋体" w:hAnsi="宋体" w:eastAsia="宋体"/>
          <w:sz w:val="24"/>
          <w:szCs w:val="24"/>
        </w:rPr>
        <w:t>5.</w:t>
      </w:r>
      <w:r>
        <w:rPr>
          <w:rFonts w:hint="eastAsia" w:ascii="宋体" w:hAnsi="宋体" w:eastAsia="宋体"/>
          <w:sz w:val="24"/>
          <w:szCs w:val="24"/>
        </w:rPr>
        <w:t>中标人的数量有其他规定的，应在此处明确方法、中标比例等。</w:t>
      </w:r>
    </w:p>
    <w:p>
      <w:pPr>
        <w:tabs>
          <w:tab w:val="left" w:pos="616"/>
        </w:tabs>
        <w:spacing w:line="360" w:lineRule="auto"/>
        <w:rPr>
          <w:rFonts w:ascii="宋体" w:hAnsi="宋体" w:eastAsia="宋体" w:cs="Helvetica"/>
          <w:sz w:val="24"/>
          <w:szCs w:val="24"/>
          <w:lang w:val="zh-CN"/>
        </w:rPr>
      </w:pPr>
    </w:p>
    <w:p>
      <w:pPr>
        <w:rPr>
          <w:rFonts w:ascii="宋体" w:hAnsi="宋体" w:eastAsia="宋体" w:cs="Helvetica"/>
          <w:sz w:val="24"/>
          <w:szCs w:val="24"/>
          <w:lang w:val="zh-CN"/>
        </w:rPr>
      </w:pPr>
    </w:p>
    <w:p>
      <w:pPr>
        <w:rPr>
          <w:rFonts w:ascii="宋体" w:hAnsi="宋体" w:eastAsia="宋体"/>
          <w:b/>
          <w:bCs/>
          <w:sz w:val="30"/>
          <w:szCs w:val="30"/>
          <w:lang w:val="zh-CN"/>
        </w:rPr>
      </w:pPr>
      <w:bookmarkStart w:id="78" w:name="_Toc495861544"/>
      <w:bookmarkStart w:id="79" w:name="_Toc494561963"/>
      <w:r>
        <w:rPr>
          <w:rFonts w:ascii="宋体" w:hAnsi="宋体" w:eastAsia="宋体"/>
          <w:sz w:val="30"/>
          <w:szCs w:val="30"/>
          <w:lang w:val="zh-CN"/>
        </w:rPr>
        <w:br w:type="page"/>
      </w:r>
      <w:r>
        <w:rPr>
          <w:rFonts w:hint="eastAsia" w:ascii="宋体" w:hAnsi="宋体" w:eastAsia="宋体"/>
          <w:b/>
          <w:bCs/>
          <w:sz w:val="30"/>
          <w:szCs w:val="30"/>
          <w:lang w:val="zh-CN"/>
        </w:rPr>
        <w:t>三、评审因素及评分标准</w:t>
      </w:r>
      <w:bookmarkEnd w:id="78"/>
      <w:bookmarkEnd w:id="79"/>
    </w:p>
    <w:tbl>
      <w:tblPr>
        <w:tblStyle w:val="22"/>
        <w:tblW w:w="9607" w:type="dxa"/>
        <w:tblInd w:w="-2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
        <w:gridCol w:w="791"/>
        <w:gridCol w:w="1118"/>
        <w:gridCol w:w="6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9607" w:type="dxa"/>
            <w:gridSpan w:val="4"/>
            <w:vAlign w:val="center"/>
          </w:tcPr>
          <w:p>
            <w:pPr>
              <w:widowControl w:val="0"/>
              <w:jc w:val="center"/>
              <w:rPr>
                <w:rFonts w:hint="eastAsia" w:ascii="宋体" w:hAnsi="宋体" w:eastAsia="宋体" w:cs="宋体"/>
                <w:b w:val="0"/>
                <w:bCs/>
                <w:color w:val="auto"/>
                <w:sz w:val="24"/>
                <w:szCs w:val="24"/>
                <w:lang w:eastAsia="zh-CN"/>
              </w:rPr>
            </w:pPr>
            <w:r>
              <w:rPr>
                <w:rFonts w:hint="eastAsia" w:cs="宋体"/>
                <w:b/>
                <w:bCs w:val="0"/>
                <w:color w:val="auto"/>
                <w:sz w:val="24"/>
                <w:szCs w:val="24"/>
                <w:lang w:eastAsia="zh-CN"/>
              </w:rPr>
              <w:t>评分表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866" w:type="dxa"/>
            <w:vAlign w:val="center"/>
          </w:tcPr>
          <w:p>
            <w:pPr>
              <w:widowControl w:val="0"/>
              <w:spacing w:after="0" w:line="360" w:lineRule="auto"/>
              <w:jc w:val="center"/>
              <w:rPr>
                <w:rFonts w:hint="eastAsia" w:ascii="宋体" w:hAnsi="宋体" w:eastAsia="宋体"/>
                <w:color w:val="auto"/>
                <w:sz w:val="21"/>
                <w:szCs w:val="21"/>
              </w:rPr>
            </w:pPr>
            <w:r>
              <w:rPr>
                <w:rFonts w:hint="eastAsia" w:ascii="宋体" w:hAnsi="宋体" w:eastAsia="宋体"/>
                <w:color w:val="auto"/>
                <w:sz w:val="21"/>
                <w:szCs w:val="21"/>
              </w:rPr>
              <w:t>类别</w:t>
            </w:r>
          </w:p>
        </w:tc>
        <w:tc>
          <w:tcPr>
            <w:tcW w:w="791" w:type="dxa"/>
            <w:vAlign w:val="center"/>
          </w:tcPr>
          <w:p>
            <w:pPr>
              <w:widowControl w:val="0"/>
              <w:spacing w:after="0" w:line="360" w:lineRule="auto"/>
              <w:jc w:val="center"/>
              <w:rPr>
                <w:rFonts w:hint="eastAsia" w:ascii="宋体" w:hAnsi="宋体" w:eastAsia="宋体"/>
                <w:color w:val="auto"/>
                <w:sz w:val="21"/>
                <w:szCs w:val="21"/>
              </w:rPr>
            </w:pPr>
            <w:r>
              <w:rPr>
                <w:rFonts w:hint="eastAsia" w:ascii="宋体" w:hAnsi="宋体" w:eastAsia="宋体"/>
                <w:color w:val="auto"/>
                <w:sz w:val="21"/>
                <w:szCs w:val="21"/>
              </w:rPr>
              <w:t>评审</w:t>
            </w:r>
          </w:p>
          <w:p>
            <w:pPr>
              <w:widowControl w:val="0"/>
              <w:spacing w:after="0" w:line="360" w:lineRule="auto"/>
              <w:jc w:val="center"/>
              <w:rPr>
                <w:rFonts w:hint="eastAsia" w:ascii="宋体" w:hAnsi="宋体" w:eastAsia="宋体"/>
                <w:color w:val="auto"/>
                <w:sz w:val="21"/>
                <w:szCs w:val="21"/>
              </w:rPr>
            </w:pPr>
            <w:r>
              <w:rPr>
                <w:rFonts w:hint="eastAsia" w:ascii="宋体" w:hAnsi="宋体" w:eastAsia="宋体"/>
                <w:color w:val="auto"/>
                <w:sz w:val="21"/>
                <w:szCs w:val="21"/>
              </w:rPr>
              <w:t>因素</w:t>
            </w:r>
          </w:p>
        </w:tc>
        <w:tc>
          <w:tcPr>
            <w:tcW w:w="1118" w:type="dxa"/>
            <w:vAlign w:val="center"/>
          </w:tcPr>
          <w:p>
            <w:pPr>
              <w:widowControl w:val="0"/>
              <w:spacing w:after="0" w:line="360" w:lineRule="auto"/>
              <w:jc w:val="center"/>
              <w:rPr>
                <w:rFonts w:hint="eastAsia" w:ascii="宋体" w:hAnsi="宋体" w:eastAsia="宋体"/>
                <w:color w:val="auto"/>
                <w:sz w:val="21"/>
                <w:szCs w:val="21"/>
                <w:lang w:eastAsia="zh-CN"/>
              </w:rPr>
            </w:pPr>
            <w:r>
              <w:rPr>
                <w:rFonts w:hint="eastAsia" w:ascii="宋体" w:hAnsi="宋体" w:eastAsia="宋体"/>
                <w:color w:val="auto"/>
                <w:sz w:val="21"/>
                <w:szCs w:val="21"/>
                <w:lang w:eastAsia="zh-CN"/>
              </w:rPr>
              <w:t>分</w:t>
            </w:r>
            <w:r>
              <w:rPr>
                <w:rFonts w:hint="eastAsia" w:ascii="宋体" w:hAnsi="宋体" w:eastAsia="宋体"/>
                <w:color w:val="auto"/>
                <w:sz w:val="21"/>
                <w:szCs w:val="21"/>
              </w:rPr>
              <w:t>值</w:t>
            </w:r>
          </w:p>
        </w:tc>
        <w:tc>
          <w:tcPr>
            <w:tcW w:w="6832" w:type="dxa"/>
            <w:vAlign w:val="center"/>
          </w:tcPr>
          <w:p>
            <w:pPr>
              <w:widowControl w:val="0"/>
              <w:spacing w:after="0" w:line="360" w:lineRule="auto"/>
              <w:jc w:val="center"/>
              <w:rPr>
                <w:rFonts w:hint="eastAsia" w:ascii="宋体" w:hAnsi="宋体" w:eastAsia="宋体"/>
                <w:color w:val="auto"/>
                <w:sz w:val="21"/>
                <w:szCs w:val="21"/>
              </w:rPr>
            </w:pPr>
            <w:r>
              <w:rPr>
                <w:rFonts w:hint="eastAsia" w:ascii="宋体" w:hAnsi="宋体" w:eastAsia="宋体"/>
                <w:color w:val="auto"/>
                <w:sz w:val="21"/>
                <w:szCs w:val="21"/>
              </w:rPr>
              <w:t>评</w:t>
            </w:r>
            <w:r>
              <w:rPr>
                <w:rFonts w:hint="eastAsia" w:ascii="宋体" w:hAnsi="宋体" w:eastAsia="宋体"/>
                <w:color w:val="auto"/>
                <w:sz w:val="21"/>
                <w:szCs w:val="21"/>
                <w:lang w:eastAsia="zh-CN"/>
              </w:rPr>
              <w:t>分</w:t>
            </w:r>
            <w:r>
              <w:rPr>
                <w:rFonts w:hint="eastAsia" w:ascii="宋体" w:hAnsi="宋体" w:eastAsia="宋体"/>
                <w:color w:val="auto"/>
                <w:sz w:val="21"/>
                <w:szCs w:val="21"/>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3" w:hRule="atLeast"/>
        </w:trPr>
        <w:tc>
          <w:tcPr>
            <w:tcW w:w="866" w:type="dxa"/>
            <w:vAlign w:val="center"/>
          </w:tcPr>
          <w:p>
            <w:pPr>
              <w:widowControl w:val="0"/>
              <w:spacing w:after="0" w:line="360" w:lineRule="auto"/>
              <w:ind w:firstLine="424" w:firstLineChars="200"/>
              <w:jc w:val="both"/>
              <w:rPr>
                <w:rFonts w:hint="eastAsia" w:ascii="宋体" w:hAnsi="宋体" w:eastAsia="宋体"/>
                <w:color w:val="auto"/>
                <w:sz w:val="21"/>
                <w:szCs w:val="21"/>
              </w:rPr>
            </w:pPr>
          </w:p>
          <w:p>
            <w:pPr>
              <w:widowControl w:val="0"/>
              <w:spacing w:after="0" w:line="360" w:lineRule="auto"/>
              <w:jc w:val="both"/>
              <w:rPr>
                <w:rFonts w:hint="eastAsia" w:ascii="宋体" w:hAnsi="宋体" w:eastAsia="宋体"/>
                <w:color w:val="auto"/>
                <w:sz w:val="21"/>
                <w:szCs w:val="21"/>
                <w:lang w:eastAsia="zh-CN"/>
              </w:rPr>
            </w:pPr>
            <w:r>
              <w:rPr>
                <w:rFonts w:hint="eastAsia" w:ascii="宋体" w:hAnsi="宋体" w:eastAsia="宋体"/>
                <w:color w:val="auto"/>
                <w:sz w:val="21"/>
                <w:szCs w:val="21"/>
                <w:lang w:val="en-US" w:eastAsia="zh-CN"/>
              </w:rPr>
              <w:t xml:space="preserve"> </w:t>
            </w:r>
            <w:r>
              <w:rPr>
                <w:rFonts w:hint="eastAsia" w:ascii="宋体" w:hAnsi="宋体" w:eastAsia="宋体"/>
                <w:color w:val="auto"/>
                <w:sz w:val="21"/>
                <w:szCs w:val="21"/>
                <w:lang w:eastAsia="zh-CN"/>
              </w:rPr>
              <w:t>报价（</w:t>
            </w:r>
            <w:r>
              <w:rPr>
                <w:rFonts w:hint="eastAsia" w:ascii="宋体" w:hAnsi="宋体" w:eastAsia="宋体"/>
                <w:color w:val="auto"/>
                <w:sz w:val="21"/>
                <w:szCs w:val="21"/>
                <w:lang w:val="en-US" w:eastAsia="zh-CN"/>
              </w:rPr>
              <w:t>30分）</w:t>
            </w:r>
          </w:p>
        </w:tc>
        <w:tc>
          <w:tcPr>
            <w:tcW w:w="791" w:type="dxa"/>
            <w:vAlign w:val="center"/>
          </w:tcPr>
          <w:p>
            <w:pPr>
              <w:widowControl w:val="0"/>
              <w:spacing w:after="0" w:line="360" w:lineRule="auto"/>
              <w:jc w:val="both"/>
              <w:rPr>
                <w:rFonts w:hint="eastAsia" w:ascii="宋体" w:hAnsi="宋体" w:eastAsia="宋体"/>
                <w:color w:val="auto"/>
                <w:sz w:val="21"/>
                <w:szCs w:val="21"/>
              </w:rPr>
            </w:pPr>
            <w:r>
              <w:rPr>
                <w:rFonts w:hint="eastAsia" w:ascii="宋体" w:hAnsi="宋体" w:eastAsia="宋体"/>
                <w:color w:val="auto"/>
                <w:sz w:val="21"/>
                <w:szCs w:val="21"/>
                <w:lang w:val="en-US" w:eastAsia="zh-CN"/>
              </w:rPr>
              <w:t xml:space="preserve"> </w:t>
            </w:r>
            <w:r>
              <w:rPr>
                <w:rFonts w:hint="eastAsia" w:ascii="宋体" w:hAnsi="宋体" w:eastAsia="宋体"/>
                <w:color w:val="auto"/>
                <w:sz w:val="21"/>
                <w:szCs w:val="21"/>
              </w:rPr>
              <w:t>投标报价</w:t>
            </w:r>
          </w:p>
        </w:tc>
        <w:tc>
          <w:tcPr>
            <w:tcW w:w="1118" w:type="dxa"/>
            <w:vAlign w:val="center"/>
          </w:tcPr>
          <w:p>
            <w:pPr>
              <w:widowControl w:val="0"/>
              <w:spacing w:after="0" w:line="360" w:lineRule="auto"/>
              <w:jc w:val="center"/>
              <w:rPr>
                <w:rFonts w:hint="eastAsia" w:ascii="宋体" w:hAnsi="宋体" w:eastAsia="宋体"/>
                <w:color w:val="auto"/>
                <w:sz w:val="21"/>
                <w:szCs w:val="21"/>
              </w:rPr>
            </w:pPr>
            <w:r>
              <w:rPr>
                <w:rFonts w:hint="eastAsia" w:ascii="宋体" w:hAnsi="宋体" w:eastAsia="宋体"/>
                <w:color w:val="auto"/>
                <w:sz w:val="21"/>
                <w:szCs w:val="21"/>
                <w:lang w:eastAsia="zh-CN"/>
              </w:rPr>
              <w:t>30</w:t>
            </w:r>
          </w:p>
        </w:tc>
        <w:tc>
          <w:tcPr>
            <w:tcW w:w="6832" w:type="dxa"/>
            <w:vAlign w:val="center"/>
          </w:tcPr>
          <w:p>
            <w:pPr>
              <w:widowControl w:val="0"/>
              <w:spacing w:after="0" w:line="360" w:lineRule="auto"/>
              <w:jc w:val="both"/>
              <w:rPr>
                <w:rFonts w:hint="eastAsia" w:ascii="宋体" w:hAnsi="宋体" w:eastAsia="宋体" w:cs="Times New Roman"/>
                <w:color w:val="auto"/>
                <w:sz w:val="21"/>
                <w:szCs w:val="21"/>
                <w:lang w:eastAsia="zh-CN"/>
              </w:rPr>
            </w:pPr>
            <w:r>
              <w:rPr>
                <w:rFonts w:hint="eastAsia" w:ascii="宋体" w:hAnsi="宋体" w:eastAsia="宋体" w:cs="Times New Roman"/>
                <w:color w:val="auto"/>
                <w:sz w:val="21"/>
                <w:szCs w:val="21"/>
                <w:lang w:eastAsia="zh-CN"/>
              </w:rPr>
              <w:t>价格分统一采用低价优先法计算，即满足招标文件要求且最后报价最低的投标人的价格为评标基准价，其价格分为满分。其他供应商的价格分统一按照下列公式计算：</w:t>
            </w:r>
          </w:p>
          <w:p>
            <w:pPr>
              <w:widowControl w:val="0"/>
              <w:spacing w:after="0" w:line="360" w:lineRule="auto"/>
              <w:jc w:val="both"/>
              <w:rPr>
                <w:rFonts w:hint="eastAsia" w:ascii="宋体" w:hAnsi="宋体" w:eastAsia="宋体"/>
                <w:color w:val="auto"/>
                <w:sz w:val="21"/>
                <w:szCs w:val="21"/>
                <w:lang w:eastAsia="zh-CN"/>
              </w:rPr>
            </w:pPr>
            <w:r>
              <w:rPr>
                <w:rFonts w:hint="eastAsia" w:ascii="宋体" w:hAnsi="宋体" w:eastAsia="宋体" w:cs="Times New Roman"/>
                <w:color w:val="auto"/>
                <w:sz w:val="21"/>
                <w:szCs w:val="21"/>
                <w:lang w:eastAsia="zh-CN"/>
              </w:rPr>
              <w:t>报价得分=（评标基准价/投标报价）×</w:t>
            </w:r>
            <w:r>
              <w:rPr>
                <w:rFonts w:hint="eastAsia" w:ascii="宋体" w:hAnsi="宋体" w:eastAsia="宋体" w:cs="Times New Roman"/>
                <w:color w:val="auto"/>
                <w:sz w:val="21"/>
                <w:szCs w:val="21"/>
                <w:lang w:val="en-US" w:eastAsia="zh-CN"/>
              </w:rPr>
              <w:t>30;</w:t>
            </w:r>
            <w:r>
              <w:rPr>
                <w:rFonts w:hint="eastAsia" w:ascii="宋体" w:hAnsi="宋体" w:eastAsia="宋体" w:cs="Times New Roman"/>
                <w:color w:val="auto"/>
                <w:sz w:val="21"/>
                <w:szCs w:val="21"/>
                <w:lang w:eastAsia="zh-CN"/>
              </w:rPr>
              <w:t>计算时保留两位小数。为保证产品质量，投标报价低于采购预算80%时，评标委员会将对其进行成本分析，评标委员会认为报价低于成本价时将否决其投标。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6" w:type="dxa"/>
            <w:vMerge w:val="restart"/>
            <w:vAlign w:val="center"/>
          </w:tcPr>
          <w:p>
            <w:pPr>
              <w:widowControl w:val="0"/>
              <w:spacing w:after="0" w:line="360" w:lineRule="auto"/>
              <w:ind w:firstLine="424" w:firstLineChars="200"/>
              <w:jc w:val="both"/>
              <w:rPr>
                <w:rFonts w:hint="eastAsia" w:ascii="宋体" w:hAnsi="宋体" w:eastAsia="宋体"/>
                <w:color w:val="auto"/>
                <w:sz w:val="21"/>
                <w:szCs w:val="21"/>
                <w:lang w:val="en-US" w:eastAsia="zh-CN"/>
              </w:rPr>
            </w:pPr>
          </w:p>
          <w:p>
            <w:pPr>
              <w:widowControl w:val="0"/>
              <w:spacing w:after="0" w:line="360" w:lineRule="auto"/>
              <w:jc w:val="both"/>
              <w:rPr>
                <w:rFonts w:hint="eastAsia" w:ascii="宋体" w:hAnsi="宋体" w:eastAsia="宋体"/>
                <w:color w:val="auto"/>
                <w:sz w:val="21"/>
                <w:szCs w:val="21"/>
                <w:lang w:eastAsia="zh-CN"/>
              </w:rPr>
            </w:pPr>
            <w:r>
              <w:rPr>
                <w:rFonts w:hint="eastAsia" w:ascii="宋体" w:hAnsi="宋体" w:eastAsia="宋体"/>
                <w:color w:val="auto"/>
                <w:sz w:val="21"/>
                <w:szCs w:val="21"/>
                <w:lang w:eastAsia="zh-CN"/>
              </w:rPr>
              <w:t>商务</w:t>
            </w:r>
          </w:p>
          <w:p>
            <w:pPr>
              <w:widowControl w:val="0"/>
              <w:spacing w:after="0" w:line="360" w:lineRule="auto"/>
              <w:jc w:val="both"/>
              <w:rPr>
                <w:rFonts w:hint="eastAsia" w:ascii="宋体" w:hAnsi="宋体" w:eastAsia="宋体"/>
                <w:color w:val="auto"/>
                <w:sz w:val="21"/>
                <w:szCs w:val="21"/>
                <w:lang w:eastAsia="zh-CN"/>
              </w:rPr>
            </w:pPr>
            <w:r>
              <w:rPr>
                <w:rFonts w:hint="eastAsia" w:ascii="宋体" w:hAnsi="宋体" w:eastAsia="宋体"/>
                <w:color w:val="auto"/>
                <w:sz w:val="21"/>
                <w:szCs w:val="21"/>
                <w:lang w:val="en-US" w:eastAsia="zh-CN"/>
              </w:rPr>
              <w:t>部分（22分）</w:t>
            </w:r>
          </w:p>
        </w:tc>
        <w:tc>
          <w:tcPr>
            <w:tcW w:w="791" w:type="dxa"/>
            <w:vAlign w:val="center"/>
          </w:tcPr>
          <w:p>
            <w:pPr>
              <w:widowControl w:val="0"/>
              <w:spacing w:after="0" w:line="360" w:lineRule="auto"/>
              <w:jc w:val="both"/>
              <w:rPr>
                <w:rFonts w:hint="eastAsia" w:ascii="宋体" w:hAnsi="宋体" w:eastAsia="宋体"/>
                <w:color w:val="auto"/>
                <w:sz w:val="21"/>
                <w:szCs w:val="21"/>
                <w:lang w:eastAsia="zh-CN"/>
              </w:rPr>
            </w:pPr>
            <w:r>
              <w:rPr>
                <w:rFonts w:hint="eastAsia" w:ascii="宋体" w:hAnsi="宋体" w:eastAsia="宋体"/>
                <w:color w:val="auto"/>
                <w:sz w:val="21"/>
                <w:szCs w:val="21"/>
              </w:rPr>
              <w:t>认证体系</w:t>
            </w:r>
            <w:r>
              <w:rPr>
                <w:rFonts w:hint="eastAsia" w:ascii="宋体" w:hAnsi="宋体" w:eastAsia="宋体"/>
                <w:color w:val="auto"/>
                <w:sz w:val="21"/>
                <w:szCs w:val="21"/>
                <w:lang w:eastAsia="zh-CN"/>
              </w:rPr>
              <w:t>及</w:t>
            </w:r>
            <w:r>
              <w:rPr>
                <w:rFonts w:hint="eastAsia" w:ascii="宋体" w:hAnsi="宋体" w:eastAsia="宋体"/>
                <w:color w:val="auto"/>
                <w:sz w:val="21"/>
                <w:szCs w:val="21"/>
                <w:lang w:val="en-US" w:eastAsia="zh-CN"/>
              </w:rPr>
              <w:t>荣誉</w:t>
            </w:r>
          </w:p>
        </w:tc>
        <w:tc>
          <w:tcPr>
            <w:tcW w:w="1118" w:type="dxa"/>
            <w:vAlign w:val="center"/>
          </w:tcPr>
          <w:p>
            <w:pPr>
              <w:widowControl w:val="0"/>
              <w:spacing w:after="0" w:line="360" w:lineRule="auto"/>
              <w:jc w:val="center"/>
              <w:rPr>
                <w:rFonts w:hint="default" w:ascii="宋体" w:hAnsi="宋体" w:eastAsia="宋体"/>
                <w:color w:val="auto"/>
                <w:sz w:val="21"/>
                <w:szCs w:val="21"/>
                <w:lang w:val="en-US"/>
              </w:rPr>
            </w:pPr>
            <w:r>
              <w:rPr>
                <w:rFonts w:hint="eastAsia" w:ascii="宋体" w:hAnsi="宋体" w:eastAsia="宋体"/>
                <w:color w:val="auto"/>
                <w:sz w:val="21"/>
                <w:szCs w:val="21"/>
                <w:lang w:val="en-US" w:eastAsia="zh-CN"/>
              </w:rPr>
              <w:t>12</w:t>
            </w:r>
          </w:p>
        </w:tc>
        <w:tc>
          <w:tcPr>
            <w:tcW w:w="6832" w:type="dxa"/>
            <w:vAlign w:val="center"/>
          </w:tcPr>
          <w:p>
            <w:pPr>
              <w:widowControl w:val="0"/>
              <w:spacing w:after="0" w:line="360" w:lineRule="auto"/>
              <w:jc w:val="both"/>
              <w:rPr>
                <w:rFonts w:hint="eastAsia" w:ascii="宋体" w:hAnsi="宋体" w:eastAsia="宋体"/>
                <w:color w:val="auto"/>
                <w:sz w:val="21"/>
                <w:szCs w:val="21"/>
                <w:lang w:eastAsia="zh-CN"/>
              </w:rPr>
            </w:pPr>
            <w:r>
              <w:rPr>
                <w:rFonts w:hint="eastAsia" w:ascii="宋体" w:hAnsi="宋体" w:eastAsia="宋体"/>
                <w:color w:val="auto"/>
                <w:sz w:val="21"/>
                <w:szCs w:val="21"/>
                <w:lang w:val="en-US" w:eastAsia="zh-CN"/>
              </w:rPr>
              <w:t>1、</w:t>
            </w:r>
            <w:r>
              <w:rPr>
                <w:rFonts w:hint="eastAsia" w:ascii="宋体" w:hAnsi="宋体" w:eastAsia="宋体"/>
                <w:color w:val="auto"/>
                <w:sz w:val="21"/>
                <w:szCs w:val="21"/>
              </w:rPr>
              <w:t>制造商获得质量管理体系认证</w:t>
            </w:r>
            <w:r>
              <w:rPr>
                <w:rFonts w:hint="eastAsia" w:ascii="宋体" w:hAnsi="宋体" w:eastAsia="宋体"/>
                <w:color w:val="auto"/>
                <w:sz w:val="21"/>
                <w:szCs w:val="21"/>
                <w:lang w:val="en-US" w:eastAsia="zh-CN"/>
              </w:rPr>
              <w:t>且涵盖化粪池生产范围，</w:t>
            </w:r>
            <w:r>
              <w:rPr>
                <w:rFonts w:hint="eastAsia" w:ascii="宋体" w:hAnsi="宋体" w:eastAsia="宋体"/>
                <w:color w:val="auto"/>
                <w:sz w:val="21"/>
                <w:szCs w:val="21"/>
              </w:rPr>
              <w:t>得</w:t>
            </w:r>
            <w:r>
              <w:rPr>
                <w:rFonts w:hint="eastAsia" w:ascii="宋体" w:hAnsi="宋体" w:eastAsia="宋体"/>
                <w:color w:val="auto"/>
                <w:sz w:val="21"/>
                <w:szCs w:val="21"/>
                <w:lang w:val="en-US" w:eastAsia="zh-CN"/>
              </w:rPr>
              <w:t>3</w:t>
            </w:r>
            <w:r>
              <w:rPr>
                <w:rFonts w:hint="eastAsia" w:ascii="宋体" w:hAnsi="宋体" w:eastAsia="宋体"/>
                <w:color w:val="auto"/>
                <w:sz w:val="21"/>
                <w:szCs w:val="21"/>
                <w:lang w:eastAsia="zh-CN"/>
              </w:rPr>
              <w:t>分。（提供国家认监委查询截图及证书扫描件并加盖公章）</w:t>
            </w:r>
          </w:p>
          <w:p>
            <w:pPr>
              <w:widowControl w:val="0"/>
              <w:spacing w:after="0" w:line="360" w:lineRule="auto"/>
              <w:jc w:val="both"/>
              <w:rPr>
                <w:rFonts w:hint="eastAsia" w:ascii="宋体" w:hAnsi="宋体" w:eastAsia="宋体"/>
                <w:color w:val="auto"/>
                <w:sz w:val="21"/>
                <w:szCs w:val="21"/>
                <w:lang w:eastAsia="zh-CN"/>
              </w:rPr>
            </w:pPr>
            <w:r>
              <w:rPr>
                <w:rFonts w:hint="eastAsia" w:ascii="宋体" w:hAnsi="宋体" w:eastAsia="宋体"/>
                <w:color w:val="auto"/>
                <w:sz w:val="21"/>
                <w:szCs w:val="21"/>
                <w:lang w:val="en-US" w:eastAsia="zh-CN"/>
              </w:rPr>
              <w:t>2、</w:t>
            </w:r>
            <w:r>
              <w:rPr>
                <w:rFonts w:hint="eastAsia" w:ascii="宋体" w:hAnsi="宋体" w:eastAsia="宋体"/>
                <w:color w:val="auto"/>
                <w:sz w:val="21"/>
                <w:szCs w:val="21"/>
              </w:rPr>
              <w:t>制造商获得环境管理体系认证</w:t>
            </w:r>
            <w:r>
              <w:rPr>
                <w:rFonts w:hint="eastAsia" w:ascii="宋体" w:hAnsi="宋体" w:eastAsia="宋体"/>
                <w:color w:val="auto"/>
                <w:sz w:val="21"/>
                <w:szCs w:val="21"/>
                <w:lang w:val="en-US" w:eastAsia="zh-CN"/>
              </w:rPr>
              <w:t>且涵盖化粪池生产范围，</w:t>
            </w:r>
            <w:r>
              <w:rPr>
                <w:rFonts w:hint="eastAsia" w:ascii="宋体" w:hAnsi="宋体" w:eastAsia="宋体"/>
                <w:color w:val="auto"/>
                <w:sz w:val="21"/>
                <w:szCs w:val="21"/>
              </w:rPr>
              <w:t>得</w:t>
            </w:r>
            <w:r>
              <w:rPr>
                <w:rFonts w:hint="eastAsia" w:ascii="宋体" w:hAnsi="宋体" w:eastAsia="宋体"/>
                <w:color w:val="auto"/>
                <w:sz w:val="21"/>
                <w:szCs w:val="21"/>
                <w:lang w:val="en-US" w:eastAsia="zh-CN"/>
              </w:rPr>
              <w:t>3</w:t>
            </w:r>
            <w:r>
              <w:rPr>
                <w:rFonts w:hint="eastAsia" w:ascii="宋体" w:hAnsi="宋体" w:eastAsia="宋体"/>
                <w:color w:val="auto"/>
                <w:sz w:val="21"/>
                <w:szCs w:val="21"/>
                <w:lang w:eastAsia="zh-CN"/>
              </w:rPr>
              <w:t>分。（提供国家认监委查询截图及证书扫描件并加盖公章）</w:t>
            </w:r>
          </w:p>
          <w:p>
            <w:pPr>
              <w:widowControl w:val="0"/>
              <w:spacing w:after="0" w:line="360" w:lineRule="auto"/>
              <w:jc w:val="both"/>
              <w:rPr>
                <w:rFonts w:hint="eastAsia" w:ascii="宋体" w:hAnsi="宋体" w:eastAsia="宋体"/>
                <w:color w:val="auto"/>
                <w:sz w:val="21"/>
                <w:szCs w:val="21"/>
                <w:lang w:eastAsia="zh-CN"/>
              </w:rPr>
            </w:pPr>
            <w:r>
              <w:rPr>
                <w:rFonts w:hint="eastAsia" w:ascii="宋体" w:hAnsi="宋体" w:eastAsia="宋体"/>
                <w:color w:val="auto"/>
                <w:sz w:val="21"/>
                <w:szCs w:val="21"/>
                <w:lang w:val="en-US" w:eastAsia="zh-CN"/>
              </w:rPr>
              <w:t>3、</w:t>
            </w:r>
            <w:r>
              <w:rPr>
                <w:rFonts w:hint="eastAsia" w:ascii="宋体" w:hAnsi="宋体" w:eastAsia="宋体"/>
                <w:color w:val="auto"/>
                <w:sz w:val="21"/>
                <w:szCs w:val="21"/>
              </w:rPr>
              <w:t>制造商获得职业健康管理体系认证</w:t>
            </w:r>
            <w:r>
              <w:rPr>
                <w:rFonts w:hint="eastAsia" w:ascii="宋体" w:hAnsi="宋体" w:eastAsia="宋体"/>
                <w:color w:val="auto"/>
                <w:sz w:val="21"/>
                <w:szCs w:val="21"/>
                <w:lang w:val="en-US" w:eastAsia="zh-CN"/>
              </w:rPr>
              <w:t>且涵盖化粪池生产范围，得3</w:t>
            </w:r>
            <w:r>
              <w:rPr>
                <w:rFonts w:hint="eastAsia" w:ascii="宋体" w:hAnsi="宋体" w:eastAsia="宋体"/>
                <w:color w:val="auto"/>
                <w:sz w:val="21"/>
                <w:szCs w:val="21"/>
                <w:lang w:eastAsia="zh-CN"/>
              </w:rPr>
              <w:t>分。（提供国家认监委查询截图及证书扫描件并加盖公章）</w:t>
            </w:r>
          </w:p>
          <w:p>
            <w:pPr>
              <w:widowControl w:val="0"/>
              <w:spacing w:after="0" w:line="360" w:lineRule="auto"/>
              <w:jc w:val="both"/>
              <w:rPr>
                <w:rFonts w:hint="eastAsia" w:ascii="宋体" w:hAnsi="宋体" w:eastAsia="宋体"/>
                <w:color w:val="auto"/>
                <w:sz w:val="21"/>
                <w:szCs w:val="21"/>
                <w:lang w:val="en-US" w:eastAsia="zh-CN"/>
              </w:rPr>
            </w:pPr>
            <w:r>
              <w:rPr>
                <w:rFonts w:hint="eastAsia" w:ascii="宋体" w:hAnsi="宋体" w:eastAsia="宋体"/>
                <w:color w:val="auto"/>
                <w:sz w:val="21"/>
                <w:szCs w:val="21"/>
                <w:lang w:val="en-US" w:eastAsia="zh-CN"/>
              </w:rPr>
              <w:t>4、</w:t>
            </w:r>
            <w:r>
              <w:rPr>
                <w:rFonts w:hint="eastAsia" w:ascii="宋体" w:hAnsi="宋体" w:eastAsia="宋体"/>
                <w:color w:val="auto"/>
                <w:sz w:val="21"/>
                <w:szCs w:val="21"/>
              </w:rPr>
              <w:t>所投产品</w:t>
            </w:r>
            <w:r>
              <w:rPr>
                <w:rFonts w:hint="eastAsia" w:ascii="宋体" w:hAnsi="宋体" w:eastAsia="宋体"/>
                <w:color w:val="auto"/>
                <w:sz w:val="21"/>
                <w:szCs w:val="21"/>
                <w:lang w:eastAsia="zh-CN"/>
              </w:rPr>
              <w:t>获得</w:t>
            </w:r>
            <w:r>
              <w:rPr>
                <w:rFonts w:hint="eastAsia" w:ascii="宋体" w:hAnsi="宋体" w:eastAsia="宋体"/>
                <w:color w:val="auto"/>
                <w:sz w:val="21"/>
                <w:szCs w:val="21"/>
              </w:rPr>
              <w:t>的绿色环保证书</w:t>
            </w:r>
            <w:r>
              <w:rPr>
                <w:rFonts w:hint="eastAsia" w:ascii="宋体" w:hAnsi="宋体" w:eastAsia="宋体"/>
                <w:color w:val="auto"/>
                <w:sz w:val="21"/>
                <w:szCs w:val="21"/>
                <w:lang w:eastAsia="zh-CN"/>
              </w:rPr>
              <w:t>，</w:t>
            </w:r>
            <w:r>
              <w:rPr>
                <w:rFonts w:hint="eastAsia" w:ascii="宋体" w:hAnsi="宋体" w:eastAsia="宋体"/>
                <w:color w:val="auto"/>
                <w:sz w:val="21"/>
                <w:szCs w:val="21"/>
              </w:rPr>
              <w:t xml:space="preserve"> AAA 级信用企业</w:t>
            </w:r>
            <w:r>
              <w:rPr>
                <w:rFonts w:hint="eastAsia" w:ascii="宋体" w:hAnsi="宋体" w:eastAsia="宋体"/>
                <w:color w:val="auto"/>
                <w:sz w:val="21"/>
                <w:szCs w:val="21"/>
                <w:lang w:eastAsia="zh-CN"/>
              </w:rPr>
              <w:t>证书，高新企业等荣誉证书的每个得</w:t>
            </w:r>
            <w:r>
              <w:rPr>
                <w:rFonts w:hint="eastAsia" w:ascii="宋体" w:hAnsi="宋体" w:eastAsia="宋体"/>
                <w:color w:val="auto"/>
                <w:sz w:val="21"/>
                <w:szCs w:val="21"/>
                <w:lang w:val="en-US" w:eastAsia="zh-CN"/>
              </w:rPr>
              <w:t>1分，最高的3分（提供证书</w:t>
            </w:r>
            <w:r>
              <w:rPr>
                <w:rFonts w:hint="eastAsia" w:ascii="宋体" w:hAnsi="宋体" w:eastAsia="宋体"/>
                <w:color w:val="auto"/>
                <w:sz w:val="21"/>
                <w:szCs w:val="21"/>
                <w:lang w:eastAsia="zh-CN"/>
              </w:rPr>
              <w:t>扫描件并加盖公章</w:t>
            </w:r>
            <w:r>
              <w:rPr>
                <w:rFonts w:hint="eastAsia" w:ascii="宋体" w:hAnsi="宋体" w:eastAsia="宋体"/>
                <w:color w:val="auto"/>
                <w:sz w:val="21"/>
                <w:szCs w:val="21"/>
                <w:lang w:val="en-US" w:eastAsia="zh-CN"/>
              </w:rPr>
              <w:t>）</w:t>
            </w:r>
            <w:r>
              <w:rPr>
                <w:rFonts w:hint="eastAsia" w:ascii="宋体" w:hAnsi="宋体" w:eastAsia="宋体"/>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trPr>
        <w:tc>
          <w:tcPr>
            <w:tcW w:w="866" w:type="dxa"/>
            <w:vMerge w:val="continue"/>
            <w:vAlign w:val="center"/>
          </w:tcPr>
          <w:p>
            <w:pPr>
              <w:widowControl w:val="0"/>
              <w:spacing w:after="0" w:line="360" w:lineRule="auto"/>
              <w:ind w:firstLine="424" w:firstLineChars="200"/>
              <w:jc w:val="both"/>
              <w:rPr>
                <w:rFonts w:hint="eastAsia" w:ascii="宋体" w:hAnsi="宋体" w:eastAsia="宋体"/>
                <w:color w:val="auto"/>
                <w:sz w:val="21"/>
                <w:szCs w:val="21"/>
              </w:rPr>
            </w:pPr>
          </w:p>
        </w:tc>
        <w:tc>
          <w:tcPr>
            <w:tcW w:w="791" w:type="dxa"/>
            <w:vAlign w:val="center"/>
          </w:tcPr>
          <w:p>
            <w:pPr>
              <w:widowControl w:val="0"/>
              <w:spacing w:after="0" w:line="360" w:lineRule="auto"/>
              <w:jc w:val="both"/>
              <w:rPr>
                <w:rFonts w:hint="eastAsia" w:ascii="宋体" w:hAnsi="宋体" w:eastAsia="宋体"/>
                <w:color w:val="auto"/>
                <w:sz w:val="21"/>
                <w:szCs w:val="21"/>
              </w:rPr>
            </w:pPr>
            <w:r>
              <w:rPr>
                <w:rFonts w:hint="eastAsia" w:ascii="宋体" w:hAnsi="宋体" w:eastAsia="宋体"/>
                <w:color w:val="auto"/>
                <w:sz w:val="21"/>
                <w:szCs w:val="21"/>
                <w:lang w:eastAsia="zh-CN"/>
              </w:rPr>
              <w:t>同类</w:t>
            </w:r>
            <w:r>
              <w:rPr>
                <w:rFonts w:hint="eastAsia" w:ascii="宋体" w:hAnsi="宋体" w:eastAsia="宋体"/>
                <w:color w:val="auto"/>
                <w:sz w:val="21"/>
                <w:szCs w:val="21"/>
              </w:rPr>
              <w:t>业</w:t>
            </w:r>
            <w:r>
              <w:rPr>
                <w:rFonts w:hint="eastAsia" w:ascii="宋体" w:hAnsi="宋体" w:eastAsia="宋体"/>
                <w:color w:val="auto"/>
                <w:sz w:val="21"/>
                <w:szCs w:val="21"/>
                <w:lang w:val="en-US" w:eastAsia="zh-CN"/>
              </w:rPr>
              <w:t xml:space="preserve"> </w:t>
            </w:r>
            <w:r>
              <w:rPr>
                <w:rFonts w:hint="eastAsia" w:ascii="宋体" w:hAnsi="宋体" w:eastAsia="宋体"/>
                <w:color w:val="auto"/>
                <w:sz w:val="21"/>
                <w:szCs w:val="21"/>
              </w:rPr>
              <w:t>绩</w:t>
            </w:r>
          </w:p>
        </w:tc>
        <w:tc>
          <w:tcPr>
            <w:tcW w:w="1118" w:type="dxa"/>
            <w:vAlign w:val="center"/>
          </w:tcPr>
          <w:p>
            <w:pPr>
              <w:widowControl w:val="0"/>
              <w:spacing w:after="0" w:line="360" w:lineRule="auto"/>
              <w:jc w:val="center"/>
              <w:rPr>
                <w:rFonts w:hint="default" w:ascii="宋体" w:hAnsi="宋体" w:eastAsia="宋体"/>
                <w:color w:val="auto"/>
                <w:sz w:val="21"/>
                <w:szCs w:val="21"/>
                <w:lang w:val="en-US" w:eastAsia="zh-CN"/>
              </w:rPr>
            </w:pPr>
            <w:r>
              <w:rPr>
                <w:rFonts w:hint="eastAsia" w:ascii="宋体" w:hAnsi="宋体" w:eastAsia="宋体"/>
                <w:color w:val="auto"/>
                <w:sz w:val="21"/>
                <w:szCs w:val="21"/>
                <w:lang w:val="en-US" w:eastAsia="zh-CN"/>
              </w:rPr>
              <w:t>10</w:t>
            </w:r>
          </w:p>
        </w:tc>
        <w:tc>
          <w:tcPr>
            <w:tcW w:w="6832" w:type="dxa"/>
            <w:vAlign w:val="center"/>
          </w:tcPr>
          <w:p>
            <w:pPr>
              <w:widowControl w:val="0"/>
              <w:spacing w:after="0" w:line="360" w:lineRule="auto"/>
              <w:jc w:val="both"/>
              <w:rPr>
                <w:rFonts w:hint="eastAsia" w:ascii="宋体" w:hAnsi="宋体" w:eastAsia="宋体"/>
                <w:color w:val="auto"/>
                <w:sz w:val="21"/>
                <w:szCs w:val="21"/>
                <w:lang w:val="en-US" w:eastAsia="zh-CN"/>
              </w:rPr>
            </w:pPr>
            <w:r>
              <w:rPr>
                <w:rFonts w:hint="eastAsia" w:ascii="宋体" w:hAnsi="宋体" w:eastAsia="宋体"/>
                <w:color w:val="auto"/>
                <w:sz w:val="21"/>
                <w:szCs w:val="21"/>
                <w:lang w:val="en-US" w:eastAsia="zh-CN"/>
              </w:rPr>
              <w:t>近三年县级以上政府采购</w:t>
            </w:r>
            <w:r>
              <w:rPr>
                <w:rFonts w:hint="eastAsia" w:ascii="宋体" w:hAnsi="宋体" w:eastAsia="宋体"/>
                <w:color w:val="auto"/>
                <w:sz w:val="21"/>
                <w:szCs w:val="21"/>
                <w:lang w:eastAsia="zh-CN"/>
              </w:rPr>
              <w:t>改厕同类材质产品</w:t>
            </w:r>
            <w:r>
              <w:rPr>
                <w:rFonts w:hint="eastAsia" w:ascii="宋体" w:hAnsi="宋体" w:eastAsia="宋体"/>
                <w:color w:val="auto"/>
                <w:sz w:val="21"/>
                <w:szCs w:val="21"/>
                <w:lang w:val="en-US" w:eastAsia="zh-CN"/>
              </w:rPr>
              <w:t>案例</w:t>
            </w:r>
            <w:r>
              <w:rPr>
                <w:rFonts w:hint="eastAsia" w:ascii="宋体" w:hAnsi="宋体" w:eastAsia="宋体"/>
                <w:color w:val="auto"/>
                <w:sz w:val="21"/>
                <w:szCs w:val="21"/>
              </w:rPr>
              <w:t>业绩</w:t>
            </w:r>
            <w:r>
              <w:rPr>
                <w:rFonts w:hint="eastAsia" w:ascii="宋体" w:hAnsi="宋体" w:eastAsia="宋体"/>
                <w:color w:val="auto"/>
                <w:sz w:val="21"/>
                <w:szCs w:val="21"/>
                <w:lang w:eastAsia="zh-CN"/>
              </w:rPr>
              <w:t>得</w:t>
            </w:r>
            <w:r>
              <w:rPr>
                <w:rFonts w:hint="eastAsia" w:ascii="宋体" w:hAnsi="宋体" w:eastAsia="宋体"/>
                <w:color w:val="auto"/>
                <w:sz w:val="21"/>
                <w:szCs w:val="21"/>
                <w:lang w:val="en-US" w:eastAsia="zh-CN"/>
              </w:rPr>
              <w:t>1分</w:t>
            </w:r>
            <w:r>
              <w:rPr>
                <w:rFonts w:hint="eastAsia" w:ascii="宋体" w:hAnsi="宋体" w:eastAsia="宋体"/>
                <w:color w:val="auto"/>
                <w:sz w:val="21"/>
                <w:szCs w:val="21"/>
              </w:rPr>
              <w:t>，最多</w:t>
            </w:r>
            <w:r>
              <w:rPr>
                <w:rFonts w:hint="eastAsia" w:ascii="宋体" w:hAnsi="宋体" w:eastAsia="宋体"/>
                <w:color w:val="auto"/>
                <w:sz w:val="21"/>
                <w:szCs w:val="21"/>
                <w:lang w:val="en-US" w:eastAsia="zh-CN"/>
              </w:rPr>
              <w:t>10</w:t>
            </w:r>
            <w:r>
              <w:rPr>
                <w:rFonts w:hint="eastAsia" w:ascii="宋体" w:hAnsi="宋体" w:eastAsia="宋体"/>
                <w:color w:val="auto"/>
                <w:sz w:val="21"/>
                <w:szCs w:val="21"/>
                <w:lang w:eastAsia="zh-CN"/>
              </w:rPr>
              <w:t>分</w:t>
            </w:r>
            <w:r>
              <w:rPr>
                <w:rFonts w:hint="eastAsia" w:ascii="宋体" w:hAnsi="宋体" w:eastAsia="宋体"/>
                <w:color w:val="auto"/>
                <w:sz w:val="21"/>
                <w:szCs w:val="21"/>
              </w:rPr>
              <w:t>。</w:t>
            </w:r>
            <w:r>
              <w:rPr>
                <w:rFonts w:hint="eastAsia" w:ascii="宋体" w:hAnsi="宋体" w:eastAsia="宋体"/>
                <w:color w:val="auto"/>
                <w:sz w:val="21"/>
                <w:szCs w:val="21"/>
                <w:lang w:eastAsia="zh-CN"/>
              </w:rPr>
              <w:t>（</w:t>
            </w:r>
            <w:r>
              <w:rPr>
                <w:rFonts w:hint="eastAsia" w:ascii="宋体" w:hAnsi="宋体" w:eastAsia="宋体"/>
                <w:color w:val="auto"/>
                <w:sz w:val="21"/>
                <w:szCs w:val="21"/>
              </w:rPr>
              <w:t>提供</w:t>
            </w:r>
            <w:r>
              <w:rPr>
                <w:rFonts w:hint="eastAsia" w:ascii="宋体" w:hAnsi="宋体" w:eastAsia="宋体"/>
                <w:color w:val="auto"/>
                <w:sz w:val="21"/>
                <w:szCs w:val="21"/>
                <w:lang w:val="en-US" w:eastAsia="zh-CN"/>
              </w:rPr>
              <w:t>政府采购</w:t>
            </w:r>
            <w:r>
              <w:rPr>
                <w:rFonts w:hint="eastAsia" w:ascii="宋体" w:hAnsi="宋体" w:eastAsia="宋体"/>
                <w:color w:val="auto"/>
                <w:sz w:val="21"/>
                <w:szCs w:val="21"/>
              </w:rPr>
              <w:t>中标通知书</w:t>
            </w:r>
            <w:r>
              <w:rPr>
                <w:rFonts w:hint="eastAsia" w:ascii="宋体" w:hAnsi="宋体" w:eastAsia="宋体"/>
                <w:color w:val="auto"/>
                <w:sz w:val="21"/>
                <w:szCs w:val="21"/>
                <w:lang w:val="en-US" w:eastAsia="zh-CN"/>
              </w:rPr>
              <w:t>扫描件</w:t>
            </w:r>
            <w:r>
              <w:rPr>
                <w:rFonts w:hint="eastAsia" w:ascii="宋体" w:hAnsi="宋体" w:eastAsia="宋体"/>
                <w:color w:val="auto"/>
                <w:sz w:val="21"/>
                <w:szCs w:val="21"/>
                <w:lang w:eastAsia="zh-CN"/>
              </w:rPr>
              <w:t>、政府采购网截图</w:t>
            </w:r>
            <w:r>
              <w:rPr>
                <w:rFonts w:hint="eastAsia" w:ascii="宋体" w:hAnsi="宋体" w:eastAsia="宋体"/>
                <w:color w:val="auto"/>
                <w:sz w:val="21"/>
                <w:szCs w:val="21"/>
                <w:lang w:val="en-US" w:eastAsia="zh-CN"/>
              </w:rPr>
              <w:t>、发现虚假者列入黑名单，取消中标资格</w:t>
            </w:r>
            <w:r>
              <w:rPr>
                <w:rFonts w:hint="eastAsia" w:ascii="宋体" w:hAnsi="宋体" w:eastAsia="宋体"/>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866" w:type="dxa"/>
            <w:vMerge w:val="restart"/>
            <w:vAlign w:val="center"/>
          </w:tcPr>
          <w:p>
            <w:pPr>
              <w:widowControl w:val="0"/>
              <w:spacing w:after="0" w:line="360" w:lineRule="auto"/>
              <w:ind w:firstLine="424" w:firstLineChars="200"/>
              <w:jc w:val="both"/>
              <w:rPr>
                <w:rFonts w:hint="eastAsia" w:ascii="宋体" w:hAnsi="宋体" w:eastAsia="宋体"/>
                <w:color w:val="auto"/>
                <w:sz w:val="21"/>
                <w:szCs w:val="21"/>
                <w:lang w:eastAsia="zh-CN"/>
              </w:rPr>
            </w:pPr>
          </w:p>
          <w:p>
            <w:pPr>
              <w:widowControl w:val="0"/>
              <w:spacing w:after="0" w:line="360" w:lineRule="auto"/>
              <w:ind w:firstLine="424" w:firstLineChars="200"/>
              <w:jc w:val="both"/>
              <w:rPr>
                <w:rFonts w:hint="eastAsia" w:ascii="宋体" w:hAnsi="宋体" w:eastAsia="宋体"/>
                <w:color w:val="auto"/>
                <w:sz w:val="21"/>
                <w:szCs w:val="21"/>
                <w:lang w:eastAsia="zh-CN"/>
              </w:rPr>
            </w:pPr>
          </w:p>
          <w:p>
            <w:pPr>
              <w:widowControl w:val="0"/>
              <w:spacing w:after="0" w:line="360" w:lineRule="auto"/>
              <w:ind w:firstLine="424" w:firstLineChars="200"/>
              <w:jc w:val="both"/>
              <w:rPr>
                <w:rFonts w:hint="eastAsia" w:ascii="宋体" w:hAnsi="宋体" w:eastAsia="宋体"/>
                <w:color w:val="auto"/>
                <w:sz w:val="21"/>
                <w:szCs w:val="21"/>
                <w:lang w:eastAsia="zh-CN"/>
              </w:rPr>
            </w:pPr>
          </w:p>
          <w:p>
            <w:pPr>
              <w:widowControl w:val="0"/>
              <w:spacing w:after="0" w:line="360" w:lineRule="auto"/>
              <w:ind w:firstLine="424" w:firstLineChars="200"/>
              <w:jc w:val="both"/>
              <w:rPr>
                <w:rFonts w:hint="eastAsia" w:ascii="宋体" w:hAnsi="宋体" w:eastAsia="宋体"/>
                <w:color w:val="auto"/>
                <w:sz w:val="21"/>
                <w:szCs w:val="21"/>
                <w:lang w:eastAsia="zh-CN"/>
              </w:rPr>
            </w:pPr>
          </w:p>
          <w:p>
            <w:pPr>
              <w:widowControl w:val="0"/>
              <w:spacing w:after="0" w:line="360" w:lineRule="auto"/>
              <w:ind w:firstLine="424" w:firstLineChars="200"/>
              <w:jc w:val="both"/>
              <w:rPr>
                <w:rFonts w:hint="eastAsia" w:ascii="宋体" w:hAnsi="宋体" w:eastAsia="宋体"/>
                <w:color w:val="auto"/>
                <w:sz w:val="21"/>
                <w:szCs w:val="21"/>
                <w:lang w:eastAsia="zh-CN"/>
              </w:rPr>
            </w:pPr>
          </w:p>
          <w:p>
            <w:pPr>
              <w:widowControl w:val="0"/>
              <w:spacing w:after="0" w:line="360" w:lineRule="auto"/>
              <w:ind w:firstLine="424" w:firstLineChars="200"/>
              <w:jc w:val="both"/>
              <w:rPr>
                <w:rFonts w:hint="eastAsia" w:ascii="宋体" w:hAnsi="宋体" w:eastAsia="宋体"/>
                <w:color w:val="auto"/>
                <w:sz w:val="21"/>
                <w:szCs w:val="21"/>
                <w:lang w:eastAsia="zh-CN"/>
              </w:rPr>
            </w:pPr>
          </w:p>
          <w:p>
            <w:pPr>
              <w:widowControl w:val="0"/>
              <w:spacing w:after="0" w:line="360" w:lineRule="auto"/>
              <w:ind w:firstLine="424" w:firstLineChars="200"/>
              <w:jc w:val="both"/>
              <w:rPr>
                <w:rFonts w:hint="eastAsia" w:ascii="宋体" w:hAnsi="宋体" w:eastAsia="宋体"/>
                <w:color w:val="auto"/>
                <w:sz w:val="21"/>
                <w:szCs w:val="21"/>
                <w:lang w:eastAsia="zh-CN"/>
              </w:rPr>
            </w:pPr>
          </w:p>
          <w:p>
            <w:pPr>
              <w:widowControl w:val="0"/>
              <w:spacing w:after="0" w:line="360" w:lineRule="auto"/>
              <w:jc w:val="both"/>
              <w:rPr>
                <w:rFonts w:hint="eastAsia" w:ascii="宋体" w:hAnsi="宋体" w:eastAsia="宋体"/>
                <w:color w:val="auto"/>
                <w:sz w:val="21"/>
                <w:szCs w:val="21"/>
                <w:lang w:val="en-US" w:eastAsia="zh-CN"/>
              </w:rPr>
            </w:pPr>
            <w:r>
              <w:rPr>
                <w:rFonts w:hint="eastAsia" w:ascii="宋体" w:hAnsi="宋体" w:eastAsia="宋体"/>
                <w:color w:val="auto"/>
                <w:sz w:val="21"/>
                <w:szCs w:val="21"/>
                <w:lang w:val="en-US" w:eastAsia="zh-CN"/>
              </w:rPr>
              <w:t>技术</w:t>
            </w:r>
          </w:p>
          <w:p>
            <w:pPr>
              <w:widowControl w:val="0"/>
              <w:spacing w:after="0" w:line="360" w:lineRule="auto"/>
              <w:jc w:val="both"/>
              <w:rPr>
                <w:rFonts w:hint="eastAsia" w:ascii="宋体" w:hAnsi="宋体" w:eastAsia="宋体"/>
                <w:color w:val="auto"/>
                <w:sz w:val="21"/>
                <w:szCs w:val="21"/>
                <w:lang w:val="en-US" w:eastAsia="zh-CN"/>
              </w:rPr>
            </w:pPr>
            <w:r>
              <w:rPr>
                <w:rFonts w:hint="eastAsia" w:ascii="宋体" w:hAnsi="宋体" w:eastAsia="宋体"/>
                <w:color w:val="auto"/>
                <w:sz w:val="21"/>
                <w:szCs w:val="21"/>
                <w:lang w:val="en-US" w:eastAsia="zh-CN"/>
              </w:rPr>
              <w:t>部分（48分）</w:t>
            </w:r>
          </w:p>
          <w:p>
            <w:pPr>
              <w:widowControl w:val="0"/>
              <w:spacing w:after="0" w:line="360" w:lineRule="auto"/>
              <w:ind w:firstLine="424" w:firstLineChars="200"/>
              <w:jc w:val="both"/>
              <w:rPr>
                <w:rFonts w:hint="eastAsia" w:ascii="宋体" w:hAnsi="宋体" w:eastAsia="宋体"/>
                <w:color w:val="auto"/>
                <w:sz w:val="21"/>
                <w:szCs w:val="21"/>
                <w:lang w:eastAsia="zh-CN"/>
              </w:rPr>
            </w:pPr>
          </w:p>
          <w:p>
            <w:pPr>
              <w:widowControl w:val="0"/>
              <w:spacing w:after="0" w:line="360" w:lineRule="auto"/>
              <w:ind w:firstLine="424" w:firstLineChars="200"/>
              <w:jc w:val="both"/>
              <w:rPr>
                <w:rFonts w:hint="eastAsia" w:ascii="宋体" w:hAnsi="宋体" w:eastAsia="宋体"/>
                <w:color w:val="auto"/>
                <w:sz w:val="21"/>
                <w:szCs w:val="21"/>
                <w:lang w:eastAsia="zh-CN"/>
              </w:rPr>
            </w:pPr>
          </w:p>
          <w:p>
            <w:pPr>
              <w:widowControl w:val="0"/>
              <w:spacing w:after="0" w:line="360" w:lineRule="auto"/>
              <w:ind w:firstLine="424" w:firstLineChars="200"/>
              <w:jc w:val="both"/>
              <w:rPr>
                <w:rFonts w:hint="eastAsia" w:ascii="宋体" w:hAnsi="宋体" w:eastAsia="宋体"/>
                <w:color w:val="auto"/>
                <w:sz w:val="21"/>
                <w:szCs w:val="21"/>
                <w:lang w:eastAsia="zh-CN"/>
              </w:rPr>
            </w:pPr>
          </w:p>
          <w:p>
            <w:pPr>
              <w:widowControl w:val="0"/>
              <w:spacing w:after="0" w:line="360" w:lineRule="auto"/>
              <w:ind w:firstLine="424" w:firstLineChars="200"/>
              <w:jc w:val="both"/>
              <w:rPr>
                <w:rFonts w:hint="eastAsia" w:ascii="宋体" w:hAnsi="宋体" w:eastAsia="宋体"/>
                <w:color w:val="auto"/>
                <w:sz w:val="21"/>
                <w:szCs w:val="21"/>
                <w:lang w:eastAsia="zh-CN"/>
              </w:rPr>
            </w:pPr>
          </w:p>
          <w:p>
            <w:pPr>
              <w:widowControl w:val="0"/>
              <w:spacing w:after="0" w:line="360" w:lineRule="auto"/>
              <w:ind w:firstLine="424" w:firstLineChars="200"/>
              <w:jc w:val="both"/>
              <w:rPr>
                <w:rFonts w:hint="eastAsia" w:ascii="宋体" w:hAnsi="宋体" w:eastAsia="宋体"/>
                <w:color w:val="auto"/>
                <w:sz w:val="21"/>
                <w:szCs w:val="21"/>
                <w:lang w:eastAsia="zh-CN"/>
              </w:rPr>
            </w:pPr>
          </w:p>
          <w:p>
            <w:pPr>
              <w:widowControl w:val="0"/>
              <w:spacing w:after="0" w:line="360" w:lineRule="auto"/>
              <w:ind w:firstLine="424" w:firstLineChars="200"/>
              <w:jc w:val="both"/>
              <w:rPr>
                <w:rFonts w:hint="eastAsia" w:ascii="宋体" w:hAnsi="宋体" w:eastAsia="宋体"/>
                <w:color w:val="auto"/>
                <w:sz w:val="21"/>
                <w:szCs w:val="21"/>
                <w:lang w:eastAsia="zh-CN"/>
              </w:rPr>
            </w:pPr>
          </w:p>
          <w:p>
            <w:pPr>
              <w:widowControl w:val="0"/>
              <w:spacing w:after="0" w:line="360" w:lineRule="auto"/>
              <w:ind w:firstLine="424" w:firstLineChars="200"/>
              <w:jc w:val="both"/>
              <w:rPr>
                <w:rFonts w:hint="eastAsia" w:ascii="宋体" w:hAnsi="宋体" w:eastAsia="宋体"/>
                <w:color w:val="auto"/>
                <w:sz w:val="21"/>
                <w:szCs w:val="21"/>
                <w:lang w:eastAsia="zh-CN"/>
              </w:rPr>
            </w:pPr>
          </w:p>
          <w:p>
            <w:pPr>
              <w:widowControl w:val="0"/>
              <w:spacing w:after="0" w:line="360" w:lineRule="auto"/>
              <w:jc w:val="both"/>
              <w:rPr>
                <w:rFonts w:hint="eastAsia" w:ascii="宋体" w:hAnsi="宋体" w:eastAsia="宋体"/>
                <w:color w:val="auto"/>
                <w:sz w:val="21"/>
                <w:szCs w:val="21"/>
                <w:lang w:val="en-US" w:eastAsia="zh-CN"/>
              </w:rPr>
            </w:pPr>
            <w:r>
              <w:rPr>
                <w:rFonts w:hint="eastAsia" w:ascii="宋体" w:hAnsi="宋体" w:eastAsia="宋体"/>
                <w:color w:val="auto"/>
                <w:sz w:val="21"/>
                <w:szCs w:val="21"/>
                <w:lang w:val="en-US" w:eastAsia="zh-CN"/>
              </w:rPr>
              <w:t>技术</w:t>
            </w:r>
          </w:p>
          <w:p>
            <w:pPr>
              <w:widowControl w:val="0"/>
              <w:spacing w:after="0" w:line="360" w:lineRule="auto"/>
              <w:jc w:val="both"/>
              <w:rPr>
                <w:rFonts w:hint="eastAsia" w:ascii="宋体" w:hAnsi="宋体" w:eastAsia="宋体"/>
                <w:color w:val="auto"/>
                <w:sz w:val="21"/>
                <w:szCs w:val="21"/>
                <w:lang w:val="en-US" w:eastAsia="zh-CN"/>
              </w:rPr>
            </w:pPr>
            <w:r>
              <w:rPr>
                <w:rFonts w:hint="eastAsia" w:ascii="宋体" w:hAnsi="宋体" w:eastAsia="宋体"/>
                <w:color w:val="auto"/>
                <w:sz w:val="21"/>
                <w:szCs w:val="21"/>
                <w:lang w:val="en-US" w:eastAsia="zh-CN"/>
              </w:rPr>
              <w:t>部分</w:t>
            </w:r>
          </w:p>
          <w:p>
            <w:pPr>
              <w:widowControl w:val="0"/>
              <w:spacing w:after="0" w:line="360" w:lineRule="auto"/>
              <w:ind w:firstLine="424" w:firstLineChars="200"/>
              <w:jc w:val="both"/>
              <w:rPr>
                <w:rFonts w:hint="eastAsia" w:ascii="宋体" w:hAnsi="宋体" w:eastAsia="宋体"/>
                <w:color w:val="auto"/>
                <w:sz w:val="21"/>
                <w:szCs w:val="21"/>
                <w:lang w:val="en-US" w:eastAsia="zh-CN"/>
              </w:rPr>
            </w:pPr>
          </w:p>
        </w:tc>
        <w:tc>
          <w:tcPr>
            <w:tcW w:w="791" w:type="dxa"/>
            <w:vAlign w:val="center"/>
          </w:tcPr>
          <w:p>
            <w:pPr>
              <w:widowControl w:val="0"/>
              <w:spacing w:after="0" w:line="360" w:lineRule="auto"/>
              <w:jc w:val="both"/>
              <w:rPr>
                <w:rFonts w:hint="eastAsia" w:ascii="宋体" w:hAnsi="宋体" w:eastAsia="宋体"/>
                <w:color w:val="auto"/>
                <w:sz w:val="21"/>
                <w:szCs w:val="21"/>
              </w:rPr>
            </w:pPr>
            <w:r>
              <w:rPr>
                <w:rFonts w:hint="eastAsia" w:ascii="宋体" w:hAnsi="宋体" w:eastAsia="宋体"/>
                <w:color w:val="auto"/>
                <w:sz w:val="21"/>
                <w:szCs w:val="21"/>
                <w:lang w:eastAsia="zh-CN"/>
              </w:rPr>
              <w:t>技术和生产能力</w:t>
            </w:r>
          </w:p>
        </w:tc>
        <w:tc>
          <w:tcPr>
            <w:tcW w:w="1118" w:type="dxa"/>
            <w:vAlign w:val="center"/>
          </w:tcPr>
          <w:p>
            <w:pPr>
              <w:widowControl w:val="0"/>
              <w:spacing w:after="0" w:line="360" w:lineRule="auto"/>
              <w:ind w:firstLine="424" w:firstLineChars="200"/>
              <w:jc w:val="center"/>
              <w:rPr>
                <w:rFonts w:hint="default" w:ascii="宋体" w:hAnsi="宋体" w:eastAsia="宋体"/>
                <w:color w:val="auto"/>
                <w:sz w:val="21"/>
                <w:szCs w:val="21"/>
                <w:lang w:val="en-US"/>
              </w:rPr>
            </w:pPr>
            <w:r>
              <w:rPr>
                <w:rFonts w:hint="eastAsia" w:ascii="宋体" w:hAnsi="宋体" w:eastAsia="宋体"/>
                <w:color w:val="auto"/>
                <w:sz w:val="21"/>
                <w:szCs w:val="21"/>
                <w:lang w:val="en-US" w:eastAsia="zh-CN"/>
              </w:rPr>
              <w:t>26</w:t>
            </w:r>
          </w:p>
        </w:tc>
        <w:tc>
          <w:tcPr>
            <w:tcW w:w="6832" w:type="dxa"/>
            <w:vAlign w:val="center"/>
          </w:tcPr>
          <w:p>
            <w:pPr>
              <w:widowControl w:val="0"/>
              <w:spacing w:after="0" w:line="360" w:lineRule="auto"/>
              <w:jc w:val="both"/>
              <w:rPr>
                <w:rFonts w:hint="eastAsia" w:ascii="宋体" w:hAnsi="宋体" w:eastAsia="宋体"/>
                <w:color w:val="auto"/>
                <w:sz w:val="21"/>
                <w:szCs w:val="21"/>
                <w:lang w:val="en-US" w:eastAsia="zh-CN"/>
              </w:rPr>
            </w:pPr>
            <w:r>
              <w:rPr>
                <w:rFonts w:hint="eastAsia" w:ascii="宋体" w:hAnsi="宋体" w:eastAsia="宋体"/>
                <w:color w:val="auto"/>
                <w:sz w:val="21"/>
                <w:szCs w:val="21"/>
                <w:lang w:val="en-US" w:eastAsia="zh-CN"/>
              </w:rPr>
              <w:t>1、</w:t>
            </w:r>
            <w:r>
              <w:rPr>
                <w:rFonts w:hint="eastAsia" w:ascii="宋体" w:hAnsi="宋体" w:eastAsia="宋体"/>
                <w:color w:val="auto"/>
                <w:sz w:val="21"/>
                <w:szCs w:val="21"/>
              </w:rPr>
              <w:t>制造商</w:t>
            </w:r>
            <w:r>
              <w:rPr>
                <w:rFonts w:hint="eastAsia" w:ascii="宋体" w:hAnsi="宋体" w:eastAsia="宋体"/>
                <w:color w:val="auto"/>
                <w:sz w:val="21"/>
                <w:szCs w:val="21"/>
                <w:lang w:val="en-US" w:eastAsia="zh-CN"/>
              </w:rPr>
              <w:t>生产场地为自有产权的</w:t>
            </w:r>
            <w:r>
              <w:rPr>
                <w:rFonts w:hint="eastAsia" w:ascii="宋体" w:hAnsi="宋体" w:eastAsia="宋体"/>
                <w:color w:val="auto"/>
                <w:sz w:val="21"/>
                <w:szCs w:val="21"/>
                <w:lang w:eastAsia="zh-CN"/>
              </w:rPr>
              <w:t>得</w:t>
            </w:r>
            <w:r>
              <w:rPr>
                <w:rFonts w:hint="eastAsia" w:ascii="宋体" w:hAnsi="宋体" w:eastAsia="宋体"/>
                <w:color w:val="auto"/>
                <w:sz w:val="21"/>
                <w:szCs w:val="21"/>
                <w:lang w:val="en-US" w:eastAsia="zh-CN"/>
              </w:rPr>
              <w:t>5分（提供土地、房产权属证明文件</w:t>
            </w:r>
            <w:r>
              <w:rPr>
                <w:rFonts w:hint="eastAsia" w:ascii="宋体" w:hAnsi="宋体" w:eastAsia="宋体"/>
                <w:color w:val="auto"/>
                <w:sz w:val="21"/>
                <w:szCs w:val="21"/>
                <w:lang w:eastAsia="zh-CN"/>
              </w:rPr>
              <w:t>扫描件并加盖公章</w:t>
            </w:r>
            <w:r>
              <w:rPr>
                <w:rFonts w:hint="eastAsia" w:ascii="宋体" w:hAnsi="宋体" w:eastAsia="宋体"/>
                <w:color w:val="auto"/>
                <w:sz w:val="21"/>
                <w:szCs w:val="21"/>
                <w:lang w:val="en-US" w:eastAsia="zh-CN"/>
              </w:rPr>
              <w:t>）</w:t>
            </w:r>
          </w:p>
          <w:p>
            <w:pPr>
              <w:widowControl w:val="0"/>
              <w:spacing w:after="0" w:line="360" w:lineRule="auto"/>
              <w:jc w:val="both"/>
              <w:rPr>
                <w:rFonts w:hint="eastAsia" w:ascii="宋体" w:hAnsi="宋体" w:eastAsia="宋体"/>
                <w:color w:val="auto"/>
                <w:sz w:val="21"/>
                <w:szCs w:val="21"/>
                <w:lang w:val="en-US" w:eastAsia="zh-CN"/>
              </w:rPr>
            </w:pPr>
            <w:r>
              <w:rPr>
                <w:rFonts w:hint="eastAsia" w:ascii="宋体" w:hAnsi="宋体" w:eastAsia="宋体"/>
                <w:color w:val="auto"/>
                <w:sz w:val="21"/>
                <w:szCs w:val="21"/>
                <w:lang w:val="en-US" w:eastAsia="zh-CN"/>
              </w:rPr>
              <w:t>2、</w:t>
            </w:r>
            <w:r>
              <w:rPr>
                <w:rFonts w:hint="eastAsia" w:ascii="宋体" w:hAnsi="宋体" w:eastAsia="宋体"/>
                <w:color w:val="auto"/>
                <w:sz w:val="21"/>
                <w:szCs w:val="21"/>
              </w:rPr>
              <w:t>制造商</w:t>
            </w:r>
            <w:r>
              <w:rPr>
                <w:rFonts w:hint="eastAsia" w:ascii="宋体" w:hAnsi="宋体" w:eastAsia="宋体"/>
                <w:color w:val="auto"/>
                <w:sz w:val="21"/>
                <w:szCs w:val="21"/>
                <w:lang w:eastAsia="zh-CN"/>
              </w:rPr>
              <w:t>的</w:t>
            </w:r>
            <w:r>
              <w:rPr>
                <w:rFonts w:hint="eastAsia" w:ascii="宋体" w:hAnsi="宋体" w:eastAsia="宋体"/>
                <w:color w:val="auto"/>
                <w:sz w:val="21"/>
                <w:szCs w:val="21"/>
                <w:lang w:val="en-US" w:eastAsia="zh-CN"/>
              </w:rPr>
              <w:t>生产场所通过环评验收的</w:t>
            </w:r>
            <w:r>
              <w:rPr>
                <w:rFonts w:hint="eastAsia" w:ascii="宋体" w:hAnsi="宋体" w:eastAsia="宋体"/>
                <w:color w:val="auto"/>
                <w:sz w:val="21"/>
                <w:szCs w:val="21"/>
                <w:lang w:eastAsia="zh-CN"/>
              </w:rPr>
              <w:t>得</w:t>
            </w:r>
            <w:r>
              <w:rPr>
                <w:rFonts w:hint="eastAsia" w:ascii="宋体" w:hAnsi="宋体" w:eastAsia="宋体"/>
                <w:color w:val="auto"/>
                <w:sz w:val="21"/>
                <w:szCs w:val="21"/>
                <w:lang w:val="en-US" w:eastAsia="zh-CN"/>
              </w:rPr>
              <w:t>4分（提供证明文件</w:t>
            </w:r>
            <w:r>
              <w:rPr>
                <w:rFonts w:hint="eastAsia" w:ascii="宋体" w:hAnsi="宋体" w:eastAsia="宋体"/>
                <w:color w:val="auto"/>
                <w:sz w:val="21"/>
                <w:szCs w:val="21"/>
                <w:lang w:eastAsia="zh-CN"/>
              </w:rPr>
              <w:t>扫描件并加盖公章</w:t>
            </w:r>
            <w:r>
              <w:rPr>
                <w:rFonts w:hint="eastAsia" w:ascii="宋体" w:hAnsi="宋体" w:eastAsia="宋体"/>
                <w:color w:val="auto"/>
                <w:sz w:val="21"/>
                <w:szCs w:val="21"/>
                <w:lang w:val="en-US" w:eastAsia="zh-CN"/>
              </w:rPr>
              <w:t>）</w:t>
            </w:r>
          </w:p>
          <w:p>
            <w:pPr>
              <w:widowControl w:val="0"/>
              <w:spacing w:after="0" w:line="360" w:lineRule="auto"/>
              <w:jc w:val="both"/>
              <w:rPr>
                <w:rFonts w:hint="default" w:ascii="宋体" w:hAnsi="宋体" w:eastAsia="宋体"/>
                <w:color w:val="auto"/>
                <w:sz w:val="21"/>
                <w:szCs w:val="21"/>
                <w:lang w:val="en-US" w:eastAsia="zh-CN"/>
              </w:rPr>
            </w:pPr>
            <w:r>
              <w:rPr>
                <w:rFonts w:hint="eastAsia" w:ascii="宋体" w:hAnsi="宋体" w:eastAsia="宋体"/>
                <w:color w:val="auto"/>
                <w:sz w:val="21"/>
                <w:szCs w:val="21"/>
                <w:lang w:val="en-US" w:eastAsia="zh-CN"/>
              </w:rPr>
              <w:t>3、制造商的生产场所</w:t>
            </w:r>
            <w:r>
              <w:rPr>
                <w:rFonts w:hint="eastAsia" w:ascii="宋体" w:hAnsi="宋体" w:eastAsia="宋体"/>
                <w:color w:val="auto"/>
                <w:sz w:val="21"/>
                <w:szCs w:val="21"/>
              </w:rPr>
              <w:t>具备厂区排放物经第三方检测合格</w:t>
            </w:r>
            <w:r>
              <w:rPr>
                <w:rFonts w:hint="eastAsia" w:ascii="宋体" w:hAnsi="宋体" w:eastAsia="宋体"/>
                <w:color w:val="auto"/>
                <w:sz w:val="21"/>
                <w:szCs w:val="21"/>
                <w:lang w:eastAsia="zh-CN"/>
              </w:rPr>
              <w:t>的得</w:t>
            </w:r>
            <w:r>
              <w:rPr>
                <w:rFonts w:hint="eastAsia" w:ascii="宋体" w:hAnsi="宋体" w:eastAsia="宋体"/>
                <w:color w:val="auto"/>
                <w:sz w:val="21"/>
                <w:szCs w:val="21"/>
                <w:lang w:val="en-US" w:eastAsia="zh-CN"/>
              </w:rPr>
              <w:t>3分（提供证明文件</w:t>
            </w:r>
            <w:r>
              <w:rPr>
                <w:rFonts w:hint="eastAsia" w:ascii="宋体" w:hAnsi="宋体" w:eastAsia="宋体"/>
                <w:color w:val="auto"/>
                <w:sz w:val="21"/>
                <w:szCs w:val="21"/>
                <w:lang w:eastAsia="zh-CN"/>
              </w:rPr>
              <w:t>扫描件并加盖公章</w:t>
            </w:r>
            <w:r>
              <w:rPr>
                <w:rFonts w:hint="eastAsia" w:ascii="宋体" w:hAnsi="宋体" w:eastAsia="宋体"/>
                <w:color w:val="auto"/>
                <w:sz w:val="21"/>
                <w:szCs w:val="21"/>
                <w:lang w:val="en-US" w:eastAsia="zh-CN"/>
              </w:rPr>
              <w:t>）</w:t>
            </w:r>
          </w:p>
          <w:p>
            <w:pPr>
              <w:widowControl w:val="0"/>
              <w:spacing w:after="0" w:line="360" w:lineRule="auto"/>
              <w:jc w:val="both"/>
              <w:rPr>
                <w:rFonts w:hint="eastAsia" w:ascii="宋体" w:hAnsi="宋体" w:eastAsia="宋体"/>
                <w:color w:val="auto"/>
                <w:sz w:val="21"/>
                <w:szCs w:val="21"/>
                <w:lang w:val="en-US" w:eastAsia="zh-CN"/>
              </w:rPr>
            </w:pPr>
            <w:r>
              <w:rPr>
                <w:rFonts w:hint="eastAsia" w:ascii="宋体" w:hAnsi="宋体" w:eastAsia="宋体"/>
                <w:color w:val="auto"/>
                <w:sz w:val="21"/>
                <w:szCs w:val="21"/>
                <w:lang w:val="en-US" w:eastAsia="zh-CN"/>
              </w:rPr>
              <w:t>4、制造商每具备1台液压机的得 1 分，最多得4分；（提供采购发票和采购合同的</w:t>
            </w:r>
            <w:r>
              <w:rPr>
                <w:rFonts w:hint="eastAsia" w:ascii="宋体" w:hAnsi="宋体" w:eastAsia="宋体"/>
                <w:color w:val="auto"/>
                <w:sz w:val="21"/>
                <w:szCs w:val="21"/>
                <w:lang w:eastAsia="zh-CN"/>
              </w:rPr>
              <w:t>扫描件并加盖公章</w:t>
            </w:r>
            <w:r>
              <w:rPr>
                <w:rFonts w:hint="eastAsia" w:ascii="宋体" w:hAnsi="宋体" w:eastAsia="宋体"/>
                <w:color w:val="auto"/>
                <w:sz w:val="21"/>
                <w:szCs w:val="21"/>
                <w:lang w:val="en-US" w:eastAsia="zh-CN"/>
              </w:rPr>
              <w:t>）。</w:t>
            </w:r>
          </w:p>
          <w:p>
            <w:pPr>
              <w:widowControl w:val="0"/>
              <w:spacing w:after="0" w:line="360" w:lineRule="auto"/>
              <w:jc w:val="both"/>
              <w:rPr>
                <w:rFonts w:hint="eastAsia" w:ascii="宋体" w:hAnsi="宋体" w:eastAsia="宋体"/>
                <w:color w:val="auto"/>
                <w:sz w:val="21"/>
                <w:szCs w:val="21"/>
                <w:lang w:val="en-US" w:eastAsia="zh-CN"/>
              </w:rPr>
            </w:pPr>
            <w:r>
              <w:rPr>
                <w:rFonts w:hint="eastAsia" w:ascii="宋体" w:hAnsi="宋体" w:eastAsia="宋体"/>
                <w:color w:val="auto"/>
                <w:sz w:val="21"/>
                <w:szCs w:val="21"/>
                <w:lang w:val="en-US" w:eastAsia="zh-CN"/>
              </w:rPr>
              <w:t>5、投标人具有用于生产 1.5m3 装配式三格式的化粪池模具证明资料，得 2 分。（提供采购发票和采购合同的</w:t>
            </w:r>
            <w:r>
              <w:rPr>
                <w:rFonts w:hint="eastAsia" w:ascii="宋体" w:hAnsi="宋体" w:eastAsia="宋体"/>
                <w:color w:val="auto"/>
                <w:sz w:val="21"/>
                <w:szCs w:val="21"/>
                <w:lang w:eastAsia="zh-CN"/>
              </w:rPr>
              <w:t>扫描件并加盖公章</w:t>
            </w:r>
            <w:r>
              <w:rPr>
                <w:rFonts w:hint="eastAsia" w:ascii="宋体" w:hAnsi="宋体" w:eastAsia="宋体"/>
                <w:color w:val="auto"/>
                <w:sz w:val="21"/>
                <w:szCs w:val="21"/>
                <w:lang w:val="en-US" w:eastAsia="zh-CN"/>
              </w:rPr>
              <w:t xml:space="preserve">） </w:t>
            </w:r>
            <w:r>
              <w:rPr>
                <w:rFonts w:hint="eastAsia" w:ascii="宋体" w:hAnsi="宋体" w:eastAsia="宋体"/>
                <w:color w:val="auto"/>
                <w:sz w:val="21"/>
                <w:szCs w:val="21"/>
                <w:lang w:val="en-US" w:eastAsia="zh-CN"/>
              </w:rPr>
              <w:br w:type="textWrapping"/>
            </w:r>
          </w:p>
          <w:p>
            <w:pPr>
              <w:widowControl w:val="0"/>
              <w:spacing w:after="0" w:line="360" w:lineRule="auto"/>
              <w:jc w:val="both"/>
              <w:rPr>
                <w:rFonts w:hint="eastAsia" w:ascii="宋体" w:hAnsi="宋体" w:eastAsia="宋体"/>
                <w:color w:val="auto"/>
                <w:sz w:val="21"/>
                <w:szCs w:val="21"/>
                <w:lang w:val="en-US" w:eastAsia="zh-CN"/>
              </w:rPr>
            </w:pPr>
            <w:r>
              <w:rPr>
                <w:rFonts w:hint="eastAsia" w:ascii="宋体" w:hAnsi="宋体" w:eastAsia="宋体"/>
                <w:color w:val="auto"/>
                <w:sz w:val="21"/>
                <w:szCs w:val="21"/>
                <w:lang w:val="en-US" w:eastAsia="zh-CN"/>
              </w:rPr>
              <w:t>6、提供受检人为投标人的</w:t>
            </w:r>
            <w:r>
              <w:rPr>
                <w:rFonts w:hint="eastAsia" w:ascii="宋体" w:hAnsi="宋体" w:eastAsia="宋体"/>
                <w:color w:val="auto"/>
                <w:sz w:val="21"/>
                <w:szCs w:val="21"/>
              </w:rPr>
              <w:t>生产所用原材料经过第三方检验</w:t>
            </w:r>
            <w:r>
              <w:rPr>
                <w:rFonts w:hint="eastAsia" w:ascii="宋体" w:hAnsi="宋体" w:eastAsia="宋体"/>
                <w:color w:val="auto"/>
                <w:sz w:val="21"/>
                <w:szCs w:val="21"/>
                <w:lang w:val="en-US" w:eastAsia="zh-CN"/>
              </w:rPr>
              <w:t>合格得证明文件</w:t>
            </w:r>
            <w:r>
              <w:rPr>
                <w:rFonts w:hint="eastAsia" w:ascii="宋体" w:hAnsi="宋体" w:eastAsia="宋体"/>
                <w:color w:val="auto"/>
                <w:sz w:val="21"/>
                <w:szCs w:val="21"/>
              </w:rPr>
              <w:t>，</w:t>
            </w:r>
            <w:r>
              <w:rPr>
                <w:rFonts w:hint="eastAsia" w:ascii="宋体" w:hAnsi="宋体" w:eastAsia="宋体"/>
                <w:color w:val="auto"/>
                <w:sz w:val="21"/>
                <w:szCs w:val="21"/>
                <w:lang w:val="en-US" w:eastAsia="zh-CN"/>
              </w:rPr>
              <w:t>提供一个得1分，最多2</w:t>
            </w:r>
            <w:r>
              <w:rPr>
                <w:rFonts w:hint="eastAsia" w:ascii="宋体" w:hAnsi="宋体" w:eastAsia="宋体"/>
                <w:color w:val="auto"/>
                <w:sz w:val="21"/>
                <w:szCs w:val="21"/>
              </w:rPr>
              <w:t>分（</w:t>
            </w:r>
            <w:r>
              <w:rPr>
                <w:rFonts w:hint="eastAsia" w:ascii="宋体" w:hAnsi="宋体" w:eastAsia="宋体"/>
                <w:color w:val="auto"/>
                <w:sz w:val="21"/>
                <w:szCs w:val="21"/>
                <w:lang w:val="en-US" w:eastAsia="zh-CN"/>
              </w:rPr>
              <w:t>提供</w:t>
            </w:r>
            <w:r>
              <w:rPr>
                <w:rFonts w:hint="eastAsia" w:ascii="宋体" w:hAnsi="宋体" w:eastAsia="宋体"/>
                <w:color w:val="auto"/>
                <w:sz w:val="21"/>
                <w:szCs w:val="21"/>
                <w:lang w:eastAsia="zh-CN"/>
              </w:rPr>
              <w:t>扫描件并加盖公章</w:t>
            </w:r>
            <w:r>
              <w:rPr>
                <w:rFonts w:hint="eastAsia" w:ascii="宋体" w:hAnsi="宋体" w:eastAsia="宋体"/>
                <w:color w:val="auto"/>
                <w:sz w:val="21"/>
                <w:szCs w:val="21"/>
              </w:rPr>
              <w:t xml:space="preserve">） </w:t>
            </w:r>
          </w:p>
          <w:p>
            <w:pPr>
              <w:widowControl w:val="0"/>
              <w:spacing w:after="0" w:line="360" w:lineRule="auto"/>
              <w:jc w:val="both"/>
              <w:rPr>
                <w:rFonts w:hint="eastAsia" w:ascii="宋体" w:hAnsi="宋体" w:eastAsia="宋体"/>
                <w:color w:val="auto"/>
                <w:sz w:val="21"/>
                <w:szCs w:val="21"/>
                <w:lang w:val="en-US" w:eastAsia="zh-CN"/>
              </w:rPr>
            </w:pPr>
            <w:r>
              <w:rPr>
                <w:rFonts w:hint="eastAsia" w:ascii="宋体" w:hAnsi="宋体" w:eastAsia="宋体"/>
                <w:color w:val="auto"/>
                <w:sz w:val="21"/>
                <w:szCs w:val="21"/>
                <w:lang w:val="en-US" w:eastAsia="zh-CN"/>
              </w:rPr>
              <w:t>7、投标人具有相应的检测设备：万能试验机、冲击试验机。每提供一个得1分，最多的2分。（提供采购发票和采购合同的</w:t>
            </w:r>
            <w:r>
              <w:rPr>
                <w:rFonts w:hint="eastAsia" w:ascii="宋体" w:hAnsi="宋体" w:eastAsia="宋体"/>
                <w:color w:val="auto"/>
                <w:sz w:val="21"/>
                <w:szCs w:val="21"/>
                <w:lang w:eastAsia="zh-CN"/>
              </w:rPr>
              <w:t>扫描件并加盖公章</w:t>
            </w:r>
            <w:r>
              <w:rPr>
                <w:rFonts w:hint="eastAsia" w:ascii="宋体" w:hAnsi="宋体" w:eastAsia="宋体"/>
                <w:color w:val="auto"/>
                <w:sz w:val="21"/>
                <w:szCs w:val="21"/>
                <w:lang w:val="en-US" w:eastAsia="zh-CN"/>
              </w:rPr>
              <w:t>）</w:t>
            </w:r>
          </w:p>
          <w:p>
            <w:pPr>
              <w:widowControl w:val="0"/>
              <w:spacing w:after="0" w:line="360" w:lineRule="auto"/>
              <w:jc w:val="both"/>
              <w:rPr>
                <w:rFonts w:hint="eastAsia" w:ascii="宋体" w:hAnsi="宋体" w:eastAsia="宋体"/>
                <w:color w:val="auto"/>
                <w:sz w:val="21"/>
                <w:szCs w:val="21"/>
                <w:lang w:eastAsia="zh-CN"/>
              </w:rPr>
            </w:pPr>
            <w:r>
              <w:rPr>
                <w:rFonts w:hint="eastAsia" w:ascii="宋体" w:hAnsi="宋体" w:eastAsia="宋体"/>
                <w:color w:val="auto"/>
                <w:sz w:val="21"/>
                <w:szCs w:val="21"/>
                <w:lang w:val="en-US" w:eastAsia="zh-CN"/>
              </w:rPr>
              <w:t>8、</w:t>
            </w:r>
            <w:r>
              <w:rPr>
                <w:rFonts w:hint="eastAsia" w:ascii="宋体" w:hAnsi="宋体" w:eastAsia="宋体"/>
                <w:color w:val="auto"/>
                <w:sz w:val="21"/>
                <w:szCs w:val="21"/>
              </w:rPr>
              <w:t>提供</w:t>
            </w:r>
            <w:r>
              <w:rPr>
                <w:rFonts w:hint="eastAsia" w:ascii="宋体" w:hAnsi="宋体" w:eastAsia="宋体"/>
                <w:color w:val="auto"/>
                <w:sz w:val="21"/>
                <w:szCs w:val="21"/>
                <w:lang w:val="en-US" w:eastAsia="zh-CN"/>
              </w:rPr>
              <w:t>本次投标</w:t>
            </w:r>
            <w:r>
              <w:rPr>
                <w:rFonts w:hint="eastAsia" w:ascii="宋体" w:hAnsi="宋体" w:eastAsia="宋体"/>
                <w:color w:val="auto"/>
                <w:sz w:val="21"/>
                <w:szCs w:val="21"/>
              </w:rPr>
              <w:t>产品</w:t>
            </w:r>
            <w:r>
              <w:rPr>
                <w:rFonts w:hint="eastAsia" w:ascii="宋体" w:hAnsi="宋体" w:eastAsia="宋体"/>
                <w:color w:val="auto"/>
                <w:sz w:val="21"/>
                <w:szCs w:val="21"/>
                <w:lang w:val="en-US" w:eastAsia="zh-CN"/>
              </w:rPr>
              <w:t>的专利，证明文件且说明书技术部分与所投产品相符，得2分</w:t>
            </w:r>
            <w:r>
              <w:rPr>
                <w:rFonts w:hint="eastAsia" w:ascii="宋体" w:hAnsi="宋体" w:eastAsia="宋体"/>
                <w:color w:val="auto"/>
                <w:sz w:val="21"/>
                <w:szCs w:val="21"/>
              </w:rPr>
              <w:t>（</w:t>
            </w:r>
            <w:r>
              <w:rPr>
                <w:rFonts w:hint="eastAsia" w:ascii="宋体" w:hAnsi="宋体" w:eastAsia="宋体"/>
                <w:color w:val="auto"/>
                <w:sz w:val="21"/>
                <w:szCs w:val="21"/>
                <w:lang w:val="en-US" w:eastAsia="zh-CN"/>
              </w:rPr>
              <w:t>专利有权证明文件</w:t>
            </w:r>
            <w:r>
              <w:rPr>
                <w:rFonts w:hint="eastAsia" w:ascii="宋体" w:hAnsi="宋体" w:eastAsia="宋体"/>
                <w:color w:val="auto"/>
                <w:sz w:val="21"/>
                <w:szCs w:val="21"/>
                <w:lang w:eastAsia="zh-CN"/>
              </w:rPr>
              <w:t>扫描件并加盖公章）</w:t>
            </w:r>
          </w:p>
          <w:p>
            <w:pPr>
              <w:widowControl w:val="0"/>
              <w:spacing w:after="0" w:line="360" w:lineRule="auto"/>
              <w:jc w:val="both"/>
              <w:rPr>
                <w:rFonts w:hint="eastAsia" w:ascii="宋体" w:hAnsi="宋体" w:eastAsia="宋体"/>
                <w:color w:val="auto"/>
                <w:sz w:val="21"/>
                <w:szCs w:val="21"/>
                <w:lang w:val="en-US" w:eastAsia="zh-CN"/>
              </w:rPr>
            </w:pPr>
            <w:r>
              <w:rPr>
                <w:rFonts w:hint="eastAsia" w:ascii="宋体" w:hAnsi="宋体" w:eastAsia="宋体"/>
                <w:color w:val="auto"/>
                <w:sz w:val="21"/>
                <w:szCs w:val="21"/>
                <w:lang w:val="en-US" w:eastAsia="zh-CN"/>
              </w:rPr>
              <w:t>9、</w:t>
            </w:r>
            <w:r>
              <w:rPr>
                <w:rFonts w:hint="eastAsia" w:ascii="宋体" w:hAnsi="宋体" w:eastAsia="宋体"/>
                <w:color w:val="auto"/>
                <w:sz w:val="21"/>
                <w:szCs w:val="21"/>
              </w:rPr>
              <w:t>制造商获得</w:t>
            </w:r>
            <w:r>
              <w:rPr>
                <w:rFonts w:hint="eastAsia" w:ascii="宋体" w:hAnsi="宋体" w:eastAsia="宋体"/>
                <w:color w:val="auto"/>
                <w:sz w:val="21"/>
                <w:szCs w:val="21"/>
                <w:lang w:eastAsia="zh-CN"/>
              </w:rPr>
              <w:t>品牌体系认证</w:t>
            </w:r>
            <w:r>
              <w:rPr>
                <w:rFonts w:hint="eastAsia" w:ascii="宋体" w:hAnsi="宋体" w:eastAsia="宋体"/>
                <w:color w:val="auto"/>
                <w:sz w:val="21"/>
                <w:szCs w:val="21"/>
                <w:lang w:val="en-US" w:eastAsia="zh-CN"/>
              </w:rPr>
              <w:t>且涵盖化粪池范围，得2</w:t>
            </w:r>
            <w:r>
              <w:rPr>
                <w:rFonts w:hint="eastAsia" w:ascii="宋体" w:hAnsi="宋体" w:eastAsia="宋体"/>
                <w:color w:val="auto"/>
                <w:sz w:val="21"/>
                <w:szCs w:val="21"/>
                <w:lang w:eastAsia="zh-CN"/>
              </w:rPr>
              <w:t>分。（提供国家认监委查询截图及证书扫描件并加盖公章）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3" w:hRule="atLeast"/>
        </w:trPr>
        <w:tc>
          <w:tcPr>
            <w:tcW w:w="866" w:type="dxa"/>
            <w:vMerge w:val="continue"/>
            <w:vAlign w:val="center"/>
          </w:tcPr>
          <w:p>
            <w:pPr>
              <w:widowControl w:val="0"/>
              <w:spacing w:after="0" w:line="360" w:lineRule="auto"/>
              <w:ind w:firstLine="424" w:firstLineChars="200"/>
              <w:jc w:val="both"/>
              <w:rPr>
                <w:rFonts w:hint="eastAsia" w:ascii="宋体" w:hAnsi="宋体" w:eastAsia="宋体"/>
                <w:color w:val="auto"/>
                <w:sz w:val="21"/>
                <w:szCs w:val="21"/>
              </w:rPr>
            </w:pPr>
          </w:p>
        </w:tc>
        <w:tc>
          <w:tcPr>
            <w:tcW w:w="791" w:type="dxa"/>
            <w:vAlign w:val="center"/>
          </w:tcPr>
          <w:p>
            <w:pPr>
              <w:widowControl w:val="0"/>
              <w:spacing w:after="0" w:line="360" w:lineRule="auto"/>
              <w:jc w:val="both"/>
              <w:rPr>
                <w:rFonts w:hint="eastAsia" w:ascii="宋体" w:hAnsi="宋体" w:eastAsia="宋体"/>
                <w:color w:val="auto"/>
                <w:sz w:val="21"/>
                <w:szCs w:val="21"/>
              </w:rPr>
            </w:pPr>
            <w:r>
              <w:rPr>
                <w:rFonts w:hint="eastAsia" w:ascii="宋体" w:hAnsi="宋体" w:eastAsia="宋体"/>
                <w:color w:val="auto"/>
                <w:sz w:val="21"/>
                <w:szCs w:val="21"/>
                <w:lang w:val="en-US" w:eastAsia="zh-CN"/>
              </w:rPr>
              <w:t>产品质量控 制</w:t>
            </w:r>
          </w:p>
        </w:tc>
        <w:tc>
          <w:tcPr>
            <w:tcW w:w="1118" w:type="dxa"/>
            <w:vAlign w:val="center"/>
          </w:tcPr>
          <w:p>
            <w:pPr>
              <w:widowControl w:val="0"/>
              <w:spacing w:after="0" w:line="360" w:lineRule="auto"/>
              <w:ind w:firstLine="424" w:firstLineChars="200"/>
              <w:jc w:val="center"/>
              <w:rPr>
                <w:rFonts w:hint="eastAsia" w:ascii="宋体" w:hAnsi="宋体" w:eastAsia="宋体"/>
                <w:color w:val="auto"/>
                <w:sz w:val="21"/>
                <w:szCs w:val="21"/>
                <w:lang w:val="en-US" w:eastAsia="zh-CN"/>
              </w:rPr>
            </w:pPr>
            <w:r>
              <w:rPr>
                <w:rFonts w:hint="eastAsia" w:ascii="宋体" w:hAnsi="宋体" w:eastAsia="宋体"/>
                <w:color w:val="auto"/>
                <w:sz w:val="21"/>
                <w:szCs w:val="21"/>
                <w:lang w:val="en-US" w:eastAsia="zh-CN"/>
              </w:rPr>
              <w:t>10</w:t>
            </w:r>
          </w:p>
        </w:tc>
        <w:tc>
          <w:tcPr>
            <w:tcW w:w="6832" w:type="dxa"/>
            <w:vAlign w:val="center"/>
          </w:tcPr>
          <w:p>
            <w:pPr>
              <w:widowControl w:val="0"/>
              <w:spacing w:after="0" w:line="360" w:lineRule="auto"/>
              <w:jc w:val="both"/>
              <w:rPr>
                <w:rFonts w:hint="eastAsia" w:ascii="宋体" w:hAnsi="宋体" w:eastAsia="宋体"/>
                <w:color w:val="auto"/>
                <w:sz w:val="21"/>
                <w:szCs w:val="21"/>
              </w:rPr>
            </w:pPr>
            <w:r>
              <w:rPr>
                <w:rFonts w:hint="eastAsia" w:ascii="宋体" w:hAnsi="宋体" w:eastAsia="宋体"/>
                <w:color w:val="auto"/>
                <w:sz w:val="21"/>
                <w:szCs w:val="21"/>
                <w:lang w:val="en-US" w:eastAsia="zh-CN"/>
              </w:rPr>
              <w:t xml:space="preserve">1 </w:t>
            </w:r>
            <w:r>
              <w:rPr>
                <w:rFonts w:hint="eastAsia" w:ascii="宋体" w:hAnsi="宋体" w:eastAsia="宋体"/>
                <w:color w:val="auto"/>
                <w:sz w:val="21"/>
                <w:szCs w:val="21"/>
                <w:lang w:eastAsia="zh-CN"/>
              </w:rPr>
              <w:t>提供化粪池符合</w:t>
            </w:r>
            <w:r>
              <w:rPr>
                <w:rFonts w:hint="eastAsia" w:ascii="宋体" w:hAnsi="宋体" w:eastAsia="宋体"/>
                <w:color w:val="auto"/>
                <w:sz w:val="21"/>
                <w:szCs w:val="21"/>
                <w:lang w:val="en-US" w:eastAsia="zh-CN"/>
              </w:rPr>
              <w:t>GB/T38836-2020标准，</w:t>
            </w:r>
            <w:r>
              <w:rPr>
                <w:rFonts w:hint="eastAsia" w:ascii="宋体" w:hAnsi="宋体" w:eastAsia="宋体"/>
                <w:color w:val="auto"/>
                <w:sz w:val="21"/>
                <w:szCs w:val="21"/>
                <w:lang w:eastAsia="zh-CN"/>
              </w:rPr>
              <w:t>经省级以上</w:t>
            </w:r>
            <w:r>
              <w:rPr>
                <w:rFonts w:hint="eastAsia" w:ascii="宋体" w:hAnsi="宋体" w:eastAsia="宋体"/>
                <w:color w:val="auto"/>
                <w:sz w:val="21"/>
                <w:szCs w:val="21"/>
                <w:lang w:val="en-US" w:eastAsia="zh-CN"/>
              </w:rPr>
              <w:t>检测合格的检测报告</w:t>
            </w:r>
            <w:r>
              <w:rPr>
                <w:rFonts w:hint="eastAsia" w:ascii="宋体" w:hAnsi="宋体" w:eastAsia="宋体"/>
                <w:color w:val="auto"/>
                <w:sz w:val="21"/>
                <w:szCs w:val="21"/>
              </w:rPr>
              <w:t>得</w:t>
            </w:r>
            <w:r>
              <w:rPr>
                <w:rFonts w:hint="eastAsia" w:ascii="宋体" w:hAnsi="宋体" w:eastAsia="宋体"/>
                <w:color w:val="auto"/>
                <w:sz w:val="21"/>
                <w:szCs w:val="21"/>
                <w:lang w:val="en-US" w:eastAsia="zh-CN"/>
              </w:rPr>
              <w:t>3</w:t>
            </w:r>
            <w:r>
              <w:rPr>
                <w:rFonts w:hint="eastAsia" w:ascii="宋体" w:hAnsi="宋体" w:eastAsia="宋体"/>
                <w:color w:val="auto"/>
                <w:sz w:val="21"/>
                <w:szCs w:val="21"/>
              </w:rPr>
              <w:t>分</w:t>
            </w:r>
            <w:r>
              <w:rPr>
                <w:rFonts w:hint="eastAsia" w:ascii="宋体" w:hAnsi="宋体" w:eastAsia="宋体"/>
                <w:color w:val="auto"/>
                <w:sz w:val="21"/>
                <w:szCs w:val="21"/>
                <w:lang w:eastAsia="zh-CN"/>
              </w:rPr>
              <w:t>，（提供检测报告扫描件并加盖公章）</w:t>
            </w:r>
          </w:p>
          <w:p>
            <w:pPr>
              <w:widowControl w:val="0"/>
              <w:spacing w:after="0" w:line="360" w:lineRule="auto"/>
              <w:jc w:val="both"/>
              <w:rPr>
                <w:rFonts w:hint="eastAsia" w:ascii="宋体" w:hAnsi="宋体" w:eastAsia="宋体"/>
                <w:color w:val="auto"/>
                <w:sz w:val="21"/>
                <w:szCs w:val="21"/>
              </w:rPr>
            </w:pPr>
            <w:r>
              <w:rPr>
                <w:rFonts w:hint="eastAsia" w:ascii="宋体" w:hAnsi="宋体" w:eastAsia="宋体"/>
                <w:color w:val="auto"/>
                <w:sz w:val="21"/>
                <w:szCs w:val="21"/>
                <w:lang w:val="en-US" w:eastAsia="zh-CN"/>
              </w:rPr>
              <w:t>2、提供近三年县级</w:t>
            </w:r>
            <w:r>
              <w:rPr>
                <w:rFonts w:hint="eastAsia" w:ascii="宋体" w:hAnsi="宋体" w:eastAsia="宋体"/>
                <w:color w:val="auto"/>
                <w:sz w:val="21"/>
                <w:szCs w:val="21"/>
              </w:rPr>
              <w:t>改厕单位</w:t>
            </w:r>
            <w:r>
              <w:rPr>
                <w:rFonts w:hint="eastAsia" w:ascii="宋体" w:hAnsi="宋体" w:eastAsia="宋体"/>
                <w:color w:val="auto"/>
                <w:sz w:val="21"/>
                <w:szCs w:val="21"/>
                <w:lang w:val="en-US" w:eastAsia="zh-CN"/>
              </w:rPr>
              <w:t>或质检单位</w:t>
            </w:r>
            <w:r>
              <w:rPr>
                <w:rFonts w:hint="eastAsia" w:ascii="宋体" w:hAnsi="宋体" w:eastAsia="宋体"/>
                <w:color w:val="auto"/>
                <w:sz w:val="21"/>
                <w:szCs w:val="21"/>
              </w:rPr>
              <w:t>抽样</w:t>
            </w:r>
            <w:r>
              <w:rPr>
                <w:rFonts w:hint="eastAsia" w:ascii="宋体" w:hAnsi="宋体" w:eastAsia="宋体"/>
                <w:color w:val="auto"/>
                <w:sz w:val="21"/>
                <w:szCs w:val="21"/>
                <w:lang w:eastAsia="zh-CN"/>
              </w:rPr>
              <w:t>经省级以上检测机构</w:t>
            </w:r>
            <w:r>
              <w:rPr>
                <w:rFonts w:hint="eastAsia" w:ascii="宋体" w:hAnsi="宋体" w:eastAsia="宋体"/>
                <w:color w:val="auto"/>
                <w:sz w:val="21"/>
                <w:szCs w:val="21"/>
              </w:rPr>
              <w:t>检测合格的检测报告，一个</w:t>
            </w:r>
            <w:r>
              <w:rPr>
                <w:rFonts w:hint="eastAsia" w:ascii="宋体" w:hAnsi="宋体" w:eastAsia="宋体"/>
                <w:color w:val="auto"/>
                <w:sz w:val="21"/>
                <w:szCs w:val="21"/>
                <w:lang w:val="en-US" w:eastAsia="zh-CN"/>
              </w:rPr>
              <w:t>1</w:t>
            </w:r>
            <w:r>
              <w:rPr>
                <w:rFonts w:hint="eastAsia" w:ascii="宋体" w:hAnsi="宋体" w:eastAsia="宋体"/>
                <w:color w:val="auto"/>
                <w:sz w:val="21"/>
                <w:szCs w:val="21"/>
                <w:lang w:eastAsia="zh-CN"/>
              </w:rPr>
              <w:t>分</w:t>
            </w:r>
            <w:r>
              <w:rPr>
                <w:rFonts w:hint="eastAsia" w:ascii="宋体" w:hAnsi="宋体" w:eastAsia="宋体"/>
                <w:color w:val="auto"/>
                <w:sz w:val="21"/>
                <w:szCs w:val="21"/>
              </w:rPr>
              <w:t>，最多</w:t>
            </w:r>
            <w:r>
              <w:rPr>
                <w:rFonts w:hint="eastAsia" w:ascii="宋体" w:hAnsi="宋体" w:eastAsia="宋体"/>
                <w:color w:val="auto"/>
                <w:sz w:val="21"/>
                <w:szCs w:val="21"/>
                <w:lang w:val="en-US" w:eastAsia="zh-CN"/>
              </w:rPr>
              <w:t>5</w:t>
            </w:r>
            <w:r>
              <w:rPr>
                <w:rFonts w:hint="eastAsia" w:ascii="宋体" w:hAnsi="宋体" w:eastAsia="宋体"/>
                <w:color w:val="auto"/>
                <w:sz w:val="21"/>
                <w:szCs w:val="21"/>
                <w:lang w:eastAsia="zh-CN"/>
              </w:rPr>
              <w:t>分</w:t>
            </w:r>
            <w:r>
              <w:rPr>
                <w:rFonts w:hint="eastAsia" w:ascii="宋体" w:hAnsi="宋体" w:eastAsia="宋体"/>
                <w:color w:val="auto"/>
                <w:sz w:val="21"/>
                <w:szCs w:val="21"/>
                <w:lang w:val="en-US" w:eastAsia="zh-CN"/>
              </w:rPr>
              <w:t>.</w:t>
            </w:r>
            <w:r>
              <w:rPr>
                <w:rFonts w:hint="eastAsia" w:ascii="宋体" w:hAnsi="宋体" w:eastAsia="宋体"/>
                <w:color w:val="auto"/>
                <w:sz w:val="21"/>
                <w:szCs w:val="21"/>
                <w:lang w:eastAsia="zh-CN"/>
              </w:rPr>
              <w:t>（</w:t>
            </w:r>
            <w:r>
              <w:rPr>
                <w:rFonts w:hint="eastAsia" w:ascii="宋体" w:hAnsi="宋体" w:eastAsia="宋体"/>
                <w:color w:val="auto"/>
                <w:sz w:val="21"/>
                <w:szCs w:val="21"/>
                <w:lang w:val="en-US" w:eastAsia="zh-CN"/>
              </w:rPr>
              <w:t>提供</w:t>
            </w:r>
            <w:r>
              <w:rPr>
                <w:rFonts w:hint="eastAsia" w:ascii="宋体" w:hAnsi="宋体" w:eastAsia="宋体"/>
                <w:color w:val="auto"/>
                <w:sz w:val="21"/>
                <w:szCs w:val="21"/>
                <w:lang w:eastAsia="zh-CN"/>
              </w:rPr>
              <w:t>扫描件并加盖公章）</w:t>
            </w:r>
            <w:r>
              <w:rPr>
                <w:rFonts w:hint="eastAsia" w:ascii="宋体" w:hAnsi="宋体" w:eastAsia="宋体"/>
                <w:color w:val="auto"/>
                <w:sz w:val="21"/>
                <w:szCs w:val="21"/>
              </w:rPr>
              <w:t>。</w:t>
            </w:r>
          </w:p>
          <w:p>
            <w:pPr>
              <w:widowControl w:val="0"/>
              <w:spacing w:after="0" w:line="360" w:lineRule="auto"/>
              <w:jc w:val="both"/>
              <w:rPr>
                <w:rFonts w:hint="eastAsia" w:ascii="宋体" w:hAnsi="宋体" w:eastAsia="宋体"/>
                <w:color w:val="auto"/>
                <w:sz w:val="21"/>
                <w:szCs w:val="21"/>
                <w:lang w:val="en-US" w:eastAsia="zh-CN"/>
              </w:rPr>
            </w:pPr>
            <w:r>
              <w:rPr>
                <w:rFonts w:hint="eastAsia" w:ascii="宋体" w:hAnsi="宋体" w:eastAsia="宋体"/>
                <w:color w:val="auto"/>
                <w:sz w:val="21"/>
                <w:szCs w:val="21"/>
                <w:lang w:val="en-US" w:eastAsia="zh-CN"/>
              </w:rPr>
              <w:t>3、提供招标公告发布之前产品在正规保险公司投保产品质量保险文件</w:t>
            </w:r>
            <w:r>
              <w:rPr>
                <w:rFonts w:hint="eastAsia" w:ascii="宋体" w:hAnsi="宋体" w:eastAsia="宋体"/>
                <w:color w:val="auto"/>
                <w:sz w:val="21"/>
                <w:szCs w:val="21"/>
                <w:lang w:eastAsia="zh-CN"/>
              </w:rPr>
              <w:t>扫描件并加盖公章</w:t>
            </w:r>
            <w:r>
              <w:rPr>
                <w:rFonts w:hint="eastAsia" w:ascii="宋体" w:hAnsi="宋体" w:eastAsia="宋体"/>
                <w:color w:val="auto"/>
                <w:sz w:val="21"/>
                <w:szCs w:val="21"/>
                <w:lang w:val="en-US" w:eastAsia="zh-CN"/>
              </w:rPr>
              <w:t>，得2分。</w:t>
            </w:r>
            <w:r>
              <w:rPr>
                <w:rFonts w:hint="eastAsia" w:ascii="宋体" w:hAnsi="宋体" w:eastAsia="宋体"/>
                <w:color w:val="auto"/>
                <w:sz w:val="21"/>
                <w:szCs w:val="21"/>
              </w:rPr>
              <w:t>(</w:t>
            </w:r>
            <w:r>
              <w:rPr>
                <w:rFonts w:hint="eastAsia" w:ascii="宋体" w:hAnsi="宋体" w:eastAsia="宋体"/>
                <w:color w:val="auto"/>
                <w:sz w:val="21"/>
                <w:szCs w:val="21"/>
                <w:lang w:val="en-US" w:eastAsia="zh-CN"/>
              </w:rPr>
              <w:t>发现虚假者列入黑名单，取消中标资格</w:t>
            </w:r>
            <w:r>
              <w:rPr>
                <w:rFonts w:hint="eastAsia" w:ascii="宋体" w:hAnsi="宋体" w:eastAsia="宋体"/>
                <w:color w:val="auto"/>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trPr>
        <w:tc>
          <w:tcPr>
            <w:tcW w:w="866" w:type="dxa"/>
            <w:vMerge w:val="continue"/>
            <w:vAlign w:val="center"/>
          </w:tcPr>
          <w:p>
            <w:pPr>
              <w:widowControl w:val="0"/>
              <w:spacing w:after="0" w:line="360" w:lineRule="auto"/>
              <w:ind w:firstLine="424" w:firstLineChars="200"/>
              <w:jc w:val="both"/>
              <w:rPr>
                <w:rFonts w:hint="eastAsia" w:ascii="宋体" w:hAnsi="宋体" w:eastAsia="宋体"/>
                <w:color w:val="auto"/>
                <w:sz w:val="21"/>
                <w:szCs w:val="21"/>
              </w:rPr>
            </w:pPr>
          </w:p>
        </w:tc>
        <w:tc>
          <w:tcPr>
            <w:tcW w:w="791" w:type="dxa"/>
            <w:vAlign w:val="center"/>
          </w:tcPr>
          <w:p>
            <w:pPr>
              <w:widowControl w:val="0"/>
              <w:spacing w:after="0" w:line="360" w:lineRule="auto"/>
              <w:jc w:val="both"/>
              <w:rPr>
                <w:rFonts w:hint="eastAsia" w:ascii="宋体" w:hAnsi="宋体" w:eastAsia="宋体"/>
                <w:color w:val="auto"/>
                <w:sz w:val="21"/>
                <w:szCs w:val="21"/>
              </w:rPr>
            </w:pPr>
            <w:r>
              <w:rPr>
                <w:rFonts w:hint="eastAsia" w:ascii="宋体" w:hAnsi="宋体" w:eastAsia="宋体"/>
                <w:color w:val="auto"/>
                <w:sz w:val="21"/>
                <w:szCs w:val="21"/>
              </w:rPr>
              <w:t>交货保</w:t>
            </w:r>
            <w:r>
              <w:rPr>
                <w:rFonts w:hint="eastAsia" w:ascii="宋体" w:hAnsi="宋体" w:eastAsia="宋体"/>
                <w:color w:val="auto"/>
                <w:sz w:val="21"/>
                <w:szCs w:val="21"/>
                <w:lang w:val="en-US" w:eastAsia="zh-CN"/>
              </w:rPr>
              <w:t xml:space="preserve"> </w:t>
            </w:r>
            <w:r>
              <w:rPr>
                <w:rFonts w:hint="eastAsia" w:ascii="宋体" w:hAnsi="宋体" w:eastAsia="宋体"/>
                <w:color w:val="auto"/>
                <w:sz w:val="21"/>
                <w:szCs w:val="21"/>
              </w:rPr>
              <w:t>障</w:t>
            </w:r>
          </w:p>
        </w:tc>
        <w:tc>
          <w:tcPr>
            <w:tcW w:w="1118" w:type="dxa"/>
            <w:vAlign w:val="center"/>
          </w:tcPr>
          <w:p>
            <w:pPr>
              <w:widowControl w:val="0"/>
              <w:spacing w:after="0" w:line="360" w:lineRule="auto"/>
              <w:ind w:firstLine="424" w:firstLineChars="200"/>
              <w:jc w:val="center"/>
              <w:rPr>
                <w:rFonts w:hint="eastAsia" w:ascii="宋体" w:hAnsi="宋体" w:eastAsia="宋体"/>
                <w:color w:val="auto"/>
                <w:sz w:val="21"/>
                <w:szCs w:val="21"/>
              </w:rPr>
            </w:pPr>
            <w:r>
              <w:rPr>
                <w:rFonts w:hint="eastAsia" w:ascii="宋体" w:hAnsi="宋体" w:eastAsia="宋体"/>
                <w:color w:val="auto"/>
                <w:sz w:val="21"/>
                <w:szCs w:val="21"/>
                <w:lang w:val="en-US" w:eastAsia="zh-CN"/>
              </w:rPr>
              <w:t>6</w:t>
            </w:r>
          </w:p>
        </w:tc>
        <w:tc>
          <w:tcPr>
            <w:tcW w:w="6832" w:type="dxa"/>
            <w:vAlign w:val="center"/>
          </w:tcPr>
          <w:p>
            <w:pPr>
              <w:widowControl w:val="0"/>
              <w:spacing w:after="0" w:line="360" w:lineRule="auto"/>
              <w:jc w:val="both"/>
              <w:rPr>
                <w:rFonts w:hint="default" w:ascii="宋体" w:hAnsi="宋体" w:eastAsia="仿宋"/>
                <w:color w:val="auto"/>
                <w:sz w:val="21"/>
                <w:szCs w:val="21"/>
                <w:lang w:val="en-US" w:eastAsia="zh-CN"/>
              </w:rPr>
            </w:pPr>
            <w:r>
              <w:rPr>
                <w:rFonts w:hint="eastAsia" w:ascii="宋体" w:hAnsi="宋体" w:eastAsia="宋体"/>
                <w:color w:val="auto"/>
                <w:sz w:val="21"/>
                <w:szCs w:val="21"/>
                <w:lang w:val="en-US" w:eastAsia="zh-CN"/>
              </w:rPr>
              <w:t>1、</w:t>
            </w:r>
            <w:r>
              <w:rPr>
                <w:rFonts w:hint="eastAsia" w:ascii="宋体" w:hAnsi="宋体" w:eastAsia="宋体"/>
                <w:color w:val="auto"/>
                <w:sz w:val="21"/>
                <w:szCs w:val="21"/>
              </w:rPr>
              <w:t>为确保实施时间及交货期而采取的保障措施</w:t>
            </w:r>
            <w:r>
              <w:rPr>
                <w:rFonts w:hint="eastAsia" w:ascii="宋体" w:hAnsi="宋体" w:eastAsia="宋体"/>
                <w:color w:val="auto"/>
                <w:sz w:val="21"/>
                <w:szCs w:val="21"/>
                <w:lang w:eastAsia="zh-CN"/>
              </w:rPr>
              <w:t>，</w:t>
            </w:r>
            <w:r>
              <w:rPr>
                <w:rFonts w:hint="eastAsia" w:ascii="宋体" w:hAnsi="宋体" w:eastAsia="宋体"/>
                <w:color w:val="auto"/>
                <w:sz w:val="21"/>
                <w:szCs w:val="21"/>
                <w:lang w:val="en-US" w:eastAsia="zh-CN"/>
              </w:rPr>
              <w:t>科学、合理、针对性强得3分，合理、可行得2分，欠合理、基本可行得1分</w:t>
            </w:r>
          </w:p>
          <w:p>
            <w:pPr>
              <w:widowControl w:val="0"/>
              <w:spacing w:after="0" w:line="360" w:lineRule="auto"/>
              <w:jc w:val="both"/>
              <w:rPr>
                <w:rFonts w:hint="default" w:ascii="宋体" w:hAnsi="宋体" w:eastAsia="宋体"/>
                <w:color w:val="auto"/>
                <w:sz w:val="21"/>
                <w:szCs w:val="21"/>
                <w:lang w:val="en-US" w:eastAsia="zh-CN"/>
              </w:rPr>
            </w:pPr>
            <w:r>
              <w:rPr>
                <w:rFonts w:hint="eastAsia" w:ascii="宋体" w:hAnsi="宋体" w:eastAsia="宋体"/>
                <w:color w:val="auto"/>
                <w:sz w:val="21"/>
                <w:szCs w:val="21"/>
                <w:lang w:val="en-US" w:eastAsia="zh-CN"/>
              </w:rPr>
              <w:t>2、</w:t>
            </w:r>
            <w:r>
              <w:rPr>
                <w:rFonts w:hint="eastAsia" w:ascii="宋体" w:hAnsi="宋体" w:eastAsia="宋体"/>
                <w:color w:val="auto"/>
                <w:sz w:val="21"/>
                <w:szCs w:val="21"/>
              </w:rPr>
              <w:t>制造商获得</w:t>
            </w:r>
            <w:r>
              <w:rPr>
                <w:rFonts w:hint="eastAsia" w:ascii="宋体" w:hAnsi="宋体" w:eastAsia="宋体"/>
                <w:color w:val="auto"/>
                <w:sz w:val="21"/>
                <w:szCs w:val="21"/>
                <w:lang w:eastAsia="zh-CN"/>
              </w:rPr>
              <w:t>诚信管理体系认证</w:t>
            </w:r>
            <w:r>
              <w:rPr>
                <w:rFonts w:hint="eastAsia" w:ascii="宋体" w:hAnsi="宋体" w:eastAsia="宋体"/>
                <w:color w:val="auto"/>
                <w:sz w:val="21"/>
                <w:szCs w:val="21"/>
                <w:lang w:val="en-US" w:eastAsia="zh-CN"/>
              </w:rPr>
              <w:t>且涵盖化粪池范围，一个得3</w:t>
            </w:r>
            <w:r>
              <w:rPr>
                <w:rFonts w:hint="eastAsia" w:ascii="宋体" w:hAnsi="宋体" w:eastAsia="宋体"/>
                <w:color w:val="auto"/>
                <w:sz w:val="21"/>
                <w:szCs w:val="21"/>
                <w:lang w:eastAsia="zh-CN"/>
              </w:rPr>
              <w:t>分</w:t>
            </w:r>
            <w:r>
              <w:rPr>
                <w:rFonts w:hint="eastAsia" w:ascii="宋体" w:hAnsi="宋体" w:eastAsia="宋体"/>
                <w:color w:val="auto"/>
                <w:sz w:val="21"/>
                <w:szCs w:val="21"/>
                <w:lang w:val="en-US" w:eastAsia="zh-CN"/>
              </w:rPr>
              <w:t>。</w:t>
            </w:r>
            <w:r>
              <w:rPr>
                <w:rFonts w:hint="eastAsia" w:ascii="宋体" w:hAnsi="宋体" w:eastAsia="宋体"/>
                <w:color w:val="auto"/>
                <w:sz w:val="21"/>
                <w:szCs w:val="21"/>
                <w:lang w:eastAsia="zh-CN"/>
              </w:rPr>
              <w:t>（提供国家认监委查询截图及证书扫描件并加盖公章）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trPr>
        <w:tc>
          <w:tcPr>
            <w:tcW w:w="866" w:type="dxa"/>
            <w:vMerge w:val="continue"/>
            <w:vAlign w:val="center"/>
          </w:tcPr>
          <w:p>
            <w:pPr>
              <w:widowControl w:val="0"/>
              <w:spacing w:after="0" w:line="360" w:lineRule="auto"/>
              <w:ind w:firstLine="424" w:firstLineChars="200"/>
              <w:jc w:val="both"/>
              <w:rPr>
                <w:rFonts w:hint="default" w:ascii="宋体" w:hAnsi="宋体" w:eastAsia="宋体"/>
                <w:color w:val="auto"/>
                <w:sz w:val="21"/>
                <w:szCs w:val="21"/>
                <w:lang w:val="en-US" w:eastAsia="zh-CN"/>
              </w:rPr>
            </w:pPr>
          </w:p>
        </w:tc>
        <w:tc>
          <w:tcPr>
            <w:tcW w:w="791" w:type="dxa"/>
            <w:vAlign w:val="center"/>
          </w:tcPr>
          <w:p>
            <w:pPr>
              <w:widowControl w:val="0"/>
              <w:spacing w:after="0" w:line="360" w:lineRule="auto"/>
              <w:jc w:val="both"/>
              <w:rPr>
                <w:rFonts w:hint="eastAsia" w:ascii="宋体" w:hAnsi="宋体" w:eastAsia="宋体"/>
                <w:color w:val="auto"/>
                <w:sz w:val="21"/>
                <w:szCs w:val="21"/>
              </w:rPr>
            </w:pPr>
            <w:r>
              <w:rPr>
                <w:rFonts w:hint="eastAsia" w:ascii="宋体" w:hAnsi="宋体" w:eastAsia="宋体"/>
                <w:color w:val="auto"/>
                <w:sz w:val="21"/>
                <w:szCs w:val="21"/>
              </w:rPr>
              <w:t>售后服</w:t>
            </w:r>
            <w:r>
              <w:rPr>
                <w:rFonts w:hint="eastAsia" w:ascii="宋体" w:hAnsi="宋体" w:eastAsia="宋体"/>
                <w:color w:val="auto"/>
                <w:sz w:val="21"/>
                <w:szCs w:val="21"/>
                <w:lang w:val="en-US" w:eastAsia="zh-CN"/>
              </w:rPr>
              <w:t xml:space="preserve"> </w:t>
            </w:r>
            <w:r>
              <w:rPr>
                <w:rFonts w:hint="eastAsia" w:ascii="宋体" w:hAnsi="宋体" w:eastAsia="宋体"/>
                <w:color w:val="auto"/>
                <w:sz w:val="21"/>
                <w:szCs w:val="21"/>
              </w:rPr>
              <w:t>务</w:t>
            </w:r>
          </w:p>
        </w:tc>
        <w:tc>
          <w:tcPr>
            <w:tcW w:w="1118" w:type="dxa"/>
            <w:vAlign w:val="center"/>
          </w:tcPr>
          <w:p>
            <w:pPr>
              <w:widowControl w:val="0"/>
              <w:spacing w:after="0" w:line="360" w:lineRule="auto"/>
              <w:ind w:firstLine="424" w:firstLineChars="200"/>
              <w:jc w:val="center"/>
              <w:rPr>
                <w:rFonts w:hint="eastAsia" w:ascii="宋体" w:hAnsi="宋体" w:eastAsia="宋体"/>
                <w:color w:val="auto"/>
                <w:sz w:val="21"/>
                <w:szCs w:val="21"/>
              </w:rPr>
            </w:pPr>
            <w:r>
              <w:rPr>
                <w:rFonts w:hint="eastAsia" w:ascii="宋体" w:hAnsi="宋体" w:eastAsia="宋体"/>
                <w:color w:val="auto"/>
                <w:sz w:val="21"/>
                <w:szCs w:val="21"/>
                <w:lang w:val="en-US" w:eastAsia="zh-CN"/>
              </w:rPr>
              <w:t>6</w:t>
            </w:r>
          </w:p>
        </w:tc>
        <w:tc>
          <w:tcPr>
            <w:tcW w:w="6832" w:type="dxa"/>
            <w:vAlign w:val="center"/>
          </w:tcPr>
          <w:p>
            <w:pPr>
              <w:widowControl w:val="0"/>
              <w:spacing w:after="0" w:line="360" w:lineRule="auto"/>
              <w:jc w:val="both"/>
              <w:rPr>
                <w:rFonts w:hint="eastAsia" w:ascii="宋体" w:hAnsi="宋体" w:eastAsia="宋体"/>
                <w:color w:val="auto"/>
                <w:sz w:val="21"/>
                <w:szCs w:val="21"/>
                <w:lang w:val="en-US" w:eastAsia="zh-CN"/>
              </w:rPr>
            </w:pPr>
            <w:r>
              <w:rPr>
                <w:rFonts w:hint="eastAsia" w:ascii="宋体" w:hAnsi="宋体" w:eastAsia="宋体"/>
                <w:color w:val="auto"/>
                <w:sz w:val="21"/>
                <w:szCs w:val="21"/>
                <w:lang w:val="en-US" w:eastAsia="zh-CN"/>
              </w:rPr>
              <w:t>1、</w:t>
            </w:r>
            <w:r>
              <w:rPr>
                <w:rFonts w:hint="eastAsia" w:ascii="宋体" w:hAnsi="宋体" w:eastAsia="宋体"/>
                <w:color w:val="auto"/>
                <w:sz w:val="21"/>
                <w:szCs w:val="21"/>
              </w:rPr>
              <w:t>依据招标文件要求编制完整的售后服务体系，结合确保及时地提供高质量售后服务及保障措施</w:t>
            </w:r>
            <w:r>
              <w:rPr>
                <w:rFonts w:hint="eastAsia" w:ascii="宋体" w:hAnsi="宋体" w:eastAsia="宋体"/>
                <w:color w:val="auto"/>
                <w:sz w:val="21"/>
                <w:szCs w:val="21"/>
                <w:lang w:eastAsia="zh-CN"/>
              </w:rPr>
              <w:t>，</w:t>
            </w:r>
            <w:r>
              <w:rPr>
                <w:rFonts w:hint="eastAsia" w:ascii="宋体" w:hAnsi="宋体" w:eastAsia="宋体"/>
                <w:color w:val="auto"/>
                <w:sz w:val="21"/>
                <w:szCs w:val="21"/>
                <w:lang w:val="en-US" w:eastAsia="zh-CN"/>
              </w:rPr>
              <w:t>科学、合理、针对性强得3分，合理、可行得2分，欠合理、基本可行得1分</w:t>
            </w:r>
          </w:p>
          <w:p>
            <w:pPr>
              <w:widowControl w:val="0"/>
              <w:spacing w:after="0" w:line="360" w:lineRule="auto"/>
              <w:jc w:val="both"/>
              <w:rPr>
                <w:rFonts w:hint="eastAsia" w:ascii="宋体" w:hAnsi="宋体" w:eastAsia="宋体"/>
                <w:color w:val="auto"/>
                <w:sz w:val="21"/>
                <w:szCs w:val="21"/>
                <w:lang w:val="en-US" w:eastAsia="zh-CN"/>
              </w:rPr>
            </w:pPr>
            <w:r>
              <w:rPr>
                <w:rFonts w:hint="eastAsia" w:ascii="宋体" w:hAnsi="宋体" w:eastAsia="宋体"/>
                <w:color w:val="auto"/>
                <w:sz w:val="21"/>
                <w:szCs w:val="21"/>
                <w:lang w:val="en-US" w:eastAsia="zh-CN"/>
              </w:rPr>
              <w:t>2、</w:t>
            </w:r>
            <w:r>
              <w:rPr>
                <w:rFonts w:hint="eastAsia" w:ascii="宋体" w:hAnsi="宋体" w:eastAsia="宋体"/>
                <w:color w:val="auto"/>
                <w:sz w:val="21"/>
                <w:szCs w:val="21"/>
              </w:rPr>
              <w:t>制造商获得</w:t>
            </w:r>
            <w:r>
              <w:rPr>
                <w:rFonts w:hint="eastAsia" w:ascii="宋体" w:hAnsi="宋体" w:eastAsia="宋体"/>
                <w:color w:val="auto"/>
                <w:sz w:val="21"/>
                <w:szCs w:val="21"/>
                <w:lang w:eastAsia="zh-CN"/>
              </w:rPr>
              <w:t>售后服务体系认证</w:t>
            </w:r>
            <w:r>
              <w:rPr>
                <w:rFonts w:hint="eastAsia" w:ascii="宋体" w:hAnsi="宋体" w:eastAsia="宋体"/>
                <w:color w:val="auto"/>
                <w:sz w:val="21"/>
                <w:szCs w:val="21"/>
                <w:lang w:val="en-US" w:eastAsia="zh-CN"/>
              </w:rPr>
              <w:t>且涵盖化粪池范围，一个得3</w:t>
            </w:r>
            <w:r>
              <w:rPr>
                <w:rFonts w:hint="eastAsia" w:ascii="宋体" w:hAnsi="宋体" w:eastAsia="宋体"/>
                <w:color w:val="auto"/>
                <w:sz w:val="21"/>
                <w:szCs w:val="21"/>
                <w:lang w:eastAsia="zh-CN"/>
              </w:rPr>
              <w:t>分</w:t>
            </w:r>
            <w:r>
              <w:rPr>
                <w:rFonts w:hint="eastAsia" w:ascii="宋体" w:hAnsi="宋体" w:eastAsia="宋体"/>
                <w:color w:val="auto"/>
                <w:sz w:val="21"/>
                <w:szCs w:val="21"/>
                <w:lang w:val="en-US" w:eastAsia="zh-CN"/>
              </w:rPr>
              <w:t>。</w:t>
            </w:r>
            <w:r>
              <w:rPr>
                <w:rFonts w:hint="eastAsia" w:ascii="宋体" w:hAnsi="宋体" w:eastAsia="宋体"/>
                <w:color w:val="auto"/>
                <w:sz w:val="21"/>
                <w:szCs w:val="21"/>
                <w:lang w:eastAsia="zh-CN"/>
              </w:rPr>
              <w:t>（提供国家认监委查询截图及证书扫描件并加盖公章）</w:t>
            </w:r>
          </w:p>
        </w:tc>
      </w:tr>
    </w:tbl>
    <w:p>
      <w:pPr>
        <w:pStyle w:val="8"/>
        <w:spacing w:line="20" w:lineRule="exact"/>
        <w:rPr>
          <w:sz w:val="24"/>
          <w:szCs w:val="24"/>
        </w:rPr>
      </w:pPr>
    </w:p>
    <w:p>
      <w:pPr>
        <w:ind w:firstLine="473" w:firstLineChars="196"/>
        <w:rPr>
          <w:rFonts w:hint="eastAsia" w:ascii="宋体" w:hAnsi="宋体" w:eastAsia="宋体"/>
          <w:b/>
          <w:sz w:val="24"/>
          <w:lang w:val="en-US" w:eastAsia="zh-CN"/>
        </w:rPr>
      </w:pPr>
      <w:r>
        <w:rPr>
          <w:rFonts w:hint="eastAsia" w:ascii="宋体" w:hAnsi="宋体" w:eastAsia="宋体"/>
          <w:b/>
          <w:sz w:val="24"/>
          <w:lang w:val="zh-CN"/>
        </w:rPr>
        <w:t>备注：以上所有须提供的证件、有关资料等投标人都必须提供</w:t>
      </w:r>
      <w:r>
        <w:rPr>
          <w:rFonts w:hint="eastAsia" w:ascii="宋体" w:hAnsi="宋体" w:eastAsia="宋体"/>
          <w:b/>
          <w:sz w:val="24"/>
        </w:rPr>
        <w:t>有效证明材料</w:t>
      </w:r>
      <w:r>
        <w:rPr>
          <w:rFonts w:hint="eastAsia" w:ascii="宋体" w:hAnsi="宋体" w:eastAsia="宋体"/>
          <w:b/>
          <w:sz w:val="24"/>
          <w:lang w:val="zh-CN"/>
        </w:rPr>
        <w:t>供专家评委评审，否则不得分。投标人投标时须认真对待、如实应标。凡提供虚假材料谋取中标的，一经查实，根据《政府采购法》第七十七条之规定，将对供应商处以罚款、列入不良行为记录名单、依法追究刑事责任等。</w:t>
      </w:r>
    </w:p>
    <w:p>
      <w:pPr>
        <w:pStyle w:val="4"/>
        <w:jc w:val="center"/>
        <w:rPr>
          <w:rFonts w:ascii="黑体" w:hAnsi="黑体" w:eastAsia="黑体"/>
        </w:rPr>
      </w:pPr>
      <w:bookmarkStart w:id="80" w:name="_Toc494745310"/>
      <w:bookmarkStart w:id="81" w:name="_Toc494665943"/>
      <w:bookmarkStart w:id="82" w:name="_Toc494665546"/>
      <w:bookmarkStart w:id="83" w:name="_Toc494664993"/>
      <w:bookmarkStart w:id="84" w:name="_Toc494702263"/>
      <w:bookmarkStart w:id="85" w:name="_Toc494721093"/>
      <w:bookmarkStart w:id="86" w:name="_Toc495861545"/>
      <w:r>
        <w:rPr>
          <w:rFonts w:ascii="宋体"/>
        </w:rPr>
        <w:br w:type="page"/>
      </w:r>
      <w:bookmarkStart w:id="87" w:name="_Toc15034"/>
      <w:r>
        <w:rPr>
          <w:rFonts w:hint="eastAsia" w:ascii="宋体" w:hAnsi="宋体"/>
        </w:rPr>
        <w:t>第六章</w:t>
      </w:r>
      <w:r>
        <w:rPr>
          <w:rFonts w:ascii="宋体" w:hAnsi="宋体"/>
        </w:rPr>
        <w:t xml:space="preserve"> </w:t>
      </w:r>
      <w:r>
        <w:rPr>
          <w:rFonts w:hint="eastAsia" w:ascii="宋体" w:hAnsi="宋体"/>
        </w:rPr>
        <w:t>合同书格式（参考</w:t>
      </w:r>
      <w:r>
        <w:rPr>
          <w:rFonts w:hint="eastAsia" w:ascii="黑体" w:hAnsi="黑体" w:eastAsia="黑体"/>
        </w:rPr>
        <w:t>）</w:t>
      </w:r>
      <w:bookmarkEnd w:id="87"/>
    </w:p>
    <w:bookmarkEnd w:id="80"/>
    <w:bookmarkEnd w:id="81"/>
    <w:bookmarkEnd w:id="82"/>
    <w:bookmarkEnd w:id="83"/>
    <w:bookmarkEnd w:id="84"/>
    <w:bookmarkEnd w:id="85"/>
    <w:bookmarkEnd w:id="86"/>
    <w:p>
      <w:pPr>
        <w:spacing w:line="360" w:lineRule="auto"/>
        <w:ind w:firstLine="484" w:firstLineChars="200"/>
        <w:rPr>
          <w:rFonts w:ascii="宋体" w:hAnsi="宋体" w:eastAsia="宋体"/>
          <w:sz w:val="24"/>
          <w:szCs w:val="24"/>
        </w:rPr>
      </w:pPr>
      <w:r>
        <w:rPr>
          <w:rFonts w:hint="eastAsia" w:ascii="宋体" w:hAnsi="宋体" w:eastAsia="宋体"/>
          <w:sz w:val="24"/>
          <w:szCs w:val="24"/>
        </w:rPr>
        <w:t>（根据《政府采购法》和《合同法》相关规定，采购人和中标人之间的权利和义务，应当按照平等、自愿的原则以合同方式约定。此合同书仅作为签订正式合同时的参考，正式合同书应包括本参考格式之内容。）</w:t>
      </w:r>
    </w:p>
    <w:p>
      <w:pPr>
        <w:autoSpaceDE w:val="0"/>
        <w:autoSpaceDN w:val="0"/>
        <w:jc w:val="center"/>
        <w:rPr>
          <w:rFonts w:ascii="宋体" w:hAnsi="宋体" w:eastAsia="宋体"/>
          <w:b/>
          <w:sz w:val="36"/>
          <w:szCs w:val="36"/>
        </w:rPr>
      </w:pPr>
      <w:r>
        <w:rPr>
          <w:rFonts w:hint="eastAsia" w:ascii="宋体" w:hAnsi="宋体" w:eastAsia="宋体"/>
          <w:b/>
          <w:sz w:val="36"/>
          <w:szCs w:val="36"/>
        </w:rPr>
        <w:t>合</w:t>
      </w:r>
      <w:r>
        <w:rPr>
          <w:rFonts w:ascii="宋体" w:hAnsi="宋体" w:eastAsia="宋体"/>
          <w:b/>
          <w:sz w:val="36"/>
          <w:szCs w:val="36"/>
        </w:rPr>
        <w:t xml:space="preserve">   </w:t>
      </w:r>
      <w:r>
        <w:rPr>
          <w:rFonts w:hint="eastAsia" w:ascii="宋体" w:hAnsi="宋体" w:eastAsia="宋体"/>
          <w:b/>
          <w:sz w:val="36"/>
          <w:szCs w:val="36"/>
        </w:rPr>
        <w:t>同</w:t>
      </w:r>
      <w:r>
        <w:rPr>
          <w:rFonts w:ascii="宋体" w:hAnsi="宋体" w:eastAsia="宋体"/>
          <w:b/>
          <w:sz w:val="36"/>
          <w:szCs w:val="36"/>
        </w:rPr>
        <w:t xml:space="preserve">   </w:t>
      </w:r>
      <w:r>
        <w:rPr>
          <w:rFonts w:hint="eastAsia" w:ascii="宋体" w:hAnsi="宋体" w:eastAsia="宋体"/>
          <w:b/>
          <w:sz w:val="36"/>
          <w:szCs w:val="36"/>
        </w:rPr>
        <w:t>书</w:t>
      </w:r>
    </w:p>
    <w:p>
      <w:pPr>
        <w:spacing w:beforeLines="25" w:line="360" w:lineRule="auto"/>
        <w:ind w:firstLine="484" w:firstLineChars="200"/>
        <w:rPr>
          <w:rFonts w:ascii="宋体" w:hAnsi="宋体" w:eastAsia="宋体" w:cs="Helvetica"/>
          <w:b/>
          <w:sz w:val="24"/>
          <w:szCs w:val="24"/>
          <w:lang w:val="zh-CN"/>
        </w:rPr>
      </w:pPr>
      <w:r>
        <w:rPr>
          <w:rFonts w:hint="eastAsia" w:ascii="宋体" w:hAnsi="宋体" w:eastAsia="宋体" w:cs="Helvetica"/>
          <w:b/>
          <w:sz w:val="24"/>
          <w:szCs w:val="24"/>
          <w:lang w:val="zh-CN"/>
        </w:rPr>
        <w:t>项目名称：</w:t>
      </w:r>
    </w:p>
    <w:p>
      <w:pPr>
        <w:spacing w:beforeLines="25" w:line="360" w:lineRule="auto"/>
        <w:ind w:firstLine="484" w:firstLineChars="200"/>
        <w:rPr>
          <w:rFonts w:ascii="宋体" w:hAnsi="宋体" w:eastAsia="宋体" w:cs="Helvetica"/>
          <w:b/>
          <w:sz w:val="24"/>
          <w:szCs w:val="24"/>
          <w:lang w:val="zh-CN"/>
        </w:rPr>
      </w:pPr>
      <w:r>
        <w:rPr>
          <w:rFonts w:hint="eastAsia" w:ascii="宋体" w:hAnsi="宋体" w:eastAsia="宋体" w:cs="Helvetica"/>
          <w:b/>
          <w:sz w:val="24"/>
          <w:szCs w:val="24"/>
          <w:lang w:val="zh-CN"/>
        </w:rPr>
        <w:t>合同编号：</w:t>
      </w:r>
    </w:p>
    <w:p>
      <w:pPr>
        <w:spacing w:beforeLines="25" w:line="360" w:lineRule="auto"/>
        <w:ind w:firstLine="484" w:firstLineChars="200"/>
        <w:rPr>
          <w:rFonts w:ascii="宋体" w:hAnsi="宋体" w:eastAsia="宋体" w:cs="Helvetica"/>
          <w:b/>
          <w:sz w:val="24"/>
          <w:szCs w:val="24"/>
          <w:lang w:val="zh-CN"/>
        </w:rPr>
      </w:pPr>
      <w:r>
        <w:rPr>
          <w:rFonts w:hint="eastAsia" w:ascii="宋体" w:hAnsi="宋体" w:eastAsia="宋体" w:cs="Helvetica"/>
          <w:b/>
          <w:sz w:val="24"/>
          <w:szCs w:val="24"/>
          <w:lang w:val="zh-CN"/>
        </w:rPr>
        <w:t>签订日期：</w:t>
      </w:r>
    </w:p>
    <w:p>
      <w:pPr>
        <w:spacing w:beforeLines="25" w:line="360" w:lineRule="auto"/>
        <w:ind w:firstLine="484" w:firstLineChars="200"/>
        <w:rPr>
          <w:rFonts w:ascii="宋体" w:hAnsi="宋体" w:eastAsia="宋体" w:cs="Helvetica"/>
          <w:b/>
          <w:sz w:val="24"/>
          <w:szCs w:val="24"/>
          <w:lang w:val="zh-CN"/>
        </w:rPr>
      </w:pPr>
      <w:r>
        <w:rPr>
          <w:rFonts w:hint="eastAsia" w:ascii="宋体" w:hAnsi="宋体" w:eastAsia="宋体" w:cs="Helvetica"/>
          <w:b/>
          <w:sz w:val="24"/>
          <w:szCs w:val="24"/>
          <w:lang w:val="zh-CN"/>
        </w:rPr>
        <w:t>签订合同地点：</w:t>
      </w:r>
    </w:p>
    <w:p>
      <w:pPr>
        <w:spacing w:beforeLines="25" w:line="360" w:lineRule="auto"/>
        <w:ind w:firstLine="484" w:firstLineChars="200"/>
        <w:rPr>
          <w:rFonts w:ascii="宋体" w:hAnsi="宋体" w:eastAsia="宋体" w:cs="Helvetica"/>
          <w:sz w:val="24"/>
          <w:szCs w:val="24"/>
          <w:lang w:val="zh-CN"/>
        </w:rPr>
      </w:pPr>
      <w:r>
        <w:rPr>
          <w:rFonts w:hint="eastAsia" w:ascii="宋体" w:hAnsi="宋体" w:eastAsia="宋体" w:cs="Helvetica"/>
          <w:sz w:val="24"/>
          <w:szCs w:val="24"/>
          <w:lang w:val="zh-CN"/>
        </w:rPr>
        <w:t>本合同由</w:t>
      </w:r>
      <w:r>
        <w:rPr>
          <w:rFonts w:hint="eastAsia" w:ascii="宋体" w:hAnsi="宋体" w:eastAsia="宋体" w:cs="Helvetica"/>
          <w:sz w:val="24"/>
          <w:szCs w:val="24"/>
          <w:u w:val="single"/>
          <w:lang w:val="zh-CN"/>
        </w:rPr>
        <w:t>（采购人）</w:t>
      </w:r>
      <w:r>
        <w:rPr>
          <w:rFonts w:hint="eastAsia" w:ascii="宋体" w:hAnsi="宋体" w:eastAsia="宋体" w:cs="Helvetica"/>
          <w:sz w:val="24"/>
          <w:szCs w:val="24"/>
          <w:lang w:val="zh-CN"/>
        </w:rPr>
        <w:t>（以下简称“甲方”）与</w:t>
      </w:r>
      <w:r>
        <w:rPr>
          <w:rFonts w:hint="eastAsia" w:ascii="宋体" w:hAnsi="宋体" w:eastAsia="宋体" w:cs="Helvetica"/>
          <w:sz w:val="24"/>
          <w:szCs w:val="24"/>
          <w:u w:val="single"/>
          <w:lang w:val="zh-CN"/>
        </w:rPr>
        <w:t>（中标人）</w:t>
      </w:r>
      <w:r>
        <w:rPr>
          <w:rFonts w:hint="eastAsia" w:ascii="宋体" w:hAnsi="宋体" w:eastAsia="宋体" w:cs="Helvetica"/>
          <w:sz w:val="24"/>
          <w:szCs w:val="24"/>
          <w:lang w:val="zh-CN"/>
        </w:rPr>
        <w:t>（以下简称“乙方”）签订。乙方以总金额</w:t>
      </w:r>
      <w:r>
        <w:rPr>
          <w:rFonts w:ascii="宋体" w:hAnsi="宋体" w:eastAsia="宋体" w:cs="Helvetica"/>
          <w:sz w:val="24"/>
          <w:szCs w:val="24"/>
          <w:u w:val="single"/>
          <w:lang w:val="zh-CN"/>
        </w:rPr>
        <w:t xml:space="preserve">          </w:t>
      </w:r>
      <w:r>
        <w:rPr>
          <w:rFonts w:hint="eastAsia" w:ascii="宋体" w:hAnsi="宋体" w:eastAsia="宋体" w:cs="Helvetica"/>
          <w:sz w:val="24"/>
          <w:szCs w:val="24"/>
          <w:lang w:val="zh-CN"/>
        </w:rPr>
        <w:t>万元人民币（用大写数字书写）向甲方提供如下货物（工程或服务）：</w:t>
      </w:r>
    </w:p>
    <w:p>
      <w:pPr>
        <w:spacing w:beforeLines="25" w:line="360" w:lineRule="auto"/>
        <w:ind w:firstLine="493" w:firstLineChars="204"/>
        <w:contextualSpacing/>
        <w:rPr>
          <w:rFonts w:ascii="宋体" w:hAnsi="宋体" w:eastAsia="宋体"/>
          <w:b/>
          <w:sz w:val="24"/>
          <w:szCs w:val="20"/>
        </w:rPr>
      </w:pPr>
      <w:r>
        <w:rPr>
          <w:rFonts w:hint="eastAsia" w:ascii="宋体" w:hAnsi="宋体" w:eastAsia="宋体" w:cs="Helvetica"/>
          <w:b/>
          <w:sz w:val="24"/>
          <w:szCs w:val="24"/>
          <w:lang w:val="zh-CN"/>
        </w:rPr>
        <w:t>经双方协商，同意按下列条文执行：</w:t>
      </w:r>
    </w:p>
    <w:p>
      <w:pPr>
        <w:widowControl w:val="0"/>
        <w:numPr>
          <w:ilvl w:val="3"/>
          <w:numId w:val="7"/>
        </w:numPr>
        <w:tabs>
          <w:tab w:val="left" w:pos="854"/>
        </w:tabs>
        <w:autoSpaceDE w:val="0"/>
        <w:autoSpaceDN w:val="0"/>
        <w:adjustRightInd/>
        <w:snapToGrid/>
        <w:spacing w:beforeLines="25" w:after="0" w:line="360" w:lineRule="auto"/>
        <w:ind w:left="11" w:firstLine="480" w:firstLineChars="199"/>
        <w:contextualSpacing/>
        <w:jc w:val="both"/>
        <w:rPr>
          <w:rFonts w:ascii="宋体" w:hAnsi="宋体" w:eastAsia="宋体"/>
          <w:sz w:val="24"/>
          <w:szCs w:val="20"/>
        </w:rPr>
      </w:pPr>
      <w:r>
        <w:rPr>
          <w:rFonts w:hint="eastAsia" w:ascii="宋体" w:hAnsi="宋体" w:eastAsia="宋体"/>
          <w:sz w:val="24"/>
          <w:szCs w:val="20"/>
        </w:rPr>
        <w:t>本合同甲、乙双方应遵守国家颁布的《中华人民共和国合同法》、《中华人民共和国政府采购法》，并各自履行应负的全部责任和义务。</w:t>
      </w:r>
    </w:p>
    <w:p>
      <w:pPr>
        <w:widowControl w:val="0"/>
        <w:numPr>
          <w:ilvl w:val="3"/>
          <w:numId w:val="7"/>
        </w:numPr>
        <w:tabs>
          <w:tab w:val="left" w:pos="854"/>
        </w:tabs>
        <w:autoSpaceDE w:val="0"/>
        <w:autoSpaceDN w:val="0"/>
        <w:adjustRightInd/>
        <w:snapToGrid/>
        <w:spacing w:beforeLines="25" w:after="0" w:line="360" w:lineRule="auto"/>
        <w:ind w:left="11" w:firstLine="480" w:firstLineChars="199"/>
        <w:contextualSpacing/>
        <w:jc w:val="both"/>
        <w:rPr>
          <w:rFonts w:ascii="宋体" w:hAnsi="宋体" w:eastAsia="宋体"/>
          <w:sz w:val="24"/>
          <w:szCs w:val="20"/>
        </w:rPr>
      </w:pPr>
      <w:r>
        <w:rPr>
          <w:rFonts w:hint="eastAsia" w:ascii="宋体" w:hAnsi="宋体" w:eastAsia="宋体"/>
          <w:sz w:val="24"/>
          <w:szCs w:val="20"/>
        </w:rPr>
        <w:t>甲方保证按合同条款规定的时间和方式付给乙方到期应付的合同款，并承担应负的责任和义务。</w:t>
      </w:r>
    </w:p>
    <w:p>
      <w:pPr>
        <w:widowControl w:val="0"/>
        <w:numPr>
          <w:ilvl w:val="3"/>
          <w:numId w:val="7"/>
        </w:numPr>
        <w:tabs>
          <w:tab w:val="left" w:pos="854"/>
        </w:tabs>
        <w:autoSpaceDE w:val="0"/>
        <w:autoSpaceDN w:val="0"/>
        <w:adjustRightInd/>
        <w:snapToGrid/>
        <w:spacing w:beforeLines="25" w:after="0" w:line="360" w:lineRule="auto"/>
        <w:ind w:left="11" w:firstLine="480" w:firstLineChars="199"/>
        <w:contextualSpacing/>
        <w:jc w:val="both"/>
        <w:rPr>
          <w:rFonts w:ascii="宋体" w:hAnsi="宋体" w:eastAsia="宋体"/>
          <w:sz w:val="24"/>
          <w:szCs w:val="20"/>
        </w:rPr>
      </w:pPr>
      <w:r>
        <w:rPr>
          <w:rFonts w:hint="eastAsia" w:ascii="宋体" w:hAnsi="宋体" w:eastAsia="宋体"/>
          <w:sz w:val="24"/>
          <w:szCs w:val="20"/>
        </w:rPr>
        <w:t>乙方保证按合同条款规定的内容和工期（服务期限）向甲方提供合格的货物（工程或服务），并承担应负的责任和义务。</w:t>
      </w:r>
    </w:p>
    <w:p>
      <w:pPr>
        <w:widowControl w:val="0"/>
        <w:numPr>
          <w:ilvl w:val="3"/>
          <w:numId w:val="7"/>
        </w:numPr>
        <w:tabs>
          <w:tab w:val="left" w:pos="854"/>
        </w:tabs>
        <w:autoSpaceDE w:val="0"/>
        <w:autoSpaceDN w:val="0"/>
        <w:adjustRightInd/>
        <w:snapToGrid/>
        <w:spacing w:beforeLines="25" w:after="0" w:line="360" w:lineRule="auto"/>
        <w:ind w:left="11" w:firstLine="480" w:firstLineChars="199"/>
        <w:contextualSpacing/>
        <w:jc w:val="both"/>
        <w:rPr>
          <w:rFonts w:ascii="宋体" w:hAnsi="宋体" w:eastAsia="宋体"/>
          <w:sz w:val="24"/>
          <w:szCs w:val="20"/>
        </w:rPr>
      </w:pPr>
      <w:r>
        <w:rPr>
          <w:rFonts w:hint="eastAsia" w:ascii="宋体" w:hAnsi="宋体" w:eastAsia="宋体"/>
          <w:sz w:val="24"/>
          <w:szCs w:val="20"/>
        </w:rPr>
        <w:t>合同文件。下列文件为本合同不可分割的部分：</w:t>
      </w:r>
    </w:p>
    <w:p>
      <w:pPr>
        <w:widowControl w:val="0"/>
        <w:numPr>
          <w:ilvl w:val="0"/>
          <w:numId w:val="8"/>
        </w:numPr>
        <w:snapToGrid/>
        <w:spacing w:beforeLines="25" w:after="0" w:line="360" w:lineRule="auto"/>
        <w:ind w:left="1122" w:leftChars="227" w:hanging="619" w:hangingChars="256"/>
        <w:jc w:val="both"/>
        <w:rPr>
          <w:rFonts w:ascii="宋体" w:hAnsi="宋体" w:eastAsia="宋体"/>
          <w:sz w:val="24"/>
          <w:szCs w:val="20"/>
          <w:lang w:val="zh-CN"/>
        </w:rPr>
      </w:pPr>
      <w:r>
        <w:rPr>
          <w:rFonts w:hint="eastAsia" w:ascii="宋体" w:hAnsi="宋体" w:eastAsia="宋体"/>
          <w:sz w:val="24"/>
          <w:szCs w:val="20"/>
          <w:lang w:val="zh-CN"/>
        </w:rPr>
        <w:t>招标文件（项目编号：</w:t>
      </w:r>
      <w:r>
        <w:rPr>
          <w:rFonts w:hint="eastAsia" w:ascii="宋体" w:hAnsi="宋体" w:eastAsia="宋体"/>
          <w:sz w:val="24"/>
          <w:szCs w:val="20"/>
          <w:u w:val="single"/>
          <w:lang w:val="zh-CN"/>
        </w:rPr>
        <w:t>　　</w:t>
      </w:r>
      <w:r>
        <w:rPr>
          <w:rFonts w:ascii="宋体" w:hAnsi="宋体" w:eastAsia="宋体"/>
          <w:sz w:val="24"/>
          <w:szCs w:val="20"/>
          <w:u w:val="single"/>
          <w:lang w:val="zh-CN"/>
        </w:rPr>
        <w:t xml:space="preserve">            </w:t>
      </w:r>
      <w:r>
        <w:rPr>
          <w:rFonts w:hint="eastAsia" w:ascii="宋体" w:hAnsi="宋体" w:eastAsia="宋体"/>
          <w:sz w:val="24"/>
          <w:szCs w:val="20"/>
          <w:u w:val="single"/>
          <w:lang w:val="zh-CN"/>
        </w:rPr>
        <w:t>　</w:t>
      </w:r>
      <w:r>
        <w:rPr>
          <w:rFonts w:hint="eastAsia" w:ascii="宋体" w:hAnsi="宋体" w:eastAsia="宋体"/>
          <w:sz w:val="24"/>
          <w:szCs w:val="20"/>
          <w:lang w:val="zh-CN"/>
        </w:rPr>
        <w:t>）；</w:t>
      </w:r>
    </w:p>
    <w:p>
      <w:pPr>
        <w:widowControl w:val="0"/>
        <w:numPr>
          <w:ilvl w:val="0"/>
          <w:numId w:val="8"/>
        </w:numPr>
        <w:snapToGrid/>
        <w:spacing w:beforeLines="25" w:after="0" w:line="360" w:lineRule="auto"/>
        <w:ind w:left="1122" w:leftChars="227" w:hanging="619" w:hangingChars="256"/>
        <w:jc w:val="both"/>
        <w:rPr>
          <w:rFonts w:ascii="宋体" w:hAnsi="宋体" w:eastAsia="宋体"/>
          <w:sz w:val="24"/>
          <w:szCs w:val="20"/>
          <w:lang w:val="zh-CN"/>
        </w:rPr>
      </w:pPr>
      <w:r>
        <w:rPr>
          <w:rFonts w:hint="eastAsia" w:ascii="宋体" w:hAnsi="宋体" w:eastAsia="宋体"/>
          <w:sz w:val="24"/>
          <w:szCs w:val="20"/>
          <w:lang w:val="zh-CN"/>
        </w:rPr>
        <w:t>中标的投标文件；</w:t>
      </w:r>
    </w:p>
    <w:p>
      <w:pPr>
        <w:widowControl w:val="0"/>
        <w:numPr>
          <w:ilvl w:val="0"/>
          <w:numId w:val="8"/>
        </w:numPr>
        <w:snapToGrid/>
        <w:spacing w:beforeLines="25" w:after="0" w:line="360" w:lineRule="auto"/>
        <w:ind w:left="1122" w:leftChars="227" w:hanging="619" w:hangingChars="256"/>
        <w:jc w:val="both"/>
        <w:rPr>
          <w:rFonts w:ascii="宋体" w:hAnsi="宋体" w:eastAsia="宋体"/>
          <w:sz w:val="24"/>
          <w:szCs w:val="20"/>
          <w:lang w:val="zh-CN"/>
        </w:rPr>
      </w:pPr>
      <w:r>
        <w:rPr>
          <w:rFonts w:hint="eastAsia" w:ascii="宋体" w:hAnsi="宋体" w:eastAsia="宋体"/>
          <w:sz w:val="24"/>
          <w:szCs w:val="20"/>
          <w:lang w:val="zh-CN"/>
        </w:rPr>
        <w:t>合同书；</w:t>
      </w:r>
    </w:p>
    <w:p>
      <w:pPr>
        <w:widowControl w:val="0"/>
        <w:numPr>
          <w:ilvl w:val="0"/>
          <w:numId w:val="8"/>
        </w:numPr>
        <w:snapToGrid/>
        <w:spacing w:beforeLines="25" w:after="0" w:line="360" w:lineRule="auto"/>
        <w:ind w:left="1122" w:leftChars="227" w:hanging="619" w:hangingChars="256"/>
        <w:jc w:val="both"/>
        <w:rPr>
          <w:rFonts w:ascii="宋体" w:hAnsi="宋体" w:eastAsia="宋体"/>
          <w:sz w:val="24"/>
          <w:szCs w:val="20"/>
          <w:lang w:val="zh-CN"/>
        </w:rPr>
      </w:pPr>
      <w:r>
        <w:rPr>
          <w:rFonts w:hint="eastAsia" w:ascii="宋体" w:hAnsi="宋体" w:eastAsia="宋体"/>
          <w:sz w:val="24"/>
          <w:szCs w:val="20"/>
          <w:lang w:val="zh-CN"/>
        </w:rPr>
        <w:t>合同条款；</w:t>
      </w:r>
    </w:p>
    <w:p>
      <w:pPr>
        <w:widowControl w:val="0"/>
        <w:numPr>
          <w:ilvl w:val="0"/>
          <w:numId w:val="8"/>
        </w:numPr>
        <w:snapToGrid/>
        <w:spacing w:beforeLines="25" w:after="0" w:line="360" w:lineRule="auto"/>
        <w:ind w:left="1122" w:leftChars="227" w:hanging="619" w:hangingChars="256"/>
        <w:jc w:val="both"/>
        <w:rPr>
          <w:rFonts w:ascii="宋体" w:hAnsi="宋体" w:eastAsia="宋体"/>
          <w:sz w:val="24"/>
          <w:szCs w:val="20"/>
          <w:lang w:val="zh-CN"/>
        </w:rPr>
      </w:pPr>
      <w:r>
        <w:rPr>
          <w:rFonts w:hint="eastAsia" w:ascii="宋体" w:hAnsi="宋体" w:eastAsia="宋体"/>
          <w:sz w:val="24"/>
          <w:szCs w:val="20"/>
          <w:lang w:val="zh-CN"/>
        </w:rPr>
        <w:t>集中采购机构发出的中标通知书；</w:t>
      </w:r>
    </w:p>
    <w:p>
      <w:pPr>
        <w:widowControl w:val="0"/>
        <w:numPr>
          <w:ilvl w:val="0"/>
          <w:numId w:val="8"/>
        </w:numPr>
        <w:snapToGrid/>
        <w:spacing w:beforeLines="25" w:after="0" w:line="360" w:lineRule="auto"/>
        <w:ind w:left="1122" w:leftChars="227" w:hanging="619" w:hangingChars="256"/>
        <w:jc w:val="both"/>
        <w:rPr>
          <w:rFonts w:ascii="宋体" w:hAnsi="宋体" w:eastAsia="宋体"/>
          <w:sz w:val="24"/>
          <w:szCs w:val="20"/>
          <w:lang w:val="zh-CN"/>
        </w:rPr>
      </w:pPr>
      <w:r>
        <w:rPr>
          <w:rFonts w:hint="eastAsia" w:ascii="宋体" w:hAnsi="宋体" w:eastAsia="宋体"/>
          <w:sz w:val="24"/>
          <w:szCs w:val="20"/>
          <w:lang w:val="zh-CN"/>
        </w:rPr>
        <w:t>附件；</w:t>
      </w:r>
    </w:p>
    <w:p>
      <w:pPr>
        <w:widowControl w:val="0"/>
        <w:numPr>
          <w:ilvl w:val="0"/>
          <w:numId w:val="9"/>
        </w:numPr>
        <w:adjustRightInd/>
        <w:snapToGrid/>
        <w:spacing w:beforeLines="25" w:after="0" w:line="360" w:lineRule="auto"/>
        <w:ind w:left="1358" w:hanging="724"/>
        <w:jc w:val="both"/>
        <w:rPr>
          <w:rFonts w:ascii="宋体" w:hAnsi="宋体" w:eastAsia="宋体"/>
          <w:sz w:val="24"/>
          <w:szCs w:val="20"/>
          <w:lang w:val="zh-CN"/>
        </w:rPr>
      </w:pPr>
      <w:r>
        <w:rPr>
          <w:rFonts w:hint="eastAsia" w:ascii="宋体" w:hAnsi="宋体" w:eastAsia="宋体"/>
          <w:sz w:val="24"/>
          <w:szCs w:val="20"/>
          <w:lang w:val="zh-CN"/>
        </w:rPr>
        <w:t>甲方在招标期间发布的所有补充通知；</w:t>
      </w:r>
    </w:p>
    <w:p>
      <w:pPr>
        <w:widowControl w:val="0"/>
        <w:numPr>
          <w:ilvl w:val="0"/>
          <w:numId w:val="9"/>
        </w:numPr>
        <w:adjustRightInd/>
        <w:snapToGrid/>
        <w:spacing w:beforeLines="25" w:after="0" w:line="360" w:lineRule="auto"/>
        <w:ind w:left="1358" w:hanging="724"/>
        <w:jc w:val="both"/>
        <w:rPr>
          <w:rFonts w:ascii="宋体" w:hAnsi="宋体" w:eastAsia="宋体"/>
          <w:sz w:val="24"/>
          <w:szCs w:val="20"/>
          <w:lang w:val="zh-CN"/>
        </w:rPr>
      </w:pPr>
      <w:r>
        <w:rPr>
          <w:rFonts w:hint="eastAsia" w:ascii="宋体" w:hAnsi="宋体" w:eastAsia="宋体"/>
          <w:sz w:val="24"/>
          <w:szCs w:val="20"/>
          <w:lang w:val="zh-CN"/>
        </w:rPr>
        <w:t>乙方在投标期内补充的所有书面文件；</w:t>
      </w:r>
    </w:p>
    <w:p>
      <w:pPr>
        <w:widowControl w:val="0"/>
        <w:numPr>
          <w:ilvl w:val="0"/>
          <w:numId w:val="9"/>
        </w:numPr>
        <w:adjustRightInd/>
        <w:snapToGrid/>
        <w:spacing w:beforeLines="25" w:after="0" w:line="360" w:lineRule="auto"/>
        <w:ind w:left="1358" w:hanging="724"/>
        <w:jc w:val="both"/>
        <w:rPr>
          <w:rFonts w:ascii="宋体" w:hAnsi="宋体" w:eastAsia="宋体"/>
          <w:sz w:val="24"/>
          <w:szCs w:val="20"/>
          <w:lang w:val="zh-CN"/>
        </w:rPr>
      </w:pPr>
      <w:r>
        <w:rPr>
          <w:rFonts w:hint="eastAsia" w:ascii="宋体" w:hAnsi="宋体" w:eastAsia="宋体"/>
          <w:sz w:val="24"/>
          <w:szCs w:val="20"/>
          <w:lang w:val="zh-CN"/>
        </w:rPr>
        <w:t>乙方在投标时随同投标文件一起递送的资料及附图；</w:t>
      </w:r>
    </w:p>
    <w:p>
      <w:pPr>
        <w:widowControl w:val="0"/>
        <w:numPr>
          <w:ilvl w:val="0"/>
          <w:numId w:val="9"/>
        </w:numPr>
        <w:adjustRightInd/>
        <w:snapToGrid/>
        <w:spacing w:beforeLines="25" w:after="0" w:line="360" w:lineRule="auto"/>
        <w:ind w:left="1358" w:hanging="724"/>
        <w:jc w:val="both"/>
        <w:rPr>
          <w:rFonts w:ascii="宋体" w:hAnsi="宋体" w:eastAsia="宋体"/>
          <w:sz w:val="24"/>
          <w:szCs w:val="20"/>
          <w:lang w:val="zh-CN"/>
        </w:rPr>
      </w:pPr>
      <w:r>
        <w:rPr>
          <w:rFonts w:hint="eastAsia" w:ascii="宋体" w:hAnsi="宋体" w:eastAsia="宋体"/>
          <w:sz w:val="24"/>
          <w:szCs w:val="20"/>
          <w:lang w:val="zh-CN"/>
        </w:rPr>
        <w:t>在商洽本合同时，双方澄清、确认并共同签字的补充文件、技术协议。</w:t>
      </w:r>
    </w:p>
    <w:p>
      <w:pPr>
        <w:widowControl w:val="0"/>
        <w:numPr>
          <w:ilvl w:val="3"/>
          <w:numId w:val="7"/>
        </w:numPr>
        <w:tabs>
          <w:tab w:val="left" w:pos="854"/>
        </w:tabs>
        <w:autoSpaceDE w:val="0"/>
        <w:autoSpaceDN w:val="0"/>
        <w:adjustRightInd/>
        <w:snapToGrid/>
        <w:spacing w:beforeLines="25" w:after="0" w:line="360" w:lineRule="auto"/>
        <w:ind w:left="11" w:firstLine="480" w:firstLineChars="199"/>
        <w:contextualSpacing/>
        <w:jc w:val="both"/>
        <w:rPr>
          <w:rFonts w:ascii="宋体" w:hAnsi="宋体" w:eastAsia="宋体"/>
          <w:sz w:val="24"/>
          <w:szCs w:val="20"/>
        </w:rPr>
      </w:pPr>
      <w:r>
        <w:rPr>
          <w:rFonts w:hint="eastAsia" w:ascii="宋体" w:hAnsi="宋体" w:eastAsia="宋体"/>
          <w:sz w:val="24"/>
          <w:szCs w:val="20"/>
        </w:rPr>
        <w:t>合同范围和条件。本合同的范围和条件应与上述规定的合同文件内容相一致。</w:t>
      </w:r>
    </w:p>
    <w:p>
      <w:pPr>
        <w:widowControl w:val="0"/>
        <w:numPr>
          <w:ilvl w:val="3"/>
          <w:numId w:val="7"/>
        </w:numPr>
        <w:tabs>
          <w:tab w:val="left" w:pos="854"/>
        </w:tabs>
        <w:autoSpaceDE w:val="0"/>
        <w:autoSpaceDN w:val="0"/>
        <w:adjustRightInd/>
        <w:snapToGrid/>
        <w:spacing w:beforeLines="25" w:after="0" w:line="360" w:lineRule="auto"/>
        <w:ind w:left="11" w:firstLine="480" w:firstLineChars="199"/>
        <w:contextualSpacing/>
        <w:jc w:val="both"/>
        <w:rPr>
          <w:rFonts w:ascii="宋体" w:hAnsi="宋体" w:eastAsia="宋体"/>
          <w:sz w:val="24"/>
          <w:szCs w:val="20"/>
        </w:rPr>
      </w:pPr>
      <w:r>
        <w:rPr>
          <w:rFonts w:hint="eastAsia" w:ascii="宋体" w:hAnsi="宋体" w:eastAsia="宋体"/>
          <w:sz w:val="24"/>
          <w:szCs w:val="20"/>
        </w:rPr>
        <w:t>货物（工程或服务）及数量。本合同所提供的货物（工程或服务）及数量详见招标文件的要求及乙方投标文件中的承诺。</w:t>
      </w:r>
    </w:p>
    <w:p>
      <w:pPr>
        <w:widowControl w:val="0"/>
        <w:numPr>
          <w:ilvl w:val="3"/>
          <w:numId w:val="7"/>
        </w:numPr>
        <w:tabs>
          <w:tab w:val="left" w:pos="854"/>
        </w:tabs>
        <w:autoSpaceDE w:val="0"/>
        <w:autoSpaceDN w:val="0"/>
        <w:adjustRightInd/>
        <w:snapToGrid/>
        <w:spacing w:beforeLines="25" w:after="0" w:line="360" w:lineRule="auto"/>
        <w:ind w:left="11" w:firstLine="480" w:firstLineChars="199"/>
        <w:contextualSpacing/>
        <w:jc w:val="both"/>
        <w:rPr>
          <w:rFonts w:ascii="宋体" w:hAnsi="宋体" w:eastAsia="宋体"/>
          <w:sz w:val="24"/>
          <w:szCs w:val="20"/>
        </w:rPr>
      </w:pPr>
      <w:r>
        <w:rPr>
          <w:rFonts w:hint="eastAsia" w:ascii="宋体" w:hAnsi="宋体" w:eastAsia="宋体"/>
          <w:sz w:val="24"/>
          <w:szCs w:val="20"/>
        </w:rPr>
        <w:t>付款条件。本合同的付款条件按招标文件规定执行。</w:t>
      </w:r>
    </w:p>
    <w:p>
      <w:pPr>
        <w:widowControl w:val="0"/>
        <w:numPr>
          <w:ilvl w:val="3"/>
          <w:numId w:val="7"/>
        </w:numPr>
        <w:tabs>
          <w:tab w:val="left" w:pos="854"/>
        </w:tabs>
        <w:autoSpaceDE w:val="0"/>
        <w:autoSpaceDN w:val="0"/>
        <w:adjustRightInd/>
        <w:snapToGrid/>
        <w:spacing w:beforeLines="25" w:after="0" w:line="360" w:lineRule="auto"/>
        <w:ind w:left="11" w:firstLine="480" w:firstLineChars="199"/>
        <w:contextualSpacing/>
        <w:jc w:val="both"/>
        <w:rPr>
          <w:rFonts w:ascii="宋体" w:hAnsi="宋体" w:eastAsia="宋体"/>
          <w:sz w:val="24"/>
          <w:szCs w:val="20"/>
        </w:rPr>
      </w:pPr>
      <w:r>
        <w:rPr>
          <w:rFonts w:hint="eastAsia" w:ascii="宋体" w:hAnsi="宋体" w:eastAsia="宋体"/>
          <w:sz w:val="24"/>
          <w:szCs w:val="20"/>
        </w:rPr>
        <w:t>合同金额。合同总金额见合同书，分项价格在乙方的投标报价表中有明确规定。</w:t>
      </w:r>
    </w:p>
    <w:p>
      <w:pPr>
        <w:widowControl w:val="0"/>
        <w:numPr>
          <w:ilvl w:val="3"/>
          <w:numId w:val="7"/>
        </w:numPr>
        <w:tabs>
          <w:tab w:val="left" w:pos="854"/>
        </w:tabs>
        <w:autoSpaceDE w:val="0"/>
        <w:autoSpaceDN w:val="0"/>
        <w:adjustRightInd/>
        <w:snapToGrid/>
        <w:spacing w:beforeLines="25" w:after="0" w:line="360" w:lineRule="auto"/>
        <w:ind w:left="11" w:firstLine="480" w:firstLineChars="199"/>
        <w:contextualSpacing/>
        <w:jc w:val="both"/>
        <w:rPr>
          <w:rFonts w:ascii="宋体" w:hAnsi="宋体" w:eastAsia="宋体"/>
          <w:sz w:val="24"/>
          <w:szCs w:val="20"/>
        </w:rPr>
      </w:pPr>
      <w:r>
        <w:rPr>
          <w:rFonts w:hint="eastAsia" w:ascii="宋体" w:hAnsi="宋体" w:eastAsia="宋体"/>
          <w:sz w:val="24"/>
          <w:szCs w:val="20"/>
        </w:rPr>
        <w:t>工期和交货（服务）地点。本合同中货物（工程或服务）的工期、交货（服务）地点在招标文件中有明确规定。</w:t>
      </w:r>
    </w:p>
    <w:p>
      <w:pPr>
        <w:widowControl w:val="0"/>
        <w:numPr>
          <w:ilvl w:val="3"/>
          <w:numId w:val="7"/>
        </w:numPr>
        <w:tabs>
          <w:tab w:val="left" w:pos="980"/>
        </w:tabs>
        <w:autoSpaceDE w:val="0"/>
        <w:autoSpaceDN w:val="0"/>
        <w:adjustRightInd/>
        <w:snapToGrid/>
        <w:spacing w:beforeLines="25" w:after="0" w:line="360" w:lineRule="auto"/>
        <w:ind w:left="11" w:firstLine="480" w:firstLineChars="199"/>
        <w:contextualSpacing/>
        <w:jc w:val="both"/>
        <w:rPr>
          <w:rFonts w:ascii="宋体" w:hAnsi="宋体" w:eastAsia="宋体"/>
          <w:sz w:val="24"/>
          <w:szCs w:val="20"/>
        </w:rPr>
      </w:pPr>
      <w:r>
        <w:rPr>
          <w:rFonts w:hint="eastAsia" w:ascii="宋体" w:hAnsi="宋体" w:eastAsia="宋体"/>
          <w:sz w:val="24"/>
          <w:szCs w:val="20"/>
        </w:rPr>
        <w:t>合同生效。本合同经甲、乙双方授权代表签字和加盖公章（或合同专用章）后生效。如招标申请公证的，合同需经公证机构公证后生效。</w:t>
      </w:r>
    </w:p>
    <w:p>
      <w:pPr>
        <w:widowControl w:val="0"/>
        <w:numPr>
          <w:ilvl w:val="3"/>
          <w:numId w:val="7"/>
        </w:numPr>
        <w:tabs>
          <w:tab w:val="left" w:pos="980"/>
        </w:tabs>
        <w:autoSpaceDE w:val="0"/>
        <w:autoSpaceDN w:val="0"/>
        <w:adjustRightInd/>
        <w:snapToGrid/>
        <w:spacing w:beforeLines="25" w:after="0" w:line="360" w:lineRule="auto"/>
        <w:ind w:left="11" w:firstLine="480" w:firstLineChars="199"/>
        <w:contextualSpacing/>
        <w:jc w:val="both"/>
        <w:rPr>
          <w:rFonts w:ascii="宋体" w:hAnsi="宋体" w:eastAsia="宋体"/>
          <w:sz w:val="24"/>
          <w:szCs w:val="20"/>
        </w:rPr>
      </w:pPr>
      <w:r>
        <w:rPr>
          <w:rFonts w:hint="eastAsia" w:ascii="宋体" w:hAnsi="宋体" w:eastAsia="宋体"/>
          <w:sz w:val="24"/>
          <w:szCs w:val="20"/>
        </w:rPr>
        <w:t>合同的份数。本合同正本一式</w:t>
      </w:r>
      <w:r>
        <w:rPr>
          <w:rFonts w:hint="eastAsia" w:ascii="宋体" w:hAnsi="宋体" w:eastAsia="宋体"/>
          <w:sz w:val="24"/>
          <w:szCs w:val="20"/>
          <w:u w:val="single"/>
        </w:rPr>
        <w:t>　</w:t>
      </w:r>
      <w:r>
        <w:rPr>
          <w:rFonts w:hint="eastAsia" w:ascii="宋体" w:hAnsi="宋体" w:eastAsia="宋体"/>
          <w:sz w:val="24"/>
          <w:szCs w:val="20"/>
        </w:rPr>
        <w:t>份，甲方执</w:t>
      </w:r>
      <w:r>
        <w:rPr>
          <w:rFonts w:hint="eastAsia" w:ascii="宋体" w:hAnsi="宋体" w:eastAsia="宋体"/>
          <w:sz w:val="24"/>
          <w:szCs w:val="20"/>
          <w:u w:val="single"/>
        </w:rPr>
        <w:t>　</w:t>
      </w:r>
      <w:r>
        <w:rPr>
          <w:rFonts w:hint="eastAsia" w:ascii="宋体" w:hAnsi="宋体" w:eastAsia="宋体"/>
          <w:sz w:val="24"/>
          <w:szCs w:val="20"/>
        </w:rPr>
        <w:t>份，乙方执</w:t>
      </w:r>
      <w:r>
        <w:rPr>
          <w:rFonts w:hint="eastAsia" w:ascii="宋体" w:hAnsi="宋体" w:eastAsia="宋体"/>
          <w:sz w:val="24"/>
          <w:szCs w:val="20"/>
          <w:u w:val="single"/>
        </w:rPr>
        <w:t>　</w:t>
      </w:r>
      <w:r>
        <w:rPr>
          <w:rFonts w:hint="eastAsia" w:ascii="宋体" w:hAnsi="宋体" w:eastAsia="宋体"/>
          <w:sz w:val="24"/>
          <w:szCs w:val="20"/>
        </w:rPr>
        <w:t>份；副本一式</w:t>
      </w:r>
      <w:r>
        <w:rPr>
          <w:rFonts w:hint="eastAsia" w:ascii="宋体" w:hAnsi="宋体" w:eastAsia="宋体"/>
          <w:sz w:val="24"/>
          <w:szCs w:val="20"/>
          <w:u w:val="single"/>
        </w:rPr>
        <w:t>　</w:t>
      </w:r>
      <w:r>
        <w:rPr>
          <w:rFonts w:hint="eastAsia" w:ascii="宋体" w:hAnsi="宋体" w:eastAsia="宋体"/>
          <w:sz w:val="24"/>
          <w:szCs w:val="20"/>
        </w:rPr>
        <w:t>份，甲方执</w:t>
      </w:r>
      <w:r>
        <w:rPr>
          <w:rFonts w:hint="eastAsia" w:ascii="宋体" w:hAnsi="宋体" w:eastAsia="宋体"/>
          <w:sz w:val="24"/>
          <w:szCs w:val="20"/>
          <w:u w:val="single"/>
        </w:rPr>
        <w:t>　</w:t>
      </w:r>
      <w:r>
        <w:rPr>
          <w:rFonts w:hint="eastAsia" w:ascii="宋体" w:hAnsi="宋体" w:eastAsia="宋体"/>
          <w:sz w:val="24"/>
          <w:szCs w:val="20"/>
        </w:rPr>
        <w:t>份，乙方执</w:t>
      </w:r>
      <w:r>
        <w:rPr>
          <w:rFonts w:hint="eastAsia" w:ascii="宋体" w:hAnsi="宋体" w:eastAsia="宋体"/>
          <w:sz w:val="24"/>
          <w:szCs w:val="20"/>
          <w:u w:val="single"/>
        </w:rPr>
        <w:t>　</w:t>
      </w:r>
      <w:r>
        <w:rPr>
          <w:rFonts w:hint="eastAsia" w:ascii="宋体" w:hAnsi="宋体" w:eastAsia="宋体"/>
          <w:sz w:val="24"/>
          <w:szCs w:val="20"/>
        </w:rPr>
        <w:t>份。</w:t>
      </w:r>
    </w:p>
    <w:p>
      <w:pPr>
        <w:widowControl w:val="0"/>
        <w:numPr>
          <w:ilvl w:val="3"/>
          <w:numId w:val="7"/>
        </w:numPr>
        <w:tabs>
          <w:tab w:val="left" w:pos="980"/>
        </w:tabs>
        <w:autoSpaceDE w:val="0"/>
        <w:autoSpaceDN w:val="0"/>
        <w:adjustRightInd/>
        <w:snapToGrid/>
        <w:spacing w:beforeLines="25" w:after="0" w:line="360" w:lineRule="auto"/>
        <w:ind w:left="11" w:firstLine="480" w:firstLineChars="199"/>
        <w:contextualSpacing/>
        <w:jc w:val="both"/>
        <w:rPr>
          <w:rFonts w:ascii="宋体" w:hAnsi="宋体" w:eastAsia="宋体"/>
          <w:sz w:val="24"/>
          <w:szCs w:val="20"/>
        </w:rPr>
      </w:pPr>
      <w:r>
        <w:rPr>
          <w:rFonts w:hint="eastAsia" w:ascii="宋体" w:hAnsi="宋体" w:eastAsia="宋体"/>
          <w:sz w:val="24"/>
          <w:szCs w:val="20"/>
        </w:rPr>
        <w:t>合同的失效。本合同在合同价款全部结清后失效。</w:t>
      </w:r>
    </w:p>
    <w:p>
      <w:pPr>
        <w:spacing w:beforeLines="25" w:line="360" w:lineRule="auto"/>
        <w:ind w:firstLine="493" w:firstLineChars="204"/>
        <w:contextualSpacing/>
        <w:rPr>
          <w:rFonts w:ascii="宋体" w:hAnsi="宋体" w:eastAsia="宋体"/>
          <w:sz w:val="24"/>
          <w:szCs w:val="20"/>
        </w:rPr>
      </w:pPr>
      <w:r>
        <w:rPr>
          <w:rFonts w:hint="eastAsia" w:ascii="宋体" w:hAnsi="宋体" w:eastAsia="宋体"/>
          <w:sz w:val="24"/>
          <w:szCs w:val="20"/>
        </w:rPr>
        <w:t>甲　　方：</w:t>
      </w:r>
      <w:r>
        <w:rPr>
          <w:rFonts w:ascii="宋体" w:hAnsi="宋体" w:eastAsia="宋体"/>
          <w:sz w:val="24"/>
          <w:szCs w:val="20"/>
        </w:rPr>
        <w:tab/>
      </w:r>
      <w:r>
        <w:rPr>
          <w:rFonts w:ascii="宋体" w:hAnsi="宋体" w:eastAsia="宋体"/>
          <w:sz w:val="24"/>
          <w:szCs w:val="20"/>
        </w:rPr>
        <w:t xml:space="preserve">                         </w:t>
      </w:r>
      <w:r>
        <w:rPr>
          <w:rFonts w:hint="eastAsia" w:ascii="宋体" w:hAnsi="宋体" w:eastAsia="宋体"/>
          <w:sz w:val="24"/>
          <w:szCs w:val="20"/>
        </w:rPr>
        <w:t>乙　　方：</w:t>
      </w:r>
    </w:p>
    <w:p>
      <w:pPr>
        <w:spacing w:beforeLines="25" w:line="360" w:lineRule="auto"/>
        <w:ind w:firstLine="493" w:firstLineChars="204"/>
        <w:contextualSpacing/>
        <w:rPr>
          <w:rFonts w:ascii="宋体" w:hAnsi="宋体" w:eastAsia="宋体"/>
          <w:sz w:val="24"/>
          <w:szCs w:val="20"/>
        </w:rPr>
      </w:pPr>
      <w:r>
        <w:rPr>
          <w:rFonts w:hint="eastAsia" w:ascii="宋体" w:hAnsi="宋体" w:eastAsia="宋体"/>
          <w:sz w:val="24"/>
          <w:szCs w:val="20"/>
        </w:rPr>
        <w:t>单位名称（盖章）：</w:t>
      </w:r>
      <w:r>
        <w:rPr>
          <w:rFonts w:ascii="宋体" w:hAnsi="宋体" w:eastAsia="宋体"/>
          <w:sz w:val="24"/>
          <w:szCs w:val="20"/>
        </w:rPr>
        <w:tab/>
      </w:r>
      <w:r>
        <w:rPr>
          <w:rFonts w:ascii="宋体" w:hAnsi="宋体" w:eastAsia="宋体"/>
          <w:sz w:val="24"/>
          <w:szCs w:val="20"/>
        </w:rPr>
        <w:t xml:space="preserve">                  </w:t>
      </w:r>
      <w:r>
        <w:rPr>
          <w:rFonts w:hint="eastAsia" w:ascii="宋体" w:hAnsi="宋体" w:eastAsia="宋体"/>
          <w:sz w:val="24"/>
          <w:szCs w:val="20"/>
        </w:rPr>
        <w:t>单位名称（盖章）：</w:t>
      </w:r>
    </w:p>
    <w:p>
      <w:pPr>
        <w:spacing w:beforeLines="25" w:line="360" w:lineRule="auto"/>
        <w:ind w:firstLine="493" w:firstLineChars="204"/>
        <w:contextualSpacing/>
        <w:rPr>
          <w:rFonts w:ascii="宋体" w:hAnsi="宋体" w:eastAsia="宋体"/>
          <w:sz w:val="24"/>
          <w:szCs w:val="20"/>
        </w:rPr>
      </w:pPr>
      <w:r>
        <w:rPr>
          <w:rFonts w:hint="eastAsia" w:ascii="宋体" w:hAnsi="宋体" w:eastAsia="宋体"/>
          <w:sz w:val="24"/>
          <w:szCs w:val="20"/>
        </w:rPr>
        <w:t>单位地址：</w:t>
      </w:r>
      <w:r>
        <w:rPr>
          <w:rFonts w:ascii="宋体" w:hAnsi="宋体" w:eastAsia="宋体"/>
          <w:sz w:val="24"/>
          <w:szCs w:val="20"/>
        </w:rPr>
        <w:tab/>
      </w:r>
      <w:r>
        <w:rPr>
          <w:rFonts w:ascii="宋体" w:hAnsi="宋体" w:eastAsia="宋体"/>
          <w:sz w:val="24"/>
          <w:szCs w:val="20"/>
        </w:rPr>
        <w:t xml:space="preserve">                         </w:t>
      </w:r>
      <w:r>
        <w:rPr>
          <w:rFonts w:hint="eastAsia" w:ascii="宋体" w:hAnsi="宋体" w:eastAsia="宋体"/>
          <w:sz w:val="24"/>
          <w:szCs w:val="20"/>
        </w:rPr>
        <w:t>单位地址：</w:t>
      </w:r>
    </w:p>
    <w:p>
      <w:pPr>
        <w:spacing w:beforeLines="25" w:line="360" w:lineRule="auto"/>
        <w:ind w:firstLine="493" w:firstLineChars="204"/>
        <w:contextualSpacing/>
        <w:rPr>
          <w:rFonts w:ascii="宋体" w:hAnsi="宋体" w:eastAsia="宋体"/>
          <w:sz w:val="24"/>
          <w:szCs w:val="20"/>
        </w:rPr>
      </w:pPr>
      <w:r>
        <w:rPr>
          <w:rFonts w:hint="eastAsia" w:ascii="宋体" w:hAnsi="宋体" w:eastAsia="宋体"/>
          <w:sz w:val="24"/>
          <w:szCs w:val="20"/>
        </w:rPr>
        <w:t>法人代表授权人</w:t>
      </w:r>
      <w:r>
        <w:rPr>
          <w:rFonts w:ascii="宋体" w:hAnsi="宋体" w:eastAsia="宋体"/>
          <w:sz w:val="24"/>
          <w:szCs w:val="20"/>
        </w:rPr>
        <w:t>(</w:t>
      </w:r>
      <w:r>
        <w:rPr>
          <w:rFonts w:hint="eastAsia" w:ascii="宋体" w:hAnsi="宋体" w:eastAsia="宋体"/>
          <w:sz w:val="24"/>
          <w:szCs w:val="20"/>
        </w:rPr>
        <w:t>签字</w:t>
      </w:r>
      <w:r>
        <w:rPr>
          <w:rFonts w:ascii="宋体" w:hAnsi="宋体" w:eastAsia="宋体"/>
          <w:sz w:val="24"/>
          <w:szCs w:val="20"/>
        </w:rPr>
        <w:t>)</w:t>
      </w:r>
      <w:r>
        <w:rPr>
          <w:rFonts w:hint="eastAsia" w:ascii="宋体" w:hAnsi="宋体" w:eastAsia="宋体"/>
          <w:sz w:val="24"/>
          <w:szCs w:val="20"/>
        </w:rPr>
        <w:t>：</w:t>
      </w:r>
      <w:r>
        <w:rPr>
          <w:rFonts w:ascii="宋体" w:hAnsi="宋体" w:eastAsia="宋体"/>
          <w:sz w:val="24"/>
          <w:szCs w:val="20"/>
        </w:rPr>
        <w:t xml:space="preserve">             </w:t>
      </w:r>
      <w:r>
        <w:rPr>
          <w:rFonts w:ascii="宋体" w:hAnsi="宋体" w:eastAsia="宋体"/>
          <w:sz w:val="24"/>
          <w:szCs w:val="20"/>
        </w:rPr>
        <w:tab/>
      </w:r>
      <w:r>
        <w:rPr>
          <w:rFonts w:hint="eastAsia" w:ascii="宋体" w:hAnsi="宋体" w:eastAsia="宋体"/>
          <w:sz w:val="24"/>
          <w:szCs w:val="20"/>
        </w:rPr>
        <w:t>法人代表授权人</w:t>
      </w:r>
      <w:r>
        <w:rPr>
          <w:rFonts w:ascii="宋体" w:hAnsi="宋体" w:eastAsia="宋体"/>
          <w:sz w:val="24"/>
          <w:szCs w:val="20"/>
        </w:rPr>
        <w:t>(</w:t>
      </w:r>
      <w:r>
        <w:rPr>
          <w:rFonts w:hint="eastAsia" w:ascii="宋体" w:hAnsi="宋体" w:eastAsia="宋体"/>
          <w:sz w:val="24"/>
          <w:szCs w:val="20"/>
        </w:rPr>
        <w:t>签字</w:t>
      </w:r>
      <w:r>
        <w:rPr>
          <w:rFonts w:ascii="宋体" w:hAnsi="宋体" w:eastAsia="宋体"/>
          <w:sz w:val="24"/>
          <w:szCs w:val="20"/>
        </w:rPr>
        <w:t>)</w:t>
      </w:r>
      <w:r>
        <w:rPr>
          <w:rFonts w:hint="eastAsia" w:ascii="宋体" w:hAnsi="宋体" w:eastAsia="宋体"/>
          <w:sz w:val="24"/>
          <w:szCs w:val="20"/>
        </w:rPr>
        <w:t>：</w:t>
      </w:r>
    </w:p>
    <w:p>
      <w:pPr>
        <w:spacing w:beforeLines="25" w:line="360" w:lineRule="auto"/>
        <w:ind w:firstLine="493" w:firstLineChars="204"/>
        <w:contextualSpacing/>
        <w:rPr>
          <w:rFonts w:ascii="宋体" w:hAnsi="宋体" w:eastAsia="宋体"/>
          <w:sz w:val="24"/>
          <w:szCs w:val="20"/>
        </w:rPr>
      </w:pPr>
      <w:r>
        <w:rPr>
          <w:rFonts w:hint="eastAsia" w:ascii="宋体" w:hAnsi="宋体" w:eastAsia="宋体"/>
          <w:sz w:val="24"/>
          <w:szCs w:val="20"/>
        </w:rPr>
        <w:t>联</w:t>
      </w:r>
      <w:r>
        <w:rPr>
          <w:rFonts w:ascii="宋体" w:hAnsi="宋体" w:eastAsia="宋体"/>
          <w:sz w:val="24"/>
          <w:szCs w:val="20"/>
        </w:rPr>
        <w:t xml:space="preserve"> </w:t>
      </w:r>
      <w:r>
        <w:rPr>
          <w:rFonts w:hint="eastAsia" w:ascii="宋体" w:hAnsi="宋体" w:eastAsia="宋体"/>
          <w:sz w:val="24"/>
          <w:szCs w:val="20"/>
        </w:rPr>
        <w:t>系</w:t>
      </w:r>
      <w:r>
        <w:rPr>
          <w:rFonts w:ascii="宋体" w:hAnsi="宋体" w:eastAsia="宋体"/>
          <w:sz w:val="24"/>
          <w:szCs w:val="20"/>
        </w:rPr>
        <w:t xml:space="preserve"> </w:t>
      </w:r>
      <w:r>
        <w:rPr>
          <w:rFonts w:hint="eastAsia" w:ascii="宋体" w:hAnsi="宋体" w:eastAsia="宋体"/>
          <w:sz w:val="24"/>
          <w:szCs w:val="20"/>
        </w:rPr>
        <w:t>人：</w:t>
      </w:r>
      <w:r>
        <w:rPr>
          <w:rFonts w:ascii="宋体" w:hAnsi="宋体" w:eastAsia="宋体"/>
          <w:sz w:val="24"/>
          <w:szCs w:val="20"/>
        </w:rPr>
        <w:tab/>
      </w:r>
      <w:r>
        <w:rPr>
          <w:rFonts w:ascii="宋体" w:hAnsi="宋体" w:eastAsia="宋体"/>
          <w:sz w:val="24"/>
          <w:szCs w:val="20"/>
        </w:rPr>
        <w:t xml:space="preserve">                         </w:t>
      </w:r>
      <w:r>
        <w:rPr>
          <w:rFonts w:hint="eastAsia" w:ascii="宋体" w:hAnsi="宋体" w:eastAsia="宋体"/>
          <w:sz w:val="24"/>
          <w:szCs w:val="20"/>
        </w:rPr>
        <w:t>联</w:t>
      </w:r>
      <w:r>
        <w:rPr>
          <w:rFonts w:ascii="宋体" w:hAnsi="宋体" w:eastAsia="宋体"/>
          <w:sz w:val="24"/>
          <w:szCs w:val="20"/>
        </w:rPr>
        <w:t xml:space="preserve"> </w:t>
      </w:r>
      <w:r>
        <w:rPr>
          <w:rFonts w:hint="eastAsia" w:ascii="宋体" w:hAnsi="宋体" w:eastAsia="宋体"/>
          <w:sz w:val="24"/>
          <w:szCs w:val="20"/>
        </w:rPr>
        <w:t>系</w:t>
      </w:r>
      <w:r>
        <w:rPr>
          <w:rFonts w:ascii="宋体" w:hAnsi="宋体" w:eastAsia="宋体"/>
          <w:sz w:val="24"/>
          <w:szCs w:val="20"/>
        </w:rPr>
        <w:t xml:space="preserve"> </w:t>
      </w:r>
      <w:r>
        <w:rPr>
          <w:rFonts w:hint="eastAsia" w:ascii="宋体" w:hAnsi="宋体" w:eastAsia="宋体"/>
          <w:sz w:val="24"/>
          <w:szCs w:val="20"/>
        </w:rPr>
        <w:t>人：</w:t>
      </w:r>
    </w:p>
    <w:p>
      <w:pPr>
        <w:spacing w:beforeLines="25" w:line="360" w:lineRule="auto"/>
        <w:ind w:firstLine="493" w:firstLineChars="204"/>
        <w:contextualSpacing/>
        <w:rPr>
          <w:rFonts w:ascii="宋体" w:hAnsi="宋体" w:eastAsia="宋体"/>
          <w:sz w:val="24"/>
          <w:szCs w:val="20"/>
        </w:rPr>
      </w:pPr>
      <w:r>
        <w:rPr>
          <w:rFonts w:hint="eastAsia" w:ascii="宋体" w:hAnsi="宋体" w:eastAsia="宋体"/>
          <w:sz w:val="24"/>
          <w:szCs w:val="20"/>
        </w:rPr>
        <w:t>电　　话：</w:t>
      </w:r>
      <w:r>
        <w:rPr>
          <w:rFonts w:ascii="宋体" w:hAnsi="宋体" w:eastAsia="宋体"/>
          <w:sz w:val="24"/>
          <w:szCs w:val="20"/>
        </w:rPr>
        <w:t xml:space="preserve">                         </w:t>
      </w:r>
      <w:r>
        <w:rPr>
          <w:rFonts w:ascii="宋体" w:hAnsi="宋体" w:eastAsia="宋体"/>
          <w:sz w:val="24"/>
          <w:szCs w:val="20"/>
        </w:rPr>
        <w:tab/>
      </w:r>
      <w:r>
        <w:rPr>
          <w:rFonts w:hint="eastAsia" w:ascii="宋体" w:hAnsi="宋体" w:eastAsia="宋体"/>
          <w:sz w:val="24"/>
          <w:szCs w:val="20"/>
        </w:rPr>
        <w:t>电　　话：</w:t>
      </w:r>
    </w:p>
    <w:p>
      <w:pPr>
        <w:spacing w:beforeLines="25" w:line="360" w:lineRule="auto"/>
        <w:ind w:firstLine="493" w:firstLineChars="204"/>
        <w:contextualSpacing/>
        <w:rPr>
          <w:rFonts w:ascii="宋体" w:hAnsi="宋体" w:eastAsia="宋体"/>
          <w:sz w:val="24"/>
          <w:szCs w:val="20"/>
        </w:rPr>
      </w:pPr>
      <w:r>
        <w:rPr>
          <w:rFonts w:hint="eastAsia" w:ascii="宋体" w:hAnsi="宋体" w:eastAsia="宋体"/>
          <w:sz w:val="24"/>
          <w:szCs w:val="20"/>
        </w:rPr>
        <w:t>传　　真：</w:t>
      </w:r>
      <w:r>
        <w:rPr>
          <w:rFonts w:ascii="宋体" w:hAnsi="宋体" w:eastAsia="宋体"/>
          <w:sz w:val="24"/>
          <w:szCs w:val="20"/>
        </w:rPr>
        <w:t xml:space="preserve">                         </w:t>
      </w:r>
      <w:r>
        <w:rPr>
          <w:rFonts w:ascii="宋体" w:hAnsi="宋体" w:eastAsia="宋体"/>
          <w:sz w:val="24"/>
          <w:szCs w:val="20"/>
        </w:rPr>
        <w:tab/>
      </w:r>
      <w:r>
        <w:rPr>
          <w:rFonts w:hint="eastAsia" w:ascii="宋体" w:hAnsi="宋体" w:eastAsia="宋体"/>
          <w:sz w:val="24"/>
          <w:szCs w:val="20"/>
        </w:rPr>
        <w:t>传　　真：</w:t>
      </w:r>
    </w:p>
    <w:p>
      <w:pPr>
        <w:spacing w:beforeLines="25" w:line="360" w:lineRule="auto"/>
        <w:ind w:firstLine="493" w:firstLineChars="204"/>
        <w:contextualSpacing/>
        <w:rPr>
          <w:rFonts w:ascii="宋体" w:hAnsi="宋体" w:eastAsia="宋体"/>
          <w:sz w:val="24"/>
          <w:szCs w:val="20"/>
        </w:rPr>
      </w:pPr>
      <w:r>
        <w:rPr>
          <w:rFonts w:hint="eastAsia" w:ascii="宋体" w:hAnsi="宋体" w:eastAsia="宋体"/>
          <w:sz w:val="24"/>
          <w:szCs w:val="20"/>
        </w:rPr>
        <w:t>邮政编码：</w:t>
      </w:r>
      <w:r>
        <w:rPr>
          <w:rFonts w:ascii="宋体" w:hAnsi="宋体" w:eastAsia="宋体"/>
          <w:sz w:val="24"/>
          <w:szCs w:val="20"/>
        </w:rPr>
        <w:t xml:space="preserve">                         </w:t>
      </w:r>
      <w:r>
        <w:rPr>
          <w:rFonts w:ascii="宋体" w:hAnsi="宋体" w:eastAsia="宋体"/>
          <w:sz w:val="24"/>
          <w:szCs w:val="20"/>
        </w:rPr>
        <w:tab/>
      </w:r>
      <w:r>
        <w:rPr>
          <w:rFonts w:hint="eastAsia" w:ascii="宋体" w:hAnsi="宋体" w:eastAsia="宋体"/>
          <w:sz w:val="24"/>
          <w:szCs w:val="20"/>
        </w:rPr>
        <w:t>邮政编码：</w:t>
      </w:r>
    </w:p>
    <w:p>
      <w:pPr>
        <w:spacing w:beforeLines="25" w:line="360" w:lineRule="auto"/>
        <w:ind w:firstLine="493" w:firstLineChars="204"/>
        <w:contextualSpacing/>
        <w:rPr>
          <w:rFonts w:ascii="宋体" w:hAnsi="宋体" w:eastAsia="宋体"/>
          <w:sz w:val="24"/>
          <w:szCs w:val="20"/>
        </w:rPr>
      </w:pPr>
      <w:r>
        <w:rPr>
          <w:rFonts w:hint="eastAsia" w:ascii="宋体" w:hAnsi="宋体" w:eastAsia="宋体"/>
          <w:sz w:val="24"/>
          <w:szCs w:val="20"/>
        </w:rPr>
        <w:t>开户银行：</w:t>
      </w:r>
      <w:r>
        <w:rPr>
          <w:rFonts w:ascii="宋体" w:hAnsi="宋体" w:eastAsia="宋体"/>
          <w:sz w:val="24"/>
          <w:szCs w:val="20"/>
        </w:rPr>
        <w:t xml:space="preserve">                         </w:t>
      </w:r>
      <w:r>
        <w:rPr>
          <w:rFonts w:ascii="宋体" w:hAnsi="宋体" w:eastAsia="宋体"/>
          <w:sz w:val="24"/>
          <w:szCs w:val="20"/>
        </w:rPr>
        <w:tab/>
      </w:r>
      <w:r>
        <w:rPr>
          <w:rFonts w:hint="eastAsia" w:ascii="宋体" w:hAnsi="宋体" w:eastAsia="宋体"/>
          <w:sz w:val="24"/>
          <w:szCs w:val="20"/>
        </w:rPr>
        <w:t>开户银行：</w:t>
      </w:r>
    </w:p>
    <w:p>
      <w:pPr>
        <w:spacing w:beforeLines="25" w:line="360" w:lineRule="auto"/>
        <w:ind w:firstLine="493" w:firstLineChars="204"/>
        <w:contextualSpacing/>
        <w:rPr>
          <w:rFonts w:ascii="宋体" w:hAnsi="宋体" w:eastAsia="宋体"/>
          <w:sz w:val="24"/>
          <w:szCs w:val="20"/>
        </w:rPr>
      </w:pPr>
      <w:r>
        <w:rPr>
          <w:rFonts w:hint="eastAsia" w:ascii="宋体" w:hAnsi="宋体" w:eastAsia="宋体"/>
          <w:sz w:val="24"/>
          <w:szCs w:val="20"/>
        </w:rPr>
        <w:t>帐　　号：</w:t>
      </w:r>
      <w:r>
        <w:rPr>
          <w:rFonts w:ascii="宋体" w:hAnsi="宋体" w:eastAsia="宋体"/>
          <w:sz w:val="24"/>
          <w:szCs w:val="20"/>
        </w:rPr>
        <w:t xml:space="preserve">                         </w:t>
      </w:r>
      <w:r>
        <w:rPr>
          <w:rFonts w:ascii="宋体" w:hAnsi="宋体" w:eastAsia="宋体"/>
          <w:sz w:val="24"/>
          <w:szCs w:val="20"/>
        </w:rPr>
        <w:tab/>
      </w:r>
      <w:r>
        <w:rPr>
          <w:rFonts w:hint="eastAsia" w:ascii="宋体" w:hAnsi="宋体" w:eastAsia="宋体"/>
          <w:sz w:val="24"/>
          <w:szCs w:val="20"/>
        </w:rPr>
        <w:t>帐　　号：</w:t>
      </w:r>
    </w:p>
    <w:p>
      <w:pPr>
        <w:spacing w:beforeLines="25" w:line="360" w:lineRule="auto"/>
        <w:ind w:firstLine="493" w:firstLineChars="204"/>
        <w:contextualSpacing/>
        <w:rPr>
          <w:rFonts w:ascii="宋体" w:hAnsi="宋体" w:eastAsia="宋体"/>
          <w:sz w:val="24"/>
          <w:szCs w:val="20"/>
        </w:rPr>
      </w:pPr>
      <w:r>
        <w:rPr>
          <w:rFonts w:hint="eastAsia" w:ascii="宋体" w:hAnsi="宋体" w:eastAsia="宋体"/>
          <w:sz w:val="24"/>
          <w:szCs w:val="20"/>
        </w:rPr>
        <w:t>税　　号：</w:t>
      </w:r>
      <w:r>
        <w:rPr>
          <w:rFonts w:ascii="宋体" w:hAnsi="宋体" w:eastAsia="宋体"/>
          <w:sz w:val="24"/>
          <w:szCs w:val="20"/>
        </w:rPr>
        <w:t xml:space="preserve">                         </w:t>
      </w:r>
      <w:r>
        <w:rPr>
          <w:rFonts w:ascii="宋体" w:hAnsi="宋体" w:eastAsia="宋体"/>
          <w:sz w:val="24"/>
          <w:szCs w:val="20"/>
        </w:rPr>
        <w:tab/>
      </w:r>
      <w:r>
        <w:rPr>
          <w:rFonts w:hint="eastAsia" w:ascii="宋体" w:hAnsi="宋体" w:eastAsia="宋体"/>
          <w:sz w:val="24"/>
          <w:szCs w:val="20"/>
        </w:rPr>
        <w:t>税　　号：</w:t>
      </w:r>
    </w:p>
    <w:p>
      <w:pPr>
        <w:jc w:val="center"/>
        <w:rPr>
          <w:rFonts w:ascii="宋体" w:hAnsi="宋体" w:eastAsia="宋体"/>
          <w:sz w:val="44"/>
          <w:szCs w:val="44"/>
        </w:rPr>
      </w:pPr>
      <w:bookmarkStart w:id="88" w:name="_Toc494665547"/>
      <w:bookmarkStart w:id="89" w:name="_Toc494745311"/>
      <w:bookmarkStart w:id="90" w:name="_Toc494702264"/>
      <w:bookmarkStart w:id="91" w:name="_Toc494665944"/>
      <w:bookmarkStart w:id="92" w:name="_Toc495861546"/>
      <w:bookmarkStart w:id="93" w:name="_Toc494664994"/>
      <w:bookmarkStart w:id="94" w:name="_Toc494721094"/>
      <w:r>
        <w:rPr>
          <w:rFonts w:hint="eastAsia" w:ascii="宋体" w:hAnsi="宋体" w:eastAsia="宋体"/>
          <w:sz w:val="44"/>
          <w:szCs w:val="44"/>
        </w:rPr>
        <w:br w:type="page"/>
      </w:r>
      <w:r>
        <w:rPr>
          <w:rFonts w:hint="eastAsia" w:ascii="宋体" w:hAnsi="宋体" w:eastAsia="宋体"/>
          <w:sz w:val="44"/>
          <w:szCs w:val="44"/>
        </w:rPr>
        <w:t>第七章</w:t>
      </w:r>
      <w:r>
        <w:rPr>
          <w:rFonts w:ascii="宋体" w:hAnsi="宋体" w:eastAsia="宋体"/>
          <w:sz w:val="44"/>
          <w:szCs w:val="44"/>
        </w:rPr>
        <w:t xml:space="preserve">  </w:t>
      </w:r>
      <w:r>
        <w:rPr>
          <w:rFonts w:hint="eastAsia" w:ascii="宋体" w:hAnsi="宋体" w:eastAsia="宋体"/>
          <w:sz w:val="44"/>
          <w:szCs w:val="44"/>
        </w:rPr>
        <w:t>投标文件格式（参考）</w:t>
      </w:r>
      <w:bookmarkEnd w:id="88"/>
      <w:bookmarkEnd w:id="89"/>
      <w:bookmarkEnd w:id="90"/>
      <w:bookmarkEnd w:id="91"/>
      <w:bookmarkEnd w:id="92"/>
      <w:bookmarkEnd w:id="93"/>
      <w:bookmarkEnd w:id="94"/>
    </w:p>
    <w:p>
      <w:pPr>
        <w:spacing w:afterLines="250"/>
        <w:jc w:val="center"/>
        <w:rPr>
          <w:rFonts w:ascii="宋体" w:hAnsi="宋体" w:eastAsia="宋体"/>
          <w:b/>
          <w:sz w:val="56"/>
          <w:szCs w:val="56"/>
        </w:rPr>
      </w:pPr>
    </w:p>
    <w:p>
      <w:pPr>
        <w:spacing w:afterLines="250"/>
        <w:jc w:val="center"/>
        <w:rPr>
          <w:rFonts w:ascii="宋体" w:hAnsi="宋体" w:eastAsia="宋体"/>
          <w:b/>
          <w:sz w:val="56"/>
          <w:szCs w:val="56"/>
        </w:rPr>
      </w:pPr>
      <w:r>
        <w:rPr>
          <w:rFonts w:hint="eastAsia" w:ascii="宋体" w:hAnsi="宋体" w:eastAsia="宋体"/>
          <w:b/>
          <w:sz w:val="56"/>
          <w:szCs w:val="56"/>
        </w:rPr>
        <w:t>阳新县县级政府采购</w:t>
      </w:r>
    </w:p>
    <w:p>
      <w:pPr>
        <w:spacing w:afterLines="200"/>
        <w:jc w:val="center"/>
        <w:rPr>
          <w:rFonts w:ascii="宋体" w:hAnsi="宋体" w:eastAsia="宋体"/>
          <w:b/>
          <w:sz w:val="96"/>
          <w:szCs w:val="96"/>
        </w:rPr>
      </w:pPr>
      <w:r>
        <w:rPr>
          <w:rFonts w:hint="eastAsia" w:ascii="宋体" w:hAnsi="宋体" w:eastAsia="宋体"/>
          <w:b/>
          <w:sz w:val="96"/>
          <w:szCs w:val="96"/>
        </w:rPr>
        <w:t>投</w:t>
      </w:r>
      <w:r>
        <w:rPr>
          <w:rFonts w:ascii="宋体" w:hAnsi="宋体" w:eastAsia="宋体"/>
          <w:b/>
          <w:sz w:val="96"/>
          <w:szCs w:val="96"/>
        </w:rPr>
        <w:t xml:space="preserve"> </w:t>
      </w:r>
      <w:r>
        <w:rPr>
          <w:rFonts w:hint="eastAsia" w:ascii="宋体" w:hAnsi="宋体" w:eastAsia="宋体"/>
          <w:b/>
          <w:sz w:val="96"/>
          <w:szCs w:val="96"/>
        </w:rPr>
        <w:t>标</w:t>
      </w:r>
      <w:r>
        <w:rPr>
          <w:rFonts w:ascii="宋体" w:hAnsi="宋体" w:eastAsia="宋体"/>
          <w:b/>
          <w:sz w:val="96"/>
          <w:szCs w:val="96"/>
        </w:rPr>
        <w:t xml:space="preserve"> </w:t>
      </w:r>
      <w:r>
        <w:rPr>
          <w:rFonts w:hint="eastAsia" w:ascii="宋体" w:hAnsi="宋体" w:eastAsia="宋体"/>
          <w:b/>
          <w:sz w:val="96"/>
          <w:szCs w:val="96"/>
        </w:rPr>
        <w:t>文</w:t>
      </w:r>
      <w:r>
        <w:rPr>
          <w:rFonts w:ascii="宋体" w:hAnsi="宋体" w:eastAsia="宋体"/>
          <w:b/>
          <w:sz w:val="96"/>
          <w:szCs w:val="96"/>
        </w:rPr>
        <w:t xml:space="preserve"> </w:t>
      </w:r>
      <w:r>
        <w:rPr>
          <w:rFonts w:hint="eastAsia" w:ascii="宋体" w:hAnsi="宋体" w:eastAsia="宋体"/>
          <w:b/>
          <w:sz w:val="96"/>
          <w:szCs w:val="96"/>
        </w:rPr>
        <w:t>件</w:t>
      </w:r>
    </w:p>
    <w:p>
      <w:pPr>
        <w:pStyle w:val="5"/>
        <w:spacing w:before="340" w:after="480" w:line="360" w:lineRule="auto"/>
        <w:jc w:val="center"/>
        <w:rPr>
          <w:rFonts w:ascii="宋体"/>
          <w:bCs w:val="0"/>
          <w:sz w:val="44"/>
          <w:szCs w:val="44"/>
          <w:lang w:val="zh-CN"/>
        </w:rPr>
      </w:pPr>
      <w:bookmarkStart w:id="95" w:name="_Toc494664995"/>
      <w:bookmarkStart w:id="96" w:name="_Toc494665945"/>
      <w:bookmarkStart w:id="97" w:name="_Toc495861547"/>
      <w:bookmarkStart w:id="98" w:name="_Toc494702265"/>
      <w:bookmarkStart w:id="99" w:name="_Toc494665548"/>
      <w:bookmarkStart w:id="100" w:name="_Toc494721095"/>
      <w:bookmarkStart w:id="101" w:name="_Toc15391"/>
      <w:bookmarkStart w:id="102" w:name="_Toc494745312"/>
      <w:r>
        <w:rPr>
          <w:rFonts w:hint="eastAsia" w:ascii="宋体" w:hAnsi="宋体"/>
          <w:bCs w:val="0"/>
          <w:sz w:val="44"/>
          <w:szCs w:val="44"/>
          <w:lang w:val="zh-CN"/>
        </w:rPr>
        <w:t>第一部分</w:t>
      </w:r>
      <w:r>
        <w:rPr>
          <w:rFonts w:ascii="宋体" w:hAnsi="宋体"/>
          <w:bCs w:val="0"/>
          <w:sz w:val="44"/>
          <w:szCs w:val="44"/>
          <w:lang w:val="zh-CN"/>
        </w:rPr>
        <w:t xml:space="preserve"> </w:t>
      </w:r>
      <w:r>
        <w:rPr>
          <w:rFonts w:hint="eastAsia" w:ascii="宋体" w:hAnsi="宋体"/>
          <w:bCs w:val="0"/>
          <w:sz w:val="44"/>
          <w:szCs w:val="44"/>
          <w:lang w:val="zh-CN"/>
        </w:rPr>
        <w:t>资格证明文件</w:t>
      </w:r>
      <w:bookmarkEnd w:id="95"/>
      <w:bookmarkEnd w:id="96"/>
      <w:bookmarkEnd w:id="97"/>
      <w:bookmarkEnd w:id="98"/>
      <w:bookmarkEnd w:id="99"/>
      <w:bookmarkEnd w:id="100"/>
      <w:bookmarkEnd w:id="101"/>
      <w:bookmarkEnd w:id="102"/>
    </w:p>
    <w:p>
      <w:pPr>
        <w:spacing w:line="360" w:lineRule="auto"/>
        <w:ind w:left="2130" w:leftChars="619" w:right="1374" w:rightChars="619" w:hanging="756" w:hangingChars="209"/>
        <w:rPr>
          <w:rFonts w:ascii="宋体" w:hAnsi="宋体" w:eastAsia="宋体"/>
          <w:bCs/>
          <w:sz w:val="36"/>
          <w:szCs w:val="24"/>
        </w:rPr>
      </w:pPr>
      <w:r>
        <w:rPr>
          <w:rFonts w:hint="eastAsia" w:ascii="宋体" w:hAnsi="宋体" w:eastAsia="宋体"/>
          <w:b/>
          <w:bCs/>
          <w:sz w:val="36"/>
          <w:szCs w:val="24"/>
        </w:rPr>
        <w:t>项目编号：</w:t>
      </w:r>
    </w:p>
    <w:p>
      <w:pPr>
        <w:spacing w:line="360" w:lineRule="auto"/>
        <w:ind w:left="2130" w:leftChars="619" w:right="1374" w:rightChars="619" w:hanging="756" w:hangingChars="209"/>
        <w:rPr>
          <w:rFonts w:ascii="宋体" w:hAnsi="宋体" w:eastAsia="宋体"/>
          <w:b/>
          <w:bCs/>
          <w:sz w:val="36"/>
          <w:szCs w:val="24"/>
        </w:rPr>
      </w:pPr>
      <w:r>
        <w:rPr>
          <w:rFonts w:hint="eastAsia" w:ascii="宋体" w:hAnsi="宋体" w:eastAsia="宋体"/>
          <w:b/>
          <w:bCs/>
          <w:sz w:val="36"/>
          <w:szCs w:val="24"/>
        </w:rPr>
        <w:t>项目名称：</w:t>
      </w:r>
    </w:p>
    <w:p>
      <w:pPr>
        <w:spacing w:line="360" w:lineRule="auto"/>
        <w:ind w:left="2130" w:leftChars="619" w:right="1374" w:rightChars="619" w:hanging="756" w:hangingChars="209"/>
        <w:rPr>
          <w:rFonts w:ascii="宋体" w:hAnsi="宋体" w:eastAsia="宋体"/>
          <w:bCs/>
          <w:sz w:val="36"/>
          <w:szCs w:val="24"/>
          <w:lang w:val="zh-CN"/>
        </w:rPr>
      </w:pPr>
      <w:r>
        <w:rPr>
          <w:rFonts w:hint="eastAsia" w:ascii="宋体" w:hAnsi="宋体" w:eastAsia="宋体"/>
          <w:b/>
          <w:bCs/>
          <w:sz w:val="36"/>
          <w:szCs w:val="24"/>
        </w:rPr>
        <w:t>采购人：</w:t>
      </w:r>
    </w:p>
    <w:p>
      <w:pPr>
        <w:spacing w:line="360" w:lineRule="auto"/>
        <w:ind w:left="2130" w:leftChars="619" w:right="1374" w:rightChars="619" w:hanging="756" w:hangingChars="209"/>
        <w:rPr>
          <w:rFonts w:ascii="宋体" w:hAnsi="宋体" w:eastAsia="宋体"/>
          <w:sz w:val="36"/>
          <w:szCs w:val="36"/>
        </w:rPr>
      </w:pPr>
      <w:r>
        <w:rPr>
          <w:rFonts w:hint="eastAsia" w:ascii="宋体" w:hAnsi="宋体" w:eastAsia="宋体"/>
          <w:b/>
          <w:bCs/>
          <w:sz w:val="36"/>
          <w:szCs w:val="24"/>
        </w:rPr>
        <w:t>采购内容：</w:t>
      </w:r>
    </w:p>
    <w:p>
      <w:pPr>
        <w:pStyle w:val="6"/>
        <w:spacing w:beforeLines="50" w:line="480" w:lineRule="auto"/>
        <w:ind w:firstLine="1448" w:firstLineChars="400"/>
        <w:rPr>
          <w:rFonts w:ascii="宋体"/>
          <w:b/>
          <w:bCs/>
          <w:kern w:val="0"/>
          <w:sz w:val="36"/>
          <w:szCs w:val="24"/>
        </w:rPr>
      </w:pPr>
      <w:r>
        <w:rPr>
          <w:rFonts w:hint="eastAsia" w:ascii="宋体" w:hAnsi="宋体"/>
          <w:b/>
          <w:bCs/>
          <w:kern w:val="0"/>
          <w:sz w:val="36"/>
          <w:szCs w:val="24"/>
        </w:rPr>
        <w:t>投标供应商：</w:t>
      </w:r>
      <w:r>
        <w:rPr>
          <w:rFonts w:ascii="宋体" w:hAnsi="宋体"/>
          <w:b/>
          <w:bCs/>
          <w:kern w:val="0"/>
          <w:sz w:val="36"/>
          <w:szCs w:val="24"/>
        </w:rPr>
        <w:t xml:space="preserve">          </w:t>
      </w:r>
      <w:r>
        <w:rPr>
          <w:rFonts w:hint="eastAsia" w:ascii="宋体" w:hAnsi="宋体"/>
          <w:b/>
          <w:bCs/>
          <w:kern w:val="0"/>
          <w:sz w:val="36"/>
          <w:szCs w:val="24"/>
        </w:rPr>
        <w:t>（单位盖章）</w:t>
      </w:r>
    </w:p>
    <w:p>
      <w:pPr>
        <w:pStyle w:val="6"/>
        <w:spacing w:beforeLines="50" w:line="480" w:lineRule="auto"/>
        <w:ind w:firstLine="1448" w:firstLineChars="400"/>
        <w:rPr>
          <w:rFonts w:ascii="宋体"/>
          <w:b/>
          <w:bCs/>
          <w:kern w:val="0"/>
          <w:sz w:val="36"/>
          <w:szCs w:val="24"/>
        </w:rPr>
      </w:pPr>
      <w:r>
        <w:rPr>
          <w:rFonts w:hint="eastAsia" w:ascii="宋体" w:hAnsi="宋体"/>
          <w:b/>
          <w:bCs/>
          <w:kern w:val="0"/>
          <w:sz w:val="36"/>
          <w:szCs w:val="24"/>
        </w:rPr>
        <w:t>法定代表人：</w:t>
      </w:r>
      <w:r>
        <w:rPr>
          <w:rFonts w:ascii="宋体" w:hAnsi="宋体"/>
          <w:b/>
          <w:bCs/>
          <w:kern w:val="0"/>
          <w:sz w:val="36"/>
          <w:szCs w:val="24"/>
        </w:rPr>
        <w:t xml:space="preserve">           </w:t>
      </w:r>
      <w:r>
        <w:rPr>
          <w:rFonts w:hint="eastAsia" w:ascii="宋体" w:hAnsi="宋体"/>
          <w:b/>
          <w:bCs/>
          <w:kern w:val="0"/>
          <w:sz w:val="36"/>
          <w:szCs w:val="24"/>
        </w:rPr>
        <w:t>（签字或盖章）</w:t>
      </w:r>
    </w:p>
    <w:p>
      <w:pPr>
        <w:pStyle w:val="6"/>
        <w:spacing w:beforeLines="50" w:line="480" w:lineRule="auto"/>
        <w:ind w:firstLine="1505" w:firstLineChars="416"/>
        <w:rPr>
          <w:rFonts w:ascii="宋体"/>
          <w:b/>
          <w:bCs/>
          <w:kern w:val="0"/>
          <w:sz w:val="36"/>
          <w:szCs w:val="24"/>
        </w:rPr>
      </w:pPr>
      <w:r>
        <w:rPr>
          <w:rFonts w:hint="eastAsia" w:ascii="宋体" w:hAnsi="宋体"/>
          <w:b/>
          <w:bCs/>
          <w:kern w:val="0"/>
          <w:sz w:val="36"/>
          <w:szCs w:val="24"/>
        </w:rPr>
        <w:t>时</w:t>
      </w:r>
      <w:r>
        <w:rPr>
          <w:rFonts w:ascii="宋体" w:hAnsi="宋体"/>
          <w:b/>
          <w:bCs/>
          <w:kern w:val="0"/>
          <w:sz w:val="36"/>
          <w:szCs w:val="24"/>
        </w:rPr>
        <w:t xml:space="preserve">  </w:t>
      </w:r>
      <w:r>
        <w:rPr>
          <w:rFonts w:hint="eastAsia" w:ascii="宋体" w:hAnsi="宋体"/>
          <w:b/>
          <w:bCs/>
          <w:kern w:val="0"/>
          <w:sz w:val="36"/>
          <w:szCs w:val="24"/>
        </w:rPr>
        <w:t>间：</w:t>
      </w:r>
      <w:r>
        <w:rPr>
          <w:rFonts w:ascii="宋体" w:hAnsi="宋体"/>
          <w:b/>
          <w:bCs/>
          <w:kern w:val="0"/>
          <w:sz w:val="36"/>
          <w:szCs w:val="24"/>
        </w:rPr>
        <w:t xml:space="preserve">      </w:t>
      </w:r>
      <w:r>
        <w:rPr>
          <w:rFonts w:hint="eastAsia" w:ascii="宋体" w:hAnsi="宋体"/>
          <w:b/>
          <w:bCs/>
          <w:kern w:val="0"/>
          <w:sz w:val="36"/>
          <w:szCs w:val="24"/>
        </w:rPr>
        <w:t>二○</w:t>
      </w:r>
      <w:r>
        <w:rPr>
          <w:rFonts w:ascii="宋体" w:hAnsi="宋体"/>
          <w:b/>
          <w:bCs/>
          <w:kern w:val="0"/>
          <w:sz w:val="36"/>
          <w:szCs w:val="24"/>
        </w:rPr>
        <w:t xml:space="preserve">   </w:t>
      </w:r>
      <w:r>
        <w:rPr>
          <w:rFonts w:hint="eastAsia" w:ascii="宋体" w:hAnsi="宋体"/>
          <w:b/>
          <w:bCs/>
          <w:kern w:val="0"/>
          <w:sz w:val="36"/>
          <w:szCs w:val="24"/>
        </w:rPr>
        <w:t>年</w:t>
      </w:r>
      <w:r>
        <w:rPr>
          <w:rFonts w:ascii="宋体" w:hAnsi="宋体"/>
          <w:b/>
          <w:bCs/>
          <w:kern w:val="0"/>
          <w:sz w:val="36"/>
          <w:szCs w:val="24"/>
        </w:rPr>
        <w:t xml:space="preserve">  </w:t>
      </w:r>
      <w:r>
        <w:rPr>
          <w:rFonts w:hint="eastAsia" w:ascii="宋体" w:hAnsi="宋体"/>
          <w:b/>
          <w:bCs/>
          <w:kern w:val="0"/>
          <w:sz w:val="36"/>
          <w:szCs w:val="24"/>
        </w:rPr>
        <w:t>月</w:t>
      </w:r>
      <w:r>
        <w:rPr>
          <w:rFonts w:ascii="宋体" w:hAnsi="宋体"/>
          <w:b/>
          <w:bCs/>
          <w:kern w:val="0"/>
          <w:sz w:val="36"/>
          <w:szCs w:val="24"/>
        </w:rPr>
        <w:t xml:space="preserve">  </w:t>
      </w:r>
      <w:r>
        <w:rPr>
          <w:rFonts w:hint="eastAsia" w:ascii="宋体" w:hAnsi="宋体"/>
          <w:b/>
          <w:bCs/>
          <w:kern w:val="0"/>
          <w:sz w:val="36"/>
          <w:szCs w:val="24"/>
        </w:rPr>
        <w:t>日</w:t>
      </w:r>
    </w:p>
    <w:p>
      <w:pPr>
        <w:rPr>
          <w:rFonts w:ascii="宋体" w:hAnsi="宋体" w:eastAsia="宋体"/>
        </w:rPr>
      </w:pPr>
      <w:r>
        <w:rPr>
          <w:rFonts w:ascii="宋体" w:hAnsi="宋体" w:eastAsia="宋体"/>
        </w:rPr>
        <w:br w:type="page"/>
      </w:r>
    </w:p>
    <w:p>
      <w:pPr>
        <w:spacing w:beforeLines="100" w:line="360" w:lineRule="auto"/>
        <w:rPr>
          <w:rFonts w:ascii="宋体" w:hAnsi="宋体" w:eastAsia="宋体"/>
          <w:b/>
          <w:bCs/>
          <w:sz w:val="30"/>
          <w:szCs w:val="30"/>
          <w:lang w:val="zh-CN"/>
        </w:rPr>
      </w:pPr>
      <w:r>
        <w:rPr>
          <w:rFonts w:hint="eastAsia" w:ascii="宋体" w:hAnsi="宋体" w:eastAsia="宋体"/>
          <w:b/>
          <w:bCs/>
          <w:sz w:val="30"/>
          <w:szCs w:val="30"/>
          <w:lang w:val="zh-CN"/>
        </w:rPr>
        <w:t>格式（参考）说明：</w:t>
      </w:r>
    </w:p>
    <w:p>
      <w:pPr>
        <w:spacing w:before="120" w:after="120" w:line="578" w:lineRule="auto"/>
        <w:jc w:val="center"/>
        <w:rPr>
          <w:rFonts w:ascii="宋体" w:hAnsi="宋体" w:eastAsia="宋体"/>
          <w:b/>
          <w:sz w:val="36"/>
          <w:szCs w:val="36"/>
        </w:rPr>
      </w:pPr>
      <w:bookmarkStart w:id="103" w:name="_Toc494665549"/>
      <w:bookmarkStart w:id="104" w:name="_Toc494745313"/>
      <w:bookmarkStart w:id="105" w:name="_Toc494721096"/>
      <w:bookmarkStart w:id="106" w:name="_Toc494664996"/>
      <w:bookmarkStart w:id="107" w:name="_Toc494665946"/>
      <w:bookmarkStart w:id="108" w:name="_Toc494702266"/>
      <w:r>
        <w:rPr>
          <w:rFonts w:hint="eastAsia" w:ascii="宋体" w:hAnsi="宋体" w:eastAsia="宋体"/>
          <w:b/>
          <w:sz w:val="36"/>
          <w:szCs w:val="36"/>
        </w:rPr>
        <w:t>资格证明文件组成</w:t>
      </w:r>
      <w:bookmarkEnd w:id="103"/>
      <w:bookmarkEnd w:id="104"/>
      <w:bookmarkEnd w:id="105"/>
      <w:bookmarkEnd w:id="106"/>
      <w:bookmarkEnd w:id="107"/>
      <w:bookmarkEnd w:id="108"/>
    </w:p>
    <w:p>
      <w:pPr>
        <w:autoSpaceDE w:val="0"/>
        <w:autoSpaceDN w:val="0"/>
        <w:spacing w:beforeLines="50" w:afterLines="50" w:line="360" w:lineRule="auto"/>
        <w:ind w:firstLine="484" w:firstLineChars="200"/>
        <w:rPr>
          <w:rFonts w:ascii="宋体" w:hAnsi="宋体" w:eastAsia="宋体"/>
          <w:sz w:val="24"/>
          <w:szCs w:val="32"/>
        </w:rPr>
      </w:pPr>
      <w:r>
        <w:rPr>
          <w:rFonts w:hint="eastAsia" w:ascii="宋体" w:hAnsi="宋体" w:eastAsia="宋体"/>
          <w:sz w:val="24"/>
          <w:szCs w:val="32"/>
        </w:rPr>
        <w:t>由各投标人根据参考格式要求自行编写。目录清晰、内容详尽、易于理解和审查。具体内容应包括但不限于以下内容：</w:t>
      </w:r>
    </w:p>
    <w:p>
      <w:pPr>
        <w:widowControl w:val="0"/>
        <w:numPr>
          <w:ilvl w:val="0"/>
          <w:numId w:val="10"/>
        </w:numPr>
        <w:autoSpaceDE w:val="0"/>
        <w:autoSpaceDN w:val="0"/>
        <w:snapToGrid/>
        <w:spacing w:after="0" w:line="360" w:lineRule="auto"/>
        <w:ind w:left="490" w:hanging="370"/>
        <w:jc w:val="both"/>
        <w:rPr>
          <w:rFonts w:ascii="宋体" w:hAnsi="宋体" w:eastAsia="宋体"/>
          <w:sz w:val="24"/>
          <w:szCs w:val="32"/>
        </w:rPr>
      </w:pPr>
      <w:r>
        <w:rPr>
          <w:rFonts w:hint="eastAsia" w:ascii="宋体" w:hAnsi="宋体" w:eastAsia="宋体"/>
          <w:sz w:val="24"/>
          <w:szCs w:val="32"/>
        </w:rPr>
        <w:t>资格证明文件目录</w:t>
      </w:r>
      <w:r>
        <w:rPr>
          <w:rFonts w:hint="eastAsia" w:ascii="宋体" w:hAnsi="宋体" w:eastAsia="宋体"/>
          <w:b/>
          <w:sz w:val="24"/>
          <w:szCs w:val="32"/>
        </w:rPr>
        <w:t>（目录应涵盖下述所有资料，页码清晰以便查阅）</w:t>
      </w:r>
      <w:r>
        <w:rPr>
          <w:rFonts w:hint="eastAsia" w:ascii="宋体" w:hAnsi="宋体" w:eastAsia="宋体"/>
          <w:sz w:val="24"/>
          <w:szCs w:val="32"/>
        </w:rPr>
        <w:t>；</w:t>
      </w:r>
    </w:p>
    <w:p>
      <w:pPr>
        <w:widowControl w:val="0"/>
        <w:numPr>
          <w:ilvl w:val="0"/>
          <w:numId w:val="10"/>
        </w:numPr>
        <w:autoSpaceDE w:val="0"/>
        <w:autoSpaceDN w:val="0"/>
        <w:snapToGrid/>
        <w:spacing w:after="0" w:line="360" w:lineRule="auto"/>
        <w:ind w:left="490" w:hanging="370"/>
        <w:jc w:val="both"/>
        <w:rPr>
          <w:rFonts w:ascii="宋体" w:hAnsi="宋体" w:eastAsia="宋体"/>
          <w:b/>
          <w:sz w:val="24"/>
          <w:szCs w:val="32"/>
        </w:rPr>
      </w:pPr>
      <w:r>
        <w:rPr>
          <w:rFonts w:hint="eastAsia" w:ascii="宋体" w:hAnsi="宋体" w:eastAsia="宋体"/>
          <w:sz w:val="24"/>
          <w:szCs w:val="32"/>
        </w:rPr>
        <w:t>应具备《政府采购法》第二十二条第一款规定的条件，提供下列材料：</w:t>
      </w:r>
    </w:p>
    <w:p>
      <w:pPr>
        <w:pStyle w:val="40"/>
        <w:numPr>
          <w:ilvl w:val="0"/>
          <w:numId w:val="11"/>
        </w:numPr>
        <w:autoSpaceDE w:val="0"/>
        <w:autoSpaceDN w:val="0"/>
        <w:adjustRightInd w:val="0"/>
        <w:spacing w:line="360" w:lineRule="auto"/>
        <w:ind w:hanging="260" w:firstLineChars="0"/>
        <w:rPr>
          <w:rFonts w:ascii="宋体"/>
          <w:kern w:val="0"/>
          <w:sz w:val="24"/>
          <w:szCs w:val="32"/>
        </w:rPr>
      </w:pPr>
      <w:r>
        <w:rPr>
          <w:rFonts w:hint="eastAsia" w:ascii="宋体" w:hAnsi="宋体"/>
          <w:kern w:val="0"/>
          <w:sz w:val="24"/>
          <w:szCs w:val="32"/>
        </w:rPr>
        <w:t>法人或者其他组织的营业执照等证明文件，自然人的身份证明；</w:t>
      </w:r>
    </w:p>
    <w:p>
      <w:pPr>
        <w:pStyle w:val="40"/>
        <w:numPr>
          <w:ilvl w:val="0"/>
          <w:numId w:val="11"/>
        </w:numPr>
        <w:autoSpaceDE w:val="0"/>
        <w:autoSpaceDN w:val="0"/>
        <w:adjustRightInd w:val="0"/>
        <w:spacing w:line="360" w:lineRule="auto"/>
        <w:ind w:hanging="260" w:firstLineChars="0"/>
        <w:rPr>
          <w:rFonts w:ascii="宋体"/>
          <w:kern w:val="0"/>
          <w:sz w:val="24"/>
          <w:szCs w:val="32"/>
        </w:rPr>
      </w:pPr>
      <w:r>
        <w:rPr>
          <w:rFonts w:hint="eastAsia" w:ascii="宋体" w:hAnsi="宋体"/>
          <w:kern w:val="0"/>
          <w:sz w:val="24"/>
          <w:szCs w:val="32"/>
        </w:rPr>
        <w:t>财务状况报告，依法缴纳税收和社会保障资金的相关材料；</w:t>
      </w:r>
    </w:p>
    <w:p>
      <w:pPr>
        <w:pStyle w:val="40"/>
        <w:numPr>
          <w:ilvl w:val="0"/>
          <w:numId w:val="11"/>
        </w:numPr>
        <w:autoSpaceDE w:val="0"/>
        <w:autoSpaceDN w:val="0"/>
        <w:adjustRightInd w:val="0"/>
        <w:spacing w:line="360" w:lineRule="auto"/>
        <w:ind w:hanging="260" w:firstLineChars="0"/>
        <w:rPr>
          <w:rFonts w:ascii="宋体"/>
          <w:kern w:val="0"/>
          <w:sz w:val="24"/>
          <w:szCs w:val="32"/>
        </w:rPr>
      </w:pPr>
      <w:r>
        <w:rPr>
          <w:rFonts w:hint="eastAsia" w:ascii="宋体" w:hAnsi="宋体"/>
          <w:kern w:val="0"/>
          <w:sz w:val="24"/>
          <w:szCs w:val="32"/>
        </w:rPr>
        <w:t>具备履行合同所必需的设备和专业技术能力的证明材料；</w:t>
      </w:r>
    </w:p>
    <w:p>
      <w:pPr>
        <w:pStyle w:val="40"/>
        <w:numPr>
          <w:ilvl w:val="0"/>
          <w:numId w:val="11"/>
        </w:numPr>
        <w:autoSpaceDE w:val="0"/>
        <w:autoSpaceDN w:val="0"/>
        <w:adjustRightInd w:val="0"/>
        <w:spacing w:line="360" w:lineRule="auto"/>
        <w:ind w:hanging="260" w:firstLineChars="0"/>
        <w:rPr>
          <w:rFonts w:ascii="宋体"/>
          <w:kern w:val="0"/>
          <w:sz w:val="24"/>
          <w:szCs w:val="32"/>
        </w:rPr>
      </w:pPr>
      <w:r>
        <w:rPr>
          <w:rFonts w:hint="eastAsia" w:ascii="宋体" w:hAnsi="宋体"/>
          <w:kern w:val="0"/>
          <w:sz w:val="24"/>
          <w:szCs w:val="32"/>
        </w:rPr>
        <w:t>参加政府采购活动前</w:t>
      </w:r>
      <w:r>
        <w:rPr>
          <w:rFonts w:ascii="宋体" w:hAnsi="宋体"/>
          <w:kern w:val="0"/>
          <w:sz w:val="24"/>
          <w:szCs w:val="32"/>
        </w:rPr>
        <w:t>3</w:t>
      </w:r>
      <w:r>
        <w:rPr>
          <w:rFonts w:hint="eastAsia" w:ascii="宋体" w:hAnsi="宋体"/>
          <w:kern w:val="0"/>
          <w:sz w:val="24"/>
          <w:szCs w:val="32"/>
        </w:rPr>
        <w:t>年内在经营活动中没有重大违法记录的书面声明；</w:t>
      </w:r>
    </w:p>
    <w:p>
      <w:pPr>
        <w:pStyle w:val="40"/>
        <w:numPr>
          <w:ilvl w:val="0"/>
          <w:numId w:val="11"/>
        </w:numPr>
        <w:autoSpaceDE w:val="0"/>
        <w:autoSpaceDN w:val="0"/>
        <w:adjustRightInd w:val="0"/>
        <w:spacing w:line="360" w:lineRule="auto"/>
        <w:ind w:hanging="260" w:firstLineChars="0"/>
        <w:rPr>
          <w:rFonts w:ascii="宋体"/>
          <w:kern w:val="0"/>
          <w:sz w:val="24"/>
          <w:szCs w:val="32"/>
        </w:rPr>
      </w:pPr>
      <w:r>
        <w:rPr>
          <w:rFonts w:hint="eastAsia" w:ascii="宋体" w:hAnsi="宋体"/>
          <w:kern w:val="0"/>
          <w:sz w:val="24"/>
          <w:szCs w:val="32"/>
        </w:rPr>
        <w:t>具备法律、行政法规规定的其他条件的证明材料；</w:t>
      </w:r>
    </w:p>
    <w:p>
      <w:pPr>
        <w:widowControl w:val="0"/>
        <w:numPr>
          <w:ilvl w:val="0"/>
          <w:numId w:val="10"/>
        </w:numPr>
        <w:autoSpaceDE w:val="0"/>
        <w:autoSpaceDN w:val="0"/>
        <w:snapToGrid/>
        <w:spacing w:after="0" w:line="360" w:lineRule="auto"/>
        <w:ind w:left="490" w:hanging="370"/>
        <w:jc w:val="both"/>
        <w:rPr>
          <w:rFonts w:ascii="宋体" w:hAnsi="宋体" w:eastAsia="宋体" w:cs="Courier New"/>
          <w:sz w:val="24"/>
          <w:szCs w:val="24"/>
        </w:rPr>
      </w:pPr>
      <w:r>
        <w:rPr>
          <w:rFonts w:hint="eastAsia" w:ascii="宋体" w:hAnsi="宋体" w:eastAsia="宋体" w:cs="Courier New"/>
          <w:sz w:val="24"/>
          <w:szCs w:val="24"/>
        </w:rPr>
        <w:t>未被“信用中国”网站</w:t>
      </w:r>
      <w:r>
        <w:rPr>
          <w:rFonts w:ascii="宋体" w:hAnsi="宋体" w:eastAsia="宋体" w:cs="Courier New"/>
          <w:sz w:val="24"/>
          <w:szCs w:val="24"/>
        </w:rPr>
        <w:t>(www.creditchina.gov.cn)</w:t>
      </w:r>
      <w:r>
        <w:rPr>
          <w:rFonts w:hint="eastAsia" w:ascii="宋体" w:hAnsi="宋体" w:eastAsia="宋体" w:cs="Courier New"/>
          <w:sz w:val="24"/>
          <w:szCs w:val="24"/>
        </w:rPr>
        <w:t>列入失信被执行人、重大税收违法案件当事人名单、政府采购严重违法失信行为记录名单的书面申明及该网站查询结果页面截图；</w:t>
      </w:r>
    </w:p>
    <w:p>
      <w:pPr>
        <w:widowControl w:val="0"/>
        <w:numPr>
          <w:ilvl w:val="0"/>
          <w:numId w:val="10"/>
        </w:numPr>
        <w:autoSpaceDE w:val="0"/>
        <w:autoSpaceDN w:val="0"/>
        <w:snapToGrid/>
        <w:spacing w:after="0" w:line="360" w:lineRule="auto"/>
        <w:ind w:left="490" w:hanging="370"/>
        <w:jc w:val="both"/>
        <w:rPr>
          <w:rFonts w:ascii="宋体" w:hAnsi="宋体" w:eastAsia="宋体" w:cs="Courier New"/>
          <w:sz w:val="24"/>
          <w:szCs w:val="24"/>
        </w:rPr>
      </w:pPr>
      <w:r>
        <w:rPr>
          <w:rFonts w:hint="eastAsia" w:ascii="宋体" w:hAnsi="宋体" w:eastAsia="宋体" w:cs="Courier New"/>
          <w:sz w:val="24"/>
          <w:szCs w:val="24"/>
        </w:rPr>
        <w:t>招标文件第一章“投标人资格要求”中有特殊要求的，投标人应提供其符合特殊要求的证明材料或者情况说明；</w:t>
      </w:r>
    </w:p>
    <w:p>
      <w:pPr>
        <w:widowControl w:val="0"/>
        <w:numPr>
          <w:ilvl w:val="0"/>
          <w:numId w:val="10"/>
        </w:numPr>
        <w:autoSpaceDE w:val="0"/>
        <w:autoSpaceDN w:val="0"/>
        <w:snapToGrid/>
        <w:spacing w:after="0" w:line="360" w:lineRule="auto"/>
        <w:ind w:left="490" w:hanging="370"/>
        <w:jc w:val="both"/>
        <w:rPr>
          <w:rFonts w:ascii="宋体" w:hAnsi="宋体" w:eastAsia="宋体" w:cs="Courier New"/>
          <w:sz w:val="24"/>
          <w:szCs w:val="24"/>
        </w:rPr>
      </w:pPr>
      <w:r>
        <w:rPr>
          <w:rFonts w:hint="eastAsia" w:ascii="宋体" w:hAnsi="宋体" w:eastAsia="宋体" w:cs="Courier New"/>
          <w:sz w:val="24"/>
          <w:szCs w:val="24"/>
        </w:rPr>
        <w:t>不符合联合体投标相关规定和要求的（适用于接受联合体投标的项目）；</w:t>
      </w:r>
    </w:p>
    <w:p>
      <w:pPr>
        <w:widowControl w:val="0"/>
        <w:numPr>
          <w:ilvl w:val="0"/>
          <w:numId w:val="10"/>
        </w:numPr>
        <w:autoSpaceDE w:val="0"/>
        <w:autoSpaceDN w:val="0"/>
        <w:snapToGrid/>
        <w:spacing w:after="0" w:line="360" w:lineRule="auto"/>
        <w:ind w:left="490" w:hanging="370"/>
        <w:jc w:val="both"/>
        <w:rPr>
          <w:rFonts w:ascii="宋体" w:hAnsi="宋体" w:eastAsia="宋体" w:cs="Courier New"/>
          <w:sz w:val="24"/>
          <w:szCs w:val="24"/>
        </w:rPr>
      </w:pPr>
      <w:r>
        <w:rPr>
          <w:rFonts w:hint="eastAsia" w:ascii="宋体" w:hAnsi="宋体" w:eastAsia="宋体" w:cs="Courier New"/>
          <w:sz w:val="24"/>
          <w:szCs w:val="24"/>
        </w:rPr>
        <w:t>投标人认为需提供的其它相关资格证明材料。</w:t>
      </w:r>
    </w:p>
    <w:p>
      <w:pPr>
        <w:autoSpaceDE w:val="0"/>
        <w:autoSpaceDN w:val="0"/>
        <w:spacing w:line="400" w:lineRule="exact"/>
        <w:ind w:left="490"/>
        <w:rPr>
          <w:rFonts w:ascii="宋体" w:hAnsi="宋体" w:eastAsia="宋体"/>
          <w:sz w:val="24"/>
          <w:szCs w:val="24"/>
        </w:rPr>
      </w:pPr>
    </w:p>
    <w:p>
      <w:pPr>
        <w:autoSpaceDE w:val="0"/>
        <w:autoSpaceDN w:val="0"/>
        <w:spacing w:line="400" w:lineRule="exact"/>
        <w:ind w:left="490"/>
        <w:rPr>
          <w:rFonts w:ascii="宋体" w:hAnsi="宋体" w:eastAsia="宋体"/>
          <w:sz w:val="24"/>
          <w:szCs w:val="24"/>
        </w:rPr>
      </w:pPr>
    </w:p>
    <w:p>
      <w:pPr>
        <w:rPr>
          <w:rFonts w:ascii="宋体" w:hAnsi="宋体" w:eastAsia="宋体"/>
        </w:rPr>
      </w:pPr>
      <w:r>
        <w:rPr>
          <w:rFonts w:hint="eastAsia" w:ascii="宋体" w:hAnsi="宋体" w:eastAsia="宋体"/>
          <w:sz w:val="24"/>
          <w:szCs w:val="24"/>
        </w:rPr>
        <w:t>说明：资格证明文件正本应为清晰彩色影印件且加盖单位公章，否则</w:t>
      </w:r>
      <w:r>
        <w:rPr>
          <w:rFonts w:hint="eastAsia" w:ascii="宋体" w:hAnsi="宋体" w:eastAsia="宋体" w:cs="Helvetica"/>
          <w:sz w:val="24"/>
          <w:szCs w:val="24"/>
        </w:rPr>
        <w:t>按照</w:t>
      </w:r>
      <w:r>
        <w:rPr>
          <w:rFonts w:hint="eastAsia" w:ascii="宋体" w:hAnsi="宋体" w:eastAsia="宋体" w:cs="Helvetica"/>
          <w:b/>
          <w:sz w:val="24"/>
          <w:szCs w:val="24"/>
        </w:rPr>
        <w:t>无效投标处理</w:t>
      </w:r>
      <w:r>
        <w:rPr>
          <w:rFonts w:hint="eastAsia" w:ascii="宋体" w:hAnsi="宋体" w:eastAsia="宋体"/>
          <w:b/>
          <w:sz w:val="24"/>
          <w:szCs w:val="24"/>
        </w:rPr>
        <w:t>。</w:t>
      </w:r>
    </w:p>
    <w:p>
      <w:pPr>
        <w:rPr>
          <w:rFonts w:ascii="宋体" w:hAnsi="宋体" w:eastAsia="宋体"/>
          <w:b/>
          <w:sz w:val="56"/>
          <w:szCs w:val="56"/>
        </w:rPr>
      </w:pPr>
      <w:r>
        <w:rPr>
          <w:rFonts w:ascii="宋体" w:hAnsi="宋体" w:eastAsia="宋体"/>
        </w:rPr>
        <w:br w:type="page"/>
      </w:r>
    </w:p>
    <w:p>
      <w:pPr>
        <w:spacing w:afterLines="250"/>
        <w:jc w:val="center"/>
        <w:rPr>
          <w:rFonts w:ascii="宋体" w:hAnsi="宋体" w:eastAsia="宋体"/>
          <w:b/>
          <w:sz w:val="56"/>
          <w:szCs w:val="56"/>
        </w:rPr>
      </w:pPr>
      <w:r>
        <w:rPr>
          <w:rFonts w:hint="eastAsia" w:ascii="宋体" w:hAnsi="宋体" w:eastAsia="宋体"/>
          <w:b/>
          <w:sz w:val="56"/>
          <w:szCs w:val="56"/>
        </w:rPr>
        <w:t>阳新县县级政府采购</w:t>
      </w:r>
    </w:p>
    <w:p>
      <w:pPr>
        <w:spacing w:afterLines="200"/>
        <w:jc w:val="center"/>
        <w:rPr>
          <w:rFonts w:ascii="宋体" w:hAnsi="宋体" w:eastAsia="宋体"/>
          <w:b/>
          <w:sz w:val="96"/>
          <w:szCs w:val="96"/>
        </w:rPr>
      </w:pPr>
      <w:r>
        <w:rPr>
          <w:rFonts w:hint="eastAsia" w:ascii="宋体" w:hAnsi="宋体" w:eastAsia="宋体"/>
          <w:b/>
          <w:sz w:val="96"/>
          <w:szCs w:val="96"/>
        </w:rPr>
        <w:t>投</w:t>
      </w:r>
      <w:r>
        <w:rPr>
          <w:rFonts w:ascii="宋体" w:hAnsi="宋体" w:eastAsia="宋体"/>
          <w:b/>
          <w:sz w:val="96"/>
          <w:szCs w:val="96"/>
        </w:rPr>
        <w:t xml:space="preserve"> </w:t>
      </w:r>
      <w:r>
        <w:rPr>
          <w:rFonts w:hint="eastAsia" w:ascii="宋体" w:hAnsi="宋体" w:eastAsia="宋体"/>
          <w:b/>
          <w:sz w:val="96"/>
          <w:szCs w:val="96"/>
        </w:rPr>
        <w:t>标</w:t>
      </w:r>
      <w:r>
        <w:rPr>
          <w:rFonts w:ascii="宋体" w:hAnsi="宋体" w:eastAsia="宋体"/>
          <w:b/>
          <w:sz w:val="96"/>
          <w:szCs w:val="96"/>
        </w:rPr>
        <w:t xml:space="preserve"> </w:t>
      </w:r>
      <w:r>
        <w:rPr>
          <w:rFonts w:hint="eastAsia" w:ascii="宋体" w:hAnsi="宋体" w:eastAsia="宋体"/>
          <w:b/>
          <w:sz w:val="96"/>
          <w:szCs w:val="96"/>
        </w:rPr>
        <w:t>文</w:t>
      </w:r>
      <w:r>
        <w:rPr>
          <w:rFonts w:ascii="宋体" w:hAnsi="宋体" w:eastAsia="宋体"/>
          <w:b/>
          <w:sz w:val="96"/>
          <w:szCs w:val="96"/>
        </w:rPr>
        <w:t xml:space="preserve"> </w:t>
      </w:r>
      <w:r>
        <w:rPr>
          <w:rFonts w:hint="eastAsia" w:ascii="宋体" w:hAnsi="宋体" w:eastAsia="宋体"/>
          <w:b/>
          <w:sz w:val="96"/>
          <w:szCs w:val="96"/>
        </w:rPr>
        <w:t>件</w:t>
      </w:r>
    </w:p>
    <w:p>
      <w:pPr>
        <w:pStyle w:val="5"/>
        <w:spacing w:before="340" w:after="480" w:line="360" w:lineRule="auto"/>
        <w:jc w:val="center"/>
        <w:rPr>
          <w:rFonts w:ascii="宋体"/>
          <w:bCs w:val="0"/>
          <w:sz w:val="44"/>
          <w:szCs w:val="44"/>
          <w:lang w:val="zh-CN"/>
        </w:rPr>
      </w:pPr>
      <w:bookmarkStart w:id="109" w:name="_Toc31921"/>
      <w:r>
        <w:rPr>
          <w:rFonts w:hint="eastAsia" w:ascii="宋体" w:hAnsi="宋体"/>
          <w:bCs w:val="0"/>
          <w:sz w:val="44"/>
          <w:szCs w:val="44"/>
          <w:lang w:val="zh-CN"/>
        </w:rPr>
        <w:t>第二部分</w:t>
      </w:r>
      <w:r>
        <w:rPr>
          <w:rFonts w:ascii="宋体" w:hAnsi="宋体"/>
          <w:bCs w:val="0"/>
          <w:sz w:val="44"/>
          <w:szCs w:val="44"/>
          <w:lang w:val="zh-CN"/>
        </w:rPr>
        <w:t xml:space="preserve">  </w:t>
      </w:r>
      <w:r>
        <w:rPr>
          <w:rFonts w:hint="eastAsia" w:ascii="宋体" w:hAnsi="宋体"/>
          <w:bCs w:val="0"/>
          <w:sz w:val="44"/>
          <w:szCs w:val="44"/>
          <w:lang w:val="zh-CN"/>
        </w:rPr>
        <w:t>商务文件</w:t>
      </w:r>
      <w:bookmarkEnd w:id="109"/>
    </w:p>
    <w:p>
      <w:pPr>
        <w:spacing w:line="360" w:lineRule="auto"/>
        <w:ind w:left="2130" w:leftChars="619" w:right="1374" w:rightChars="619" w:hanging="756" w:hangingChars="209"/>
        <w:rPr>
          <w:rFonts w:ascii="宋体" w:hAnsi="宋体" w:eastAsia="宋体"/>
          <w:bCs/>
          <w:sz w:val="36"/>
          <w:szCs w:val="24"/>
        </w:rPr>
      </w:pPr>
      <w:r>
        <w:rPr>
          <w:rFonts w:hint="eastAsia" w:ascii="宋体" w:hAnsi="宋体" w:eastAsia="宋体"/>
          <w:b/>
          <w:bCs/>
          <w:sz w:val="36"/>
          <w:szCs w:val="24"/>
        </w:rPr>
        <w:t>项目编号：</w:t>
      </w:r>
    </w:p>
    <w:p>
      <w:pPr>
        <w:spacing w:line="360" w:lineRule="auto"/>
        <w:ind w:left="2130" w:leftChars="619" w:right="1374" w:rightChars="619" w:hanging="756" w:hangingChars="209"/>
        <w:rPr>
          <w:rFonts w:ascii="宋体" w:hAnsi="宋体" w:eastAsia="宋体"/>
          <w:b/>
          <w:bCs/>
          <w:sz w:val="36"/>
          <w:szCs w:val="24"/>
        </w:rPr>
      </w:pPr>
      <w:r>
        <w:rPr>
          <w:rFonts w:hint="eastAsia" w:ascii="宋体" w:hAnsi="宋体" w:eastAsia="宋体"/>
          <w:b/>
          <w:bCs/>
          <w:sz w:val="36"/>
          <w:szCs w:val="24"/>
        </w:rPr>
        <w:t>项目名称：</w:t>
      </w:r>
    </w:p>
    <w:p>
      <w:pPr>
        <w:spacing w:line="360" w:lineRule="auto"/>
        <w:ind w:left="2130" w:leftChars="619" w:right="1374" w:rightChars="619" w:hanging="756" w:hangingChars="209"/>
        <w:rPr>
          <w:rFonts w:ascii="宋体" w:hAnsi="宋体" w:eastAsia="宋体"/>
          <w:bCs/>
          <w:sz w:val="36"/>
          <w:szCs w:val="24"/>
          <w:lang w:val="zh-CN"/>
        </w:rPr>
      </w:pPr>
      <w:r>
        <w:rPr>
          <w:rFonts w:hint="eastAsia" w:ascii="宋体" w:hAnsi="宋体" w:eastAsia="宋体"/>
          <w:b/>
          <w:bCs/>
          <w:sz w:val="36"/>
          <w:szCs w:val="24"/>
        </w:rPr>
        <w:t>采购人：</w:t>
      </w:r>
    </w:p>
    <w:p>
      <w:pPr>
        <w:spacing w:line="360" w:lineRule="auto"/>
        <w:ind w:left="2130" w:leftChars="619" w:right="1374" w:rightChars="619" w:hanging="756" w:hangingChars="209"/>
        <w:rPr>
          <w:rFonts w:ascii="宋体" w:hAnsi="宋体" w:eastAsia="宋体"/>
          <w:sz w:val="36"/>
          <w:szCs w:val="36"/>
        </w:rPr>
      </w:pPr>
      <w:r>
        <w:rPr>
          <w:rFonts w:hint="eastAsia" w:ascii="宋体" w:hAnsi="宋体" w:eastAsia="宋体"/>
          <w:b/>
          <w:bCs/>
          <w:sz w:val="36"/>
          <w:szCs w:val="24"/>
        </w:rPr>
        <w:t>采购内容：</w:t>
      </w:r>
    </w:p>
    <w:p>
      <w:pPr>
        <w:pStyle w:val="6"/>
        <w:spacing w:afterLines="100" w:line="480" w:lineRule="auto"/>
        <w:ind w:firstLine="1448" w:firstLineChars="400"/>
        <w:rPr>
          <w:rFonts w:ascii="宋体"/>
          <w:b/>
          <w:bCs/>
          <w:kern w:val="0"/>
          <w:sz w:val="36"/>
          <w:szCs w:val="24"/>
        </w:rPr>
      </w:pPr>
      <w:r>
        <w:rPr>
          <w:rFonts w:hint="eastAsia" w:ascii="宋体" w:hAnsi="宋体"/>
          <w:b/>
          <w:bCs/>
          <w:kern w:val="0"/>
          <w:sz w:val="36"/>
          <w:szCs w:val="24"/>
        </w:rPr>
        <w:t>投标供应商：</w:t>
      </w:r>
      <w:r>
        <w:rPr>
          <w:rFonts w:ascii="宋体" w:hAnsi="宋体"/>
          <w:b/>
          <w:bCs/>
          <w:kern w:val="0"/>
          <w:sz w:val="36"/>
          <w:szCs w:val="24"/>
        </w:rPr>
        <w:t xml:space="preserve">          </w:t>
      </w:r>
      <w:r>
        <w:rPr>
          <w:rFonts w:hint="eastAsia" w:ascii="宋体" w:hAnsi="宋体"/>
          <w:b/>
          <w:bCs/>
          <w:kern w:val="0"/>
          <w:sz w:val="36"/>
          <w:szCs w:val="24"/>
        </w:rPr>
        <w:t>（单位盖章）</w:t>
      </w:r>
    </w:p>
    <w:p>
      <w:pPr>
        <w:pStyle w:val="6"/>
        <w:spacing w:afterLines="100" w:line="480" w:lineRule="auto"/>
        <w:ind w:firstLine="1448" w:firstLineChars="400"/>
        <w:rPr>
          <w:rFonts w:ascii="宋体"/>
          <w:b/>
          <w:bCs/>
          <w:kern w:val="0"/>
          <w:sz w:val="36"/>
          <w:szCs w:val="24"/>
        </w:rPr>
      </w:pPr>
      <w:r>
        <w:rPr>
          <w:rFonts w:hint="eastAsia" w:ascii="宋体" w:hAnsi="宋体"/>
          <w:b/>
          <w:bCs/>
          <w:kern w:val="0"/>
          <w:sz w:val="36"/>
          <w:szCs w:val="24"/>
        </w:rPr>
        <w:t>法定代表人：</w:t>
      </w:r>
      <w:r>
        <w:rPr>
          <w:rFonts w:ascii="宋体" w:hAnsi="宋体"/>
          <w:b/>
          <w:bCs/>
          <w:kern w:val="0"/>
          <w:sz w:val="36"/>
          <w:szCs w:val="24"/>
        </w:rPr>
        <w:t xml:space="preserve">           </w:t>
      </w:r>
      <w:r>
        <w:rPr>
          <w:rFonts w:hint="eastAsia" w:ascii="宋体" w:hAnsi="宋体"/>
          <w:b/>
          <w:bCs/>
          <w:kern w:val="0"/>
          <w:sz w:val="36"/>
          <w:szCs w:val="24"/>
        </w:rPr>
        <w:t>（签字或盖章）</w:t>
      </w:r>
    </w:p>
    <w:p>
      <w:pPr>
        <w:pStyle w:val="6"/>
        <w:spacing w:afterLines="100" w:line="480" w:lineRule="auto"/>
        <w:ind w:firstLine="1505" w:firstLineChars="416"/>
        <w:rPr>
          <w:rFonts w:ascii="宋体"/>
          <w:b/>
          <w:bCs/>
          <w:kern w:val="0"/>
          <w:sz w:val="36"/>
          <w:szCs w:val="24"/>
        </w:rPr>
      </w:pPr>
      <w:r>
        <w:rPr>
          <w:rFonts w:hint="eastAsia" w:ascii="宋体" w:hAnsi="宋体"/>
          <w:b/>
          <w:bCs/>
          <w:kern w:val="0"/>
          <w:sz w:val="36"/>
          <w:szCs w:val="24"/>
        </w:rPr>
        <w:t>时</w:t>
      </w:r>
      <w:r>
        <w:rPr>
          <w:rFonts w:ascii="宋体" w:hAnsi="宋体"/>
          <w:b/>
          <w:bCs/>
          <w:kern w:val="0"/>
          <w:sz w:val="36"/>
          <w:szCs w:val="24"/>
        </w:rPr>
        <w:t xml:space="preserve">  </w:t>
      </w:r>
      <w:r>
        <w:rPr>
          <w:rFonts w:hint="eastAsia" w:ascii="宋体" w:hAnsi="宋体"/>
          <w:b/>
          <w:bCs/>
          <w:kern w:val="0"/>
          <w:sz w:val="36"/>
          <w:szCs w:val="24"/>
        </w:rPr>
        <w:t>间：</w:t>
      </w:r>
      <w:r>
        <w:rPr>
          <w:rFonts w:ascii="宋体" w:hAnsi="宋体"/>
          <w:b/>
          <w:bCs/>
          <w:kern w:val="0"/>
          <w:sz w:val="36"/>
          <w:szCs w:val="24"/>
        </w:rPr>
        <w:t xml:space="preserve">      </w:t>
      </w:r>
      <w:r>
        <w:rPr>
          <w:rFonts w:hint="eastAsia" w:ascii="宋体" w:hAnsi="宋体"/>
          <w:b/>
          <w:bCs/>
          <w:kern w:val="0"/>
          <w:sz w:val="36"/>
          <w:szCs w:val="24"/>
        </w:rPr>
        <w:t>二○</w:t>
      </w:r>
      <w:r>
        <w:rPr>
          <w:rFonts w:ascii="宋体" w:hAnsi="宋体"/>
          <w:b/>
          <w:bCs/>
          <w:kern w:val="0"/>
          <w:sz w:val="36"/>
          <w:szCs w:val="24"/>
        </w:rPr>
        <w:t xml:space="preserve">   </w:t>
      </w:r>
      <w:r>
        <w:rPr>
          <w:rFonts w:hint="eastAsia" w:ascii="宋体" w:hAnsi="宋体"/>
          <w:b/>
          <w:bCs/>
          <w:kern w:val="0"/>
          <w:sz w:val="36"/>
          <w:szCs w:val="24"/>
        </w:rPr>
        <w:t>年</w:t>
      </w:r>
      <w:r>
        <w:rPr>
          <w:rFonts w:ascii="宋体" w:hAnsi="宋体"/>
          <w:b/>
          <w:bCs/>
          <w:kern w:val="0"/>
          <w:sz w:val="36"/>
          <w:szCs w:val="24"/>
        </w:rPr>
        <w:t xml:space="preserve">  </w:t>
      </w:r>
      <w:r>
        <w:rPr>
          <w:rFonts w:hint="eastAsia" w:ascii="宋体" w:hAnsi="宋体"/>
          <w:b/>
          <w:bCs/>
          <w:kern w:val="0"/>
          <w:sz w:val="36"/>
          <w:szCs w:val="24"/>
        </w:rPr>
        <w:t>月</w:t>
      </w:r>
      <w:r>
        <w:rPr>
          <w:rFonts w:ascii="宋体" w:hAnsi="宋体"/>
          <w:b/>
          <w:bCs/>
          <w:kern w:val="0"/>
          <w:sz w:val="36"/>
          <w:szCs w:val="24"/>
        </w:rPr>
        <w:t xml:space="preserve">  </w:t>
      </w:r>
      <w:r>
        <w:rPr>
          <w:rFonts w:hint="eastAsia" w:ascii="宋体" w:hAnsi="宋体"/>
          <w:b/>
          <w:bCs/>
          <w:kern w:val="0"/>
          <w:sz w:val="36"/>
          <w:szCs w:val="24"/>
        </w:rPr>
        <w:t>日</w:t>
      </w:r>
    </w:p>
    <w:p>
      <w:pPr>
        <w:rPr>
          <w:rFonts w:ascii="宋体" w:hAnsi="宋体" w:eastAsia="宋体"/>
        </w:rPr>
      </w:pPr>
    </w:p>
    <w:p>
      <w:pPr>
        <w:rPr>
          <w:rFonts w:ascii="宋体" w:hAnsi="宋体" w:eastAsia="宋体"/>
        </w:rPr>
      </w:pPr>
    </w:p>
    <w:p>
      <w:pPr>
        <w:rPr>
          <w:rFonts w:ascii="宋体" w:hAnsi="宋体" w:eastAsia="宋体"/>
        </w:rPr>
      </w:pPr>
    </w:p>
    <w:p>
      <w:pPr>
        <w:pStyle w:val="28"/>
      </w:pPr>
    </w:p>
    <w:p>
      <w:pPr>
        <w:spacing w:beforeLines="100" w:line="360" w:lineRule="auto"/>
        <w:rPr>
          <w:rFonts w:ascii="宋体" w:hAnsi="宋体" w:eastAsia="宋体"/>
          <w:b/>
          <w:bCs/>
          <w:sz w:val="30"/>
          <w:szCs w:val="30"/>
          <w:lang w:val="zh-CN"/>
        </w:rPr>
      </w:pPr>
      <w:r>
        <w:rPr>
          <w:rFonts w:hint="eastAsia" w:ascii="宋体" w:hAnsi="宋体" w:eastAsia="宋体"/>
          <w:b/>
          <w:bCs/>
          <w:sz w:val="30"/>
          <w:szCs w:val="30"/>
          <w:lang w:val="zh-CN"/>
        </w:rPr>
        <w:t>格式（参考）说明：</w:t>
      </w:r>
    </w:p>
    <w:p>
      <w:pPr>
        <w:spacing w:before="120" w:after="120" w:line="578" w:lineRule="auto"/>
        <w:jc w:val="center"/>
        <w:rPr>
          <w:rFonts w:ascii="宋体" w:hAnsi="宋体" w:eastAsia="宋体"/>
          <w:b/>
          <w:sz w:val="36"/>
          <w:szCs w:val="36"/>
        </w:rPr>
      </w:pPr>
      <w:bookmarkStart w:id="110" w:name="_Toc494665551"/>
      <w:bookmarkStart w:id="111" w:name="_Toc494745315"/>
      <w:bookmarkStart w:id="112" w:name="_Toc494665948"/>
      <w:bookmarkStart w:id="113" w:name="_Toc494721098"/>
      <w:bookmarkStart w:id="114" w:name="_Toc494664998"/>
      <w:bookmarkStart w:id="115" w:name="_Toc494702268"/>
      <w:r>
        <w:rPr>
          <w:rFonts w:hint="eastAsia" w:ascii="宋体" w:hAnsi="宋体" w:eastAsia="宋体"/>
          <w:b/>
          <w:sz w:val="36"/>
          <w:szCs w:val="36"/>
        </w:rPr>
        <w:t>商务文件组成</w:t>
      </w:r>
      <w:bookmarkEnd w:id="110"/>
      <w:bookmarkEnd w:id="111"/>
      <w:bookmarkEnd w:id="112"/>
      <w:bookmarkEnd w:id="113"/>
      <w:bookmarkEnd w:id="114"/>
      <w:bookmarkEnd w:id="115"/>
    </w:p>
    <w:p>
      <w:pPr>
        <w:autoSpaceDE w:val="0"/>
        <w:autoSpaceDN w:val="0"/>
        <w:spacing w:beforeLines="50" w:afterLines="50" w:line="360" w:lineRule="auto"/>
        <w:ind w:firstLine="484" w:firstLineChars="200"/>
        <w:rPr>
          <w:rFonts w:ascii="宋体" w:hAnsi="宋体" w:eastAsia="宋体"/>
          <w:sz w:val="24"/>
          <w:szCs w:val="32"/>
        </w:rPr>
      </w:pPr>
      <w:r>
        <w:rPr>
          <w:rFonts w:hint="eastAsia" w:ascii="宋体" w:hAnsi="宋体" w:eastAsia="宋体"/>
          <w:sz w:val="24"/>
          <w:szCs w:val="32"/>
        </w:rPr>
        <w:t>由各投标人根据参考格式要求自行编写。目录清晰、内容详尽、易于理解和评审并富有建设性的商务方案在评标时具有优势。具体内容应包括但不限于以下内容：</w:t>
      </w:r>
    </w:p>
    <w:p>
      <w:pPr>
        <w:widowControl w:val="0"/>
        <w:numPr>
          <w:ilvl w:val="0"/>
          <w:numId w:val="12"/>
        </w:numPr>
        <w:autoSpaceDE w:val="0"/>
        <w:autoSpaceDN w:val="0"/>
        <w:snapToGrid/>
        <w:spacing w:after="0" w:line="360" w:lineRule="auto"/>
        <w:ind w:left="490" w:hanging="370"/>
        <w:jc w:val="both"/>
        <w:rPr>
          <w:rFonts w:ascii="宋体" w:hAnsi="宋体" w:eastAsia="宋体"/>
          <w:sz w:val="24"/>
          <w:szCs w:val="32"/>
        </w:rPr>
      </w:pPr>
      <w:r>
        <w:rPr>
          <w:rFonts w:hint="eastAsia" w:ascii="宋体" w:hAnsi="宋体" w:eastAsia="宋体"/>
          <w:sz w:val="24"/>
          <w:szCs w:val="32"/>
        </w:rPr>
        <w:t>商务文件目录</w:t>
      </w:r>
      <w:r>
        <w:rPr>
          <w:rFonts w:hint="eastAsia" w:ascii="宋体" w:hAnsi="宋体" w:eastAsia="宋体"/>
          <w:b/>
          <w:sz w:val="24"/>
          <w:szCs w:val="32"/>
        </w:rPr>
        <w:t>（目录应涵盖下述所有资料，页码清晰以便查阅）</w:t>
      </w:r>
      <w:r>
        <w:rPr>
          <w:rFonts w:hint="eastAsia" w:ascii="宋体" w:hAnsi="宋体" w:eastAsia="宋体"/>
          <w:sz w:val="24"/>
          <w:szCs w:val="32"/>
        </w:rPr>
        <w:t>；</w:t>
      </w:r>
    </w:p>
    <w:p>
      <w:pPr>
        <w:widowControl w:val="0"/>
        <w:numPr>
          <w:ilvl w:val="0"/>
          <w:numId w:val="12"/>
        </w:numPr>
        <w:autoSpaceDE w:val="0"/>
        <w:autoSpaceDN w:val="0"/>
        <w:snapToGrid/>
        <w:spacing w:after="0" w:line="360" w:lineRule="auto"/>
        <w:ind w:left="490" w:hanging="370"/>
        <w:jc w:val="both"/>
        <w:rPr>
          <w:rFonts w:ascii="宋体" w:hAnsi="宋体" w:eastAsia="宋体"/>
          <w:sz w:val="24"/>
          <w:szCs w:val="32"/>
        </w:rPr>
      </w:pPr>
      <w:r>
        <w:rPr>
          <w:rFonts w:hint="eastAsia" w:ascii="宋体" w:hAnsi="宋体" w:eastAsia="宋体"/>
          <w:sz w:val="24"/>
          <w:szCs w:val="32"/>
        </w:rPr>
        <w:t>投标书（附件一）；</w:t>
      </w:r>
    </w:p>
    <w:p>
      <w:pPr>
        <w:widowControl w:val="0"/>
        <w:numPr>
          <w:ilvl w:val="0"/>
          <w:numId w:val="12"/>
        </w:numPr>
        <w:autoSpaceDE w:val="0"/>
        <w:autoSpaceDN w:val="0"/>
        <w:snapToGrid/>
        <w:spacing w:after="0" w:line="360" w:lineRule="auto"/>
        <w:ind w:left="490" w:hanging="370"/>
        <w:jc w:val="both"/>
        <w:rPr>
          <w:rFonts w:ascii="宋体" w:hAnsi="宋体" w:eastAsia="宋体"/>
          <w:sz w:val="24"/>
          <w:szCs w:val="32"/>
        </w:rPr>
      </w:pPr>
      <w:r>
        <w:rPr>
          <w:rFonts w:hint="eastAsia" w:ascii="宋体" w:hAnsi="宋体" w:eastAsia="宋体"/>
          <w:sz w:val="24"/>
          <w:szCs w:val="32"/>
        </w:rPr>
        <w:t>制造商中小企业声明函（附件二）；</w:t>
      </w:r>
    </w:p>
    <w:p>
      <w:pPr>
        <w:widowControl w:val="0"/>
        <w:numPr>
          <w:ilvl w:val="0"/>
          <w:numId w:val="12"/>
        </w:numPr>
        <w:autoSpaceDE w:val="0"/>
        <w:autoSpaceDN w:val="0"/>
        <w:snapToGrid/>
        <w:spacing w:after="0" w:line="360" w:lineRule="auto"/>
        <w:ind w:left="490" w:hanging="370"/>
        <w:jc w:val="both"/>
        <w:rPr>
          <w:rFonts w:ascii="宋体" w:hAnsi="宋体" w:eastAsia="宋体"/>
          <w:sz w:val="24"/>
          <w:szCs w:val="32"/>
        </w:rPr>
      </w:pPr>
      <w:r>
        <w:rPr>
          <w:rFonts w:hint="eastAsia" w:ascii="宋体" w:hAnsi="宋体" w:eastAsia="宋体"/>
          <w:sz w:val="24"/>
          <w:szCs w:val="32"/>
        </w:rPr>
        <w:t>中小企业声明函（附件三）；</w:t>
      </w:r>
    </w:p>
    <w:p>
      <w:pPr>
        <w:widowControl w:val="0"/>
        <w:numPr>
          <w:ilvl w:val="0"/>
          <w:numId w:val="12"/>
        </w:numPr>
        <w:autoSpaceDE w:val="0"/>
        <w:autoSpaceDN w:val="0"/>
        <w:snapToGrid/>
        <w:spacing w:after="0" w:line="360" w:lineRule="auto"/>
        <w:ind w:left="490" w:hanging="370"/>
        <w:jc w:val="both"/>
        <w:rPr>
          <w:rFonts w:ascii="宋体" w:hAnsi="宋体" w:eastAsia="宋体"/>
          <w:sz w:val="24"/>
          <w:szCs w:val="32"/>
        </w:rPr>
      </w:pPr>
      <w:r>
        <w:rPr>
          <w:rFonts w:hint="eastAsia" w:ascii="宋体" w:hAnsi="宋体" w:eastAsia="宋体"/>
          <w:sz w:val="24"/>
          <w:szCs w:val="32"/>
        </w:rPr>
        <w:t>残疾人福利性单位声明函（附件四）</w:t>
      </w:r>
    </w:p>
    <w:p>
      <w:pPr>
        <w:widowControl w:val="0"/>
        <w:numPr>
          <w:ilvl w:val="0"/>
          <w:numId w:val="12"/>
        </w:numPr>
        <w:autoSpaceDE w:val="0"/>
        <w:autoSpaceDN w:val="0"/>
        <w:snapToGrid/>
        <w:spacing w:after="0" w:line="360" w:lineRule="auto"/>
        <w:ind w:left="490" w:hanging="370"/>
        <w:jc w:val="both"/>
        <w:rPr>
          <w:rFonts w:ascii="宋体" w:hAnsi="宋体" w:eastAsia="宋体" w:cs="Courier New"/>
          <w:sz w:val="24"/>
          <w:szCs w:val="24"/>
        </w:rPr>
      </w:pPr>
      <w:r>
        <w:rPr>
          <w:rFonts w:hint="eastAsia" w:ascii="宋体" w:hAnsi="宋体" w:eastAsia="宋体" w:cs="Courier New"/>
          <w:sz w:val="24"/>
          <w:szCs w:val="24"/>
        </w:rPr>
        <w:t>开标一览表（附件五）；</w:t>
      </w:r>
    </w:p>
    <w:p>
      <w:pPr>
        <w:widowControl w:val="0"/>
        <w:numPr>
          <w:ilvl w:val="0"/>
          <w:numId w:val="12"/>
        </w:numPr>
        <w:autoSpaceDE w:val="0"/>
        <w:autoSpaceDN w:val="0"/>
        <w:snapToGrid/>
        <w:spacing w:after="0" w:line="360" w:lineRule="auto"/>
        <w:ind w:left="490" w:hanging="370"/>
        <w:jc w:val="both"/>
        <w:rPr>
          <w:rFonts w:ascii="宋体" w:hAnsi="宋体" w:eastAsia="宋体" w:cs="Courier New"/>
          <w:sz w:val="24"/>
          <w:szCs w:val="24"/>
        </w:rPr>
      </w:pPr>
      <w:r>
        <w:rPr>
          <w:rFonts w:hint="eastAsia" w:ascii="宋体" w:hAnsi="宋体" w:eastAsia="宋体" w:cs="Courier New"/>
          <w:sz w:val="24"/>
          <w:szCs w:val="24"/>
        </w:rPr>
        <w:t>投标报价明细表（附件六）；</w:t>
      </w:r>
    </w:p>
    <w:p>
      <w:pPr>
        <w:widowControl w:val="0"/>
        <w:numPr>
          <w:ilvl w:val="0"/>
          <w:numId w:val="12"/>
        </w:numPr>
        <w:autoSpaceDE w:val="0"/>
        <w:autoSpaceDN w:val="0"/>
        <w:snapToGrid/>
        <w:spacing w:after="0" w:line="360" w:lineRule="auto"/>
        <w:ind w:left="490" w:hanging="370"/>
        <w:jc w:val="both"/>
        <w:rPr>
          <w:rFonts w:ascii="宋体" w:hAnsi="宋体" w:eastAsia="宋体" w:cs="Courier New"/>
          <w:sz w:val="24"/>
          <w:szCs w:val="24"/>
        </w:rPr>
      </w:pPr>
      <w:r>
        <w:rPr>
          <w:rFonts w:hint="eastAsia" w:ascii="宋体" w:hAnsi="宋体" w:eastAsia="宋体" w:cs="Courier New"/>
          <w:sz w:val="24"/>
          <w:szCs w:val="24"/>
        </w:rPr>
        <w:t>小型和微型企业、监狱企业、残疾人福利性单位货物汇总表（附件七）；</w:t>
      </w:r>
    </w:p>
    <w:p>
      <w:pPr>
        <w:widowControl w:val="0"/>
        <w:numPr>
          <w:ilvl w:val="0"/>
          <w:numId w:val="12"/>
        </w:numPr>
        <w:autoSpaceDE w:val="0"/>
        <w:autoSpaceDN w:val="0"/>
        <w:snapToGrid/>
        <w:spacing w:after="0" w:line="360" w:lineRule="auto"/>
        <w:ind w:left="490" w:hanging="370"/>
        <w:jc w:val="both"/>
        <w:rPr>
          <w:rFonts w:ascii="宋体" w:hAnsi="宋体" w:eastAsia="宋体" w:cs="Courier New"/>
          <w:sz w:val="24"/>
          <w:szCs w:val="24"/>
        </w:rPr>
      </w:pPr>
      <w:r>
        <w:rPr>
          <w:rFonts w:hint="eastAsia" w:ascii="宋体" w:hAnsi="宋体" w:eastAsia="宋体" w:cs="Courier New"/>
          <w:sz w:val="24"/>
          <w:szCs w:val="24"/>
        </w:rPr>
        <w:t>投标货物、服务清单（附件八）；</w:t>
      </w:r>
    </w:p>
    <w:p>
      <w:pPr>
        <w:widowControl w:val="0"/>
        <w:numPr>
          <w:ilvl w:val="0"/>
          <w:numId w:val="12"/>
        </w:numPr>
        <w:autoSpaceDE w:val="0"/>
        <w:autoSpaceDN w:val="0"/>
        <w:snapToGrid/>
        <w:spacing w:after="0" w:line="360" w:lineRule="auto"/>
        <w:ind w:left="616" w:hanging="496"/>
        <w:jc w:val="both"/>
        <w:rPr>
          <w:rFonts w:ascii="宋体" w:hAnsi="宋体" w:eastAsia="宋体" w:cs="Courier New"/>
          <w:sz w:val="24"/>
          <w:szCs w:val="24"/>
        </w:rPr>
      </w:pPr>
      <w:r>
        <w:rPr>
          <w:rFonts w:hint="eastAsia" w:ascii="宋体" w:hAnsi="宋体" w:eastAsia="宋体" w:cs="Courier New"/>
          <w:sz w:val="24"/>
          <w:szCs w:val="24"/>
        </w:rPr>
        <w:t>交纳投标保证金的银行凭证（附件九，适用招标文件有交纳要求的应当提供）；</w:t>
      </w:r>
    </w:p>
    <w:p>
      <w:pPr>
        <w:widowControl w:val="0"/>
        <w:numPr>
          <w:ilvl w:val="0"/>
          <w:numId w:val="12"/>
        </w:numPr>
        <w:autoSpaceDE w:val="0"/>
        <w:autoSpaceDN w:val="0"/>
        <w:snapToGrid/>
        <w:spacing w:after="0" w:line="360" w:lineRule="auto"/>
        <w:ind w:left="616" w:hanging="496"/>
        <w:jc w:val="both"/>
        <w:rPr>
          <w:rFonts w:ascii="宋体" w:hAnsi="宋体" w:eastAsia="宋体" w:cs="Courier New"/>
          <w:sz w:val="24"/>
          <w:szCs w:val="24"/>
        </w:rPr>
      </w:pPr>
      <w:r>
        <w:rPr>
          <w:rFonts w:hint="eastAsia" w:ascii="宋体" w:hAnsi="宋体" w:eastAsia="宋体" w:cs="Courier New"/>
          <w:sz w:val="24"/>
          <w:szCs w:val="24"/>
        </w:rPr>
        <w:t>法定代表人授权书（附件十）；</w:t>
      </w:r>
    </w:p>
    <w:p>
      <w:pPr>
        <w:widowControl w:val="0"/>
        <w:numPr>
          <w:ilvl w:val="0"/>
          <w:numId w:val="12"/>
        </w:numPr>
        <w:autoSpaceDE w:val="0"/>
        <w:autoSpaceDN w:val="0"/>
        <w:snapToGrid/>
        <w:spacing w:after="0" w:line="360" w:lineRule="auto"/>
        <w:ind w:left="616" w:hanging="496"/>
        <w:jc w:val="both"/>
        <w:rPr>
          <w:rFonts w:ascii="宋体" w:hAnsi="宋体" w:eastAsia="宋体" w:cs="Courier New"/>
          <w:sz w:val="24"/>
          <w:szCs w:val="24"/>
        </w:rPr>
      </w:pPr>
      <w:r>
        <w:rPr>
          <w:rFonts w:hint="eastAsia" w:ascii="宋体" w:hAnsi="宋体" w:eastAsia="宋体" w:cs="Courier New"/>
          <w:sz w:val="24"/>
          <w:szCs w:val="24"/>
        </w:rPr>
        <w:t>关于不存在招标文件第二章“十一</w:t>
      </w:r>
      <w:r>
        <w:rPr>
          <w:rFonts w:ascii="宋体" w:hAnsi="宋体" w:eastAsia="宋体" w:cs="Courier New"/>
          <w:sz w:val="24"/>
          <w:szCs w:val="24"/>
        </w:rPr>
        <w:t xml:space="preserve"> </w:t>
      </w:r>
      <w:r>
        <w:rPr>
          <w:rFonts w:hint="eastAsia" w:ascii="宋体" w:hAnsi="宋体" w:eastAsia="宋体" w:cs="Courier New"/>
          <w:sz w:val="24"/>
          <w:szCs w:val="24"/>
        </w:rPr>
        <w:t>其他注意事项”中规定禁止情形的书面声明；</w:t>
      </w:r>
    </w:p>
    <w:p>
      <w:pPr>
        <w:widowControl w:val="0"/>
        <w:numPr>
          <w:ilvl w:val="0"/>
          <w:numId w:val="12"/>
        </w:numPr>
        <w:autoSpaceDE w:val="0"/>
        <w:autoSpaceDN w:val="0"/>
        <w:snapToGrid/>
        <w:spacing w:after="0" w:line="360" w:lineRule="auto"/>
        <w:ind w:left="616" w:hanging="496"/>
        <w:jc w:val="both"/>
        <w:rPr>
          <w:rFonts w:ascii="宋体" w:hAnsi="宋体" w:eastAsia="宋体" w:cs="Courier New"/>
          <w:sz w:val="24"/>
          <w:szCs w:val="24"/>
        </w:rPr>
      </w:pPr>
      <w:r>
        <w:rPr>
          <w:rFonts w:hint="eastAsia" w:ascii="宋体" w:hAnsi="宋体" w:eastAsia="宋体" w:cs="Courier New"/>
          <w:sz w:val="24"/>
          <w:szCs w:val="24"/>
        </w:rPr>
        <w:t>投标人的资格声明（附件十一）；</w:t>
      </w:r>
    </w:p>
    <w:p>
      <w:pPr>
        <w:widowControl w:val="0"/>
        <w:numPr>
          <w:ilvl w:val="0"/>
          <w:numId w:val="12"/>
        </w:numPr>
        <w:autoSpaceDE w:val="0"/>
        <w:autoSpaceDN w:val="0"/>
        <w:snapToGrid/>
        <w:spacing w:after="0" w:line="360" w:lineRule="auto"/>
        <w:ind w:left="616" w:hanging="496"/>
        <w:jc w:val="both"/>
        <w:rPr>
          <w:rFonts w:ascii="宋体" w:hAnsi="宋体" w:eastAsia="宋体" w:cs="Courier New"/>
          <w:sz w:val="24"/>
          <w:szCs w:val="24"/>
        </w:rPr>
      </w:pPr>
      <w:r>
        <w:rPr>
          <w:rFonts w:hint="eastAsia" w:ascii="宋体" w:hAnsi="宋体" w:eastAsia="宋体" w:cs="Courier New"/>
          <w:sz w:val="24"/>
          <w:szCs w:val="24"/>
        </w:rPr>
        <w:t>项目负责人、技术负责人简历表（附件十二）；</w:t>
      </w:r>
    </w:p>
    <w:p>
      <w:pPr>
        <w:widowControl w:val="0"/>
        <w:numPr>
          <w:ilvl w:val="0"/>
          <w:numId w:val="12"/>
        </w:numPr>
        <w:autoSpaceDE w:val="0"/>
        <w:autoSpaceDN w:val="0"/>
        <w:snapToGrid/>
        <w:spacing w:after="0" w:line="360" w:lineRule="auto"/>
        <w:ind w:left="616" w:hanging="496"/>
        <w:jc w:val="both"/>
        <w:rPr>
          <w:rFonts w:ascii="宋体" w:hAnsi="宋体" w:eastAsia="宋体" w:cs="Courier New"/>
          <w:sz w:val="24"/>
          <w:szCs w:val="24"/>
        </w:rPr>
      </w:pPr>
      <w:r>
        <w:rPr>
          <w:rFonts w:hint="eastAsia" w:ascii="宋体" w:hAnsi="宋体" w:eastAsia="宋体" w:cs="Courier New"/>
          <w:sz w:val="24"/>
          <w:szCs w:val="24"/>
        </w:rPr>
        <w:t>项目班子成员情况表（附件十三）；</w:t>
      </w:r>
    </w:p>
    <w:p>
      <w:pPr>
        <w:widowControl w:val="0"/>
        <w:numPr>
          <w:ilvl w:val="0"/>
          <w:numId w:val="12"/>
        </w:numPr>
        <w:autoSpaceDE w:val="0"/>
        <w:autoSpaceDN w:val="0"/>
        <w:snapToGrid/>
        <w:spacing w:after="0" w:line="360" w:lineRule="auto"/>
        <w:ind w:left="616" w:hanging="496"/>
        <w:jc w:val="both"/>
        <w:rPr>
          <w:rFonts w:ascii="宋体" w:hAnsi="宋体" w:eastAsia="宋体" w:cs="Courier New"/>
          <w:sz w:val="24"/>
          <w:szCs w:val="24"/>
        </w:rPr>
      </w:pPr>
      <w:r>
        <w:rPr>
          <w:rFonts w:hint="eastAsia" w:ascii="宋体" w:hAnsi="宋体" w:eastAsia="宋体" w:cs="Courier New"/>
          <w:sz w:val="24"/>
          <w:szCs w:val="24"/>
        </w:rPr>
        <w:t>投标人类似项目业绩表（附件十四）；</w:t>
      </w:r>
    </w:p>
    <w:p>
      <w:pPr>
        <w:widowControl w:val="0"/>
        <w:numPr>
          <w:ilvl w:val="0"/>
          <w:numId w:val="12"/>
        </w:numPr>
        <w:autoSpaceDE w:val="0"/>
        <w:autoSpaceDN w:val="0"/>
        <w:snapToGrid/>
        <w:spacing w:after="0" w:line="360" w:lineRule="auto"/>
        <w:ind w:left="616" w:hanging="496"/>
        <w:jc w:val="both"/>
        <w:rPr>
          <w:rFonts w:ascii="宋体" w:hAnsi="宋体" w:eastAsia="宋体" w:cs="Courier New"/>
          <w:sz w:val="24"/>
          <w:szCs w:val="24"/>
        </w:rPr>
      </w:pPr>
      <w:r>
        <w:rPr>
          <w:rFonts w:hint="eastAsia" w:ascii="宋体" w:hAnsi="宋体" w:eastAsia="宋体" w:cs="Courier New"/>
          <w:sz w:val="24"/>
          <w:szCs w:val="24"/>
        </w:rPr>
        <w:t>招标文件要求提供或投标人认为需提供的其它资料；</w:t>
      </w:r>
    </w:p>
    <w:p>
      <w:pPr>
        <w:widowControl w:val="0"/>
        <w:numPr>
          <w:ilvl w:val="0"/>
          <w:numId w:val="12"/>
        </w:numPr>
        <w:autoSpaceDE w:val="0"/>
        <w:autoSpaceDN w:val="0"/>
        <w:snapToGrid/>
        <w:spacing w:after="0" w:line="360" w:lineRule="auto"/>
        <w:ind w:left="616" w:hanging="496"/>
        <w:jc w:val="both"/>
        <w:rPr>
          <w:rFonts w:ascii="宋体" w:hAnsi="宋体" w:eastAsia="宋体" w:cs="Courier New"/>
          <w:sz w:val="24"/>
          <w:szCs w:val="24"/>
        </w:rPr>
      </w:pPr>
      <w:r>
        <w:rPr>
          <w:rFonts w:hint="eastAsia" w:ascii="宋体" w:hAnsi="宋体" w:eastAsia="宋体" w:cs="Courier New"/>
          <w:sz w:val="24"/>
          <w:szCs w:val="24"/>
        </w:rPr>
        <w:t>符合性审查对照表（附件十五）；</w:t>
      </w:r>
    </w:p>
    <w:p>
      <w:pPr>
        <w:widowControl w:val="0"/>
        <w:numPr>
          <w:ilvl w:val="0"/>
          <w:numId w:val="12"/>
        </w:numPr>
        <w:autoSpaceDE w:val="0"/>
        <w:autoSpaceDN w:val="0"/>
        <w:snapToGrid/>
        <w:spacing w:after="0" w:line="360" w:lineRule="auto"/>
        <w:ind w:left="616" w:hanging="496"/>
        <w:jc w:val="both"/>
        <w:rPr>
          <w:rFonts w:ascii="宋体" w:hAnsi="宋体" w:eastAsia="宋体" w:cs="Courier New"/>
          <w:sz w:val="24"/>
          <w:szCs w:val="24"/>
        </w:rPr>
      </w:pPr>
      <w:r>
        <w:rPr>
          <w:rFonts w:hint="eastAsia" w:ascii="宋体" w:hAnsi="宋体" w:eastAsia="宋体" w:cs="Courier New"/>
          <w:sz w:val="24"/>
          <w:szCs w:val="24"/>
        </w:rPr>
        <w:t>商务要求响应、偏离说明表（附件十六）；</w:t>
      </w:r>
    </w:p>
    <w:p>
      <w:pPr>
        <w:widowControl w:val="0"/>
        <w:numPr>
          <w:ilvl w:val="0"/>
          <w:numId w:val="12"/>
        </w:numPr>
        <w:autoSpaceDE w:val="0"/>
        <w:autoSpaceDN w:val="0"/>
        <w:snapToGrid/>
        <w:spacing w:after="0" w:line="360" w:lineRule="auto"/>
        <w:ind w:left="616" w:hanging="496"/>
        <w:jc w:val="both"/>
        <w:rPr>
          <w:rFonts w:ascii="宋体" w:hAnsi="宋体" w:eastAsia="宋体" w:cs="Courier New"/>
          <w:sz w:val="24"/>
          <w:szCs w:val="24"/>
        </w:rPr>
      </w:pPr>
      <w:r>
        <w:rPr>
          <w:rFonts w:hint="eastAsia" w:ascii="宋体" w:hAnsi="宋体" w:eastAsia="宋体" w:cs="Courier New"/>
          <w:sz w:val="24"/>
          <w:szCs w:val="24"/>
        </w:rPr>
        <w:t>商务要求“★”号条款响应、偏离说明表（附件十七）</w:t>
      </w:r>
    </w:p>
    <w:p>
      <w:pPr>
        <w:widowControl w:val="0"/>
        <w:numPr>
          <w:ilvl w:val="0"/>
          <w:numId w:val="12"/>
        </w:numPr>
        <w:autoSpaceDE w:val="0"/>
        <w:autoSpaceDN w:val="0"/>
        <w:snapToGrid/>
        <w:spacing w:after="0" w:line="360" w:lineRule="auto"/>
        <w:ind w:left="616" w:hanging="496"/>
        <w:jc w:val="both"/>
        <w:rPr>
          <w:rFonts w:ascii="宋体" w:hAnsi="宋体" w:eastAsia="宋体" w:cs="Courier New"/>
          <w:sz w:val="24"/>
          <w:szCs w:val="24"/>
        </w:rPr>
      </w:pPr>
      <w:r>
        <w:rPr>
          <w:rFonts w:hint="eastAsia" w:ascii="宋体" w:hAnsi="宋体" w:eastAsia="宋体" w:cs="Courier New"/>
          <w:sz w:val="24"/>
          <w:szCs w:val="24"/>
        </w:rPr>
        <w:t>商务评议对照表（附件十八）。</w:t>
      </w:r>
    </w:p>
    <w:p>
      <w:pPr>
        <w:rPr>
          <w:rFonts w:ascii="宋体" w:hAnsi="宋体" w:eastAsia="宋体"/>
        </w:rPr>
      </w:pPr>
      <w:r>
        <w:rPr>
          <w:rFonts w:ascii="宋体" w:hAnsi="宋体" w:eastAsia="宋体"/>
        </w:rPr>
        <w:br w:type="page"/>
      </w:r>
    </w:p>
    <w:p>
      <w:pPr>
        <w:spacing w:afterLines="250"/>
        <w:jc w:val="center"/>
        <w:rPr>
          <w:rFonts w:ascii="宋体" w:hAnsi="宋体" w:eastAsia="宋体"/>
          <w:b/>
          <w:sz w:val="56"/>
          <w:szCs w:val="56"/>
        </w:rPr>
      </w:pPr>
      <w:r>
        <w:rPr>
          <w:rFonts w:hint="eastAsia" w:ascii="宋体" w:hAnsi="宋体" w:eastAsia="宋体"/>
          <w:b/>
          <w:sz w:val="56"/>
          <w:szCs w:val="56"/>
        </w:rPr>
        <w:t>阳新县县级政府采购</w:t>
      </w:r>
    </w:p>
    <w:p>
      <w:pPr>
        <w:spacing w:afterLines="200"/>
        <w:jc w:val="center"/>
        <w:rPr>
          <w:rFonts w:ascii="宋体" w:hAnsi="宋体" w:eastAsia="宋体"/>
          <w:b/>
          <w:sz w:val="96"/>
          <w:szCs w:val="96"/>
        </w:rPr>
      </w:pPr>
      <w:r>
        <w:rPr>
          <w:rFonts w:hint="eastAsia" w:ascii="宋体" w:hAnsi="宋体" w:eastAsia="宋体"/>
          <w:b/>
          <w:sz w:val="96"/>
          <w:szCs w:val="96"/>
        </w:rPr>
        <w:t>投</w:t>
      </w:r>
      <w:r>
        <w:rPr>
          <w:rFonts w:ascii="宋体" w:hAnsi="宋体" w:eastAsia="宋体"/>
          <w:b/>
          <w:sz w:val="96"/>
          <w:szCs w:val="96"/>
        </w:rPr>
        <w:t xml:space="preserve"> </w:t>
      </w:r>
      <w:r>
        <w:rPr>
          <w:rFonts w:hint="eastAsia" w:ascii="宋体" w:hAnsi="宋体" w:eastAsia="宋体"/>
          <w:b/>
          <w:sz w:val="96"/>
          <w:szCs w:val="96"/>
        </w:rPr>
        <w:t>标</w:t>
      </w:r>
      <w:r>
        <w:rPr>
          <w:rFonts w:ascii="宋体" w:hAnsi="宋体" w:eastAsia="宋体"/>
          <w:b/>
          <w:sz w:val="96"/>
          <w:szCs w:val="96"/>
        </w:rPr>
        <w:t xml:space="preserve"> </w:t>
      </w:r>
      <w:r>
        <w:rPr>
          <w:rFonts w:hint="eastAsia" w:ascii="宋体" w:hAnsi="宋体" w:eastAsia="宋体"/>
          <w:b/>
          <w:sz w:val="96"/>
          <w:szCs w:val="96"/>
        </w:rPr>
        <w:t>文</w:t>
      </w:r>
      <w:r>
        <w:rPr>
          <w:rFonts w:ascii="宋体" w:hAnsi="宋体" w:eastAsia="宋体"/>
          <w:b/>
          <w:sz w:val="96"/>
          <w:szCs w:val="96"/>
        </w:rPr>
        <w:t xml:space="preserve"> </w:t>
      </w:r>
      <w:r>
        <w:rPr>
          <w:rFonts w:hint="eastAsia" w:ascii="宋体" w:hAnsi="宋体" w:eastAsia="宋体"/>
          <w:b/>
          <w:sz w:val="96"/>
          <w:szCs w:val="96"/>
        </w:rPr>
        <w:t>件</w:t>
      </w:r>
    </w:p>
    <w:p>
      <w:pPr>
        <w:pStyle w:val="5"/>
        <w:spacing w:before="340" w:after="480" w:line="360" w:lineRule="auto"/>
        <w:jc w:val="center"/>
        <w:rPr>
          <w:rFonts w:ascii="宋体"/>
          <w:bCs w:val="0"/>
          <w:sz w:val="44"/>
          <w:szCs w:val="44"/>
          <w:lang w:val="zh-CN"/>
        </w:rPr>
      </w:pPr>
      <w:bookmarkStart w:id="116" w:name="_Toc15146"/>
      <w:r>
        <w:rPr>
          <w:rFonts w:hint="eastAsia" w:ascii="宋体" w:hAnsi="宋体"/>
          <w:bCs w:val="0"/>
          <w:sz w:val="44"/>
          <w:szCs w:val="44"/>
          <w:lang w:val="zh-CN"/>
        </w:rPr>
        <w:t>第三部分</w:t>
      </w:r>
      <w:r>
        <w:rPr>
          <w:rFonts w:ascii="宋体" w:hAnsi="宋体"/>
          <w:bCs w:val="0"/>
          <w:sz w:val="44"/>
          <w:szCs w:val="44"/>
          <w:lang w:val="zh-CN"/>
        </w:rPr>
        <w:t xml:space="preserve"> </w:t>
      </w:r>
      <w:r>
        <w:rPr>
          <w:rFonts w:hint="eastAsia" w:ascii="宋体" w:hAnsi="宋体"/>
          <w:bCs w:val="0"/>
          <w:sz w:val="44"/>
          <w:szCs w:val="44"/>
          <w:lang w:val="zh-CN"/>
        </w:rPr>
        <w:t>技术、服务文件</w:t>
      </w:r>
      <w:bookmarkEnd w:id="116"/>
    </w:p>
    <w:p>
      <w:pPr>
        <w:spacing w:line="360" w:lineRule="auto"/>
        <w:ind w:left="2130" w:leftChars="619" w:right="1374" w:rightChars="619" w:hanging="756" w:hangingChars="209"/>
        <w:rPr>
          <w:rFonts w:ascii="宋体" w:hAnsi="宋体" w:eastAsia="宋体"/>
          <w:bCs/>
          <w:sz w:val="36"/>
          <w:szCs w:val="24"/>
        </w:rPr>
      </w:pPr>
      <w:r>
        <w:rPr>
          <w:rFonts w:hint="eastAsia" w:ascii="宋体" w:hAnsi="宋体" w:eastAsia="宋体"/>
          <w:b/>
          <w:bCs/>
          <w:sz w:val="36"/>
          <w:szCs w:val="24"/>
        </w:rPr>
        <w:t>项目编号：</w:t>
      </w:r>
    </w:p>
    <w:p>
      <w:pPr>
        <w:spacing w:line="360" w:lineRule="auto"/>
        <w:ind w:left="2130" w:leftChars="619" w:right="1374" w:rightChars="619" w:hanging="756" w:hangingChars="209"/>
        <w:rPr>
          <w:rFonts w:ascii="宋体" w:hAnsi="宋体" w:eastAsia="宋体"/>
          <w:b/>
          <w:bCs/>
          <w:sz w:val="36"/>
          <w:szCs w:val="24"/>
        </w:rPr>
      </w:pPr>
      <w:r>
        <w:rPr>
          <w:rFonts w:hint="eastAsia" w:ascii="宋体" w:hAnsi="宋体" w:eastAsia="宋体"/>
          <w:b/>
          <w:bCs/>
          <w:sz w:val="36"/>
          <w:szCs w:val="24"/>
        </w:rPr>
        <w:t>项目名称：</w:t>
      </w:r>
    </w:p>
    <w:p>
      <w:pPr>
        <w:spacing w:line="360" w:lineRule="auto"/>
        <w:ind w:left="2130" w:leftChars="619" w:right="1374" w:rightChars="619" w:hanging="756" w:hangingChars="209"/>
        <w:rPr>
          <w:rFonts w:ascii="宋体" w:hAnsi="宋体" w:eastAsia="宋体"/>
          <w:bCs/>
          <w:sz w:val="36"/>
          <w:szCs w:val="24"/>
          <w:lang w:val="zh-CN"/>
        </w:rPr>
      </w:pPr>
      <w:r>
        <w:rPr>
          <w:rFonts w:hint="eastAsia" w:ascii="宋体" w:hAnsi="宋体" w:eastAsia="宋体"/>
          <w:b/>
          <w:bCs/>
          <w:sz w:val="36"/>
          <w:szCs w:val="24"/>
        </w:rPr>
        <w:t>采购人：</w:t>
      </w:r>
    </w:p>
    <w:p>
      <w:pPr>
        <w:spacing w:line="360" w:lineRule="auto"/>
        <w:ind w:left="2130" w:leftChars="619" w:right="1374" w:rightChars="619" w:hanging="756" w:hangingChars="209"/>
        <w:rPr>
          <w:rFonts w:ascii="宋体" w:hAnsi="宋体" w:eastAsia="宋体"/>
          <w:sz w:val="36"/>
          <w:szCs w:val="36"/>
        </w:rPr>
      </w:pPr>
      <w:r>
        <w:rPr>
          <w:rFonts w:hint="eastAsia" w:ascii="宋体" w:hAnsi="宋体" w:eastAsia="宋体"/>
          <w:b/>
          <w:bCs/>
          <w:sz w:val="36"/>
          <w:szCs w:val="24"/>
        </w:rPr>
        <w:t>采购内容：</w:t>
      </w:r>
    </w:p>
    <w:p>
      <w:pPr>
        <w:pStyle w:val="6"/>
        <w:spacing w:afterLines="100" w:line="480" w:lineRule="auto"/>
        <w:ind w:firstLine="1448" w:firstLineChars="400"/>
        <w:rPr>
          <w:rFonts w:ascii="宋体"/>
          <w:b/>
          <w:bCs/>
          <w:kern w:val="0"/>
          <w:sz w:val="36"/>
          <w:szCs w:val="24"/>
        </w:rPr>
      </w:pPr>
      <w:r>
        <w:rPr>
          <w:rFonts w:hint="eastAsia" w:ascii="宋体" w:hAnsi="宋体"/>
          <w:b/>
          <w:bCs/>
          <w:kern w:val="0"/>
          <w:sz w:val="36"/>
          <w:szCs w:val="24"/>
        </w:rPr>
        <w:t>投标供应商：</w:t>
      </w:r>
      <w:r>
        <w:rPr>
          <w:rFonts w:ascii="宋体" w:hAnsi="宋体"/>
          <w:b/>
          <w:bCs/>
          <w:kern w:val="0"/>
          <w:sz w:val="36"/>
          <w:szCs w:val="24"/>
        </w:rPr>
        <w:t xml:space="preserve">          </w:t>
      </w:r>
      <w:r>
        <w:rPr>
          <w:rFonts w:hint="eastAsia" w:ascii="宋体" w:hAnsi="宋体"/>
          <w:b/>
          <w:bCs/>
          <w:kern w:val="0"/>
          <w:sz w:val="36"/>
          <w:szCs w:val="24"/>
        </w:rPr>
        <w:t>（单位盖章）</w:t>
      </w:r>
    </w:p>
    <w:p>
      <w:pPr>
        <w:pStyle w:val="6"/>
        <w:spacing w:afterLines="100" w:line="480" w:lineRule="auto"/>
        <w:ind w:firstLine="1448" w:firstLineChars="400"/>
        <w:rPr>
          <w:rFonts w:ascii="宋体"/>
          <w:b/>
          <w:bCs/>
          <w:kern w:val="0"/>
          <w:sz w:val="36"/>
          <w:szCs w:val="24"/>
        </w:rPr>
      </w:pPr>
      <w:r>
        <w:rPr>
          <w:rFonts w:hint="eastAsia" w:ascii="宋体" w:hAnsi="宋体"/>
          <w:b/>
          <w:bCs/>
          <w:kern w:val="0"/>
          <w:sz w:val="36"/>
          <w:szCs w:val="24"/>
        </w:rPr>
        <w:t>法定代表人：</w:t>
      </w:r>
      <w:r>
        <w:rPr>
          <w:rFonts w:ascii="宋体" w:hAnsi="宋体"/>
          <w:b/>
          <w:bCs/>
          <w:kern w:val="0"/>
          <w:sz w:val="36"/>
          <w:szCs w:val="24"/>
        </w:rPr>
        <w:t xml:space="preserve">           </w:t>
      </w:r>
      <w:r>
        <w:rPr>
          <w:rFonts w:hint="eastAsia" w:ascii="宋体" w:hAnsi="宋体"/>
          <w:b/>
          <w:bCs/>
          <w:kern w:val="0"/>
          <w:sz w:val="36"/>
          <w:szCs w:val="24"/>
        </w:rPr>
        <w:t>（签字或盖章）</w:t>
      </w:r>
    </w:p>
    <w:p>
      <w:pPr>
        <w:pStyle w:val="6"/>
        <w:spacing w:afterLines="100" w:line="480" w:lineRule="auto"/>
        <w:ind w:firstLine="1505" w:firstLineChars="416"/>
        <w:rPr>
          <w:rFonts w:ascii="宋体"/>
          <w:b/>
          <w:bCs/>
          <w:kern w:val="0"/>
          <w:sz w:val="36"/>
          <w:szCs w:val="24"/>
        </w:rPr>
      </w:pPr>
      <w:r>
        <w:rPr>
          <w:rFonts w:hint="eastAsia" w:ascii="宋体" w:hAnsi="宋体"/>
          <w:b/>
          <w:bCs/>
          <w:kern w:val="0"/>
          <w:sz w:val="36"/>
          <w:szCs w:val="24"/>
        </w:rPr>
        <w:t>时</w:t>
      </w:r>
      <w:r>
        <w:rPr>
          <w:rFonts w:ascii="宋体" w:hAnsi="宋体"/>
          <w:b/>
          <w:bCs/>
          <w:kern w:val="0"/>
          <w:sz w:val="36"/>
          <w:szCs w:val="24"/>
        </w:rPr>
        <w:t xml:space="preserve">  </w:t>
      </w:r>
      <w:r>
        <w:rPr>
          <w:rFonts w:hint="eastAsia" w:ascii="宋体" w:hAnsi="宋体"/>
          <w:b/>
          <w:bCs/>
          <w:kern w:val="0"/>
          <w:sz w:val="36"/>
          <w:szCs w:val="24"/>
        </w:rPr>
        <w:t>间：</w:t>
      </w:r>
      <w:r>
        <w:rPr>
          <w:rFonts w:ascii="宋体" w:hAnsi="宋体"/>
          <w:b/>
          <w:bCs/>
          <w:kern w:val="0"/>
          <w:sz w:val="36"/>
          <w:szCs w:val="24"/>
        </w:rPr>
        <w:t xml:space="preserve">      </w:t>
      </w:r>
      <w:r>
        <w:rPr>
          <w:rFonts w:hint="eastAsia" w:ascii="宋体" w:hAnsi="宋体"/>
          <w:b/>
          <w:bCs/>
          <w:kern w:val="0"/>
          <w:sz w:val="36"/>
          <w:szCs w:val="24"/>
        </w:rPr>
        <w:t>二○</w:t>
      </w:r>
      <w:r>
        <w:rPr>
          <w:rFonts w:ascii="宋体" w:hAnsi="宋体"/>
          <w:b/>
          <w:bCs/>
          <w:kern w:val="0"/>
          <w:sz w:val="36"/>
          <w:szCs w:val="24"/>
        </w:rPr>
        <w:t xml:space="preserve">   </w:t>
      </w:r>
      <w:r>
        <w:rPr>
          <w:rFonts w:hint="eastAsia" w:ascii="宋体" w:hAnsi="宋体"/>
          <w:b/>
          <w:bCs/>
          <w:kern w:val="0"/>
          <w:sz w:val="36"/>
          <w:szCs w:val="24"/>
        </w:rPr>
        <w:t>年</w:t>
      </w:r>
      <w:r>
        <w:rPr>
          <w:rFonts w:ascii="宋体" w:hAnsi="宋体"/>
          <w:b/>
          <w:bCs/>
          <w:kern w:val="0"/>
          <w:sz w:val="36"/>
          <w:szCs w:val="24"/>
        </w:rPr>
        <w:t xml:space="preserve">  </w:t>
      </w:r>
      <w:r>
        <w:rPr>
          <w:rFonts w:hint="eastAsia" w:ascii="宋体" w:hAnsi="宋体"/>
          <w:b/>
          <w:bCs/>
          <w:kern w:val="0"/>
          <w:sz w:val="36"/>
          <w:szCs w:val="24"/>
        </w:rPr>
        <w:t>月</w:t>
      </w:r>
      <w:r>
        <w:rPr>
          <w:rFonts w:ascii="宋体" w:hAnsi="宋体"/>
          <w:b/>
          <w:bCs/>
          <w:kern w:val="0"/>
          <w:sz w:val="36"/>
          <w:szCs w:val="24"/>
        </w:rPr>
        <w:t xml:space="preserve">  </w:t>
      </w:r>
      <w:r>
        <w:rPr>
          <w:rFonts w:hint="eastAsia" w:ascii="宋体" w:hAnsi="宋体"/>
          <w:b/>
          <w:bCs/>
          <w:kern w:val="0"/>
          <w:sz w:val="36"/>
          <w:szCs w:val="24"/>
        </w:rPr>
        <w:t>日</w:t>
      </w:r>
    </w:p>
    <w:p>
      <w:pPr>
        <w:spacing w:beforeLines="100" w:afterLines="100" w:line="360" w:lineRule="auto"/>
        <w:ind w:left="2319" w:leftChars="466" w:right="466" w:hanging="1285" w:hangingChars="355"/>
        <w:jc w:val="center"/>
        <w:rPr>
          <w:rFonts w:ascii="宋体" w:hAnsi="宋体" w:eastAsia="宋体"/>
          <w:b/>
          <w:sz w:val="36"/>
          <w:szCs w:val="36"/>
        </w:rPr>
      </w:pPr>
    </w:p>
    <w:p>
      <w:pPr>
        <w:rPr>
          <w:rFonts w:ascii="宋体" w:hAnsi="宋体" w:eastAsia="宋体"/>
        </w:rPr>
      </w:pPr>
    </w:p>
    <w:p>
      <w:pPr>
        <w:pStyle w:val="28"/>
      </w:pPr>
    </w:p>
    <w:p>
      <w:pPr>
        <w:spacing w:beforeLines="100" w:line="360" w:lineRule="auto"/>
        <w:rPr>
          <w:rFonts w:ascii="宋体" w:hAnsi="宋体" w:eastAsia="宋体"/>
          <w:b/>
          <w:bCs/>
          <w:sz w:val="30"/>
          <w:szCs w:val="30"/>
          <w:lang w:val="zh-CN"/>
        </w:rPr>
      </w:pPr>
      <w:r>
        <w:rPr>
          <w:rFonts w:hint="eastAsia" w:ascii="宋体" w:hAnsi="宋体" w:eastAsia="宋体"/>
          <w:b/>
          <w:bCs/>
          <w:sz w:val="30"/>
          <w:szCs w:val="30"/>
          <w:lang w:val="zh-CN"/>
        </w:rPr>
        <w:t>格式（参考）说明：</w:t>
      </w:r>
    </w:p>
    <w:p>
      <w:pPr>
        <w:spacing w:before="120" w:after="120" w:line="578" w:lineRule="auto"/>
        <w:jc w:val="center"/>
        <w:rPr>
          <w:rFonts w:ascii="宋体" w:hAnsi="宋体" w:eastAsia="宋体"/>
          <w:b/>
          <w:sz w:val="36"/>
          <w:szCs w:val="36"/>
        </w:rPr>
      </w:pPr>
      <w:bookmarkStart w:id="117" w:name="_Toc494721100"/>
      <w:bookmarkStart w:id="118" w:name="_Toc494702270"/>
      <w:bookmarkStart w:id="119" w:name="_Toc494745317"/>
      <w:bookmarkStart w:id="120" w:name="_Toc494665950"/>
      <w:bookmarkStart w:id="121" w:name="_Toc494665553"/>
      <w:bookmarkStart w:id="122" w:name="_Toc494665000"/>
      <w:r>
        <w:rPr>
          <w:rFonts w:hint="eastAsia" w:ascii="宋体" w:hAnsi="宋体" w:eastAsia="宋体"/>
          <w:b/>
          <w:bCs/>
          <w:sz w:val="36"/>
          <w:szCs w:val="36"/>
          <w:lang w:val="zh-CN"/>
        </w:rPr>
        <w:t>技术</w:t>
      </w:r>
      <w:r>
        <w:rPr>
          <w:rFonts w:hint="eastAsia" w:ascii="宋体" w:hAnsi="宋体" w:eastAsia="宋体"/>
          <w:b/>
          <w:sz w:val="36"/>
          <w:szCs w:val="36"/>
        </w:rPr>
        <w:t>、服务文件组成</w:t>
      </w:r>
      <w:bookmarkEnd w:id="117"/>
      <w:bookmarkEnd w:id="118"/>
      <w:bookmarkEnd w:id="119"/>
      <w:bookmarkEnd w:id="120"/>
      <w:bookmarkEnd w:id="121"/>
      <w:bookmarkEnd w:id="122"/>
    </w:p>
    <w:p>
      <w:pPr>
        <w:autoSpaceDE w:val="0"/>
        <w:autoSpaceDN w:val="0"/>
        <w:spacing w:beforeLines="50" w:afterLines="50" w:line="360" w:lineRule="auto"/>
        <w:ind w:firstLine="484" w:firstLineChars="200"/>
        <w:rPr>
          <w:rFonts w:ascii="宋体" w:hAnsi="宋体" w:eastAsia="宋体"/>
          <w:sz w:val="24"/>
          <w:szCs w:val="32"/>
        </w:rPr>
      </w:pPr>
      <w:r>
        <w:rPr>
          <w:rFonts w:hint="eastAsia" w:ascii="宋体" w:hAnsi="宋体" w:eastAsia="宋体"/>
          <w:sz w:val="24"/>
          <w:szCs w:val="32"/>
        </w:rPr>
        <w:t>由各投标人根据参考格式要求自行编写。目录清晰、内容详尽、易于理解和评审并富有建设性的技术、服务方案在评标时具有优势。具体内容应包括但不限于以下内容：</w:t>
      </w:r>
    </w:p>
    <w:p>
      <w:pPr>
        <w:widowControl w:val="0"/>
        <w:numPr>
          <w:ilvl w:val="0"/>
          <w:numId w:val="13"/>
        </w:numPr>
        <w:autoSpaceDE w:val="0"/>
        <w:autoSpaceDN w:val="0"/>
        <w:snapToGrid/>
        <w:spacing w:after="0" w:line="360" w:lineRule="auto"/>
        <w:ind w:left="490" w:hanging="370"/>
        <w:jc w:val="both"/>
        <w:rPr>
          <w:rFonts w:ascii="宋体" w:hAnsi="宋体" w:eastAsia="宋体"/>
          <w:sz w:val="24"/>
          <w:szCs w:val="32"/>
        </w:rPr>
      </w:pPr>
      <w:r>
        <w:rPr>
          <w:rFonts w:hint="eastAsia" w:ascii="宋体" w:hAnsi="宋体" w:eastAsia="宋体"/>
          <w:sz w:val="24"/>
          <w:szCs w:val="32"/>
        </w:rPr>
        <w:t>技术、服务文件目录（目录应涵盖下述所有资料，页码清晰以便查阅）；</w:t>
      </w:r>
    </w:p>
    <w:p>
      <w:pPr>
        <w:widowControl w:val="0"/>
        <w:numPr>
          <w:ilvl w:val="0"/>
          <w:numId w:val="13"/>
        </w:numPr>
        <w:autoSpaceDE w:val="0"/>
        <w:autoSpaceDN w:val="0"/>
        <w:snapToGrid/>
        <w:spacing w:after="0" w:line="360" w:lineRule="auto"/>
        <w:ind w:left="488" w:hanging="369"/>
        <w:jc w:val="both"/>
        <w:rPr>
          <w:rFonts w:ascii="宋体" w:hAnsi="宋体" w:eastAsia="宋体"/>
          <w:sz w:val="24"/>
          <w:szCs w:val="32"/>
        </w:rPr>
      </w:pPr>
      <w:r>
        <w:rPr>
          <w:rFonts w:hint="eastAsia" w:ascii="宋体" w:hAnsi="宋体" w:eastAsia="宋体"/>
          <w:sz w:val="24"/>
          <w:szCs w:val="32"/>
        </w:rPr>
        <w:t>投标货物（工程或服务）介绍，项目建设（服务）方案；</w:t>
      </w:r>
    </w:p>
    <w:p>
      <w:pPr>
        <w:widowControl w:val="0"/>
        <w:numPr>
          <w:ilvl w:val="0"/>
          <w:numId w:val="13"/>
        </w:numPr>
        <w:autoSpaceDE w:val="0"/>
        <w:autoSpaceDN w:val="0"/>
        <w:snapToGrid/>
        <w:spacing w:after="0" w:line="360" w:lineRule="auto"/>
        <w:ind w:left="490" w:hanging="370"/>
        <w:jc w:val="both"/>
        <w:rPr>
          <w:rFonts w:ascii="宋体" w:hAnsi="宋体" w:eastAsia="宋体"/>
          <w:sz w:val="24"/>
          <w:szCs w:val="32"/>
        </w:rPr>
      </w:pPr>
      <w:r>
        <w:rPr>
          <w:rFonts w:hint="eastAsia" w:ascii="宋体" w:hAnsi="宋体" w:eastAsia="宋体"/>
          <w:sz w:val="24"/>
          <w:szCs w:val="32"/>
        </w:rPr>
        <w:t>技术、服务要求响应、偏离说明表（附件十九）；</w:t>
      </w:r>
    </w:p>
    <w:p>
      <w:pPr>
        <w:widowControl w:val="0"/>
        <w:numPr>
          <w:ilvl w:val="0"/>
          <w:numId w:val="13"/>
        </w:numPr>
        <w:autoSpaceDE w:val="0"/>
        <w:autoSpaceDN w:val="0"/>
        <w:snapToGrid/>
        <w:spacing w:after="0" w:line="360" w:lineRule="auto"/>
        <w:ind w:left="490" w:hanging="370"/>
        <w:jc w:val="both"/>
        <w:rPr>
          <w:rFonts w:ascii="宋体" w:hAnsi="宋体" w:eastAsia="宋体"/>
          <w:sz w:val="24"/>
          <w:szCs w:val="32"/>
        </w:rPr>
      </w:pPr>
      <w:r>
        <w:rPr>
          <w:rFonts w:hint="eastAsia" w:ascii="宋体" w:hAnsi="宋体" w:eastAsia="宋体"/>
          <w:sz w:val="24"/>
          <w:szCs w:val="32"/>
        </w:rPr>
        <w:t>技术、服务要求“★”号条款响应、偏离说明表（附件二十）；</w:t>
      </w:r>
    </w:p>
    <w:p>
      <w:pPr>
        <w:widowControl w:val="0"/>
        <w:numPr>
          <w:ilvl w:val="0"/>
          <w:numId w:val="13"/>
        </w:numPr>
        <w:autoSpaceDE w:val="0"/>
        <w:autoSpaceDN w:val="0"/>
        <w:snapToGrid/>
        <w:spacing w:after="0" w:line="360" w:lineRule="auto"/>
        <w:ind w:left="490" w:hanging="370"/>
        <w:jc w:val="both"/>
        <w:rPr>
          <w:rFonts w:ascii="宋体" w:hAnsi="宋体" w:eastAsia="宋体"/>
          <w:sz w:val="24"/>
          <w:szCs w:val="32"/>
        </w:rPr>
      </w:pPr>
      <w:r>
        <w:rPr>
          <w:rFonts w:hint="eastAsia" w:ascii="宋体" w:hAnsi="宋体" w:eastAsia="宋体"/>
          <w:sz w:val="24"/>
          <w:szCs w:val="32"/>
        </w:rPr>
        <w:t>技术、服务评议对照表（附件二十一）；</w:t>
      </w:r>
    </w:p>
    <w:p>
      <w:pPr>
        <w:widowControl w:val="0"/>
        <w:numPr>
          <w:ilvl w:val="0"/>
          <w:numId w:val="13"/>
        </w:numPr>
        <w:autoSpaceDE w:val="0"/>
        <w:autoSpaceDN w:val="0"/>
        <w:snapToGrid/>
        <w:spacing w:after="0" w:line="360" w:lineRule="auto"/>
        <w:ind w:left="490" w:hanging="370"/>
        <w:jc w:val="both"/>
        <w:rPr>
          <w:rFonts w:ascii="宋体" w:hAnsi="宋体" w:eastAsia="宋体"/>
          <w:sz w:val="24"/>
          <w:szCs w:val="32"/>
        </w:rPr>
      </w:pPr>
      <w:r>
        <w:rPr>
          <w:rFonts w:hint="eastAsia" w:ascii="宋体" w:hAnsi="宋体" w:eastAsia="宋体"/>
          <w:sz w:val="24"/>
          <w:szCs w:val="32"/>
        </w:rPr>
        <w:t>招标文件要求提供或投标人认为需提供的其它资料。</w:t>
      </w:r>
    </w:p>
    <w:p>
      <w:pPr>
        <w:autoSpaceDE w:val="0"/>
        <w:autoSpaceDN w:val="0"/>
        <w:spacing w:line="360" w:lineRule="auto"/>
        <w:rPr>
          <w:rFonts w:ascii="宋体" w:hAnsi="宋体" w:eastAsia="宋体"/>
          <w:sz w:val="24"/>
          <w:szCs w:val="32"/>
        </w:rPr>
      </w:pPr>
    </w:p>
    <w:p>
      <w:pPr>
        <w:autoSpaceDE w:val="0"/>
        <w:autoSpaceDN w:val="0"/>
        <w:spacing w:line="360" w:lineRule="auto"/>
        <w:ind w:left="720" w:leftChars="-6" w:hanging="733" w:hangingChars="303"/>
        <w:rPr>
          <w:rFonts w:ascii="宋体" w:hAnsi="宋体" w:eastAsia="宋体"/>
          <w:sz w:val="24"/>
          <w:szCs w:val="32"/>
        </w:rPr>
      </w:pPr>
      <w:r>
        <w:rPr>
          <w:rFonts w:hint="eastAsia" w:ascii="宋体" w:hAnsi="宋体" w:eastAsia="宋体"/>
          <w:sz w:val="24"/>
          <w:szCs w:val="32"/>
        </w:rPr>
        <w:t>说明：投标文件技术、服务文件的编制原则，一是按招标文件要求，提供相应说明、资料、表格以证明所投货物（工程或服务）是否响应招标文件要求；二是对应评分标准，充分体现所投货物（工程或服务）对于评分标准的响应程度和优势。</w:t>
      </w:r>
    </w:p>
    <w:p>
      <w:pPr>
        <w:rPr>
          <w:rFonts w:ascii="宋体" w:hAnsi="宋体" w:eastAsia="宋体"/>
        </w:rPr>
      </w:pPr>
      <w:r>
        <w:rPr>
          <w:rFonts w:ascii="宋体" w:hAnsi="宋体" w:eastAsia="宋体"/>
        </w:rPr>
        <w:br w:type="page"/>
      </w:r>
    </w:p>
    <w:p>
      <w:pPr>
        <w:pStyle w:val="5"/>
        <w:numPr>
          <w:ilvl w:val="0"/>
          <w:numId w:val="14"/>
        </w:numPr>
        <w:spacing w:before="100" w:beforeAutospacing="1" w:afterLines="50" w:line="360" w:lineRule="auto"/>
        <w:ind w:left="1288" w:hanging="1288"/>
        <w:rPr>
          <w:rFonts w:ascii="宋体"/>
        </w:rPr>
      </w:pPr>
      <w:bookmarkStart w:id="123" w:name="_Toc494665001"/>
      <w:bookmarkStart w:id="124" w:name="_Toc494665554"/>
      <w:bookmarkStart w:id="125" w:name="_Toc495861550"/>
      <w:bookmarkStart w:id="126" w:name="_Toc494702271"/>
      <w:bookmarkStart w:id="127" w:name="_Toc21478"/>
      <w:bookmarkStart w:id="128" w:name="_Toc494721101"/>
      <w:bookmarkStart w:id="129" w:name="_Toc494745318"/>
      <w:bookmarkStart w:id="130" w:name="_Toc494665951"/>
      <w:bookmarkStart w:id="131" w:name="_Toc236473298"/>
      <w:bookmarkStart w:id="132" w:name="_Toc238276242"/>
      <w:r>
        <w:rPr>
          <w:rFonts w:hint="eastAsia" w:ascii="宋体" w:hAnsi="宋体"/>
        </w:rPr>
        <w:t>投标书</w:t>
      </w:r>
      <w:bookmarkEnd w:id="123"/>
      <w:bookmarkEnd w:id="124"/>
      <w:bookmarkEnd w:id="125"/>
      <w:bookmarkEnd w:id="126"/>
      <w:bookmarkEnd w:id="127"/>
      <w:bookmarkEnd w:id="128"/>
      <w:bookmarkEnd w:id="129"/>
      <w:bookmarkEnd w:id="130"/>
      <w:bookmarkEnd w:id="131"/>
      <w:bookmarkEnd w:id="132"/>
    </w:p>
    <w:p>
      <w:pPr>
        <w:spacing w:line="360" w:lineRule="auto"/>
        <w:rPr>
          <w:rFonts w:ascii="宋体" w:hAnsi="宋体" w:eastAsia="宋体"/>
          <w:b/>
          <w:sz w:val="28"/>
          <w:szCs w:val="28"/>
        </w:rPr>
      </w:pPr>
      <w:r>
        <w:rPr>
          <w:rFonts w:hint="eastAsia" w:ascii="宋体" w:hAnsi="宋体" w:eastAsia="宋体"/>
          <w:b/>
          <w:sz w:val="28"/>
          <w:szCs w:val="28"/>
        </w:rPr>
        <w:t>采购人（或采购代理公司）：</w:t>
      </w:r>
    </w:p>
    <w:p>
      <w:pPr>
        <w:spacing w:after="0" w:line="360" w:lineRule="auto"/>
        <w:ind w:firstLine="484" w:firstLineChars="200"/>
        <w:rPr>
          <w:rFonts w:ascii="宋体" w:hAnsi="宋体" w:eastAsia="宋体"/>
          <w:sz w:val="24"/>
          <w:szCs w:val="24"/>
        </w:rPr>
      </w:pPr>
      <w:r>
        <w:rPr>
          <w:rFonts w:hint="eastAsia" w:ascii="宋体" w:hAnsi="宋体" w:eastAsia="宋体"/>
          <w:sz w:val="24"/>
          <w:szCs w:val="24"/>
        </w:rPr>
        <w:t>依据贵方</w:t>
      </w:r>
      <w:r>
        <w:rPr>
          <w:rFonts w:ascii="宋体" w:hAnsi="宋体" w:eastAsia="宋体"/>
          <w:sz w:val="24"/>
          <w:szCs w:val="24"/>
        </w:rPr>
        <w:t>___</w:t>
      </w:r>
      <w:r>
        <w:rPr>
          <w:rFonts w:ascii="宋体" w:hAnsi="宋体" w:eastAsia="宋体"/>
          <w:sz w:val="24"/>
          <w:szCs w:val="24"/>
          <w:u w:val="single"/>
        </w:rPr>
        <w:t xml:space="preserve">  _</w:t>
      </w:r>
      <w:r>
        <w:rPr>
          <w:rFonts w:hint="eastAsia" w:ascii="宋体" w:hAnsi="宋体" w:eastAsia="宋体"/>
          <w:sz w:val="24"/>
          <w:szCs w:val="24"/>
        </w:rPr>
        <w:t>项目（项目编号：</w:t>
      </w:r>
      <w:r>
        <w:rPr>
          <w:rFonts w:ascii="宋体" w:hAnsi="宋体" w:eastAsia="宋体"/>
          <w:sz w:val="24"/>
          <w:szCs w:val="24"/>
        </w:rPr>
        <w:t>_____</w:t>
      </w:r>
      <w:r>
        <w:rPr>
          <w:rFonts w:hint="eastAsia" w:ascii="宋体" w:hAnsi="宋体" w:eastAsia="宋体"/>
          <w:sz w:val="24"/>
          <w:szCs w:val="24"/>
        </w:rPr>
        <w:t>）招标的投标邀请，我方代表</w:t>
      </w:r>
      <w:r>
        <w:rPr>
          <w:rFonts w:hint="eastAsia" w:ascii="宋体" w:hAnsi="宋体" w:eastAsia="宋体"/>
          <w:sz w:val="24"/>
          <w:szCs w:val="24"/>
          <w:u w:val="single"/>
        </w:rPr>
        <w:t>（姓名、职务）</w:t>
      </w:r>
      <w:r>
        <w:rPr>
          <w:rFonts w:hint="eastAsia" w:ascii="宋体" w:hAnsi="宋体" w:eastAsia="宋体"/>
          <w:sz w:val="24"/>
          <w:szCs w:val="24"/>
        </w:rPr>
        <w:t>经正式授权并代表投标人</w:t>
      </w:r>
      <w:r>
        <w:rPr>
          <w:rFonts w:hint="eastAsia" w:ascii="宋体" w:hAnsi="宋体" w:eastAsia="宋体"/>
          <w:sz w:val="24"/>
          <w:szCs w:val="24"/>
          <w:u w:val="single"/>
        </w:rPr>
        <w:t>（投标人全称</w:t>
      </w:r>
      <w:r>
        <w:rPr>
          <w:rFonts w:ascii="宋体" w:hAnsi="宋体" w:eastAsia="宋体"/>
          <w:sz w:val="24"/>
          <w:szCs w:val="24"/>
          <w:u w:val="single"/>
        </w:rPr>
        <w:t xml:space="preserve"> </w:t>
      </w:r>
      <w:r>
        <w:rPr>
          <w:rFonts w:hint="eastAsia" w:ascii="宋体" w:hAnsi="宋体" w:eastAsia="宋体"/>
          <w:sz w:val="24"/>
          <w:szCs w:val="24"/>
          <w:u w:val="single"/>
        </w:rPr>
        <w:t>）</w:t>
      </w:r>
      <w:r>
        <w:rPr>
          <w:rFonts w:hint="eastAsia" w:ascii="宋体" w:hAnsi="宋体" w:eastAsia="宋体"/>
          <w:sz w:val="24"/>
          <w:szCs w:val="24"/>
        </w:rPr>
        <w:t>提交“开标一览表”信封和下述文件正本份，副本份。</w:t>
      </w:r>
    </w:p>
    <w:p>
      <w:pPr>
        <w:spacing w:after="0" w:line="360" w:lineRule="auto"/>
        <w:ind w:firstLine="475" w:firstLineChars="197"/>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rPr>
        <w:t>资格证明文件；</w:t>
      </w:r>
      <w:r>
        <w:rPr>
          <w:rFonts w:ascii="宋体" w:hAnsi="宋体" w:eastAsia="宋体"/>
          <w:sz w:val="24"/>
          <w:szCs w:val="24"/>
        </w:rPr>
        <w:t xml:space="preserve"> </w:t>
      </w:r>
    </w:p>
    <w:p>
      <w:pPr>
        <w:spacing w:after="0" w:line="360" w:lineRule="auto"/>
        <w:ind w:firstLine="475" w:firstLineChars="197"/>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商务文件；</w:t>
      </w:r>
    </w:p>
    <w:p>
      <w:pPr>
        <w:spacing w:after="0" w:line="360" w:lineRule="auto"/>
        <w:ind w:firstLine="475" w:firstLineChars="197"/>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技术、服务文件。</w:t>
      </w:r>
    </w:p>
    <w:p>
      <w:pPr>
        <w:spacing w:after="0" w:line="360" w:lineRule="auto"/>
        <w:ind w:firstLine="484" w:firstLineChars="200"/>
        <w:rPr>
          <w:rFonts w:ascii="宋体" w:hAnsi="宋体" w:eastAsia="宋体"/>
          <w:b/>
          <w:sz w:val="24"/>
          <w:szCs w:val="24"/>
        </w:rPr>
      </w:pPr>
      <w:r>
        <w:rPr>
          <w:rFonts w:hint="eastAsia" w:ascii="宋体" w:hAnsi="宋体" w:eastAsia="宋体"/>
          <w:b/>
          <w:sz w:val="24"/>
          <w:szCs w:val="24"/>
        </w:rPr>
        <w:t>在此，我方宣布同意如下：</w:t>
      </w:r>
    </w:p>
    <w:p>
      <w:pPr>
        <w:spacing w:after="0" w:line="360" w:lineRule="auto"/>
        <w:ind w:firstLine="475" w:firstLineChars="197"/>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rPr>
        <w:t>．《开标一览表》中规定的应提交和交付的</w:t>
      </w:r>
      <w:r>
        <w:rPr>
          <w:rFonts w:ascii="宋体" w:hAnsi="宋体" w:eastAsia="宋体"/>
          <w:sz w:val="24"/>
          <w:szCs w:val="24"/>
          <w:u w:val="single"/>
        </w:rPr>
        <w:t xml:space="preserve">  </w:t>
      </w:r>
      <w:r>
        <w:rPr>
          <w:rFonts w:hint="eastAsia" w:ascii="宋体" w:hAnsi="宋体" w:eastAsia="宋体"/>
          <w:sz w:val="24"/>
          <w:szCs w:val="24"/>
          <w:u w:val="single"/>
        </w:rPr>
        <w:t>（包号）</w:t>
      </w:r>
      <w:r>
        <w:rPr>
          <w:rFonts w:ascii="宋体" w:hAnsi="宋体" w:eastAsia="宋体"/>
          <w:sz w:val="24"/>
          <w:szCs w:val="24"/>
          <w:u w:val="single"/>
        </w:rPr>
        <w:t xml:space="preserve">  </w:t>
      </w:r>
      <w:r>
        <w:rPr>
          <w:rFonts w:hint="eastAsia" w:ascii="宋体" w:hAnsi="宋体" w:eastAsia="宋体"/>
          <w:sz w:val="24"/>
          <w:szCs w:val="24"/>
        </w:rPr>
        <w:t>货物（工程或服务）投标总价为</w:t>
      </w:r>
      <w:r>
        <w:rPr>
          <w:rFonts w:hint="eastAsia" w:ascii="宋体" w:hAnsi="宋体" w:eastAsia="宋体"/>
          <w:sz w:val="24"/>
          <w:szCs w:val="24"/>
          <w:u w:val="single"/>
        </w:rPr>
        <w:t>（注明币种，并用大写和小写表述投标总价）</w:t>
      </w:r>
      <w:r>
        <w:rPr>
          <w:rFonts w:hint="eastAsia" w:ascii="宋体" w:hAnsi="宋体" w:eastAsia="宋体"/>
          <w:sz w:val="24"/>
          <w:szCs w:val="24"/>
        </w:rPr>
        <w:t>；</w:t>
      </w:r>
    </w:p>
    <w:p>
      <w:pPr>
        <w:spacing w:after="0" w:line="360" w:lineRule="auto"/>
        <w:ind w:firstLine="475" w:firstLineChars="197"/>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．按招标文件的约定履行合同责任和义务；</w:t>
      </w:r>
    </w:p>
    <w:p>
      <w:pPr>
        <w:spacing w:after="0" w:line="360" w:lineRule="auto"/>
        <w:ind w:firstLine="475" w:firstLineChars="197"/>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．已详细审查全部招标文件，包括</w:t>
      </w:r>
      <w:r>
        <w:rPr>
          <w:rFonts w:hint="eastAsia" w:ascii="宋体" w:hAnsi="宋体" w:eastAsia="宋体"/>
          <w:sz w:val="24"/>
          <w:szCs w:val="24"/>
          <w:u w:val="single"/>
        </w:rPr>
        <w:t>（修正或补充文件）（如果有的话）</w:t>
      </w:r>
      <w:r>
        <w:rPr>
          <w:rFonts w:hint="eastAsia" w:ascii="宋体" w:hAnsi="宋体" w:eastAsia="宋体"/>
          <w:sz w:val="24"/>
          <w:szCs w:val="24"/>
        </w:rPr>
        <w:t>，对此无异议；</w:t>
      </w:r>
    </w:p>
    <w:p>
      <w:pPr>
        <w:spacing w:after="0" w:line="360" w:lineRule="auto"/>
        <w:ind w:firstLine="475" w:firstLineChars="197"/>
        <w:rPr>
          <w:rFonts w:ascii="宋体" w:hAnsi="宋体" w:eastAsia="宋体"/>
          <w:sz w:val="24"/>
          <w:szCs w:val="24"/>
        </w:rPr>
      </w:pPr>
      <w:r>
        <w:rPr>
          <w:rFonts w:ascii="宋体" w:hAnsi="宋体" w:eastAsia="宋体"/>
          <w:sz w:val="24"/>
          <w:szCs w:val="24"/>
        </w:rPr>
        <w:t>4</w:t>
      </w:r>
      <w:r>
        <w:rPr>
          <w:rFonts w:hint="eastAsia" w:ascii="宋体" w:hAnsi="宋体" w:eastAsia="宋体"/>
          <w:sz w:val="24"/>
          <w:szCs w:val="24"/>
        </w:rPr>
        <w:t>．投标有效期为自递交投标文件截止之日起，共个日历日；</w:t>
      </w:r>
    </w:p>
    <w:p>
      <w:pPr>
        <w:spacing w:after="0" w:line="360" w:lineRule="auto"/>
        <w:ind w:firstLine="475" w:firstLineChars="197"/>
        <w:rPr>
          <w:rFonts w:ascii="宋体" w:hAnsi="宋体" w:eastAsia="宋体"/>
          <w:sz w:val="24"/>
          <w:szCs w:val="24"/>
        </w:rPr>
      </w:pPr>
      <w:r>
        <w:rPr>
          <w:rFonts w:ascii="宋体" w:hAnsi="宋体" w:eastAsia="宋体"/>
          <w:sz w:val="24"/>
          <w:szCs w:val="24"/>
        </w:rPr>
        <w:t>5</w:t>
      </w:r>
      <w:r>
        <w:rPr>
          <w:rFonts w:hint="eastAsia" w:ascii="宋体" w:hAnsi="宋体" w:eastAsia="宋体"/>
          <w:sz w:val="24"/>
          <w:szCs w:val="24"/>
        </w:rPr>
        <w:t>．接受招标文件关于不予退还投标保证金的约定；</w:t>
      </w:r>
    </w:p>
    <w:p>
      <w:pPr>
        <w:spacing w:after="0" w:line="360" w:lineRule="auto"/>
        <w:ind w:firstLine="475" w:firstLineChars="197"/>
        <w:rPr>
          <w:rFonts w:ascii="宋体" w:hAnsi="宋体" w:eastAsia="宋体"/>
          <w:sz w:val="24"/>
          <w:szCs w:val="24"/>
        </w:rPr>
      </w:pPr>
      <w:r>
        <w:rPr>
          <w:rFonts w:ascii="宋体" w:hAnsi="宋体" w:eastAsia="宋体"/>
          <w:sz w:val="24"/>
          <w:szCs w:val="24"/>
        </w:rPr>
        <w:t>6</w:t>
      </w:r>
      <w:r>
        <w:rPr>
          <w:rFonts w:hint="eastAsia" w:ascii="宋体" w:hAnsi="宋体" w:eastAsia="宋体"/>
          <w:sz w:val="24"/>
          <w:szCs w:val="24"/>
        </w:rPr>
        <w:t>．提供按照贵方可能要求的与投标有关的一切数据或资料；</w:t>
      </w:r>
    </w:p>
    <w:p>
      <w:pPr>
        <w:spacing w:after="0" w:line="360" w:lineRule="auto"/>
        <w:ind w:firstLine="475" w:firstLineChars="197"/>
        <w:rPr>
          <w:rFonts w:ascii="宋体" w:hAnsi="宋体" w:eastAsia="宋体"/>
          <w:sz w:val="24"/>
          <w:szCs w:val="24"/>
        </w:rPr>
      </w:pPr>
      <w:r>
        <w:rPr>
          <w:rFonts w:ascii="宋体" w:hAnsi="宋体" w:eastAsia="宋体"/>
          <w:sz w:val="24"/>
          <w:szCs w:val="24"/>
        </w:rPr>
        <w:t>7</w:t>
      </w:r>
      <w:r>
        <w:rPr>
          <w:rFonts w:hint="eastAsia" w:ascii="宋体" w:hAnsi="宋体" w:eastAsia="宋体"/>
          <w:sz w:val="24"/>
          <w:szCs w:val="24"/>
        </w:rPr>
        <w:t>．与投标有关的一切正式往来信函请寄：。</w:t>
      </w:r>
    </w:p>
    <w:p>
      <w:pPr>
        <w:spacing w:after="0" w:line="360" w:lineRule="auto"/>
        <w:ind w:firstLine="475" w:firstLineChars="197"/>
        <w:rPr>
          <w:rFonts w:ascii="宋体" w:hAnsi="宋体" w:eastAsia="宋体"/>
          <w:sz w:val="24"/>
          <w:szCs w:val="24"/>
        </w:rPr>
      </w:pPr>
      <w:r>
        <w:rPr>
          <w:rFonts w:hint="eastAsia" w:ascii="宋体" w:hAnsi="宋体" w:eastAsia="宋体"/>
          <w:sz w:val="24"/>
          <w:szCs w:val="24"/>
        </w:rPr>
        <w:t>投标人：</w:t>
      </w:r>
    </w:p>
    <w:p>
      <w:pPr>
        <w:spacing w:after="0" w:line="360" w:lineRule="auto"/>
        <w:ind w:firstLine="475" w:firstLineChars="197"/>
        <w:rPr>
          <w:rFonts w:ascii="宋体" w:hAnsi="宋体" w:eastAsia="宋体"/>
          <w:sz w:val="24"/>
          <w:szCs w:val="24"/>
        </w:rPr>
      </w:pPr>
      <w:r>
        <w:rPr>
          <w:rFonts w:hint="eastAsia" w:ascii="宋体" w:hAnsi="宋体" w:eastAsia="宋体"/>
          <w:sz w:val="24"/>
          <w:szCs w:val="24"/>
        </w:rPr>
        <w:t>地</w:t>
      </w:r>
      <w:r>
        <w:rPr>
          <w:rFonts w:ascii="宋体" w:hAnsi="宋体" w:eastAsia="宋体"/>
          <w:sz w:val="24"/>
          <w:szCs w:val="24"/>
        </w:rPr>
        <w:t xml:space="preserve">  </w:t>
      </w:r>
      <w:r>
        <w:rPr>
          <w:rFonts w:hint="eastAsia" w:ascii="宋体" w:hAnsi="宋体" w:eastAsia="宋体"/>
          <w:sz w:val="24"/>
          <w:szCs w:val="24"/>
        </w:rPr>
        <w:t>址：</w:t>
      </w:r>
    </w:p>
    <w:p>
      <w:pPr>
        <w:spacing w:after="0" w:line="360" w:lineRule="auto"/>
        <w:ind w:firstLine="475" w:firstLineChars="197"/>
        <w:rPr>
          <w:rFonts w:ascii="宋体" w:hAnsi="宋体" w:eastAsia="宋体"/>
          <w:sz w:val="24"/>
          <w:szCs w:val="24"/>
        </w:rPr>
      </w:pPr>
      <w:r>
        <w:rPr>
          <w:rFonts w:hint="eastAsia" w:ascii="宋体" w:hAnsi="宋体" w:eastAsia="宋体"/>
          <w:sz w:val="24"/>
          <w:szCs w:val="24"/>
        </w:rPr>
        <w:t>电话</w:t>
      </w:r>
      <w:r>
        <w:rPr>
          <w:rFonts w:ascii="宋体" w:hAnsi="宋体" w:eastAsia="宋体"/>
          <w:sz w:val="24"/>
          <w:szCs w:val="24"/>
        </w:rPr>
        <w:t>/</w:t>
      </w:r>
      <w:r>
        <w:rPr>
          <w:rFonts w:hint="eastAsia" w:ascii="宋体" w:hAnsi="宋体" w:eastAsia="宋体"/>
          <w:sz w:val="24"/>
          <w:szCs w:val="24"/>
        </w:rPr>
        <w:t>传真：</w:t>
      </w:r>
    </w:p>
    <w:p>
      <w:pPr>
        <w:spacing w:after="0" w:line="360" w:lineRule="auto"/>
        <w:ind w:firstLine="475" w:firstLineChars="197"/>
        <w:rPr>
          <w:rFonts w:ascii="宋体" w:hAnsi="宋体" w:eastAsia="宋体"/>
          <w:sz w:val="24"/>
          <w:szCs w:val="24"/>
        </w:rPr>
      </w:pPr>
      <w:r>
        <w:rPr>
          <w:rFonts w:hint="eastAsia" w:ascii="宋体" w:hAnsi="宋体" w:eastAsia="宋体"/>
          <w:sz w:val="24"/>
          <w:szCs w:val="24"/>
        </w:rPr>
        <w:t>电子邮件：</w:t>
      </w:r>
    </w:p>
    <w:p>
      <w:pPr>
        <w:spacing w:after="0" w:line="360" w:lineRule="auto"/>
        <w:ind w:firstLine="475" w:firstLineChars="197"/>
        <w:rPr>
          <w:rFonts w:ascii="宋体" w:hAnsi="宋体" w:eastAsia="宋体"/>
          <w:sz w:val="24"/>
          <w:szCs w:val="24"/>
        </w:rPr>
      </w:pPr>
      <w:r>
        <w:rPr>
          <w:rFonts w:hint="eastAsia" w:ascii="宋体" w:hAnsi="宋体" w:eastAsia="宋体"/>
          <w:sz w:val="24"/>
          <w:szCs w:val="24"/>
        </w:rPr>
        <w:t>投标人</w:t>
      </w:r>
      <w:r>
        <w:rPr>
          <w:rFonts w:ascii="宋体" w:hAnsi="宋体" w:eastAsia="宋体"/>
          <w:sz w:val="24"/>
          <w:szCs w:val="24"/>
        </w:rPr>
        <w:t>(</w:t>
      </w:r>
      <w:r>
        <w:rPr>
          <w:rFonts w:hint="eastAsia" w:ascii="宋体" w:hAnsi="宋体" w:eastAsia="宋体"/>
          <w:sz w:val="24"/>
          <w:szCs w:val="24"/>
        </w:rPr>
        <w:t>公章</w:t>
      </w:r>
      <w:r>
        <w:rPr>
          <w:rFonts w:ascii="宋体" w:hAnsi="宋体" w:eastAsia="宋体"/>
          <w:sz w:val="24"/>
          <w:szCs w:val="24"/>
        </w:rPr>
        <w:t>)</w:t>
      </w:r>
      <w:r>
        <w:rPr>
          <w:rFonts w:hint="eastAsia" w:ascii="宋体" w:hAnsi="宋体" w:eastAsia="宋体"/>
          <w:sz w:val="24"/>
          <w:szCs w:val="24"/>
        </w:rPr>
        <w:t>：</w:t>
      </w:r>
    </w:p>
    <w:p>
      <w:pPr>
        <w:spacing w:after="0" w:line="360" w:lineRule="auto"/>
        <w:ind w:firstLine="475" w:firstLineChars="197"/>
        <w:rPr>
          <w:rFonts w:ascii="宋体" w:hAnsi="宋体" w:eastAsia="宋体"/>
          <w:sz w:val="24"/>
          <w:szCs w:val="24"/>
        </w:rPr>
      </w:pPr>
      <w:r>
        <w:rPr>
          <w:rFonts w:hint="eastAsia" w:ascii="宋体" w:hAnsi="宋体" w:eastAsia="宋体"/>
          <w:sz w:val="24"/>
          <w:szCs w:val="24"/>
        </w:rPr>
        <w:t>投标人授权代表（签字）：</w:t>
      </w:r>
    </w:p>
    <w:p>
      <w:pPr>
        <w:spacing w:after="0" w:line="360" w:lineRule="auto"/>
        <w:ind w:firstLine="475" w:firstLineChars="197"/>
        <w:rPr>
          <w:rFonts w:ascii="宋体" w:hAnsi="宋体" w:eastAsia="宋体"/>
          <w:sz w:val="24"/>
          <w:szCs w:val="24"/>
        </w:rPr>
      </w:pPr>
      <w:r>
        <w:rPr>
          <w:rFonts w:hint="eastAsia" w:ascii="宋体" w:hAnsi="宋体" w:eastAsia="宋体"/>
          <w:sz w:val="24"/>
          <w:szCs w:val="24"/>
        </w:rPr>
        <w:t>日</w:t>
      </w:r>
      <w:r>
        <w:rPr>
          <w:rFonts w:ascii="宋体" w:hAnsi="宋体" w:eastAsia="宋体"/>
          <w:sz w:val="24"/>
          <w:szCs w:val="24"/>
        </w:rPr>
        <w:t xml:space="preserve">    </w:t>
      </w:r>
      <w:r>
        <w:rPr>
          <w:rFonts w:hint="eastAsia" w:ascii="宋体" w:hAnsi="宋体" w:eastAsia="宋体"/>
          <w:sz w:val="24"/>
          <w:szCs w:val="24"/>
        </w:rPr>
        <w:t>期：</w:t>
      </w:r>
    </w:p>
    <w:p>
      <w:pPr>
        <w:spacing w:after="0" w:line="360" w:lineRule="auto"/>
        <w:ind w:firstLine="475" w:firstLineChars="197"/>
        <w:rPr>
          <w:rFonts w:ascii="宋体" w:hAnsi="宋体" w:eastAsia="宋体"/>
          <w:sz w:val="24"/>
          <w:szCs w:val="24"/>
        </w:rPr>
      </w:pPr>
      <w:r>
        <w:rPr>
          <w:rFonts w:hint="eastAsia" w:ascii="宋体" w:hAnsi="宋体" w:eastAsia="宋体"/>
          <w:sz w:val="24"/>
          <w:szCs w:val="24"/>
        </w:rPr>
        <w:t>开户银行：</w:t>
      </w:r>
    </w:p>
    <w:p>
      <w:pPr>
        <w:spacing w:after="0" w:line="360" w:lineRule="auto"/>
        <w:ind w:firstLine="475" w:firstLineChars="197"/>
        <w:rPr>
          <w:rFonts w:ascii="宋体" w:hAnsi="宋体" w:eastAsia="宋体"/>
          <w:sz w:val="24"/>
          <w:szCs w:val="24"/>
        </w:rPr>
      </w:pPr>
      <w:r>
        <w:rPr>
          <w:rFonts w:hint="eastAsia" w:ascii="宋体" w:hAnsi="宋体" w:eastAsia="宋体"/>
          <w:sz w:val="24"/>
          <w:szCs w:val="24"/>
        </w:rPr>
        <w:t>帐号</w:t>
      </w:r>
      <w:r>
        <w:rPr>
          <w:rFonts w:ascii="宋体" w:hAnsi="宋体" w:eastAsia="宋体"/>
          <w:sz w:val="24"/>
          <w:szCs w:val="24"/>
        </w:rPr>
        <w:t>/</w:t>
      </w:r>
      <w:r>
        <w:rPr>
          <w:rFonts w:hint="eastAsia" w:ascii="宋体" w:hAnsi="宋体" w:eastAsia="宋体"/>
          <w:sz w:val="24"/>
          <w:szCs w:val="24"/>
        </w:rPr>
        <w:t>行号：</w:t>
      </w:r>
    </w:p>
    <w:p>
      <w:pPr>
        <w:rPr>
          <w:rFonts w:ascii="宋体" w:hAnsi="宋体" w:eastAsia="宋体"/>
        </w:rPr>
      </w:pPr>
      <w:r>
        <w:rPr>
          <w:rFonts w:ascii="宋体" w:hAnsi="宋体" w:eastAsia="宋体"/>
        </w:rPr>
        <w:br w:type="page"/>
      </w:r>
    </w:p>
    <w:p>
      <w:pPr>
        <w:pStyle w:val="5"/>
        <w:numPr>
          <w:ilvl w:val="0"/>
          <w:numId w:val="14"/>
        </w:numPr>
        <w:spacing w:before="100" w:beforeAutospacing="1" w:afterLines="50" w:line="360" w:lineRule="auto"/>
        <w:ind w:left="1288" w:hanging="1288"/>
        <w:rPr>
          <w:rFonts w:ascii="宋体"/>
        </w:rPr>
      </w:pPr>
      <w:bookmarkStart w:id="133" w:name="_Toc494702272"/>
      <w:bookmarkStart w:id="134" w:name="_Toc494665555"/>
      <w:bookmarkStart w:id="135" w:name="_Toc495861551"/>
      <w:bookmarkStart w:id="136" w:name="_Toc20265"/>
      <w:bookmarkStart w:id="137" w:name="_Toc494665952"/>
      <w:bookmarkStart w:id="138" w:name="_Toc494721102"/>
      <w:bookmarkStart w:id="139" w:name="_Toc494745319"/>
      <w:bookmarkStart w:id="140" w:name="_Toc494665002"/>
      <w:r>
        <w:rPr>
          <w:rFonts w:hint="eastAsia" w:ascii="宋体" w:hAnsi="宋体"/>
        </w:rPr>
        <w:t>制造商中小企业声明函</w:t>
      </w:r>
      <w:bookmarkEnd w:id="133"/>
      <w:bookmarkEnd w:id="134"/>
      <w:bookmarkEnd w:id="135"/>
      <w:bookmarkEnd w:id="136"/>
      <w:bookmarkEnd w:id="137"/>
      <w:bookmarkEnd w:id="138"/>
      <w:bookmarkEnd w:id="139"/>
      <w:bookmarkEnd w:id="140"/>
    </w:p>
    <w:p>
      <w:pPr>
        <w:jc w:val="center"/>
        <w:rPr>
          <w:rFonts w:ascii="宋体" w:hAnsi="宋体" w:eastAsia="宋体"/>
          <w:b/>
          <w:sz w:val="30"/>
          <w:szCs w:val="30"/>
          <w:lang w:val="zh-CN"/>
        </w:rPr>
      </w:pPr>
      <w:r>
        <w:rPr>
          <w:rFonts w:hint="eastAsia" w:ascii="宋体" w:hAnsi="宋体" w:eastAsia="宋体"/>
          <w:b/>
          <w:sz w:val="30"/>
          <w:szCs w:val="30"/>
          <w:lang w:val="zh-CN"/>
        </w:rPr>
        <w:t>制造商中小企业声明函</w:t>
      </w:r>
    </w:p>
    <w:p>
      <w:pPr>
        <w:spacing w:beforeLines="50" w:afterLines="50"/>
        <w:jc w:val="center"/>
        <w:rPr>
          <w:rFonts w:ascii="宋体" w:hAnsi="宋体" w:eastAsia="宋体"/>
          <w:sz w:val="24"/>
          <w:szCs w:val="21"/>
          <w:lang w:val="zh-CN"/>
        </w:rPr>
      </w:pPr>
      <w:r>
        <w:rPr>
          <w:rFonts w:hint="eastAsia" w:ascii="宋体" w:hAnsi="宋体" w:eastAsia="宋体"/>
          <w:sz w:val="24"/>
          <w:szCs w:val="21"/>
          <w:lang w:val="zh-CN"/>
        </w:rPr>
        <w:t>（适用于货物类项目）</w:t>
      </w:r>
    </w:p>
    <w:p>
      <w:pPr>
        <w:spacing w:after="0" w:line="360" w:lineRule="auto"/>
        <w:ind w:firstLine="484" w:firstLineChars="200"/>
        <w:rPr>
          <w:rFonts w:ascii="宋体" w:hAnsi="宋体" w:eastAsia="宋体"/>
          <w:b/>
          <w:sz w:val="24"/>
          <w:szCs w:val="24"/>
        </w:rPr>
      </w:pPr>
      <w:r>
        <w:rPr>
          <w:rFonts w:hint="eastAsia" w:ascii="宋体" w:hAnsi="宋体" w:eastAsia="宋体"/>
          <w:b/>
          <w:sz w:val="24"/>
          <w:szCs w:val="24"/>
        </w:rPr>
        <w:t>采购人（或采购代理公司）：</w:t>
      </w:r>
    </w:p>
    <w:p>
      <w:pPr>
        <w:spacing w:after="0" w:line="360" w:lineRule="auto"/>
        <w:ind w:firstLine="484" w:firstLineChars="200"/>
        <w:rPr>
          <w:rFonts w:ascii="宋体" w:hAnsi="宋体" w:eastAsia="宋体"/>
          <w:sz w:val="24"/>
          <w:szCs w:val="24"/>
          <w:lang w:val="zh-CN"/>
        </w:rPr>
      </w:pPr>
      <w:r>
        <w:rPr>
          <w:rFonts w:hint="eastAsia" w:ascii="宋体" w:hAnsi="宋体" w:eastAsia="宋体"/>
          <w:sz w:val="24"/>
          <w:szCs w:val="24"/>
          <w:lang w:val="zh-CN"/>
        </w:rPr>
        <w:t>本公司郑重声明，根据《政府采购促进中小企业发展暂行办法》（财库〔</w:t>
      </w:r>
      <w:r>
        <w:rPr>
          <w:rFonts w:ascii="宋体" w:hAnsi="宋体" w:eastAsia="宋体"/>
          <w:sz w:val="24"/>
          <w:szCs w:val="24"/>
          <w:lang w:val="zh-CN"/>
        </w:rPr>
        <w:t>2011</w:t>
      </w:r>
      <w:r>
        <w:rPr>
          <w:rFonts w:hint="eastAsia" w:ascii="宋体" w:hAnsi="宋体" w:eastAsia="宋体"/>
          <w:sz w:val="24"/>
          <w:szCs w:val="24"/>
          <w:lang w:val="zh-CN"/>
        </w:rPr>
        <w:t>〕</w:t>
      </w:r>
      <w:r>
        <w:rPr>
          <w:rFonts w:ascii="宋体" w:hAnsi="宋体" w:eastAsia="宋体"/>
          <w:sz w:val="24"/>
          <w:szCs w:val="24"/>
          <w:lang w:val="zh-CN"/>
        </w:rPr>
        <w:t>181</w:t>
      </w:r>
      <w:r>
        <w:rPr>
          <w:rFonts w:hint="eastAsia" w:ascii="宋体" w:hAnsi="宋体" w:eastAsia="宋体"/>
          <w:sz w:val="24"/>
          <w:szCs w:val="24"/>
          <w:lang w:val="zh-CN"/>
        </w:rPr>
        <w:t>号）的规定，本公司为</w:t>
      </w:r>
      <w:r>
        <w:rPr>
          <w:rFonts w:ascii="宋体" w:hAnsi="宋体" w:eastAsia="宋体"/>
          <w:sz w:val="24"/>
          <w:szCs w:val="24"/>
          <w:lang w:val="zh-CN"/>
        </w:rPr>
        <w:t>______</w:t>
      </w:r>
      <w:r>
        <w:rPr>
          <w:rFonts w:hint="eastAsia" w:ascii="宋体" w:hAnsi="宋体" w:eastAsia="宋体"/>
          <w:sz w:val="24"/>
          <w:szCs w:val="24"/>
          <w:lang w:val="zh-CN"/>
        </w:rPr>
        <w:t>（请填写：中型、小型、微型）企业。本公司同时满足以下条件：</w:t>
      </w:r>
    </w:p>
    <w:p>
      <w:pPr>
        <w:spacing w:after="0" w:line="360" w:lineRule="auto"/>
        <w:ind w:firstLine="484" w:firstLineChars="200"/>
        <w:rPr>
          <w:rFonts w:ascii="宋体" w:hAnsi="宋体" w:eastAsia="宋体"/>
          <w:sz w:val="24"/>
          <w:szCs w:val="24"/>
          <w:lang w:val="zh-CN"/>
        </w:rPr>
      </w:pPr>
      <w:r>
        <w:rPr>
          <w:rFonts w:ascii="宋体" w:hAnsi="宋体" w:eastAsia="宋体"/>
          <w:sz w:val="24"/>
          <w:szCs w:val="24"/>
          <w:lang w:val="zh-CN"/>
        </w:rPr>
        <w:t>1.</w:t>
      </w:r>
      <w:r>
        <w:rPr>
          <w:rFonts w:hint="eastAsia" w:ascii="宋体" w:hAnsi="宋体" w:eastAsia="宋体"/>
          <w:sz w:val="24"/>
          <w:szCs w:val="24"/>
          <w:lang w:val="zh-CN"/>
        </w:rPr>
        <w:t>根据《工业和信息化部、国家统计局、国家发展和改革委员会、财政部关于印发中小企业划型标准规定的通知》（工信部联企业〔</w:t>
      </w:r>
      <w:r>
        <w:rPr>
          <w:rFonts w:ascii="宋体" w:hAnsi="宋体" w:eastAsia="宋体"/>
          <w:sz w:val="24"/>
          <w:szCs w:val="24"/>
          <w:lang w:val="zh-CN"/>
        </w:rPr>
        <w:t>2011</w:t>
      </w:r>
      <w:r>
        <w:rPr>
          <w:rFonts w:hint="eastAsia" w:ascii="宋体" w:hAnsi="宋体" w:eastAsia="宋体"/>
          <w:sz w:val="24"/>
          <w:szCs w:val="24"/>
          <w:lang w:val="zh-CN"/>
        </w:rPr>
        <w:t>〕</w:t>
      </w:r>
      <w:r>
        <w:rPr>
          <w:rFonts w:ascii="宋体" w:hAnsi="宋体" w:eastAsia="宋体"/>
          <w:sz w:val="24"/>
          <w:szCs w:val="24"/>
          <w:lang w:val="zh-CN"/>
        </w:rPr>
        <w:t>300</w:t>
      </w:r>
      <w:r>
        <w:rPr>
          <w:rFonts w:hint="eastAsia" w:ascii="宋体" w:hAnsi="宋体" w:eastAsia="宋体"/>
          <w:sz w:val="24"/>
          <w:szCs w:val="24"/>
          <w:lang w:val="zh-CN"/>
        </w:rPr>
        <w:t>号）规定的划分标准</w:t>
      </w:r>
      <w:r>
        <w:rPr>
          <w:rFonts w:hint="eastAsia" w:ascii="宋体" w:hAnsi="宋体" w:eastAsia="宋体"/>
          <w:sz w:val="24"/>
          <w:szCs w:val="24"/>
        </w:rPr>
        <w:t>（详见《中小企业划型标准》）</w:t>
      </w:r>
      <w:r>
        <w:rPr>
          <w:rFonts w:hint="eastAsia" w:ascii="宋体" w:hAnsi="宋体" w:eastAsia="宋体"/>
          <w:sz w:val="24"/>
          <w:szCs w:val="24"/>
          <w:lang w:val="zh-CN"/>
        </w:rPr>
        <w:t>，本公司为</w:t>
      </w:r>
      <w:r>
        <w:rPr>
          <w:rFonts w:ascii="宋体" w:hAnsi="宋体" w:eastAsia="宋体"/>
          <w:sz w:val="24"/>
          <w:szCs w:val="24"/>
          <w:lang w:val="zh-CN"/>
        </w:rPr>
        <w:t>______</w:t>
      </w:r>
      <w:r>
        <w:rPr>
          <w:rFonts w:hint="eastAsia" w:ascii="宋体" w:hAnsi="宋体" w:eastAsia="宋体"/>
          <w:sz w:val="24"/>
          <w:szCs w:val="24"/>
          <w:lang w:val="zh-CN"/>
        </w:rPr>
        <w:t>（请填写：中型、小型、微型）企业。</w:t>
      </w:r>
    </w:p>
    <w:p>
      <w:pPr>
        <w:spacing w:after="0" w:line="360" w:lineRule="auto"/>
        <w:ind w:firstLine="484" w:firstLineChars="200"/>
        <w:rPr>
          <w:rFonts w:ascii="宋体" w:hAnsi="宋体" w:eastAsia="宋体"/>
          <w:sz w:val="24"/>
          <w:szCs w:val="24"/>
          <w:lang w:val="zh-CN"/>
        </w:rPr>
      </w:pPr>
      <w:r>
        <w:rPr>
          <w:rFonts w:ascii="宋体" w:hAnsi="宋体" w:eastAsia="宋体"/>
          <w:sz w:val="24"/>
          <w:szCs w:val="24"/>
          <w:lang w:val="zh-CN"/>
        </w:rPr>
        <w:t>2.</w:t>
      </w:r>
      <w:r>
        <w:rPr>
          <w:rFonts w:hint="eastAsia" w:ascii="宋体" w:hAnsi="宋体" w:eastAsia="宋体"/>
          <w:sz w:val="24"/>
          <w:szCs w:val="24"/>
          <w:lang w:val="zh-CN"/>
        </w:rPr>
        <w:t>本公司授权</w:t>
      </w:r>
      <w:r>
        <w:rPr>
          <w:rFonts w:ascii="宋体" w:hAnsi="宋体" w:eastAsia="宋体"/>
          <w:sz w:val="24"/>
          <w:szCs w:val="24"/>
          <w:u w:val="single"/>
          <w:lang w:val="zh-CN"/>
        </w:rPr>
        <w:t xml:space="preserve">  </w:t>
      </w:r>
      <w:r>
        <w:rPr>
          <w:rFonts w:hint="eastAsia" w:ascii="宋体" w:hAnsi="宋体" w:eastAsia="宋体"/>
          <w:sz w:val="24"/>
          <w:szCs w:val="24"/>
          <w:u w:val="single"/>
          <w:lang w:val="zh-CN"/>
        </w:rPr>
        <w:t>（投标人）</w:t>
      </w:r>
      <w:r>
        <w:rPr>
          <w:rFonts w:ascii="宋体" w:hAnsi="宋体" w:eastAsia="宋体"/>
          <w:sz w:val="24"/>
          <w:szCs w:val="24"/>
          <w:u w:val="single"/>
          <w:lang w:val="zh-CN"/>
        </w:rPr>
        <w:t xml:space="preserve">  </w:t>
      </w:r>
      <w:r>
        <w:rPr>
          <w:rFonts w:hint="eastAsia" w:ascii="宋体" w:hAnsi="宋体" w:eastAsia="宋体"/>
          <w:sz w:val="24"/>
          <w:szCs w:val="24"/>
          <w:lang w:val="zh-CN"/>
        </w:rPr>
        <w:t>参加</w:t>
      </w:r>
      <w:r>
        <w:rPr>
          <w:rFonts w:ascii="宋体" w:hAnsi="宋体" w:eastAsia="宋体"/>
          <w:sz w:val="24"/>
          <w:szCs w:val="24"/>
          <w:lang w:val="zh-CN"/>
        </w:rPr>
        <w:t>_</w:t>
      </w:r>
      <w:r>
        <w:rPr>
          <w:rFonts w:ascii="宋体" w:hAnsi="宋体" w:eastAsia="宋体"/>
          <w:sz w:val="24"/>
          <w:szCs w:val="24"/>
          <w:u w:val="single"/>
          <w:lang w:val="zh-CN"/>
        </w:rPr>
        <w:t>_</w:t>
      </w:r>
      <w:r>
        <w:rPr>
          <w:rFonts w:hint="eastAsia" w:ascii="宋体" w:hAnsi="宋体" w:eastAsia="宋体"/>
          <w:sz w:val="24"/>
          <w:szCs w:val="24"/>
          <w:u w:val="single"/>
          <w:lang w:val="zh-CN"/>
        </w:rPr>
        <w:t>（采购人）</w:t>
      </w:r>
      <w:r>
        <w:rPr>
          <w:rFonts w:ascii="宋体" w:hAnsi="宋体" w:eastAsia="宋体"/>
          <w:sz w:val="24"/>
          <w:szCs w:val="24"/>
          <w:u w:val="single"/>
          <w:lang w:val="zh-CN"/>
        </w:rPr>
        <w:t>_</w:t>
      </w:r>
      <w:r>
        <w:rPr>
          <w:rFonts w:hint="eastAsia" w:ascii="宋体" w:hAnsi="宋体" w:eastAsia="宋体"/>
          <w:sz w:val="24"/>
          <w:szCs w:val="24"/>
          <w:lang w:val="zh-CN"/>
        </w:rPr>
        <w:t>的</w:t>
      </w:r>
      <w:r>
        <w:rPr>
          <w:rFonts w:ascii="宋体" w:hAnsi="宋体" w:eastAsia="宋体"/>
          <w:sz w:val="24"/>
          <w:szCs w:val="24"/>
          <w:lang w:val="zh-CN"/>
        </w:rPr>
        <w:t>__</w:t>
      </w:r>
      <w:r>
        <w:rPr>
          <w:rFonts w:ascii="宋体" w:hAnsi="宋体" w:eastAsia="宋体"/>
          <w:sz w:val="24"/>
          <w:szCs w:val="24"/>
          <w:u w:val="single"/>
          <w:lang w:val="zh-CN"/>
        </w:rPr>
        <w:t>__</w:t>
      </w:r>
      <w:r>
        <w:rPr>
          <w:rFonts w:hint="eastAsia" w:ascii="宋体" w:hAnsi="宋体" w:eastAsia="宋体"/>
          <w:sz w:val="24"/>
          <w:szCs w:val="24"/>
          <w:lang w:val="zh-CN"/>
        </w:rPr>
        <w:t>项目（项目编号：</w:t>
      </w:r>
      <w:r>
        <w:rPr>
          <w:rFonts w:ascii="宋体" w:hAnsi="宋体" w:eastAsia="宋体"/>
          <w:sz w:val="24"/>
          <w:szCs w:val="24"/>
          <w:lang w:val="zh-CN"/>
        </w:rPr>
        <w:t>_____</w:t>
      </w:r>
      <w:r>
        <w:rPr>
          <w:rFonts w:hint="eastAsia" w:ascii="宋体" w:hAnsi="宋体" w:eastAsia="宋体"/>
          <w:sz w:val="24"/>
          <w:szCs w:val="24"/>
          <w:lang w:val="zh-CN"/>
        </w:rPr>
        <w:t>）采购活动提供本企业制造的货物。本条所称货物不包括使用大型企业注册商标的货物。</w:t>
      </w:r>
    </w:p>
    <w:p>
      <w:pPr>
        <w:spacing w:after="0" w:line="360" w:lineRule="auto"/>
        <w:ind w:firstLine="484" w:firstLineChars="200"/>
        <w:rPr>
          <w:rFonts w:ascii="宋体" w:hAnsi="宋体" w:eastAsia="宋体"/>
          <w:bCs/>
          <w:sz w:val="24"/>
          <w:szCs w:val="24"/>
        </w:rPr>
      </w:pPr>
      <w:r>
        <w:rPr>
          <w:rFonts w:ascii="宋体" w:hAnsi="宋体" w:eastAsia="宋体"/>
          <w:bCs/>
          <w:sz w:val="24"/>
          <w:szCs w:val="24"/>
          <w:lang w:val="zh-CN"/>
        </w:rPr>
        <w:t>3</w:t>
      </w:r>
      <w:r>
        <w:rPr>
          <w:rFonts w:ascii="宋体" w:hAnsi="宋体" w:eastAsia="宋体"/>
          <w:bCs/>
          <w:sz w:val="24"/>
          <w:szCs w:val="24"/>
        </w:rPr>
        <w:t>.</w:t>
      </w:r>
      <w:r>
        <w:rPr>
          <w:rFonts w:hint="eastAsia" w:ascii="宋体" w:hAnsi="宋体" w:eastAsia="宋体"/>
          <w:bCs/>
          <w:sz w:val="24"/>
          <w:szCs w:val="24"/>
        </w:rPr>
        <w:t>由本公司制造的货物清单见下表：</w:t>
      </w:r>
    </w:p>
    <w:tbl>
      <w:tblPr>
        <w:tblStyle w:val="21"/>
        <w:tblW w:w="954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2414"/>
        <w:gridCol w:w="1224"/>
        <w:gridCol w:w="907"/>
        <w:gridCol w:w="1278"/>
        <w:gridCol w:w="1843"/>
        <w:gridCol w:w="1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652" w:type="dxa"/>
            <w:vAlign w:val="center"/>
          </w:tcPr>
          <w:p>
            <w:pPr>
              <w:spacing w:line="360" w:lineRule="auto"/>
              <w:ind w:left="-24" w:leftChars="-11" w:right="-68" w:rightChars="-31"/>
              <w:jc w:val="center"/>
              <w:rPr>
                <w:rFonts w:ascii="宋体" w:hAnsi="宋体" w:eastAsia="宋体" w:cs="宋体"/>
                <w:sz w:val="24"/>
              </w:rPr>
            </w:pPr>
            <w:r>
              <w:rPr>
                <w:rFonts w:hint="eastAsia" w:ascii="宋体" w:hAnsi="宋体" w:eastAsia="宋体" w:cs="宋体"/>
                <w:sz w:val="24"/>
              </w:rPr>
              <w:t>序号</w:t>
            </w:r>
          </w:p>
        </w:tc>
        <w:tc>
          <w:tcPr>
            <w:tcW w:w="2414" w:type="dxa"/>
            <w:vAlign w:val="center"/>
          </w:tcPr>
          <w:p>
            <w:pPr>
              <w:spacing w:line="360" w:lineRule="auto"/>
              <w:ind w:left="-51" w:leftChars="-23" w:right="-68" w:rightChars="-31"/>
              <w:jc w:val="center"/>
              <w:rPr>
                <w:rFonts w:ascii="宋体" w:hAnsi="宋体" w:eastAsia="宋体" w:cs="宋体"/>
                <w:sz w:val="24"/>
              </w:rPr>
            </w:pPr>
            <w:r>
              <w:rPr>
                <w:rFonts w:hint="eastAsia" w:ascii="宋体" w:hAnsi="宋体" w:eastAsia="宋体" w:cs="宋体"/>
                <w:sz w:val="24"/>
              </w:rPr>
              <w:t>名称</w:t>
            </w:r>
          </w:p>
        </w:tc>
        <w:tc>
          <w:tcPr>
            <w:tcW w:w="1224" w:type="dxa"/>
            <w:vAlign w:val="center"/>
          </w:tcPr>
          <w:p>
            <w:pPr>
              <w:ind w:left="-51" w:leftChars="-23" w:right="-68" w:rightChars="-31"/>
              <w:jc w:val="center"/>
              <w:rPr>
                <w:rFonts w:ascii="宋体" w:hAnsi="宋体" w:eastAsia="宋体" w:cs="宋体"/>
                <w:sz w:val="24"/>
              </w:rPr>
            </w:pPr>
            <w:r>
              <w:rPr>
                <w:rFonts w:hint="eastAsia" w:ascii="宋体" w:hAnsi="宋体" w:eastAsia="宋体" w:cs="宋体"/>
                <w:sz w:val="24"/>
              </w:rPr>
              <w:t>品牌规格型号</w:t>
            </w:r>
          </w:p>
        </w:tc>
        <w:tc>
          <w:tcPr>
            <w:tcW w:w="907" w:type="dxa"/>
            <w:vAlign w:val="center"/>
          </w:tcPr>
          <w:p>
            <w:pPr>
              <w:spacing w:line="360" w:lineRule="auto"/>
              <w:ind w:left="-51" w:leftChars="-23" w:right="-68" w:rightChars="-31"/>
              <w:jc w:val="center"/>
              <w:rPr>
                <w:rFonts w:ascii="宋体" w:hAnsi="宋体" w:eastAsia="宋体" w:cs="宋体"/>
                <w:sz w:val="24"/>
              </w:rPr>
            </w:pPr>
            <w:r>
              <w:rPr>
                <w:rFonts w:hint="eastAsia" w:ascii="宋体" w:hAnsi="宋体" w:eastAsia="宋体" w:cs="宋体"/>
                <w:sz w:val="24"/>
              </w:rPr>
              <w:t>数量</w:t>
            </w:r>
          </w:p>
        </w:tc>
        <w:tc>
          <w:tcPr>
            <w:tcW w:w="1278" w:type="dxa"/>
            <w:vAlign w:val="center"/>
          </w:tcPr>
          <w:p>
            <w:pPr>
              <w:spacing w:line="360" w:lineRule="auto"/>
              <w:ind w:left="-51" w:leftChars="-23" w:right="-68" w:rightChars="-31"/>
              <w:jc w:val="center"/>
              <w:rPr>
                <w:rFonts w:ascii="宋体" w:hAnsi="宋体" w:eastAsia="宋体" w:cs="宋体"/>
                <w:sz w:val="24"/>
              </w:rPr>
            </w:pPr>
            <w:r>
              <w:rPr>
                <w:rFonts w:hint="eastAsia" w:ascii="宋体" w:hAnsi="宋体" w:eastAsia="宋体" w:cs="宋体"/>
                <w:sz w:val="24"/>
              </w:rPr>
              <w:t>单价</w:t>
            </w:r>
            <w:r>
              <w:rPr>
                <w:rFonts w:ascii="宋体" w:hAnsi="宋体" w:eastAsia="宋体" w:cs="宋体"/>
                <w:sz w:val="24"/>
              </w:rPr>
              <w:t>(</w:t>
            </w:r>
            <w:r>
              <w:rPr>
                <w:rFonts w:hint="eastAsia" w:ascii="宋体" w:hAnsi="宋体" w:eastAsia="宋体" w:cs="宋体"/>
                <w:sz w:val="24"/>
              </w:rPr>
              <w:t>元</w:t>
            </w:r>
            <w:r>
              <w:rPr>
                <w:rFonts w:ascii="宋体" w:hAnsi="宋体" w:eastAsia="宋体" w:cs="宋体"/>
                <w:sz w:val="24"/>
              </w:rPr>
              <w:t>)</w:t>
            </w:r>
          </w:p>
        </w:tc>
        <w:tc>
          <w:tcPr>
            <w:tcW w:w="1843" w:type="dxa"/>
            <w:vAlign w:val="center"/>
          </w:tcPr>
          <w:p>
            <w:pPr>
              <w:spacing w:line="360" w:lineRule="auto"/>
              <w:ind w:left="-51" w:leftChars="-23" w:right="-68" w:rightChars="-31"/>
              <w:jc w:val="center"/>
              <w:rPr>
                <w:rFonts w:ascii="宋体" w:hAnsi="宋体" w:eastAsia="宋体" w:cs="宋体"/>
                <w:sz w:val="24"/>
              </w:rPr>
            </w:pPr>
            <w:r>
              <w:rPr>
                <w:rFonts w:hint="eastAsia" w:ascii="宋体" w:hAnsi="宋体" w:eastAsia="宋体" w:cs="宋体"/>
                <w:sz w:val="24"/>
              </w:rPr>
              <w:t>分项合计</w:t>
            </w:r>
            <w:r>
              <w:rPr>
                <w:rFonts w:ascii="宋体" w:hAnsi="宋体" w:eastAsia="宋体" w:cs="宋体"/>
                <w:sz w:val="24"/>
              </w:rPr>
              <w:t>(</w:t>
            </w:r>
            <w:r>
              <w:rPr>
                <w:rFonts w:hint="eastAsia" w:ascii="宋体" w:hAnsi="宋体" w:eastAsia="宋体" w:cs="宋体"/>
                <w:sz w:val="24"/>
              </w:rPr>
              <w:t>元</w:t>
            </w:r>
            <w:r>
              <w:rPr>
                <w:rFonts w:ascii="宋体" w:hAnsi="宋体" w:eastAsia="宋体" w:cs="宋体"/>
                <w:sz w:val="24"/>
              </w:rPr>
              <w:t>)</w:t>
            </w:r>
          </w:p>
        </w:tc>
        <w:tc>
          <w:tcPr>
            <w:tcW w:w="1228" w:type="dxa"/>
            <w:vAlign w:val="center"/>
          </w:tcPr>
          <w:p>
            <w:pPr>
              <w:spacing w:line="360" w:lineRule="auto"/>
              <w:ind w:left="-51" w:leftChars="-23" w:right="-68" w:rightChars="-31"/>
              <w:jc w:val="center"/>
              <w:rPr>
                <w:rFonts w:ascii="宋体" w:hAnsi="宋体" w:eastAsia="宋体" w:cs="宋体"/>
                <w:sz w:val="24"/>
              </w:rPr>
            </w:pPr>
            <w:r>
              <w:rPr>
                <w:rFonts w:hint="eastAsia" w:ascii="宋体" w:hAnsi="宋体" w:eastAsia="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vAlign w:val="center"/>
          </w:tcPr>
          <w:p>
            <w:pPr>
              <w:widowControl w:val="0"/>
              <w:numPr>
                <w:ilvl w:val="0"/>
                <w:numId w:val="15"/>
              </w:numPr>
              <w:tabs>
                <w:tab w:val="left" w:pos="82"/>
              </w:tabs>
              <w:spacing w:after="0"/>
              <w:ind w:left="-2" w:firstLine="2"/>
              <w:jc w:val="center"/>
              <w:rPr>
                <w:rFonts w:ascii="宋体" w:hAnsi="宋体" w:eastAsia="宋体"/>
                <w:sz w:val="24"/>
              </w:rPr>
            </w:pPr>
          </w:p>
        </w:tc>
        <w:tc>
          <w:tcPr>
            <w:tcW w:w="2414" w:type="dxa"/>
            <w:vAlign w:val="center"/>
          </w:tcPr>
          <w:p>
            <w:pPr>
              <w:spacing w:line="240" w:lineRule="atLeast"/>
              <w:ind w:left="-51" w:leftChars="-23" w:right="-68" w:rightChars="-31"/>
              <w:rPr>
                <w:rFonts w:ascii="宋体" w:hAnsi="宋体" w:eastAsia="宋体" w:cs="宋体"/>
                <w:sz w:val="24"/>
                <w:szCs w:val="24"/>
              </w:rPr>
            </w:pPr>
          </w:p>
        </w:tc>
        <w:tc>
          <w:tcPr>
            <w:tcW w:w="1224" w:type="dxa"/>
            <w:vAlign w:val="center"/>
          </w:tcPr>
          <w:p>
            <w:pPr>
              <w:spacing w:line="240" w:lineRule="atLeast"/>
              <w:ind w:left="-51" w:leftChars="-23" w:right="-68" w:rightChars="-31"/>
              <w:rPr>
                <w:rFonts w:ascii="宋体" w:hAnsi="宋体" w:eastAsia="宋体" w:cs="宋体"/>
                <w:sz w:val="24"/>
                <w:szCs w:val="24"/>
              </w:rPr>
            </w:pPr>
          </w:p>
        </w:tc>
        <w:tc>
          <w:tcPr>
            <w:tcW w:w="907" w:type="dxa"/>
            <w:vAlign w:val="center"/>
          </w:tcPr>
          <w:p>
            <w:pPr>
              <w:spacing w:line="240" w:lineRule="atLeast"/>
              <w:ind w:left="-51" w:leftChars="-23" w:right="-397" w:rightChars="-179"/>
              <w:jc w:val="center"/>
              <w:rPr>
                <w:rFonts w:ascii="宋体" w:hAnsi="宋体" w:eastAsia="宋体" w:cs="宋体"/>
                <w:sz w:val="24"/>
                <w:szCs w:val="24"/>
              </w:rPr>
            </w:pPr>
          </w:p>
        </w:tc>
        <w:tc>
          <w:tcPr>
            <w:tcW w:w="1278" w:type="dxa"/>
            <w:vAlign w:val="center"/>
          </w:tcPr>
          <w:p>
            <w:pPr>
              <w:spacing w:line="240" w:lineRule="atLeast"/>
              <w:ind w:left="-51" w:leftChars="-23" w:right="-68" w:rightChars="-31"/>
              <w:jc w:val="center"/>
              <w:rPr>
                <w:rFonts w:ascii="宋体" w:hAnsi="宋体" w:eastAsia="宋体" w:cs="宋体"/>
                <w:sz w:val="24"/>
                <w:szCs w:val="24"/>
              </w:rPr>
            </w:pPr>
          </w:p>
        </w:tc>
        <w:tc>
          <w:tcPr>
            <w:tcW w:w="1843" w:type="dxa"/>
            <w:vAlign w:val="center"/>
          </w:tcPr>
          <w:p>
            <w:pPr>
              <w:spacing w:line="240" w:lineRule="atLeast"/>
              <w:ind w:left="-51" w:leftChars="-23" w:right="-68" w:rightChars="-31"/>
              <w:rPr>
                <w:rFonts w:ascii="宋体" w:hAnsi="宋体" w:eastAsia="宋体" w:cs="宋体"/>
                <w:sz w:val="24"/>
                <w:szCs w:val="24"/>
              </w:rPr>
            </w:pPr>
          </w:p>
        </w:tc>
        <w:tc>
          <w:tcPr>
            <w:tcW w:w="1228" w:type="dxa"/>
            <w:vAlign w:val="center"/>
          </w:tcPr>
          <w:p>
            <w:pPr>
              <w:spacing w:line="240" w:lineRule="atLeast"/>
              <w:ind w:left="-51" w:leftChars="-23" w:right="-68" w:rightChars="-31"/>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vAlign w:val="center"/>
          </w:tcPr>
          <w:p>
            <w:pPr>
              <w:widowControl w:val="0"/>
              <w:numPr>
                <w:ilvl w:val="0"/>
                <w:numId w:val="15"/>
              </w:numPr>
              <w:tabs>
                <w:tab w:val="left" w:pos="82"/>
              </w:tabs>
              <w:spacing w:after="0"/>
              <w:ind w:left="-2" w:firstLine="2"/>
              <w:jc w:val="center"/>
              <w:rPr>
                <w:rFonts w:ascii="宋体" w:hAnsi="宋体" w:eastAsia="宋体"/>
                <w:sz w:val="24"/>
              </w:rPr>
            </w:pPr>
          </w:p>
        </w:tc>
        <w:tc>
          <w:tcPr>
            <w:tcW w:w="2414" w:type="dxa"/>
            <w:vAlign w:val="center"/>
          </w:tcPr>
          <w:p>
            <w:pPr>
              <w:spacing w:line="240" w:lineRule="atLeast"/>
              <w:ind w:left="-51" w:leftChars="-23" w:right="-68" w:rightChars="-31"/>
              <w:rPr>
                <w:rFonts w:ascii="宋体" w:hAnsi="宋体" w:eastAsia="宋体" w:cs="宋体"/>
                <w:sz w:val="24"/>
                <w:szCs w:val="24"/>
              </w:rPr>
            </w:pPr>
          </w:p>
        </w:tc>
        <w:tc>
          <w:tcPr>
            <w:tcW w:w="1224" w:type="dxa"/>
            <w:vAlign w:val="center"/>
          </w:tcPr>
          <w:p>
            <w:pPr>
              <w:spacing w:line="240" w:lineRule="atLeast"/>
              <w:ind w:left="-51" w:leftChars="-23" w:right="-68" w:rightChars="-31"/>
              <w:rPr>
                <w:rFonts w:ascii="宋体" w:hAnsi="宋体" w:eastAsia="宋体" w:cs="宋体"/>
                <w:sz w:val="24"/>
                <w:szCs w:val="24"/>
              </w:rPr>
            </w:pPr>
          </w:p>
        </w:tc>
        <w:tc>
          <w:tcPr>
            <w:tcW w:w="907" w:type="dxa"/>
            <w:vAlign w:val="center"/>
          </w:tcPr>
          <w:p>
            <w:pPr>
              <w:spacing w:line="240" w:lineRule="atLeast"/>
              <w:ind w:left="-51" w:leftChars="-23" w:right="-68" w:rightChars="-31"/>
              <w:jc w:val="center"/>
              <w:rPr>
                <w:rFonts w:ascii="宋体" w:hAnsi="宋体" w:eastAsia="宋体" w:cs="宋体"/>
                <w:sz w:val="24"/>
                <w:szCs w:val="24"/>
              </w:rPr>
            </w:pPr>
          </w:p>
        </w:tc>
        <w:tc>
          <w:tcPr>
            <w:tcW w:w="1278" w:type="dxa"/>
            <w:vAlign w:val="center"/>
          </w:tcPr>
          <w:p>
            <w:pPr>
              <w:spacing w:line="240" w:lineRule="atLeast"/>
              <w:ind w:left="-51" w:leftChars="-23" w:right="-68" w:rightChars="-31"/>
              <w:jc w:val="center"/>
              <w:rPr>
                <w:rFonts w:ascii="宋体" w:hAnsi="宋体" w:eastAsia="宋体" w:cs="宋体"/>
                <w:sz w:val="24"/>
                <w:szCs w:val="24"/>
              </w:rPr>
            </w:pPr>
          </w:p>
        </w:tc>
        <w:tc>
          <w:tcPr>
            <w:tcW w:w="1843" w:type="dxa"/>
            <w:vAlign w:val="center"/>
          </w:tcPr>
          <w:p>
            <w:pPr>
              <w:spacing w:line="240" w:lineRule="atLeast"/>
              <w:ind w:left="-51" w:leftChars="-23" w:right="-68" w:rightChars="-31"/>
              <w:rPr>
                <w:rFonts w:ascii="宋体" w:hAnsi="宋体" w:eastAsia="宋体" w:cs="宋体"/>
                <w:sz w:val="24"/>
                <w:szCs w:val="24"/>
              </w:rPr>
            </w:pPr>
          </w:p>
        </w:tc>
        <w:tc>
          <w:tcPr>
            <w:tcW w:w="1228" w:type="dxa"/>
            <w:vAlign w:val="center"/>
          </w:tcPr>
          <w:p>
            <w:pPr>
              <w:spacing w:line="240" w:lineRule="atLeast"/>
              <w:ind w:left="-51" w:leftChars="-23" w:right="-68" w:rightChars="-31"/>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vAlign w:val="center"/>
          </w:tcPr>
          <w:p>
            <w:pPr>
              <w:tabs>
                <w:tab w:val="left" w:pos="82"/>
              </w:tabs>
              <w:jc w:val="center"/>
              <w:rPr>
                <w:rFonts w:ascii="宋体" w:hAnsi="宋体" w:eastAsia="宋体"/>
                <w:sz w:val="24"/>
              </w:rPr>
            </w:pPr>
            <w:r>
              <w:rPr>
                <w:rFonts w:hint="eastAsia" w:ascii="宋体" w:hAnsi="宋体" w:eastAsia="宋体"/>
                <w:sz w:val="24"/>
              </w:rPr>
              <w:t>…</w:t>
            </w:r>
          </w:p>
        </w:tc>
        <w:tc>
          <w:tcPr>
            <w:tcW w:w="2414" w:type="dxa"/>
            <w:vAlign w:val="center"/>
          </w:tcPr>
          <w:p>
            <w:pPr>
              <w:spacing w:line="240" w:lineRule="atLeast"/>
              <w:ind w:left="-51" w:leftChars="-23" w:right="-68" w:rightChars="-31"/>
              <w:rPr>
                <w:rFonts w:ascii="宋体" w:hAnsi="宋体" w:eastAsia="宋体" w:cs="宋体"/>
                <w:sz w:val="24"/>
                <w:szCs w:val="24"/>
              </w:rPr>
            </w:pPr>
          </w:p>
        </w:tc>
        <w:tc>
          <w:tcPr>
            <w:tcW w:w="1224" w:type="dxa"/>
            <w:vAlign w:val="center"/>
          </w:tcPr>
          <w:p>
            <w:pPr>
              <w:spacing w:line="240" w:lineRule="atLeast"/>
              <w:ind w:left="-51" w:leftChars="-23" w:right="-68" w:rightChars="-31"/>
              <w:rPr>
                <w:rFonts w:ascii="宋体" w:hAnsi="宋体" w:eastAsia="宋体" w:cs="宋体"/>
                <w:sz w:val="24"/>
                <w:szCs w:val="24"/>
              </w:rPr>
            </w:pPr>
          </w:p>
        </w:tc>
        <w:tc>
          <w:tcPr>
            <w:tcW w:w="907" w:type="dxa"/>
            <w:vAlign w:val="center"/>
          </w:tcPr>
          <w:p>
            <w:pPr>
              <w:spacing w:line="240" w:lineRule="atLeast"/>
              <w:ind w:left="-51" w:leftChars="-23" w:right="-68" w:rightChars="-31"/>
              <w:jc w:val="center"/>
              <w:rPr>
                <w:rFonts w:ascii="宋体" w:hAnsi="宋体" w:eastAsia="宋体" w:cs="宋体"/>
                <w:sz w:val="24"/>
                <w:szCs w:val="24"/>
              </w:rPr>
            </w:pPr>
          </w:p>
        </w:tc>
        <w:tc>
          <w:tcPr>
            <w:tcW w:w="1278" w:type="dxa"/>
            <w:vAlign w:val="center"/>
          </w:tcPr>
          <w:p>
            <w:pPr>
              <w:spacing w:line="240" w:lineRule="atLeast"/>
              <w:ind w:left="-51" w:leftChars="-23" w:right="-68" w:rightChars="-31"/>
              <w:jc w:val="center"/>
              <w:rPr>
                <w:rFonts w:ascii="宋体" w:hAnsi="宋体" w:eastAsia="宋体" w:cs="宋体"/>
                <w:sz w:val="24"/>
                <w:szCs w:val="24"/>
              </w:rPr>
            </w:pPr>
          </w:p>
        </w:tc>
        <w:tc>
          <w:tcPr>
            <w:tcW w:w="1843" w:type="dxa"/>
            <w:vAlign w:val="center"/>
          </w:tcPr>
          <w:p>
            <w:pPr>
              <w:spacing w:line="240" w:lineRule="atLeast"/>
              <w:ind w:left="-51" w:leftChars="-23" w:right="-68" w:rightChars="-31"/>
              <w:rPr>
                <w:rFonts w:ascii="宋体" w:hAnsi="宋体" w:eastAsia="宋体" w:cs="宋体"/>
                <w:sz w:val="24"/>
                <w:szCs w:val="24"/>
              </w:rPr>
            </w:pPr>
          </w:p>
        </w:tc>
        <w:tc>
          <w:tcPr>
            <w:tcW w:w="1228" w:type="dxa"/>
            <w:vAlign w:val="center"/>
          </w:tcPr>
          <w:p>
            <w:pPr>
              <w:spacing w:line="240" w:lineRule="atLeast"/>
              <w:ind w:left="-51" w:leftChars="-23" w:right="-68" w:rightChars="-31"/>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475" w:type="dxa"/>
            <w:gridSpan w:val="5"/>
            <w:vAlign w:val="center"/>
          </w:tcPr>
          <w:p>
            <w:pPr>
              <w:spacing w:line="240" w:lineRule="atLeast"/>
              <w:ind w:left="-51" w:leftChars="-23" w:right="-68" w:rightChars="-31"/>
              <w:jc w:val="center"/>
              <w:rPr>
                <w:rFonts w:ascii="宋体" w:hAnsi="宋体" w:eastAsia="宋体" w:cs="宋体"/>
                <w:sz w:val="24"/>
                <w:szCs w:val="24"/>
              </w:rPr>
            </w:pPr>
            <w:r>
              <w:rPr>
                <w:rFonts w:hint="eastAsia" w:ascii="宋体" w:hAnsi="宋体" w:eastAsia="宋体" w:cs="宋体"/>
                <w:sz w:val="24"/>
                <w:szCs w:val="24"/>
              </w:rPr>
              <w:t>合计</w:t>
            </w:r>
          </w:p>
        </w:tc>
        <w:tc>
          <w:tcPr>
            <w:tcW w:w="3071" w:type="dxa"/>
            <w:gridSpan w:val="2"/>
            <w:vAlign w:val="center"/>
          </w:tcPr>
          <w:p>
            <w:pPr>
              <w:spacing w:line="240" w:lineRule="atLeast"/>
              <w:ind w:left="-51" w:leftChars="-23" w:right="-68" w:rightChars="-31"/>
              <w:rPr>
                <w:rFonts w:ascii="宋体" w:hAnsi="宋体" w:eastAsia="宋体" w:cs="宋体"/>
                <w:sz w:val="24"/>
                <w:szCs w:val="24"/>
              </w:rPr>
            </w:pPr>
          </w:p>
        </w:tc>
      </w:tr>
    </w:tbl>
    <w:p>
      <w:pPr>
        <w:spacing w:beforeLines="50" w:line="360" w:lineRule="auto"/>
        <w:ind w:firstLine="478" w:firstLineChars="198"/>
        <w:rPr>
          <w:rFonts w:ascii="宋体" w:hAnsi="宋体" w:eastAsia="宋体"/>
          <w:sz w:val="24"/>
          <w:szCs w:val="21"/>
          <w:lang w:val="zh-CN"/>
        </w:rPr>
      </w:pPr>
      <w:r>
        <w:rPr>
          <w:rFonts w:hint="eastAsia" w:ascii="宋体" w:hAnsi="宋体" w:eastAsia="宋体"/>
          <w:sz w:val="24"/>
          <w:szCs w:val="21"/>
          <w:lang w:val="zh-CN"/>
        </w:rPr>
        <w:t>本公司对上述声明的真实性负责。如有虚假，将依法承担相应责任。</w:t>
      </w:r>
    </w:p>
    <w:p>
      <w:pPr>
        <w:pStyle w:val="10"/>
        <w:spacing w:line="360" w:lineRule="auto"/>
        <w:ind w:left="960" w:hanging="968" w:hangingChars="400"/>
        <w:jc w:val="left"/>
        <w:rPr>
          <w:rFonts w:cs="Corbel"/>
          <w:sz w:val="24"/>
        </w:rPr>
      </w:pPr>
      <w:r>
        <w:rPr>
          <w:rFonts w:hint="eastAsia" w:hAnsi="宋体" w:cs="Times New Roman"/>
          <w:bCs/>
          <w:sz w:val="24"/>
          <w:szCs w:val="24"/>
        </w:rPr>
        <w:t>说明：</w:t>
      </w:r>
      <w:r>
        <w:rPr>
          <w:rFonts w:hAnsi="宋体" w:cs="Corbel"/>
          <w:sz w:val="24"/>
        </w:rPr>
        <w:t>1</w:t>
      </w:r>
      <w:r>
        <w:rPr>
          <w:rFonts w:hint="eastAsia" w:hAnsi="宋体" w:cs="Corbel"/>
          <w:sz w:val="24"/>
        </w:rPr>
        <w:t>、投标人所投货物为自己制造的，也应按本声明函格式填写。</w:t>
      </w:r>
    </w:p>
    <w:p>
      <w:pPr>
        <w:pStyle w:val="10"/>
        <w:spacing w:line="360" w:lineRule="auto"/>
        <w:ind w:left="1001" w:leftChars="342" w:hanging="242" w:hangingChars="100"/>
        <w:jc w:val="left"/>
        <w:rPr>
          <w:sz w:val="24"/>
        </w:rPr>
      </w:pPr>
      <w:r>
        <w:rPr>
          <w:rFonts w:hAnsi="宋体"/>
          <w:sz w:val="24"/>
        </w:rPr>
        <w:t>2</w:t>
      </w:r>
      <w:r>
        <w:rPr>
          <w:rFonts w:hint="eastAsia" w:hAnsi="宋体"/>
          <w:sz w:val="24"/>
        </w:rPr>
        <w:t>、组成联合体的大中型企业和其他自然人、法人或者其他组织，与小型、微型企业之间不得存在投资关系。</w:t>
      </w:r>
    </w:p>
    <w:p>
      <w:pPr>
        <w:pStyle w:val="10"/>
        <w:spacing w:line="360" w:lineRule="auto"/>
        <w:ind w:left="1001" w:leftChars="342" w:hanging="242" w:hangingChars="100"/>
        <w:jc w:val="left"/>
        <w:rPr>
          <w:rFonts w:cs="Times New Roman"/>
          <w:bCs/>
          <w:sz w:val="24"/>
          <w:szCs w:val="24"/>
        </w:rPr>
      </w:pPr>
      <w:r>
        <w:rPr>
          <w:rFonts w:hAnsi="宋体"/>
          <w:sz w:val="24"/>
        </w:rPr>
        <w:t>3</w:t>
      </w:r>
      <w:r>
        <w:rPr>
          <w:rFonts w:hint="eastAsia" w:hAnsi="宋体"/>
          <w:sz w:val="24"/>
        </w:rPr>
        <w:t>、如以联合体方式参与本项目投标的供应商，则应由联合体双方签字盖章。</w:t>
      </w:r>
    </w:p>
    <w:p>
      <w:pPr>
        <w:spacing w:after="0" w:line="360" w:lineRule="auto"/>
        <w:ind w:firstLine="3343" w:firstLineChars="1382"/>
        <w:rPr>
          <w:rFonts w:ascii="宋体" w:hAnsi="宋体" w:eastAsia="宋体"/>
          <w:b/>
          <w:bCs/>
          <w:sz w:val="24"/>
          <w:szCs w:val="21"/>
          <w:lang w:val="zh-CN"/>
        </w:rPr>
      </w:pPr>
      <w:r>
        <w:rPr>
          <w:rFonts w:hint="eastAsia" w:ascii="宋体" w:hAnsi="宋体" w:eastAsia="宋体"/>
          <w:b/>
          <w:bCs/>
          <w:sz w:val="24"/>
          <w:szCs w:val="21"/>
          <w:lang w:val="zh-CN"/>
        </w:rPr>
        <w:t>制造商（公章）：</w:t>
      </w:r>
    </w:p>
    <w:p>
      <w:pPr>
        <w:spacing w:after="0" w:line="360" w:lineRule="auto"/>
        <w:ind w:firstLine="3343" w:firstLineChars="1382"/>
        <w:rPr>
          <w:rFonts w:ascii="宋体" w:hAnsi="宋体" w:eastAsia="宋体"/>
          <w:b/>
          <w:bCs/>
          <w:sz w:val="24"/>
          <w:szCs w:val="21"/>
          <w:lang w:val="zh-CN"/>
        </w:rPr>
      </w:pPr>
      <w:r>
        <w:rPr>
          <w:rFonts w:hint="eastAsia" w:ascii="宋体" w:hAnsi="宋体" w:eastAsia="宋体"/>
          <w:b/>
          <w:bCs/>
          <w:sz w:val="24"/>
          <w:szCs w:val="21"/>
          <w:lang w:val="zh-CN"/>
        </w:rPr>
        <w:t>制造商法定代表人（</w:t>
      </w:r>
      <w:r>
        <w:rPr>
          <w:rFonts w:hint="eastAsia" w:ascii="宋体" w:hAnsi="宋体" w:eastAsia="宋体"/>
          <w:b/>
          <w:sz w:val="24"/>
          <w:szCs w:val="21"/>
          <w:lang w:val="zh-CN"/>
        </w:rPr>
        <w:t>签字或盖章</w:t>
      </w:r>
      <w:r>
        <w:rPr>
          <w:rFonts w:hint="eastAsia" w:ascii="宋体" w:hAnsi="宋体" w:eastAsia="宋体"/>
          <w:b/>
          <w:bCs/>
          <w:sz w:val="24"/>
          <w:szCs w:val="21"/>
          <w:lang w:val="zh-CN"/>
        </w:rPr>
        <w:t>）：</w:t>
      </w:r>
    </w:p>
    <w:p>
      <w:pPr>
        <w:spacing w:after="0" w:line="360" w:lineRule="auto"/>
        <w:ind w:firstLine="3343" w:firstLineChars="1382"/>
        <w:rPr>
          <w:rFonts w:ascii="宋体" w:hAnsi="宋体" w:eastAsia="宋体"/>
        </w:rPr>
      </w:pPr>
      <w:r>
        <w:rPr>
          <w:rFonts w:hint="eastAsia" w:ascii="宋体" w:hAnsi="宋体" w:eastAsia="宋体"/>
          <w:b/>
          <w:sz w:val="24"/>
          <w:szCs w:val="24"/>
        </w:rPr>
        <w:t>日</w:t>
      </w:r>
      <w:r>
        <w:rPr>
          <w:rFonts w:ascii="宋体" w:hAnsi="宋体" w:eastAsia="宋体"/>
          <w:b/>
          <w:sz w:val="24"/>
          <w:szCs w:val="24"/>
        </w:rPr>
        <w:t>   </w:t>
      </w:r>
      <w:r>
        <w:rPr>
          <w:rFonts w:hint="eastAsia" w:ascii="宋体" w:hAnsi="宋体" w:eastAsia="宋体"/>
          <w:b/>
          <w:sz w:val="24"/>
          <w:szCs w:val="24"/>
        </w:rPr>
        <w:t>期：</w:t>
      </w:r>
      <w:r>
        <w:rPr>
          <w:rFonts w:ascii="宋体" w:hAnsi="宋体" w:eastAsia="宋体"/>
        </w:rPr>
        <w:br w:type="page"/>
      </w:r>
    </w:p>
    <w:p>
      <w:pPr>
        <w:pStyle w:val="5"/>
        <w:numPr>
          <w:ilvl w:val="0"/>
          <w:numId w:val="14"/>
        </w:numPr>
        <w:spacing w:before="100" w:beforeAutospacing="1" w:afterLines="50" w:line="360" w:lineRule="auto"/>
        <w:ind w:left="1288" w:hanging="1288"/>
        <w:rPr>
          <w:rFonts w:ascii="宋体"/>
        </w:rPr>
      </w:pPr>
      <w:bookmarkStart w:id="141" w:name="_Toc494665953"/>
      <w:bookmarkStart w:id="142" w:name="_Toc494721103"/>
      <w:bookmarkStart w:id="143" w:name="_Toc494702273"/>
      <w:bookmarkStart w:id="144" w:name="_Toc494745320"/>
      <w:bookmarkStart w:id="145" w:name="_Toc495861552"/>
      <w:bookmarkStart w:id="146" w:name="_Toc1830"/>
      <w:bookmarkStart w:id="147" w:name="_Toc494665556"/>
      <w:bookmarkStart w:id="148" w:name="_Toc456264006"/>
      <w:bookmarkStart w:id="149" w:name="_Toc494665003"/>
      <w:r>
        <w:rPr>
          <w:rFonts w:hint="eastAsia" w:ascii="宋体" w:hAnsi="宋体"/>
        </w:rPr>
        <w:t>中小企业声明函</w:t>
      </w:r>
      <w:bookmarkEnd w:id="141"/>
      <w:bookmarkEnd w:id="142"/>
      <w:bookmarkEnd w:id="143"/>
      <w:bookmarkEnd w:id="144"/>
      <w:bookmarkEnd w:id="145"/>
      <w:bookmarkEnd w:id="146"/>
      <w:bookmarkEnd w:id="147"/>
      <w:bookmarkEnd w:id="148"/>
      <w:bookmarkEnd w:id="149"/>
    </w:p>
    <w:p>
      <w:pPr>
        <w:jc w:val="center"/>
        <w:rPr>
          <w:rFonts w:ascii="宋体" w:hAnsi="宋体" w:eastAsia="宋体"/>
          <w:b/>
          <w:sz w:val="30"/>
          <w:szCs w:val="30"/>
          <w:lang w:val="zh-CN"/>
        </w:rPr>
      </w:pPr>
      <w:r>
        <w:rPr>
          <w:rFonts w:hint="eastAsia" w:ascii="宋体" w:hAnsi="宋体" w:eastAsia="宋体"/>
          <w:b/>
          <w:sz w:val="30"/>
          <w:szCs w:val="30"/>
          <w:lang w:val="zh-CN"/>
        </w:rPr>
        <w:t>中小企业声明函</w:t>
      </w:r>
    </w:p>
    <w:p>
      <w:pPr>
        <w:spacing w:after="0" w:line="360" w:lineRule="auto"/>
        <w:ind w:firstLine="484" w:firstLineChars="200"/>
        <w:rPr>
          <w:rFonts w:ascii="宋体" w:hAnsi="宋体" w:eastAsia="宋体"/>
          <w:sz w:val="24"/>
          <w:szCs w:val="21"/>
          <w:lang w:val="zh-CN"/>
        </w:rPr>
      </w:pPr>
      <w:r>
        <w:rPr>
          <w:rFonts w:hint="eastAsia" w:ascii="宋体" w:hAnsi="宋体" w:eastAsia="宋体"/>
          <w:sz w:val="24"/>
          <w:szCs w:val="21"/>
          <w:lang w:val="zh-CN"/>
        </w:rPr>
        <w:t>（适用于工程类、服务类项目）</w:t>
      </w:r>
    </w:p>
    <w:p>
      <w:pPr>
        <w:spacing w:after="0" w:line="360" w:lineRule="auto"/>
        <w:ind w:firstLine="564" w:firstLineChars="200"/>
        <w:rPr>
          <w:rFonts w:ascii="宋体" w:hAnsi="宋体" w:eastAsia="宋体"/>
          <w:b/>
          <w:sz w:val="28"/>
          <w:szCs w:val="28"/>
        </w:rPr>
      </w:pPr>
      <w:r>
        <w:rPr>
          <w:rFonts w:hint="eastAsia" w:ascii="宋体" w:hAnsi="宋体" w:eastAsia="宋体"/>
          <w:b/>
          <w:sz w:val="28"/>
          <w:szCs w:val="28"/>
        </w:rPr>
        <w:t>采购人（或采购代理公司）：</w:t>
      </w:r>
    </w:p>
    <w:p>
      <w:pPr>
        <w:spacing w:after="0" w:line="360" w:lineRule="auto"/>
        <w:ind w:firstLine="484" w:firstLineChars="200"/>
        <w:rPr>
          <w:rFonts w:ascii="宋体" w:hAnsi="宋体" w:eastAsia="宋体"/>
          <w:sz w:val="24"/>
          <w:szCs w:val="21"/>
          <w:lang w:val="zh-CN"/>
        </w:rPr>
      </w:pPr>
      <w:r>
        <w:rPr>
          <w:rFonts w:hint="eastAsia" w:ascii="宋体" w:hAnsi="宋体" w:eastAsia="宋体"/>
          <w:sz w:val="24"/>
          <w:szCs w:val="21"/>
          <w:lang w:val="zh-CN"/>
        </w:rPr>
        <w:t>本公司郑重声明，根据《政府采购促进中小企业发展暂行办法》（财库〔</w:t>
      </w:r>
      <w:r>
        <w:rPr>
          <w:rFonts w:ascii="宋体" w:hAnsi="宋体" w:eastAsia="宋体"/>
          <w:sz w:val="24"/>
          <w:szCs w:val="21"/>
          <w:lang w:val="zh-CN"/>
        </w:rPr>
        <w:t>2011</w:t>
      </w:r>
      <w:r>
        <w:rPr>
          <w:rFonts w:hint="eastAsia" w:ascii="宋体" w:hAnsi="宋体" w:eastAsia="宋体"/>
          <w:sz w:val="24"/>
          <w:szCs w:val="21"/>
          <w:lang w:val="zh-CN"/>
        </w:rPr>
        <w:t>〕</w:t>
      </w:r>
      <w:r>
        <w:rPr>
          <w:rFonts w:ascii="宋体" w:hAnsi="宋体" w:eastAsia="宋体"/>
          <w:sz w:val="24"/>
          <w:szCs w:val="21"/>
          <w:lang w:val="zh-CN"/>
        </w:rPr>
        <w:t>181</w:t>
      </w:r>
      <w:r>
        <w:rPr>
          <w:rFonts w:hint="eastAsia" w:ascii="宋体" w:hAnsi="宋体" w:eastAsia="宋体"/>
          <w:sz w:val="24"/>
          <w:szCs w:val="21"/>
          <w:lang w:val="zh-CN"/>
        </w:rPr>
        <w:t>号）的规定，本公司为</w:t>
      </w:r>
      <w:r>
        <w:rPr>
          <w:rFonts w:ascii="宋体" w:hAnsi="宋体" w:eastAsia="宋体"/>
          <w:sz w:val="24"/>
          <w:szCs w:val="21"/>
          <w:lang w:val="zh-CN"/>
        </w:rPr>
        <w:t>______</w:t>
      </w:r>
      <w:r>
        <w:rPr>
          <w:rFonts w:hint="eastAsia" w:ascii="宋体" w:hAnsi="宋体" w:eastAsia="宋体"/>
          <w:sz w:val="24"/>
          <w:szCs w:val="21"/>
          <w:lang w:val="zh-CN"/>
        </w:rPr>
        <w:t>（请填写：中型、小型、微型）企业。本公司同时满足以下条件：</w:t>
      </w:r>
    </w:p>
    <w:p>
      <w:pPr>
        <w:spacing w:after="0" w:line="360" w:lineRule="auto"/>
        <w:ind w:firstLine="484" w:firstLineChars="200"/>
        <w:rPr>
          <w:rFonts w:ascii="宋体" w:hAnsi="宋体" w:eastAsia="宋体"/>
          <w:sz w:val="24"/>
          <w:szCs w:val="21"/>
          <w:lang w:val="zh-CN"/>
        </w:rPr>
      </w:pPr>
      <w:r>
        <w:rPr>
          <w:rFonts w:ascii="宋体" w:hAnsi="宋体" w:eastAsia="宋体"/>
          <w:sz w:val="24"/>
          <w:szCs w:val="21"/>
          <w:lang w:val="zh-CN"/>
        </w:rPr>
        <w:t>1.</w:t>
      </w:r>
      <w:r>
        <w:rPr>
          <w:rFonts w:hint="eastAsia" w:ascii="宋体" w:hAnsi="宋体" w:eastAsia="宋体"/>
          <w:sz w:val="24"/>
          <w:szCs w:val="21"/>
          <w:lang w:val="zh-CN"/>
        </w:rPr>
        <w:t>根据《工业和信息化部、国家统计局、国家发展和改革委员会、财政部关于印发中小企业划型标准规定的通知》（工信部联企业〔</w:t>
      </w:r>
      <w:r>
        <w:rPr>
          <w:rFonts w:ascii="宋体" w:hAnsi="宋体" w:eastAsia="宋体"/>
          <w:sz w:val="24"/>
          <w:szCs w:val="21"/>
          <w:lang w:val="zh-CN"/>
        </w:rPr>
        <w:t>2011</w:t>
      </w:r>
      <w:r>
        <w:rPr>
          <w:rFonts w:hint="eastAsia" w:ascii="宋体" w:hAnsi="宋体" w:eastAsia="宋体"/>
          <w:sz w:val="24"/>
          <w:szCs w:val="21"/>
          <w:lang w:val="zh-CN"/>
        </w:rPr>
        <w:t>〕</w:t>
      </w:r>
      <w:r>
        <w:rPr>
          <w:rFonts w:ascii="宋体" w:hAnsi="宋体" w:eastAsia="宋体"/>
          <w:sz w:val="24"/>
          <w:szCs w:val="21"/>
          <w:lang w:val="zh-CN"/>
        </w:rPr>
        <w:t>300</w:t>
      </w:r>
      <w:r>
        <w:rPr>
          <w:rFonts w:hint="eastAsia" w:ascii="宋体" w:hAnsi="宋体" w:eastAsia="宋体"/>
          <w:sz w:val="24"/>
          <w:szCs w:val="21"/>
          <w:lang w:val="zh-CN"/>
        </w:rPr>
        <w:t>号）规定的划分标准</w:t>
      </w:r>
      <w:r>
        <w:rPr>
          <w:rFonts w:hint="eastAsia" w:ascii="宋体" w:hAnsi="宋体" w:eastAsia="宋体"/>
          <w:sz w:val="24"/>
        </w:rPr>
        <w:t>（详见《中小企业划型标准》）</w:t>
      </w:r>
      <w:r>
        <w:rPr>
          <w:rFonts w:hint="eastAsia" w:ascii="宋体" w:hAnsi="宋体" w:eastAsia="宋体"/>
          <w:sz w:val="24"/>
          <w:szCs w:val="21"/>
          <w:lang w:val="zh-CN"/>
        </w:rPr>
        <w:t>，本公司为</w:t>
      </w:r>
      <w:r>
        <w:rPr>
          <w:rFonts w:ascii="宋体" w:hAnsi="宋体" w:eastAsia="宋体"/>
          <w:sz w:val="24"/>
          <w:szCs w:val="21"/>
          <w:lang w:val="zh-CN"/>
        </w:rPr>
        <w:t>______</w:t>
      </w:r>
      <w:r>
        <w:rPr>
          <w:rFonts w:hint="eastAsia" w:ascii="宋体" w:hAnsi="宋体" w:eastAsia="宋体"/>
          <w:sz w:val="24"/>
          <w:szCs w:val="21"/>
          <w:lang w:val="zh-CN"/>
        </w:rPr>
        <w:t>（请填写：中型、小型、微型）企业。</w:t>
      </w:r>
    </w:p>
    <w:p>
      <w:pPr>
        <w:spacing w:after="0" w:line="360" w:lineRule="auto"/>
        <w:ind w:firstLine="484" w:firstLineChars="200"/>
        <w:rPr>
          <w:rFonts w:ascii="宋体" w:hAnsi="宋体" w:eastAsia="宋体"/>
          <w:sz w:val="24"/>
          <w:szCs w:val="21"/>
          <w:lang w:val="zh-CN"/>
        </w:rPr>
      </w:pPr>
      <w:r>
        <w:rPr>
          <w:rFonts w:ascii="宋体" w:hAnsi="宋体" w:eastAsia="宋体"/>
          <w:sz w:val="24"/>
          <w:szCs w:val="21"/>
          <w:lang w:val="zh-CN"/>
        </w:rPr>
        <w:t>2.</w:t>
      </w:r>
      <w:r>
        <w:rPr>
          <w:rFonts w:hint="eastAsia" w:ascii="宋体" w:hAnsi="宋体" w:eastAsia="宋体"/>
          <w:sz w:val="24"/>
          <w:szCs w:val="21"/>
          <w:lang w:val="zh-CN"/>
        </w:rPr>
        <w:t>本公司参加</w:t>
      </w:r>
      <w:r>
        <w:rPr>
          <w:rFonts w:ascii="宋体" w:hAnsi="宋体" w:eastAsia="宋体"/>
          <w:sz w:val="24"/>
          <w:szCs w:val="21"/>
          <w:lang w:val="zh-CN"/>
        </w:rPr>
        <w:t>_</w:t>
      </w:r>
      <w:r>
        <w:rPr>
          <w:rFonts w:ascii="宋体" w:hAnsi="宋体" w:eastAsia="宋体"/>
          <w:sz w:val="24"/>
          <w:szCs w:val="21"/>
          <w:u w:val="single"/>
          <w:lang w:val="zh-CN"/>
        </w:rPr>
        <w:t>_</w:t>
      </w:r>
      <w:r>
        <w:rPr>
          <w:rFonts w:hint="eastAsia" w:ascii="宋体" w:hAnsi="宋体" w:eastAsia="宋体"/>
          <w:sz w:val="24"/>
          <w:szCs w:val="21"/>
          <w:u w:val="single"/>
          <w:lang w:val="zh-CN"/>
        </w:rPr>
        <w:t>（采购人）</w:t>
      </w:r>
      <w:r>
        <w:rPr>
          <w:rFonts w:hint="eastAsia" w:ascii="宋体" w:hAnsi="宋体" w:eastAsia="宋体"/>
          <w:sz w:val="24"/>
          <w:szCs w:val="21"/>
          <w:lang w:val="zh-CN"/>
        </w:rPr>
        <w:t>的</w:t>
      </w:r>
      <w:r>
        <w:rPr>
          <w:rFonts w:ascii="宋体" w:hAnsi="宋体" w:eastAsia="宋体"/>
          <w:sz w:val="24"/>
          <w:szCs w:val="21"/>
          <w:lang w:val="zh-CN"/>
        </w:rPr>
        <w:t>__</w:t>
      </w:r>
      <w:r>
        <w:rPr>
          <w:rFonts w:ascii="宋体" w:hAnsi="宋体" w:eastAsia="宋体"/>
          <w:sz w:val="24"/>
          <w:szCs w:val="21"/>
          <w:u w:val="single"/>
          <w:lang w:val="zh-CN"/>
        </w:rPr>
        <w:t>__</w:t>
      </w:r>
      <w:r>
        <w:rPr>
          <w:rFonts w:hint="eastAsia" w:ascii="宋体" w:hAnsi="宋体" w:eastAsia="宋体"/>
          <w:sz w:val="24"/>
          <w:szCs w:val="21"/>
          <w:lang w:val="zh-CN"/>
        </w:rPr>
        <w:t>项目（项目编号：</w:t>
      </w:r>
      <w:r>
        <w:rPr>
          <w:rFonts w:ascii="宋体" w:hAnsi="宋体" w:eastAsia="宋体"/>
          <w:sz w:val="24"/>
          <w:szCs w:val="21"/>
          <w:lang w:val="zh-CN"/>
        </w:rPr>
        <w:t>______</w:t>
      </w:r>
      <w:r>
        <w:rPr>
          <w:rFonts w:hint="eastAsia" w:ascii="宋体" w:hAnsi="宋体" w:eastAsia="宋体"/>
          <w:sz w:val="24"/>
          <w:szCs w:val="21"/>
          <w:lang w:val="zh-CN"/>
        </w:rPr>
        <w:t>）采购活动由本企业承担工程（或提供服务）。</w:t>
      </w:r>
    </w:p>
    <w:p>
      <w:pPr>
        <w:spacing w:after="0" w:line="360" w:lineRule="auto"/>
        <w:ind w:firstLine="484" w:firstLineChars="200"/>
        <w:rPr>
          <w:rFonts w:ascii="宋体" w:hAnsi="宋体" w:eastAsia="宋体"/>
          <w:sz w:val="24"/>
          <w:szCs w:val="21"/>
          <w:lang w:val="zh-CN"/>
        </w:rPr>
      </w:pPr>
      <w:r>
        <w:rPr>
          <w:rFonts w:hint="eastAsia" w:ascii="宋体" w:hAnsi="宋体" w:eastAsia="宋体"/>
          <w:sz w:val="24"/>
          <w:szCs w:val="21"/>
          <w:lang w:val="zh-CN"/>
        </w:rPr>
        <w:t>本公司对上述声明的真实性负责。如有虚假，将依法承担相应责任。</w:t>
      </w:r>
    </w:p>
    <w:p>
      <w:pPr>
        <w:spacing w:after="0" w:line="360" w:lineRule="auto"/>
        <w:ind w:firstLine="564" w:firstLineChars="200"/>
        <w:rPr>
          <w:rFonts w:ascii="宋体" w:hAnsi="宋体" w:eastAsia="宋体"/>
          <w:sz w:val="28"/>
          <w:szCs w:val="24"/>
        </w:rPr>
      </w:pPr>
    </w:p>
    <w:p>
      <w:pPr>
        <w:spacing w:after="0" w:line="360" w:lineRule="auto"/>
        <w:ind w:firstLine="564" w:firstLineChars="200"/>
        <w:rPr>
          <w:rFonts w:ascii="宋体" w:hAnsi="宋体" w:eastAsia="宋体"/>
          <w:sz w:val="28"/>
          <w:szCs w:val="24"/>
        </w:rPr>
      </w:pPr>
    </w:p>
    <w:p>
      <w:pPr>
        <w:spacing w:after="0" w:line="360" w:lineRule="auto"/>
        <w:ind w:firstLine="484" w:firstLineChars="200"/>
        <w:rPr>
          <w:rFonts w:ascii="宋体" w:hAnsi="宋体" w:eastAsia="宋体"/>
          <w:sz w:val="24"/>
          <w:szCs w:val="21"/>
          <w:lang w:val="zh-CN"/>
        </w:rPr>
      </w:pPr>
      <w:r>
        <w:rPr>
          <w:rFonts w:hint="eastAsia" w:ascii="宋体" w:hAnsi="宋体" w:eastAsia="宋体"/>
          <w:sz w:val="24"/>
          <w:szCs w:val="21"/>
          <w:lang w:val="zh-CN"/>
        </w:rPr>
        <w:t>说明：</w:t>
      </w:r>
      <w:r>
        <w:rPr>
          <w:rFonts w:ascii="宋体" w:hAnsi="宋体" w:eastAsia="宋体"/>
          <w:sz w:val="24"/>
          <w:szCs w:val="21"/>
          <w:lang w:val="zh-CN"/>
        </w:rPr>
        <w:t>1.</w:t>
      </w:r>
      <w:r>
        <w:rPr>
          <w:rFonts w:hint="eastAsia" w:ascii="宋体" w:hAnsi="宋体" w:eastAsia="宋体"/>
          <w:sz w:val="24"/>
          <w:szCs w:val="21"/>
          <w:lang w:val="zh-CN"/>
        </w:rPr>
        <w:t>组成联合体的大中型企业和其他自然人、法人或者其他组织，与小型、微型企业之间不得存在投资关系。</w:t>
      </w:r>
    </w:p>
    <w:p>
      <w:pPr>
        <w:tabs>
          <w:tab w:val="left" w:pos="882"/>
        </w:tabs>
        <w:spacing w:after="0" w:line="360" w:lineRule="auto"/>
        <w:ind w:firstLine="484" w:firstLineChars="200"/>
        <w:rPr>
          <w:rFonts w:ascii="宋体" w:hAnsi="宋体" w:eastAsia="宋体"/>
          <w:sz w:val="24"/>
          <w:szCs w:val="21"/>
          <w:lang w:val="zh-CN"/>
        </w:rPr>
      </w:pPr>
      <w:r>
        <w:rPr>
          <w:rFonts w:ascii="宋体" w:hAnsi="宋体" w:eastAsia="宋体"/>
          <w:sz w:val="24"/>
          <w:szCs w:val="21"/>
          <w:lang w:val="zh-CN"/>
        </w:rPr>
        <w:t>2.</w:t>
      </w:r>
      <w:r>
        <w:rPr>
          <w:rFonts w:hint="eastAsia" w:ascii="宋体" w:hAnsi="宋体" w:eastAsia="宋体"/>
          <w:sz w:val="24"/>
          <w:szCs w:val="21"/>
          <w:lang w:val="zh-CN"/>
        </w:rPr>
        <w:t>以联合体方式参与本项目投标的供应商，应由联合体双方签字盖章。</w:t>
      </w:r>
    </w:p>
    <w:p>
      <w:pPr>
        <w:spacing w:line="360" w:lineRule="auto"/>
        <w:ind w:firstLine="484" w:firstLineChars="200"/>
        <w:rPr>
          <w:rFonts w:ascii="宋体" w:hAnsi="宋体" w:eastAsia="宋体"/>
          <w:sz w:val="24"/>
          <w:szCs w:val="21"/>
          <w:lang w:val="zh-CN"/>
        </w:rPr>
      </w:pPr>
    </w:p>
    <w:p>
      <w:pPr>
        <w:spacing w:before="100" w:beforeAutospacing="1" w:after="100" w:afterAutospacing="1" w:line="360" w:lineRule="auto"/>
        <w:ind w:firstLine="3343" w:firstLineChars="1382"/>
        <w:rPr>
          <w:rFonts w:ascii="宋体" w:hAnsi="宋体" w:eastAsia="宋体"/>
          <w:b/>
          <w:bCs/>
          <w:sz w:val="24"/>
          <w:szCs w:val="21"/>
          <w:u w:val="single"/>
          <w:lang w:val="zh-CN"/>
        </w:rPr>
      </w:pPr>
      <w:r>
        <w:rPr>
          <w:rFonts w:hint="eastAsia" w:ascii="宋体" w:hAnsi="宋体" w:eastAsia="宋体"/>
          <w:b/>
          <w:bCs/>
          <w:sz w:val="24"/>
          <w:szCs w:val="21"/>
          <w:lang w:val="zh-CN"/>
        </w:rPr>
        <w:t>投标人（公章）：</w:t>
      </w:r>
    </w:p>
    <w:p>
      <w:pPr>
        <w:spacing w:before="100" w:beforeAutospacing="1" w:after="100" w:afterAutospacing="1" w:line="360" w:lineRule="auto"/>
        <w:ind w:firstLine="3343" w:firstLineChars="1382"/>
        <w:rPr>
          <w:rFonts w:ascii="宋体" w:hAnsi="宋体" w:eastAsia="宋体"/>
          <w:b/>
          <w:bCs/>
          <w:sz w:val="24"/>
          <w:szCs w:val="21"/>
          <w:u w:val="single"/>
          <w:lang w:val="zh-CN"/>
        </w:rPr>
      </w:pPr>
      <w:r>
        <w:rPr>
          <w:rFonts w:hint="eastAsia" w:ascii="宋体" w:hAnsi="宋体" w:eastAsia="宋体"/>
          <w:b/>
          <w:bCs/>
          <w:sz w:val="24"/>
          <w:szCs w:val="21"/>
          <w:lang w:val="zh-CN"/>
        </w:rPr>
        <w:t>投标人授权代表（签字）：</w:t>
      </w:r>
    </w:p>
    <w:p>
      <w:pPr>
        <w:spacing w:before="100" w:beforeAutospacing="1" w:after="100" w:afterAutospacing="1" w:line="360" w:lineRule="auto"/>
        <w:ind w:firstLine="3343" w:firstLineChars="1382"/>
        <w:rPr>
          <w:rFonts w:ascii="宋体" w:hAnsi="宋体" w:eastAsia="宋体"/>
        </w:rPr>
      </w:pPr>
      <w:r>
        <w:rPr>
          <w:rFonts w:hint="eastAsia" w:ascii="宋体" w:hAnsi="宋体" w:eastAsia="宋体"/>
          <w:b/>
          <w:bCs/>
          <w:sz w:val="24"/>
          <w:szCs w:val="21"/>
          <w:lang w:val="zh-CN"/>
        </w:rPr>
        <w:t>投标时间：</w:t>
      </w:r>
    </w:p>
    <w:p>
      <w:pPr>
        <w:rPr>
          <w:rFonts w:ascii="宋体" w:hAnsi="宋体" w:eastAsia="宋体"/>
        </w:rPr>
        <w:sectPr>
          <w:footerReference r:id="rId11" w:type="default"/>
          <w:pgSz w:w="11906" w:h="16838"/>
          <w:pgMar w:top="1134" w:right="1417" w:bottom="1134" w:left="1587" w:header="851" w:footer="624" w:gutter="0"/>
          <w:pgNumType w:fmt="decimal"/>
          <w:cols w:space="0" w:num="1"/>
          <w:rtlGutter w:val="0"/>
          <w:docGrid w:type="linesAndChars" w:linePitch="312" w:charSpace="522"/>
        </w:sectPr>
      </w:pPr>
    </w:p>
    <w:p>
      <w:pPr>
        <w:spacing w:line="240" w:lineRule="atLeast"/>
        <w:ind w:left="-51" w:leftChars="-23" w:right="-68" w:rightChars="-31"/>
        <w:jc w:val="center"/>
        <w:rPr>
          <w:rFonts w:ascii="宋体" w:hAnsi="宋体" w:eastAsia="宋体"/>
          <w:b/>
          <w:sz w:val="30"/>
          <w:szCs w:val="30"/>
          <w:lang w:val="zh-CN"/>
        </w:rPr>
      </w:pPr>
      <w:bookmarkStart w:id="150" w:name="_Toc476153619"/>
      <w:r>
        <w:rPr>
          <w:rFonts w:hint="eastAsia" w:ascii="宋体" w:hAnsi="宋体" w:eastAsia="宋体"/>
          <w:b/>
          <w:sz w:val="30"/>
          <w:szCs w:val="30"/>
          <w:lang w:val="zh-CN"/>
        </w:rPr>
        <w:t>中小企业划型标准</w:t>
      </w:r>
      <w:bookmarkEnd w:id="150"/>
    </w:p>
    <w:tbl>
      <w:tblPr>
        <w:tblStyle w:val="21"/>
        <w:tblW w:w="14470" w:type="dxa"/>
        <w:jc w:val="center"/>
        <w:tblLayout w:type="fixed"/>
        <w:tblCellMar>
          <w:top w:w="0" w:type="dxa"/>
          <w:left w:w="108" w:type="dxa"/>
          <w:bottom w:w="0" w:type="dxa"/>
          <w:right w:w="108" w:type="dxa"/>
        </w:tblCellMar>
      </w:tblPr>
      <w:tblGrid>
        <w:gridCol w:w="490"/>
        <w:gridCol w:w="1954"/>
        <w:gridCol w:w="1198"/>
        <w:gridCol w:w="923"/>
        <w:gridCol w:w="941"/>
        <w:gridCol w:w="1108"/>
        <w:gridCol w:w="943"/>
        <w:gridCol w:w="998"/>
        <w:gridCol w:w="1108"/>
        <w:gridCol w:w="961"/>
        <w:gridCol w:w="1004"/>
        <w:gridCol w:w="1108"/>
        <w:gridCol w:w="883"/>
        <w:gridCol w:w="851"/>
      </w:tblGrid>
      <w:tr>
        <w:tblPrEx>
          <w:tblCellMar>
            <w:top w:w="0" w:type="dxa"/>
            <w:left w:w="108" w:type="dxa"/>
            <w:bottom w:w="0" w:type="dxa"/>
            <w:right w:w="108" w:type="dxa"/>
          </w:tblCellMar>
        </w:tblPrEx>
        <w:trPr>
          <w:trHeight w:val="500" w:hRule="atLeast"/>
          <w:tblHeader/>
          <w:jc w:val="center"/>
        </w:trPr>
        <w:tc>
          <w:tcPr>
            <w:tcW w:w="490" w:type="dxa"/>
            <w:vMerge w:val="restart"/>
            <w:tcBorders>
              <w:top w:val="single" w:color="auto" w:sz="4" w:space="0"/>
              <w:left w:val="single" w:color="auto" w:sz="4" w:space="0"/>
              <w:right w:val="single" w:color="auto" w:sz="4" w:space="0"/>
            </w:tcBorders>
            <w:vAlign w:val="center"/>
          </w:tcPr>
          <w:p>
            <w:pPr>
              <w:spacing w:line="240" w:lineRule="atLeast"/>
              <w:ind w:left="-51" w:leftChars="-23" w:right="-68" w:rightChars="-31"/>
              <w:jc w:val="center"/>
              <w:rPr>
                <w:rFonts w:ascii="宋体" w:hAnsi="宋体" w:eastAsia="宋体" w:cs="宋体"/>
                <w:b/>
                <w:szCs w:val="21"/>
              </w:rPr>
            </w:pPr>
            <w:r>
              <w:rPr>
                <w:rFonts w:hint="eastAsia" w:ascii="宋体" w:hAnsi="宋体" w:eastAsia="宋体" w:cs="宋体"/>
                <w:b/>
                <w:szCs w:val="21"/>
              </w:rPr>
              <w:t>序号</w:t>
            </w:r>
          </w:p>
        </w:tc>
        <w:tc>
          <w:tcPr>
            <w:tcW w:w="1954" w:type="dxa"/>
            <w:vMerge w:val="restart"/>
            <w:tcBorders>
              <w:top w:val="single" w:color="auto" w:sz="4" w:space="0"/>
              <w:left w:val="nil"/>
              <w:right w:val="single" w:color="auto" w:sz="4" w:space="0"/>
            </w:tcBorders>
            <w:vAlign w:val="center"/>
          </w:tcPr>
          <w:p>
            <w:pPr>
              <w:spacing w:line="240" w:lineRule="atLeast"/>
              <w:ind w:left="-51" w:leftChars="-23" w:right="-68" w:rightChars="-31"/>
              <w:jc w:val="center"/>
              <w:rPr>
                <w:rFonts w:ascii="宋体" w:hAnsi="宋体" w:eastAsia="宋体" w:cs="宋体"/>
                <w:b/>
                <w:szCs w:val="21"/>
              </w:rPr>
            </w:pPr>
            <w:r>
              <w:rPr>
                <w:rFonts w:hint="eastAsia" w:ascii="宋体" w:hAnsi="宋体" w:eastAsia="宋体" w:cs="宋体"/>
                <w:b/>
                <w:szCs w:val="21"/>
              </w:rPr>
              <w:t>行业</w:t>
            </w:r>
          </w:p>
        </w:tc>
        <w:tc>
          <w:tcPr>
            <w:tcW w:w="3062" w:type="dxa"/>
            <w:gridSpan w:val="3"/>
            <w:tcBorders>
              <w:top w:val="single" w:color="auto" w:sz="4" w:space="0"/>
              <w:left w:val="nil"/>
              <w:bottom w:val="single" w:color="auto" w:sz="4" w:space="0"/>
              <w:right w:val="single" w:color="auto" w:sz="4" w:space="0"/>
            </w:tcBorders>
            <w:vAlign w:val="center"/>
          </w:tcPr>
          <w:p>
            <w:pPr>
              <w:spacing w:line="240" w:lineRule="atLeast"/>
              <w:ind w:left="-51" w:leftChars="-23" w:right="-68" w:rightChars="-31"/>
              <w:jc w:val="center"/>
              <w:rPr>
                <w:rFonts w:ascii="宋体" w:hAnsi="宋体" w:eastAsia="宋体" w:cs="宋体"/>
                <w:b/>
                <w:szCs w:val="21"/>
              </w:rPr>
            </w:pPr>
            <w:r>
              <w:rPr>
                <w:rFonts w:hint="eastAsia" w:ascii="宋体" w:hAnsi="宋体" w:eastAsia="宋体" w:cs="宋体"/>
                <w:b/>
                <w:szCs w:val="21"/>
              </w:rPr>
              <w:t>大型企业</w:t>
            </w:r>
          </w:p>
        </w:tc>
        <w:tc>
          <w:tcPr>
            <w:tcW w:w="3049" w:type="dxa"/>
            <w:gridSpan w:val="3"/>
            <w:tcBorders>
              <w:top w:val="single" w:color="auto" w:sz="4" w:space="0"/>
              <w:left w:val="nil"/>
              <w:bottom w:val="single" w:color="auto" w:sz="4" w:space="0"/>
              <w:right w:val="single" w:color="auto" w:sz="4" w:space="0"/>
            </w:tcBorders>
            <w:vAlign w:val="center"/>
          </w:tcPr>
          <w:p>
            <w:pPr>
              <w:spacing w:line="240" w:lineRule="atLeast"/>
              <w:ind w:left="-51" w:leftChars="-23" w:right="-68" w:rightChars="-31"/>
              <w:jc w:val="center"/>
              <w:rPr>
                <w:rFonts w:ascii="宋体" w:hAnsi="宋体" w:eastAsia="宋体" w:cs="宋体"/>
                <w:b/>
                <w:szCs w:val="21"/>
              </w:rPr>
            </w:pPr>
            <w:r>
              <w:rPr>
                <w:rFonts w:hint="eastAsia" w:ascii="宋体" w:hAnsi="宋体" w:eastAsia="宋体" w:cs="宋体"/>
                <w:b/>
                <w:szCs w:val="21"/>
              </w:rPr>
              <w:t>中型企业</w:t>
            </w:r>
          </w:p>
        </w:tc>
        <w:tc>
          <w:tcPr>
            <w:tcW w:w="3073" w:type="dxa"/>
            <w:gridSpan w:val="3"/>
            <w:tcBorders>
              <w:top w:val="single" w:color="auto" w:sz="4" w:space="0"/>
              <w:left w:val="nil"/>
              <w:bottom w:val="single" w:color="auto" w:sz="4" w:space="0"/>
              <w:right w:val="single" w:color="auto" w:sz="4" w:space="0"/>
            </w:tcBorders>
            <w:vAlign w:val="center"/>
          </w:tcPr>
          <w:p>
            <w:pPr>
              <w:spacing w:line="240" w:lineRule="atLeast"/>
              <w:ind w:left="-51" w:leftChars="-23" w:right="-68" w:rightChars="-31"/>
              <w:jc w:val="center"/>
              <w:rPr>
                <w:rFonts w:ascii="宋体" w:hAnsi="宋体" w:eastAsia="宋体" w:cs="宋体"/>
                <w:b/>
                <w:szCs w:val="21"/>
              </w:rPr>
            </w:pPr>
            <w:r>
              <w:rPr>
                <w:rFonts w:hint="eastAsia" w:ascii="宋体" w:hAnsi="宋体" w:eastAsia="宋体" w:cs="宋体"/>
                <w:b/>
                <w:szCs w:val="21"/>
              </w:rPr>
              <w:t>小型企业</w:t>
            </w:r>
          </w:p>
        </w:tc>
        <w:tc>
          <w:tcPr>
            <w:tcW w:w="2842" w:type="dxa"/>
            <w:gridSpan w:val="3"/>
            <w:tcBorders>
              <w:top w:val="single" w:color="auto" w:sz="4" w:space="0"/>
              <w:left w:val="nil"/>
              <w:bottom w:val="single" w:color="auto" w:sz="4" w:space="0"/>
              <w:right w:val="single" w:color="auto" w:sz="4" w:space="0"/>
            </w:tcBorders>
            <w:vAlign w:val="center"/>
          </w:tcPr>
          <w:p>
            <w:pPr>
              <w:spacing w:line="240" w:lineRule="atLeast"/>
              <w:ind w:left="-51" w:leftChars="-23" w:right="-68" w:rightChars="-31"/>
              <w:jc w:val="center"/>
              <w:rPr>
                <w:rFonts w:ascii="宋体" w:hAnsi="宋体" w:eastAsia="宋体" w:cs="宋体"/>
                <w:b/>
                <w:szCs w:val="21"/>
              </w:rPr>
            </w:pPr>
            <w:r>
              <w:rPr>
                <w:rFonts w:hint="eastAsia" w:ascii="宋体" w:hAnsi="宋体" w:eastAsia="宋体" w:cs="宋体"/>
                <w:b/>
                <w:szCs w:val="21"/>
              </w:rPr>
              <w:t>微型企业</w:t>
            </w:r>
          </w:p>
        </w:tc>
      </w:tr>
      <w:tr>
        <w:tblPrEx>
          <w:tblCellMar>
            <w:top w:w="0" w:type="dxa"/>
            <w:left w:w="108" w:type="dxa"/>
            <w:bottom w:w="0" w:type="dxa"/>
            <w:right w:w="108" w:type="dxa"/>
          </w:tblCellMar>
        </w:tblPrEx>
        <w:trPr>
          <w:trHeight w:val="226" w:hRule="atLeast"/>
          <w:tblHeader/>
          <w:jc w:val="center"/>
        </w:trPr>
        <w:tc>
          <w:tcPr>
            <w:tcW w:w="490" w:type="dxa"/>
            <w:vMerge w:val="continue"/>
            <w:tcBorders>
              <w:left w:val="single" w:color="auto" w:sz="4" w:space="0"/>
              <w:bottom w:val="single" w:color="auto" w:sz="4" w:space="0"/>
              <w:right w:val="single" w:color="auto" w:sz="4" w:space="0"/>
            </w:tcBorders>
            <w:vAlign w:val="center"/>
          </w:tcPr>
          <w:p>
            <w:pPr>
              <w:spacing w:line="240" w:lineRule="atLeast"/>
              <w:ind w:left="-51" w:leftChars="-23" w:right="-68" w:rightChars="-31"/>
              <w:jc w:val="center"/>
              <w:rPr>
                <w:rFonts w:ascii="宋体" w:hAnsi="宋体" w:eastAsia="宋体" w:cs="宋体"/>
                <w:b/>
                <w:szCs w:val="21"/>
              </w:rPr>
            </w:pPr>
          </w:p>
        </w:tc>
        <w:tc>
          <w:tcPr>
            <w:tcW w:w="1954" w:type="dxa"/>
            <w:vMerge w:val="continue"/>
            <w:tcBorders>
              <w:left w:val="nil"/>
              <w:bottom w:val="single" w:color="auto" w:sz="4" w:space="0"/>
              <w:right w:val="single" w:color="auto" w:sz="4" w:space="0"/>
            </w:tcBorders>
            <w:vAlign w:val="center"/>
          </w:tcPr>
          <w:p>
            <w:pPr>
              <w:spacing w:line="240" w:lineRule="atLeast"/>
              <w:ind w:left="-51" w:leftChars="-23" w:right="-68" w:rightChars="-31"/>
              <w:rPr>
                <w:rFonts w:ascii="宋体" w:hAnsi="宋体" w:eastAsia="宋体" w:cs="宋体"/>
                <w:b/>
                <w:szCs w:val="21"/>
              </w:rPr>
            </w:pPr>
          </w:p>
        </w:tc>
        <w:tc>
          <w:tcPr>
            <w:tcW w:w="1198" w:type="dxa"/>
            <w:tcBorders>
              <w:top w:val="nil"/>
              <w:left w:val="nil"/>
              <w:bottom w:val="single" w:color="auto" w:sz="4" w:space="0"/>
              <w:right w:val="single" w:color="auto" w:sz="4" w:space="0"/>
            </w:tcBorders>
            <w:vAlign w:val="center"/>
          </w:tcPr>
          <w:p>
            <w:pPr>
              <w:spacing w:line="240" w:lineRule="atLeast"/>
              <w:ind w:left="-51" w:leftChars="-23" w:right="-68" w:rightChars="-31"/>
              <w:jc w:val="center"/>
              <w:rPr>
                <w:rFonts w:ascii="宋体" w:hAnsi="宋体" w:eastAsia="宋体" w:cs="宋体"/>
                <w:b/>
                <w:szCs w:val="21"/>
              </w:rPr>
            </w:pPr>
            <w:r>
              <w:rPr>
                <w:rFonts w:hint="eastAsia" w:ascii="宋体" w:hAnsi="宋体" w:eastAsia="宋体" w:cs="宋体"/>
                <w:b/>
                <w:szCs w:val="21"/>
              </w:rPr>
              <w:t>营业收入</w:t>
            </w:r>
          </w:p>
          <w:p>
            <w:pPr>
              <w:spacing w:line="240" w:lineRule="atLeast"/>
              <w:ind w:left="-51" w:leftChars="-23" w:right="-68" w:rightChars="-31"/>
              <w:jc w:val="center"/>
              <w:rPr>
                <w:rFonts w:ascii="宋体" w:hAnsi="宋体" w:eastAsia="宋体" w:cs="宋体"/>
                <w:b/>
                <w:szCs w:val="21"/>
              </w:rPr>
            </w:pPr>
            <w:r>
              <w:rPr>
                <w:rFonts w:ascii="宋体" w:hAnsi="宋体" w:eastAsia="宋体" w:cs="宋体"/>
                <w:b/>
                <w:szCs w:val="21"/>
              </w:rPr>
              <w:t>(</w:t>
            </w:r>
            <w:r>
              <w:rPr>
                <w:rFonts w:hint="eastAsia" w:ascii="宋体" w:hAnsi="宋体" w:eastAsia="宋体" w:cs="宋体"/>
                <w:b/>
                <w:szCs w:val="21"/>
              </w:rPr>
              <w:t>万元</w:t>
            </w:r>
            <w:r>
              <w:rPr>
                <w:rFonts w:ascii="宋体" w:hAnsi="宋体" w:eastAsia="宋体" w:cs="宋体"/>
                <w:b/>
                <w:szCs w:val="21"/>
              </w:rPr>
              <w:t>)</w:t>
            </w:r>
          </w:p>
        </w:tc>
        <w:tc>
          <w:tcPr>
            <w:tcW w:w="923" w:type="dxa"/>
            <w:tcBorders>
              <w:top w:val="nil"/>
              <w:left w:val="nil"/>
              <w:bottom w:val="single" w:color="auto" w:sz="4" w:space="0"/>
              <w:right w:val="single" w:color="auto" w:sz="4" w:space="0"/>
            </w:tcBorders>
            <w:vAlign w:val="center"/>
          </w:tcPr>
          <w:p>
            <w:pPr>
              <w:spacing w:line="240" w:lineRule="atLeast"/>
              <w:ind w:left="-51" w:leftChars="-23" w:right="-68" w:rightChars="-31"/>
              <w:jc w:val="center"/>
              <w:rPr>
                <w:rFonts w:ascii="宋体" w:hAnsi="宋体" w:eastAsia="宋体" w:cs="宋体"/>
                <w:b/>
                <w:szCs w:val="21"/>
              </w:rPr>
            </w:pPr>
            <w:r>
              <w:rPr>
                <w:rFonts w:hint="eastAsia" w:ascii="宋体" w:hAnsi="宋体" w:eastAsia="宋体" w:cs="宋体"/>
                <w:b/>
                <w:szCs w:val="21"/>
              </w:rPr>
              <w:t>从业人员</w:t>
            </w:r>
          </w:p>
          <w:p>
            <w:pPr>
              <w:spacing w:line="240" w:lineRule="atLeast"/>
              <w:ind w:left="-51" w:leftChars="-23" w:right="-68" w:rightChars="-31"/>
              <w:jc w:val="center"/>
              <w:rPr>
                <w:rFonts w:ascii="宋体" w:hAnsi="宋体" w:eastAsia="宋体" w:cs="宋体"/>
                <w:b/>
                <w:szCs w:val="21"/>
              </w:rPr>
            </w:pPr>
            <w:r>
              <w:rPr>
                <w:rFonts w:ascii="宋体" w:hAnsi="宋体" w:eastAsia="宋体" w:cs="宋体"/>
                <w:b/>
                <w:szCs w:val="21"/>
              </w:rPr>
              <w:t>(</w:t>
            </w:r>
            <w:r>
              <w:rPr>
                <w:rFonts w:hint="eastAsia" w:ascii="宋体" w:hAnsi="宋体" w:eastAsia="宋体" w:cs="宋体"/>
                <w:b/>
                <w:szCs w:val="21"/>
              </w:rPr>
              <w:t>人</w:t>
            </w:r>
            <w:r>
              <w:rPr>
                <w:rFonts w:ascii="宋体" w:hAnsi="宋体" w:eastAsia="宋体" w:cs="宋体"/>
                <w:b/>
                <w:szCs w:val="21"/>
              </w:rPr>
              <w:t>)</w:t>
            </w:r>
          </w:p>
        </w:tc>
        <w:tc>
          <w:tcPr>
            <w:tcW w:w="941" w:type="dxa"/>
            <w:tcBorders>
              <w:top w:val="nil"/>
              <w:left w:val="nil"/>
              <w:bottom w:val="single" w:color="auto" w:sz="4" w:space="0"/>
              <w:right w:val="single" w:color="auto" w:sz="4" w:space="0"/>
            </w:tcBorders>
            <w:vAlign w:val="center"/>
          </w:tcPr>
          <w:p>
            <w:pPr>
              <w:spacing w:line="240" w:lineRule="atLeast"/>
              <w:ind w:left="-51" w:leftChars="-23" w:right="-68" w:rightChars="-31"/>
              <w:jc w:val="center"/>
              <w:rPr>
                <w:rFonts w:ascii="宋体" w:hAnsi="宋体" w:eastAsia="宋体" w:cs="宋体"/>
                <w:b/>
                <w:szCs w:val="21"/>
              </w:rPr>
            </w:pPr>
            <w:r>
              <w:rPr>
                <w:rFonts w:hint="eastAsia" w:ascii="宋体" w:hAnsi="宋体" w:eastAsia="宋体" w:cs="宋体"/>
                <w:b/>
                <w:szCs w:val="21"/>
              </w:rPr>
              <w:t>总资产</w:t>
            </w:r>
          </w:p>
          <w:p>
            <w:pPr>
              <w:spacing w:line="240" w:lineRule="atLeast"/>
              <w:ind w:left="-51" w:leftChars="-23" w:right="-68" w:rightChars="-31"/>
              <w:jc w:val="center"/>
              <w:rPr>
                <w:rFonts w:ascii="宋体" w:hAnsi="宋体" w:eastAsia="宋体" w:cs="宋体"/>
                <w:b/>
                <w:szCs w:val="21"/>
              </w:rPr>
            </w:pPr>
            <w:r>
              <w:rPr>
                <w:rFonts w:ascii="宋体" w:hAnsi="宋体" w:eastAsia="宋体" w:cs="宋体"/>
                <w:b/>
                <w:szCs w:val="21"/>
              </w:rPr>
              <w:t>(</w:t>
            </w:r>
            <w:r>
              <w:rPr>
                <w:rFonts w:hint="eastAsia" w:ascii="宋体" w:hAnsi="宋体" w:eastAsia="宋体" w:cs="宋体"/>
                <w:b/>
                <w:szCs w:val="21"/>
              </w:rPr>
              <w:t>万元</w:t>
            </w:r>
            <w:r>
              <w:rPr>
                <w:rFonts w:ascii="宋体" w:hAnsi="宋体" w:eastAsia="宋体" w:cs="宋体"/>
                <w:b/>
                <w:szCs w:val="21"/>
              </w:rPr>
              <w:t>)</w:t>
            </w:r>
          </w:p>
        </w:tc>
        <w:tc>
          <w:tcPr>
            <w:tcW w:w="1108" w:type="dxa"/>
            <w:tcBorders>
              <w:top w:val="nil"/>
              <w:left w:val="nil"/>
              <w:bottom w:val="single" w:color="auto" w:sz="4" w:space="0"/>
              <w:right w:val="single" w:color="auto" w:sz="4" w:space="0"/>
            </w:tcBorders>
            <w:vAlign w:val="center"/>
          </w:tcPr>
          <w:p>
            <w:pPr>
              <w:spacing w:line="240" w:lineRule="atLeast"/>
              <w:ind w:left="-51" w:leftChars="-23" w:right="-68" w:rightChars="-31"/>
              <w:jc w:val="center"/>
              <w:rPr>
                <w:rFonts w:ascii="宋体" w:hAnsi="宋体" w:eastAsia="宋体" w:cs="宋体"/>
                <w:b/>
                <w:szCs w:val="21"/>
              </w:rPr>
            </w:pPr>
            <w:r>
              <w:rPr>
                <w:rFonts w:hint="eastAsia" w:ascii="宋体" w:hAnsi="宋体" w:eastAsia="宋体" w:cs="宋体"/>
                <w:b/>
                <w:szCs w:val="21"/>
              </w:rPr>
              <w:t>营业收入</w:t>
            </w:r>
          </w:p>
          <w:p>
            <w:pPr>
              <w:spacing w:line="240" w:lineRule="atLeast"/>
              <w:ind w:left="-51" w:leftChars="-23" w:right="-68" w:rightChars="-31"/>
              <w:jc w:val="center"/>
              <w:rPr>
                <w:rFonts w:ascii="宋体" w:hAnsi="宋体" w:eastAsia="宋体" w:cs="宋体"/>
                <w:b/>
                <w:szCs w:val="21"/>
              </w:rPr>
            </w:pPr>
            <w:r>
              <w:rPr>
                <w:rFonts w:ascii="宋体" w:hAnsi="宋体" w:eastAsia="宋体" w:cs="宋体"/>
                <w:b/>
                <w:szCs w:val="21"/>
              </w:rPr>
              <w:t>(</w:t>
            </w:r>
            <w:r>
              <w:rPr>
                <w:rFonts w:hint="eastAsia" w:ascii="宋体" w:hAnsi="宋体" w:eastAsia="宋体" w:cs="宋体"/>
                <w:b/>
                <w:szCs w:val="21"/>
              </w:rPr>
              <w:t>万元</w:t>
            </w:r>
            <w:r>
              <w:rPr>
                <w:rFonts w:ascii="宋体" w:hAnsi="宋体" w:eastAsia="宋体" w:cs="宋体"/>
                <w:b/>
                <w:szCs w:val="21"/>
              </w:rPr>
              <w:t>)</w:t>
            </w:r>
          </w:p>
        </w:tc>
        <w:tc>
          <w:tcPr>
            <w:tcW w:w="943" w:type="dxa"/>
            <w:tcBorders>
              <w:top w:val="nil"/>
              <w:left w:val="nil"/>
              <w:bottom w:val="single" w:color="auto" w:sz="4" w:space="0"/>
              <w:right w:val="single" w:color="auto" w:sz="4" w:space="0"/>
            </w:tcBorders>
            <w:vAlign w:val="center"/>
          </w:tcPr>
          <w:p>
            <w:pPr>
              <w:spacing w:line="240" w:lineRule="atLeast"/>
              <w:ind w:left="-51" w:leftChars="-23" w:right="-68" w:rightChars="-31"/>
              <w:jc w:val="center"/>
              <w:rPr>
                <w:rFonts w:ascii="宋体" w:hAnsi="宋体" w:eastAsia="宋体" w:cs="宋体"/>
                <w:b/>
                <w:szCs w:val="21"/>
              </w:rPr>
            </w:pPr>
            <w:r>
              <w:rPr>
                <w:rFonts w:hint="eastAsia" w:ascii="宋体" w:hAnsi="宋体" w:eastAsia="宋体" w:cs="宋体"/>
                <w:b/>
                <w:szCs w:val="21"/>
              </w:rPr>
              <w:t>从业人员</w:t>
            </w:r>
          </w:p>
          <w:p>
            <w:pPr>
              <w:spacing w:line="240" w:lineRule="atLeast"/>
              <w:ind w:left="-51" w:leftChars="-23" w:right="-68" w:rightChars="-31"/>
              <w:jc w:val="center"/>
              <w:rPr>
                <w:rFonts w:ascii="宋体" w:hAnsi="宋体" w:eastAsia="宋体" w:cs="宋体"/>
                <w:b/>
                <w:szCs w:val="21"/>
              </w:rPr>
            </w:pPr>
            <w:r>
              <w:rPr>
                <w:rFonts w:ascii="宋体" w:hAnsi="宋体" w:eastAsia="宋体" w:cs="宋体"/>
                <w:b/>
                <w:szCs w:val="21"/>
              </w:rPr>
              <w:t>(</w:t>
            </w:r>
            <w:r>
              <w:rPr>
                <w:rFonts w:hint="eastAsia" w:ascii="宋体" w:hAnsi="宋体" w:eastAsia="宋体" w:cs="宋体"/>
                <w:b/>
                <w:szCs w:val="21"/>
              </w:rPr>
              <w:t>人</w:t>
            </w:r>
            <w:r>
              <w:rPr>
                <w:rFonts w:ascii="宋体" w:hAnsi="宋体" w:eastAsia="宋体" w:cs="宋体"/>
                <w:b/>
                <w:szCs w:val="21"/>
              </w:rPr>
              <w:t>)</w:t>
            </w:r>
          </w:p>
        </w:tc>
        <w:tc>
          <w:tcPr>
            <w:tcW w:w="998" w:type="dxa"/>
            <w:tcBorders>
              <w:top w:val="nil"/>
              <w:left w:val="nil"/>
              <w:bottom w:val="single" w:color="auto" w:sz="4" w:space="0"/>
              <w:right w:val="single" w:color="auto" w:sz="4" w:space="0"/>
            </w:tcBorders>
            <w:vAlign w:val="center"/>
          </w:tcPr>
          <w:p>
            <w:pPr>
              <w:spacing w:line="240" w:lineRule="atLeast"/>
              <w:ind w:left="-51" w:leftChars="-23" w:right="-68" w:rightChars="-31"/>
              <w:jc w:val="center"/>
              <w:rPr>
                <w:rFonts w:ascii="宋体" w:hAnsi="宋体" w:eastAsia="宋体" w:cs="宋体"/>
                <w:b/>
                <w:szCs w:val="21"/>
              </w:rPr>
            </w:pPr>
            <w:r>
              <w:rPr>
                <w:rFonts w:hint="eastAsia" w:ascii="宋体" w:hAnsi="宋体" w:eastAsia="宋体" w:cs="宋体"/>
                <w:b/>
                <w:szCs w:val="21"/>
              </w:rPr>
              <w:t>总资产</w:t>
            </w:r>
          </w:p>
          <w:p>
            <w:pPr>
              <w:spacing w:line="240" w:lineRule="atLeast"/>
              <w:ind w:left="-51" w:leftChars="-23" w:right="-68" w:rightChars="-31"/>
              <w:jc w:val="center"/>
              <w:rPr>
                <w:rFonts w:ascii="宋体" w:hAnsi="宋体" w:eastAsia="宋体" w:cs="宋体"/>
                <w:b/>
                <w:szCs w:val="21"/>
              </w:rPr>
            </w:pPr>
            <w:r>
              <w:rPr>
                <w:rFonts w:ascii="宋体" w:hAnsi="宋体" w:eastAsia="宋体" w:cs="宋体"/>
                <w:b/>
                <w:szCs w:val="21"/>
              </w:rPr>
              <w:t>(</w:t>
            </w:r>
            <w:r>
              <w:rPr>
                <w:rFonts w:hint="eastAsia" w:ascii="宋体" w:hAnsi="宋体" w:eastAsia="宋体" w:cs="宋体"/>
                <w:b/>
                <w:szCs w:val="21"/>
              </w:rPr>
              <w:t>万元</w:t>
            </w:r>
            <w:r>
              <w:rPr>
                <w:rFonts w:ascii="宋体" w:hAnsi="宋体" w:eastAsia="宋体" w:cs="宋体"/>
                <w:b/>
                <w:szCs w:val="21"/>
              </w:rPr>
              <w:t>)</w:t>
            </w:r>
          </w:p>
        </w:tc>
        <w:tc>
          <w:tcPr>
            <w:tcW w:w="1108" w:type="dxa"/>
            <w:tcBorders>
              <w:top w:val="nil"/>
              <w:left w:val="nil"/>
              <w:bottom w:val="single" w:color="auto" w:sz="4" w:space="0"/>
              <w:right w:val="single" w:color="auto" w:sz="4" w:space="0"/>
            </w:tcBorders>
            <w:vAlign w:val="center"/>
          </w:tcPr>
          <w:p>
            <w:pPr>
              <w:spacing w:line="240" w:lineRule="atLeast"/>
              <w:ind w:left="-51" w:leftChars="-23" w:right="-68" w:rightChars="-31"/>
              <w:jc w:val="center"/>
              <w:rPr>
                <w:rFonts w:ascii="宋体" w:hAnsi="宋体" w:eastAsia="宋体" w:cs="宋体"/>
                <w:b/>
                <w:szCs w:val="21"/>
              </w:rPr>
            </w:pPr>
            <w:r>
              <w:rPr>
                <w:rFonts w:hint="eastAsia" w:ascii="宋体" w:hAnsi="宋体" w:eastAsia="宋体" w:cs="宋体"/>
                <w:b/>
                <w:szCs w:val="21"/>
              </w:rPr>
              <w:t>营业收入</w:t>
            </w:r>
          </w:p>
          <w:p>
            <w:pPr>
              <w:spacing w:line="240" w:lineRule="atLeast"/>
              <w:ind w:left="-51" w:leftChars="-23" w:right="-68" w:rightChars="-31"/>
              <w:jc w:val="center"/>
              <w:rPr>
                <w:rFonts w:ascii="宋体" w:hAnsi="宋体" w:eastAsia="宋体" w:cs="宋体"/>
                <w:b/>
                <w:szCs w:val="21"/>
              </w:rPr>
            </w:pPr>
            <w:r>
              <w:rPr>
                <w:rFonts w:ascii="宋体" w:hAnsi="宋体" w:eastAsia="宋体" w:cs="宋体"/>
                <w:b/>
                <w:szCs w:val="21"/>
              </w:rPr>
              <w:t>(</w:t>
            </w:r>
            <w:r>
              <w:rPr>
                <w:rFonts w:hint="eastAsia" w:ascii="宋体" w:hAnsi="宋体" w:eastAsia="宋体" w:cs="宋体"/>
                <w:b/>
                <w:szCs w:val="21"/>
              </w:rPr>
              <w:t>万元</w:t>
            </w:r>
            <w:r>
              <w:rPr>
                <w:rFonts w:ascii="宋体" w:hAnsi="宋体" w:eastAsia="宋体" w:cs="宋体"/>
                <w:b/>
                <w:szCs w:val="21"/>
              </w:rPr>
              <w:t>)</w:t>
            </w:r>
          </w:p>
        </w:tc>
        <w:tc>
          <w:tcPr>
            <w:tcW w:w="961" w:type="dxa"/>
            <w:tcBorders>
              <w:top w:val="nil"/>
              <w:left w:val="nil"/>
              <w:bottom w:val="single" w:color="auto" w:sz="4" w:space="0"/>
              <w:right w:val="single" w:color="auto" w:sz="4" w:space="0"/>
            </w:tcBorders>
            <w:vAlign w:val="center"/>
          </w:tcPr>
          <w:p>
            <w:pPr>
              <w:spacing w:line="240" w:lineRule="atLeast"/>
              <w:ind w:left="123" w:leftChars="-23" w:right="-68" w:rightChars="-31" w:hanging="174" w:hangingChars="79"/>
              <w:jc w:val="center"/>
              <w:rPr>
                <w:rFonts w:ascii="宋体" w:hAnsi="宋体" w:eastAsia="宋体" w:cs="宋体"/>
                <w:b/>
                <w:szCs w:val="21"/>
              </w:rPr>
            </w:pPr>
            <w:r>
              <w:rPr>
                <w:rFonts w:hint="eastAsia" w:ascii="宋体" w:hAnsi="宋体" w:eastAsia="宋体" w:cs="宋体"/>
                <w:b/>
                <w:szCs w:val="21"/>
              </w:rPr>
              <w:t>从业人员</w:t>
            </w:r>
          </w:p>
          <w:p>
            <w:pPr>
              <w:spacing w:line="240" w:lineRule="atLeast"/>
              <w:ind w:left="-51" w:leftChars="-23" w:right="-68" w:rightChars="-31"/>
              <w:jc w:val="center"/>
              <w:rPr>
                <w:rFonts w:ascii="宋体" w:hAnsi="宋体" w:eastAsia="宋体" w:cs="宋体"/>
                <w:b/>
                <w:szCs w:val="21"/>
              </w:rPr>
            </w:pPr>
            <w:r>
              <w:rPr>
                <w:rFonts w:ascii="宋体" w:hAnsi="宋体" w:eastAsia="宋体" w:cs="宋体"/>
                <w:b/>
                <w:szCs w:val="21"/>
              </w:rPr>
              <w:t>(</w:t>
            </w:r>
            <w:r>
              <w:rPr>
                <w:rFonts w:hint="eastAsia" w:ascii="宋体" w:hAnsi="宋体" w:eastAsia="宋体" w:cs="宋体"/>
                <w:b/>
                <w:szCs w:val="21"/>
              </w:rPr>
              <w:t>人</w:t>
            </w:r>
            <w:r>
              <w:rPr>
                <w:rFonts w:ascii="宋体" w:hAnsi="宋体" w:eastAsia="宋体" w:cs="宋体"/>
                <w:b/>
                <w:szCs w:val="21"/>
              </w:rPr>
              <w:t>)</w:t>
            </w:r>
          </w:p>
        </w:tc>
        <w:tc>
          <w:tcPr>
            <w:tcW w:w="1004" w:type="dxa"/>
            <w:tcBorders>
              <w:top w:val="nil"/>
              <w:left w:val="nil"/>
              <w:bottom w:val="single" w:color="auto" w:sz="4" w:space="0"/>
              <w:right w:val="single" w:color="auto" w:sz="4" w:space="0"/>
            </w:tcBorders>
            <w:vAlign w:val="center"/>
          </w:tcPr>
          <w:p>
            <w:pPr>
              <w:spacing w:line="240" w:lineRule="atLeast"/>
              <w:ind w:left="-51" w:leftChars="-23" w:right="-68" w:rightChars="-31"/>
              <w:jc w:val="center"/>
              <w:rPr>
                <w:rFonts w:ascii="宋体" w:hAnsi="宋体" w:eastAsia="宋体" w:cs="宋体"/>
                <w:b/>
                <w:szCs w:val="21"/>
              </w:rPr>
            </w:pPr>
            <w:r>
              <w:rPr>
                <w:rFonts w:hint="eastAsia" w:ascii="宋体" w:hAnsi="宋体" w:eastAsia="宋体" w:cs="宋体"/>
                <w:b/>
                <w:szCs w:val="21"/>
              </w:rPr>
              <w:t>总资产</w:t>
            </w:r>
          </w:p>
          <w:p>
            <w:pPr>
              <w:spacing w:line="240" w:lineRule="atLeast"/>
              <w:ind w:left="-51" w:leftChars="-23" w:right="-68" w:rightChars="-31"/>
              <w:jc w:val="center"/>
              <w:rPr>
                <w:rFonts w:ascii="宋体" w:hAnsi="宋体" w:eastAsia="宋体" w:cs="宋体"/>
                <w:b/>
                <w:szCs w:val="21"/>
              </w:rPr>
            </w:pPr>
            <w:r>
              <w:rPr>
                <w:rFonts w:ascii="宋体" w:hAnsi="宋体" w:eastAsia="宋体" w:cs="宋体"/>
                <w:b/>
                <w:szCs w:val="21"/>
              </w:rPr>
              <w:t>(</w:t>
            </w:r>
            <w:r>
              <w:rPr>
                <w:rFonts w:hint="eastAsia" w:ascii="宋体" w:hAnsi="宋体" w:eastAsia="宋体" w:cs="宋体"/>
                <w:b/>
                <w:szCs w:val="21"/>
              </w:rPr>
              <w:t>万元</w:t>
            </w:r>
            <w:r>
              <w:rPr>
                <w:rFonts w:ascii="宋体" w:hAnsi="宋体" w:eastAsia="宋体" w:cs="宋体"/>
                <w:b/>
                <w:szCs w:val="21"/>
              </w:rPr>
              <w:t>)</w:t>
            </w:r>
          </w:p>
        </w:tc>
        <w:tc>
          <w:tcPr>
            <w:tcW w:w="1108" w:type="dxa"/>
            <w:tcBorders>
              <w:top w:val="nil"/>
              <w:left w:val="nil"/>
              <w:bottom w:val="single" w:color="auto" w:sz="4" w:space="0"/>
              <w:right w:val="single" w:color="auto" w:sz="4" w:space="0"/>
            </w:tcBorders>
            <w:vAlign w:val="center"/>
          </w:tcPr>
          <w:p>
            <w:pPr>
              <w:spacing w:line="240" w:lineRule="atLeast"/>
              <w:ind w:left="-51" w:leftChars="-23" w:right="-68" w:rightChars="-31"/>
              <w:jc w:val="center"/>
              <w:rPr>
                <w:rFonts w:ascii="宋体" w:hAnsi="宋体" w:eastAsia="宋体" w:cs="宋体"/>
                <w:b/>
                <w:szCs w:val="21"/>
              </w:rPr>
            </w:pPr>
            <w:r>
              <w:rPr>
                <w:rFonts w:hint="eastAsia" w:ascii="宋体" w:hAnsi="宋体" w:eastAsia="宋体" w:cs="宋体"/>
                <w:b/>
                <w:szCs w:val="21"/>
              </w:rPr>
              <w:t>营业收入</w:t>
            </w:r>
          </w:p>
          <w:p>
            <w:pPr>
              <w:spacing w:line="240" w:lineRule="atLeast"/>
              <w:ind w:left="-51" w:leftChars="-23" w:right="-68" w:rightChars="-31"/>
              <w:jc w:val="center"/>
              <w:rPr>
                <w:rFonts w:ascii="宋体" w:hAnsi="宋体" w:eastAsia="宋体" w:cs="宋体"/>
                <w:b/>
                <w:szCs w:val="21"/>
              </w:rPr>
            </w:pPr>
            <w:r>
              <w:rPr>
                <w:rFonts w:ascii="宋体" w:hAnsi="宋体" w:eastAsia="宋体" w:cs="宋体"/>
                <w:b/>
                <w:szCs w:val="21"/>
              </w:rPr>
              <w:t>(</w:t>
            </w:r>
            <w:r>
              <w:rPr>
                <w:rFonts w:hint="eastAsia" w:ascii="宋体" w:hAnsi="宋体" w:eastAsia="宋体" w:cs="宋体"/>
                <w:b/>
                <w:szCs w:val="21"/>
              </w:rPr>
              <w:t>万元</w:t>
            </w:r>
            <w:r>
              <w:rPr>
                <w:rFonts w:ascii="宋体" w:hAnsi="宋体" w:eastAsia="宋体" w:cs="宋体"/>
                <w:b/>
                <w:szCs w:val="21"/>
              </w:rPr>
              <w:t>)</w:t>
            </w:r>
          </w:p>
        </w:tc>
        <w:tc>
          <w:tcPr>
            <w:tcW w:w="883" w:type="dxa"/>
            <w:tcBorders>
              <w:top w:val="nil"/>
              <w:left w:val="nil"/>
              <w:bottom w:val="single" w:color="auto" w:sz="4" w:space="0"/>
              <w:right w:val="single" w:color="auto" w:sz="4" w:space="0"/>
            </w:tcBorders>
            <w:vAlign w:val="center"/>
          </w:tcPr>
          <w:p>
            <w:pPr>
              <w:spacing w:line="240" w:lineRule="atLeast"/>
              <w:ind w:left="-51" w:leftChars="-23" w:right="-68" w:rightChars="-31"/>
              <w:jc w:val="center"/>
              <w:rPr>
                <w:rFonts w:ascii="宋体" w:hAnsi="宋体" w:eastAsia="宋体" w:cs="宋体"/>
                <w:b/>
                <w:szCs w:val="21"/>
              </w:rPr>
            </w:pPr>
            <w:r>
              <w:rPr>
                <w:rFonts w:hint="eastAsia" w:ascii="宋体" w:hAnsi="宋体" w:eastAsia="宋体" w:cs="宋体"/>
                <w:b/>
                <w:szCs w:val="21"/>
              </w:rPr>
              <w:t>从业人员</w:t>
            </w:r>
          </w:p>
          <w:p>
            <w:pPr>
              <w:spacing w:line="240" w:lineRule="atLeast"/>
              <w:ind w:left="-51" w:leftChars="-23" w:right="-68" w:rightChars="-31"/>
              <w:jc w:val="center"/>
              <w:rPr>
                <w:rFonts w:ascii="宋体" w:hAnsi="宋体" w:eastAsia="宋体" w:cs="宋体"/>
                <w:b/>
                <w:szCs w:val="21"/>
              </w:rPr>
            </w:pPr>
            <w:r>
              <w:rPr>
                <w:rFonts w:ascii="宋体" w:hAnsi="宋体" w:eastAsia="宋体" w:cs="宋体"/>
                <w:b/>
                <w:szCs w:val="21"/>
              </w:rPr>
              <w:t>(</w:t>
            </w:r>
            <w:r>
              <w:rPr>
                <w:rFonts w:hint="eastAsia" w:ascii="宋体" w:hAnsi="宋体" w:eastAsia="宋体" w:cs="宋体"/>
                <w:b/>
                <w:szCs w:val="21"/>
              </w:rPr>
              <w:t>人</w:t>
            </w:r>
            <w:r>
              <w:rPr>
                <w:rFonts w:ascii="宋体" w:hAnsi="宋体" w:eastAsia="宋体" w:cs="宋体"/>
                <w:b/>
                <w:szCs w:val="21"/>
              </w:rPr>
              <w:t>)</w:t>
            </w:r>
          </w:p>
        </w:tc>
        <w:tc>
          <w:tcPr>
            <w:tcW w:w="851" w:type="dxa"/>
            <w:tcBorders>
              <w:top w:val="nil"/>
              <w:left w:val="nil"/>
              <w:bottom w:val="single" w:color="auto" w:sz="4" w:space="0"/>
              <w:right w:val="single" w:color="auto" w:sz="4" w:space="0"/>
            </w:tcBorders>
            <w:vAlign w:val="center"/>
          </w:tcPr>
          <w:p>
            <w:pPr>
              <w:spacing w:line="240" w:lineRule="atLeast"/>
              <w:ind w:left="-51" w:leftChars="-23" w:right="-68" w:rightChars="-31"/>
              <w:jc w:val="center"/>
              <w:rPr>
                <w:rFonts w:ascii="宋体" w:hAnsi="宋体" w:eastAsia="宋体" w:cs="宋体"/>
                <w:b/>
                <w:szCs w:val="21"/>
              </w:rPr>
            </w:pPr>
            <w:r>
              <w:rPr>
                <w:rFonts w:hint="eastAsia" w:ascii="宋体" w:hAnsi="宋体" w:eastAsia="宋体" w:cs="宋体"/>
                <w:b/>
                <w:szCs w:val="21"/>
              </w:rPr>
              <w:t>总资产</w:t>
            </w:r>
          </w:p>
          <w:p>
            <w:pPr>
              <w:spacing w:line="240" w:lineRule="atLeast"/>
              <w:ind w:left="-51" w:leftChars="-23" w:right="-68" w:rightChars="-31"/>
              <w:jc w:val="center"/>
              <w:rPr>
                <w:rFonts w:ascii="宋体" w:hAnsi="宋体" w:eastAsia="宋体" w:cs="宋体"/>
                <w:b/>
                <w:szCs w:val="21"/>
              </w:rPr>
            </w:pPr>
            <w:r>
              <w:rPr>
                <w:rFonts w:ascii="宋体" w:hAnsi="宋体" w:eastAsia="宋体" w:cs="宋体"/>
                <w:b/>
                <w:szCs w:val="21"/>
              </w:rPr>
              <w:t>(</w:t>
            </w:r>
            <w:r>
              <w:rPr>
                <w:rFonts w:hint="eastAsia" w:ascii="宋体" w:hAnsi="宋体" w:eastAsia="宋体" w:cs="宋体"/>
                <w:b/>
                <w:szCs w:val="21"/>
              </w:rPr>
              <w:t>万元</w:t>
            </w:r>
            <w:r>
              <w:rPr>
                <w:rFonts w:ascii="宋体" w:hAnsi="宋体" w:eastAsia="宋体" w:cs="宋体"/>
                <w:b/>
                <w:szCs w:val="21"/>
              </w:rPr>
              <w:t>)</w:t>
            </w:r>
          </w:p>
        </w:tc>
      </w:tr>
      <w:tr>
        <w:tblPrEx>
          <w:tblCellMar>
            <w:top w:w="0" w:type="dxa"/>
            <w:left w:w="108" w:type="dxa"/>
            <w:bottom w:w="0" w:type="dxa"/>
            <w:right w:w="108" w:type="dxa"/>
          </w:tblCellMar>
        </w:tblPrEx>
        <w:trPr>
          <w:trHeight w:val="369" w:hRule="atLeast"/>
          <w:jc w:val="center"/>
        </w:trPr>
        <w:tc>
          <w:tcPr>
            <w:tcW w:w="490" w:type="dxa"/>
            <w:tcBorders>
              <w:top w:val="single" w:color="auto" w:sz="4" w:space="0"/>
              <w:left w:val="single" w:color="auto" w:sz="4" w:space="0"/>
              <w:bottom w:val="single" w:color="auto" w:sz="4" w:space="0"/>
              <w:right w:val="single" w:color="auto" w:sz="4" w:space="0"/>
            </w:tcBorders>
            <w:vAlign w:val="center"/>
          </w:tcPr>
          <w:p>
            <w:pPr>
              <w:spacing w:line="240" w:lineRule="atLeast"/>
              <w:ind w:left="-113" w:leftChars="-51" w:right="-113" w:rightChars="-51"/>
              <w:jc w:val="center"/>
              <w:rPr>
                <w:rFonts w:ascii="宋体" w:hAnsi="宋体" w:eastAsia="宋体" w:cs="宋体"/>
                <w:b/>
                <w:szCs w:val="21"/>
              </w:rPr>
            </w:pPr>
            <w:r>
              <w:rPr>
                <w:rFonts w:ascii="宋体" w:hAnsi="宋体" w:eastAsia="宋体" w:cs="宋体"/>
                <w:b/>
                <w:szCs w:val="21"/>
              </w:rPr>
              <w:t>1</w:t>
            </w:r>
          </w:p>
        </w:tc>
        <w:tc>
          <w:tcPr>
            <w:tcW w:w="1954" w:type="dxa"/>
            <w:tcBorders>
              <w:top w:val="single" w:color="auto" w:sz="4" w:space="0"/>
              <w:left w:val="nil"/>
              <w:bottom w:val="single" w:color="auto" w:sz="4" w:space="0"/>
              <w:right w:val="single" w:color="auto" w:sz="4" w:space="0"/>
            </w:tcBorders>
            <w:vAlign w:val="center"/>
          </w:tcPr>
          <w:p>
            <w:pPr>
              <w:spacing w:line="240" w:lineRule="atLeast"/>
              <w:ind w:left="-28" w:leftChars="-13" w:right="-68" w:rightChars="-31"/>
              <w:rPr>
                <w:rFonts w:ascii="宋体" w:hAnsi="宋体" w:eastAsia="宋体" w:cs="宋体"/>
                <w:b/>
                <w:szCs w:val="21"/>
              </w:rPr>
            </w:pPr>
            <w:r>
              <w:rPr>
                <w:rFonts w:hint="eastAsia" w:ascii="宋体" w:hAnsi="宋体" w:eastAsia="宋体" w:cs="宋体"/>
                <w:b/>
                <w:szCs w:val="21"/>
              </w:rPr>
              <w:t>农、林、牧、渔业</w:t>
            </w:r>
          </w:p>
        </w:tc>
        <w:tc>
          <w:tcPr>
            <w:tcW w:w="1198" w:type="dxa"/>
            <w:tcBorders>
              <w:top w:val="single" w:color="auto" w:sz="4" w:space="0"/>
              <w:left w:val="nil"/>
              <w:bottom w:val="single" w:color="auto" w:sz="4" w:space="0"/>
              <w:right w:val="single" w:color="auto" w:sz="4" w:space="0"/>
            </w:tcBorders>
            <w:vAlign w:val="center"/>
          </w:tcPr>
          <w:p>
            <w:pPr>
              <w:spacing w:line="240" w:lineRule="atLeast"/>
              <w:ind w:left="-113" w:leftChars="-51" w:right="-113" w:rightChars="-51"/>
              <w:jc w:val="center"/>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20000</w:t>
            </w:r>
          </w:p>
        </w:tc>
        <w:tc>
          <w:tcPr>
            <w:tcW w:w="923" w:type="dxa"/>
            <w:tcBorders>
              <w:top w:val="nil"/>
              <w:left w:val="nil"/>
              <w:bottom w:val="single" w:color="auto" w:sz="4" w:space="0"/>
              <w:right w:val="single" w:color="auto" w:sz="4" w:space="0"/>
            </w:tcBorders>
            <w:vAlign w:val="center"/>
          </w:tcPr>
          <w:p>
            <w:pPr>
              <w:spacing w:line="240" w:lineRule="atLeast"/>
              <w:ind w:left="-113" w:leftChars="-51" w:right="-113" w:rightChars="-51"/>
              <w:jc w:val="center"/>
              <w:rPr>
                <w:rFonts w:ascii="宋体" w:hAnsi="宋体" w:eastAsia="宋体" w:cs="宋体"/>
                <w:szCs w:val="21"/>
              </w:rPr>
            </w:pPr>
            <w:r>
              <w:rPr>
                <w:rFonts w:hint="eastAsia" w:ascii="宋体" w:hAnsi="宋体" w:eastAsia="宋体" w:cs="宋体"/>
                <w:szCs w:val="21"/>
              </w:rPr>
              <w:t>　</w:t>
            </w:r>
          </w:p>
        </w:tc>
        <w:tc>
          <w:tcPr>
            <w:tcW w:w="941" w:type="dxa"/>
            <w:tcBorders>
              <w:top w:val="nil"/>
              <w:left w:val="nil"/>
              <w:bottom w:val="single" w:color="auto" w:sz="4" w:space="0"/>
              <w:right w:val="single" w:color="auto" w:sz="4" w:space="0"/>
            </w:tcBorders>
            <w:vAlign w:val="center"/>
          </w:tcPr>
          <w:p>
            <w:pPr>
              <w:spacing w:line="240" w:lineRule="atLeast"/>
              <w:ind w:left="-113" w:leftChars="-51" w:right="-113" w:rightChars="-51"/>
              <w:jc w:val="center"/>
              <w:rPr>
                <w:rFonts w:ascii="宋体" w:hAnsi="宋体" w:eastAsia="宋体" w:cs="宋体"/>
                <w:szCs w:val="21"/>
              </w:rPr>
            </w:pPr>
            <w:r>
              <w:rPr>
                <w:rFonts w:hint="eastAsia" w:ascii="宋体" w:hAnsi="宋体" w:eastAsia="宋体" w:cs="宋体"/>
                <w:szCs w:val="21"/>
              </w:rPr>
              <w:t>　</w:t>
            </w:r>
          </w:p>
        </w:tc>
        <w:tc>
          <w:tcPr>
            <w:tcW w:w="1108" w:type="dxa"/>
            <w:tcBorders>
              <w:top w:val="nil"/>
              <w:left w:val="nil"/>
              <w:bottom w:val="single" w:color="auto" w:sz="4" w:space="0"/>
              <w:right w:val="single" w:color="auto" w:sz="4" w:space="0"/>
            </w:tcBorders>
            <w:vAlign w:val="center"/>
          </w:tcPr>
          <w:p>
            <w:pPr>
              <w:spacing w:line="240" w:lineRule="atLeast"/>
              <w:ind w:left="-113" w:leftChars="-51" w:right="-113" w:rightChars="-51"/>
              <w:jc w:val="center"/>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500</w:t>
            </w:r>
          </w:p>
        </w:tc>
        <w:tc>
          <w:tcPr>
            <w:tcW w:w="943" w:type="dxa"/>
            <w:tcBorders>
              <w:top w:val="nil"/>
              <w:left w:val="nil"/>
              <w:bottom w:val="single" w:color="auto" w:sz="4" w:space="0"/>
              <w:right w:val="single" w:color="auto" w:sz="4" w:space="0"/>
            </w:tcBorders>
            <w:vAlign w:val="center"/>
          </w:tcPr>
          <w:p>
            <w:pPr>
              <w:spacing w:line="240" w:lineRule="atLeast"/>
              <w:ind w:left="-113" w:leftChars="-51" w:right="-113" w:rightChars="-51"/>
              <w:jc w:val="center"/>
              <w:rPr>
                <w:rFonts w:ascii="宋体" w:hAnsi="宋体" w:eastAsia="宋体" w:cs="宋体"/>
                <w:szCs w:val="21"/>
              </w:rPr>
            </w:pPr>
            <w:r>
              <w:rPr>
                <w:rFonts w:hint="eastAsia" w:ascii="宋体" w:hAnsi="宋体" w:eastAsia="宋体" w:cs="宋体"/>
                <w:szCs w:val="21"/>
              </w:rPr>
              <w:t>　</w:t>
            </w:r>
          </w:p>
        </w:tc>
        <w:tc>
          <w:tcPr>
            <w:tcW w:w="998" w:type="dxa"/>
            <w:tcBorders>
              <w:top w:val="nil"/>
              <w:left w:val="nil"/>
              <w:bottom w:val="single" w:color="auto" w:sz="4" w:space="0"/>
              <w:right w:val="single" w:color="auto" w:sz="4" w:space="0"/>
            </w:tcBorders>
            <w:vAlign w:val="center"/>
          </w:tcPr>
          <w:p>
            <w:pPr>
              <w:spacing w:line="240" w:lineRule="atLeast"/>
              <w:jc w:val="center"/>
              <w:rPr>
                <w:rFonts w:ascii="宋体" w:hAnsi="宋体" w:eastAsia="宋体" w:cs="宋体"/>
                <w:szCs w:val="21"/>
              </w:rPr>
            </w:pPr>
            <w:r>
              <w:rPr>
                <w:rFonts w:hint="eastAsia" w:ascii="宋体" w:hAnsi="宋体" w:eastAsia="宋体" w:cs="宋体"/>
                <w:szCs w:val="21"/>
              </w:rPr>
              <w:t>　</w:t>
            </w:r>
          </w:p>
        </w:tc>
        <w:tc>
          <w:tcPr>
            <w:tcW w:w="1108" w:type="dxa"/>
            <w:tcBorders>
              <w:top w:val="nil"/>
              <w:left w:val="nil"/>
              <w:bottom w:val="single" w:color="auto" w:sz="4" w:space="0"/>
              <w:right w:val="single" w:color="auto" w:sz="4" w:space="0"/>
            </w:tcBorders>
            <w:vAlign w:val="center"/>
          </w:tcPr>
          <w:p>
            <w:pPr>
              <w:spacing w:line="240" w:lineRule="atLeast"/>
              <w:jc w:val="center"/>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50</w:t>
            </w:r>
          </w:p>
        </w:tc>
        <w:tc>
          <w:tcPr>
            <w:tcW w:w="961" w:type="dxa"/>
            <w:tcBorders>
              <w:top w:val="nil"/>
              <w:left w:val="nil"/>
              <w:bottom w:val="single" w:color="auto" w:sz="4" w:space="0"/>
              <w:right w:val="single" w:color="auto" w:sz="4" w:space="0"/>
            </w:tcBorders>
            <w:vAlign w:val="center"/>
          </w:tcPr>
          <w:p>
            <w:pPr>
              <w:spacing w:line="240" w:lineRule="atLeast"/>
              <w:jc w:val="center"/>
              <w:rPr>
                <w:rFonts w:ascii="宋体" w:hAnsi="宋体" w:eastAsia="宋体" w:cs="宋体"/>
                <w:szCs w:val="21"/>
              </w:rPr>
            </w:pPr>
            <w:r>
              <w:rPr>
                <w:rFonts w:hint="eastAsia" w:ascii="宋体" w:hAnsi="宋体" w:eastAsia="宋体" w:cs="宋体"/>
                <w:szCs w:val="21"/>
              </w:rPr>
              <w:t>　</w:t>
            </w:r>
          </w:p>
        </w:tc>
        <w:tc>
          <w:tcPr>
            <w:tcW w:w="1004" w:type="dxa"/>
            <w:tcBorders>
              <w:top w:val="nil"/>
              <w:left w:val="nil"/>
              <w:bottom w:val="single" w:color="auto" w:sz="4" w:space="0"/>
              <w:right w:val="single" w:color="auto" w:sz="4" w:space="0"/>
            </w:tcBorders>
            <w:vAlign w:val="center"/>
          </w:tcPr>
          <w:p>
            <w:pPr>
              <w:spacing w:line="240" w:lineRule="atLeast"/>
              <w:jc w:val="center"/>
              <w:rPr>
                <w:rFonts w:ascii="宋体" w:hAnsi="宋体" w:eastAsia="宋体" w:cs="宋体"/>
                <w:szCs w:val="21"/>
              </w:rPr>
            </w:pPr>
            <w:r>
              <w:rPr>
                <w:rFonts w:hint="eastAsia" w:ascii="宋体" w:hAnsi="宋体" w:eastAsia="宋体" w:cs="宋体"/>
                <w:szCs w:val="21"/>
              </w:rPr>
              <w:t>　</w:t>
            </w:r>
          </w:p>
        </w:tc>
        <w:tc>
          <w:tcPr>
            <w:tcW w:w="1108" w:type="dxa"/>
            <w:tcBorders>
              <w:top w:val="nil"/>
              <w:left w:val="nil"/>
              <w:bottom w:val="single" w:color="auto" w:sz="4" w:space="0"/>
              <w:right w:val="single" w:color="auto" w:sz="4" w:space="0"/>
            </w:tcBorders>
            <w:vAlign w:val="center"/>
          </w:tcPr>
          <w:p>
            <w:pPr>
              <w:spacing w:line="240" w:lineRule="atLeast"/>
              <w:jc w:val="center"/>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50</w:t>
            </w:r>
          </w:p>
        </w:tc>
        <w:tc>
          <w:tcPr>
            <w:tcW w:w="883" w:type="dxa"/>
            <w:tcBorders>
              <w:top w:val="nil"/>
              <w:left w:val="nil"/>
              <w:bottom w:val="single" w:color="auto" w:sz="4" w:space="0"/>
              <w:right w:val="single" w:color="auto" w:sz="4" w:space="0"/>
            </w:tcBorders>
            <w:vAlign w:val="center"/>
          </w:tcPr>
          <w:p>
            <w:pPr>
              <w:spacing w:line="240" w:lineRule="atLeast"/>
              <w:jc w:val="center"/>
              <w:rPr>
                <w:rFonts w:ascii="宋体" w:hAnsi="宋体" w:eastAsia="宋体" w:cs="宋体"/>
                <w:szCs w:val="21"/>
              </w:rPr>
            </w:pPr>
            <w:r>
              <w:rPr>
                <w:rFonts w:hint="eastAsia" w:ascii="宋体" w:hAnsi="宋体" w:eastAsia="宋体" w:cs="宋体"/>
                <w:szCs w:val="21"/>
              </w:rPr>
              <w:t>　</w:t>
            </w:r>
          </w:p>
        </w:tc>
        <w:tc>
          <w:tcPr>
            <w:tcW w:w="851" w:type="dxa"/>
            <w:tcBorders>
              <w:top w:val="nil"/>
              <w:left w:val="nil"/>
              <w:bottom w:val="single" w:color="auto" w:sz="4" w:space="0"/>
              <w:right w:val="single" w:color="auto" w:sz="4" w:space="0"/>
            </w:tcBorders>
            <w:vAlign w:val="center"/>
          </w:tcPr>
          <w:p>
            <w:pPr>
              <w:spacing w:line="240" w:lineRule="atLeast"/>
              <w:jc w:val="center"/>
              <w:rPr>
                <w:rFonts w:ascii="宋体" w:hAnsi="宋体" w:eastAsia="宋体" w:cs="宋体"/>
                <w:szCs w:val="21"/>
              </w:rPr>
            </w:pPr>
            <w:r>
              <w:rPr>
                <w:rFonts w:hint="eastAsia" w:ascii="宋体" w:hAnsi="宋体" w:eastAsia="宋体" w:cs="宋体"/>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vAlign w:val="center"/>
          </w:tcPr>
          <w:p>
            <w:pPr>
              <w:spacing w:line="240" w:lineRule="atLeast"/>
              <w:ind w:left="-113" w:leftChars="-51" w:right="-113" w:rightChars="-51"/>
              <w:jc w:val="center"/>
              <w:rPr>
                <w:rFonts w:ascii="宋体" w:hAnsi="宋体" w:eastAsia="宋体" w:cs="宋体"/>
                <w:b/>
                <w:szCs w:val="21"/>
              </w:rPr>
            </w:pPr>
            <w:r>
              <w:rPr>
                <w:rFonts w:ascii="宋体" w:hAnsi="宋体" w:eastAsia="宋体" w:cs="宋体"/>
                <w:b/>
                <w:szCs w:val="21"/>
              </w:rPr>
              <w:t>2</w:t>
            </w:r>
          </w:p>
        </w:tc>
        <w:tc>
          <w:tcPr>
            <w:tcW w:w="1954" w:type="dxa"/>
            <w:tcBorders>
              <w:top w:val="nil"/>
              <w:left w:val="nil"/>
              <w:bottom w:val="single" w:color="auto" w:sz="4" w:space="0"/>
              <w:right w:val="single" w:color="auto" w:sz="4" w:space="0"/>
            </w:tcBorders>
            <w:vAlign w:val="center"/>
          </w:tcPr>
          <w:p>
            <w:pPr>
              <w:spacing w:line="240" w:lineRule="atLeast"/>
              <w:ind w:left="-28" w:leftChars="-13" w:right="-68" w:rightChars="-31"/>
              <w:rPr>
                <w:rFonts w:ascii="宋体" w:hAnsi="宋体" w:eastAsia="宋体" w:cs="宋体"/>
                <w:b/>
                <w:szCs w:val="21"/>
              </w:rPr>
            </w:pPr>
            <w:r>
              <w:rPr>
                <w:rFonts w:hint="eastAsia" w:ascii="宋体" w:hAnsi="宋体" w:eastAsia="宋体" w:cs="宋体"/>
                <w:b/>
                <w:szCs w:val="21"/>
              </w:rPr>
              <w:t>工业</w:t>
            </w:r>
          </w:p>
        </w:tc>
        <w:tc>
          <w:tcPr>
            <w:tcW w:w="1198" w:type="dxa"/>
            <w:tcBorders>
              <w:top w:val="nil"/>
              <w:left w:val="nil"/>
              <w:bottom w:val="single" w:color="auto" w:sz="4" w:space="0"/>
              <w:right w:val="single" w:color="auto" w:sz="4" w:space="0"/>
            </w:tcBorders>
            <w:vAlign w:val="center"/>
          </w:tcPr>
          <w:p>
            <w:pPr>
              <w:spacing w:line="240" w:lineRule="atLeast"/>
              <w:ind w:left="-113" w:leftChars="-51" w:right="-113" w:rightChars="-51"/>
              <w:jc w:val="center"/>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40000</w:t>
            </w:r>
          </w:p>
        </w:tc>
        <w:tc>
          <w:tcPr>
            <w:tcW w:w="923" w:type="dxa"/>
            <w:tcBorders>
              <w:top w:val="nil"/>
              <w:left w:val="nil"/>
              <w:bottom w:val="single" w:color="auto" w:sz="4" w:space="0"/>
              <w:right w:val="single" w:color="auto" w:sz="4" w:space="0"/>
            </w:tcBorders>
            <w:vAlign w:val="center"/>
          </w:tcPr>
          <w:p>
            <w:pPr>
              <w:spacing w:line="240" w:lineRule="atLeast"/>
              <w:ind w:left="-113" w:leftChars="-51" w:right="-113" w:rightChars="-51"/>
              <w:jc w:val="center"/>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1000</w:t>
            </w:r>
          </w:p>
        </w:tc>
        <w:tc>
          <w:tcPr>
            <w:tcW w:w="941" w:type="dxa"/>
            <w:tcBorders>
              <w:top w:val="nil"/>
              <w:left w:val="nil"/>
              <w:bottom w:val="single" w:color="auto" w:sz="4" w:space="0"/>
              <w:right w:val="single" w:color="auto" w:sz="4" w:space="0"/>
            </w:tcBorders>
            <w:vAlign w:val="center"/>
          </w:tcPr>
          <w:p>
            <w:pPr>
              <w:spacing w:line="240" w:lineRule="atLeast"/>
              <w:ind w:left="-113" w:leftChars="-51" w:right="-113" w:rightChars="-51"/>
              <w:jc w:val="center"/>
              <w:rPr>
                <w:rFonts w:ascii="宋体" w:hAnsi="宋体" w:eastAsia="宋体" w:cs="宋体"/>
                <w:szCs w:val="21"/>
              </w:rPr>
            </w:pPr>
            <w:r>
              <w:rPr>
                <w:rFonts w:hint="eastAsia" w:ascii="宋体" w:hAnsi="宋体" w:eastAsia="宋体" w:cs="宋体"/>
                <w:szCs w:val="21"/>
              </w:rPr>
              <w:t>　</w:t>
            </w:r>
          </w:p>
        </w:tc>
        <w:tc>
          <w:tcPr>
            <w:tcW w:w="1108" w:type="dxa"/>
            <w:tcBorders>
              <w:top w:val="nil"/>
              <w:left w:val="nil"/>
              <w:bottom w:val="single" w:color="auto" w:sz="4" w:space="0"/>
              <w:right w:val="single" w:color="auto" w:sz="4" w:space="0"/>
            </w:tcBorders>
            <w:vAlign w:val="center"/>
          </w:tcPr>
          <w:p>
            <w:pPr>
              <w:spacing w:line="240" w:lineRule="atLeast"/>
              <w:ind w:left="-113" w:leftChars="-51" w:right="-113" w:rightChars="-51"/>
              <w:jc w:val="center"/>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2000</w:t>
            </w:r>
          </w:p>
        </w:tc>
        <w:tc>
          <w:tcPr>
            <w:tcW w:w="943" w:type="dxa"/>
            <w:tcBorders>
              <w:top w:val="nil"/>
              <w:left w:val="nil"/>
              <w:bottom w:val="single" w:color="auto" w:sz="4" w:space="0"/>
              <w:right w:val="single" w:color="auto" w:sz="4" w:space="0"/>
            </w:tcBorders>
            <w:vAlign w:val="center"/>
          </w:tcPr>
          <w:p>
            <w:pPr>
              <w:spacing w:line="240" w:lineRule="atLeast"/>
              <w:ind w:left="-113" w:leftChars="-51" w:right="-113" w:rightChars="-51"/>
              <w:jc w:val="center"/>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300</w:t>
            </w:r>
          </w:p>
        </w:tc>
        <w:tc>
          <w:tcPr>
            <w:tcW w:w="998" w:type="dxa"/>
            <w:tcBorders>
              <w:top w:val="nil"/>
              <w:left w:val="nil"/>
              <w:bottom w:val="single" w:color="auto" w:sz="4" w:space="0"/>
              <w:right w:val="single" w:color="auto" w:sz="4" w:space="0"/>
            </w:tcBorders>
            <w:vAlign w:val="center"/>
          </w:tcPr>
          <w:p>
            <w:pPr>
              <w:spacing w:line="240" w:lineRule="atLeast"/>
              <w:jc w:val="center"/>
              <w:rPr>
                <w:rFonts w:ascii="宋体" w:hAnsi="宋体" w:eastAsia="宋体" w:cs="宋体"/>
                <w:szCs w:val="21"/>
              </w:rPr>
            </w:pPr>
            <w:r>
              <w:rPr>
                <w:rFonts w:hint="eastAsia" w:ascii="宋体" w:hAnsi="宋体" w:eastAsia="宋体" w:cs="宋体"/>
                <w:szCs w:val="21"/>
              </w:rPr>
              <w:t>　</w:t>
            </w:r>
          </w:p>
        </w:tc>
        <w:tc>
          <w:tcPr>
            <w:tcW w:w="1108" w:type="dxa"/>
            <w:tcBorders>
              <w:top w:val="nil"/>
              <w:left w:val="nil"/>
              <w:bottom w:val="single" w:color="auto" w:sz="4" w:space="0"/>
              <w:right w:val="single" w:color="auto" w:sz="4" w:space="0"/>
            </w:tcBorders>
            <w:vAlign w:val="center"/>
          </w:tcPr>
          <w:p>
            <w:pPr>
              <w:spacing w:line="240" w:lineRule="atLeast"/>
              <w:jc w:val="center"/>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300</w:t>
            </w:r>
          </w:p>
        </w:tc>
        <w:tc>
          <w:tcPr>
            <w:tcW w:w="961" w:type="dxa"/>
            <w:tcBorders>
              <w:top w:val="nil"/>
              <w:left w:val="nil"/>
              <w:bottom w:val="single" w:color="auto" w:sz="4" w:space="0"/>
              <w:right w:val="single" w:color="auto" w:sz="4" w:space="0"/>
            </w:tcBorders>
            <w:vAlign w:val="center"/>
          </w:tcPr>
          <w:p>
            <w:pPr>
              <w:spacing w:line="240" w:lineRule="atLeast"/>
              <w:jc w:val="center"/>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20</w:t>
            </w:r>
          </w:p>
        </w:tc>
        <w:tc>
          <w:tcPr>
            <w:tcW w:w="1004" w:type="dxa"/>
            <w:tcBorders>
              <w:top w:val="nil"/>
              <w:left w:val="nil"/>
              <w:bottom w:val="single" w:color="auto" w:sz="4" w:space="0"/>
              <w:right w:val="single" w:color="auto" w:sz="4" w:space="0"/>
            </w:tcBorders>
            <w:vAlign w:val="center"/>
          </w:tcPr>
          <w:p>
            <w:pPr>
              <w:spacing w:line="240" w:lineRule="atLeast"/>
              <w:jc w:val="center"/>
              <w:rPr>
                <w:rFonts w:ascii="宋体" w:hAnsi="宋体" w:eastAsia="宋体" w:cs="宋体"/>
                <w:szCs w:val="21"/>
              </w:rPr>
            </w:pPr>
            <w:r>
              <w:rPr>
                <w:rFonts w:hint="eastAsia" w:ascii="宋体" w:hAnsi="宋体" w:eastAsia="宋体" w:cs="宋体"/>
                <w:szCs w:val="21"/>
              </w:rPr>
              <w:t>　</w:t>
            </w:r>
          </w:p>
        </w:tc>
        <w:tc>
          <w:tcPr>
            <w:tcW w:w="1108" w:type="dxa"/>
            <w:tcBorders>
              <w:top w:val="nil"/>
              <w:left w:val="nil"/>
              <w:bottom w:val="single" w:color="auto" w:sz="4" w:space="0"/>
              <w:right w:val="single" w:color="auto" w:sz="4" w:space="0"/>
            </w:tcBorders>
            <w:vAlign w:val="center"/>
          </w:tcPr>
          <w:p>
            <w:pPr>
              <w:spacing w:line="240" w:lineRule="atLeast"/>
              <w:jc w:val="center"/>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300</w:t>
            </w:r>
          </w:p>
        </w:tc>
        <w:tc>
          <w:tcPr>
            <w:tcW w:w="883" w:type="dxa"/>
            <w:tcBorders>
              <w:top w:val="nil"/>
              <w:left w:val="nil"/>
              <w:bottom w:val="single" w:color="auto" w:sz="4" w:space="0"/>
              <w:right w:val="single" w:color="auto" w:sz="4" w:space="0"/>
            </w:tcBorders>
            <w:vAlign w:val="center"/>
          </w:tcPr>
          <w:p>
            <w:pPr>
              <w:spacing w:line="240" w:lineRule="atLeast"/>
              <w:jc w:val="center"/>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20</w:t>
            </w:r>
          </w:p>
        </w:tc>
        <w:tc>
          <w:tcPr>
            <w:tcW w:w="851" w:type="dxa"/>
            <w:tcBorders>
              <w:top w:val="nil"/>
              <w:left w:val="nil"/>
              <w:bottom w:val="single" w:color="auto" w:sz="4" w:space="0"/>
              <w:right w:val="single" w:color="auto" w:sz="4" w:space="0"/>
            </w:tcBorders>
            <w:vAlign w:val="center"/>
          </w:tcPr>
          <w:p>
            <w:pPr>
              <w:spacing w:line="240" w:lineRule="atLeast"/>
              <w:jc w:val="center"/>
              <w:rPr>
                <w:rFonts w:ascii="宋体" w:hAnsi="宋体" w:eastAsia="宋体" w:cs="宋体"/>
                <w:szCs w:val="21"/>
              </w:rPr>
            </w:pPr>
            <w:r>
              <w:rPr>
                <w:rFonts w:hint="eastAsia" w:ascii="宋体" w:hAnsi="宋体" w:eastAsia="宋体" w:cs="宋体"/>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vAlign w:val="center"/>
          </w:tcPr>
          <w:p>
            <w:pPr>
              <w:spacing w:line="240" w:lineRule="atLeast"/>
              <w:ind w:left="-113" w:leftChars="-51" w:right="-113" w:rightChars="-51"/>
              <w:jc w:val="center"/>
              <w:rPr>
                <w:rFonts w:ascii="宋体" w:hAnsi="宋体" w:eastAsia="宋体" w:cs="宋体"/>
                <w:b/>
                <w:szCs w:val="21"/>
              </w:rPr>
            </w:pPr>
            <w:r>
              <w:rPr>
                <w:rFonts w:ascii="宋体" w:hAnsi="宋体" w:eastAsia="宋体" w:cs="宋体"/>
                <w:b/>
                <w:szCs w:val="21"/>
              </w:rPr>
              <w:t>3</w:t>
            </w:r>
          </w:p>
        </w:tc>
        <w:tc>
          <w:tcPr>
            <w:tcW w:w="1954" w:type="dxa"/>
            <w:tcBorders>
              <w:top w:val="nil"/>
              <w:left w:val="nil"/>
              <w:bottom w:val="single" w:color="auto" w:sz="4" w:space="0"/>
              <w:right w:val="single" w:color="auto" w:sz="4" w:space="0"/>
            </w:tcBorders>
            <w:vAlign w:val="center"/>
          </w:tcPr>
          <w:p>
            <w:pPr>
              <w:spacing w:line="240" w:lineRule="atLeast"/>
              <w:ind w:left="-28" w:leftChars="-13" w:right="-68" w:rightChars="-31"/>
              <w:rPr>
                <w:rFonts w:ascii="宋体" w:hAnsi="宋体" w:eastAsia="宋体" w:cs="宋体"/>
                <w:b/>
                <w:szCs w:val="21"/>
              </w:rPr>
            </w:pPr>
            <w:r>
              <w:rPr>
                <w:rFonts w:hint="eastAsia" w:ascii="宋体" w:hAnsi="宋体" w:eastAsia="宋体" w:cs="宋体"/>
                <w:b/>
                <w:szCs w:val="21"/>
              </w:rPr>
              <w:t>建筑业</w:t>
            </w:r>
          </w:p>
        </w:tc>
        <w:tc>
          <w:tcPr>
            <w:tcW w:w="1198" w:type="dxa"/>
            <w:tcBorders>
              <w:top w:val="nil"/>
              <w:left w:val="nil"/>
              <w:bottom w:val="single" w:color="auto" w:sz="4" w:space="0"/>
              <w:right w:val="single" w:color="auto" w:sz="4" w:space="0"/>
            </w:tcBorders>
            <w:vAlign w:val="center"/>
          </w:tcPr>
          <w:p>
            <w:pPr>
              <w:spacing w:line="240" w:lineRule="atLeast"/>
              <w:ind w:left="-113" w:leftChars="-51" w:right="-113" w:rightChars="-51"/>
              <w:jc w:val="center"/>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80000</w:t>
            </w:r>
          </w:p>
        </w:tc>
        <w:tc>
          <w:tcPr>
            <w:tcW w:w="923" w:type="dxa"/>
            <w:tcBorders>
              <w:top w:val="nil"/>
              <w:left w:val="nil"/>
              <w:bottom w:val="single" w:color="auto" w:sz="4" w:space="0"/>
              <w:right w:val="single" w:color="auto" w:sz="4" w:space="0"/>
            </w:tcBorders>
            <w:vAlign w:val="center"/>
          </w:tcPr>
          <w:p>
            <w:pPr>
              <w:spacing w:line="240" w:lineRule="atLeast"/>
              <w:ind w:left="-113" w:leftChars="-51" w:right="-113" w:rightChars="-51"/>
              <w:jc w:val="center"/>
              <w:rPr>
                <w:rFonts w:ascii="宋体" w:hAnsi="宋体" w:eastAsia="宋体" w:cs="宋体"/>
                <w:szCs w:val="21"/>
              </w:rPr>
            </w:pPr>
            <w:r>
              <w:rPr>
                <w:rFonts w:hint="eastAsia" w:ascii="宋体" w:hAnsi="宋体" w:eastAsia="宋体" w:cs="宋体"/>
                <w:szCs w:val="21"/>
              </w:rPr>
              <w:t>　</w:t>
            </w:r>
          </w:p>
        </w:tc>
        <w:tc>
          <w:tcPr>
            <w:tcW w:w="941" w:type="dxa"/>
            <w:tcBorders>
              <w:top w:val="nil"/>
              <w:left w:val="nil"/>
              <w:bottom w:val="single" w:color="auto" w:sz="4" w:space="0"/>
              <w:right w:val="single" w:color="auto" w:sz="4" w:space="0"/>
            </w:tcBorders>
            <w:vAlign w:val="center"/>
          </w:tcPr>
          <w:p>
            <w:pPr>
              <w:spacing w:line="240" w:lineRule="atLeast"/>
              <w:ind w:left="-113" w:leftChars="-51" w:right="-113" w:rightChars="-51"/>
              <w:jc w:val="center"/>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80000</w:t>
            </w:r>
          </w:p>
        </w:tc>
        <w:tc>
          <w:tcPr>
            <w:tcW w:w="1108" w:type="dxa"/>
            <w:tcBorders>
              <w:top w:val="nil"/>
              <w:left w:val="nil"/>
              <w:bottom w:val="single" w:color="auto" w:sz="4" w:space="0"/>
              <w:right w:val="single" w:color="auto" w:sz="4" w:space="0"/>
            </w:tcBorders>
            <w:vAlign w:val="center"/>
          </w:tcPr>
          <w:p>
            <w:pPr>
              <w:spacing w:line="240" w:lineRule="atLeast"/>
              <w:ind w:left="-113" w:leftChars="-51" w:right="-113" w:rightChars="-51"/>
              <w:jc w:val="center"/>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5000</w:t>
            </w:r>
          </w:p>
        </w:tc>
        <w:tc>
          <w:tcPr>
            <w:tcW w:w="943" w:type="dxa"/>
            <w:tcBorders>
              <w:top w:val="nil"/>
              <w:left w:val="nil"/>
              <w:bottom w:val="single" w:color="auto" w:sz="4" w:space="0"/>
              <w:right w:val="single" w:color="auto" w:sz="4" w:space="0"/>
            </w:tcBorders>
            <w:vAlign w:val="center"/>
          </w:tcPr>
          <w:p>
            <w:pPr>
              <w:spacing w:line="240" w:lineRule="atLeast"/>
              <w:ind w:left="-113" w:leftChars="-51" w:right="-113" w:rightChars="-51"/>
              <w:jc w:val="center"/>
              <w:rPr>
                <w:rFonts w:ascii="宋体" w:hAnsi="宋体" w:eastAsia="宋体" w:cs="宋体"/>
                <w:szCs w:val="21"/>
              </w:rPr>
            </w:pPr>
            <w:r>
              <w:rPr>
                <w:rFonts w:hint="eastAsia" w:ascii="宋体" w:hAnsi="宋体" w:eastAsia="宋体" w:cs="宋体"/>
                <w:szCs w:val="21"/>
              </w:rPr>
              <w:t>　</w:t>
            </w:r>
          </w:p>
        </w:tc>
        <w:tc>
          <w:tcPr>
            <w:tcW w:w="998" w:type="dxa"/>
            <w:tcBorders>
              <w:top w:val="nil"/>
              <w:left w:val="nil"/>
              <w:bottom w:val="single" w:color="auto" w:sz="4" w:space="0"/>
              <w:right w:val="single" w:color="auto" w:sz="4" w:space="0"/>
            </w:tcBorders>
            <w:vAlign w:val="center"/>
          </w:tcPr>
          <w:p>
            <w:pPr>
              <w:spacing w:line="240" w:lineRule="atLeast"/>
              <w:jc w:val="center"/>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5000</w:t>
            </w:r>
          </w:p>
        </w:tc>
        <w:tc>
          <w:tcPr>
            <w:tcW w:w="1108" w:type="dxa"/>
            <w:tcBorders>
              <w:top w:val="nil"/>
              <w:left w:val="nil"/>
              <w:bottom w:val="single" w:color="auto" w:sz="4" w:space="0"/>
              <w:right w:val="single" w:color="auto" w:sz="4" w:space="0"/>
            </w:tcBorders>
            <w:vAlign w:val="center"/>
          </w:tcPr>
          <w:p>
            <w:pPr>
              <w:spacing w:line="240" w:lineRule="atLeast"/>
              <w:jc w:val="center"/>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300</w:t>
            </w:r>
          </w:p>
        </w:tc>
        <w:tc>
          <w:tcPr>
            <w:tcW w:w="961" w:type="dxa"/>
            <w:tcBorders>
              <w:top w:val="nil"/>
              <w:left w:val="nil"/>
              <w:bottom w:val="single" w:color="auto" w:sz="4" w:space="0"/>
              <w:right w:val="single" w:color="auto" w:sz="4" w:space="0"/>
            </w:tcBorders>
            <w:vAlign w:val="center"/>
          </w:tcPr>
          <w:p>
            <w:pPr>
              <w:spacing w:line="240" w:lineRule="atLeast"/>
              <w:jc w:val="center"/>
              <w:rPr>
                <w:rFonts w:ascii="宋体" w:hAnsi="宋体" w:eastAsia="宋体" w:cs="宋体"/>
                <w:szCs w:val="21"/>
              </w:rPr>
            </w:pPr>
            <w:r>
              <w:rPr>
                <w:rFonts w:hint="eastAsia" w:ascii="宋体" w:hAnsi="宋体" w:eastAsia="宋体" w:cs="宋体"/>
                <w:szCs w:val="21"/>
              </w:rPr>
              <w:t>　</w:t>
            </w:r>
          </w:p>
        </w:tc>
        <w:tc>
          <w:tcPr>
            <w:tcW w:w="1004" w:type="dxa"/>
            <w:tcBorders>
              <w:top w:val="nil"/>
              <w:left w:val="nil"/>
              <w:bottom w:val="single" w:color="auto" w:sz="4" w:space="0"/>
              <w:right w:val="single" w:color="auto" w:sz="4" w:space="0"/>
            </w:tcBorders>
            <w:vAlign w:val="center"/>
          </w:tcPr>
          <w:p>
            <w:pPr>
              <w:spacing w:line="240" w:lineRule="atLeast"/>
              <w:jc w:val="center"/>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300</w:t>
            </w:r>
          </w:p>
        </w:tc>
        <w:tc>
          <w:tcPr>
            <w:tcW w:w="1108" w:type="dxa"/>
            <w:tcBorders>
              <w:top w:val="nil"/>
              <w:left w:val="nil"/>
              <w:bottom w:val="single" w:color="auto" w:sz="4" w:space="0"/>
              <w:right w:val="single" w:color="auto" w:sz="4" w:space="0"/>
            </w:tcBorders>
            <w:vAlign w:val="center"/>
          </w:tcPr>
          <w:p>
            <w:pPr>
              <w:spacing w:line="240" w:lineRule="atLeast"/>
              <w:jc w:val="center"/>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300</w:t>
            </w:r>
          </w:p>
        </w:tc>
        <w:tc>
          <w:tcPr>
            <w:tcW w:w="883" w:type="dxa"/>
            <w:tcBorders>
              <w:top w:val="nil"/>
              <w:left w:val="nil"/>
              <w:bottom w:val="single" w:color="auto" w:sz="4" w:space="0"/>
              <w:right w:val="single" w:color="auto" w:sz="4" w:space="0"/>
            </w:tcBorders>
            <w:vAlign w:val="center"/>
          </w:tcPr>
          <w:p>
            <w:pPr>
              <w:spacing w:line="240" w:lineRule="atLeast"/>
              <w:jc w:val="center"/>
              <w:rPr>
                <w:rFonts w:ascii="宋体" w:hAnsi="宋体" w:eastAsia="宋体" w:cs="宋体"/>
                <w:szCs w:val="21"/>
              </w:rPr>
            </w:pPr>
            <w:r>
              <w:rPr>
                <w:rFonts w:hint="eastAsia" w:ascii="宋体" w:hAnsi="宋体" w:eastAsia="宋体" w:cs="宋体"/>
                <w:szCs w:val="21"/>
              </w:rPr>
              <w:t>　</w:t>
            </w:r>
          </w:p>
        </w:tc>
        <w:tc>
          <w:tcPr>
            <w:tcW w:w="851" w:type="dxa"/>
            <w:tcBorders>
              <w:top w:val="nil"/>
              <w:left w:val="nil"/>
              <w:bottom w:val="single" w:color="auto" w:sz="4" w:space="0"/>
              <w:right w:val="single" w:color="auto" w:sz="4" w:space="0"/>
            </w:tcBorders>
            <w:vAlign w:val="center"/>
          </w:tcPr>
          <w:p>
            <w:pPr>
              <w:spacing w:line="240" w:lineRule="atLeast"/>
              <w:jc w:val="center"/>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300</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vAlign w:val="center"/>
          </w:tcPr>
          <w:p>
            <w:pPr>
              <w:spacing w:line="240" w:lineRule="atLeast"/>
              <w:ind w:left="-113" w:leftChars="-51" w:right="-113" w:rightChars="-51"/>
              <w:jc w:val="center"/>
              <w:rPr>
                <w:rFonts w:ascii="宋体" w:hAnsi="宋体" w:eastAsia="宋体" w:cs="宋体"/>
                <w:b/>
                <w:szCs w:val="21"/>
              </w:rPr>
            </w:pPr>
            <w:r>
              <w:rPr>
                <w:rFonts w:ascii="宋体" w:hAnsi="宋体" w:eastAsia="宋体" w:cs="宋体"/>
                <w:b/>
                <w:szCs w:val="21"/>
              </w:rPr>
              <w:t>4</w:t>
            </w:r>
          </w:p>
        </w:tc>
        <w:tc>
          <w:tcPr>
            <w:tcW w:w="1954" w:type="dxa"/>
            <w:tcBorders>
              <w:top w:val="nil"/>
              <w:left w:val="nil"/>
              <w:bottom w:val="single" w:color="auto" w:sz="4" w:space="0"/>
              <w:right w:val="single" w:color="auto" w:sz="4" w:space="0"/>
            </w:tcBorders>
            <w:vAlign w:val="center"/>
          </w:tcPr>
          <w:p>
            <w:pPr>
              <w:spacing w:line="240" w:lineRule="atLeast"/>
              <w:ind w:left="-28" w:leftChars="-13" w:right="-68" w:rightChars="-31"/>
              <w:rPr>
                <w:rFonts w:ascii="宋体" w:hAnsi="宋体" w:eastAsia="宋体" w:cs="宋体"/>
                <w:b/>
                <w:szCs w:val="21"/>
              </w:rPr>
            </w:pPr>
            <w:r>
              <w:rPr>
                <w:rFonts w:hint="eastAsia" w:ascii="宋体" w:hAnsi="宋体" w:eastAsia="宋体" w:cs="宋体"/>
                <w:b/>
                <w:szCs w:val="21"/>
              </w:rPr>
              <w:t>批发业</w:t>
            </w:r>
          </w:p>
        </w:tc>
        <w:tc>
          <w:tcPr>
            <w:tcW w:w="1198" w:type="dxa"/>
            <w:tcBorders>
              <w:top w:val="nil"/>
              <w:left w:val="nil"/>
              <w:bottom w:val="single" w:color="auto" w:sz="4" w:space="0"/>
              <w:right w:val="single" w:color="auto" w:sz="4" w:space="0"/>
            </w:tcBorders>
            <w:vAlign w:val="center"/>
          </w:tcPr>
          <w:p>
            <w:pPr>
              <w:spacing w:line="240" w:lineRule="atLeast"/>
              <w:ind w:left="-113" w:leftChars="-51" w:right="-113" w:rightChars="-51"/>
              <w:jc w:val="center"/>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40000</w:t>
            </w:r>
          </w:p>
        </w:tc>
        <w:tc>
          <w:tcPr>
            <w:tcW w:w="923" w:type="dxa"/>
            <w:tcBorders>
              <w:top w:val="nil"/>
              <w:left w:val="nil"/>
              <w:bottom w:val="single" w:color="auto" w:sz="4" w:space="0"/>
              <w:right w:val="single" w:color="auto" w:sz="4" w:space="0"/>
            </w:tcBorders>
            <w:vAlign w:val="center"/>
          </w:tcPr>
          <w:p>
            <w:pPr>
              <w:spacing w:line="240" w:lineRule="atLeast"/>
              <w:ind w:left="-113" w:leftChars="-51" w:right="-113" w:rightChars="-51"/>
              <w:jc w:val="center"/>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200</w:t>
            </w:r>
          </w:p>
        </w:tc>
        <w:tc>
          <w:tcPr>
            <w:tcW w:w="941" w:type="dxa"/>
            <w:tcBorders>
              <w:top w:val="nil"/>
              <w:left w:val="nil"/>
              <w:bottom w:val="single" w:color="auto" w:sz="4" w:space="0"/>
              <w:right w:val="single" w:color="auto" w:sz="4" w:space="0"/>
            </w:tcBorders>
            <w:vAlign w:val="center"/>
          </w:tcPr>
          <w:p>
            <w:pPr>
              <w:spacing w:line="240" w:lineRule="atLeast"/>
              <w:ind w:left="-113" w:leftChars="-51" w:right="-113" w:rightChars="-51"/>
              <w:jc w:val="center"/>
              <w:rPr>
                <w:rFonts w:ascii="宋体" w:hAnsi="宋体" w:eastAsia="宋体" w:cs="宋体"/>
                <w:szCs w:val="21"/>
              </w:rPr>
            </w:pPr>
            <w:r>
              <w:rPr>
                <w:rFonts w:hint="eastAsia" w:ascii="宋体" w:hAnsi="宋体" w:eastAsia="宋体" w:cs="宋体"/>
                <w:szCs w:val="21"/>
              </w:rPr>
              <w:t>　</w:t>
            </w:r>
          </w:p>
        </w:tc>
        <w:tc>
          <w:tcPr>
            <w:tcW w:w="1108" w:type="dxa"/>
            <w:tcBorders>
              <w:top w:val="nil"/>
              <w:left w:val="nil"/>
              <w:bottom w:val="single" w:color="auto" w:sz="4" w:space="0"/>
              <w:right w:val="single" w:color="auto" w:sz="4" w:space="0"/>
            </w:tcBorders>
            <w:vAlign w:val="center"/>
          </w:tcPr>
          <w:p>
            <w:pPr>
              <w:spacing w:line="240" w:lineRule="atLeast"/>
              <w:ind w:left="-113" w:leftChars="-51" w:right="-113" w:rightChars="-51"/>
              <w:jc w:val="center"/>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5000</w:t>
            </w:r>
          </w:p>
        </w:tc>
        <w:tc>
          <w:tcPr>
            <w:tcW w:w="943" w:type="dxa"/>
            <w:tcBorders>
              <w:top w:val="nil"/>
              <w:left w:val="nil"/>
              <w:bottom w:val="single" w:color="auto" w:sz="4" w:space="0"/>
              <w:right w:val="single" w:color="auto" w:sz="4" w:space="0"/>
            </w:tcBorders>
            <w:vAlign w:val="center"/>
          </w:tcPr>
          <w:p>
            <w:pPr>
              <w:spacing w:line="240" w:lineRule="atLeast"/>
              <w:ind w:left="-113" w:leftChars="-51" w:right="-113" w:rightChars="-51"/>
              <w:jc w:val="center"/>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20</w:t>
            </w:r>
          </w:p>
        </w:tc>
        <w:tc>
          <w:tcPr>
            <w:tcW w:w="998" w:type="dxa"/>
            <w:tcBorders>
              <w:top w:val="nil"/>
              <w:left w:val="nil"/>
              <w:bottom w:val="single" w:color="auto" w:sz="4" w:space="0"/>
              <w:right w:val="single" w:color="auto" w:sz="4" w:space="0"/>
            </w:tcBorders>
            <w:vAlign w:val="center"/>
          </w:tcPr>
          <w:p>
            <w:pPr>
              <w:spacing w:line="240" w:lineRule="atLeast"/>
              <w:jc w:val="center"/>
              <w:rPr>
                <w:rFonts w:ascii="宋体" w:hAnsi="宋体" w:eastAsia="宋体" w:cs="宋体"/>
                <w:szCs w:val="21"/>
              </w:rPr>
            </w:pPr>
            <w:r>
              <w:rPr>
                <w:rFonts w:hint="eastAsia" w:ascii="宋体" w:hAnsi="宋体" w:eastAsia="宋体" w:cs="宋体"/>
                <w:szCs w:val="21"/>
              </w:rPr>
              <w:t>　</w:t>
            </w:r>
          </w:p>
        </w:tc>
        <w:tc>
          <w:tcPr>
            <w:tcW w:w="1108" w:type="dxa"/>
            <w:tcBorders>
              <w:top w:val="nil"/>
              <w:left w:val="nil"/>
              <w:bottom w:val="single" w:color="auto" w:sz="4" w:space="0"/>
              <w:right w:val="single" w:color="auto" w:sz="4" w:space="0"/>
            </w:tcBorders>
            <w:vAlign w:val="center"/>
          </w:tcPr>
          <w:p>
            <w:pPr>
              <w:spacing w:line="240" w:lineRule="atLeast"/>
              <w:jc w:val="center"/>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1000</w:t>
            </w:r>
          </w:p>
        </w:tc>
        <w:tc>
          <w:tcPr>
            <w:tcW w:w="961" w:type="dxa"/>
            <w:tcBorders>
              <w:top w:val="nil"/>
              <w:left w:val="nil"/>
              <w:bottom w:val="single" w:color="auto" w:sz="4" w:space="0"/>
              <w:right w:val="single" w:color="auto" w:sz="4" w:space="0"/>
            </w:tcBorders>
            <w:vAlign w:val="center"/>
          </w:tcPr>
          <w:p>
            <w:pPr>
              <w:spacing w:line="240" w:lineRule="atLeast"/>
              <w:jc w:val="center"/>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10</w:t>
            </w:r>
          </w:p>
        </w:tc>
        <w:tc>
          <w:tcPr>
            <w:tcW w:w="1004" w:type="dxa"/>
            <w:tcBorders>
              <w:top w:val="nil"/>
              <w:left w:val="nil"/>
              <w:bottom w:val="single" w:color="auto" w:sz="4" w:space="0"/>
              <w:right w:val="single" w:color="auto" w:sz="4" w:space="0"/>
            </w:tcBorders>
            <w:vAlign w:val="center"/>
          </w:tcPr>
          <w:p>
            <w:pPr>
              <w:spacing w:line="240" w:lineRule="atLeast"/>
              <w:jc w:val="center"/>
              <w:rPr>
                <w:rFonts w:ascii="宋体" w:hAnsi="宋体" w:eastAsia="宋体" w:cs="宋体"/>
                <w:szCs w:val="21"/>
              </w:rPr>
            </w:pPr>
            <w:r>
              <w:rPr>
                <w:rFonts w:hint="eastAsia" w:ascii="宋体" w:hAnsi="宋体" w:eastAsia="宋体" w:cs="宋体"/>
                <w:szCs w:val="21"/>
              </w:rPr>
              <w:t>　</w:t>
            </w:r>
          </w:p>
        </w:tc>
        <w:tc>
          <w:tcPr>
            <w:tcW w:w="1108" w:type="dxa"/>
            <w:tcBorders>
              <w:top w:val="nil"/>
              <w:left w:val="nil"/>
              <w:bottom w:val="single" w:color="auto" w:sz="4" w:space="0"/>
              <w:right w:val="single" w:color="auto" w:sz="4" w:space="0"/>
            </w:tcBorders>
            <w:vAlign w:val="center"/>
          </w:tcPr>
          <w:p>
            <w:pPr>
              <w:spacing w:line="240" w:lineRule="atLeast"/>
              <w:jc w:val="center"/>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1000</w:t>
            </w:r>
          </w:p>
        </w:tc>
        <w:tc>
          <w:tcPr>
            <w:tcW w:w="883" w:type="dxa"/>
            <w:tcBorders>
              <w:top w:val="nil"/>
              <w:left w:val="nil"/>
              <w:bottom w:val="single" w:color="auto" w:sz="4" w:space="0"/>
              <w:right w:val="single" w:color="auto" w:sz="4" w:space="0"/>
            </w:tcBorders>
            <w:vAlign w:val="center"/>
          </w:tcPr>
          <w:p>
            <w:pPr>
              <w:spacing w:line="240" w:lineRule="atLeast"/>
              <w:jc w:val="center"/>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5</w:t>
            </w:r>
          </w:p>
        </w:tc>
        <w:tc>
          <w:tcPr>
            <w:tcW w:w="851" w:type="dxa"/>
            <w:tcBorders>
              <w:top w:val="nil"/>
              <w:left w:val="nil"/>
              <w:bottom w:val="single" w:color="auto" w:sz="4" w:space="0"/>
              <w:right w:val="single" w:color="auto" w:sz="4" w:space="0"/>
            </w:tcBorders>
            <w:vAlign w:val="center"/>
          </w:tcPr>
          <w:p>
            <w:pPr>
              <w:spacing w:line="240" w:lineRule="atLeast"/>
              <w:jc w:val="center"/>
              <w:rPr>
                <w:rFonts w:ascii="宋体" w:hAnsi="宋体" w:eastAsia="宋体" w:cs="宋体"/>
                <w:szCs w:val="21"/>
              </w:rPr>
            </w:pPr>
            <w:r>
              <w:rPr>
                <w:rFonts w:hint="eastAsia" w:ascii="宋体" w:hAnsi="宋体" w:eastAsia="宋体" w:cs="宋体"/>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vAlign w:val="center"/>
          </w:tcPr>
          <w:p>
            <w:pPr>
              <w:spacing w:line="240" w:lineRule="atLeast"/>
              <w:ind w:left="-113" w:leftChars="-51" w:right="-113" w:rightChars="-51"/>
              <w:jc w:val="center"/>
              <w:rPr>
                <w:rFonts w:ascii="宋体" w:hAnsi="宋体" w:eastAsia="宋体" w:cs="宋体"/>
                <w:b/>
                <w:szCs w:val="21"/>
              </w:rPr>
            </w:pPr>
            <w:r>
              <w:rPr>
                <w:rFonts w:ascii="宋体" w:hAnsi="宋体" w:eastAsia="宋体" w:cs="宋体"/>
                <w:b/>
                <w:szCs w:val="21"/>
              </w:rPr>
              <w:t>5</w:t>
            </w:r>
          </w:p>
        </w:tc>
        <w:tc>
          <w:tcPr>
            <w:tcW w:w="1954" w:type="dxa"/>
            <w:tcBorders>
              <w:top w:val="nil"/>
              <w:left w:val="nil"/>
              <w:bottom w:val="single" w:color="auto" w:sz="4" w:space="0"/>
              <w:right w:val="single" w:color="auto" w:sz="4" w:space="0"/>
            </w:tcBorders>
            <w:vAlign w:val="center"/>
          </w:tcPr>
          <w:p>
            <w:pPr>
              <w:spacing w:line="240" w:lineRule="atLeast"/>
              <w:ind w:left="-28" w:leftChars="-13" w:right="-68" w:rightChars="-31"/>
              <w:rPr>
                <w:rFonts w:ascii="宋体" w:hAnsi="宋体" w:eastAsia="宋体" w:cs="宋体"/>
                <w:b/>
                <w:szCs w:val="21"/>
              </w:rPr>
            </w:pPr>
            <w:r>
              <w:rPr>
                <w:rFonts w:hint="eastAsia" w:ascii="宋体" w:hAnsi="宋体" w:eastAsia="宋体" w:cs="宋体"/>
                <w:b/>
                <w:szCs w:val="21"/>
              </w:rPr>
              <w:t>零售业</w:t>
            </w:r>
          </w:p>
        </w:tc>
        <w:tc>
          <w:tcPr>
            <w:tcW w:w="1198" w:type="dxa"/>
            <w:tcBorders>
              <w:top w:val="nil"/>
              <w:left w:val="nil"/>
              <w:bottom w:val="single" w:color="auto" w:sz="4" w:space="0"/>
              <w:right w:val="single" w:color="auto" w:sz="4" w:space="0"/>
            </w:tcBorders>
            <w:vAlign w:val="center"/>
          </w:tcPr>
          <w:p>
            <w:pPr>
              <w:spacing w:line="240" w:lineRule="atLeast"/>
              <w:ind w:left="-113" w:leftChars="-51" w:right="-113" w:rightChars="-51"/>
              <w:jc w:val="center"/>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20000</w:t>
            </w:r>
          </w:p>
        </w:tc>
        <w:tc>
          <w:tcPr>
            <w:tcW w:w="923" w:type="dxa"/>
            <w:tcBorders>
              <w:top w:val="nil"/>
              <w:left w:val="nil"/>
              <w:bottom w:val="single" w:color="auto" w:sz="4" w:space="0"/>
              <w:right w:val="single" w:color="auto" w:sz="4" w:space="0"/>
            </w:tcBorders>
            <w:vAlign w:val="center"/>
          </w:tcPr>
          <w:p>
            <w:pPr>
              <w:spacing w:line="240" w:lineRule="atLeast"/>
              <w:ind w:left="-113" w:leftChars="-51" w:right="-113" w:rightChars="-51"/>
              <w:jc w:val="center"/>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300</w:t>
            </w:r>
          </w:p>
        </w:tc>
        <w:tc>
          <w:tcPr>
            <w:tcW w:w="941" w:type="dxa"/>
            <w:tcBorders>
              <w:top w:val="nil"/>
              <w:left w:val="nil"/>
              <w:bottom w:val="single" w:color="auto" w:sz="4" w:space="0"/>
              <w:right w:val="single" w:color="auto" w:sz="4" w:space="0"/>
            </w:tcBorders>
            <w:vAlign w:val="center"/>
          </w:tcPr>
          <w:p>
            <w:pPr>
              <w:spacing w:line="240" w:lineRule="atLeast"/>
              <w:ind w:left="-113" w:leftChars="-51" w:right="-113" w:rightChars="-51"/>
              <w:jc w:val="center"/>
              <w:rPr>
                <w:rFonts w:ascii="宋体" w:hAnsi="宋体" w:eastAsia="宋体" w:cs="宋体"/>
                <w:szCs w:val="21"/>
              </w:rPr>
            </w:pPr>
            <w:r>
              <w:rPr>
                <w:rFonts w:hint="eastAsia" w:ascii="宋体" w:hAnsi="宋体" w:eastAsia="宋体" w:cs="宋体"/>
                <w:szCs w:val="21"/>
              </w:rPr>
              <w:t>　</w:t>
            </w:r>
          </w:p>
        </w:tc>
        <w:tc>
          <w:tcPr>
            <w:tcW w:w="1108" w:type="dxa"/>
            <w:tcBorders>
              <w:top w:val="nil"/>
              <w:left w:val="nil"/>
              <w:bottom w:val="single" w:color="auto" w:sz="4" w:space="0"/>
              <w:right w:val="single" w:color="auto" w:sz="4" w:space="0"/>
            </w:tcBorders>
            <w:vAlign w:val="center"/>
          </w:tcPr>
          <w:p>
            <w:pPr>
              <w:spacing w:line="240" w:lineRule="atLeast"/>
              <w:ind w:left="-113" w:leftChars="-51" w:right="-113" w:rightChars="-51"/>
              <w:jc w:val="center"/>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500</w:t>
            </w:r>
          </w:p>
        </w:tc>
        <w:tc>
          <w:tcPr>
            <w:tcW w:w="943" w:type="dxa"/>
            <w:tcBorders>
              <w:top w:val="nil"/>
              <w:left w:val="nil"/>
              <w:bottom w:val="single" w:color="auto" w:sz="4" w:space="0"/>
              <w:right w:val="single" w:color="auto" w:sz="4" w:space="0"/>
            </w:tcBorders>
            <w:vAlign w:val="center"/>
          </w:tcPr>
          <w:p>
            <w:pPr>
              <w:spacing w:line="240" w:lineRule="atLeast"/>
              <w:ind w:left="-113" w:leftChars="-51" w:right="-113" w:rightChars="-51"/>
              <w:jc w:val="center"/>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50</w:t>
            </w:r>
          </w:p>
        </w:tc>
        <w:tc>
          <w:tcPr>
            <w:tcW w:w="998" w:type="dxa"/>
            <w:tcBorders>
              <w:top w:val="nil"/>
              <w:left w:val="nil"/>
              <w:bottom w:val="single" w:color="auto" w:sz="4" w:space="0"/>
              <w:right w:val="single" w:color="auto" w:sz="4" w:space="0"/>
            </w:tcBorders>
            <w:vAlign w:val="center"/>
          </w:tcPr>
          <w:p>
            <w:pPr>
              <w:spacing w:line="240" w:lineRule="atLeast"/>
              <w:jc w:val="center"/>
              <w:rPr>
                <w:rFonts w:ascii="宋体" w:hAnsi="宋体" w:eastAsia="宋体" w:cs="宋体"/>
                <w:szCs w:val="21"/>
              </w:rPr>
            </w:pPr>
            <w:r>
              <w:rPr>
                <w:rFonts w:hint="eastAsia" w:ascii="宋体" w:hAnsi="宋体" w:eastAsia="宋体" w:cs="宋体"/>
                <w:szCs w:val="21"/>
              </w:rPr>
              <w:t>　</w:t>
            </w:r>
          </w:p>
        </w:tc>
        <w:tc>
          <w:tcPr>
            <w:tcW w:w="1108" w:type="dxa"/>
            <w:tcBorders>
              <w:top w:val="nil"/>
              <w:left w:val="nil"/>
              <w:bottom w:val="single" w:color="auto" w:sz="4" w:space="0"/>
              <w:right w:val="single" w:color="auto" w:sz="4" w:space="0"/>
            </w:tcBorders>
            <w:vAlign w:val="center"/>
          </w:tcPr>
          <w:p>
            <w:pPr>
              <w:spacing w:line="240" w:lineRule="atLeast"/>
              <w:jc w:val="center"/>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100</w:t>
            </w:r>
          </w:p>
        </w:tc>
        <w:tc>
          <w:tcPr>
            <w:tcW w:w="961" w:type="dxa"/>
            <w:tcBorders>
              <w:top w:val="nil"/>
              <w:left w:val="nil"/>
              <w:bottom w:val="single" w:color="auto" w:sz="4" w:space="0"/>
              <w:right w:val="single" w:color="auto" w:sz="4" w:space="0"/>
            </w:tcBorders>
            <w:vAlign w:val="center"/>
          </w:tcPr>
          <w:p>
            <w:pPr>
              <w:spacing w:line="240" w:lineRule="atLeast"/>
              <w:jc w:val="center"/>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10</w:t>
            </w:r>
          </w:p>
        </w:tc>
        <w:tc>
          <w:tcPr>
            <w:tcW w:w="1004" w:type="dxa"/>
            <w:tcBorders>
              <w:top w:val="nil"/>
              <w:left w:val="nil"/>
              <w:bottom w:val="single" w:color="auto" w:sz="4" w:space="0"/>
              <w:right w:val="single" w:color="auto" w:sz="4" w:space="0"/>
            </w:tcBorders>
            <w:vAlign w:val="center"/>
          </w:tcPr>
          <w:p>
            <w:pPr>
              <w:spacing w:line="240" w:lineRule="atLeast"/>
              <w:jc w:val="center"/>
              <w:rPr>
                <w:rFonts w:ascii="宋体" w:hAnsi="宋体" w:eastAsia="宋体" w:cs="宋体"/>
                <w:szCs w:val="21"/>
              </w:rPr>
            </w:pPr>
            <w:r>
              <w:rPr>
                <w:rFonts w:hint="eastAsia" w:ascii="宋体" w:hAnsi="宋体" w:eastAsia="宋体" w:cs="宋体"/>
                <w:szCs w:val="21"/>
              </w:rPr>
              <w:t>　</w:t>
            </w:r>
          </w:p>
        </w:tc>
        <w:tc>
          <w:tcPr>
            <w:tcW w:w="1108" w:type="dxa"/>
            <w:tcBorders>
              <w:top w:val="nil"/>
              <w:left w:val="nil"/>
              <w:bottom w:val="single" w:color="auto" w:sz="4" w:space="0"/>
              <w:right w:val="single" w:color="auto" w:sz="4" w:space="0"/>
            </w:tcBorders>
            <w:vAlign w:val="center"/>
          </w:tcPr>
          <w:p>
            <w:pPr>
              <w:spacing w:line="240" w:lineRule="atLeast"/>
              <w:jc w:val="center"/>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100</w:t>
            </w:r>
          </w:p>
        </w:tc>
        <w:tc>
          <w:tcPr>
            <w:tcW w:w="883" w:type="dxa"/>
            <w:tcBorders>
              <w:top w:val="nil"/>
              <w:left w:val="nil"/>
              <w:bottom w:val="single" w:color="auto" w:sz="4" w:space="0"/>
              <w:right w:val="single" w:color="auto" w:sz="4" w:space="0"/>
            </w:tcBorders>
            <w:vAlign w:val="center"/>
          </w:tcPr>
          <w:p>
            <w:pPr>
              <w:spacing w:line="240" w:lineRule="atLeast"/>
              <w:jc w:val="center"/>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10</w:t>
            </w:r>
          </w:p>
        </w:tc>
        <w:tc>
          <w:tcPr>
            <w:tcW w:w="851" w:type="dxa"/>
            <w:tcBorders>
              <w:top w:val="nil"/>
              <w:left w:val="nil"/>
              <w:bottom w:val="single" w:color="auto" w:sz="4" w:space="0"/>
              <w:right w:val="single" w:color="auto" w:sz="4" w:space="0"/>
            </w:tcBorders>
            <w:vAlign w:val="center"/>
          </w:tcPr>
          <w:p>
            <w:pPr>
              <w:spacing w:line="240" w:lineRule="atLeast"/>
              <w:jc w:val="center"/>
              <w:rPr>
                <w:rFonts w:ascii="宋体" w:hAnsi="宋体" w:eastAsia="宋体" w:cs="宋体"/>
                <w:szCs w:val="21"/>
              </w:rPr>
            </w:pPr>
            <w:r>
              <w:rPr>
                <w:rFonts w:hint="eastAsia" w:ascii="宋体" w:hAnsi="宋体" w:eastAsia="宋体" w:cs="宋体"/>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vAlign w:val="center"/>
          </w:tcPr>
          <w:p>
            <w:pPr>
              <w:spacing w:line="240" w:lineRule="atLeast"/>
              <w:ind w:left="-113" w:leftChars="-51" w:right="-113" w:rightChars="-51"/>
              <w:jc w:val="center"/>
              <w:rPr>
                <w:rFonts w:ascii="宋体" w:hAnsi="宋体" w:eastAsia="宋体" w:cs="宋体"/>
                <w:b/>
                <w:szCs w:val="21"/>
              </w:rPr>
            </w:pPr>
            <w:r>
              <w:rPr>
                <w:rFonts w:ascii="宋体" w:hAnsi="宋体" w:eastAsia="宋体" w:cs="宋体"/>
                <w:b/>
                <w:szCs w:val="21"/>
              </w:rPr>
              <w:t>6</w:t>
            </w:r>
          </w:p>
        </w:tc>
        <w:tc>
          <w:tcPr>
            <w:tcW w:w="1954" w:type="dxa"/>
            <w:tcBorders>
              <w:top w:val="nil"/>
              <w:left w:val="nil"/>
              <w:bottom w:val="single" w:color="auto" w:sz="4" w:space="0"/>
              <w:right w:val="single" w:color="auto" w:sz="4" w:space="0"/>
            </w:tcBorders>
            <w:vAlign w:val="center"/>
          </w:tcPr>
          <w:p>
            <w:pPr>
              <w:spacing w:line="240" w:lineRule="atLeast"/>
              <w:ind w:left="-28" w:leftChars="-13" w:right="-68" w:rightChars="-31"/>
              <w:rPr>
                <w:rFonts w:ascii="宋体" w:hAnsi="宋体" w:eastAsia="宋体" w:cs="宋体"/>
                <w:b/>
                <w:szCs w:val="21"/>
              </w:rPr>
            </w:pPr>
            <w:r>
              <w:rPr>
                <w:rFonts w:hint="eastAsia" w:ascii="宋体" w:hAnsi="宋体" w:eastAsia="宋体" w:cs="宋体"/>
                <w:b/>
                <w:szCs w:val="21"/>
              </w:rPr>
              <w:t>交通运输业</w:t>
            </w:r>
          </w:p>
        </w:tc>
        <w:tc>
          <w:tcPr>
            <w:tcW w:w="1198" w:type="dxa"/>
            <w:tcBorders>
              <w:top w:val="nil"/>
              <w:left w:val="nil"/>
              <w:bottom w:val="single" w:color="auto" w:sz="4" w:space="0"/>
              <w:right w:val="single" w:color="auto" w:sz="4" w:space="0"/>
            </w:tcBorders>
            <w:vAlign w:val="center"/>
          </w:tcPr>
          <w:p>
            <w:pPr>
              <w:spacing w:line="240" w:lineRule="atLeast"/>
              <w:ind w:left="-113" w:leftChars="-51" w:right="-113" w:rightChars="-51"/>
              <w:jc w:val="center"/>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30000</w:t>
            </w:r>
          </w:p>
        </w:tc>
        <w:tc>
          <w:tcPr>
            <w:tcW w:w="923" w:type="dxa"/>
            <w:tcBorders>
              <w:top w:val="nil"/>
              <w:left w:val="nil"/>
              <w:bottom w:val="single" w:color="auto" w:sz="4" w:space="0"/>
              <w:right w:val="single" w:color="auto" w:sz="4" w:space="0"/>
            </w:tcBorders>
            <w:vAlign w:val="center"/>
          </w:tcPr>
          <w:p>
            <w:pPr>
              <w:spacing w:line="240" w:lineRule="atLeast"/>
              <w:ind w:left="-113" w:leftChars="-51" w:right="-113" w:rightChars="-51"/>
              <w:jc w:val="center"/>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1000</w:t>
            </w:r>
          </w:p>
        </w:tc>
        <w:tc>
          <w:tcPr>
            <w:tcW w:w="941" w:type="dxa"/>
            <w:tcBorders>
              <w:top w:val="nil"/>
              <w:left w:val="nil"/>
              <w:bottom w:val="single" w:color="auto" w:sz="4" w:space="0"/>
              <w:right w:val="single" w:color="auto" w:sz="4" w:space="0"/>
            </w:tcBorders>
            <w:vAlign w:val="center"/>
          </w:tcPr>
          <w:p>
            <w:pPr>
              <w:spacing w:line="240" w:lineRule="atLeast"/>
              <w:ind w:left="-113" w:leftChars="-51" w:right="-113" w:rightChars="-51"/>
              <w:jc w:val="center"/>
              <w:rPr>
                <w:rFonts w:ascii="宋体" w:hAnsi="宋体" w:eastAsia="宋体" w:cs="宋体"/>
                <w:szCs w:val="21"/>
              </w:rPr>
            </w:pPr>
            <w:r>
              <w:rPr>
                <w:rFonts w:hint="eastAsia" w:ascii="宋体" w:hAnsi="宋体" w:eastAsia="宋体" w:cs="宋体"/>
                <w:szCs w:val="21"/>
              </w:rPr>
              <w:t>　</w:t>
            </w:r>
          </w:p>
        </w:tc>
        <w:tc>
          <w:tcPr>
            <w:tcW w:w="1108" w:type="dxa"/>
            <w:tcBorders>
              <w:top w:val="nil"/>
              <w:left w:val="nil"/>
              <w:bottom w:val="single" w:color="auto" w:sz="4" w:space="0"/>
              <w:right w:val="single" w:color="auto" w:sz="4" w:space="0"/>
            </w:tcBorders>
            <w:vAlign w:val="center"/>
          </w:tcPr>
          <w:p>
            <w:pPr>
              <w:spacing w:line="240" w:lineRule="atLeast"/>
              <w:ind w:left="-113" w:leftChars="-51" w:right="-113" w:rightChars="-51"/>
              <w:jc w:val="center"/>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3000</w:t>
            </w:r>
          </w:p>
        </w:tc>
        <w:tc>
          <w:tcPr>
            <w:tcW w:w="943" w:type="dxa"/>
            <w:tcBorders>
              <w:top w:val="nil"/>
              <w:left w:val="nil"/>
              <w:bottom w:val="single" w:color="auto" w:sz="4" w:space="0"/>
              <w:right w:val="single" w:color="auto" w:sz="4" w:space="0"/>
            </w:tcBorders>
            <w:vAlign w:val="center"/>
          </w:tcPr>
          <w:p>
            <w:pPr>
              <w:spacing w:line="240" w:lineRule="atLeast"/>
              <w:ind w:left="-113" w:leftChars="-51" w:right="-113" w:rightChars="-51"/>
              <w:jc w:val="center"/>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300</w:t>
            </w:r>
          </w:p>
        </w:tc>
        <w:tc>
          <w:tcPr>
            <w:tcW w:w="998" w:type="dxa"/>
            <w:tcBorders>
              <w:top w:val="nil"/>
              <w:left w:val="nil"/>
              <w:bottom w:val="single" w:color="auto" w:sz="4" w:space="0"/>
              <w:right w:val="single" w:color="auto" w:sz="4" w:space="0"/>
            </w:tcBorders>
            <w:vAlign w:val="center"/>
          </w:tcPr>
          <w:p>
            <w:pPr>
              <w:spacing w:line="240" w:lineRule="atLeast"/>
              <w:jc w:val="center"/>
              <w:rPr>
                <w:rFonts w:ascii="宋体" w:hAnsi="宋体" w:eastAsia="宋体" w:cs="宋体"/>
                <w:szCs w:val="21"/>
              </w:rPr>
            </w:pPr>
            <w:r>
              <w:rPr>
                <w:rFonts w:hint="eastAsia" w:ascii="宋体" w:hAnsi="宋体" w:eastAsia="宋体" w:cs="宋体"/>
                <w:szCs w:val="21"/>
              </w:rPr>
              <w:t>　</w:t>
            </w:r>
          </w:p>
        </w:tc>
        <w:tc>
          <w:tcPr>
            <w:tcW w:w="1108" w:type="dxa"/>
            <w:tcBorders>
              <w:top w:val="nil"/>
              <w:left w:val="nil"/>
              <w:bottom w:val="single" w:color="auto" w:sz="4" w:space="0"/>
              <w:right w:val="single" w:color="auto" w:sz="4" w:space="0"/>
            </w:tcBorders>
            <w:vAlign w:val="center"/>
          </w:tcPr>
          <w:p>
            <w:pPr>
              <w:spacing w:line="240" w:lineRule="atLeast"/>
              <w:jc w:val="center"/>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200</w:t>
            </w:r>
          </w:p>
        </w:tc>
        <w:tc>
          <w:tcPr>
            <w:tcW w:w="961" w:type="dxa"/>
            <w:tcBorders>
              <w:top w:val="nil"/>
              <w:left w:val="nil"/>
              <w:bottom w:val="single" w:color="auto" w:sz="4" w:space="0"/>
              <w:right w:val="single" w:color="auto" w:sz="4" w:space="0"/>
            </w:tcBorders>
            <w:vAlign w:val="center"/>
          </w:tcPr>
          <w:p>
            <w:pPr>
              <w:spacing w:line="240" w:lineRule="atLeast"/>
              <w:jc w:val="center"/>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20</w:t>
            </w:r>
          </w:p>
        </w:tc>
        <w:tc>
          <w:tcPr>
            <w:tcW w:w="1004" w:type="dxa"/>
            <w:tcBorders>
              <w:top w:val="nil"/>
              <w:left w:val="nil"/>
              <w:bottom w:val="single" w:color="auto" w:sz="4" w:space="0"/>
              <w:right w:val="single" w:color="auto" w:sz="4" w:space="0"/>
            </w:tcBorders>
            <w:vAlign w:val="center"/>
          </w:tcPr>
          <w:p>
            <w:pPr>
              <w:spacing w:line="240" w:lineRule="atLeast"/>
              <w:jc w:val="center"/>
              <w:rPr>
                <w:rFonts w:ascii="宋体" w:hAnsi="宋体" w:eastAsia="宋体" w:cs="宋体"/>
                <w:szCs w:val="21"/>
              </w:rPr>
            </w:pPr>
            <w:r>
              <w:rPr>
                <w:rFonts w:hint="eastAsia" w:ascii="宋体" w:hAnsi="宋体" w:eastAsia="宋体" w:cs="宋体"/>
                <w:szCs w:val="21"/>
              </w:rPr>
              <w:t>　</w:t>
            </w:r>
          </w:p>
        </w:tc>
        <w:tc>
          <w:tcPr>
            <w:tcW w:w="1108" w:type="dxa"/>
            <w:tcBorders>
              <w:top w:val="nil"/>
              <w:left w:val="nil"/>
              <w:bottom w:val="single" w:color="auto" w:sz="4" w:space="0"/>
              <w:right w:val="single" w:color="auto" w:sz="4" w:space="0"/>
            </w:tcBorders>
            <w:vAlign w:val="center"/>
          </w:tcPr>
          <w:p>
            <w:pPr>
              <w:spacing w:line="240" w:lineRule="atLeast"/>
              <w:jc w:val="center"/>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200</w:t>
            </w:r>
          </w:p>
        </w:tc>
        <w:tc>
          <w:tcPr>
            <w:tcW w:w="883" w:type="dxa"/>
            <w:tcBorders>
              <w:top w:val="nil"/>
              <w:left w:val="nil"/>
              <w:bottom w:val="single" w:color="auto" w:sz="4" w:space="0"/>
              <w:right w:val="single" w:color="auto" w:sz="4" w:space="0"/>
            </w:tcBorders>
            <w:vAlign w:val="center"/>
          </w:tcPr>
          <w:p>
            <w:pPr>
              <w:spacing w:line="240" w:lineRule="atLeast"/>
              <w:jc w:val="center"/>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20</w:t>
            </w:r>
          </w:p>
        </w:tc>
        <w:tc>
          <w:tcPr>
            <w:tcW w:w="851" w:type="dxa"/>
            <w:tcBorders>
              <w:top w:val="nil"/>
              <w:left w:val="nil"/>
              <w:bottom w:val="single" w:color="auto" w:sz="4" w:space="0"/>
              <w:right w:val="single" w:color="auto" w:sz="4" w:space="0"/>
            </w:tcBorders>
            <w:vAlign w:val="center"/>
          </w:tcPr>
          <w:p>
            <w:pPr>
              <w:spacing w:line="240" w:lineRule="atLeast"/>
              <w:jc w:val="center"/>
              <w:rPr>
                <w:rFonts w:ascii="宋体" w:hAnsi="宋体" w:eastAsia="宋体" w:cs="宋体"/>
                <w:szCs w:val="21"/>
              </w:rPr>
            </w:pPr>
            <w:r>
              <w:rPr>
                <w:rFonts w:hint="eastAsia" w:ascii="宋体" w:hAnsi="宋体" w:eastAsia="宋体" w:cs="宋体"/>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vAlign w:val="center"/>
          </w:tcPr>
          <w:p>
            <w:pPr>
              <w:spacing w:line="240" w:lineRule="atLeast"/>
              <w:ind w:left="-113" w:leftChars="-51" w:right="-113" w:rightChars="-51"/>
              <w:jc w:val="center"/>
              <w:rPr>
                <w:rFonts w:ascii="宋体" w:hAnsi="宋体" w:eastAsia="宋体" w:cs="宋体"/>
                <w:b/>
                <w:szCs w:val="21"/>
              </w:rPr>
            </w:pPr>
            <w:r>
              <w:rPr>
                <w:rFonts w:ascii="宋体" w:hAnsi="宋体" w:eastAsia="宋体" w:cs="宋体"/>
                <w:b/>
                <w:szCs w:val="21"/>
              </w:rPr>
              <w:t>7</w:t>
            </w:r>
          </w:p>
        </w:tc>
        <w:tc>
          <w:tcPr>
            <w:tcW w:w="1954" w:type="dxa"/>
            <w:tcBorders>
              <w:top w:val="nil"/>
              <w:left w:val="nil"/>
              <w:bottom w:val="single" w:color="auto" w:sz="4" w:space="0"/>
              <w:right w:val="single" w:color="auto" w:sz="4" w:space="0"/>
            </w:tcBorders>
            <w:vAlign w:val="center"/>
          </w:tcPr>
          <w:p>
            <w:pPr>
              <w:spacing w:line="240" w:lineRule="atLeast"/>
              <w:ind w:left="-28" w:leftChars="-13" w:right="-68" w:rightChars="-31"/>
              <w:rPr>
                <w:rFonts w:ascii="宋体" w:hAnsi="宋体" w:eastAsia="宋体" w:cs="宋体"/>
                <w:b/>
                <w:szCs w:val="21"/>
              </w:rPr>
            </w:pPr>
            <w:r>
              <w:rPr>
                <w:rFonts w:hint="eastAsia" w:ascii="宋体" w:hAnsi="宋体" w:eastAsia="宋体" w:cs="宋体"/>
                <w:b/>
                <w:szCs w:val="21"/>
              </w:rPr>
              <w:t>仓储业</w:t>
            </w:r>
          </w:p>
        </w:tc>
        <w:tc>
          <w:tcPr>
            <w:tcW w:w="1198" w:type="dxa"/>
            <w:tcBorders>
              <w:top w:val="nil"/>
              <w:left w:val="nil"/>
              <w:bottom w:val="single" w:color="auto" w:sz="4" w:space="0"/>
              <w:right w:val="single" w:color="auto" w:sz="4" w:space="0"/>
            </w:tcBorders>
            <w:vAlign w:val="center"/>
          </w:tcPr>
          <w:p>
            <w:pPr>
              <w:spacing w:line="240" w:lineRule="atLeast"/>
              <w:ind w:left="-113" w:leftChars="-51" w:right="-113" w:rightChars="-51"/>
              <w:jc w:val="center"/>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30000</w:t>
            </w:r>
          </w:p>
        </w:tc>
        <w:tc>
          <w:tcPr>
            <w:tcW w:w="923" w:type="dxa"/>
            <w:tcBorders>
              <w:top w:val="nil"/>
              <w:left w:val="nil"/>
              <w:bottom w:val="single" w:color="auto" w:sz="4" w:space="0"/>
              <w:right w:val="single" w:color="auto" w:sz="4" w:space="0"/>
            </w:tcBorders>
            <w:vAlign w:val="center"/>
          </w:tcPr>
          <w:p>
            <w:pPr>
              <w:spacing w:line="240" w:lineRule="atLeast"/>
              <w:ind w:left="-113" w:leftChars="-51" w:right="-113" w:rightChars="-51"/>
              <w:jc w:val="center"/>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200</w:t>
            </w:r>
          </w:p>
        </w:tc>
        <w:tc>
          <w:tcPr>
            <w:tcW w:w="941" w:type="dxa"/>
            <w:tcBorders>
              <w:top w:val="nil"/>
              <w:left w:val="nil"/>
              <w:bottom w:val="single" w:color="auto" w:sz="4" w:space="0"/>
              <w:right w:val="single" w:color="auto" w:sz="4" w:space="0"/>
            </w:tcBorders>
            <w:vAlign w:val="center"/>
          </w:tcPr>
          <w:p>
            <w:pPr>
              <w:spacing w:line="240" w:lineRule="atLeast"/>
              <w:ind w:left="-113" w:leftChars="-51" w:right="-113" w:rightChars="-51"/>
              <w:jc w:val="center"/>
              <w:rPr>
                <w:rFonts w:ascii="宋体" w:hAnsi="宋体" w:eastAsia="宋体" w:cs="宋体"/>
                <w:szCs w:val="21"/>
              </w:rPr>
            </w:pPr>
            <w:r>
              <w:rPr>
                <w:rFonts w:hint="eastAsia" w:ascii="宋体" w:hAnsi="宋体" w:eastAsia="宋体" w:cs="宋体"/>
                <w:szCs w:val="21"/>
              </w:rPr>
              <w:t>　</w:t>
            </w:r>
          </w:p>
        </w:tc>
        <w:tc>
          <w:tcPr>
            <w:tcW w:w="1108" w:type="dxa"/>
            <w:tcBorders>
              <w:top w:val="nil"/>
              <w:left w:val="nil"/>
              <w:bottom w:val="single" w:color="auto" w:sz="4" w:space="0"/>
              <w:right w:val="single" w:color="auto" w:sz="4" w:space="0"/>
            </w:tcBorders>
            <w:vAlign w:val="center"/>
          </w:tcPr>
          <w:p>
            <w:pPr>
              <w:spacing w:line="240" w:lineRule="atLeast"/>
              <w:ind w:left="-113" w:leftChars="-51" w:right="-113" w:rightChars="-51"/>
              <w:jc w:val="center"/>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1000</w:t>
            </w:r>
          </w:p>
        </w:tc>
        <w:tc>
          <w:tcPr>
            <w:tcW w:w="943" w:type="dxa"/>
            <w:tcBorders>
              <w:top w:val="nil"/>
              <w:left w:val="nil"/>
              <w:bottom w:val="single" w:color="auto" w:sz="4" w:space="0"/>
              <w:right w:val="single" w:color="auto" w:sz="4" w:space="0"/>
            </w:tcBorders>
            <w:vAlign w:val="center"/>
          </w:tcPr>
          <w:p>
            <w:pPr>
              <w:spacing w:line="240" w:lineRule="atLeast"/>
              <w:ind w:left="-113" w:leftChars="-51" w:right="-113" w:rightChars="-51"/>
              <w:jc w:val="center"/>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100</w:t>
            </w:r>
          </w:p>
        </w:tc>
        <w:tc>
          <w:tcPr>
            <w:tcW w:w="998" w:type="dxa"/>
            <w:tcBorders>
              <w:top w:val="nil"/>
              <w:left w:val="nil"/>
              <w:bottom w:val="single" w:color="auto" w:sz="4" w:space="0"/>
              <w:right w:val="single" w:color="auto" w:sz="4" w:space="0"/>
            </w:tcBorders>
            <w:vAlign w:val="center"/>
          </w:tcPr>
          <w:p>
            <w:pPr>
              <w:spacing w:line="240" w:lineRule="atLeast"/>
              <w:jc w:val="center"/>
              <w:rPr>
                <w:rFonts w:ascii="宋体" w:hAnsi="宋体" w:eastAsia="宋体" w:cs="宋体"/>
                <w:szCs w:val="21"/>
              </w:rPr>
            </w:pPr>
            <w:r>
              <w:rPr>
                <w:rFonts w:hint="eastAsia" w:ascii="宋体" w:hAnsi="宋体" w:eastAsia="宋体" w:cs="宋体"/>
                <w:szCs w:val="21"/>
              </w:rPr>
              <w:t>　</w:t>
            </w:r>
          </w:p>
        </w:tc>
        <w:tc>
          <w:tcPr>
            <w:tcW w:w="1108" w:type="dxa"/>
            <w:tcBorders>
              <w:top w:val="nil"/>
              <w:left w:val="nil"/>
              <w:bottom w:val="single" w:color="auto" w:sz="4" w:space="0"/>
              <w:right w:val="single" w:color="auto" w:sz="4" w:space="0"/>
            </w:tcBorders>
            <w:vAlign w:val="center"/>
          </w:tcPr>
          <w:p>
            <w:pPr>
              <w:spacing w:line="240" w:lineRule="atLeast"/>
              <w:jc w:val="center"/>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100</w:t>
            </w:r>
          </w:p>
        </w:tc>
        <w:tc>
          <w:tcPr>
            <w:tcW w:w="961" w:type="dxa"/>
            <w:tcBorders>
              <w:top w:val="nil"/>
              <w:left w:val="nil"/>
              <w:bottom w:val="single" w:color="auto" w:sz="4" w:space="0"/>
              <w:right w:val="single" w:color="auto" w:sz="4" w:space="0"/>
            </w:tcBorders>
            <w:vAlign w:val="center"/>
          </w:tcPr>
          <w:p>
            <w:pPr>
              <w:spacing w:line="240" w:lineRule="atLeast"/>
              <w:jc w:val="center"/>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20</w:t>
            </w:r>
          </w:p>
        </w:tc>
        <w:tc>
          <w:tcPr>
            <w:tcW w:w="1004" w:type="dxa"/>
            <w:tcBorders>
              <w:top w:val="nil"/>
              <w:left w:val="nil"/>
              <w:bottom w:val="single" w:color="auto" w:sz="4" w:space="0"/>
              <w:right w:val="single" w:color="auto" w:sz="4" w:space="0"/>
            </w:tcBorders>
            <w:vAlign w:val="center"/>
          </w:tcPr>
          <w:p>
            <w:pPr>
              <w:spacing w:line="240" w:lineRule="atLeast"/>
              <w:jc w:val="center"/>
              <w:rPr>
                <w:rFonts w:ascii="宋体" w:hAnsi="宋体" w:eastAsia="宋体" w:cs="宋体"/>
                <w:szCs w:val="21"/>
              </w:rPr>
            </w:pPr>
            <w:r>
              <w:rPr>
                <w:rFonts w:hint="eastAsia" w:ascii="宋体" w:hAnsi="宋体" w:eastAsia="宋体" w:cs="宋体"/>
                <w:szCs w:val="21"/>
              </w:rPr>
              <w:t>　</w:t>
            </w:r>
          </w:p>
        </w:tc>
        <w:tc>
          <w:tcPr>
            <w:tcW w:w="1108" w:type="dxa"/>
            <w:tcBorders>
              <w:top w:val="nil"/>
              <w:left w:val="nil"/>
              <w:bottom w:val="single" w:color="auto" w:sz="4" w:space="0"/>
              <w:right w:val="single" w:color="auto" w:sz="4" w:space="0"/>
            </w:tcBorders>
            <w:vAlign w:val="center"/>
          </w:tcPr>
          <w:p>
            <w:pPr>
              <w:spacing w:line="240" w:lineRule="atLeast"/>
              <w:jc w:val="center"/>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100</w:t>
            </w:r>
          </w:p>
        </w:tc>
        <w:tc>
          <w:tcPr>
            <w:tcW w:w="883" w:type="dxa"/>
            <w:tcBorders>
              <w:top w:val="nil"/>
              <w:left w:val="nil"/>
              <w:bottom w:val="single" w:color="auto" w:sz="4" w:space="0"/>
              <w:right w:val="single" w:color="auto" w:sz="4" w:space="0"/>
            </w:tcBorders>
            <w:vAlign w:val="center"/>
          </w:tcPr>
          <w:p>
            <w:pPr>
              <w:spacing w:line="240" w:lineRule="atLeast"/>
              <w:jc w:val="center"/>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20</w:t>
            </w:r>
          </w:p>
        </w:tc>
        <w:tc>
          <w:tcPr>
            <w:tcW w:w="851" w:type="dxa"/>
            <w:tcBorders>
              <w:top w:val="nil"/>
              <w:left w:val="nil"/>
              <w:bottom w:val="single" w:color="auto" w:sz="4" w:space="0"/>
              <w:right w:val="single" w:color="auto" w:sz="4" w:space="0"/>
            </w:tcBorders>
            <w:vAlign w:val="center"/>
          </w:tcPr>
          <w:p>
            <w:pPr>
              <w:spacing w:line="240" w:lineRule="atLeast"/>
              <w:jc w:val="center"/>
              <w:rPr>
                <w:rFonts w:ascii="宋体" w:hAnsi="宋体" w:eastAsia="宋体" w:cs="宋体"/>
                <w:szCs w:val="21"/>
              </w:rPr>
            </w:pPr>
            <w:r>
              <w:rPr>
                <w:rFonts w:hint="eastAsia" w:ascii="宋体" w:hAnsi="宋体" w:eastAsia="宋体" w:cs="宋体"/>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vAlign w:val="center"/>
          </w:tcPr>
          <w:p>
            <w:pPr>
              <w:spacing w:line="240" w:lineRule="atLeast"/>
              <w:ind w:left="-113" w:leftChars="-51" w:right="-113" w:rightChars="-51"/>
              <w:jc w:val="center"/>
              <w:rPr>
                <w:rFonts w:ascii="宋体" w:hAnsi="宋体" w:eastAsia="宋体" w:cs="宋体"/>
                <w:b/>
                <w:szCs w:val="21"/>
              </w:rPr>
            </w:pPr>
            <w:r>
              <w:rPr>
                <w:rFonts w:ascii="宋体" w:hAnsi="宋体" w:eastAsia="宋体" w:cs="宋体"/>
                <w:b/>
                <w:szCs w:val="21"/>
              </w:rPr>
              <w:t>8</w:t>
            </w:r>
          </w:p>
        </w:tc>
        <w:tc>
          <w:tcPr>
            <w:tcW w:w="1954" w:type="dxa"/>
            <w:tcBorders>
              <w:top w:val="nil"/>
              <w:left w:val="nil"/>
              <w:bottom w:val="single" w:color="auto" w:sz="4" w:space="0"/>
              <w:right w:val="single" w:color="auto" w:sz="4" w:space="0"/>
            </w:tcBorders>
            <w:vAlign w:val="center"/>
          </w:tcPr>
          <w:p>
            <w:pPr>
              <w:spacing w:line="240" w:lineRule="atLeast"/>
              <w:ind w:left="-28" w:leftChars="-13" w:right="-68" w:rightChars="-31"/>
              <w:rPr>
                <w:rFonts w:ascii="宋体" w:hAnsi="宋体" w:eastAsia="宋体" w:cs="宋体"/>
                <w:b/>
                <w:szCs w:val="21"/>
              </w:rPr>
            </w:pPr>
            <w:r>
              <w:rPr>
                <w:rFonts w:hint="eastAsia" w:ascii="宋体" w:hAnsi="宋体" w:eastAsia="宋体" w:cs="宋体"/>
                <w:b/>
                <w:szCs w:val="21"/>
              </w:rPr>
              <w:t>邮政业</w:t>
            </w:r>
          </w:p>
        </w:tc>
        <w:tc>
          <w:tcPr>
            <w:tcW w:w="1198" w:type="dxa"/>
            <w:tcBorders>
              <w:top w:val="nil"/>
              <w:left w:val="nil"/>
              <w:bottom w:val="single" w:color="auto" w:sz="4" w:space="0"/>
              <w:right w:val="single" w:color="auto" w:sz="4" w:space="0"/>
            </w:tcBorders>
            <w:vAlign w:val="center"/>
          </w:tcPr>
          <w:p>
            <w:pPr>
              <w:spacing w:line="240" w:lineRule="atLeast"/>
              <w:ind w:left="-113" w:leftChars="-51" w:right="-113" w:rightChars="-51"/>
              <w:jc w:val="center"/>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30000</w:t>
            </w:r>
          </w:p>
        </w:tc>
        <w:tc>
          <w:tcPr>
            <w:tcW w:w="923" w:type="dxa"/>
            <w:tcBorders>
              <w:top w:val="nil"/>
              <w:left w:val="nil"/>
              <w:bottom w:val="single" w:color="auto" w:sz="4" w:space="0"/>
              <w:right w:val="single" w:color="auto" w:sz="4" w:space="0"/>
            </w:tcBorders>
            <w:vAlign w:val="center"/>
          </w:tcPr>
          <w:p>
            <w:pPr>
              <w:spacing w:line="240" w:lineRule="atLeast"/>
              <w:ind w:left="-113" w:leftChars="-51" w:right="-113" w:rightChars="-51"/>
              <w:jc w:val="center"/>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1000</w:t>
            </w:r>
          </w:p>
        </w:tc>
        <w:tc>
          <w:tcPr>
            <w:tcW w:w="941" w:type="dxa"/>
            <w:tcBorders>
              <w:top w:val="nil"/>
              <w:left w:val="nil"/>
              <w:bottom w:val="single" w:color="auto" w:sz="4" w:space="0"/>
              <w:right w:val="single" w:color="auto" w:sz="4" w:space="0"/>
            </w:tcBorders>
            <w:vAlign w:val="center"/>
          </w:tcPr>
          <w:p>
            <w:pPr>
              <w:spacing w:line="240" w:lineRule="atLeast"/>
              <w:ind w:left="-113" w:leftChars="-51" w:right="-113" w:rightChars="-51"/>
              <w:jc w:val="center"/>
              <w:rPr>
                <w:rFonts w:ascii="宋体" w:hAnsi="宋体" w:eastAsia="宋体" w:cs="宋体"/>
                <w:szCs w:val="21"/>
              </w:rPr>
            </w:pPr>
            <w:r>
              <w:rPr>
                <w:rFonts w:hint="eastAsia" w:ascii="宋体" w:hAnsi="宋体" w:eastAsia="宋体" w:cs="宋体"/>
                <w:szCs w:val="21"/>
              </w:rPr>
              <w:t>　</w:t>
            </w:r>
          </w:p>
        </w:tc>
        <w:tc>
          <w:tcPr>
            <w:tcW w:w="1108" w:type="dxa"/>
            <w:tcBorders>
              <w:top w:val="nil"/>
              <w:left w:val="nil"/>
              <w:bottom w:val="single" w:color="auto" w:sz="4" w:space="0"/>
              <w:right w:val="single" w:color="auto" w:sz="4" w:space="0"/>
            </w:tcBorders>
            <w:vAlign w:val="center"/>
          </w:tcPr>
          <w:p>
            <w:pPr>
              <w:spacing w:line="240" w:lineRule="atLeast"/>
              <w:ind w:left="-113" w:leftChars="-51" w:right="-113" w:rightChars="-51"/>
              <w:jc w:val="center"/>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2000</w:t>
            </w:r>
          </w:p>
        </w:tc>
        <w:tc>
          <w:tcPr>
            <w:tcW w:w="943" w:type="dxa"/>
            <w:tcBorders>
              <w:top w:val="nil"/>
              <w:left w:val="nil"/>
              <w:bottom w:val="single" w:color="auto" w:sz="4" w:space="0"/>
              <w:right w:val="single" w:color="auto" w:sz="4" w:space="0"/>
            </w:tcBorders>
            <w:vAlign w:val="center"/>
          </w:tcPr>
          <w:p>
            <w:pPr>
              <w:spacing w:line="240" w:lineRule="atLeast"/>
              <w:ind w:left="-113" w:leftChars="-51" w:right="-113" w:rightChars="-51"/>
              <w:jc w:val="center"/>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300</w:t>
            </w:r>
          </w:p>
        </w:tc>
        <w:tc>
          <w:tcPr>
            <w:tcW w:w="998" w:type="dxa"/>
            <w:tcBorders>
              <w:top w:val="nil"/>
              <w:left w:val="nil"/>
              <w:bottom w:val="single" w:color="auto" w:sz="4" w:space="0"/>
              <w:right w:val="single" w:color="auto" w:sz="4" w:space="0"/>
            </w:tcBorders>
            <w:vAlign w:val="center"/>
          </w:tcPr>
          <w:p>
            <w:pPr>
              <w:spacing w:line="240" w:lineRule="atLeast"/>
              <w:jc w:val="center"/>
              <w:rPr>
                <w:rFonts w:ascii="宋体" w:hAnsi="宋体" w:eastAsia="宋体" w:cs="宋体"/>
                <w:szCs w:val="21"/>
              </w:rPr>
            </w:pPr>
            <w:r>
              <w:rPr>
                <w:rFonts w:hint="eastAsia" w:ascii="宋体" w:hAnsi="宋体" w:eastAsia="宋体" w:cs="宋体"/>
                <w:szCs w:val="21"/>
              </w:rPr>
              <w:t>　</w:t>
            </w:r>
          </w:p>
        </w:tc>
        <w:tc>
          <w:tcPr>
            <w:tcW w:w="1108" w:type="dxa"/>
            <w:tcBorders>
              <w:top w:val="nil"/>
              <w:left w:val="nil"/>
              <w:bottom w:val="single" w:color="auto" w:sz="4" w:space="0"/>
              <w:right w:val="single" w:color="auto" w:sz="4" w:space="0"/>
            </w:tcBorders>
            <w:vAlign w:val="center"/>
          </w:tcPr>
          <w:p>
            <w:pPr>
              <w:spacing w:line="240" w:lineRule="atLeast"/>
              <w:jc w:val="center"/>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100</w:t>
            </w:r>
          </w:p>
        </w:tc>
        <w:tc>
          <w:tcPr>
            <w:tcW w:w="961" w:type="dxa"/>
            <w:tcBorders>
              <w:top w:val="nil"/>
              <w:left w:val="nil"/>
              <w:bottom w:val="single" w:color="auto" w:sz="4" w:space="0"/>
              <w:right w:val="single" w:color="auto" w:sz="4" w:space="0"/>
            </w:tcBorders>
            <w:vAlign w:val="center"/>
          </w:tcPr>
          <w:p>
            <w:pPr>
              <w:spacing w:line="240" w:lineRule="atLeast"/>
              <w:jc w:val="center"/>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20</w:t>
            </w:r>
          </w:p>
        </w:tc>
        <w:tc>
          <w:tcPr>
            <w:tcW w:w="1004" w:type="dxa"/>
            <w:tcBorders>
              <w:top w:val="nil"/>
              <w:left w:val="nil"/>
              <w:bottom w:val="single" w:color="auto" w:sz="4" w:space="0"/>
              <w:right w:val="single" w:color="auto" w:sz="4" w:space="0"/>
            </w:tcBorders>
            <w:vAlign w:val="center"/>
          </w:tcPr>
          <w:p>
            <w:pPr>
              <w:spacing w:line="240" w:lineRule="atLeast"/>
              <w:jc w:val="center"/>
              <w:rPr>
                <w:rFonts w:ascii="宋体" w:hAnsi="宋体" w:eastAsia="宋体" w:cs="宋体"/>
                <w:szCs w:val="21"/>
              </w:rPr>
            </w:pPr>
            <w:r>
              <w:rPr>
                <w:rFonts w:hint="eastAsia" w:ascii="宋体" w:hAnsi="宋体" w:eastAsia="宋体" w:cs="宋体"/>
                <w:szCs w:val="21"/>
              </w:rPr>
              <w:t>　</w:t>
            </w:r>
          </w:p>
        </w:tc>
        <w:tc>
          <w:tcPr>
            <w:tcW w:w="1108" w:type="dxa"/>
            <w:tcBorders>
              <w:top w:val="nil"/>
              <w:left w:val="nil"/>
              <w:bottom w:val="single" w:color="auto" w:sz="4" w:space="0"/>
              <w:right w:val="single" w:color="auto" w:sz="4" w:space="0"/>
            </w:tcBorders>
            <w:vAlign w:val="center"/>
          </w:tcPr>
          <w:p>
            <w:pPr>
              <w:spacing w:line="240" w:lineRule="atLeast"/>
              <w:jc w:val="center"/>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100</w:t>
            </w:r>
          </w:p>
        </w:tc>
        <w:tc>
          <w:tcPr>
            <w:tcW w:w="883" w:type="dxa"/>
            <w:tcBorders>
              <w:top w:val="nil"/>
              <w:left w:val="nil"/>
              <w:bottom w:val="single" w:color="auto" w:sz="4" w:space="0"/>
              <w:right w:val="single" w:color="auto" w:sz="4" w:space="0"/>
            </w:tcBorders>
            <w:vAlign w:val="center"/>
          </w:tcPr>
          <w:p>
            <w:pPr>
              <w:spacing w:line="240" w:lineRule="atLeast"/>
              <w:jc w:val="center"/>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20</w:t>
            </w:r>
          </w:p>
        </w:tc>
        <w:tc>
          <w:tcPr>
            <w:tcW w:w="851" w:type="dxa"/>
            <w:tcBorders>
              <w:top w:val="nil"/>
              <w:left w:val="nil"/>
              <w:bottom w:val="single" w:color="auto" w:sz="4" w:space="0"/>
              <w:right w:val="single" w:color="auto" w:sz="4" w:space="0"/>
            </w:tcBorders>
            <w:vAlign w:val="center"/>
          </w:tcPr>
          <w:p>
            <w:pPr>
              <w:spacing w:line="240" w:lineRule="atLeast"/>
              <w:jc w:val="center"/>
              <w:rPr>
                <w:rFonts w:ascii="宋体" w:hAnsi="宋体" w:eastAsia="宋体" w:cs="宋体"/>
                <w:szCs w:val="21"/>
              </w:rPr>
            </w:pPr>
            <w:r>
              <w:rPr>
                <w:rFonts w:hint="eastAsia" w:ascii="宋体" w:hAnsi="宋体" w:eastAsia="宋体" w:cs="宋体"/>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vAlign w:val="center"/>
          </w:tcPr>
          <w:p>
            <w:pPr>
              <w:spacing w:line="240" w:lineRule="atLeast"/>
              <w:ind w:left="-113" w:leftChars="-51" w:right="-113" w:rightChars="-51"/>
              <w:jc w:val="center"/>
              <w:rPr>
                <w:rFonts w:ascii="宋体" w:hAnsi="宋体" w:eastAsia="宋体" w:cs="宋体"/>
                <w:b/>
                <w:szCs w:val="21"/>
              </w:rPr>
            </w:pPr>
            <w:r>
              <w:rPr>
                <w:rFonts w:ascii="宋体" w:hAnsi="宋体" w:eastAsia="宋体" w:cs="宋体"/>
                <w:b/>
                <w:szCs w:val="21"/>
              </w:rPr>
              <w:t>9</w:t>
            </w:r>
          </w:p>
        </w:tc>
        <w:tc>
          <w:tcPr>
            <w:tcW w:w="1954" w:type="dxa"/>
            <w:tcBorders>
              <w:top w:val="nil"/>
              <w:left w:val="nil"/>
              <w:bottom w:val="single" w:color="auto" w:sz="4" w:space="0"/>
              <w:right w:val="single" w:color="auto" w:sz="4" w:space="0"/>
            </w:tcBorders>
            <w:vAlign w:val="center"/>
          </w:tcPr>
          <w:p>
            <w:pPr>
              <w:spacing w:line="240" w:lineRule="atLeast"/>
              <w:ind w:left="-28" w:leftChars="-13" w:right="-68" w:rightChars="-31"/>
              <w:rPr>
                <w:rFonts w:ascii="宋体" w:hAnsi="宋体" w:eastAsia="宋体" w:cs="宋体"/>
                <w:b/>
                <w:szCs w:val="21"/>
              </w:rPr>
            </w:pPr>
            <w:r>
              <w:rPr>
                <w:rFonts w:hint="eastAsia" w:ascii="宋体" w:hAnsi="宋体" w:eastAsia="宋体" w:cs="宋体"/>
                <w:b/>
                <w:szCs w:val="21"/>
              </w:rPr>
              <w:t>住宿业</w:t>
            </w:r>
          </w:p>
        </w:tc>
        <w:tc>
          <w:tcPr>
            <w:tcW w:w="1198" w:type="dxa"/>
            <w:tcBorders>
              <w:top w:val="nil"/>
              <w:left w:val="nil"/>
              <w:bottom w:val="single" w:color="auto" w:sz="4" w:space="0"/>
              <w:right w:val="single" w:color="auto" w:sz="4" w:space="0"/>
            </w:tcBorders>
            <w:vAlign w:val="center"/>
          </w:tcPr>
          <w:p>
            <w:pPr>
              <w:spacing w:line="240" w:lineRule="atLeast"/>
              <w:ind w:left="-113" w:leftChars="-51" w:right="-113" w:rightChars="-51"/>
              <w:jc w:val="center"/>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10000</w:t>
            </w:r>
          </w:p>
        </w:tc>
        <w:tc>
          <w:tcPr>
            <w:tcW w:w="923" w:type="dxa"/>
            <w:tcBorders>
              <w:top w:val="nil"/>
              <w:left w:val="nil"/>
              <w:bottom w:val="single" w:color="auto" w:sz="4" w:space="0"/>
              <w:right w:val="single" w:color="auto" w:sz="4" w:space="0"/>
            </w:tcBorders>
            <w:vAlign w:val="center"/>
          </w:tcPr>
          <w:p>
            <w:pPr>
              <w:spacing w:line="240" w:lineRule="atLeast"/>
              <w:ind w:left="-113" w:leftChars="-51" w:right="-113" w:rightChars="-51"/>
              <w:jc w:val="center"/>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300</w:t>
            </w:r>
          </w:p>
        </w:tc>
        <w:tc>
          <w:tcPr>
            <w:tcW w:w="941" w:type="dxa"/>
            <w:tcBorders>
              <w:top w:val="nil"/>
              <w:left w:val="nil"/>
              <w:bottom w:val="single" w:color="auto" w:sz="4" w:space="0"/>
              <w:right w:val="single" w:color="auto" w:sz="4" w:space="0"/>
            </w:tcBorders>
            <w:vAlign w:val="center"/>
          </w:tcPr>
          <w:p>
            <w:pPr>
              <w:spacing w:line="240" w:lineRule="atLeast"/>
              <w:ind w:left="-113" w:leftChars="-51" w:right="-113" w:rightChars="-51"/>
              <w:jc w:val="center"/>
              <w:rPr>
                <w:rFonts w:ascii="宋体" w:hAnsi="宋体" w:eastAsia="宋体" w:cs="宋体"/>
                <w:szCs w:val="21"/>
              </w:rPr>
            </w:pPr>
            <w:r>
              <w:rPr>
                <w:rFonts w:hint="eastAsia" w:ascii="宋体" w:hAnsi="宋体" w:eastAsia="宋体" w:cs="宋体"/>
                <w:szCs w:val="21"/>
              </w:rPr>
              <w:t>　</w:t>
            </w:r>
          </w:p>
        </w:tc>
        <w:tc>
          <w:tcPr>
            <w:tcW w:w="1108" w:type="dxa"/>
            <w:tcBorders>
              <w:top w:val="nil"/>
              <w:left w:val="nil"/>
              <w:bottom w:val="single" w:color="auto" w:sz="4" w:space="0"/>
              <w:right w:val="single" w:color="auto" w:sz="4" w:space="0"/>
            </w:tcBorders>
            <w:vAlign w:val="center"/>
          </w:tcPr>
          <w:p>
            <w:pPr>
              <w:spacing w:line="240" w:lineRule="atLeast"/>
              <w:ind w:left="-113" w:leftChars="-51" w:right="-113" w:rightChars="-51"/>
              <w:jc w:val="center"/>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2000</w:t>
            </w:r>
          </w:p>
        </w:tc>
        <w:tc>
          <w:tcPr>
            <w:tcW w:w="943" w:type="dxa"/>
            <w:tcBorders>
              <w:top w:val="nil"/>
              <w:left w:val="nil"/>
              <w:bottom w:val="single" w:color="auto" w:sz="4" w:space="0"/>
              <w:right w:val="single" w:color="auto" w:sz="4" w:space="0"/>
            </w:tcBorders>
            <w:vAlign w:val="center"/>
          </w:tcPr>
          <w:p>
            <w:pPr>
              <w:spacing w:line="240" w:lineRule="atLeast"/>
              <w:ind w:left="-113" w:leftChars="-51" w:right="-113" w:rightChars="-51"/>
              <w:jc w:val="center"/>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100</w:t>
            </w:r>
          </w:p>
        </w:tc>
        <w:tc>
          <w:tcPr>
            <w:tcW w:w="998" w:type="dxa"/>
            <w:tcBorders>
              <w:top w:val="nil"/>
              <w:left w:val="nil"/>
              <w:bottom w:val="single" w:color="auto" w:sz="4" w:space="0"/>
              <w:right w:val="single" w:color="auto" w:sz="4" w:space="0"/>
            </w:tcBorders>
            <w:vAlign w:val="center"/>
          </w:tcPr>
          <w:p>
            <w:pPr>
              <w:spacing w:line="240" w:lineRule="atLeast"/>
              <w:jc w:val="center"/>
              <w:rPr>
                <w:rFonts w:ascii="宋体" w:hAnsi="宋体" w:eastAsia="宋体" w:cs="宋体"/>
                <w:szCs w:val="21"/>
              </w:rPr>
            </w:pPr>
            <w:r>
              <w:rPr>
                <w:rFonts w:hint="eastAsia" w:ascii="宋体" w:hAnsi="宋体" w:eastAsia="宋体" w:cs="宋体"/>
                <w:szCs w:val="21"/>
              </w:rPr>
              <w:t>　</w:t>
            </w:r>
          </w:p>
        </w:tc>
        <w:tc>
          <w:tcPr>
            <w:tcW w:w="1108" w:type="dxa"/>
            <w:tcBorders>
              <w:top w:val="nil"/>
              <w:left w:val="nil"/>
              <w:bottom w:val="single" w:color="auto" w:sz="4" w:space="0"/>
              <w:right w:val="single" w:color="auto" w:sz="4" w:space="0"/>
            </w:tcBorders>
            <w:vAlign w:val="center"/>
          </w:tcPr>
          <w:p>
            <w:pPr>
              <w:spacing w:line="240" w:lineRule="atLeast"/>
              <w:jc w:val="center"/>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100</w:t>
            </w:r>
          </w:p>
        </w:tc>
        <w:tc>
          <w:tcPr>
            <w:tcW w:w="961" w:type="dxa"/>
            <w:tcBorders>
              <w:top w:val="nil"/>
              <w:left w:val="nil"/>
              <w:bottom w:val="single" w:color="auto" w:sz="4" w:space="0"/>
              <w:right w:val="single" w:color="auto" w:sz="4" w:space="0"/>
            </w:tcBorders>
            <w:vAlign w:val="center"/>
          </w:tcPr>
          <w:p>
            <w:pPr>
              <w:spacing w:line="240" w:lineRule="atLeast"/>
              <w:jc w:val="center"/>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10</w:t>
            </w:r>
          </w:p>
        </w:tc>
        <w:tc>
          <w:tcPr>
            <w:tcW w:w="1004" w:type="dxa"/>
            <w:tcBorders>
              <w:top w:val="nil"/>
              <w:left w:val="nil"/>
              <w:bottom w:val="single" w:color="auto" w:sz="4" w:space="0"/>
              <w:right w:val="single" w:color="auto" w:sz="4" w:space="0"/>
            </w:tcBorders>
            <w:vAlign w:val="center"/>
          </w:tcPr>
          <w:p>
            <w:pPr>
              <w:spacing w:line="240" w:lineRule="atLeast"/>
              <w:jc w:val="center"/>
              <w:rPr>
                <w:rFonts w:ascii="宋体" w:hAnsi="宋体" w:eastAsia="宋体" w:cs="宋体"/>
                <w:szCs w:val="21"/>
              </w:rPr>
            </w:pPr>
            <w:r>
              <w:rPr>
                <w:rFonts w:hint="eastAsia" w:ascii="宋体" w:hAnsi="宋体" w:eastAsia="宋体" w:cs="宋体"/>
                <w:szCs w:val="21"/>
              </w:rPr>
              <w:t>　</w:t>
            </w:r>
          </w:p>
        </w:tc>
        <w:tc>
          <w:tcPr>
            <w:tcW w:w="1108" w:type="dxa"/>
            <w:tcBorders>
              <w:top w:val="nil"/>
              <w:left w:val="nil"/>
              <w:bottom w:val="single" w:color="auto" w:sz="4" w:space="0"/>
              <w:right w:val="single" w:color="auto" w:sz="4" w:space="0"/>
            </w:tcBorders>
            <w:vAlign w:val="center"/>
          </w:tcPr>
          <w:p>
            <w:pPr>
              <w:spacing w:line="240" w:lineRule="atLeast"/>
              <w:jc w:val="center"/>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100</w:t>
            </w:r>
          </w:p>
        </w:tc>
        <w:tc>
          <w:tcPr>
            <w:tcW w:w="883" w:type="dxa"/>
            <w:tcBorders>
              <w:top w:val="nil"/>
              <w:left w:val="nil"/>
              <w:bottom w:val="single" w:color="auto" w:sz="4" w:space="0"/>
              <w:right w:val="single" w:color="auto" w:sz="4" w:space="0"/>
            </w:tcBorders>
            <w:vAlign w:val="center"/>
          </w:tcPr>
          <w:p>
            <w:pPr>
              <w:spacing w:line="240" w:lineRule="atLeast"/>
              <w:jc w:val="center"/>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10</w:t>
            </w:r>
          </w:p>
        </w:tc>
        <w:tc>
          <w:tcPr>
            <w:tcW w:w="851" w:type="dxa"/>
            <w:tcBorders>
              <w:top w:val="nil"/>
              <w:left w:val="nil"/>
              <w:bottom w:val="single" w:color="auto" w:sz="4" w:space="0"/>
              <w:right w:val="single" w:color="auto" w:sz="4" w:space="0"/>
            </w:tcBorders>
            <w:vAlign w:val="center"/>
          </w:tcPr>
          <w:p>
            <w:pPr>
              <w:spacing w:line="240" w:lineRule="atLeast"/>
              <w:jc w:val="center"/>
              <w:rPr>
                <w:rFonts w:ascii="宋体" w:hAnsi="宋体" w:eastAsia="宋体" w:cs="宋体"/>
                <w:szCs w:val="21"/>
              </w:rPr>
            </w:pPr>
            <w:r>
              <w:rPr>
                <w:rFonts w:hint="eastAsia" w:ascii="宋体" w:hAnsi="宋体" w:eastAsia="宋体" w:cs="宋体"/>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vAlign w:val="center"/>
          </w:tcPr>
          <w:p>
            <w:pPr>
              <w:spacing w:line="240" w:lineRule="atLeast"/>
              <w:ind w:left="-113" w:leftChars="-51" w:right="-113" w:rightChars="-51"/>
              <w:jc w:val="center"/>
              <w:rPr>
                <w:rFonts w:ascii="宋体" w:hAnsi="宋体" w:eastAsia="宋体" w:cs="宋体"/>
                <w:b/>
                <w:szCs w:val="21"/>
              </w:rPr>
            </w:pPr>
            <w:r>
              <w:rPr>
                <w:rFonts w:ascii="宋体" w:hAnsi="宋体" w:eastAsia="宋体" w:cs="宋体"/>
                <w:b/>
                <w:szCs w:val="21"/>
              </w:rPr>
              <w:t>10</w:t>
            </w:r>
          </w:p>
        </w:tc>
        <w:tc>
          <w:tcPr>
            <w:tcW w:w="1954" w:type="dxa"/>
            <w:tcBorders>
              <w:top w:val="nil"/>
              <w:left w:val="nil"/>
              <w:bottom w:val="single" w:color="auto" w:sz="4" w:space="0"/>
              <w:right w:val="single" w:color="auto" w:sz="4" w:space="0"/>
            </w:tcBorders>
            <w:vAlign w:val="center"/>
          </w:tcPr>
          <w:p>
            <w:pPr>
              <w:spacing w:line="240" w:lineRule="atLeast"/>
              <w:ind w:left="-28" w:leftChars="-13" w:right="-68" w:rightChars="-31"/>
              <w:rPr>
                <w:rFonts w:ascii="宋体" w:hAnsi="宋体" w:eastAsia="宋体" w:cs="宋体"/>
                <w:b/>
                <w:szCs w:val="21"/>
              </w:rPr>
            </w:pPr>
            <w:r>
              <w:rPr>
                <w:rFonts w:hint="eastAsia" w:ascii="宋体" w:hAnsi="宋体" w:eastAsia="宋体" w:cs="宋体"/>
                <w:b/>
                <w:szCs w:val="21"/>
              </w:rPr>
              <w:t>餐饮业</w:t>
            </w:r>
          </w:p>
        </w:tc>
        <w:tc>
          <w:tcPr>
            <w:tcW w:w="1198" w:type="dxa"/>
            <w:tcBorders>
              <w:top w:val="nil"/>
              <w:left w:val="nil"/>
              <w:bottom w:val="single" w:color="auto" w:sz="4" w:space="0"/>
              <w:right w:val="single" w:color="auto" w:sz="4" w:space="0"/>
            </w:tcBorders>
            <w:vAlign w:val="center"/>
          </w:tcPr>
          <w:p>
            <w:pPr>
              <w:spacing w:line="240" w:lineRule="atLeast"/>
              <w:ind w:left="-113" w:leftChars="-51" w:right="-113" w:rightChars="-51"/>
              <w:jc w:val="center"/>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10000</w:t>
            </w:r>
          </w:p>
        </w:tc>
        <w:tc>
          <w:tcPr>
            <w:tcW w:w="923" w:type="dxa"/>
            <w:tcBorders>
              <w:top w:val="nil"/>
              <w:left w:val="nil"/>
              <w:bottom w:val="single" w:color="auto" w:sz="4" w:space="0"/>
              <w:right w:val="single" w:color="auto" w:sz="4" w:space="0"/>
            </w:tcBorders>
            <w:vAlign w:val="center"/>
          </w:tcPr>
          <w:p>
            <w:pPr>
              <w:spacing w:line="240" w:lineRule="atLeast"/>
              <w:ind w:left="-113" w:leftChars="-51" w:right="-113" w:rightChars="-51"/>
              <w:jc w:val="center"/>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300</w:t>
            </w:r>
          </w:p>
        </w:tc>
        <w:tc>
          <w:tcPr>
            <w:tcW w:w="941" w:type="dxa"/>
            <w:tcBorders>
              <w:top w:val="nil"/>
              <w:left w:val="nil"/>
              <w:bottom w:val="single" w:color="auto" w:sz="4" w:space="0"/>
              <w:right w:val="single" w:color="auto" w:sz="4" w:space="0"/>
            </w:tcBorders>
            <w:vAlign w:val="center"/>
          </w:tcPr>
          <w:p>
            <w:pPr>
              <w:spacing w:line="240" w:lineRule="atLeast"/>
              <w:ind w:left="-113" w:leftChars="-51" w:right="-113" w:rightChars="-51"/>
              <w:jc w:val="center"/>
              <w:rPr>
                <w:rFonts w:ascii="宋体" w:hAnsi="宋体" w:eastAsia="宋体" w:cs="宋体"/>
                <w:szCs w:val="21"/>
              </w:rPr>
            </w:pPr>
            <w:r>
              <w:rPr>
                <w:rFonts w:hint="eastAsia" w:ascii="宋体" w:hAnsi="宋体" w:eastAsia="宋体" w:cs="宋体"/>
                <w:szCs w:val="21"/>
              </w:rPr>
              <w:t>　</w:t>
            </w:r>
          </w:p>
        </w:tc>
        <w:tc>
          <w:tcPr>
            <w:tcW w:w="1108" w:type="dxa"/>
            <w:tcBorders>
              <w:top w:val="nil"/>
              <w:left w:val="nil"/>
              <w:bottom w:val="single" w:color="auto" w:sz="4" w:space="0"/>
              <w:right w:val="single" w:color="auto" w:sz="4" w:space="0"/>
            </w:tcBorders>
            <w:vAlign w:val="center"/>
          </w:tcPr>
          <w:p>
            <w:pPr>
              <w:spacing w:line="240" w:lineRule="atLeast"/>
              <w:ind w:left="-113" w:leftChars="-51" w:right="-113" w:rightChars="-51"/>
              <w:jc w:val="center"/>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2000</w:t>
            </w:r>
          </w:p>
        </w:tc>
        <w:tc>
          <w:tcPr>
            <w:tcW w:w="943" w:type="dxa"/>
            <w:tcBorders>
              <w:top w:val="nil"/>
              <w:left w:val="nil"/>
              <w:bottom w:val="single" w:color="auto" w:sz="4" w:space="0"/>
              <w:right w:val="single" w:color="auto" w:sz="4" w:space="0"/>
            </w:tcBorders>
            <w:vAlign w:val="center"/>
          </w:tcPr>
          <w:p>
            <w:pPr>
              <w:spacing w:line="240" w:lineRule="atLeast"/>
              <w:ind w:left="-113" w:leftChars="-51" w:right="-113" w:rightChars="-51"/>
              <w:jc w:val="center"/>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100</w:t>
            </w:r>
          </w:p>
        </w:tc>
        <w:tc>
          <w:tcPr>
            <w:tcW w:w="998" w:type="dxa"/>
            <w:tcBorders>
              <w:top w:val="nil"/>
              <w:left w:val="nil"/>
              <w:bottom w:val="single" w:color="auto" w:sz="4" w:space="0"/>
              <w:right w:val="single" w:color="auto" w:sz="4" w:space="0"/>
            </w:tcBorders>
            <w:vAlign w:val="center"/>
          </w:tcPr>
          <w:p>
            <w:pPr>
              <w:spacing w:line="240" w:lineRule="atLeast"/>
              <w:jc w:val="center"/>
              <w:rPr>
                <w:rFonts w:ascii="宋体" w:hAnsi="宋体" w:eastAsia="宋体" w:cs="宋体"/>
                <w:szCs w:val="21"/>
              </w:rPr>
            </w:pPr>
            <w:r>
              <w:rPr>
                <w:rFonts w:hint="eastAsia" w:ascii="宋体" w:hAnsi="宋体" w:eastAsia="宋体" w:cs="宋体"/>
                <w:szCs w:val="21"/>
              </w:rPr>
              <w:t>　</w:t>
            </w:r>
          </w:p>
        </w:tc>
        <w:tc>
          <w:tcPr>
            <w:tcW w:w="1108" w:type="dxa"/>
            <w:tcBorders>
              <w:top w:val="nil"/>
              <w:left w:val="nil"/>
              <w:bottom w:val="single" w:color="auto" w:sz="4" w:space="0"/>
              <w:right w:val="single" w:color="auto" w:sz="4" w:space="0"/>
            </w:tcBorders>
            <w:vAlign w:val="center"/>
          </w:tcPr>
          <w:p>
            <w:pPr>
              <w:spacing w:line="240" w:lineRule="atLeast"/>
              <w:jc w:val="center"/>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100</w:t>
            </w:r>
          </w:p>
        </w:tc>
        <w:tc>
          <w:tcPr>
            <w:tcW w:w="961" w:type="dxa"/>
            <w:tcBorders>
              <w:top w:val="nil"/>
              <w:left w:val="nil"/>
              <w:bottom w:val="single" w:color="auto" w:sz="4" w:space="0"/>
              <w:right w:val="single" w:color="auto" w:sz="4" w:space="0"/>
            </w:tcBorders>
            <w:vAlign w:val="center"/>
          </w:tcPr>
          <w:p>
            <w:pPr>
              <w:spacing w:line="240" w:lineRule="atLeast"/>
              <w:jc w:val="center"/>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10</w:t>
            </w:r>
          </w:p>
        </w:tc>
        <w:tc>
          <w:tcPr>
            <w:tcW w:w="1004" w:type="dxa"/>
            <w:tcBorders>
              <w:top w:val="nil"/>
              <w:left w:val="nil"/>
              <w:bottom w:val="single" w:color="auto" w:sz="4" w:space="0"/>
              <w:right w:val="single" w:color="auto" w:sz="4" w:space="0"/>
            </w:tcBorders>
            <w:vAlign w:val="center"/>
          </w:tcPr>
          <w:p>
            <w:pPr>
              <w:spacing w:line="240" w:lineRule="atLeast"/>
              <w:jc w:val="center"/>
              <w:rPr>
                <w:rFonts w:ascii="宋体" w:hAnsi="宋体" w:eastAsia="宋体" w:cs="宋体"/>
                <w:szCs w:val="21"/>
              </w:rPr>
            </w:pPr>
            <w:r>
              <w:rPr>
                <w:rFonts w:hint="eastAsia" w:ascii="宋体" w:hAnsi="宋体" w:eastAsia="宋体" w:cs="宋体"/>
                <w:szCs w:val="21"/>
              </w:rPr>
              <w:t>　</w:t>
            </w:r>
          </w:p>
        </w:tc>
        <w:tc>
          <w:tcPr>
            <w:tcW w:w="1108" w:type="dxa"/>
            <w:tcBorders>
              <w:top w:val="nil"/>
              <w:left w:val="nil"/>
              <w:bottom w:val="single" w:color="auto" w:sz="4" w:space="0"/>
              <w:right w:val="single" w:color="auto" w:sz="4" w:space="0"/>
            </w:tcBorders>
            <w:vAlign w:val="center"/>
          </w:tcPr>
          <w:p>
            <w:pPr>
              <w:spacing w:line="240" w:lineRule="atLeast"/>
              <w:jc w:val="center"/>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100</w:t>
            </w:r>
          </w:p>
        </w:tc>
        <w:tc>
          <w:tcPr>
            <w:tcW w:w="883" w:type="dxa"/>
            <w:tcBorders>
              <w:top w:val="nil"/>
              <w:left w:val="nil"/>
              <w:bottom w:val="single" w:color="auto" w:sz="4" w:space="0"/>
              <w:right w:val="single" w:color="auto" w:sz="4" w:space="0"/>
            </w:tcBorders>
            <w:vAlign w:val="center"/>
          </w:tcPr>
          <w:p>
            <w:pPr>
              <w:spacing w:line="240" w:lineRule="atLeast"/>
              <w:jc w:val="center"/>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10</w:t>
            </w:r>
          </w:p>
        </w:tc>
        <w:tc>
          <w:tcPr>
            <w:tcW w:w="851" w:type="dxa"/>
            <w:tcBorders>
              <w:top w:val="nil"/>
              <w:left w:val="nil"/>
              <w:bottom w:val="single" w:color="auto" w:sz="4" w:space="0"/>
              <w:right w:val="single" w:color="auto" w:sz="4" w:space="0"/>
            </w:tcBorders>
            <w:vAlign w:val="center"/>
          </w:tcPr>
          <w:p>
            <w:pPr>
              <w:spacing w:line="240" w:lineRule="atLeast"/>
              <w:jc w:val="center"/>
              <w:rPr>
                <w:rFonts w:ascii="宋体" w:hAnsi="宋体" w:eastAsia="宋体" w:cs="宋体"/>
                <w:szCs w:val="21"/>
              </w:rPr>
            </w:pPr>
            <w:r>
              <w:rPr>
                <w:rFonts w:hint="eastAsia" w:ascii="宋体" w:hAnsi="宋体" w:eastAsia="宋体" w:cs="宋体"/>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vAlign w:val="center"/>
          </w:tcPr>
          <w:p>
            <w:pPr>
              <w:spacing w:line="240" w:lineRule="atLeast"/>
              <w:ind w:left="-113" w:leftChars="-51" w:right="-113" w:rightChars="-51"/>
              <w:jc w:val="center"/>
              <w:rPr>
                <w:rFonts w:ascii="宋体" w:hAnsi="宋体" w:eastAsia="宋体" w:cs="宋体"/>
                <w:b/>
                <w:szCs w:val="21"/>
              </w:rPr>
            </w:pPr>
            <w:r>
              <w:rPr>
                <w:rFonts w:ascii="宋体" w:hAnsi="宋体" w:eastAsia="宋体" w:cs="宋体"/>
                <w:b/>
                <w:szCs w:val="21"/>
              </w:rPr>
              <w:t>11</w:t>
            </w:r>
          </w:p>
        </w:tc>
        <w:tc>
          <w:tcPr>
            <w:tcW w:w="1954" w:type="dxa"/>
            <w:tcBorders>
              <w:top w:val="nil"/>
              <w:left w:val="nil"/>
              <w:bottom w:val="single" w:color="auto" w:sz="4" w:space="0"/>
              <w:right w:val="single" w:color="auto" w:sz="4" w:space="0"/>
            </w:tcBorders>
            <w:vAlign w:val="center"/>
          </w:tcPr>
          <w:p>
            <w:pPr>
              <w:spacing w:line="240" w:lineRule="atLeast"/>
              <w:ind w:left="-28" w:leftChars="-13" w:right="-68" w:rightChars="-31"/>
              <w:rPr>
                <w:rFonts w:ascii="宋体" w:hAnsi="宋体" w:eastAsia="宋体" w:cs="宋体"/>
                <w:b/>
                <w:szCs w:val="21"/>
              </w:rPr>
            </w:pPr>
            <w:r>
              <w:rPr>
                <w:rFonts w:hint="eastAsia" w:ascii="宋体" w:hAnsi="宋体" w:eastAsia="宋体" w:cs="宋体"/>
                <w:b/>
                <w:szCs w:val="21"/>
              </w:rPr>
              <w:t>信息传输业</w:t>
            </w:r>
          </w:p>
        </w:tc>
        <w:tc>
          <w:tcPr>
            <w:tcW w:w="1198" w:type="dxa"/>
            <w:tcBorders>
              <w:top w:val="nil"/>
              <w:left w:val="nil"/>
              <w:bottom w:val="single" w:color="auto" w:sz="4" w:space="0"/>
              <w:right w:val="single" w:color="auto" w:sz="4" w:space="0"/>
            </w:tcBorders>
            <w:vAlign w:val="center"/>
          </w:tcPr>
          <w:p>
            <w:pPr>
              <w:spacing w:line="240" w:lineRule="atLeast"/>
              <w:ind w:left="-113" w:leftChars="-51" w:right="-113" w:rightChars="-51"/>
              <w:jc w:val="center"/>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100000</w:t>
            </w:r>
          </w:p>
        </w:tc>
        <w:tc>
          <w:tcPr>
            <w:tcW w:w="923" w:type="dxa"/>
            <w:tcBorders>
              <w:top w:val="nil"/>
              <w:left w:val="nil"/>
              <w:bottom w:val="single" w:color="auto" w:sz="4" w:space="0"/>
              <w:right w:val="single" w:color="auto" w:sz="4" w:space="0"/>
            </w:tcBorders>
            <w:vAlign w:val="center"/>
          </w:tcPr>
          <w:p>
            <w:pPr>
              <w:spacing w:line="240" w:lineRule="atLeast"/>
              <w:ind w:left="-113" w:leftChars="-51" w:right="-113" w:rightChars="-51"/>
              <w:jc w:val="center"/>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2000</w:t>
            </w:r>
          </w:p>
        </w:tc>
        <w:tc>
          <w:tcPr>
            <w:tcW w:w="941" w:type="dxa"/>
            <w:tcBorders>
              <w:top w:val="nil"/>
              <w:left w:val="nil"/>
              <w:bottom w:val="single" w:color="auto" w:sz="4" w:space="0"/>
              <w:right w:val="single" w:color="auto" w:sz="4" w:space="0"/>
            </w:tcBorders>
            <w:vAlign w:val="center"/>
          </w:tcPr>
          <w:p>
            <w:pPr>
              <w:spacing w:line="240" w:lineRule="atLeast"/>
              <w:ind w:left="-113" w:leftChars="-51" w:right="-113" w:rightChars="-51"/>
              <w:jc w:val="center"/>
              <w:rPr>
                <w:rFonts w:ascii="宋体" w:hAnsi="宋体" w:eastAsia="宋体" w:cs="宋体"/>
                <w:szCs w:val="21"/>
              </w:rPr>
            </w:pPr>
            <w:r>
              <w:rPr>
                <w:rFonts w:hint="eastAsia" w:ascii="宋体" w:hAnsi="宋体" w:eastAsia="宋体" w:cs="宋体"/>
                <w:szCs w:val="21"/>
              </w:rPr>
              <w:t>　</w:t>
            </w:r>
          </w:p>
        </w:tc>
        <w:tc>
          <w:tcPr>
            <w:tcW w:w="1108" w:type="dxa"/>
            <w:tcBorders>
              <w:top w:val="nil"/>
              <w:left w:val="nil"/>
              <w:bottom w:val="single" w:color="auto" w:sz="4" w:space="0"/>
              <w:right w:val="single" w:color="auto" w:sz="4" w:space="0"/>
            </w:tcBorders>
            <w:vAlign w:val="center"/>
          </w:tcPr>
          <w:p>
            <w:pPr>
              <w:spacing w:line="240" w:lineRule="atLeast"/>
              <w:ind w:left="-113" w:leftChars="-51" w:right="-113" w:rightChars="-51"/>
              <w:jc w:val="center"/>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1000</w:t>
            </w:r>
          </w:p>
        </w:tc>
        <w:tc>
          <w:tcPr>
            <w:tcW w:w="943" w:type="dxa"/>
            <w:tcBorders>
              <w:top w:val="nil"/>
              <w:left w:val="nil"/>
              <w:bottom w:val="single" w:color="auto" w:sz="4" w:space="0"/>
              <w:right w:val="single" w:color="auto" w:sz="4" w:space="0"/>
            </w:tcBorders>
            <w:vAlign w:val="center"/>
          </w:tcPr>
          <w:p>
            <w:pPr>
              <w:spacing w:line="240" w:lineRule="atLeast"/>
              <w:ind w:left="-113" w:leftChars="-51" w:right="-113" w:rightChars="-51"/>
              <w:jc w:val="center"/>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100</w:t>
            </w:r>
          </w:p>
        </w:tc>
        <w:tc>
          <w:tcPr>
            <w:tcW w:w="998" w:type="dxa"/>
            <w:tcBorders>
              <w:top w:val="nil"/>
              <w:left w:val="nil"/>
              <w:bottom w:val="single" w:color="auto" w:sz="4" w:space="0"/>
              <w:right w:val="single" w:color="auto" w:sz="4" w:space="0"/>
            </w:tcBorders>
            <w:vAlign w:val="center"/>
          </w:tcPr>
          <w:p>
            <w:pPr>
              <w:spacing w:line="240" w:lineRule="atLeast"/>
              <w:jc w:val="center"/>
              <w:rPr>
                <w:rFonts w:ascii="宋体" w:hAnsi="宋体" w:eastAsia="宋体" w:cs="宋体"/>
                <w:szCs w:val="21"/>
              </w:rPr>
            </w:pPr>
            <w:r>
              <w:rPr>
                <w:rFonts w:hint="eastAsia" w:ascii="宋体" w:hAnsi="宋体" w:eastAsia="宋体" w:cs="宋体"/>
                <w:szCs w:val="21"/>
              </w:rPr>
              <w:t>　</w:t>
            </w:r>
          </w:p>
        </w:tc>
        <w:tc>
          <w:tcPr>
            <w:tcW w:w="1108" w:type="dxa"/>
            <w:tcBorders>
              <w:top w:val="nil"/>
              <w:left w:val="nil"/>
              <w:bottom w:val="single" w:color="auto" w:sz="4" w:space="0"/>
              <w:right w:val="single" w:color="auto" w:sz="4" w:space="0"/>
            </w:tcBorders>
            <w:vAlign w:val="center"/>
          </w:tcPr>
          <w:p>
            <w:pPr>
              <w:spacing w:line="240" w:lineRule="atLeast"/>
              <w:jc w:val="center"/>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100</w:t>
            </w:r>
          </w:p>
        </w:tc>
        <w:tc>
          <w:tcPr>
            <w:tcW w:w="961" w:type="dxa"/>
            <w:tcBorders>
              <w:top w:val="nil"/>
              <w:left w:val="nil"/>
              <w:bottom w:val="single" w:color="auto" w:sz="4" w:space="0"/>
              <w:right w:val="single" w:color="auto" w:sz="4" w:space="0"/>
            </w:tcBorders>
            <w:vAlign w:val="center"/>
          </w:tcPr>
          <w:p>
            <w:pPr>
              <w:spacing w:line="240" w:lineRule="atLeast"/>
              <w:jc w:val="center"/>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10</w:t>
            </w:r>
          </w:p>
        </w:tc>
        <w:tc>
          <w:tcPr>
            <w:tcW w:w="1004" w:type="dxa"/>
            <w:tcBorders>
              <w:top w:val="nil"/>
              <w:left w:val="nil"/>
              <w:bottom w:val="single" w:color="auto" w:sz="4" w:space="0"/>
              <w:right w:val="single" w:color="auto" w:sz="4" w:space="0"/>
            </w:tcBorders>
            <w:vAlign w:val="center"/>
          </w:tcPr>
          <w:p>
            <w:pPr>
              <w:spacing w:line="240" w:lineRule="atLeast"/>
              <w:jc w:val="center"/>
              <w:rPr>
                <w:rFonts w:ascii="宋体" w:hAnsi="宋体" w:eastAsia="宋体" w:cs="宋体"/>
                <w:szCs w:val="21"/>
              </w:rPr>
            </w:pPr>
            <w:r>
              <w:rPr>
                <w:rFonts w:hint="eastAsia" w:ascii="宋体" w:hAnsi="宋体" w:eastAsia="宋体" w:cs="宋体"/>
                <w:szCs w:val="21"/>
              </w:rPr>
              <w:t>　</w:t>
            </w:r>
          </w:p>
        </w:tc>
        <w:tc>
          <w:tcPr>
            <w:tcW w:w="1108" w:type="dxa"/>
            <w:tcBorders>
              <w:top w:val="nil"/>
              <w:left w:val="nil"/>
              <w:bottom w:val="single" w:color="auto" w:sz="4" w:space="0"/>
              <w:right w:val="single" w:color="auto" w:sz="4" w:space="0"/>
            </w:tcBorders>
            <w:vAlign w:val="center"/>
          </w:tcPr>
          <w:p>
            <w:pPr>
              <w:spacing w:line="240" w:lineRule="atLeast"/>
              <w:jc w:val="center"/>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100</w:t>
            </w:r>
          </w:p>
        </w:tc>
        <w:tc>
          <w:tcPr>
            <w:tcW w:w="883" w:type="dxa"/>
            <w:tcBorders>
              <w:top w:val="nil"/>
              <w:left w:val="nil"/>
              <w:bottom w:val="single" w:color="auto" w:sz="4" w:space="0"/>
              <w:right w:val="single" w:color="auto" w:sz="4" w:space="0"/>
            </w:tcBorders>
            <w:vAlign w:val="center"/>
          </w:tcPr>
          <w:p>
            <w:pPr>
              <w:spacing w:line="240" w:lineRule="atLeast"/>
              <w:jc w:val="center"/>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10</w:t>
            </w:r>
          </w:p>
        </w:tc>
        <w:tc>
          <w:tcPr>
            <w:tcW w:w="851" w:type="dxa"/>
            <w:tcBorders>
              <w:top w:val="nil"/>
              <w:left w:val="nil"/>
              <w:bottom w:val="single" w:color="auto" w:sz="4" w:space="0"/>
              <w:right w:val="single" w:color="auto" w:sz="4" w:space="0"/>
            </w:tcBorders>
            <w:vAlign w:val="center"/>
          </w:tcPr>
          <w:p>
            <w:pPr>
              <w:spacing w:line="240" w:lineRule="atLeast"/>
              <w:jc w:val="center"/>
              <w:rPr>
                <w:rFonts w:ascii="宋体" w:hAnsi="宋体" w:eastAsia="宋体" w:cs="宋体"/>
                <w:szCs w:val="21"/>
              </w:rPr>
            </w:pPr>
            <w:r>
              <w:rPr>
                <w:rFonts w:hint="eastAsia" w:ascii="宋体" w:hAnsi="宋体" w:eastAsia="宋体" w:cs="宋体"/>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vAlign w:val="center"/>
          </w:tcPr>
          <w:p>
            <w:pPr>
              <w:spacing w:line="240" w:lineRule="atLeast"/>
              <w:ind w:left="-113" w:leftChars="-51" w:right="-113" w:rightChars="-51"/>
              <w:jc w:val="center"/>
              <w:rPr>
                <w:rFonts w:ascii="宋体" w:hAnsi="宋体" w:eastAsia="宋体" w:cs="宋体"/>
                <w:b/>
                <w:szCs w:val="21"/>
              </w:rPr>
            </w:pPr>
            <w:r>
              <w:rPr>
                <w:rFonts w:ascii="宋体" w:hAnsi="宋体" w:eastAsia="宋体" w:cs="宋体"/>
                <w:b/>
                <w:szCs w:val="21"/>
              </w:rPr>
              <w:t>12</w:t>
            </w:r>
          </w:p>
        </w:tc>
        <w:tc>
          <w:tcPr>
            <w:tcW w:w="1954" w:type="dxa"/>
            <w:tcBorders>
              <w:top w:val="nil"/>
              <w:left w:val="nil"/>
              <w:bottom w:val="single" w:color="auto" w:sz="4" w:space="0"/>
              <w:right w:val="single" w:color="auto" w:sz="4" w:space="0"/>
            </w:tcBorders>
            <w:vAlign w:val="center"/>
          </w:tcPr>
          <w:p>
            <w:pPr>
              <w:spacing w:line="240" w:lineRule="atLeast"/>
              <w:ind w:left="-28" w:leftChars="-13" w:right="-68" w:rightChars="-31"/>
              <w:rPr>
                <w:rFonts w:ascii="宋体" w:hAnsi="宋体" w:eastAsia="宋体" w:cs="宋体"/>
                <w:b/>
                <w:szCs w:val="21"/>
              </w:rPr>
            </w:pPr>
            <w:r>
              <w:rPr>
                <w:rFonts w:hint="eastAsia" w:ascii="宋体" w:hAnsi="宋体" w:eastAsia="宋体" w:cs="宋体"/>
                <w:b/>
                <w:szCs w:val="21"/>
              </w:rPr>
              <w:t>软件和信息技术服务业</w:t>
            </w:r>
          </w:p>
        </w:tc>
        <w:tc>
          <w:tcPr>
            <w:tcW w:w="1198" w:type="dxa"/>
            <w:tcBorders>
              <w:top w:val="nil"/>
              <w:left w:val="nil"/>
              <w:bottom w:val="single" w:color="auto" w:sz="4" w:space="0"/>
              <w:right w:val="single" w:color="auto" w:sz="4" w:space="0"/>
            </w:tcBorders>
            <w:vAlign w:val="center"/>
          </w:tcPr>
          <w:p>
            <w:pPr>
              <w:spacing w:line="240" w:lineRule="atLeast"/>
              <w:ind w:left="-113" w:leftChars="-51" w:right="-113" w:rightChars="-51"/>
              <w:jc w:val="center"/>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10000</w:t>
            </w:r>
          </w:p>
        </w:tc>
        <w:tc>
          <w:tcPr>
            <w:tcW w:w="923" w:type="dxa"/>
            <w:tcBorders>
              <w:top w:val="nil"/>
              <w:left w:val="nil"/>
              <w:bottom w:val="single" w:color="auto" w:sz="4" w:space="0"/>
              <w:right w:val="single" w:color="auto" w:sz="4" w:space="0"/>
            </w:tcBorders>
            <w:vAlign w:val="center"/>
          </w:tcPr>
          <w:p>
            <w:pPr>
              <w:spacing w:line="240" w:lineRule="atLeast"/>
              <w:ind w:left="-113" w:leftChars="-51" w:right="-113" w:rightChars="-51"/>
              <w:jc w:val="center"/>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300</w:t>
            </w:r>
          </w:p>
        </w:tc>
        <w:tc>
          <w:tcPr>
            <w:tcW w:w="941" w:type="dxa"/>
            <w:tcBorders>
              <w:top w:val="nil"/>
              <w:left w:val="nil"/>
              <w:bottom w:val="single" w:color="auto" w:sz="4" w:space="0"/>
              <w:right w:val="single" w:color="auto" w:sz="4" w:space="0"/>
            </w:tcBorders>
            <w:vAlign w:val="center"/>
          </w:tcPr>
          <w:p>
            <w:pPr>
              <w:spacing w:line="240" w:lineRule="atLeast"/>
              <w:ind w:left="-113" w:leftChars="-51" w:right="-113" w:rightChars="-51"/>
              <w:jc w:val="center"/>
              <w:rPr>
                <w:rFonts w:ascii="宋体" w:hAnsi="宋体" w:eastAsia="宋体" w:cs="宋体"/>
                <w:szCs w:val="21"/>
              </w:rPr>
            </w:pPr>
            <w:r>
              <w:rPr>
                <w:rFonts w:hint="eastAsia" w:ascii="宋体" w:hAnsi="宋体" w:eastAsia="宋体" w:cs="宋体"/>
                <w:szCs w:val="21"/>
              </w:rPr>
              <w:t>　</w:t>
            </w:r>
          </w:p>
        </w:tc>
        <w:tc>
          <w:tcPr>
            <w:tcW w:w="1108" w:type="dxa"/>
            <w:tcBorders>
              <w:top w:val="nil"/>
              <w:left w:val="nil"/>
              <w:bottom w:val="single" w:color="auto" w:sz="4" w:space="0"/>
              <w:right w:val="single" w:color="auto" w:sz="4" w:space="0"/>
            </w:tcBorders>
            <w:vAlign w:val="center"/>
          </w:tcPr>
          <w:p>
            <w:pPr>
              <w:spacing w:line="240" w:lineRule="atLeast"/>
              <w:ind w:left="-113" w:leftChars="-51" w:right="-113" w:rightChars="-51"/>
              <w:jc w:val="center"/>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1000</w:t>
            </w:r>
          </w:p>
        </w:tc>
        <w:tc>
          <w:tcPr>
            <w:tcW w:w="943" w:type="dxa"/>
            <w:tcBorders>
              <w:top w:val="nil"/>
              <w:left w:val="nil"/>
              <w:bottom w:val="single" w:color="auto" w:sz="4" w:space="0"/>
              <w:right w:val="single" w:color="auto" w:sz="4" w:space="0"/>
            </w:tcBorders>
            <w:vAlign w:val="center"/>
          </w:tcPr>
          <w:p>
            <w:pPr>
              <w:spacing w:line="240" w:lineRule="atLeast"/>
              <w:ind w:left="-113" w:leftChars="-51" w:right="-113" w:rightChars="-51"/>
              <w:jc w:val="center"/>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100</w:t>
            </w:r>
          </w:p>
        </w:tc>
        <w:tc>
          <w:tcPr>
            <w:tcW w:w="998" w:type="dxa"/>
            <w:tcBorders>
              <w:top w:val="nil"/>
              <w:left w:val="nil"/>
              <w:bottom w:val="single" w:color="auto" w:sz="4" w:space="0"/>
              <w:right w:val="single" w:color="auto" w:sz="4" w:space="0"/>
            </w:tcBorders>
            <w:vAlign w:val="center"/>
          </w:tcPr>
          <w:p>
            <w:pPr>
              <w:spacing w:line="240" w:lineRule="atLeast"/>
              <w:jc w:val="center"/>
              <w:rPr>
                <w:rFonts w:ascii="宋体" w:hAnsi="宋体" w:eastAsia="宋体" w:cs="宋体"/>
                <w:szCs w:val="21"/>
              </w:rPr>
            </w:pPr>
            <w:r>
              <w:rPr>
                <w:rFonts w:hint="eastAsia" w:ascii="宋体" w:hAnsi="宋体" w:eastAsia="宋体" w:cs="宋体"/>
                <w:szCs w:val="21"/>
              </w:rPr>
              <w:t>　</w:t>
            </w:r>
          </w:p>
        </w:tc>
        <w:tc>
          <w:tcPr>
            <w:tcW w:w="1108" w:type="dxa"/>
            <w:tcBorders>
              <w:top w:val="nil"/>
              <w:left w:val="nil"/>
              <w:bottom w:val="single" w:color="auto" w:sz="4" w:space="0"/>
              <w:right w:val="single" w:color="auto" w:sz="4" w:space="0"/>
            </w:tcBorders>
            <w:vAlign w:val="center"/>
          </w:tcPr>
          <w:p>
            <w:pPr>
              <w:spacing w:line="240" w:lineRule="atLeast"/>
              <w:jc w:val="center"/>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50</w:t>
            </w:r>
          </w:p>
        </w:tc>
        <w:tc>
          <w:tcPr>
            <w:tcW w:w="961" w:type="dxa"/>
            <w:tcBorders>
              <w:top w:val="nil"/>
              <w:left w:val="nil"/>
              <w:bottom w:val="single" w:color="auto" w:sz="4" w:space="0"/>
              <w:right w:val="single" w:color="auto" w:sz="4" w:space="0"/>
            </w:tcBorders>
            <w:vAlign w:val="center"/>
          </w:tcPr>
          <w:p>
            <w:pPr>
              <w:spacing w:line="240" w:lineRule="atLeast"/>
              <w:jc w:val="center"/>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10</w:t>
            </w:r>
          </w:p>
        </w:tc>
        <w:tc>
          <w:tcPr>
            <w:tcW w:w="1004" w:type="dxa"/>
            <w:tcBorders>
              <w:top w:val="nil"/>
              <w:left w:val="nil"/>
              <w:bottom w:val="single" w:color="auto" w:sz="4" w:space="0"/>
              <w:right w:val="single" w:color="auto" w:sz="4" w:space="0"/>
            </w:tcBorders>
            <w:vAlign w:val="center"/>
          </w:tcPr>
          <w:p>
            <w:pPr>
              <w:spacing w:line="240" w:lineRule="atLeast"/>
              <w:jc w:val="center"/>
              <w:rPr>
                <w:rFonts w:ascii="宋体" w:hAnsi="宋体" w:eastAsia="宋体" w:cs="宋体"/>
                <w:szCs w:val="21"/>
              </w:rPr>
            </w:pPr>
            <w:r>
              <w:rPr>
                <w:rFonts w:hint="eastAsia" w:ascii="宋体" w:hAnsi="宋体" w:eastAsia="宋体" w:cs="宋体"/>
                <w:szCs w:val="21"/>
              </w:rPr>
              <w:t>　</w:t>
            </w:r>
          </w:p>
        </w:tc>
        <w:tc>
          <w:tcPr>
            <w:tcW w:w="1108" w:type="dxa"/>
            <w:tcBorders>
              <w:top w:val="nil"/>
              <w:left w:val="nil"/>
              <w:bottom w:val="single" w:color="auto" w:sz="4" w:space="0"/>
              <w:right w:val="single" w:color="auto" w:sz="4" w:space="0"/>
            </w:tcBorders>
            <w:vAlign w:val="center"/>
          </w:tcPr>
          <w:p>
            <w:pPr>
              <w:spacing w:line="240" w:lineRule="atLeast"/>
              <w:jc w:val="center"/>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50</w:t>
            </w:r>
          </w:p>
        </w:tc>
        <w:tc>
          <w:tcPr>
            <w:tcW w:w="883" w:type="dxa"/>
            <w:tcBorders>
              <w:top w:val="nil"/>
              <w:left w:val="nil"/>
              <w:bottom w:val="single" w:color="auto" w:sz="4" w:space="0"/>
              <w:right w:val="single" w:color="auto" w:sz="4" w:space="0"/>
            </w:tcBorders>
            <w:vAlign w:val="center"/>
          </w:tcPr>
          <w:p>
            <w:pPr>
              <w:spacing w:line="240" w:lineRule="atLeast"/>
              <w:jc w:val="center"/>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10</w:t>
            </w:r>
          </w:p>
        </w:tc>
        <w:tc>
          <w:tcPr>
            <w:tcW w:w="851" w:type="dxa"/>
            <w:tcBorders>
              <w:top w:val="nil"/>
              <w:left w:val="nil"/>
              <w:bottom w:val="single" w:color="auto" w:sz="4" w:space="0"/>
              <w:right w:val="single" w:color="auto" w:sz="4" w:space="0"/>
            </w:tcBorders>
            <w:vAlign w:val="center"/>
          </w:tcPr>
          <w:p>
            <w:pPr>
              <w:spacing w:line="240" w:lineRule="atLeast"/>
              <w:jc w:val="center"/>
              <w:rPr>
                <w:rFonts w:ascii="宋体" w:hAnsi="宋体" w:eastAsia="宋体" w:cs="宋体"/>
                <w:szCs w:val="21"/>
              </w:rPr>
            </w:pPr>
            <w:r>
              <w:rPr>
                <w:rFonts w:hint="eastAsia" w:ascii="宋体" w:hAnsi="宋体" w:eastAsia="宋体" w:cs="宋体"/>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vAlign w:val="center"/>
          </w:tcPr>
          <w:p>
            <w:pPr>
              <w:spacing w:line="240" w:lineRule="atLeast"/>
              <w:ind w:left="-113" w:leftChars="-51" w:right="-113" w:rightChars="-51"/>
              <w:jc w:val="center"/>
              <w:rPr>
                <w:rFonts w:ascii="宋体" w:hAnsi="宋体" w:eastAsia="宋体" w:cs="宋体"/>
                <w:b/>
                <w:szCs w:val="21"/>
              </w:rPr>
            </w:pPr>
            <w:r>
              <w:rPr>
                <w:rFonts w:ascii="宋体" w:hAnsi="宋体" w:eastAsia="宋体" w:cs="宋体"/>
                <w:b/>
                <w:szCs w:val="21"/>
              </w:rPr>
              <w:t>13</w:t>
            </w:r>
          </w:p>
        </w:tc>
        <w:tc>
          <w:tcPr>
            <w:tcW w:w="1954" w:type="dxa"/>
            <w:tcBorders>
              <w:top w:val="nil"/>
              <w:left w:val="nil"/>
              <w:bottom w:val="single" w:color="auto" w:sz="4" w:space="0"/>
              <w:right w:val="single" w:color="auto" w:sz="4" w:space="0"/>
            </w:tcBorders>
            <w:vAlign w:val="center"/>
          </w:tcPr>
          <w:p>
            <w:pPr>
              <w:spacing w:line="240" w:lineRule="atLeast"/>
              <w:ind w:left="-28" w:leftChars="-13" w:right="-68" w:rightChars="-31"/>
              <w:rPr>
                <w:rFonts w:ascii="宋体" w:hAnsi="宋体" w:eastAsia="宋体" w:cs="宋体"/>
                <w:b/>
                <w:szCs w:val="21"/>
              </w:rPr>
            </w:pPr>
            <w:r>
              <w:rPr>
                <w:rFonts w:hint="eastAsia" w:ascii="宋体" w:hAnsi="宋体" w:eastAsia="宋体" w:cs="宋体"/>
                <w:b/>
                <w:szCs w:val="21"/>
              </w:rPr>
              <w:t>房地产开发经验</w:t>
            </w:r>
          </w:p>
        </w:tc>
        <w:tc>
          <w:tcPr>
            <w:tcW w:w="1198" w:type="dxa"/>
            <w:tcBorders>
              <w:top w:val="nil"/>
              <w:left w:val="nil"/>
              <w:bottom w:val="single" w:color="auto" w:sz="4" w:space="0"/>
              <w:right w:val="single" w:color="auto" w:sz="4" w:space="0"/>
            </w:tcBorders>
            <w:vAlign w:val="center"/>
          </w:tcPr>
          <w:p>
            <w:pPr>
              <w:spacing w:line="240" w:lineRule="atLeast"/>
              <w:ind w:left="-113" w:leftChars="-51" w:right="-113" w:rightChars="-51"/>
              <w:jc w:val="center"/>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200000</w:t>
            </w:r>
          </w:p>
        </w:tc>
        <w:tc>
          <w:tcPr>
            <w:tcW w:w="923" w:type="dxa"/>
            <w:tcBorders>
              <w:top w:val="nil"/>
              <w:left w:val="nil"/>
              <w:bottom w:val="single" w:color="auto" w:sz="4" w:space="0"/>
              <w:right w:val="single" w:color="auto" w:sz="4" w:space="0"/>
            </w:tcBorders>
            <w:vAlign w:val="center"/>
          </w:tcPr>
          <w:p>
            <w:pPr>
              <w:spacing w:line="240" w:lineRule="atLeast"/>
              <w:ind w:left="-113" w:leftChars="-51" w:right="-113" w:rightChars="-51"/>
              <w:jc w:val="center"/>
              <w:rPr>
                <w:rFonts w:ascii="宋体" w:hAnsi="宋体" w:eastAsia="宋体" w:cs="宋体"/>
                <w:szCs w:val="21"/>
              </w:rPr>
            </w:pPr>
            <w:r>
              <w:rPr>
                <w:rFonts w:hint="eastAsia" w:ascii="宋体" w:hAnsi="宋体" w:eastAsia="宋体" w:cs="宋体"/>
                <w:szCs w:val="21"/>
              </w:rPr>
              <w:t>　</w:t>
            </w:r>
          </w:p>
        </w:tc>
        <w:tc>
          <w:tcPr>
            <w:tcW w:w="941" w:type="dxa"/>
            <w:tcBorders>
              <w:top w:val="nil"/>
              <w:left w:val="nil"/>
              <w:bottom w:val="single" w:color="auto" w:sz="4" w:space="0"/>
              <w:right w:val="single" w:color="auto" w:sz="4" w:space="0"/>
            </w:tcBorders>
            <w:vAlign w:val="center"/>
          </w:tcPr>
          <w:p>
            <w:pPr>
              <w:spacing w:line="240" w:lineRule="atLeast"/>
              <w:ind w:left="-113" w:leftChars="-51" w:right="-113" w:rightChars="-51"/>
              <w:jc w:val="center"/>
              <w:rPr>
                <w:rFonts w:ascii="宋体" w:hAnsi="宋体" w:eastAsia="宋体" w:cs="宋体"/>
                <w:szCs w:val="21"/>
              </w:rPr>
            </w:pPr>
            <w:r>
              <w:rPr>
                <w:rFonts w:hint="eastAsia" w:ascii="宋体" w:hAnsi="宋体" w:eastAsia="宋体" w:cs="宋体"/>
                <w:szCs w:val="21"/>
              </w:rPr>
              <w:t>或</w:t>
            </w:r>
            <w:r>
              <w:rPr>
                <w:rFonts w:ascii="宋体" w:hAnsi="宋体" w:eastAsia="宋体" w:cs="宋体"/>
                <w:szCs w:val="21"/>
              </w:rPr>
              <w:t>,</w:t>
            </w:r>
            <w:r>
              <w:rPr>
                <w:rFonts w:hint="eastAsia" w:ascii="宋体" w:hAnsi="宋体" w:eastAsia="宋体" w:cs="宋体"/>
                <w:szCs w:val="21"/>
              </w:rPr>
              <w:t>≥</w:t>
            </w:r>
            <w:r>
              <w:rPr>
                <w:rFonts w:ascii="宋体" w:hAnsi="宋体" w:eastAsia="宋体" w:cs="宋体"/>
                <w:szCs w:val="21"/>
              </w:rPr>
              <w:t>10000</w:t>
            </w:r>
          </w:p>
        </w:tc>
        <w:tc>
          <w:tcPr>
            <w:tcW w:w="1108" w:type="dxa"/>
            <w:tcBorders>
              <w:top w:val="nil"/>
              <w:left w:val="nil"/>
              <w:bottom w:val="single" w:color="auto" w:sz="4" w:space="0"/>
              <w:right w:val="single" w:color="auto" w:sz="4" w:space="0"/>
            </w:tcBorders>
            <w:vAlign w:val="center"/>
          </w:tcPr>
          <w:p>
            <w:pPr>
              <w:spacing w:line="240" w:lineRule="atLeast"/>
              <w:ind w:left="-113" w:leftChars="-51" w:right="-113" w:rightChars="-51"/>
              <w:jc w:val="center"/>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1000</w:t>
            </w:r>
          </w:p>
        </w:tc>
        <w:tc>
          <w:tcPr>
            <w:tcW w:w="943" w:type="dxa"/>
            <w:tcBorders>
              <w:top w:val="nil"/>
              <w:left w:val="nil"/>
              <w:bottom w:val="single" w:color="auto" w:sz="4" w:space="0"/>
              <w:right w:val="single" w:color="auto" w:sz="4" w:space="0"/>
            </w:tcBorders>
            <w:vAlign w:val="center"/>
          </w:tcPr>
          <w:p>
            <w:pPr>
              <w:spacing w:line="240" w:lineRule="atLeast"/>
              <w:ind w:left="-113" w:leftChars="-51" w:right="-113" w:rightChars="-51"/>
              <w:jc w:val="center"/>
              <w:rPr>
                <w:rFonts w:ascii="宋体" w:hAnsi="宋体" w:eastAsia="宋体" w:cs="宋体"/>
                <w:szCs w:val="21"/>
              </w:rPr>
            </w:pPr>
            <w:r>
              <w:rPr>
                <w:rFonts w:hint="eastAsia" w:ascii="宋体" w:hAnsi="宋体" w:eastAsia="宋体" w:cs="宋体"/>
                <w:szCs w:val="21"/>
              </w:rPr>
              <w:t>　</w:t>
            </w:r>
          </w:p>
        </w:tc>
        <w:tc>
          <w:tcPr>
            <w:tcW w:w="998" w:type="dxa"/>
            <w:tcBorders>
              <w:top w:val="nil"/>
              <w:left w:val="nil"/>
              <w:bottom w:val="single" w:color="auto" w:sz="4" w:space="0"/>
              <w:right w:val="single" w:color="auto" w:sz="4" w:space="0"/>
            </w:tcBorders>
            <w:vAlign w:val="center"/>
          </w:tcPr>
          <w:p>
            <w:pPr>
              <w:spacing w:line="240" w:lineRule="atLeast"/>
              <w:jc w:val="center"/>
              <w:rPr>
                <w:rFonts w:ascii="宋体" w:hAnsi="宋体" w:eastAsia="宋体" w:cs="宋体"/>
                <w:szCs w:val="21"/>
              </w:rPr>
            </w:pPr>
            <w:r>
              <w:rPr>
                <w:rFonts w:hint="eastAsia" w:ascii="宋体" w:hAnsi="宋体" w:eastAsia="宋体" w:cs="宋体"/>
                <w:szCs w:val="21"/>
              </w:rPr>
              <w:t>且</w:t>
            </w:r>
            <w:r>
              <w:rPr>
                <w:rFonts w:ascii="宋体" w:hAnsi="宋体" w:eastAsia="宋体" w:cs="宋体"/>
                <w:szCs w:val="21"/>
              </w:rPr>
              <w:t>,</w:t>
            </w:r>
            <w:r>
              <w:rPr>
                <w:rFonts w:hint="eastAsia" w:ascii="宋体" w:hAnsi="宋体" w:eastAsia="宋体" w:cs="宋体"/>
                <w:szCs w:val="21"/>
              </w:rPr>
              <w:t>≥</w:t>
            </w:r>
            <w:r>
              <w:rPr>
                <w:rFonts w:ascii="宋体" w:hAnsi="宋体" w:eastAsia="宋体" w:cs="宋体"/>
                <w:szCs w:val="21"/>
              </w:rPr>
              <w:t>5000</w:t>
            </w:r>
          </w:p>
        </w:tc>
        <w:tc>
          <w:tcPr>
            <w:tcW w:w="1108" w:type="dxa"/>
            <w:tcBorders>
              <w:top w:val="nil"/>
              <w:left w:val="nil"/>
              <w:bottom w:val="single" w:color="auto" w:sz="4" w:space="0"/>
              <w:right w:val="single" w:color="auto" w:sz="4" w:space="0"/>
            </w:tcBorders>
            <w:vAlign w:val="center"/>
          </w:tcPr>
          <w:p>
            <w:pPr>
              <w:spacing w:line="240" w:lineRule="atLeast"/>
              <w:jc w:val="center"/>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100</w:t>
            </w:r>
          </w:p>
        </w:tc>
        <w:tc>
          <w:tcPr>
            <w:tcW w:w="961" w:type="dxa"/>
            <w:tcBorders>
              <w:top w:val="nil"/>
              <w:left w:val="nil"/>
              <w:bottom w:val="single" w:color="auto" w:sz="4" w:space="0"/>
              <w:right w:val="single" w:color="auto" w:sz="4" w:space="0"/>
            </w:tcBorders>
            <w:vAlign w:val="center"/>
          </w:tcPr>
          <w:p>
            <w:pPr>
              <w:spacing w:line="240" w:lineRule="atLeast"/>
              <w:jc w:val="center"/>
              <w:rPr>
                <w:rFonts w:ascii="宋体" w:hAnsi="宋体" w:eastAsia="宋体" w:cs="宋体"/>
                <w:szCs w:val="21"/>
              </w:rPr>
            </w:pPr>
            <w:r>
              <w:rPr>
                <w:rFonts w:hint="eastAsia" w:ascii="宋体" w:hAnsi="宋体" w:eastAsia="宋体" w:cs="宋体"/>
                <w:szCs w:val="21"/>
              </w:rPr>
              <w:t>　</w:t>
            </w:r>
          </w:p>
        </w:tc>
        <w:tc>
          <w:tcPr>
            <w:tcW w:w="1004" w:type="dxa"/>
            <w:tcBorders>
              <w:top w:val="nil"/>
              <w:left w:val="nil"/>
              <w:bottom w:val="single" w:color="auto" w:sz="4" w:space="0"/>
              <w:right w:val="single" w:color="auto" w:sz="4" w:space="0"/>
            </w:tcBorders>
            <w:vAlign w:val="center"/>
          </w:tcPr>
          <w:p>
            <w:pPr>
              <w:spacing w:line="240" w:lineRule="atLeast"/>
              <w:jc w:val="center"/>
              <w:rPr>
                <w:rFonts w:ascii="宋体" w:hAnsi="宋体" w:eastAsia="宋体" w:cs="宋体"/>
                <w:szCs w:val="21"/>
              </w:rPr>
            </w:pPr>
            <w:r>
              <w:rPr>
                <w:rFonts w:hint="eastAsia" w:ascii="宋体" w:hAnsi="宋体" w:eastAsia="宋体" w:cs="宋体"/>
                <w:szCs w:val="21"/>
              </w:rPr>
              <w:t>且</w:t>
            </w:r>
            <w:r>
              <w:rPr>
                <w:rFonts w:ascii="宋体" w:hAnsi="宋体" w:eastAsia="宋体" w:cs="宋体"/>
                <w:szCs w:val="21"/>
              </w:rPr>
              <w:t>,</w:t>
            </w:r>
            <w:r>
              <w:rPr>
                <w:rFonts w:hint="eastAsia" w:ascii="宋体" w:hAnsi="宋体" w:eastAsia="宋体" w:cs="宋体"/>
                <w:szCs w:val="21"/>
              </w:rPr>
              <w:t>≥</w:t>
            </w:r>
            <w:r>
              <w:rPr>
                <w:rFonts w:ascii="宋体" w:hAnsi="宋体" w:eastAsia="宋体" w:cs="宋体"/>
                <w:szCs w:val="21"/>
              </w:rPr>
              <w:t>2000</w:t>
            </w:r>
          </w:p>
        </w:tc>
        <w:tc>
          <w:tcPr>
            <w:tcW w:w="1108" w:type="dxa"/>
            <w:tcBorders>
              <w:top w:val="nil"/>
              <w:left w:val="nil"/>
              <w:bottom w:val="single" w:color="auto" w:sz="4" w:space="0"/>
              <w:right w:val="single" w:color="auto" w:sz="4" w:space="0"/>
            </w:tcBorders>
            <w:vAlign w:val="center"/>
          </w:tcPr>
          <w:p>
            <w:pPr>
              <w:spacing w:line="240" w:lineRule="atLeast"/>
              <w:jc w:val="center"/>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100</w:t>
            </w:r>
          </w:p>
        </w:tc>
        <w:tc>
          <w:tcPr>
            <w:tcW w:w="883" w:type="dxa"/>
            <w:tcBorders>
              <w:top w:val="nil"/>
              <w:left w:val="nil"/>
              <w:bottom w:val="single" w:color="auto" w:sz="4" w:space="0"/>
              <w:right w:val="single" w:color="auto" w:sz="4" w:space="0"/>
            </w:tcBorders>
            <w:vAlign w:val="center"/>
          </w:tcPr>
          <w:p>
            <w:pPr>
              <w:spacing w:line="240" w:lineRule="atLeast"/>
              <w:jc w:val="center"/>
              <w:rPr>
                <w:rFonts w:ascii="宋体" w:hAnsi="宋体" w:eastAsia="宋体" w:cs="宋体"/>
                <w:szCs w:val="21"/>
              </w:rPr>
            </w:pPr>
            <w:r>
              <w:rPr>
                <w:rFonts w:hint="eastAsia" w:ascii="宋体" w:hAnsi="宋体" w:eastAsia="宋体" w:cs="宋体"/>
                <w:szCs w:val="21"/>
              </w:rPr>
              <w:t>　</w:t>
            </w:r>
          </w:p>
        </w:tc>
        <w:tc>
          <w:tcPr>
            <w:tcW w:w="851" w:type="dxa"/>
            <w:tcBorders>
              <w:top w:val="nil"/>
              <w:left w:val="nil"/>
              <w:bottom w:val="single" w:color="auto" w:sz="4" w:space="0"/>
              <w:right w:val="single" w:color="auto" w:sz="4" w:space="0"/>
            </w:tcBorders>
            <w:vAlign w:val="center"/>
          </w:tcPr>
          <w:p>
            <w:pPr>
              <w:spacing w:line="240" w:lineRule="atLeast"/>
              <w:jc w:val="center"/>
              <w:rPr>
                <w:rFonts w:ascii="宋体" w:hAnsi="宋体" w:eastAsia="宋体" w:cs="宋体"/>
                <w:szCs w:val="21"/>
              </w:rPr>
            </w:pPr>
            <w:r>
              <w:rPr>
                <w:rFonts w:hint="eastAsia" w:ascii="宋体" w:hAnsi="宋体" w:eastAsia="宋体" w:cs="宋体"/>
                <w:szCs w:val="21"/>
              </w:rPr>
              <w:t>或</w:t>
            </w:r>
            <w:r>
              <w:rPr>
                <w:rFonts w:ascii="宋体" w:hAnsi="宋体" w:eastAsia="宋体" w:cs="宋体"/>
                <w:szCs w:val="21"/>
              </w:rPr>
              <w:t>,</w:t>
            </w:r>
            <w:r>
              <w:rPr>
                <w:rFonts w:hint="eastAsia" w:ascii="宋体" w:hAnsi="宋体" w:eastAsia="宋体" w:cs="宋体"/>
                <w:szCs w:val="21"/>
              </w:rPr>
              <w:t>＜</w:t>
            </w:r>
            <w:r>
              <w:rPr>
                <w:rFonts w:ascii="宋体" w:hAnsi="宋体" w:eastAsia="宋体" w:cs="宋体"/>
                <w:szCs w:val="21"/>
              </w:rPr>
              <w:t>2000</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vAlign w:val="center"/>
          </w:tcPr>
          <w:p>
            <w:pPr>
              <w:spacing w:line="240" w:lineRule="atLeast"/>
              <w:ind w:left="-113" w:leftChars="-51" w:right="-113" w:rightChars="-51"/>
              <w:jc w:val="center"/>
              <w:rPr>
                <w:rFonts w:ascii="宋体" w:hAnsi="宋体" w:eastAsia="宋体" w:cs="宋体"/>
                <w:b/>
                <w:szCs w:val="21"/>
              </w:rPr>
            </w:pPr>
            <w:r>
              <w:rPr>
                <w:rFonts w:ascii="宋体" w:hAnsi="宋体" w:eastAsia="宋体" w:cs="宋体"/>
                <w:b/>
                <w:szCs w:val="21"/>
              </w:rPr>
              <w:t>14</w:t>
            </w:r>
          </w:p>
        </w:tc>
        <w:tc>
          <w:tcPr>
            <w:tcW w:w="1954" w:type="dxa"/>
            <w:tcBorders>
              <w:top w:val="nil"/>
              <w:left w:val="nil"/>
              <w:bottom w:val="single" w:color="auto" w:sz="4" w:space="0"/>
              <w:right w:val="single" w:color="auto" w:sz="4" w:space="0"/>
            </w:tcBorders>
            <w:vAlign w:val="center"/>
          </w:tcPr>
          <w:p>
            <w:pPr>
              <w:spacing w:line="240" w:lineRule="atLeast"/>
              <w:ind w:left="-28" w:leftChars="-13" w:right="-68" w:rightChars="-31"/>
              <w:rPr>
                <w:rFonts w:ascii="宋体" w:hAnsi="宋体" w:eastAsia="宋体" w:cs="宋体"/>
                <w:b/>
                <w:szCs w:val="21"/>
              </w:rPr>
            </w:pPr>
            <w:r>
              <w:rPr>
                <w:rFonts w:hint="eastAsia" w:ascii="宋体" w:hAnsi="宋体" w:eastAsia="宋体" w:cs="宋体"/>
                <w:b/>
                <w:szCs w:val="21"/>
              </w:rPr>
              <w:t>物业管理</w:t>
            </w:r>
          </w:p>
        </w:tc>
        <w:tc>
          <w:tcPr>
            <w:tcW w:w="1198" w:type="dxa"/>
            <w:tcBorders>
              <w:top w:val="nil"/>
              <w:left w:val="nil"/>
              <w:bottom w:val="single" w:color="auto" w:sz="4" w:space="0"/>
              <w:right w:val="single" w:color="auto" w:sz="4" w:space="0"/>
            </w:tcBorders>
            <w:vAlign w:val="center"/>
          </w:tcPr>
          <w:p>
            <w:pPr>
              <w:spacing w:line="240" w:lineRule="atLeast"/>
              <w:ind w:left="-113" w:leftChars="-51" w:right="-113" w:rightChars="-51"/>
              <w:jc w:val="center"/>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5000</w:t>
            </w:r>
          </w:p>
        </w:tc>
        <w:tc>
          <w:tcPr>
            <w:tcW w:w="923" w:type="dxa"/>
            <w:tcBorders>
              <w:top w:val="nil"/>
              <w:left w:val="nil"/>
              <w:bottom w:val="single" w:color="auto" w:sz="4" w:space="0"/>
              <w:right w:val="single" w:color="auto" w:sz="4" w:space="0"/>
            </w:tcBorders>
            <w:vAlign w:val="center"/>
          </w:tcPr>
          <w:p>
            <w:pPr>
              <w:spacing w:line="240" w:lineRule="atLeast"/>
              <w:ind w:left="-113" w:leftChars="-51" w:right="-113" w:rightChars="-51"/>
              <w:jc w:val="center"/>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1000</w:t>
            </w:r>
          </w:p>
        </w:tc>
        <w:tc>
          <w:tcPr>
            <w:tcW w:w="941" w:type="dxa"/>
            <w:tcBorders>
              <w:top w:val="nil"/>
              <w:left w:val="nil"/>
              <w:bottom w:val="single" w:color="auto" w:sz="4" w:space="0"/>
              <w:right w:val="single" w:color="auto" w:sz="4" w:space="0"/>
            </w:tcBorders>
            <w:vAlign w:val="center"/>
          </w:tcPr>
          <w:p>
            <w:pPr>
              <w:spacing w:line="240" w:lineRule="atLeast"/>
              <w:ind w:left="-113" w:leftChars="-51" w:right="-113" w:rightChars="-51"/>
              <w:jc w:val="center"/>
              <w:rPr>
                <w:rFonts w:ascii="宋体" w:hAnsi="宋体" w:eastAsia="宋体" w:cs="宋体"/>
                <w:szCs w:val="21"/>
              </w:rPr>
            </w:pPr>
            <w:r>
              <w:rPr>
                <w:rFonts w:hint="eastAsia" w:ascii="宋体" w:hAnsi="宋体" w:eastAsia="宋体" w:cs="宋体"/>
                <w:szCs w:val="21"/>
              </w:rPr>
              <w:t>　</w:t>
            </w:r>
          </w:p>
        </w:tc>
        <w:tc>
          <w:tcPr>
            <w:tcW w:w="1108" w:type="dxa"/>
            <w:tcBorders>
              <w:top w:val="nil"/>
              <w:left w:val="nil"/>
              <w:bottom w:val="single" w:color="auto" w:sz="4" w:space="0"/>
              <w:right w:val="single" w:color="auto" w:sz="4" w:space="0"/>
            </w:tcBorders>
            <w:vAlign w:val="center"/>
          </w:tcPr>
          <w:p>
            <w:pPr>
              <w:spacing w:line="240" w:lineRule="atLeast"/>
              <w:ind w:left="-113" w:leftChars="-51" w:right="-113" w:rightChars="-51"/>
              <w:jc w:val="center"/>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1000</w:t>
            </w:r>
          </w:p>
        </w:tc>
        <w:tc>
          <w:tcPr>
            <w:tcW w:w="943" w:type="dxa"/>
            <w:tcBorders>
              <w:top w:val="nil"/>
              <w:left w:val="nil"/>
              <w:bottom w:val="single" w:color="auto" w:sz="4" w:space="0"/>
              <w:right w:val="single" w:color="auto" w:sz="4" w:space="0"/>
            </w:tcBorders>
            <w:vAlign w:val="center"/>
          </w:tcPr>
          <w:p>
            <w:pPr>
              <w:spacing w:line="240" w:lineRule="atLeast"/>
              <w:ind w:left="-113" w:leftChars="-51" w:right="-113" w:rightChars="-51"/>
              <w:jc w:val="center"/>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300</w:t>
            </w:r>
          </w:p>
        </w:tc>
        <w:tc>
          <w:tcPr>
            <w:tcW w:w="998" w:type="dxa"/>
            <w:tcBorders>
              <w:top w:val="nil"/>
              <w:left w:val="nil"/>
              <w:bottom w:val="single" w:color="auto" w:sz="4" w:space="0"/>
              <w:right w:val="single" w:color="auto" w:sz="4" w:space="0"/>
            </w:tcBorders>
            <w:vAlign w:val="center"/>
          </w:tcPr>
          <w:p>
            <w:pPr>
              <w:spacing w:line="240" w:lineRule="atLeast"/>
              <w:jc w:val="center"/>
              <w:rPr>
                <w:rFonts w:ascii="宋体" w:hAnsi="宋体" w:eastAsia="宋体" w:cs="宋体"/>
                <w:szCs w:val="21"/>
              </w:rPr>
            </w:pPr>
            <w:r>
              <w:rPr>
                <w:rFonts w:hint="eastAsia" w:ascii="宋体" w:hAnsi="宋体" w:eastAsia="宋体" w:cs="宋体"/>
                <w:szCs w:val="21"/>
              </w:rPr>
              <w:t>　</w:t>
            </w:r>
          </w:p>
        </w:tc>
        <w:tc>
          <w:tcPr>
            <w:tcW w:w="1108" w:type="dxa"/>
            <w:tcBorders>
              <w:top w:val="nil"/>
              <w:left w:val="nil"/>
              <w:bottom w:val="single" w:color="auto" w:sz="4" w:space="0"/>
              <w:right w:val="single" w:color="auto" w:sz="4" w:space="0"/>
            </w:tcBorders>
            <w:vAlign w:val="center"/>
          </w:tcPr>
          <w:p>
            <w:pPr>
              <w:spacing w:line="240" w:lineRule="atLeast"/>
              <w:jc w:val="center"/>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500</w:t>
            </w:r>
          </w:p>
        </w:tc>
        <w:tc>
          <w:tcPr>
            <w:tcW w:w="961" w:type="dxa"/>
            <w:tcBorders>
              <w:top w:val="nil"/>
              <w:left w:val="nil"/>
              <w:bottom w:val="single" w:color="auto" w:sz="4" w:space="0"/>
              <w:right w:val="single" w:color="auto" w:sz="4" w:space="0"/>
            </w:tcBorders>
            <w:vAlign w:val="center"/>
          </w:tcPr>
          <w:p>
            <w:pPr>
              <w:spacing w:line="240" w:lineRule="atLeast"/>
              <w:jc w:val="center"/>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100</w:t>
            </w:r>
          </w:p>
        </w:tc>
        <w:tc>
          <w:tcPr>
            <w:tcW w:w="1004" w:type="dxa"/>
            <w:tcBorders>
              <w:top w:val="nil"/>
              <w:left w:val="nil"/>
              <w:bottom w:val="single" w:color="auto" w:sz="4" w:space="0"/>
              <w:right w:val="single" w:color="auto" w:sz="4" w:space="0"/>
            </w:tcBorders>
            <w:vAlign w:val="center"/>
          </w:tcPr>
          <w:p>
            <w:pPr>
              <w:spacing w:line="240" w:lineRule="atLeast"/>
              <w:jc w:val="center"/>
              <w:rPr>
                <w:rFonts w:ascii="宋体" w:hAnsi="宋体" w:eastAsia="宋体" w:cs="宋体"/>
                <w:szCs w:val="21"/>
              </w:rPr>
            </w:pPr>
            <w:r>
              <w:rPr>
                <w:rFonts w:hint="eastAsia" w:ascii="宋体" w:hAnsi="宋体" w:eastAsia="宋体" w:cs="宋体"/>
                <w:szCs w:val="21"/>
              </w:rPr>
              <w:t>　</w:t>
            </w:r>
          </w:p>
        </w:tc>
        <w:tc>
          <w:tcPr>
            <w:tcW w:w="1108" w:type="dxa"/>
            <w:tcBorders>
              <w:top w:val="nil"/>
              <w:left w:val="nil"/>
              <w:bottom w:val="single" w:color="auto" w:sz="4" w:space="0"/>
              <w:right w:val="single" w:color="auto" w:sz="4" w:space="0"/>
            </w:tcBorders>
            <w:vAlign w:val="center"/>
          </w:tcPr>
          <w:p>
            <w:pPr>
              <w:spacing w:line="240" w:lineRule="atLeast"/>
              <w:jc w:val="center"/>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500</w:t>
            </w:r>
          </w:p>
        </w:tc>
        <w:tc>
          <w:tcPr>
            <w:tcW w:w="883" w:type="dxa"/>
            <w:tcBorders>
              <w:top w:val="nil"/>
              <w:left w:val="nil"/>
              <w:bottom w:val="single" w:color="auto" w:sz="4" w:space="0"/>
              <w:right w:val="single" w:color="auto" w:sz="4" w:space="0"/>
            </w:tcBorders>
            <w:vAlign w:val="center"/>
          </w:tcPr>
          <w:p>
            <w:pPr>
              <w:spacing w:line="240" w:lineRule="atLeast"/>
              <w:jc w:val="center"/>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100</w:t>
            </w:r>
          </w:p>
        </w:tc>
        <w:tc>
          <w:tcPr>
            <w:tcW w:w="851" w:type="dxa"/>
            <w:tcBorders>
              <w:top w:val="nil"/>
              <w:left w:val="nil"/>
              <w:bottom w:val="single" w:color="auto" w:sz="4" w:space="0"/>
              <w:right w:val="single" w:color="auto" w:sz="4" w:space="0"/>
            </w:tcBorders>
            <w:vAlign w:val="center"/>
          </w:tcPr>
          <w:p>
            <w:pPr>
              <w:spacing w:line="240" w:lineRule="atLeast"/>
              <w:jc w:val="center"/>
              <w:rPr>
                <w:rFonts w:ascii="宋体" w:hAnsi="宋体" w:eastAsia="宋体" w:cs="宋体"/>
                <w:szCs w:val="21"/>
              </w:rPr>
            </w:pPr>
            <w:r>
              <w:rPr>
                <w:rFonts w:hint="eastAsia" w:ascii="宋体" w:hAnsi="宋体" w:eastAsia="宋体" w:cs="宋体"/>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vAlign w:val="center"/>
          </w:tcPr>
          <w:p>
            <w:pPr>
              <w:spacing w:line="240" w:lineRule="atLeast"/>
              <w:ind w:left="-113" w:leftChars="-51" w:right="-113" w:rightChars="-51"/>
              <w:jc w:val="center"/>
              <w:rPr>
                <w:rFonts w:ascii="宋体" w:hAnsi="宋体" w:eastAsia="宋体" w:cs="宋体"/>
                <w:b/>
                <w:szCs w:val="21"/>
              </w:rPr>
            </w:pPr>
            <w:r>
              <w:rPr>
                <w:rFonts w:ascii="宋体" w:hAnsi="宋体" w:eastAsia="宋体" w:cs="宋体"/>
                <w:b/>
                <w:szCs w:val="21"/>
              </w:rPr>
              <w:t>15</w:t>
            </w:r>
          </w:p>
        </w:tc>
        <w:tc>
          <w:tcPr>
            <w:tcW w:w="1954" w:type="dxa"/>
            <w:tcBorders>
              <w:top w:val="nil"/>
              <w:left w:val="nil"/>
              <w:bottom w:val="single" w:color="auto" w:sz="4" w:space="0"/>
              <w:right w:val="single" w:color="auto" w:sz="4" w:space="0"/>
            </w:tcBorders>
            <w:vAlign w:val="center"/>
          </w:tcPr>
          <w:p>
            <w:pPr>
              <w:spacing w:line="240" w:lineRule="atLeast"/>
              <w:ind w:left="-28" w:leftChars="-13" w:right="-68" w:rightChars="-31"/>
              <w:rPr>
                <w:rFonts w:ascii="宋体" w:hAnsi="宋体" w:eastAsia="宋体" w:cs="宋体"/>
                <w:b/>
                <w:szCs w:val="21"/>
              </w:rPr>
            </w:pPr>
            <w:r>
              <w:rPr>
                <w:rFonts w:hint="eastAsia" w:ascii="宋体" w:hAnsi="宋体" w:eastAsia="宋体" w:cs="宋体"/>
                <w:b/>
                <w:szCs w:val="21"/>
              </w:rPr>
              <w:t>租赁和商务服务业</w:t>
            </w:r>
          </w:p>
        </w:tc>
        <w:tc>
          <w:tcPr>
            <w:tcW w:w="1198" w:type="dxa"/>
            <w:tcBorders>
              <w:top w:val="nil"/>
              <w:left w:val="nil"/>
              <w:bottom w:val="single" w:color="auto" w:sz="4" w:space="0"/>
              <w:right w:val="single" w:color="auto" w:sz="4" w:space="0"/>
            </w:tcBorders>
            <w:vAlign w:val="center"/>
          </w:tcPr>
          <w:p>
            <w:pPr>
              <w:spacing w:line="240" w:lineRule="atLeast"/>
              <w:ind w:left="-113" w:leftChars="-51" w:right="-113" w:rightChars="-51"/>
              <w:jc w:val="center"/>
              <w:rPr>
                <w:rFonts w:ascii="宋体" w:hAnsi="宋体" w:eastAsia="宋体" w:cs="宋体"/>
                <w:szCs w:val="21"/>
              </w:rPr>
            </w:pPr>
            <w:r>
              <w:rPr>
                <w:rFonts w:hint="eastAsia" w:ascii="宋体" w:hAnsi="宋体" w:eastAsia="宋体" w:cs="宋体"/>
                <w:szCs w:val="21"/>
              </w:rPr>
              <w:t>　</w:t>
            </w:r>
          </w:p>
        </w:tc>
        <w:tc>
          <w:tcPr>
            <w:tcW w:w="923" w:type="dxa"/>
            <w:tcBorders>
              <w:top w:val="nil"/>
              <w:left w:val="nil"/>
              <w:bottom w:val="single" w:color="auto" w:sz="4" w:space="0"/>
              <w:right w:val="single" w:color="auto" w:sz="4" w:space="0"/>
            </w:tcBorders>
            <w:vAlign w:val="center"/>
          </w:tcPr>
          <w:p>
            <w:pPr>
              <w:spacing w:line="240" w:lineRule="atLeast"/>
              <w:ind w:left="-113" w:leftChars="-51" w:right="-113" w:rightChars="-51"/>
              <w:jc w:val="center"/>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300</w:t>
            </w:r>
          </w:p>
        </w:tc>
        <w:tc>
          <w:tcPr>
            <w:tcW w:w="941" w:type="dxa"/>
            <w:tcBorders>
              <w:top w:val="nil"/>
              <w:left w:val="nil"/>
              <w:bottom w:val="single" w:color="auto" w:sz="4" w:space="0"/>
              <w:right w:val="single" w:color="auto" w:sz="4" w:space="0"/>
            </w:tcBorders>
            <w:vAlign w:val="center"/>
          </w:tcPr>
          <w:p>
            <w:pPr>
              <w:spacing w:line="240" w:lineRule="atLeast"/>
              <w:ind w:left="-113" w:leftChars="-51" w:right="-113" w:rightChars="-51"/>
              <w:jc w:val="center"/>
              <w:rPr>
                <w:rFonts w:ascii="宋体" w:hAnsi="宋体" w:eastAsia="宋体" w:cs="宋体"/>
                <w:szCs w:val="21"/>
              </w:rPr>
            </w:pPr>
            <w:r>
              <w:rPr>
                <w:rFonts w:hint="eastAsia" w:ascii="宋体" w:hAnsi="宋体" w:eastAsia="宋体" w:cs="宋体"/>
                <w:szCs w:val="21"/>
              </w:rPr>
              <w:t>或</w:t>
            </w:r>
            <w:r>
              <w:rPr>
                <w:rFonts w:ascii="宋体" w:hAnsi="宋体" w:eastAsia="宋体" w:cs="宋体"/>
                <w:szCs w:val="21"/>
              </w:rPr>
              <w:t>,</w:t>
            </w:r>
            <w:r>
              <w:rPr>
                <w:rFonts w:hint="eastAsia" w:ascii="宋体" w:hAnsi="宋体" w:eastAsia="宋体" w:cs="宋体"/>
                <w:szCs w:val="21"/>
              </w:rPr>
              <w:t>≥</w:t>
            </w:r>
            <w:r>
              <w:rPr>
                <w:rFonts w:ascii="宋体" w:hAnsi="宋体" w:eastAsia="宋体" w:cs="宋体"/>
                <w:szCs w:val="21"/>
              </w:rPr>
              <w:t>120000</w:t>
            </w:r>
          </w:p>
        </w:tc>
        <w:tc>
          <w:tcPr>
            <w:tcW w:w="1108" w:type="dxa"/>
            <w:tcBorders>
              <w:top w:val="nil"/>
              <w:left w:val="nil"/>
              <w:bottom w:val="single" w:color="auto" w:sz="4" w:space="0"/>
              <w:right w:val="single" w:color="auto" w:sz="4" w:space="0"/>
            </w:tcBorders>
            <w:vAlign w:val="center"/>
          </w:tcPr>
          <w:p>
            <w:pPr>
              <w:spacing w:line="240" w:lineRule="atLeast"/>
              <w:ind w:left="-113" w:leftChars="-51" w:right="-113" w:rightChars="-51"/>
              <w:jc w:val="center"/>
              <w:rPr>
                <w:rFonts w:ascii="宋体" w:hAnsi="宋体" w:eastAsia="宋体" w:cs="宋体"/>
                <w:szCs w:val="21"/>
              </w:rPr>
            </w:pPr>
            <w:r>
              <w:rPr>
                <w:rFonts w:hint="eastAsia" w:ascii="宋体" w:hAnsi="宋体" w:eastAsia="宋体" w:cs="宋体"/>
                <w:szCs w:val="21"/>
              </w:rPr>
              <w:t>　</w:t>
            </w:r>
          </w:p>
        </w:tc>
        <w:tc>
          <w:tcPr>
            <w:tcW w:w="943" w:type="dxa"/>
            <w:tcBorders>
              <w:top w:val="nil"/>
              <w:left w:val="nil"/>
              <w:bottom w:val="single" w:color="auto" w:sz="4" w:space="0"/>
              <w:right w:val="single" w:color="auto" w:sz="4" w:space="0"/>
            </w:tcBorders>
            <w:vAlign w:val="center"/>
          </w:tcPr>
          <w:p>
            <w:pPr>
              <w:spacing w:line="240" w:lineRule="atLeast"/>
              <w:ind w:left="-113" w:leftChars="-51" w:right="-113" w:rightChars="-51"/>
              <w:jc w:val="center"/>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100</w:t>
            </w:r>
          </w:p>
        </w:tc>
        <w:tc>
          <w:tcPr>
            <w:tcW w:w="998" w:type="dxa"/>
            <w:tcBorders>
              <w:top w:val="nil"/>
              <w:left w:val="nil"/>
              <w:bottom w:val="single" w:color="auto" w:sz="4" w:space="0"/>
              <w:right w:val="single" w:color="auto" w:sz="4" w:space="0"/>
            </w:tcBorders>
            <w:vAlign w:val="center"/>
          </w:tcPr>
          <w:p>
            <w:pPr>
              <w:spacing w:line="240" w:lineRule="atLeast"/>
              <w:jc w:val="center"/>
              <w:rPr>
                <w:rFonts w:ascii="宋体" w:hAnsi="宋体" w:eastAsia="宋体" w:cs="宋体"/>
                <w:szCs w:val="21"/>
              </w:rPr>
            </w:pPr>
            <w:r>
              <w:rPr>
                <w:rFonts w:hint="eastAsia" w:ascii="宋体" w:hAnsi="宋体" w:eastAsia="宋体" w:cs="宋体"/>
                <w:szCs w:val="21"/>
              </w:rPr>
              <w:t>且</w:t>
            </w:r>
            <w:r>
              <w:rPr>
                <w:rFonts w:ascii="宋体" w:hAnsi="宋体" w:eastAsia="宋体" w:cs="宋体"/>
                <w:szCs w:val="21"/>
              </w:rPr>
              <w:t>,</w:t>
            </w:r>
            <w:r>
              <w:rPr>
                <w:rFonts w:hint="eastAsia" w:ascii="宋体" w:hAnsi="宋体" w:eastAsia="宋体" w:cs="宋体"/>
                <w:szCs w:val="21"/>
              </w:rPr>
              <w:t>≥</w:t>
            </w:r>
            <w:r>
              <w:rPr>
                <w:rFonts w:ascii="宋体" w:hAnsi="宋体" w:eastAsia="宋体" w:cs="宋体"/>
                <w:szCs w:val="21"/>
              </w:rPr>
              <w:t>8000</w:t>
            </w:r>
          </w:p>
        </w:tc>
        <w:tc>
          <w:tcPr>
            <w:tcW w:w="1108" w:type="dxa"/>
            <w:tcBorders>
              <w:top w:val="nil"/>
              <w:left w:val="nil"/>
              <w:bottom w:val="single" w:color="auto" w:sz="4" w:space="0"/>
              <w:right w:val="single" w:color="auto" w:sz="4" w:space="0"/>
            </w:tcBorders>
            <w:vAlign w:val="center"/>
          </w:tcPr>
          <w:p>
            <w:pPr>
              <w:spacing w:line="240" w:lineRule="atLeast"/>
              <w:jc w:val="center"/>
              <w:rPr>
                <w:rFonts w:ascii="宋体" w:hAnsi="宋体" w:eastAsia="宋体" w:cs="宋体"/>
                <w:szCs w:val="21"/>
              </w:rPr>
            </w:pPr>
            <w:r>
              <w:rPr>
                <w:rFonts w:hint="eastAsia" w:ascii="宋体" w:hAnsi="宋体" w:eastAsia="宋体" w:cs="宋体"/>
                <w:szCs w:val="21"/>
              </w:rPr>
              <w:t>　</w:t>
            </w:r>
          </w:p>
        </w:tc>
        <w:tc>
          <w:tcPr>
            <w:tcW w:w="961" w:type="dxa"/>
            <w:tcBorders>
              <w:top w:val="nil"/>
              <w:left w:val="nil"/>
              <w:bottom w:val="single" w:color="auto" w:sz="4" w:space="0"/>
              <w:right w:val="single" w:color="auto" w:sz="4" w:space="0"/>
            </w:tcBorders>
            <w:vAlign w:val="center"/>
          </w:tcPr>
          <w:p>
            <w:pPr>
              <w:spacing w:line="240" w:lineRule="atLeast"/>
              <w:jc w:val="center"/>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10</w:t>
            </w:r>
          </w:p>
        </w:tc>
        <w:tc>
          <w:tcPr>
            <w:tcW w:w="1004" w:type="dxa"/>
            <w:tcBorders>
              <w:top w:val="nil"/>
              <w:left w:val="nil"/>
              <w:bottom w:val="single" w:color="auto" w:sz="4" w:space="0"/>
              <w:right w:val="single" w:color="auto" w:sz="4" w:space="0"/>
            </w:tcBorders>
            <w:vAlign w:val="center"/>
          </w:tcPr>
          <w:p>
            <w:pPr>
              <w:spacing w:line="240" w:lineRule="atLeast"/>
              <w:jc w:val="center"/>
              <w:rPr>
                <w:rFonts w:ascii="宋体" w:hAnsi="宋体" w:eastAsia="宋体" w:cs="宋体"/>
                <w:szCs w:val="21"/>
              </w:rPr>
            </w:pPr>
            <w:r>
              <w:rPr>
                <w:rFonts w:hint="eastAsia" w:ascii="宋体" w:hAnsi="宋体" w:eastAsia="宋体" w:cs="宋体"/>
                <w:szCs w:val="21"/>
              </w:rPr>
              <w:t>且</w:t>
            </w:r>
            <w:r>
              <w:rPr>
                <w:rFonts w:ascii="宋体" w:hAnsi="宋体" w:eastAsia="宋体" w:cs="宋体"/>
                <w:szCs w:val="21"/>
              </w:rPr>
              <w:t>,</w:t>
            </w:r>
            <w:r>
              <w:rPr>
                <w:rFonts w:hint="eastAsia" w:ascii="宋体" w:hAnsi="宋体" w:eastAsia="宋体" w:cs="宋体"/>
                <w:szCs w:val="21"/>
              </w:rPr>
              <w:t>≥</w:t>
            </w:r>
            <w:r>
              <w:rPr>
                <w:rFonts w:ascii="宋体" w:hAnsi="宋体" w:eastAsia="宋体" w:cs="宋体"/>
                <w:szCs w:val="21"/>
              </w:rPr>
              <w:t>100</w:t>
            </w:r>
          </w:p>
        </w:tc>
        <w:tc>
          <w:tcPr>
            <w:tcW w:w="1108" w:type="dxa"/>
            <w:tcBorders>
              <w:top w:val="nil"/>
              <w:left w:val="nil"/>
              <w:bottom w:val="single" w:color="auto" w:sz="4" w:space="0"/>
              <w:right w:val="single" w:color="auto" w:sz="4" w:space="0"/>
            </w:tcBorders>
            <w:vAlign w:val="center"/>
          </w:tcPr>
          <w:p>
            <w:pPr>
              <w:spacing w:line="240" w:lineRule="atLeast"/>
              <w:jc w:val="center"/>
              <w:rPr>
                <w:rFonts w:ascii="宋体" w:hAnsi="宋体" w:eastAsia="宋体" w:cs="宋体"/>
                <w:szCs w:val="21"/>
              </w:rPr>
            </w:pPr>
            <w:r>
              <w:rPr>
                <w:rFonts w:hint="eastAsia" w:ascii="宋体" w:hAnsi="宋体" w:eastAsia="宋体" w:cs="宋体"/>
                <w:szCs w:val="21"/>
              </w:rPr>
              <w:t>　</w:t>
            </w:r>
          </w:p>
        </w:tc>
        <w:tc>
          <w:tcPr>
            <w:tcW w:w="883" w:type="dxa"/>
            <w:tcBorders>
              <w:top w:val="nil"/>
              <w:left w:val="nil"/>
              <w:bottom w:val="single" w:color="auto" w:sz="4" w:space="0"/>
              <w:right w:val="single" w:color="auto" w:sz="4" w:space="0"/>
            </w:tcBorders>
            <w:vAlign w:val="center"/>
          </w:tcPr>
          <w:p>
            <w:pPr>
              <w:spacing w:line="240" w:lineRule="atLeast"/>
              <w:jc w:val="center"/>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10</w:t>
            </w:r>
          </w:p>
        </w:tc>
        <w:tc>
          <w:tcPr>
            <w:tcW w:w="851" w:type="dxa"/>
            <w:tcBorders>
              <w:top w:val="nil"/>
              <w:left w:val="nil"/>
              <w:bottom w:val="single" w:color="auto" w:sz="4" w:space="0"/>
              <w:right w:val="single" w:color="auto" w:sz="4" w:space="0"/>
            </w:tcBorders>
            <w:vAlign w:val="center"/>
          </w:tcPr>
          <w:p>
            <w:pPr>
              <w:spacing w:line="240" w:lineRule="atLeast"/>
              <w:jc w:val="center"/>
              <w:rPr>
                <w:rFonts w:ascii="宋体" w:hAnsi="宋体" w:eastAsia="宋体" w:cs="宋体"/>
                <w:szCs w:val="21"/>
              </w:rPr>
            </w:pPr>
            <w:r>
              <w:rPr>
                <w:rFonts w:hint="eastAsia" w:ascii="宋体" w:hAnsi="宋体" w:eastAsia="宋体" w:cs="宋体"/>
                <w:szCs w:val="21"/>
              </w:rPr>
              <w:t>或</w:t>
            </w:r>
            <w:r>
              <w:rPr>
                <w:rFonts w:ascii="宋体" w:hAnsi="宋体" w:eastAsia="宋体" w:cs="宋体"/>
                <w:szCs w:val="21"/>
              </w:rPr>
              <w:t>,</w:t>
            </w:r>
            <w:r>
              <w:rPr>
                <w:rFonts w:hint="eastAsia" w:ascii="宋体" w:hAnsi="宋体" w:eastAsia="宋体" w:cs="宋体"/>
                <w:szCs w:val="21"/>
              </w:rPr>
              <w:t>＜</w:t>
            </w:r>
            <w:r>
              <w:rPr>
                <w:rFonts w:ascii="宋体" w:hAnsi="宋体" w:eastAsia="宋体" w:cs="宋体"/>
                <w:szCs w:val="21"/>
              </w:rPr>
              <w:t>100</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vAlign w:val="center"/>
          </w:tcPr>
          <w:p>
            <w:pPr>
              <w:spacing w:line="240" w:lineRule="atLeast"/>
              <w:ind w:left="-113" w:leftChars="-51" w:right="-113" w:rightChars="-51"/>
              <w:jc w:val="center"/>
              <w:rPr>
                <w:rFonts w:ascii="宋体" w:hAnsi="宋体" w:eastAsia="宋体" w:cs="宋体"/>
                <w:b/>
                <w:szCs w:val="21"/>
              </w:rPr>
            </w:pPr>
            <w:r>
              <w:rPr>
                <w:rFonts w:ascii="宋体" w:hAnsi="宋体" w:eastAsia="宋体" w:cs="宋体"/>
                <w:b/>
                <w:szCs w:val="21"/>
              </w:rPr>
              <w:t>16</w:t>
            </w:r>
          </w:p>
        </w:tc>
        <w:tc>
          <w:tcPr>
            <w:tcW w:w="1954" w:type="dxa"/>
            <w:tcBorders>
              <w:top w:val="nil"/>
              <w:left w:val="nil"/>
              <w:bottom w:val="single" w:color="auto" w:sz="4" w:space="0"/>
              <w:right w:val="single" w:color="auto" w:sz="4" w:space="0"/>
            </w:tcBorders>
            <w:vAlign w:val="center"/>
          </w:tcPr>
          <w:p>
            <w:pPr>
              <w:spacing w:line="240" w:lineRule="atLeast"/>
              <w:ind w:left="-28" w:leftChars="-13" w:right="-68" w:rightChars="-31"/>
              <w:rPr>
                <w:rFonts w:ascii="宋体" w:hAnsi="宋体" w:eastAsia="宋体" w:cs="宋体"/>
                <w:b/>
                <w:szCs w:val="21"/>
              </w:rPr>
            </w:pPr>
            <w:r>
              <w:rPr>
                <w:rFonts w:hint="eastAsia" w:ascii="宋体" w:hAnsi="宋体" w:eastAsia="宋体" w:cs="宋体"/>
                <w:b/>
                <w:szCs w:val="21"/>
              </w:rPr>
              <w:t>其他未列明行业</w:t>
            </w:r>
          </w:p>
        </w:tc>
        <w:tc>
          <w:tcPr>
            <w:tcW w:w="1198" w:type="dxa"/>
            <w:tcBorders>
              <w:top w:val="nil"/>
              <w:left w:val="nil"/>
              <w:bottom w:val="single" w:color="auto" w:sz="4" w:space="0"/>
              <w:right w:val="single" w:color="auto" w:sz="4" w:space="0"/>
            </w:tcBorders>
            <w:vAlign w:val="center"/>
          </w:tcPr>
          <w:p>
            <w:pPr>
              <w:spacing w:line="240" w:lineRule="atLeast"/>
              <w:ind w:left="-113" w:leftChars="-51" w:right="-113" w:rightChars="-51"/>
              <w:jc w:val="center"/>
              <w:rPr>
                <w:rFonts w:ascii="宋体" w:hAnsi="宋体" w:eastAsia="宋体" w:cs="宋体"/>
                <w:szCs w:val="21"/>
              </w:rPr>
            </w:pPr>
            <w:r>
              <w:rPr>
                <w:rFonts w:hint="eastAsia" w:ascii="宋体" w:hAnsi="宋体" w:eastAsia="宋体" w:cs="宋体"/>
                <w:szCs w:val="21"/>
              </w:rPr>
              <w:t>　</w:t>
            </w:r>
          </w:p>
        </w:tc>
        <w:tc>
          <w:tcPr>
            <w:tcW w:w="923" w:type="dxa"/>
            <w:tcBorders>
              <w:top w:val="nil"/>
              <w:left w:val="nil"/>
              <w:bottom w:val="single" w:color="auto" w:sz="4" w:space="0"/>
              <w:right w:val="single" w:color="auto" w:sz="4" w:space="0"/>
            </w:tcBorders>
            <w:vAlign w:val="center"/>
          </w:tcPr>
          <w:p>
            <w:pPr>
              <w:spacing w:line="240" w:lineRule="atLeast"/>
              <w:ind w:left="-113" w:leftChars="-51" w:right="-113" w:rightChars="-51"/>
              <w:jc w:val="center"/>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300</w:t>
            </w:r>
          </w:p>
        </w:tc>
        <w:tc>
          <w:tcPr>
            <w:tcW w:w="941" w:type="dxa"/>
            <w:tcBorders>
              <w:top w:val="nil"/>
              <w:left w:val="nil"/>
              <w:bottom w:val="single" w:color="auto" w:sz="4" w:space="0"/>
              <w:right w:val="single" w:color="auto" w:sz="4" w:space="0"/>
            </w:tcBorders>
            <w:vAlign w:val="center"/>
          </w:tcPr>
          <w:p>
            <w:pPr>
              <w:spacing w:line="240" w:lineRule="atLeast"/>
              <w:ind w:left="-113" w:leftChars="-51" w:right="-113" w:rightChars="-51"/>
              <w:jc w:val="center"/>
              <w:rPr>
                <w:rFonts w:ascii="宋体" w:hAnsi="宋体" w:eastAsia="宋体" w:cs="宋体"/>
                <w:szCs w:val="21"/>
              </w:rPr>
            </w:pPr>
            <w:r>
              <w:rPr>
                <w:rFonts w:hint="eastAsia" w:ascii="宋体" w:hAnsi="宋体" w:eastAsia="宋体" w:cs="宋体"/>
                <w:szCs w:val="21"/>
              </w:rPr>
              <w:t>　</w:t>
            </w:r>
          </w:p>
        </w:tc>
        <w:tc>
          <w:tcPr>
            <w:tcW w:w="1108" w:type="dxa"/>
            <w:tcBorders>
              <w:top w:val="nil"/>
              <w:left w:val="nil"/>
              <w:bottom w:val="single" w:color="auto" w:sz="4" w:space="0"/>
              <w:right w:val="single" w:color="auto" w:sz="4" w:space="0"/>
            </w:tcBorders>
            <w:vAlign w:val="center"/>
          </w:tcPr>
          <w:p>
            <w:pPr>
              <w:spacing w:line="240" w:lineRule="atLeast"/>
              <w:ind w:left="-113" w:leftChars="-51" w:right="-113" w:rightChars="-51"/>
              <w:jc w:val="center"/>
              <w:rPr>
                <w:rFonts w:ascii="宋体" w:hAnsi="宋体" w:eastAsia="宋体" w:cs="宋体"/>
                <w:szCs w:val="21"/>
              </w:rPr>
            </w:pPr>
            <w:r>
              <w:rPr>
                <w:rFonts w:hint="eastAsia" w:ascii="宋体" w:hAnsi="宋体" w:eastAsia="宋体" w:cs="宋体"/>
                <w:szCs w:val="21"/>
              </w:rPr>
              <w:t>　</w:t>
            </w:r>
          </w:p>
        </w:tc>
        <w:tc>
          <w:tcPr>
            <w:tcW w:w="943" w:type="dxa"/>
            <w:tcBorders>
              <w:top w:val="nil"/>
              <w:left w:val="nil"/>
              <w:bottom w:val="single" w:color="auto" w:sz="4" w:space="0"/>
              <w:right w:val="single" w:color="auto" w:sz="4" w:space="0"/>
            </w:tcBorders>
            <w:vAlign w:val="center"/>
          </w:tcPr>
          <w:p>
            <w:pPr>
              <w:spacing w:line="240" w:lineRule="atLeast"/>
              <w:ind w:left="-113" w:leftChars="-51" w:right="-113" w:rightChars="-51"/>
              <w:jc w:val="center"/>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100</w:t>
            </w:r>
          </w:p>
        </w:tc>
        <w:tc>
          <w:tcPr>
            <w:tcW w:w="998" w:type="dxa"/>
            <w:tcBorders>
              <w:top w:val="nil"/>
              <w:left w:val="nil"/>
              <w:bottom w:val="single" w:color="auto" w:sz="4" w:space="0"/>
              <w:right w:val="single" w:color="auto" w:sz="4" w:space="0"/>
            </w:tcBorders>
            <w:vAlign w:val="center"/>
          </w:tcPr>
          <w:p>
            <w:pPr>
              <w:spacing w:line="240" w:lineRule="atLeast"/>
              <w:jc w:val="center"/>
              <w:rPr>
                <w:rFonts w:ascii="宋体" w:hAnsi="宋体" w:eastAsia="宋体" w:cs="宋体"/>
                <w:szCs w:val="21"/>
              </w:rPr>
            </w:pPr>
            <w:r>
              <w:rPr>
                <w:rFonts w:hint="eastAsia" w:ascii="宋体" w:hAnsi="宋体" w:eastAsia="宋体" w:cs="宋体"/>
                <w:szCs w:val="21"/>
              </w:rPr>
              <w:t>　</w:t>
            </w:r>
          </w:p>
        </w:tc>
        <w:tc>
          <w:tcPr>
            <w:tcW w:w="1108" w:type="dxa"/>
            <w:tcBorders>
              <w:top w:val="nil"/>
              <w:left w:val="nil"/>
              <w:bottom w:val="single" w:color="auto" w:sz="4" w:space="0"/>
              <w:right w:val="single" w:color="auto" w:sz="4" w:space="0"/>
            </w:tcBorders>
            <w:vAlign w:val="center"/>
          </w:tcPr>
          <w:p>
            <w:pPr>
              <w:spacing w:line="240" w:lineRule="atLeast"/>
              <w:jc w:val="center"/>
              <w:rPr>
                <w:rFonts w:ascii="宋体" w:hAnsi="宋体" w:eastAsia="宋体" w:cs="宋体"/>
                <w:szCs w:val="21"/>
              </w:rPr>
            </w:pPr>
            <w:r>
              <w:rPr>
                <w:rFonts w:hint="eastAsia" w:ascii="宋体" w:hAnsi="宋体" w:eastAsia="宋体" w:cs="宋体"/>
                <w:szCs w:val="21"/>
              </w:rPr>
              <w:t>　</w:t>
            </w:r>
          </w:p>
        </w:tc>
        <w:tc>
          <w:tcPr>
            <w:tcW w:w="961" w:type="dxa"/>
            <w:tcBorders>
              <w:top w:val="nil"/>
              <w:left w:val="nil"/>
              <w:bottom w:val="single" w:color="auto" w:sz="4" w:space="0"/>
              <w:right w:val="single" w:color="auto" w:sz="4" w:space="0"/>
            </w:tcBorders>
            <w:vAlign w:val="center"/>
          </w:tcPr>
          <w:p>
            <w:pPr>
              <w:spacing w:line="240" w:lineRule="atLeast"/>
              <w:jc w:val="center"/>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10</w:t>
            </w:r>
          </w:p>
        </w:tc>
        <w:tc>
          <w:tcPr>
            <w:tcW w:w="1004" w:type="dxa"/>
            <w:tcBorders>
              <w:top w:val="nil"/>
              <w:left w:val="nil"/>
              <w:bottom w:val="single" w:color="auto" w:sz="4" w:space="0"/>
              <w:right w:val="single" w:color="auto" w:sz="4" w:space="0"/>
            </w:tcBorders>
            <w:vAlign w:val="center"/>
          </w:tcPr>
          <w:p>
            <w:pPr>
              <w:spacing w:line="240" w:lineRule="atLeast"/>
              <w:jc w:val="center"/>
              <w:rPr>
                <w:rFonts w:ascii="宋体" w:hAnsi="宋体" w:eastAsia="宋体" w:cs="宋体"/>
                <w:szCs w:val="21"/>
              </w:rPr>
            </w:pPr>
            <w:r>
              <w:rPr>
                <w:rFonts w:hint="eastAsia" w:ascii="宋体" w:hAnsi="宋体" w:eastAsia="宋体" w:cs="宋体"/>
                <w:szCs w:val="21"/>
              </w:rPr>
              <w:t>　</w:t>
            </w:r>
          </w:p>
        </w:tc>
        <w:tc>
          <w:tcPr>
            <w:tcW w:w="1108" w:type="dxa"/>
            <w:tcBorders>
              <w:top w:val="nil"/>
              <w:left w:val="nil"/>
              <w:bottom w:val="single" w:color="auto" w:sz="4" w:space="0"/>
              <w:right w:val="single" w:color="auto" w:sz="4" w:space="0"/>
            </w:tcBorders>
            <w:vAlign w:val="center"/>
          </w:tcPr>
          <w:p>
            <w:pPr>
              <w:spacing w:line="240" w:lineRule="atLeast"/>
              <w:jc w:val="center"/>
              <w:rPr>
                <w:rFonts w:ascii="宋体" w:hAnsi="宋体" w:eastAsia="宋体" w:cs="宋体"/>
                <w:szCs w:val="21"/>
              </w:rPr>
            </w:pPr>
            <w:r>
              <w:rPr>
                <w:rFonts w:hint="eastAsia" w:ascii="宋体" w:hAnsi="宋体" w:eastAsia="宋体" w:cs="宋体"/>
                <w:szCs w:val="21"/>
              </w:rPr>
              <w:t>　</w:t>
            </w:r>
          </w:p>
        </w:tc>
        <w:tc>
          <w:tcPr>
            <w:tcW w:w="883" w:type="dxa"/>
            <w:tcBorders>
              <w:top w:val="nil"/>
              <w:left w:val="nil"/>
              <w:bottom w:val="single" w:color="auto" w:sz="4" w:space="0"/>
              <w:right w:val="single" w:color="auto" w:sz="4" w:space="0"/>
            </w:tcBorders>
            <w:vAlign w:val="center"/>
          </w:tcPr>
          <w:p>
            <w:pPr>
              <w:spacing w:line="240" w:lineRule="atLeast"/>
              <w:jc w:val="center"/>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10</w:t>
            </w:r>
          </w:p>
        </w:tc>
        <w:tc>
          <w:tcPr>
            <w:tcW w:w="851" w:type="dxa"/>
            <w:tcBorders>
              <w:top w:val="nil"/>
              <w:left w:val="nil"/>
              <w:bottom w:val="single" w:color="auto" w:sz="4" w:space="0"/>
              <w:right w:val="single" w:color="auto" w:sz="4" w:space="0"/>
            </w:tcBorders>
            <w:vAlign w:val="center"/>
          </w:tcPr>
          <w:p>
            <w:pPr>
              <w:spacing w:line="240" w:lineRule="atLeast"/>
              <w:jc w:val="center"/>
              <w:rPr>
                <w:rFonts w:ascii="宋体" w:hAnsi="宋体" w:eastAsia="宋体" w:cs="宋体"/>
                <w:szCs w:val="21"/>
              </w:rPr>
            </w:pPr>
            <w:r>
              <w:rPr>
                <w:rFonts w:hint="eastAsia" w:ascii="宋体" w:hAnsi="宋体" w:eastAsia="宋体" w:cs="宋体"/>
                <w:szCs w:val="21"/>
              </w:rPr>
              <w:t>　</w:t>
            </w:r>
          </w:p>
        </w:tc>
      </w:tr>
    </w:tbl>
    <w:p>
      <w:pPr>
        <w:rPr>
          <w:rFonts w:ascii="宋体" w:hAnsi="宋体" w:eastAsia="宋体"/>
        </w:rPr>
        <w:sectPr>
          <w:headerReference r:id="rId12" w:type="default"/>
          <w:pgSz w:w="16838" w:h="11906" w:orient="landscape"/>
          <w:pgMar w:top="1587" w:right="1134" w:bottom="1417" w:left="1134" w:header="851" w:footer="624" w:gutter="0"/>
          <w:pgNumType w:fmt="decimal"/>
          <w:cols w:space="0" w:num="1"/>
          <w:rtlGutter w:val="0"/>
          <w:docGrid w:type="linesAndChars" w:linePitch="317" w:charSpace="522"/>
        </w:sectPr>
      </w:pPr>
    </w:p>
    <w:p>
      <w:pPr>
        <w:pStyle w:val="5"/>
        <w:numPr>
          <w:ilvl w:val="0"/>
          <w:numId w:val="14"/>
        </w:numPr>
        <w:spacing w:before="100" w:beforeAutospacing="1" w:afterLines="50" w:line="360" w:lineRule="auto"/>
        <w:ind w:left="1288" w:hanging="1288"/>
        <w:rPr>
          <w:rFonts w:ascii="宋体"/>
        </w:rPr>
      </w:pPr>
      <w:bookmarkStart w:id="151" w:name="_Toc494665557"/>
      <w:bookmarkStart w:id="152" w:name="_Toc494745321"/>
      <w:bookmarkStart w:id="153" w:name="_Toc13136"/>
      <w:bookmarkStart w:id="154" w:name="_Toc494702274"/>
      <w:bookmarkStart w:id="155" w:name="_Toc494721104"/>
      <w:bookmarkStart w:id="156" w:name="_Toc494665004"/>
      <w:bookmarkStart w:id="157" w:name="_Toc495861553"/>
      <w:bookmarkStart w:id="158" w:name="_Toc494665954"/>
      <w:r>
        <w:rPr>
          <w:rFonts w:hint="eastAsia" w:ascii="宋体" w:hAnsi="宋体"/>
        </w:rPr>
        <w:t>残疾人福利性单位声明函</w:t>
      </w:r>
      <w:bookmarkEnd w:id="151"/>
      <w:bookmarkEnd w:id="152"/>
      <w:bookmarkEnd w:id="153"/>
      <w:bookmarkEnd w:id="154"/>
      <w:bookmarkEnd w:id="155"/>
      <w:bookmarkEnd w:id="156"/>
      <w:bookmarkEnd w:id="157"/>
      <w:bookmarkEnd w:id="158"/>
    </w:p>
    <w:p>
      <w:pPr>
        <w:jc w:val="center"/>
        <w:rPr>
          <w:rFonts w:ascii="宋体" w:hAnsi="宋体" w:eastAsia="宋体"/>
          <w:b/>
          <w:sz w:val="30"/>
          <w:szCs w:val="30"/>
          <w:lang w:val="zh-CN"/>
        </w:rPr>
      </w:pPr>
      <w:r>
        <w:rPr>
          <w:rFonts w:hint="eastAsia" w:ascii="宋体" w:hAnsi="宋体" w:eastAsia="宋体"/>
          <w:b/>
          <w:sz w:val="30"/>
          <w:szCs w:val="30"/>
          <w:lang w:val="zh-CN"/>
        </w:rPr>
        <w:t>残疾人福利性单位声明函</w:t>
      </w:r>
    </w:p>
    <w:p>
      <w:pPr>
        <w:spacing w:beforeLines="50" w:afterLines="50"/>
        <w:jc w:val="center"/>
        <w:rPr>
          <w:rFonts w:ascii="宋体" w:hAnsi="宋体" w:eastAsia="宋体"/>
          <w:sz w:val="24"/>
          <w:szCs w:val="21"/>
          <w:lang w:val="zh-CN"/>
        </w:rPr>
      </w:pPr>
      <w:r>
        <w:rPr>
          <w:rFonts w:hint="eastAsia" w:ascii="宋体" w:hAnsi="宋体" w:eastAsia="宋体"/>
          <w:sz w:val="24"/>
          <w:szCs w:val="21"/>
          <w:lang w:val="zh-CN"/>
        </w:rPr>
        <w:t>（适用于货物类项目）</w:t>
      </w:r>
    </w:p>
    <w:p>
      <w:pPr>
        <w:spacing w:after="0" w:line="360" w:lineRule="auto"/>
        <w:ind w:firstLine="484" w:firstLineChars="200"/>
        <w:rPr>
          <w:rFonts w:ascii="宋体" w:hAnsi="宋体" w:eastAsia="宋体"/>
          <w:b/>
          <w:sz w:val="24"/>
          <w:szCs w:val="24"/>
        </w:rPr>
      </w:pPr>
      <w:r>
        <w:rPr>
          <w:rFonts w:hint="eastAsia" w:ascii="宋体" w:hAnsi="宋体" w:eastAsia="宋体"/>
          <w:b/>
          <w:sz w:val="24"/>
          <w:szCs w:val="24"/>
        </w:rPr>
        <w:t>采购人（或采购代理公司）：</w:t>
      </w:r>
    </w:p>
    <w:p>
      <w:pPr>
        <w:pStyle w:val="10"/>
        <w:spacing w:line="360" w:lineRule="auto"/>
        <w:ind w:firstLine="484" w:firstLineChars="200"/>
        <w:jc w:val="left"/>
        <w:rPr>
          <w:sz w:val="24"/>
          <w:szCs w:val="24"/>
        </w:rPr>
      </w:pPr>
      <w:r>
        <w:rPr>
          <w:rFonts w:hint="eastAsia" w:hAnsi="宋体"/>
          <w:sz w:val="24"/>
          <w:szCs w:val="24"/>
        </w:rPr>
        <w:t>本单位郑重声明，根据《财政部</w:t>
      </w:r>
      <w:r>
        <w:rPr>
          <w:rFonts w:hAnsi="宋体"/>
          <w:sz w:val="24"/>
          <w:szCs w:val="24"/>
        </w:rPr>
        <w:t xml:space="preserve"> </w:t>
      </w:r>
      <w:r>
        <w:rPr>
          <w:rFonts w:hint="eastAsia" w:hAnsi="宋体"/>
          <w:sz w:val="24"/>
          <w:szCs w:val="24"/>
        </w:rPr>
        <w:t>民政部</w:t>
      </w:r>
      <w:r>
        <w:rPr>
          <w:rFonts w:hAnsi="宋体"/>
          <w:sz w:val="24"/>
          <w:szCs w:val="24"/>
        </w:rPr>
        <w:t xml:space="preserve"> </w:t>
      </w:r>
      <w:r>
        <w:rPr>
          <w:rFonts w:hint="eastAsia" w:hAnsi="宋体"/>
          <w:sz w:val="24"/>
          <w:szCs w:val="24"/>
        </w:rPr>
        <w:t>中国残疾人联合会关于促进残疾人就业政府采购政策的通知》（财库〔</w:t>
      </w:r>
      <w:r>
        <w:rPr>
          <w:rFonts w:hAnsi="宋体"/>
          <w:sz w:val="24"/>
          <w:szCs w:val="24"/>
        </w:rPr>
        <w:t>2017</w:t>
      </w:r>
      <w:r>
        <w:rPr>
          <w:rFonts w:hint="eastAsia" w:hAnsi="宋体"/>
          <w:sz w:val="24"/>
          <w:szCs w:val="24"/>
        </w:rPr>
        <w:t>〕</w:t>
      </w:r>
      <w:r>
        <w:rPr>
          <w:rFonts w:hAnsi="宋体"/>
          <w:sz w:val="24"/>
          <w:szCs w:val="24"/>
        </w:rPr>
        <w:t>141</w:t>
      </w:r>
      <w:r>
        <w:rPr>
          <w:rFonts w:hint="eastAsia" w:hAnsi="宋体"/>
          <w:sz w:val="24"/>
          <w:szCs w:val="24"/>
        </w:rPr>
        <w:t>号）的规定，本单位为符合条件的残疾人福利性单位（详见“残疾人福利性单位应当满足的条件”）。</w:t>
      </w:r>
    </w:p>
    <w:p>
      <w:pPr>
        <w:pStyle w:val="10"/>
        <w:spacing w:line="360" w:lineRule="auto"/>
        <w:ind w:firstLine="484" w:firstLineChars="200"/>
        <w:jc w:val="left"/>
        <w:rPr>
          <w:sz w:val="24"/>
          <w:szCs w:val="24"/>
        </w:rPr>
      </w:pPr>
      <w:r>
        <w:rPr>
          <w:rFonts w:hAnsi="宋体"/>
          <w:sz w:val="24"/>
          <w:szCs w:val="24"/>
        </w:rPr>
        <w:t>1.</w:t>
      </w:r>
      <w:r>
        <w:rPr>
          <w:rFonts w:hint="eastAsia" w:hAnsi="宋体"/>
          <w:sz w:val="24"/>
          <w:szCs w:val="24"/>
        </w:rPr>
        <w:t>本单位授权</w:t>
      </w:r>
      <w:r>
        <w:rPr>
          <w:rFonts w:hAnsi="宋体"/>
          <w:sz w:val="24"/>
          <w:szCs w:val="24"/>
          <w:u w:val="single"/>
        </w:rPr>
        <w:t xml:space="preserve"> </w:t>
      </w:r>
      <w:r>
        <w:rPr>
          <w:rFonts w:hint="eastAsia" w:hAnsi="宋体"/>
          <w:sz w:val="24"/>
          <w:szCs w:val="24"/>
          <w:u w:val="single"/>
        </w:rPr>
        <w:t>（投标人）</w:t>
      </w:r>
      <w:r>
        <w:rPr>
          <w:rFonts w:hAnsi="宋体"/>
          <w:sz w:val="24"/>
          <w:szCs w:val="24"/>
          <w:u w:val="single"/>
        </w:rPr>
        <w:t xml:space="preserve"> </w:t>
      </w:r>
      <w:r>
        <w:rPr>
          <w:rFonts w:hint="eastAsia" w:hAnsi="宋体"/>
          <w:sz w:val="24"/>
          <w:szCs w:val="24"/>
        </w:rPr>
        <w:t>参加</w:t>
      </w:r>
      <w:r>
        <w:rPr>
          <w:rFonts w:hAnsi="宋体"/>
          <w:sz w:val="24"/>
          <w:szCs w:val="24"/>
        </w:rPr>
        <w:t>_</w:t>
      </w:r>
      <w:r>
        <w:rPr>
          <w:rFonts w:hint="eastAsia" w:hAnsi="宋体"/>
          <w:sz w:val="24"/>
          <w:szCs w:val="24"/>
          <w:u w:val="single"/>
        </w:rPr>
        <w:t>（采购人）</w:t>
      </w:r>
      <w:r>
        <w:rPr>
          <w:rFonts w:hint="eastAsia" w:hAnsi="宋体"/>
          <w:sz w:val="24"/>
          <w:szCs w:val="24"/>
        </w:rPr>
        <w:t>的</w:t>
      </w:r>
      <w:r>
        <w:rPr>
          <w:rFonts w:hAnsi="宋体"/>
          <w:sz w:val="24"/>
          <w:szCs w:val="24"/>
        </w:rPr>
        <w:t>__</w:t>
      </w:r>
      <w:r>
        <w:rPr>
          <w:rFonts w:hAnsi="宋体"/>
          <w:sz w:val="24"/>
          <w:szCs w:val="24"/>
          <w:u w:val="single"/>
        </w:rPr>
        <w:t>_ _</w:t>
      </w:r>
      <w:r>
        <w:rPr>
          <w:rFonts w:hint="eastAsia" w:hAnsi="宋体"/>
          <w:sz w:val="24"/>
          <w:szCs w:val="24"/>
        </w:rPr>
        <w:t>项目（项目编号：</w:t>
      </w:r>
      <w:r>
        <w:rPr>
          <w:rFonts w:hAnsi="宋体"/>
          <w:sz w:val="24"/>
          <w:szCs w:val="24"/>
        </w:rPr>
        <w:t>_____</w:t>
      </w:r>
      <w:r>
        <w:rPr>
          <w:rFonts w:hint="eastAsia" w:hAnsi="宋体"/>
          <w:sz w:val="24"/>
          <w:szCs w:val="24"/>
        </w:rPr>
        <w:t>）采购活动提供本单位制造的货物。本条所称货物不包括使用非残疾人福利性单位注册商标的货物。</w:t>
      </w:r>
    </w:p>
    <w:p>
      <w:pPr>
        <w:spacing w:after="0" w:line="360" w:lineRule="auto"/>
        <w:ind w:firstLine="484" w:firstLineChars="200"/>
        <w:rPr>
          <w:rFonts w:ascii="宋体" w:hAnsi="宋体" w:eastAsia="宋体"/>
          <w:bCs/>
          <w:sz w:val="24"/>
          <w:szCs w:val="24"/>
        </w:rPr>
      </w:pPr>
      <w:r>
        <w:rPr>
          <w:rFonts w:ascii="宋体" w:hAnsi="宋体" w:eastAsia="宋体"/>
          <w:bCs/>
          <w:sz w:val="24"/>
          <w:szCs w:val="24"/>
          <w:lang w:val="zh-CN"/>
        </w:rPr>
        <w:t>2</w:t>
      </w:r>
      <w:r>
        <w:rPr>
          <w:rFonts w:ascii="宋体" w:hAnsi="宋体" w:eastAsia="宋体"/>
          <w:bCs/>
          <w:sz w:val="24"/>
          <w:szCs w:val="24"/>
        </w:rPr>
        <w:t>.</w:t>
      </w:r>
      <w:r>
        <w:rPr>
          <w:rFonts w:hint="eastAsia" w:ascii="宋体" w:hAnsi="宋体" w:eastAsia="宋体"/>
          <w:bCs/>
          <w:sz w:val="24"/>
          <w:szCs w:val="24"/>
        </w:rPr>
        <w:t>由本单位制造的货物清单见下表：</w:t>
      </w:r>
    </w:p>
    <w:tbl>
      <w:tblPr>
        <w:tblStyle w:val="21"/>
        <w:tblW w:w="954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2414"/>
        <w:gridCol w:w="1224"/>
        <w:gridCol w:w="907"/>
        <w:gridCol w:w="1278"/>
        <w:gridCol w:w="1843"/>
        <w:gridCol w:w="1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2" w:type="dxa"/>
            <w:vAlign w:val="center"/>
          </w:tcPr>
          <w:p>
            <w:pPr>
              <w:spacing w:line="360" w:lineRule="auto"/>
              <w:ind w:left="-24" w:leftChars="-11" w:right="-68" w:rightChars="-31"/>
              <w:jc w:val="center"/>
              <w:rPr>
                <w:rFonts w:ascii="宋体" w:hAnsi="宋体" w:eastAsia="宋体" w:cs="宋体"/>
                <w:sz w:val="24"/>
              </w:rPr>
            </w:pPr>
            <w:r>
              <w:rPr>
                <w:rFonts w:hint="eastAsia" w:ascii="宋体" w:hAnsi="宋体" w:eastAsia="宋体" w:cs="宋体"/>
                <w:sz w:val="24"/>
              </w:rPr>
              <w:t>序号</w:t>
            </w:r>
          </w:p>
        </w:tc>
        <w:tc>
          <w:tcPr>
            <w:tcW w:w="2414" w:type="dxa"/>
            <w:vAlign w:val="center"/>
          </w:tcPr>
          <w:p>
            <w:pPr>
              <w:spacing w:line="360" w:lineRule="auto"/>
              <w:ind w:left="-51" w:leftChars="-23" w:right="-68" w:rightChars="-31"/>
              <w:jc w:val="center"/>
              <w:rPr>
                <w:rFonts w:ascii="宋体" w:hAnsi="宋体" w:eastAsia="宋体" w:cs="宋体"/>
                <w:sz w:val="24"/>
              </w:rPr>
            </w:pPr>
            <w:r>
              <w:rPr>
                <w:rFonts w:hint="eastAsia" w:ascii="宋体" w:hAnsi="宋体" w:eastAsia="宋体" w:cs="宋体"/>
                <w:sz w:val="24"/>
              </w:rPr>
              <w:t>名称</w:t>
            </w:r>
          </w:p>
        </w:tc>
        <w:tc>
          <w:tcPr>
            <w:tcW w:w="1224" w:type="dxa"/>
            <w:vAlign w:val="center"/>
          </w:tcPr>
          <w:p>
            <w:pPr>
              <w:spacing w:line="360" w:lineRule="auto"/>
              <w:ind w:left="-51" w:leftChars="-23" w:right="-68" w:rightChars="-31"/>
              <w:jc w:val="center"/>
              <w:rPr>
                <w:rFonts w:ascii="宋体" w:hAnsi="宋体" w:eastAsia="宋体" w:cs="宋体"/>
                <w:sz w:val="24"/>
              </w:rPr>
            </w:pPr>
            <w:r>
              <w:rPr>
                <w:rFonts w:hint="eastAsia" w:ascii="宋体" w:hAnsi="宋体" w:eastAsia="宋体" w:cs="宋体"/>
                <w:sz w:val="24"/>
              </w:rPr>
              <w:t>品牌规格型号</w:t>
            </w:r>
          </w:p>
        </w:tc>
        <w:tc>
          <w:tcPr>
            <w:tcW w:w="907" w:type="dxa"/>
            <w:vAlign w:val="center"/>
          </w:tcPr>
          <w:p>
            <w:pPr>
              <w:spacing w:line="360" w:lineRule="auto"/>
              <w:ind w:left="-51" w:leftChars="-23" w:right="-68" w:rightChars="-31"/>
              <w:jc w:val="center"/>
              <w:rPr>
                <w:rFonts w:ascii="宋体" w:hAnsi="宋体" w:eastAsia="宋体" w:cs="宋体"/>
                <w:sz w:val="24"/>
              </w:rPr>
            </w:pPr>
            <w:r>
              <w:rPr>
                <w:rFonts w:hint="eastAsia" w:ascii="宋体" w:hAnsi="宋体" w:eastAsia="宋体" w:cs="宋体"/>
                <w:sz w:val="24"/>
              </w:rPr>
              <w:t>数量</w:t>
            </w:r>
          </w:p>
        </w:tc>
        <w:tc>
          <w:tcPr>
            <w:tcW w:w="1278" w:type="dxa"/>
            <w:vAlign w:val="center"/>
          </w:tcPr>
          <w:p>
            <w:pPr>
              <w:spacing w:line="360" w:lineRule="auto"/>
              <w:ind w:left="-51" w:leftChars="-23" w:right="-68" w:rightChars="-31"/>
              <w:jc w:val="center"/>
              <w:rPr>
                <w:rFonts w:ascii="宋体" w:hAnsi="宋体" w:eastAsia="宋体" w:cs="宋体"/>
                <w:sz w:val="24"/>
              </w:rPr>
            </w:pPr>
            <w:r>
              <w:rPr>
                <w:rFonts w:hint="eastAsia" w:ascii="宋体" w:hAnsi="宋体" w:eastAsia="宋体" w:cs="宋体"/>
                <w:sz w:val="24"/>
              </w:rPr>
              <w:t>单价</w:t>
            </w:r>
            <w:r>
              <w:rPr>
                <w:rFonts w:ascii="宋体" w:hAnsi="宋体" w:eastAsia="宋体" w:cs="宋体"/>
                <w:sz w:val="24"/>
              </w:rPr>
              <w:t>(</w:t>
            </w:r>
            <w:r>
              <w:rPr>
                <w:rFonts w:hint="eastAsia" w:ascii="宋体" w:hAnsi="宋体" w:eastAsia="宋体" w:cs="宋体"/>
                <w:sz w:val="24"/>
              </w:rPr>
              <w:t>元</w:t>
            </w:r>
            <w:r>
              <w:rPr>
                <w:rFonts w:ascii="宋体" w:hAnsi="宋体" w:eastAsia="宋体" w:cs="宋体"/>
                <w:sz w:val="24"/>
              </w:rPr>
              <w:t>)</w:t>
            </w:r>
          </w:p>
        </w:tc>
        <w:tc>
          <w:tcPr>
            <w:tcW w:w="1843" w:type="dxa"/>
            <w:vAlign w:val="center"/>
          </w:tcPr>
          <w:p>
            <w:pPr>
              <w:spacing w:line="360" w:lineRule="auto"/>
              <w:ind w:left="-51" w:leftChars="-23" w:right="-68" w:rightChars="-31"/>
              <w:jc w:val="center"/>
              <w:rPr>
                <w:rFonts w:ascii="宋体" w:hAnsi="宋体" w:eastAsia="宋体" w:cs="宋体"/>
                <w:sz w:val="24"/>
              </w:rPr>
            </w:pPr>
            <w:r>
              <w:rPr>
                <w:rFonts w:hint="eastAsia" w:ascii="宋体" w:hAnsi="宋体" w:eastAsia="宋体" w:cs="宋体"/>
                <w:sz w:val="24"/>
              </w:rPr>
              <w:t>分项合计</w:t>
            </w:r>
            <w:r>
              <w:rPr>
                <w:rFonts w:ascii="宋体" w:hAnsi="宋体" w:eastAsia="宋体" w:cs="宋体"/>
                <w:sz w:val="24"/>
              </w:rPr>
              <w:t>(</w:t>
            </w:r>
            <w:r>
              <w:rPr>
                <w:rFonts w:hint="eastAsia" w:ascii="宋体" w:hAnsi="宋体" w:eastAsia="宋体" w:cs="宋体"/>
                <w:sz w:val="24"/>
              </w:rPr>
              <w:t>元</w:t>
            </w:r>
            <w:r>
              <w:rPr>
                <w:rFonts w:ascii="宋体" w:hAnsi="宋体" w:eastAsia="宋体" w:cs="宋体"/>
                <w:sz w:val="24"/>
              </w:rPr>
              <w:t>)</w:t>
            </w:r>
          </w:p>
        </w:tc>
        <w:tc>
          <w:tcPr>
            <w:tcW w:w="1228" w:type="dxa"/>
            <w:vAlign w:val="center"/>
          </w:tcPr>
          <w:p>
            <w:pPr>
              <w:spacing w:line="360" w:lineRule="auto"/>
              <w:ind w:left="-51" w:leftChars="-23" w:right="-68" w:rightChars="-31"/>
              <w:jc w:val="center"/>
              <w:rPr>
                <w:rFonts w:ascii="宋体" w:hAnsi="宋体" w:eastAsia="宋体" w:cs="宋体"/>
                <w:sz w:val="24"/>
              </w:rPr>
            </w:pPr>
            <w:r>
              <w:rPr>
                <w:rFonts w:hint="eastAsia" w:ascii="宋体" w:hAnsi="宋体" w:eastAsia="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vAlign w:val="center"/>
          </w:tcPr>
          <w:p>
            <w:pPr>
              <w:widowControl w:val="0"/>
              <w:numPr>
                <w:ilvl w:val="0"/>
                <w:numId w:val="16"/>
              </w:numPr>
              <w:tabs>
                <w:tab w:val="left" w:pos="82"/>
              </w:tabs>
              <w:spacing w:after="0"/>
              <w:jc w:val="center"/>
              <w:rPr>
                <w:rFonts w:ascii="宋体" w:hAnsi="宋体" w:eastAsia="宋体"/>
                <w:sz w:val="24"/>
              </w:rPr>
            </w:pPr>
          </w:p>
        </w:tc>
        <w:tc>
          <w:tcPr>
            <w:tcW w:w="2414" w:type="dxa"/>
            <w:vAlign w:val="center"/>
          </w:tcPr>
          <w:p>
            <w:pPr>
              <w:spacing w:line="240" w:lineRule="atLeast"/>
              <w:ind w:left="-51" w:leftChars="-23" w:right="-68" w:rightChars="-31"/>
              <w:rPr>
                <w:rFonts w:ascii="宋体" w:hAnsi="宋体" w:eastAsia="宋体" w:cs="宋体"/>
                <w:sz w:val="24"/>
                <w:szCs w:val="24"/>
              </w:rPr>
            </w:pPr>
          </w:p>
        </w:tc>
        <w:tc>
          <w:tcPr>
            <w:tcW w:w="1224" w:type="dxa"/>
            <w:vAlign w:val="center"/>
          </w:tcPr>
          <w:p>
            <w:pPr>
              <w:spacing w:line="240" w:lineRule="atLeast"/>
              <w:ind w:left="-51" w:leftChars="-23" w:right="-68" w:rightChars="-31"/>
              <w:rPr>
                <w:rFonts w:ascii="宋体" w:hAnsi="宋体" w:eastAsia="宋体" w:cs="宋体"/>
                <w:sz w:val="24"/>
                <w:szCs w:val="24"/>
              </w:rPr>
            </w:pPr>
          </w:p>
        </w:tc>
        <w:tc>
          <w:tcPr>
            <w:tcW w:w="907" w:type="dxa"/>
            <w:vAlign w:val="center"/>
          </w:tcPr>
          <w:p>
            <w:pPr>
              <w:spacing w:line="240" w:lineRule="atLeast"/>
              <w:ind w:left="-51" w:leftChars="-23" w:right="-397" w:rightChars="-179"/>
              <w:jc w:val="center"/>
              <w:rPr>
                <w:rFonts w:ascii="宋体" w:hAnsi="宋体" w:eastAsia="宋体" w:cs="宋体"/>
                <w:sz w:val="24"/>
                <w:szCs w:val="24"/>
              </w:rPr>
            </w:pPr>
          </w:p>
        </w:tc>
        <w:tc>
          <w:tcPr>
            <w:tcW w:w="1278" w:type="dxa"/>
            <w:vAlign w:val="center"/>
          </w:tcPr>
          <w:p>
            <w:pPr>
              <w:spacing w:line="240" w:lineRule="atLeast"/>
              <w:ind w:left="-51" w:leftChars="-23" w:right="-68" w:rightChars="-31"/>
              <w:jc w:val="center"/>
              <w:rPr>
                <w:rFonts w:ascii="宋体" w:hAnsi="宋体" w:eastAsia="宋体" w:cs="宋体"/>
                <w:sz w:val="24"/>
                <w:szCs w:val="24"/>
              </w:rPr>
            </w:pPr>
          </w:p>
        </w:tc>
        <w:tc>
          <w:tcPr>
            <w:tcW w:w="1843" w:type="dxa"/>
            <w:vAlign w:val="center"/>
          </w:tcPr>
          <w:p>
            <w:pPr>
              <w:spacing w:line="240" w:lineRule="atLeast"/>
              <w:ind w:left="-51" w:leftChars="-23" w:right="-68" w:rightChars="-31"/>
              <w:rPr>
                <w:rFonts w:ascii="宋体" w:hAnsi="宋体" w:eastAsia="宋体" w:cs="宋体"/>
                <w:sz w:val="24"/>
                <w:szCs w:val="24"/>
              </w:rPr>
            </w:pPr>
          </w:p>
        </w:tc>
        <w:tc>
          <w:tcPr>
            <w:tcW w:w="1228" w:type="dxa"/>
            <w:vAlign w:val="center"/>
          </w:tcPr>
          <w:p>
            <w:pPr>
              <w:spacing w:line="240" w:lineRule="atLeast"/>
              <w:ind w:left="-51" w:leftChars="-23" w:right="-68" w:rightChars="-31"/>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vAlign w:val="center"/>
          </w:tcPr>
          <w:p>
            <w:pPr>
              <w:widowControl w:val="0"/>
              <w:numPr>
                <w:ilvl w:val="0"/>
                <w:numId w:val="16"/>
              </w:numPr>
              <w:tabs>
                <w:tab w:val="left" w:pos="82"/>
              </w:tabs>
              <w:spacing w:after="0"/>
              <w:ind w:left="-2" w:firstLine="2"/>
              <w:jc w:val="center"/>
              <w:rPr>
                <w:rFonts w:ascii="宋体" w:hAnsi="宋体" w:eastAsia="宋体"/>
                <w:sz w:val="24"/>
              </w:rPr>
            </w:pPr>
          </w:p>
        </w:tc>
        <w:tc>
          <w:tcPr>
            <w:tcW w:w="2414" w:type="dxa"/>
            <w:vAlign w:val="center"/>
          </w:tcPr>
          <w:p>
            <w:pPr>
              <w:spacing w:line="240" w:lineRule="atLeast"/>
              <w:ind w:left="-51" w:leftChars="-23" w:right="-68" w:rightChars="-31"/>
              <w:rPr>
                <w:rFonts w:ascii="宋体" w:hAnsi="宋体" w:eastAsia="宋体" w:cs="宋体"/>
                <w:sz w:val="24"/>
                <w:szCs w:val="24"/>
              </w:rPr>
            </w:pPr>
          </w:p>
        </w:tc>
        <w:tc>
          <w:tcPr>
            <w:tcW w:w="1224" w:type="dxa"/>
            <w:vAlign w:val="center"/>
          </w:tcPr>
          <w:p>
            <w:pPr>
              <w:spacing w:line="240" w:lineRule="atLeast"/>
              <w:ind w:left="-51" w:leftChars="-23" w:right="-68" w:rightChars="-31"/>
              <w:rPr>
                <w:rFonts w:ascii="宋体" w:hAnsi="宋体" w:eastAsia="宋体" w:cs="宋体"/>
                <w:sz w:val="24"/>
                <w:szCs w:val="24"/>
              </w:rPr>
            </w:pPr>
          </w:p>
        </w:tc>
        <w:tc>
          <w:tcPr>
            <w:tcW w:w="907" w:type="dxa"/>
            <w:vAlign w:val="center"/>
          </w:tcPr>
          <w:p>
            <w:pPr>
              <w:spacing w:line="240" w:lineRule="atLeast"/>
              <w:ind w:left="-51" w:leftChars="-23" w:right="-68" w:rightChars="-31"/>
              <w:jc w:val="center"/>
              <w:rPr>
                <w:rFonts w:ascii="宋体" w:hAnsi="宋体" w:eastAsia="宋体" w:cs="宋体"/>
                <w:sz w:val="24"/>
                <w:szCs w:val="24"/>
              </w:rPr>
            </w:pPr>
          </w:p>
        </w:tc>
        <w:tc>
          <w:tcPr>
            <w:tcW w:w="1278" w:type="dxa"/>
            <w:vAlign w:val="center"/>
          </w:tcPr>
          <w:p>
            <w:pPr>
              <w:spacing w:line="240" w:lineRule="atLeast"/>
              <w:ind w:left="-51" w:leftChars="-23" w:right="-68" w:rightChars="-31"/>
              <w:jc w:val="center"/>
              <w:rPr>
                <w:rFonts w:ascii="宋体" w:hAnsi="宋体" w:eastAsia="宋体" w:cs="宋体"/>
                <w:sz w:val="24"/>
                <w:szCs w:val="24"/>
              </w:rPr>
            </w:pPr>
          </w:p>
        </w:tc>
        <w:tc>
          <w:tcPr>
            <w:tcW w:w="1843" w:type="dxa"/>
            <w:vAlign w:val="center"/>
          </w:tcPr>
          <w:p>
            <w:pPr>
              <w:spacing w:line="240" w:lineRule="atLeast"/>
              <w:ind w:left="-51" w:leftChars="-23" w:right="-68" w:rightChars="-31"/>
              <w:rPr>
                <w:rFonts w:ascii="宋体" w:hAnsi="宋体" w:eastAsia="宋体" w:cs="宋体"/>
                <w:sz w:val="24"/>
                <w:szCs w:val="24"/>
              </w:rPr>
            </w:pPr>
          </w:p>
        </w:tc>
        <w:tc>
          <w:tcPr>
            <w:tcW w:w="1228" w:type="dxa"/>
            <w:vAlign w:val="center"/>
          </w:tcPr>
          <w:p>
            <w:pPr>
              <w:spacing w:line="240" w:lineRule="atLeast"/>
              <w:ind w:left="-51" w:leftChars="-23" w:right="-68" w:rightChars="-31"/>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vAlign w:val="center"/>
          </w:tcPr>
          <w:p>
            <w:pPr>
              <w:tabs>
                <w:tab w:val="left" w:pos="82"/>
              </w:tabs>
              <w:jc w:val="center"/>
              <w:rPr>
                <w:rFonts w:ascii="宋体" w:hAnsi="宋体" w:eastAsia="宋体"/>
                <w:sz w:val="24"/>
              </w:rPr>
            </w:pPr>
            <w:r>
              <w:rPr>
                <w:rFonts w:hint="eastAsia" w:ascii="宋体" w:hAnsi="宋体" w:eastAsia="宋体"/>
                <w:sz w:val="24"/>
              </w:rPr>
              <w:t>…</w:t>
            </w:r>
          </w:p>
        </w:tc>
        <w:tc>
          <w:tcPr>
            <w:tcW w:w="2414" w:type="dxa"/>
            <w:vAlign w:val="center"/>
          </w:tcPr>
          <w:p>
            <w:pPr>
              <w:spacing w:line="240" w:lineRule="atLeast"/>
              <w:ind w:left="-51" w:leftChars="-23" w:right="-68" w:rightChars="-31"/>
              <w:rPr>
                <w:rFonts w:ascii="宋体" w:hAnsi="宋体" w:eastAsia="宋体" w:cs="宋体"/>
                <w:sz w:val="24"/>
                <w:szCs w:val="24"/>
              </w:rPr>
            </w:pPr>
          </w:p>
        </w:tc>
        <w:tc>
          <w:tcPr>
            <w:tcW w:w="1224" w:type="dxa"/>
            <w:vAlign w:val="center"/>
          </w:tcPr>
          <w:p>
            <w:pPr>
              <w:spacing w:line="240" w:lineRule="atLeast"/>
              <w:ind w:left="-51" w:leftChars="-23" w:right="-68" w:rightChars="-31"/>
              <w:rPr>
                <w:rFonts w:ascii="宋体" w:hAnsi="宋体" w:eastAsia="宋体" w:cs="宋体"/>
                <w:sz w:val="24"/>
                <w:szCs w:val="24"/>
              </w:rPr>
            </w:pPr>
          </w:p>
        </w:tc>
        <w:tc>
          <w:tcPr>
            <w:tcW w:w="907" w:type="dxa"/>
            <w:vAlign w:val="center"/>
          </w:tcPr>
          <w:p>
            <w:pPr>
              <w:spacing w:line="240" w:lineRule="atLeast"/>
              <w:ind w:left="-51" w:leftChars="-23" w:right="-68" w:rightChars="-31"/>
              <w:jc w:val="center"/>
              <w:rPr>
                <w:rFonts w:ascii="宋体" w:hAnsi="宋体" w:eastAsia="宋体" w:cs="宋体"/>
                <w:sz w:val="24"/>
                <w:szCs w:val="24"/>
              </w:rPr>
            </w:pPr>
          </w:p>
        </w:tc>
        <w:tc>
          <w:tcPr>
            <w:tcW w:w="1278" w:type="dxa"/>
            <w:vAlign w:val="center"/>
          </w:tcPr>
          <w:p>
            <w:pPr>
              <w:spacing w:line="240" w:lineRule="atLeast"/>
              <w:ind w:left="-51" w:leftChars="-23" w:right="-68" w:rightChars="-31"/>
              <w:jc w:val="center"/>
              <w:rPr>
                <w:rFonts w:ascii="宋体" w:hAnsi="宋体" w:eastAsia="宋体" w:cs="宋体"/>
                <w:sz w:val="24"/>
                <w:szCs w:val="24"/>
              </w:rPr>
            </w:pPr>
          </w:p>
        </w:tc>
        <w:tc>
          <w:tcPr>
            <w:tcW w:w="1843" w:type="dxa"/>
            <w:vAlign w:val="center"/>
          </w:tcPr>
          <w:p>
            <w:pPr>
              <w:spacing w:line="240" w:lineRule="atLeast"/>
              <w:ind w:left="-51" w:leftChars="-23" w:right="-68" w:rightChars="-31"/>
              <w:rPr>
                <w:rFonts w:ascii="宋体" w:hAnsi="宋体" w:eastAsia="宋体" w:cs="宋体"/>
                <w:sz w:val="24"/>
                <w:szCs w:val="24"/>
              </w:rPr>
            </w:pPr>
          </w:p>
        </w:tc>
        <w:tc>
          <w:tcPr>
            <w:tcW w:w="1228" w:type="dxa"/>
            <w:vAlign w:val="center"/>
          </w:tcPr>
          <w:p>
            <w:pPr>
              <w:spacing w:line="240" w:lineRule="atLeast"/>
              <w:ind w:left="-51" w:leftChars="-23" w:right="-68" w:rightChars="-31"/>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475" w:type="dxa"/>
            <w:gridSpan w:val="5"/>
            <w:vAlign w:val="center"/>
          </w:tcPr>
          <w:p>
            <w:pPr>
              <w:spacing w:line="240" w:lineRule="atLeast"/>
              <w:ind w:left="-51" w:leftChars="-23" w:right="-68" w:rightChars="-31"/>
              <w:jc w:val="center"/>
              <w:rPr>
                <w:rFonts w:ascii="宋体" w:hAnsi="宋体" w:eastAsia="宋体" w:cs="宋体"/>
                <w:sz w:val="24"/>
                <w:szCs w:val="24"/>
              </w:rPr>
            </w:pPr>
            <w:r>
              <w:rPr>
                <w:rFonts w:hint="eastAsia" w:ascii="宋体" w:hAnsi="宋体" w:eastAsia="宋体" w:cs="宋体"/>
                <w:sz w:val="24"/>
                <w:szCs w:val="24"/>
              </w:rPr>
              <w:t>合计</w:t>
            </w:r>
          </w:p>
        </w:tc>
        <w:tc>
          <w:tcPr>
            <w:tcW w:w="3071" w:type="dxa"/>
            <w:gridSpan w:val="2"/>
            <w:vAlign w:val="center"/>
          </w:tcPr>
          <w:p>
            <w:pPr>
              <w:spacing w:line="240" w:lineRule="atLeast"/>
              <w:ind w:left="-51" w:leftChars="-23" w:right="-68" w:rightChars="-31"/>
              <w:rPr>
                <w:rFonts w:ascii="宋体" w:hAnsi="宋体" w:eastAsia="宋体" w:cs="宋体"/>
                <w:sz w:val="24"/>
                <w:szCs w:val="24"/>
              </w:rPr>
            </w:pPr>
          </w:p>
        </w:tc>
      </w:tr>
    </w:tbl>
    <w:p>
      <w:pPr>
        <w:spacing w:line="360" w:lineRule="auto"/>
        <w:ind w:firstLine="484" w:firstLineChars="200"/>
        <w:rPr>
          <w:rFonts w:ascii="宋体" w:hAnsi="宋体" w:eastAsia="宋体"/>
          <w:sz w:val="24"/>
          <w:szCs w:val="24"/>
        </w:rPr>
      </w:pPr>
      <w:r>
        <w:rPr>
          <w:rFonts w:hint="eastAsia" w:ascii="宋体" w:hAnsi="宋体" w:eastAsia="宋体"/>
          <w:sz w:val="24"/>
          <w:szCs w:val="24"/>
        </w:rPr>
        <w:t>本单位对上述声明的真实性负责。如有虚假，将依法承担相应责任。</w:t>
      </w:r>
    </w:p>
    <w:p>
      <w:pPr>
        <w:pStyle w:val="10"/>
        <w:spacing w:line="360" w:lineRule="auto"/>
        <w:jc w:val="left"/>
        <w:rPr>
          <w:rFonts w:cs="Corbel"/>
          <w:sz w:val="24"/>
        </w:rPr>
      </w:pPr>
      <w:r>
        <w:rPr>
          <w:rFonts w:hint="eastAsia" w:hAnsi="宋体" w:cs="Times New Roman"/>
          <w:bCs/>
          <w:sz w:val="24"/>
          <w:szCs w:val="24"/>
        </w:rPr>
        <w:t>说明：</w:t>
      </w:r>
      <w:r>
        <w:rPr>
          <w:rFonts w:hAnsi="宋体" w:cs="Corbel"/>
          <w:sz w:val="24"/>
        </w:rPr>
        <w:t>1</w:t>
      </w:r>
      <w:r>
        <w:rPr>
          <w:rFonts w:hint="eastAsia" w:hAnsi="宋体" w:cs="Corbel"/>
          <w:sz w:val="24"/>
        </w:rPr>
        <w:t>、投标人所投货物为自己制造的，也应按本声明函格式填写。</w:t>
      </w:r>
    </w:p>
    <w:p>
      <w:pPr>
        <w:pStyle w:val="10"/>
        <w:spacing w:line="360" w:lineRule="auto"/>
        <w:ind w:left="1122" w:leftChars="342" w:hanging="363" w:hangingChars="150"/>
        <w:jc w:val="left"/>
        <w:rPr>
          <w:sz w:val="24"/>
        </w:rPr>
      </w:pPr>
      <w:r>
        <w:rPr>
          <w:rFonts w:hAnsi="宋体"/>
          <w:sz w:val="24"/>
        </w:rPr>
        <w:t>2</w:t>
      </w:r>
      <w:r>
        <w:rPr>
          <w:rFonts w:hint="eastAsia" w:hAnsi="宋体"/>
          <w:sz w:val="24"/>
        </w:rPr>
        <w:t>、组成联合体的大中型企业和其他自然人、法人或者其他组织，与残疾人福利性单位之间不得存在投资关系。</w:t>
      </w:r>
    </w:p>
    <w:p>
      <w:pPr>
        <w:pStyle w:val="10"/>
        <w:spacing w:line="360" w:lineRule="auto"/>
        <w:ind w:left="1122" w:leftChars="342" w:hanging="363" w:hangingChars="150"/>
        <w:jc w:val="left"/>
        <w:rPr>
          <w:sz w:val="24"/>
        </w:rPr>
      </w:pPr>
      <w:r>
        <w:rPr>
          <w:rFonts w:hAnsi="宋体"/>
          <w:sz w:val="24"/>
        </w:rPr>
        <w:t>3</w:t>
      </w:r>
      <w:r>
        <w:rPr>
          <w:rFonts w:hint="eastAsia" w:hAnsi="宋体"/>
          <w:sz w:val="24"/>
        </w:rPr>
        <w:t>、以联合体方式参与本项目投标的供应商，应由联合体双方签字盖章。</w:t>
      </w:r>
    </w:p>
    <w:p>
      <w:pPr>
        <w:spacing w:before="100" w:beforeAutospacing="1" w:after="100" w:afterAutospacing="1" w:line="360" w:lineRule="auto"/>
        <w:ind w:firstLine="3343" w:firstLineChars="1382"/>
        <w:rPr>
          <w:rFonts w:ascii="宋体" w:hAnsi="宋体" w:eastAsia="宋体"/>
          <w:b/>
          <w:bCs/>
          <w:sz w:val="24"/>
          <w:szCs w:val="21"/>
          <w:lang w:val="zh-CN"/>
        </w:rPr>
      </w:pPr>
      <w:r>
        <w:rPr>
          <w:rFonts w:hint="eastAsia" w:ascii="宋体" w:hAnsi="宋体" w:eastAsia="宋体"/>
          <w:b/>
          <w:bCs/>
          <w:sz w:val="24"/>
          <w:szCs w:val="21"/>
          <w:lang w:val="zh-CN"/>
        </w:rPr>
        <w:t>制造商（公章）：</w:t>
      </w:r>
    </w:p>
    <w:p>
      <w:pPr>
        <w:spacing w:before="100" w:beforeAutospacing="1" w:after="100" w:afterAutospacing="1" w:line="360" w:lineRule="auto"/>
        <w:ind w:firstLine="3343" w:firstLineChars="1382"/>
        <w:rPr>
          <w:rFonts w:ascii="宋体" w:hAnsi="宋体" w:eastAsia="宋体"/>
          <w:b/>
          <w:bCs/>
          <w:sz w:val="24"/>
          <w:szCs w:val="21"/>
          <w:lang w:val="zh-CN"/>
        </w:rPr>
      </w:pPr>
      <w:r>
        <w:rPr>
          <w:rFonts w:hint="eastAsia" w:ascii="宋体" w:hAnsi="宋体" w:eastAsia="宋体"/>
          <w:b/>
          <w:bCs/>
          <w:sz w:val="24"/>
          <w:szCs w:val="21"/>
          <w:lang w:val="zh-CN"/>
        </w:rPr>
        <w:t>制造商法定代表人（</w:t>
      </w:r>
      <w:r>
        <w:rPr>
          <w:rFonts w:hint="eastAsia" w:ascii="宋体" w:hAnsi="宋体" w:eastAsia="宋体"/>
          <w:b/>
          <w:sz w:val="24"/>
          <w:szCs w:val="21"/>
          <w:lang w:val="zh-CN"/>
        </w:rPr>
        <w:t>签字或盖章</w:t>
      </w:r>
      <w:r>
        <w:rPr>
          <w:rFonts w:hint="eastAsia" w:ascii="宋体" w:hAnsi="宋体" w:eastAsia="宋体"/>
          <w:b/>
          <w:bCs/>
          <w:sz w:val="24"/>
          <w:szCs w:val="21"/>
          <w:lang w:val="zh-CN"/>
        </w:rPr>
        <w:t>）：</w:t>
      </w:r>
    </w:p>
    <w:p>
      <w:pPr>
        <w:spacing w:before="100" w:beforeAutospacing="1" w:after="100" w:afterAutospacing="1" w:line="360" w:lineRule="auto"/>
        <w:ind w:firstLine="3343" w:firstLineChars="1382"/>
        <w:rPr>
          <w:rFonts w:ascii="宋体" w:hAnsi="宋体" w:eastAsia="宋体"/>
        </w:rPr>
      </w:pPr>
      <w:r>
        <w:rPr>
          <w:rFonts w:hint="eastAsia" w:ascii="宋体" w:hAnsi="宋体" w:eastAsia="宋体"/>
          <w:b/>
          <w:sz w:val="24"/>
          <w:szCs w:val="24"/>
        </w:rPr>
        <w:t>日</w:t>
      </w:r>
      <w:r>
        <w:rPr>
          <w:rFonts w:ascii="宋体" w:hAnsi="宋体" w:eastAsia="宋体"/>
          <w:b/>
          <w:sz w:val="24"/>
          <w:szCs w:val="24"/>
        </w:rPr>
        <w:t>   </w:t>
      </w:r>
      <w:r>
        <w:rPr>
          <w:rFonts w:hint="eastAsia" w:ascii="宋体" w:hAnsi="宋体" w:eastAsia="宋体"/>
          <w:b/>
          <w:sz w:val="24"/>
          <w:szCs w:val="24"/>
        </w:rPr>
        <w:t>期：</w:t>
      </w:r>
      <w:r>
        <w:rPr>
          <w:rFonts w:ascii="宋体" w:hAnsi="宋体" w:eastAsia="宋体"/>
        </w:rPr>
        <w:br w:type="page"/>
      </w:r>
    </w:p>
    <w:p>
      <w:pPr>
        <w:spacing w:beforeLines="100"/>
        <w:jc w:val="center"/>
        <w:rPr>
          <w:rFonts w:ascii="宋体" w:hAnsi="宋体" w:eastAsia="宋体"/>
          <w:b/>
          <w:sz w:val="30"/>
          <w:szCs w:val="30"/>
          <w:lang w:val="zh-CN"/>
        </w:rPr>
      </w:pPr>
      <w:r>
        <w:rPr>
          <w:rFonts w:hint="eastAsia" w:ascii="宋体" w:hAnsi="宋体" w:eastAsia="宋体"/>
          <w:b/>
          <w:sz w:val="30"/>
          <w:szCs w:val="30"/>
          <w:lang w:val="zh-CN"/>
        </w:rPr>
        <w:t>残疾人福利性单位声明函</w:t>
      </w:r>
    </w:p>
    <w:p>
      <w:pPr>
        <w:spacing w:beforeLines="50" w:afterLines="50"/>
        <w:jc w:val="center"/>
        <w:rPr>
          <w:rFonts w:ascii="宋体" w:hAnsi="宋体" w:eastAsia="宋体"/>
          <w:sz w:val="24"/>
          <w:szCs w:val="21"/>
          <w:lang w:val="zh-CN"/>
        </w:rPr>
      </w:pPr>
      <w:r>
        <w:rPr>
          <w:rFonts w:hint="eastAsia" w:ascii="宋体" w:hAnsi="宋体" w:eastAsia="宋体"/>
          <w:sz w:val="24"/>
          <w:szCs w:val="21"/>
          <w:lang w:val="zh-CN"/>
        </w:rPr>
        <w:t>（适用于工程类、服务类项目）</w:t>
      </w:r>
    </w:p>
    <w:p>
      <w:pPr>
        <w:spacing w:line="360" w:lineRule="auto"/>
        <w:rPr>
          <w:rFonts w:ascii="宋体" w:hAnsi="宋体" w:eastAsia="宋体"/>
          <w:b/>
          <w:sz w:val="28"/>
          <w:szCs w:val="28"/>
        </w:rPr>
      </w:pPr>
      <w:r>
        <w:rPr>
          <w:rFonts w:hint="eastAsia" w:ascii="宋体" w:hAnsi="宋体" w:eastAsia="宋体"/>
          <w:b/>
          <w:sz w:val="28"/>
          <w:szCs w:val="28"/>
        </w:rPr>
        <w:t>采购人（或采购代理公司）：</w:t>
      </w:r>
    </w:p>
    <w:p>
      <w:pPr>
        <w:spacing w:after="0" w:line="360" w:lineRule="auto"/>
        <w:ind w:firstLine="484" w:firstLineChars="200"/>
        <w:rPr>
          <w:rFonts w:ascii="宋体" w:hAnsi="宋体" w:eastAsia="宋体"/>
          <w:sz w:val="24"/>
          <w:szCs w:val="24"/>
        </w:rPr>
      </w:pPr>
      <w:r>
        <w:rPr>
          <w:rFonts w:hint="eastAsia" w:ascii="宋体" w:hAnsi="宋体" w:eastAsia="宋体"/>
          <w:sz w:val="24"/>
          <w:szCs w:val="24"/>
        </w:rPr>
        <w:t>本单位郑重声明，根据《财政部</w:t>
      </w:r>
      <w:r>
        <w:rPr>
          <w:rFonts w:ascii="宋体" w:hAnsi="宋体" w:eastAsia="宋体"/>
          <w:sz w:val="24"/>
          <w:szCs w:val="24"/>
        </w:rPr>
        <w:t xml:space="preserve"> </w:t>
      </w:r>
      <w:r>
        <w:rPr>
          <w:rFonts w:hint="eastAsia" w:ascii="宋体" w:hAnsi="宋体" w:eastAsia="宋体"/>
          <w:sz w:val="24"/>
          <w:szCs w:val="24"/>
        </w:rPr>
        <w:t>民政部</w:t>
      </w:r>
      <w:r>
        <w:rPr>
          <w:rFonts w:ascii="宋体" w:hAnsi="宋体" w:eastAsia="宋体"/>
          <w:sz w:val="24"/>
          <w:szCs w:val="24"/>
        </w:rPr>
        <w:t xml:space="preserve"> </w:t>
      </w:r>
      <w:r>
        <w:rPr>
          <w:rFonts w:hint="eastAsia" w:ascii="宋体" w:hAnsi="宋体" w:eastAsia="宋体"/>
          <w:sz w:val="24"/>
          <w:szCs w:val="24"/>
        </w:rPr>
        <w:t>中国残疾人联合会关于促进残疾人就业政府采购政策的通知》（财库〔</w:t>
      </w:r>
      <w:r>
        <w:rPr>
          <w:rFonts w:ascii="宋体" w:hAnsi="宋体" w:eastAsia="宋体"/>
          <w:sz w:val="24"/>
          <w:szCs w:val="24"/>
        </w:rPr>
        <w:t>2017</w:t>
      </w:r>
      <w:r>
        <w:rPr>
          <w:rFonts w:hint="eastAsia" w:ascii="宋体" w:hAnsi="宋体" w:eastAsia="宋体"/>
          <w:sz w:val="24"/>
          <w:szCs w:val="24"/>
        </w:rPr>
        <w:t>〕</w:t>
      </w:r>
      <w:r>
        <w:rPr>
          <w:rFonts w:ascii="宋体" w:hAnsi="宋体" w:eastAsia="宋体"/>
          <w:sz w:val="24"/>
          <w:szCs w:val="24"/>
        </w:rPr>
        <w:t>141</w:t>
      </w:r>
      <w:r>
        <w:rPr>
          <w:rFonts w:hint="eastAsia" w:ascii="宋体" w:hAnsi="宋体" w:eastAsia="宋体"/>
          <w:sz w:val="24"/>
          <w:szCs w:val="24"/>
        </w:rPr>
        <w:t>号）的规定，本单位为符合条件的残疾人福利性单位</w:t>
      </w:r>
      <w:r>
        <w:rPr>
          <w:rFonts w:hint="eastAsia" w:ascii="宋体" w:hAnsi="宋体" w:eastAsia="宋体"/>
          <w:sz w:val="24"/>
        </w:rPr>
        <w:t>（详见“残疾人福利性单位应当满足的条件”）</w:t>
      </w:r>
      <w:r>
        <w:rPr>
          <w:rFonts w:hint="eastAsia" w:ascii="宋体" w:hAnsi="宋体" w:eastAsia="宋体"/>
          <w:sz w:val="24"/>
          <w:szCs w:val="24"/>
        </w:rPr>
        <w:t>，且本单位参加</w:t>
      </w:r>
      <w:r>
        <w:rPr>
          <w:rFonts w:ascii="宋体" w:hAnsi="宋体" w:eastAsia="宋体"/>
          <w:sz w:val="24"/>
          <w:szCs w:val="24"/>
          <w:u w:val="single"/>
        </w:rPr>
        <w:t xml:space="preserve">  </w:t>
      </w:r>
      <w:r>
        <w:rPr>
          <w:rFonts w:hint="eastAsia" w:ascii="宋体" w:hAnsi="宋体" w:eastAsia="宋体"/>
          <w:sz w:val="24"/>
          <w:szCs w:val="24"/>
          <w:u w:val="single"/>
        </w:rPr>
        <w:t>（采购人）</w:t>
      </w:r>
      <w:r>
        <w:rPr>
          <w:rFonts w:hint="eastAsia" w:ascii="宋体" w:hAnsi="宋体" w:eastAsia="宋体"/>
          <w:sz w:val="24"/>
          <w:szCs w:val="24"/>
        </w:rPr>
        <w:t>的</w:t>
      </w:r>
      <w:r>
        <w:rPr>
          <w:rFonts w:ascii="宋体" w:hAnsi="宋体" w:eastAsia="宋体"/>
          <w:sz w:val="24"/>
          <w:szCs w:val="24"/>
          <w:u w:val="single"/>
        </w:rPr>
        <w:t>__   _</w:t>
      </w:r>
      <w:r>
        <w:rPr>
          <w:rFonts w:hint="eastAsia" w:ascii="宋体" w:hAnsi="宋体" w:eastAsia="宋体"/>
          <w:sz w:val="24"/>
          <w:szCs w:val="24"/>
        </w:rPr>
        <w:t>项目（项目编号：</w:t>
      </w:r>
      <w:r>
        <w:rPr>
          <w:rFonts w:ascii="宋体" w:hAnsi="宋体" w:eastAsia="宋体"/>
          <w:sz w:val="24"/>
          <w:szCs w:val="24"/>
        </w:rPr>
        <w:t>______</w:t>
      </w:r>
      <w:r>
        <w:rPr>
          <w:rFonts w:hint="eastAsia" w:ascii="宋体" w:hAnsi="宋体" w:eastAsia="宋体"/>
          <w:sz w:val="24"/>
          <w:szCs w:val="24"/>
        </w:rPr>
        <w:t>）采购活动由本单位承担工程（或提供服务）。</w:t>
      </w:r>
    </w:p>
    <w:p>
      <w:pPr>
        <w:spacing w:after="0" w:line="360" w:lineRule="auto"/>
        <w:ind w:firstLine="484" w:firstLineChars="200"/>
        <w:rPr>
          <w:rFonts w:ascii="宋体" w:hAnsi="宋体" w:eastAsia="宋体"/>
          <w:sz w:val="24"/>
          <w:szCs w:val="24"/>
        </w:rPr>
      </w:pPr>
      <w:r>
        <w:rPr>
          <w:rFonts w:hint="eastAsia" w:ascii="宋体" w:hAnsi="宋体" w:eastAsia="宋体"/>
          <w:sz w:val="24"/>
          <w:szCs w:val="24"/>
        </w:rPr>
        <w:t>本单位对上述声明的真实性负责。如有虚假，将依法承担相应责任。</w:t>
      </w:r>
    </w:p>
    <w:p>
      <w:pPr>
        <w:spacing w:after="0" w:line="360" w:lineRule="auto"/>
        <w:ind w:firstLine="200"/>
        <w:rPr>
          <w:rFonts w:ascii="宋体" w:hAnsi="宋体" w:eastAsia="宋体"/>
          <w:sz w:val="24"/>
          <w:szCs w:val="24"/>
        </w:rPr>
      </w:pPr>
    </w:p>
    <w:p>
      <w:pPr>
        <w:spacing w:after="0" w:line="360" w:lineRule="auto"/>
        <w:ind w:firstLine="200"/>
        <w:rPr>
          <w:rFonts w:ascii="宋体" w:hAnsi="宋体" w:eastAsia="宋体"/>
          <w:sz w:val="24"/>
          <w:szCs w:val="24"/>
        </w:rPr>
      </w:pPr>
    </w:p>
    <w:p>
      <w:pPr>
        <w:spacing w:after="0" w:line="360" w:lineRule="auto"/>
        <w:ind w:left="1080" w:hanging="1089" w:hangingChars="450"/>
        <w:rPr>
          <w:rFonts w:ascii="宋体" w:hAnsi="宋体" w:eastAsia="宋体" w:cs="Courier New"/>
          <w:sz w:val="24"/>
          <w:szCs w:val="21"/>
        </w:rPr>
      </w:pPr>
      <w:r>
        <w:rPr>
          <w:rFonts w:hint="eastAsia" w:ascii="宋体" w:hAnsi="宋体" w:eastAsia="宋体" w:cs="Courier New"/>
          <w:sz w:val="24"/>
          <w:szCs w:val="21"/>
        </w:rPr>
        <w:t>说明：</w:t>
      </w:r>
      <w:r>
        <w:rPr>
          <w:rFonts w:ascii="宋体" w:hAnsi="宋体" w:eastAsia="宋体" w:cs="Courier New"/>
          <w:sz w:val="24"/>
          <w:szCs w:val="21"/>
        </w:rPr>
        <w:t>1</w:t>
      </w:r>
      <w:r>
        <w:rPr>
          <w:rFonts w:hint="eastAsia" w:ascii="宋体" w:hAnsi="宋体" w:eastAsia="宋体" w:cs="Courier New"/>
          <w:sz w:val="24"/>
          <w:szCs w:val="21"/>
        </w:rPr>
        <w:t>、组成联合体的大中型企业和其他自然人、法人或者其他组织，与残疾人福利性单位之间不得存在投资关系。</w:t>
      </w:r>
    </w:p>
    <w:p>
      <w:pPr>
        <w:spacing w:after="0" w:line="360" w:lineRule="auto"/>
        <w:ind w:left="333" w:leftChars="150" w:firstLine="484" w:firstLineChars="200"/>
        <w:rPr>
          <w:rFonts w:ascii="宋体" w:hAnsi="宋体" w:eastAsia="宋体"/>
          <w:sz w:val="24"/>
          <w:szCs w:val="24"/>
        </w:rPr>
      </w:pPr>
      <w:r>
        <w:rPr>
          <w:rFonts w:ascii="宋体" w:hAnsi="宋体" w:eastAsia="宋体" w:cs="Courier New"/>
          <w:sz w:val="24"/>
          <w:szCs w:val="21"/>
        </w:rPr>
        <w:t>2</w:t>
      </w:r>
      <w:r>
        <w:rPr>
          <w:rFonts w:hint="eastAsia" w:ascii="宋体" w:hAnsi="宋体" w:eastAsia="宋体" w:cs="Courier New"/>
          <w:sz w:val="24"/>
          <w:szCs w:val="21"/>
        </w:rPr>
        <w:t>、以联合体方式参与本项目投标的供应商，应由联合体双方签字盖章。</w:t>
      </w:r>
    </w:p>
    <w:p>
      <w:pPr>
        <w:spacing w:line="360" w:lineRule="auto"/>
        <w:rPr>
          <w:rFonts w:ascii="宋体" w:hAnsi="宋体" w:eastAsia="宋体"/>
          <w:sz w:val="24"/>
          <w:szCs w:val="24"/>
        </w:rPr>
      </w:pPr>
    </w:p>
    <w:p>
      <w:pPr>
        <w:spacing w:line="360" w:lineRule="auto"/>
        <w:rPr>
          <w:rFonts w:ascii="宋体" w:hAnsi="宋体" w:eastAsia="宋体"/>
          <w:sz w:val="24"/>
          <w:szCs w:val="24"/>
        </w:rPr>
      </w:pPr>
    </w:p>
    <w:p>
      <w:pPr>
        <w:spacing w:before="100" w:beforeAutospacing="1" w:after="100" w:afterAutospacing="1" w:line="360" w:lineRule="auto"/>
        <w:ind w:firstLine="3343" w:firstLineChars="1382"/>
        <w:rPr>
          <w:rFonts w:ascii="宋体" w:hAnsi="宋体" w:eastAsia="宋体"/>
          <w:b/>
          <w:bCs/>
          <w:sz w:val="24"/>
          <w:szCs w:val="21"/>
          <w:lang w:val="zh-CN"/>
        </w:rPr>
      </w:pPr>
      <w:r>
        <w:rPr>
          <w:rFonts w:hint="eastAsia" w:ascii="宋体" w:hAnsi="宋体" w:eastAsia="宋体"/>
          <w:b/>
          <w:bCs/>
          <w:sz w:val="24"/>
          <w:szCs w:val="21"/>
          <w:lang w:val="zh-CN"/>
        </w:rPr>
        <w:t>制造商（公章）：</w:t>
      </w:r>
    </w:p>
    <w:p>
      <w:pPr>
        <w:spacing w:before="100" w:beforeAutospacing="1" w:after="100" w:afterAutospacing="1" w:line="360" w:lineRule="auto"/>
        <w:ind w:firstLine="3343" w:firstLineChars="1382"/>
        <w:rPr>
          <w:rFonts w:ascii="宋体" w:hAnsi="宋体" w:eastAsia="宋体"/>
          <w:b/>
          <w:bCs/>
          <w:sz w:val="24"/>
          <w:szCs w:val="21"/>
          <w:lang w:val="zh-CN"/>
        </w:rPr>
      </w:pPr>
      <w:r>
        <w:rPr>
          <w:rFonts w:hint="eastAsia" w:ascii="宋体" w:hAnsi="宋体" w:eastAsia="宋体"/>
          <w:b/>
          <w:bCs/>
          <w:sz w:val="24"/>
          <w:szCs w:val="21"/>
          <w:lang w:val="zh-CN"/>
        </w:rPr>
        <w:t>投标人授权代表（签字）：</w:t>
      </w:r>
    </w:p>
    <w:p>
      <w:pPr>
        <w:spacing w:before="100" w:beforeAutospacing="1" w:after="100" w:afterAutospacing="1" w:line="360" w:lineRule="auto"/>
        <w:ind w:firstLine="3343" w:firstLineChars="1382"/>
        <w:rPr>
          <w:rFonts w:ascii="宋体" w:hAnsi="宋体" w:eastAsia="宋体"/>
          <w:bCs/>
          <w:sz w:val="24"/>
          <w:szCs w:val="24"/>
          <w:u w:val="single"/>
        </w:rPr>
      </w:pPr>
      <w:r>
        <w:rPr>
          <w:rFonts w:hint="eastAsia" w:ascii="宋体" w:hAnsi="宋体" w:eastAsia="宋体"/>
          <w:b/>
          <w:sz w:val="24"/>
          <w:szCs w:val="24"/>
        </w:rPr>
        <w:t>日</w:t>
      </w:r>
      <w:r>
        <w:rPr>
          <w:rFonts w:ascii="宋体" w:hAnsi="宋体" w:eastAsia="宋体"/>
          <w:b/>
          <w:sz w:val="24"/>
          <w:szCs w:val="24"/>
        </w:rPr>
        <w:t>   </w:t>
      </w:r>
      <w:r>
        <w:rPr>
          <w:rFonts w:hint="eastAsia" w:ascii="宋体" w:hAnsi="宋体" w:eastAsia="宋体"/>
          <w:b/>
          <w:sz w:val="24"/>
          <w:szCs w:val="24"/>
        </w:rPr>
        <w:t>期：</w:t>
      </w:r>
    </w:p>
    <w:p>
      <w:pPr>
        <w:rPr>
          <w:rFonts w:ascii="宋体" w:hAnsi="宋体" w:eastAsia="宋体"/>
        </w:rPr>
      </w:pPr>
      <w:r>
        <w:rPr>
          <w:rFonts w:ascii="宋体" w:hAnsi="宋体" w:eastAsia="宋体"/>
        </w:rPr>
        <w:br w:type="page"/>
      </w:r>
    </w:p>
    <w:p>
      <w:pPr>
        <w:spacing w:after="0" w:line="360" w:lineRule="auto"/>
        <w:ind w:firstLine="484" w:firstLineChars="200"/>
        <w:rPr>
          <w:rFonts w:ascii="宋体" w:hAnsi="宋体" w:eastAsia="宋体"/>
          <w:b/>
          <w:sz w:val="24"/>
          <w:szCs w:val="24"/>
        </w:rPr>
      </w:pPr>
      <w:r>
        <w:rPr>
          <w:rFonts w:hint="eastAsia" w:ascii="宋体" w:hAnsi="宋体" w:eastAsia="宋体"/>
          <w:b/>
          <w:sz w:val="24"/>
          <w:szCs w:val="24"/>
        </w:rPr>
        <w:t>享受政府采购支持政策的残疾人福利性单位应当同时满足以下条件：</w:t>
      </w:r>
    </w:p>
    <w:p>
      <w:pPr>
        <w:spacing w:after="0" w:line="360" w:lineRule="auto"/>
        <w:ind w:firstLine="484" w:firstLineChars="200"/>
        <w:rPr>
          <w:rFonts w:ascii="宋体" w:hAnsi="宋体" w:eastAsia="宋体"/>
          <w:sz w:val="24"/>
          <w:szCs w:val="24"/>
        </w:rPr>
      </w:pPr>
      <w:r>
        <w:rPr>
          <w:rFonts w:hint="eastAsia" w:ascii="宋体" w:hAnsi="宋体" w:eastAsia="宋体"/>
          <w:sz w:val="24"/>
          <w:szCs w:val="24"/>
        </w:rPr>
        <w:t>（一）安置的残疾人占本单位在职职工人数的比例不低于</w:t>
      </w:r>
      <w:r>
        <w:rPr>
          <w:rFonts w:ascii="宋体" w:hAnsi="宋体" w:eastAsia="宋体"/>
          <w:sz w:val="24"/>
          <w:szCs w:val="24"/>
        </w:rPr>
        <w:t>25%</w:t>
      </w:r>
      <w:r>
        <w:rPr>
          <w:rFonts w:hint="eastAsia" w:ascii="宋体" w:hAnsi="宋体" w:eastAsia="宋体"/>
          <w:sz w:val="24"/>
          <w:szCs w:val="24"/>
        </w:rPr>
        <w:t>（含</w:t>
      </w:r>
      <w:r>
        <w:rPr>
          <w:rFonts w:ascii="宋体" w:hAnsi="宋体" w:eastAsia="宋体"/>
          <w:sz w:val="24"/>
          <w:szCs w:val="24"/>
        </w:rPr>
        <w:t>25%</w:t>
      </w:r>
      <w:r>
        <w:rPr>
          <w:rFonts w:hint="eastAsia" w:ascii="宋体" w:hAnsi="宋体" w:eastAsia="宋体"/>
          <w:sz w:val="24"/>
          <w:szCs w:val="24"/>
        </w:rPr>
        <w:t>），并且安置的残疾人人数不少于</w:t>
      </w:r>
      <w:r>
        <w:rPr>
          <w:rFonts w:ascii="宋体" w:hAnsi="宋体" w:eastAsia="宋体"/>
          <w:sz w:val="24"/>
          <w:szCs w:val="24"/>
        </w:rPr>
        <w:t>10</w:t>
      </w:r>
      <w:r>
        <w:rPr>
          <w:rFonts w:hint="eastAsia" w:ascii="宋体" w:hAnsi="宋体" w:eastAsia="宋体"/>
          <w:sz w:val="24"/>
          <w:szCs w:val="24"/>
        </w:rPr>
        <w:t>人（含</w:t>
      </w:r>
      <w:r>
        <w:rPr>
          <w:rFonts w:ascii="宋体" w:hAnsi="宋体" w:eastAsia="宋体"/>
          <w:sz w:val="24"/>
          <w:szCs w:val="24"/>
        </w:rPr>
        <w:t>10</w:t>
      </w:r>
      <w:r>
        <w:rPr>
          <w:rFonts w:hint="eastAsia" w:ascii="宋体" w:hAnsi="宋体" w:eastAsia="宋体"/>
          <w:sz w:val="24"/>
          <w:szCs w:val="24"/>
        </w:rPr>
        <w:t>人）；</w:t>
      </w:r>
    </w:p>
    <w:p>
      <w:pPr>
        <w:spacing w:after="0" w:line="360" w:lineRule="auto"/>
        <w:ind w:firstLine="484" w:firstLineChars="200"/>
        <w:rPr>
          <w:rFonts w:ascii="宋体" w:hAnsi="宋体" w:eastAsia="宋体"/>
          <w:sz w:val="24"/>
          <w:szCs w:val="24"/>
        </w:rPr>
      </w:pPr>
      <w:r>
        <w:rPr>
          <w:rFonts w:hint="eastAsia" w:ascii="宋体" w:hAnsi="宋体" w:eastAsia="宋体"/>
          <w:sz w:val="24"/>
          <w:szCs w:val="24"/>
        </w:rPr>
        <w:t>（二）依法与安置的每位残疾人签订了一年以上（含一年）的劳动合同或服务协议；</w:t>
      </w:r>
    </w:p>
    <w:p>
      <w:pPr>
        <w:spacing w:after="0" w:line="360" w:lineRule="auto"/>
        <w:ind w:firstLine="484" w:firstLineChars="200"/>
        <w:rPr>
          <w:rFonts w:ascii="宋体" w:hAnsi="宋体" w:eastAsia="宋体"/>
          <w:sz w:val="24"/>
          <w:szCs w:val="24"/>
        </w:rPr>
      </w:pPr>
      <w:r>
        <w:rPr>
          <w:rFonts w:hint="eastAsia" w:ascii="宋体" w:hAnsi="宋体" w:eastAsia="宋体"/>
          <w:sz w:val="24"/>
          <w:szCs w:val="24"/>
        </w:rPr>
        <w:t>（三）为安置的每位残疾人按月足额缴纳了基本养老保险、基本医疗保险、失业保险、工伤保险和生育保险等社会保险费；</w:t>
      </w:r>
    </w:p>
    <w:p>
      <w:pPr>
        <w:spacing w:after="0" w:line="360" w:lineRule="auto"/>
        <w:ind w:firstLine="484" w:firstLineChars="200"/>
        <w:rPr>
          <w:rFonts w:ascii="宋体" w:hAnsi="宋体" w:eastAsia="宋体"/>
          <w:sz w:val="24"/>
          <w:szCs w:val="24"/>
        </w:rPr>
      </w:pPr>
      <w:r>
        <w:rPr>
          <w:rFonts w:hint="eastAsia" w:ascii="宋体" w:hAnsi="宋体" w:eastAsia="宋体"/>
          <w:sz w:val="24"/>
          <w:szCs w:val="24"/>
        </w:rPr>
        <w:t>（四）通过银行等金融机构向安置的每位残疾人，按月支付了不低于单位所在区县适用的经省级人民政府批准的月最低工资标准的工资；</w:t>
      </w:r>
    </w:p>
    <w:p>
      <w:pPr>
        <w:spacing w:after="0" w:line="360" w:lineRule="auto"/>
        <w:ind w:firstLine="484" w:firstLineChars="200"/>
        <w:rPr>
          <w:rFonts w:ascii="宋体" w:hAnsi="宋体" w:eastAsia="宋体"/>
          <w:sz w:val="24"/>
          <w:szCs w:val="24"/>
        </w:rPr>
      </w:pPr>
      <w:r>
        <w:rPr>
          <w:rFonts w:hint="eastAsia" w:ascii="宋体" w:hAnsi="宋体" w:eastAsia="宋体"/>
          <w:sz w:val="24"/>
          <w:szCs w:val="24"/>
        </w:rPr>
        <w:t>（五）提供本单位制造的货物、承担的工程或者服务（以下简称产品），或者提供其他残疾人福利性单位制造的货物（不包括使用非残疾人福利性单位注册商标的货物）。</w:t>
      </w:r>
    </w:p>
    <w:p>
      <w:pPr>
        <w:spacing w:after="0" w:line="360" w:lineRule="auto"/>
        <w:ind w:firstLine="484" w:firstLineChars="200"/>
        <w:rPr>
          <w:rFonts w:ascii="宋体" w:hAnsi="宋体" w:eastAsia="宋体"/>
          <w:sz w:val="24"/>
          <w:szCs w:val="24"/>
        </w:rPr>
      </w:pPr>
      <w:r>
        <w:rPr>
          <w:rFonts w:hint="eastAsia" w:ascii="宋体" w:hAnsi="宋体" w:eastAsia="宋体"/>
          <w:sz w:val="24"/>
          <w:szCs w:val="24"/>
        </w:rPr>
        <w:t>前款所称残疾人是指法定劳动年龄内，持有《中华人民共和国残疾人证》或者《中华人民共和国残疾军人证（</w:t>
      </w:r>
      <w:r>
        <w:rPr>
          <w:rFonts w:ascii="宋体" w:hAnsi="宋体" w:eastAsia="宋体"/>
          <w:sz w:val="24"/>
          <w:szCs w:val="24"/>
        </w:rPr>
        <w:t>1</w:t>
      </w:r>
      <w:r>
        <w:rPr>
          <w:rFonts w:hint="eastAsia" w:ascii="宋体" w:hAnsi="宋体" w:eastAsia="宋体"/>
          <w:sz w:val="24"/>
          <w:szCs w:val="24"/>
        </w:rPr>
        <w:t>至</w:t>
      </w:r>
      <w:r>
        <w:rPr>
          <w:rFonts w:ascii="宋体" w:hAnsi="宋体" w:eastAsia="宋体"/>
          <w:sz w:val="24"/>
          <w:szCs w:val="24"/>
        </w:rPr>
        <w:t>8</w:t>
      </w:r>
      <w:r>
        <w:rPr>
          <w:rFonts w:hint="eastAsia" w:ascii="宋体" w:hAnsi="宋体" w:eastAsia="宋体"/>
          <w:sz w:val="24"/>
          <w:szCs w:val="24"/>
        </w:rPr>
        <w:t>级）》的自然人，包括具有劳动条件和劳动意愿的精神残疾人。在职职工人数是指与残疾人福利性单位建立劳动关系并依法签订劳动合同或者服务协议的雇员人数。</w:t>
      </w:r>
    </w:p>
    <w:p>
      <w:pPr>
        <w:rPr>
          <w:rFonts w:ascii="宋体" w:hAnsi="宋体" w:eastAsia="宋体"/>
        </w:rPr>
      </w:pPr>
    </w:p>
    <w:p>
      <w:pPr>
        <w:rPr>
          <w:rFonts w:ascii="宋体" w:hAnsi="宋体" w:eastAsia="宋体"/>
        </w:rPr>
      </w:pPr>
      <w:r>
        <w:rPr>
          <w:rFonts w:ascii="宋体" w:hAnsi="宋体" w:eastAsia="宋体"/>
        </w:rPr>
        <w:br w:type="page"/>
      </w:r>
    </w:p>
    <w:p>
      <w:pPr>
        <w:pStyle w:val="5"/>
        <w:numPr>
          <w:ilvl w:val="0"/>
          <w:numId w:val="14"/>
        </w:numPr>
        <w:spacing w:before="100" w:beforeAutospacing="1" w:afterLines="50" w:line="360" w:lineRule="auto"/>
        <w:ind w:left="1288" w:hanging="1288"/>
        <w:rPr>
          <w:rFonts w:ascii="宋体"/>
        </w:rPr>
      </w:pPr>
      <w:bookmarkStart w:id="159" w:name="_Toc494665955"/>
      <w:bookmarkStart w:id="160" w:name="_Toc494665558"/>
      <w:bookmarkStart w:id="161" w:name="_Toc494721105"/>
      <w:bookmarkStart w:id="162" w:name="_Toc494745322"/>
      <w:bookmarkStart w:id="163" w:name="_Toc32291"/>
      <w:bookmarkStart w:id="164" w:name="_Toc494702275"/>
      <w:bookmarkStart w:id="165" w:name="_Toc494577410"/>
      <w:bookmarkStart w:id="166" w:name="_Toc495861554"/>
      <w:bookmarkStart w:id="167" w:name="_Toc494665005"/>
      <w:r>
        <w:rPr>
          <w:rFonts w:hint="eastAsia" w:ascii="宋体" w:hAnsi="宋体"/>
        </w:rPr>
        <w:t>开标一览表</w:t>
      </w:r>
      <w:bookmarkEnd w:id="159"/>
      <w:bookmarkEnd w:id="160"/>
      <w:bookmarkEnd w:id="161"/>
      <w:bookmarkEnd w:id="162"/>
      <w:bookmarkEnd w:id="163"/>
      <w:bookmarkEnd w:id="164"/>
      <w:bookmarkEnd w:id="165"/>
      <w:bookmarkEnd w:id="166"/>
      <w:bookmarkEnd w:id="167"/>
    </w:p>
    <w:p>
      <w:pPr>
        <w:spacing w:after="0" w:line="360" w:lineRule="auto"/>
        <w:rPr>
          <w:rFonts w:ascii="宋体" w:hAnsi="宋体" w:eastAsia="宋体"/>
          <w:b/>
          <w:sz w:val="24"/>
          <w:szCs w:val="21"/>
          <w:u w:val="single"/>
          <w:lang w:val="zh-CN"/>
        </w:rPr>
      </w:pPr>
      <w:r>
        <w:rPr>
          <w:rFonts w:hint="eastAsia" w:ascii="宋体" w:hAnsi="宋体" w:eastAsia="宋体"/>
          <w:b/>
          <w:sz w:val="24"/>
          <w:szCs w:val="21"/>
          <w:lang w:val="zh-CN"/>
        </w:rPr>
        <w:t>投</w:t>
      </w:r>
      <w:r>
        <w:rPr>
          <w:rFonts w:ascii="宋体" w:hAnsi="宋体" w:eastAsia="宋体"/>
          <w:b/>
          <w:sz w:val="24"/>
          <w:szCs w:val="21"/>
          <w:lang w:val="zh-CN"/>
        </w:rPr>
        <w:t xml:space="preserve"> </w:t>
      </w:r>
      <w:r>
        <w:rPr>
          <w:rFonts w:hint="eastAsia" w:ascii="宋体" w:hAnsi="宋体" w:eastAsia="宋体"/>
          <w:b/>
          <w:sz w:val="24"/>
          <w:szCs w:val="21"/>
          <w:lang w:val="zh-CN"/>
        </w:rPr>
        <w:t>标</w:t>
      </w:r>
      <w:r>
        <w:rPr>
          <w:rFonts w:ascii="宋体" w:hAnsi="宋体" w:eastAsia="宋体"/>
          <w:b/>
          <w:sz w:val="24"/>
          <w:szCs w:val="21"/>
          <w:lang w:val="zh-CN"/>
        </w:rPr>
        <w:t xml:space="preserve"> </w:t>
      </w:r>
      <w:r>
        <w:rPr>
          <w:rFonts w:hint="eastAsia" w:ascii="宋体" w:hAnsi="宋体" w:eastAsia="宋体"/>
          <w:b/>
          <w:sz w:val="24"/>
          <w:szCs w:val="21"/>
          <w:lang w:val="zh-CN"/>
        </w:rPr>
        <w:t>人：</w:t>
      </w:r>
    </w:p>
    <w:p>
      <w:pPr>
        <w:spacing w:after="0" w:line="360" w:lineRule="auto"/>
        <w:rPr>
          <w:rFonts w:ascii="宋体" w:hAnsi="宋体" w:eastAsia="宋体"/>
          <w:b/>
          <w:sz w:val="24"/>
          <w:szCs w:val="21"/>
          <w:lang w:val="zh-CN"/>
        </w:rPr>
      </w:pPr>
      <w:r>
        <w:rPr>
          <w:rFonts w:hint="eastAsia" w:ascii="宋体" w:hAnsi="宋体" w:eastAsia="宋体"/>
          <w:b/>
          <w:sz w:val="24"/>
          <w:szCs w:val="21"/>
          <w:lang w:val="zh-CN"/>
        </w:rPr>
        <w:t>项目名称：</w:t>
      </w:r>
    </w:p>
    <w:p>
      <w:pPr>
        <w:spacing w:after="0" w:line="360" w:lineRule="auto"/>
        <w:rPr>
          <w:rFonts w:ascii="宋体" w:hAnsi="宋体" w:eastAsia="宋体"/>
          <w:b/>
          <w:bCs/>
          <w:sz w:val="24"/>
          <w:szCs w:val="21"/>
          <w:u w:val="single"/>
          <w:lang w:val="zh-CN"/>
        </w:rPr>
      </w:pPr>
      <w:r>
        <w:rPr>
          <w:rFonts w:hint="eastAsia" w:ascii="宋体" w:hAnsi="宋体" w:eastAsia="宋体"/>
          <w:b/>
          <w:sz w:val="24"/>
          <w:szCs w:val="21"/>
          <w:lang w:val="zh-CN"/>
        </w:rPr>
        <w:t>项目编号：</w:t>
      </w:r>
      <w:r>
        <w:rPr>
          <w:rFonts w:ascii="宋体" w:hAnsi="宋体" w:eastAsia="宋体"/>
          <w:b/>
          <w:bCs/>
          <w:sz w:val="24"/>
          <w:szCs w:val="21"/>
          <w:lang w:val="zh-CN"/>
        </w:rPr>
        <w:t xml:space="preserve">                </w:t>
      </w:r>
      <w:r>
        <w:rPr>
          <w:rFonts w:hint="eastAsia" w:ascii="宋体" w:hAnsi="宋体" w:eastAsia="宋体"/>
          <w:b/>
          <w:bCs/>
          <w:sz w:val="24"/>
          <w:szCs w:val="21"/>
          <w:lang w:val="zh-CN"/>
        </w:rPr>
        <w:t>所投包号：</w:t>
      </w:r>
    </w:p>
    <w:tbl>
      <w:tblPr>
        <w:tblStyle w:val="21"/>
        <w:tblW w:w="9547" w:type="dxa"/>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1057"/>
        <w:gridCol w:w="924"/>
        <w:gridCol w:w="2954"/>
        <w:gridCol w:w="1077"/>
        <w:gridCol w:w="1176"/>
        <w:gridCol w:w="170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1" w:type="dxa"/>
            <w:tcBorders>
              <w:top w:val="double" w:color="auto" w:sz="4" w:space="0"/>
            </w:tcBorders>
            <w:shd w:val="clear" w:color="auto" w:fill="EEECE1"/>
            <w:vAlign w:val="center"/>
          </w:tcPr>
          <w:p>
            <w:pPr>
              <w:spacing w:line="360" w:lineRule="auto"/>
              <w:ind w:left="-53" w:leftChars="-24" w:right="-68" w:rightChars="-31"/>
              <w:jc w:val="center"/>
              <w:rPr>
                <w:rFonts w:ascii="宋体" w:hAnsi="宋体" w:eastAsia="宋体" w:cs="宋体"/>
                <w:sz w:val="24"/>
              </w:rPr>
            </w:pPr>
            <w:r>
              <w:rPr>
                <w:rFonts w:hint="eastAsia" w:ascii="宋体" w:hAnsi="宋体" w:eastAsia="宋体" w:cs="宋体"/>
                <w:sz w:val="24"/>
              </w:rPr>
              <w:t>序号</w:t>
            </w:r>
          </w:p>
        </w:tc>
        <w:tc>
          <w:tcPr>
            <w:tcW w:w="1981" w:type="dxa"/>
            <w:gridSpan w:val="2"/>
            <w:tcBorders>
              <w:top w:val="double" w:color="auto" w:sz="4" w:space="0"/>
            </w:tcBorders>
            <w:shd w:val="clear" w:color="auto" w:fill="EEECE1"/>
            <w:vAlign w:val="center"/>
          </w:tcPr>
          <w:p>
            <w:pPr>
              <w:spacing w:line="360" w:lineRule="auto"/>
              <w:ind w:left="-53" w:leftChars="-24" w:right="-68" w:rightChars="-31"/>
              <w:jc w:val="center"/>
              <w:rPr>
                <w:rFonts w:ascii="宋体" w:hAnsi="宋体" w:eastAsia="宋体" w:cs="宋体"/>
                <w:sz w:val="24"/>
              </w:rPr>
            </w:pPr>
            <w:r>
              <w:rPr>
                <w:rFonts w:hint="eastAsia" w:ascii="宋体" w:hAnsi="宋体" w:eastAsia="宋体" w:cs="宋体"/>
                <w:sz w:val="24"/>
              </w:rPr>
              <w:t>名称</w:t>
            </w:r>
          </w:p>
        </w:tc>
        <w:tc>
          <w:tcPr>
            <w:tcW w:w="2954" w:type="dxa"/>
            <w:tcBorders>
              <w:top w:val="double" w:color="auto" w:sz="4" w:space="0"/>
            </w:tcBorders>
            <w:shd w:val="clear" w:color="auto" w:fill="EEECE1"/>
            <w:vAlign w:val="center"/>
          </w:tcPr>
          <w:p>
            <w:pPr>
              <w:spacing w:line="360" w:lineRule="auto"/>
              <w:ind w:left="-53" w:leftChars="-24" w:right="-68" w:rightChars="-31"/>
              <w:jc w:val="center"/>
              <w:rPr>
                <w:rFonts w:ascii="宋体" w:hAnsi="宋体" w:eastAsia="宋体" w:cs="宋体"/>
                <w:sz w:val="24"/>
              </w:rPr>
            </w:pPr>
            <w:r>
              <w:rPr>
                <w:rFonts w:hint="eastAsia" w:ascii="宋体" w:hAnsi="宋体" w:eastAsia="宋体" w:cs="宋体"/>
                <w:sz w:val="24"/>
              </w:rPr>
              <w:t>品牌、型号</w:t>
            </w:r>
          </w:p>
        </w:tc>
        <w:tc>
          <w:tcPr>
            <w:tcW w:w="1077" w:type="dxa"/>
            <w:tcBorders>
              <w:top w:val="double" w:color="auto" w:sz="4" w:space="0"/>
            </w:tcBorders>
            <w:shd w:val="clear" w:color="auto" w:fill="EEECE1"/>
            <w:vAlign w:val="center"/>
          </w:tcPr>
          <w:p>
            <w:pPr>
              <w:spacing w:line="360" w:lineRule="auto"/>
              <w:ind w:left="-53" w:leftChars="-24" w:right="-68" w:rightChars="-31"/>
              <w:jc w:val="center"/>
              <w:rPr>
                <w:rFonts w:ascii="宋体" w:hAnsi="宋体" w:eastAsia="宋体" w:cs="宋体"/>
                <w:sz w:val="24"/>
              </w:rPr>
            </w:pPr>
            <w:r>
              <w:rPr>
                <w:rFonts w:hint="eastAsia" w:ascii="宋体" w:hAnsi="宋体" w:eastAsia="宋体" w:cs="宋体"/>
                <w:sz w:val="24"/>
              </w:rPr>
              <w:t>数量</w:t>
            </w:r>
          </w:p>
        </w:tc>
        <w:tc>
          <w:tcPr>
            <w:tcW w:w="1176" w:type="dxa"/>
            <w:tcBorders>
              <w:top w:val="double" w:color="auto" w:sz="4" w:space="0"/>
            </w:tcBorders>
            <w:shd w:val="clear" w:color="auto" w:fill="EEECE1"/>
            <w:vAlign w:val="center"/>
          </w:tcPr>
          <w:p>
            <w:pPr>
              <w:spacing w:line="360" w:lineRule="auto"/>
              <w:ind w:left="-53" w:leftChars="-24" w:right="-68" w:rightChars="-31"/>
              <w:jc w:val="center"/>
              <w:rPr>
                <w:rFonts w:ascii="宋体" w:hAnsi="宋体" w:eastAsia="宋体" w:cs="宋体"/>
                <w:sz w:val="24"/>
              </w:rPr>
            </w:pPr>
            <w:r>
              <w:rPr>
                <w:rFonts w:hint="eastAsia" w:ascii="宋体" w:hAnsi="宋体" w:eastAsia="宋体" w:cs="宋体"/>
                <w:sz w:val="24"/>
              </w:rPr>
              <w:t>单价</w:t>
            </w:r>
            <w:r>
              <w:rPr>
                <w:rFonts w:ascii="宋体" w:hAnsi="宋体" w:eastAsia="宋体" w:cs="宋体"/>
                <w:sz w:val="24"/>
              </w:rPr>
              <w:t>(</w:t>
            </w:r>
            <w:r>
              <w:rPr>
                <w:rFonts w:hint="eastAsia" w:ascii="宋体" w:hAnsi="宋体" w:eastAsia="宋体" w:cs="宋体"/>
                <w:sz w:val="24"/>
              </w:rPr>
              <w:t>元</w:t>
            </w:r>
            <w:r>
              <w:rPr>
                <w:rFonts w:ascii="宋体" w:hAnsi="宋体" w:eastAsia="宋体" w:cs="宋体"/>
                <w:sz w:val="24"/>
              </w:rPr>
              <w:t>)</w:t>
            </w:r>
          </w:p>
        </w:tc>
        <w:tc>
          <w:tcPr>
            <w:tcW w:w="1708" w:type="dxa"/>
            <w:tcBorders>
              <w:top w:val="double" w:color="auto" w:sz="4" w:space="0"/>
            </w:tcBorders>
            <w:shd w:val="clear" w:color="auto" w:fill="EEECE1"/>
            <w:vAlign w:val="center"/>
          </w:tcPr>
          <w:p>
            <w:pPr>
              <w:spacing w:line="360" w:lineRule="auto"/>
              <w:ind w:left="-53" w:leftChars="-24" w:right="-68" w:rightChars="-31"/>
              <w:jc w:val="center"/>
              <w:rPr>
                <w:rFonts w:ascii="宋体" w:hAnsi="宋体" w:eastAsia="宋体" w:cs="宋体"/>
                <w:sz w:val="24"/>
              </w:rPr>
            </w:pPr>
            <w:r>
              <w:rPr>
                <w:rFonts w:hint="eastAsia" w:ascii="宋体" w:hAnsi="宋体" w:eastAsia="宋体" w:cs="宋体"/>
                <w:sz w:val="24"/>
              </w:rPr>
              <w:t>分项合计</w:t>
            </w:r>
            <w:r>
              <w:rPr>
                <w:rFonts w:ascii="宋体" w:hAnsi="宋体" w:eastAsia="宋体" w:cs="宋体"/>
                <w:sz w:val="24"/>
              </w:rPr>
              <w:t>(</w:t>
            </w:r>
            <w:r>
              <w:rPr>
                <w:rFonts w:hint="eastAsia" w:ascii="宋体" w:hAnsi="宋体" w:eastAsia="宋体" w:cs="宋体"/>
                <w:sz w:val="24"/>
              </w:rPr>
              <w:t>元</w:t>
            </w:r>
            <w:r>
              <w:rPr>
                <w:rFonts w:ascii="宋体" w:hAnsi="宋体" w:eastAsia="宋体" w:cs="宋体"/>
                <w:sz w:val="24"/>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1" w:type="dxa"/>
            <w:vAlign w:val="center"/>
          </w:tcPr>
          <w:p>
            <w:pPr>
              <w:spacing w:line="240" w:lineRule="atLeast"/>
              <w:ind w:left="-51" w:leftChars="-23" w:right="-68" w:rightChars="-31"/>
              <w:jc w:val="center"/>
              <w:rPr>
                <w:rFonts w:ascii="宋体" w:hAnsi="宋体" w:eastAsia="宋体" w:cs="宋体"/>
                <w:sz w:val="24"/>
                <w:szCs w:val="24"/>
              </w:rPr>
            </w:pPr>
          </w:p>
        </w:tc>
        <w:tc>
          <w:tcPr>
            <w:tcW w:w="1981" w:type="dxa"/>
            <w:gridSpan w:val="2"/>
            <w:vAlign w:val="center"/>
          </w:tcPr>
          <w:p>
            <w:pPr>
              <w:spacing w:line="240" w:lineRule="atLeast"/>
              <w:ind w:left="-51" w:leftChars="-23" w:right="-68" w:rightChars="-31"/>
              <w:jc w:val="center"/>
              <w:rPr>
                <w:rFonts w:ascii="宋体" w:hAnsi="宋体" w:eastAsia="宋体" w:cs="宋体"/>
                <w:sz w:val="24"/>
                <w:szCs w:val="24"/>
              </w:rPr>
            </w:pPr>
          </w:p>
        </w:tc>
        <w:tc>
          <w:tcPr>
            <w:tcW w:w="2954" w:type="dxa"/>
            <w:vAlign w:val="center"/>
          </w:tcPr>
          <w:p>
            <w:pPr>
              <w:spacing w:line="240" w:lineRule="atLeast"/>
              <w:ind w:left="-51" w:leftChars="-23" w:right="-68" w:rightChars="-31"/>
              <w:jc w:val="center"/>
              <w:rPr>
                <w:rFonts w:ascii="宋体" w:hAnsi="宋体" w:eastAsia="宋体" w:cs="宋体"/>
                <w:sz w:val="24"/>
                <w:szCs w:val="24"/>
              </w:rPr>
            </w:pPr>
          </w:p>
        </w:tc>
        <w:tc>
          <w:tcPr>
            <w:tcW w:w="1077" w:type="dxa"/>
            <w:vAlign w:val="center"/>
          </w:tcPr>
          <w:p>
            <w:pPr>
              <w:spacing w:line="240" w:lineRule="atLeast"/>
              <w:ind w:left="-51" w:leftChars="-23" w:right="-68" w:rightChars="-31"/>
              <w:jc w:val="center"/>
              <w:rPr>
                <w:rFonts w:ascii="宋体" w:hAnsi="宋体" w:eastAsia="宋体" w:cs="宋体"/>
                <w:sz w:val="24"/>
                <w:szCs w:val="24"/>
              </w:rPr>
            </w:pPr>
          </w:p>
        </w:tc>
        <w:tc>
          <w:tcPr>
            <w:tcW w:w="1176" w:type="dxa"/>
            <w:vAlign w:val="center"/>
          </w:tcPr>
          <w:p>
            <w:pPr>
              <w:spacing w:line="240" w:lineRule="atLeast"/>
              <w:ind w:left="-51" w:leftChars="-23" w:right="-68" w:rightChars="-31"/>
              <w:jc w:val="center"/>
              <w:rPr>
                <w:rFonts w:ascii="宋体" w:hAnsi="宋体" w:eastAsia="宋体" w:cs="宋体"/>
                <w:sz w:val="24"/>
                <w:szCs w:val="24"/>
              </w:rPr>
            </w:pPr>
          </w:p>
        </w:tc>
        <w:tc>
          <w:tcPr>
            <w:tcW w:w="1708" w:type="dxa"/>
            <w:vAlign w:val="center"/>
          </w:tcPr>
          <w:p>
            <w:pPr>
              <w:spacing w:line="240" w:lineRule="atLeast"/>
              <w:ind w:left="-51" w:leftChars="-23" w:right="-68" w:rightChars="-31"/>
              <w:jc w:val="center"/>
              <w:rPr>
                <w:rFonts w:ascii="宋体" w:hAnsi="宋体" w:eastAsia="宋体" w:cs="宋体"/>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1" w:type="dxa"/>
            <w:vAlign w:val="center"/>
          </w:tcPr>
          <w:p>
            <w:pPr>
              <w:spacing w:line="240" w:lineRule="atLeast"/>
              <w:ind w:left="-51" w:leftChars="-23" w:right="-68" w:rightChars="-31"/>
              <w:jc w:val="center"/>
              <w:rPr>
                <w:rFonts w:ascii="宋体" w:hAnsi="宋体" w:eastAsia="宋体" w:cs="宋体"/>
                <w:sz w:val="24"/>
                <w:szCs w:val="24"/>
              </w:rPr>
            </w:pPr>
          </w:p>
        </w:tc>
        <w:tc>
          <w:tcPr>
            <w:tcW w:w="1981" w:type="dxa"/>
            <w:gridSpan w:val="2"/>
            <w:vAlign w:val="center"/>
          </w:tcPr>
          <w:p>
            <w:pPr>
              <w:spacing w:line="240" w:lineRule="atLeast"/>
              <w:ind w:left="-51" w:leftChars="-23" w:right="-68" w:rightChars="-31"/>
              <w:jc w:val="center"/>
              <w:rPr>
                <w:rFonts w:ascii="宋体" w:hAnsi="宋体" w:eastAsia="宋体" w:cs="宋体"/>
                <w:sz w:val="24"/>
                <w:szCs w:val="24"/>
              </w:rPr>
            </w:pPr>
          </w:p>
        </w:tc>
        <w:tc>
          <w:tcPr>
            <w:tcW w:w="2954" w:type="dxa"/>
            <w:vAlign w:val="center"/>
          </w:tcPr>
          <w:p>
            <w:pPr>
              <w:spacing w:line="240" w:lineRule="atLeast"/>
              <w:ind w:left="-51" w:leftChars="-23" w:right="-68" w:rightChars="-31"/>
              <w:jc w:val="center"/>
              <w:rPr>
                <w:rFonts w:ascii="宋体" w:hAnsi="宋体" w:eastAsia="宋体" w:cs="宋体"/>
                <w:sz w:val="24"/>
                <w:szCs w:val="24"/>
              </w:rPr>
            </w:pPr>
          </w:p>
        </w:tc>
        <w:tc>
          <w:tcPr>
            <w:tcW w:w="1077" w:type="dxa"/>
            <w:vAlign w:val="center"/>
          </w:tcPr>
          <w:p>
            <w:pPr>
              <w:spacing w:line="240" w:lineRule="atLeast"/>
              <w:ind w:left="-51" w:leftChars="-23" w:right="-68" w:rightChars="-31"/>
              <w:jc w:val="center"/>
              <w:rPr>
                <w:rFonts w:ascii="宋体" w:hAnsi="宋体" w:eastAsia="宋体" w:cs="宋体"/>
                <w:sz w:val="24"/>
                <w:szCs w:val="24"/>
              </w:rPr>
            </w:pPr>
          </w:p>
        </w:tc>
        <w:tc>
          <w:tcPr>
            <w:tcW w:w="1176" w:type="dxa"/>
            <w:vAlign w:val="center"/>
          </w:tcPr>
          <w:p>
            <w:pPr>
              <w:spacing w:line="240" w:lineRule="atLeast"/>
              <w:ind w:left="-51" w:leftChars="-23" w:right="-68" w:rightChars="-31"/>
              <w:jc w:val="center"/>
              <w:rPr>
                <w:rFonts w:ascii="宋体" w:hAnsi="宋体" w:eastAsia="宋体" w:cs="宋体"/>
                <w:sz w:val="24"/>
                <w:szCs w:val="24"/>
              </w:rPr>
            </w:pPr>
          </w:p>
        </w:tc>
        <w:tc>
          <w:tcPr>
            <w:tcW w:w="1708" w:type="dxa"/>
            <w:vAlign w:val="center"/>
          </w:tcPr>
          <w:p>
            <w:pPr>
              <w:spacing w:line="240" w:lineRule="atLeast"/>
              <w:ind w:left="-51" w:leftChars="-23" w:right="-68" w:rightChars="-31"/>
              <w:jc w:val="center"/>
              <w:rPr>
                <w:rFonts w:ascii="宋体" w:hAnsi="宋体" w:eastAsia="宋体" w:cs="宋体"/>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1" w:type="dxa"/>
            <w:vAlign w:val="center"/>
          </w:tcPr>
          <w:p>
            <w:pPr>
              <w:spacing w:line="240" w:lineRule="atLeast"/>
              <w:ind w:left="-51" w:leftChars="-23" w:right="-68" w:rightChars="-31"/>
              <w:jc w:val="center"/>
              <w:rPr>
                <w:rFonts w:ascii="宋体" w:hAnsi="宋体" w:eastAsia="宋体" w:cs="宋体"/>
                <w:sz w:val="24"/>
                <w:szCs w:val="24"/>
              </w:rPr>
            </w:pPr>
          </w:p>
        </w:tc>
        <w:tc>
          <w:tcPr>
            <w:tcW w:w="1981" w:type="dxa"/>
            <w:gridSpan w:val="2"/>
            <w:vAlign w:val="center"/>
          </w:tcPr>
          <w:p>
            <w:pPr>
              <w:spacing w:line="240" w:lineRule="atLeast"/>
              <w:ind w:left="-51" w:leftChars="-23" w:right="-68" w:rightChars="-31"/>
              <w:jc w:val="center"/>
              <w:rPr>
                <w:rFonts w:ascii="宋体" w:hAnsi="宋体" w:eastAsia="宋体" w:cs="宋体"/>
                <w:sz w:val="24"/>
                <w:szCs w:val="24"/>
              </w:rPr>
            </w:pPr>
          </w:p>
        </w:tc>
        <w:tc>
          <w:tcPr>
            <w:tcW w:w="2954" w:type="dxa"/>
            <w:vAlign w:val="center"/>
          </w:tcPr>
          <w:p>
            <w:pPr>
              <w:spacing w:line="240" w:lineRule="atLeast"/>
              <w:ind w:left="-51" w:leftChars="-23" w:right="-68" w:rightChars="-31"/>
              <w:jc w:val="center"/>
              <w:rPr>
                <w:rFonts w:ascii="宋体" w:hAnsi="宋体" w:eastAsia="宋体" w:cs="宋体"/>
                <w:sz w:val="24"/>
                <w:szCs w:val="24"/>
              </w:rPr>
            </w:pPr>
          </w:p>
        </w:tc>
        <w:tc>
          <w:tcPr>
            <w:tcW w:w="1077" w:type="dxa"/>
            <w:vAlign w:val="center"/>
          </w:tcPr>
          <w:p>
            <w:pPr>
              <w:spacing w:line="240" w:lineRule="atLeast"/>
              <w:ind w:left="-51" w:leftChars="-23" w:right="-68" w:rightChars="-31"/>
              <w:jc w:val="center"/>
              <w:rPr>
                <w:rFonts w:ascii="宋体" w:hAnsi="宋体" w:eastAsia="宋体" w:cs="宋体"/>
                <w:sz w:val="24"/>
                <w:szCs w:val="24"/>
              </w:rPr>
            </w:pPr>
          </w:p>
        </w:tc>
        <w:tc>
          <w:tcPr>
            <w:tcW w:w="1176" w:type="dxa"/>
            <w:vAlign w:val="center"/>
          </w:tcPr>
          <w:p>
            <w:pPr>
              <w:spacing w:line="240" w:lineRule="atLeast"/>
              <w:ind w:left="-51" w:leftChars="-23" w:right="-68" w:rightChars="-31"/>
              <w:jc w:val="center"/>
              <w:rPr>
                <w:rFonts w:ascii="宋体" w:hAnsi="宋体" w:eastAsia="宋体" w:cs="宋体"/>
                <w:sz w:val="24"/>
                <w:szCs w:val="24"/>
              </w:rPr>
            </w:pPr>
          </w:p>
        </w:tc>
        <w:tc>
          <w:tcPr>
            <w:tcW w:w="1708" w:type="dxa"/>
            <w:vAlign w:val="center"/>
          </w:tcPr>
          <w:p>
            <w:pPr>
              <w:spacing w:line="240" w:lineRule="atLeast"/>
              <w:ind w:left="-51" w:leftChars="-23" w:right="-68" w:rightChars="-31"/>
              <w:jc w:val="center"/>
              <w:rPr>
                <w:rFonts w:ascii="宋体" w:hAnsi="宋体" w:eastAsia="宋体" w:cs="宋体"/>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08" w:type="dxa"/>
            <w:gridSpan w:val="2"/>
            <w:vAlign w:val="center"/>
          </w:tcPr>
          <w:p>
            <w:pPr>
              <w:spacing w:line="240" w:lineRule="atLeast"/>
              <w:ind w:left="-51" w:leftChars="-23" w:right="-68" w:rightChars="-31"/>
              <w:jc w:val="center"/>
              <w:rPr>
                <w:rFonts w:ascii="宋体" w:hAnsi="宋体" w:eastAsia="宋体" w:cs="宋体"/>
                <w:sz w:val="24"/>
                <w:szCs w:val="24"/>
              </w:rPr>
            </w:pPr>
            <w:r>
              <w:rPr>
                <w:rFonts w:hint="eastAsia" w:ascii="宋体" w:hAnsi="宋体" w:eastAsia="宋体" w:cs="宋体"/>
                <w:sz w:val="24"/>
                <w:szCs w:val="24"/>
              </w:rPr>
              <w:t>投标总报价</w:t>
            </w:r>
          </w:p>
        </w:tc>
        <w:tc>
          <w:tcPr>
            <w:tcW w:w="7839" w:type="dxa"/>
            <w:gridSpan w:val="5"/>
            <w:vAlign w:val="center"/>
          </w:tcPr>
          <w:p>
            <w:pPr>
              <w:spacing w:after="120" w:line="400" w:lineRule="atLeast"/>
              <w:ind w:left="217" w:leftChars="98" w:right="-68" w:rightChars="-31"/>
              <w:rPr>
                <w:rFonts w:ascii="宋体" w:hAnsi="宋体" w:eastAsia="宋体" w:cs="宋体"/>
                <w:sz w:val="24"/>
                <w:szCs w:val="24"/>
              </w:rPr>
            </w:pPr>
            <w:r>
              <w:rPr>
                <w:rFonts w:hint="eastAsia" w:ascii="宋体" w:hAnsi="宋体" w:eastAsia="宋体" w:cs="宋体"/>
                <w:sz w:val="24"/>
                <w:szCs w:val="24"/>
              </w:rPr>
              <w:t>小写：元整（</w:t>
            </w:r>
            <w:r>
              <w:rPr>
                <w:rFonts w:ascii="宋体" w:hAnsi="宋体" w:eastAsia="宋体" w:cs="宋体"/>
                <w:sz w:val="24"/>
                <w:szCs w:val="24"/>
              </w:rPr>
              <w:t>¥</w:t>
            </w:r>
            <w:r>
              <w:rPr>
                <w:rFonts w:hint="eastAsia" w:ascii="宋体" w:hAnsi="宋体" w:eastAsia="宋体" w:cs="宋体"/>
                <w:sz w:val="24"/>
                <w:szCs w:val="24"/>
              </w:rPr>
              <w:t>）</w:t>
            </w:r>
          </w:p>
          <w:p>
            <w:pPr>
              <w:spacing w:after="120" w:line="400" w:lineRule="atLeast"/>
              <w:ind w:left="217" w:leftChars="98" w:right="-68" w:rightChars="-31"/>
              <w:rPr>
                <w:rFonts w:ascii="宋体" w:hAnsi="宋体" w:eastAsia="宋体" w:cs="宋体"/>
                <w:sz w:val="24"/>
                <w:szCs w:val="24"/>
              </w:rPr>
            </w:pPr>
            <w:r>
              <w:rPr>
                <w:rFonts w:hint="eastAsia" w:ascii="宋体" w:hAnsi="宋体" w:eastAsia="宋体" w:cs="宋体"/>
                <w:sz w:val="24"/>
                <w:szCs w:val="24"/>
              </w:rPr>
              <w:t>大写：</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08" w:type="dxa"/>
            <w:gridSpan w:val="2"/>
            <w:vAlign w:val="center"/>
          </w:tcPr>
          <w:p>
            <w:pPr>
              <w:spacing w:line="240" w:lineRule="atLeast"/>
              <w:ind w:left="-51" w:leftChars="-23" w:right="-68" w:rightChars="-31"/>
              <w:jc w:val="center"/>
              <w:rPr>
                <w:rFonts w:ascii="宋体" w:hAnsi="宋体" w:eastAsia="宋体" w:cs="宋体"/>
                <w:sz w:val="24"/>
                <w:szCs w:val="24"/>
              </w:rPr>
            </w:pPr>
            <w:r>
              <w:rPr>
                <w:rFonts w:hint="eastAsia" w:ascii="宋体" w:hAnsi="宋体" w:eastAsia="宋体" w:cs="宋体"/>
                <w:sz w:val="24"/>
                <w:szCs w:val="24"/>
              </w:rPr>
              <w:t>项目工期</w:t>
            </w:r>
          </w:p>
          <w:p>
            <w:pPr>
              <w:spacing w:line="240" w:lineRule="atLeast"/>
              <w:ind w:left="-51" w:leftChars="-23" w:right="-68" w:rightChars="-31"/>
              <w:jc w:val="center"/>
              <w:rPr>
                <w:rFonts w:ascii="宋体" w:hAnsi="宋体" w:eastAsia="宋体" w:cs="宋体"/>
                <w:sz w:val="24"/>
                <w:szCs w:val="24"/>
              </w:rPr>
            </w:pPr>
            <w:r>
              <w:rPr>
                <w:rFonts w:hint="eastAsia" w:ascii="宋体" w:hAnsi="宋体" w:eastAsia="宋体" w:cs="宋体"/>
                <w:sz w:val="24"/>
                <w:szCs w:val="24"/>
              </w:rPr>
              <w:t>（服务期限）</w:t>
            </w:r>
          </w:p>
        </w:tc>
        <w:tc>
          <w:tcPr>
            <w:tcW w:w="7839" w:type="dxa"/>
            <w:gridSpan w:val="5"/>
            <w:vAlign w:val="center"/>
          </w:tcPr>
          <w:p>
            <w:pPr>
              <w:spacing w:line="240" w:lineRule="atLeast"/>
              <w:ind w:left="-51" w:leftChars="-23" w:right="-68" w:rightChars="-31"/>
              <w:rPr>
                <w:rFonts w:ascii="宋体" w:hAnsi="宋体" w:eastAsia="宋体" w:cs="宋体"/>
                <w:sz w:val="24"/>
                <w:szCs w:val="24"/>
              </w:rPr>
            </w:pPr>
            <w:r>
              <w:rPr>
                <w:rFonts w:hint="eastAsia" w:ascii="宋体" w:hAnsi="宋体" w:eastAsia="宋体" w:cs="宋体"/>
                <w:sz w:val="24"/>
                <w:szCs w:val="24"/>
              </w:rPr>
              <w:t>（单位：日历天）</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708" w:type="dxa"/>
            <w:gridSpan w:val="2"/>
            <w:vAlign w:val="center"/>
          </w:tcPr>
          <w:p>
            <w:pPr>
              <w:spacing w:line="240" w:lineRule="atLeast"/>
              <w:ind w:left="-51" w:leftChars="-23" w:right="-68" w:rightChars="-31"/>
              <w:jc w:val="center"/>
              <w:rPr>
                <w:rFonts w:ascii="宋体" w:hAnsi="宋体" w:eastAsia="宋体" w:cs="宋体"/>
                <w:sz w:val="24"/>
                <w:szCs w:val="24"/>
              </w:rPr>
            </w:pPr>
            <w:r>
              <w:rPr>
                <w:rFonts w:hint="eastAsia" w:ascii="宋体" w:hAnsi="宋体" w:eastAsia="宋体" w:cs="宋体"/>
                <w:sz w:val="24"/>
                <w:szCs w:val="24"/>
              </w:rPr>
              <w:t>质保期</w:t>
            </w:r>
          </w:p>
        </w:tc>
        <w:tc>
          <w:tcPr>
            <w:tcW w:w="7839" w:type="dxa"/>
            <w:gridSpan w:val="5"/>
            <w:vAlign w:val="center"/>
          </w:tcPr>
          <w:p>
            <w:pPr>
              <w:spacing w:line="240" w:lineRule="atLeast"/>
              <w:ind w:left="-51" w:leftChars="-23" w:right="-68" w:rightChars="-31"/>
              <w:rPr>
                <w:rFonts w:ascii="宋体" w:hAnsi="宋体" w:eastAsia="宋体" w:cs="宋体"/>
                <w:sz w:val="24"/>
                <w:szCs w:val="24"/>
              </w:rPr>
            </w:pPr>
            <w:r>
              <w:rPr>
                <w:rFonts w:hint="eastAsia" w:ascii="宋体" w:hAnsi="宋体" w:eastAsia="宋体" w:cs="宋体"/>
                <w:sz w:val="24"/>
                <w:szCs w:val="24"/>
              </w:rPr>
              <w:t>（单位：年）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708" w:type="dxa"/>
            <w:gridSpan w:val="2"/>
            <w:tcBorders>
              <w:bottom w:val="double" w:color="auto" w:sz="4" w:space="0"/>
            </w:tcBorders>
            <w:vAlign w:val="center"/>
          </w:tcPr>
          <w:p>
            <w:pPr>
              <w:spacing w:line="240" w:lineRule="atLeast"/>
              <w:ind w:left="-51" w:leftChars="-23" w:right="-68" w:rightChars="-31"/>
              <w:jc w:val="center"/>
              <w:rPr>
                <w:rFonts w:ascii="宋体" w:hAnsi="宋体" w:eastAsia="宋体" w:cs="宋体"/>
                <w:sz w:val="24"/>
                <w:szCs w:val="24"/>
              </w:rPr>
            </w:pPr>
            <w:r>
              <w:rPr>
                <w:rFonts w:hint="eastAsia" w:ascii="宋体" w:hAnsi="宋体" w:eastAsia="宋体" w:cs="宋体"/>
                <w:sz w:val="24"/>
                <w:szCs w:val="24"/>
              </w:rPr>
              <w:t>备注</w:t>
            </w:r>
          </w:p>
        </w:tc>
        <w:tc>
          <w:tcPr>
            <w:tcW w:w="7839" w:type="dxa"/>
            <w:gridSpan w:val="5"/>
            <w:tcBorders>
              <w:bottom w:val="double" w:color="auto" w:sz="4" w:space="0"/>
            </w:tcBorders>
            <w:vAlign w:val="center"/>
          </w:tcPr>
          <w:p>
            <w:pPr>
              <w:spacing w:line="276" w:lineRule="auto"/>
              <w:ind w:left="-51" w:leftChars="-23" w:right="-68" w:rightChars="-31"/>
              <w:rPr>
                <w:rFonts w:ascii="宋体" w:hAnsi="宋体" w:eastAsia="宋体"/>
                <w:sz w:val="24"/>
              </w:rPr>
            </w:pPr>
            <w:r>
              <w:rPr>
                <w:rFonts w:hint="eastAsia" w:ascii="宋体" w:hAnsi="宋体" w:eastAsia="宋体"/>
                <w:sz w:val="24"/>
                <w:szCs w:val="24"/>
              </w:rPr>
              <w:t>小型和微型企业、监狱企业、残疾人福利性单位价格扣除</w:t>
            </w:r>
            <w:r>
              <w:rPr>
                <w:rFonts w:hint="eastAsia" w:ascii="宋体" w:hAnsi="宋体" w:eastAsia="宋体"/>
                <w:sz w:val="24"/>
              </w:rPr>
              <w:t>合计（</w:t>
            </w:r>
            <w:r>
              <w:rPr>
                <w:rFonts w:hint="eastAsia" w:ascii="宋体" w:hAnsi="宋体" w:eastAsia="宋体" w:cs="宋体"/>
                <w:sz w:val="24"/>
                <w:szCs w:val="24"/>
              </w:rPr>
              <w:t>大写</w:t>
            </w:r>
            <w:r>
              <w:rPr>
                <w:rFonts w:hint="eastAsia" w:ascii="宋体" w:hAnsi="宋体" w:eastAsia="宋体"/>
                <w:sz w:val="24"/>
              </w:rPr>
              <w:t>）：</w:t>
            </w:r>
          </w:p>
          <w:p>
            <w:pPr>
              <w:spacing w:line="276" w:lineRule="auto"/>
              <w:ind w:left="-51" w:leftChars="-23" w:right="-68" w:rightChars="-31"/>
              <w:rPr>
                <w:rFonts w:ascii="宋体" w:hAnsi="宋体" w:eastAsia="宋体" w:cs="宋体"/>
                <w:sz w:val="24"/>
                <w:szCs w:val="24"/>
                <w:lang w:val="zh-CN"/>
              </w:rPr>
            </w:pPr>
            <w:r>
              <w:rPr>
                <w:rFonts w:hint="eastAsia" w:ascii="宋体" w:hAnsi="宋体" w:eastAsia="宋体" w:cs="宋体"/>
                <w:sz w:val="24"/>
                <w:szCs w:val="24"/>
              </w:rPr>
              <w:t>万仟佰拾元整</w:t>
            </w:r>
            <w:r>
              <w:rPr>
                <w:rFonts w:hint="eastAsia" w:ascii="宋体" w:hAnsi="宋体" w:eastAsia="宋体" w:cs="宋体"/>
                <w:sz w:val="24"/>
              </w:rPr>
              <w:t>（或以联合体投标的，</w:t>
            </w:r>
            <w:r>
              <w:rPr>
                <w:rFonts w:hint="eastAsia" w:ascii="宋体" w:hAnsi="宋体" w:eastAsia="宋体"/>
                <w:bCs/>
                <w:sz w:val="24"/>
              </w:rPr>
              <w:t>联合协议中约定小型、微型企业的协议合同金额占到联合体协议合同总金额的</w:t>
            </w:r>
            <w:r>
              <w:rPr>
                <w:rFonts w:ascii="宋体" w:hAnsi="宋体" w:eastAsia="宋体"/>
                <w:bCs/>
                <w:sz w:val="24"/>
              </w:rPr>
              <w:t>%</w:t>
            </w:r>
            <w:r>
              <w:rPr>
                <w:rFonts w:hint="eastAsia" w:ascii="宋体" w:hAnsi="宋体" w:eastAsia="宋体"/>
                <w:bCs/>
                <w:sz w:val="24"/>
              </w:rPr>
              <w:t>）</w:t>
            </w:r>
          </w:p>
        </w:tc>
      </w:tr>
    </w:tbl>
    <w:p>
      <w:pPr>
        <w:spacing w:after="0" w:line="360" w:lineRule="auto"/>
        <w:ind w:firstLine="424" w:firstLineChars="200"/>
        <w:rPr>
          <w:rFonts w:ascii="宋体" w:hAnsi="宋体" w:eastAsia="宋体"/>
          <w:sz w:val="21"/>
          <w:szCs w:val="21"/>
        </w:rPr>
      </w:pPr>
      <w:r>
        <w:rPr>
          <w:rFonts w:hint="eastAsia" w:ascii="宋体" w:hAnsi="宋体" w:eastAsia="宋体"/>
          <w:sz w:val="21"/>
          <w:szCs w:val="21"/>
        </w:rPr>
        <w:t>说明：</w:t>
      </w:r>
      <w:r>
        <w:rPr>
          <w:rFonts w:ascii="宋体" w:hAnsi="宋体" w:eastAsia="宋体"/>
          <w:sz w:val="21"/>
          <w:szCs w:val="21"/>
        </w:rPr>
        <w:t>1</w:t>
      </w:r>
      <w:r>
        <w:rPr>
          <w:rFonts w:hint="eastAsia" w:ascii="宋体" w:hAnsi="宋体" w:eastAsia="宋体"/>
          <w:sz w:val="21"/>
          <w:szCs w:val="21"/>
        </w:rPr>
        <w:t>．所有价格均用人民币表示，单位为元。</w:t>
      </w:r>
    </w:p>
    <w:p>
      <w:pPr>
        <w:spacing w:after="0" w:line="360" w:lineRule="auto"/>
        <w:ind w:firstLine="424" w:firstLineChars="200"/>
        <w:rPr>
          <w:rFonts w:ascii="宋体" w:hAnsi="宋体" w:eastAsia="宋体"/>
          <w:sz w:val="21"/>
          <w:szCs w:val="21"/>
        </w:rPr>
      </w:pPr>
      <w:r>
        <w:rPr>
          <w:rFonts w:ascii="宋体" w:hAnsi="宋体" w:eastAsia="宋体"/>
          <w:sz w:val="21"/>
          <w:szCs w:val="21"/>
        </w:rPr>
        <w:t>2</w:t>
      </w:r>
      <w:r>
        <w:rPr>
          <w:rFonts w:hint="eastAsia" w:ascii="宋体" w:hAnsi="宋体" w:eastAsia="宋体"/>
          <w:sz w:val="21"/>
          <w:szCs w:val="21"/>
        </w:rPr>
        <w:t>．价格应按照招标文件第二章“投标人须知”中第</w:t>
      </w:r>
      <w:r>
        <w:rPr>
          <w:rFonts w:ascii="宋体" w:hAnsi="宋体" w:eastAsia="宋体"/>
          <w:sz w:val="21"/>
          <w:szCs w:val="21"/>
        </w:rPr>
        <w:t>12</w:t>
      </w:r>
      <w:r>
        <w:rPr>
          <w:rFonts w:hint="eastAsia" w:ascii="宋体" w:hAnsi="宋体" w:eastAsia="宋体"/>
          <w:sz w:val="21"/>
          <w:szCs w:val="21"/>
        </w:rPr>
        <w:t>条的要求进行报价。</w:t>
      </w:r>
    </w:p>
    <w:p>
      <w:pPr>
        <w:spacing w:after="0" w:line="360" w:lineRule="auto"/>
        <w:ind w:firstLine="424" w:firstLineChars="200"/>
        <w:rPr>
          <w:rFonts w:ascii="宋体" w:hAnsi="宋体" w:eastAsia="宋体"/>
          <w:b/>
          <w:sz w:val="21"/>
          <w:szCs w:val="21"/>
        </w:rPr>
      </w:pPr>
      <w:r>
        <w:rPr>
          <w:rFonts w:ascii="宋体" w:hAnsi="宋体" w:eastAsia="宋体"/>
          <w:sz w:val="21"/>
          <w:szCs w:val="21"/>
        </w:rPr>
        <w:t>3</w:t>
      </w:r>
      <w:r>
        <w:rPr>
          <w:rFonts w:hint="eastAsia" w:ascii="宋体" w:hAnsi="宋体" w:eastAsia="宋体"/>
          <w:sz w:val="21"/>
          <w:szCs w:val="21"/>
        </w:rPr>
        <w:t>．为方便开标时唱标，投标人应另附《开标一览表》及《交纳投标保证金的银行凭证》（如有交纳保证金要求的）各一份一并</w:t>
      </w:r>
      <w:r>
        <w:rPr>
          <w:rFonts w:hint="eastAsia" w:ascii="宋体" w:hAnsi="宋体" w:eastAsia="宋体"/>
          <w:spacing w:val="-6"/>
          <w:sz w:val="21"/>
          <w:szCs w:val="21"/>
        </w:rPr>
        <w:t>装入一个信封，单独密封提交</w:t>
      </w:r>
      <w:r>
        <w:rPr>
          <w:rFonts w:hint="eastAsia" w:ascii="宋体" w:hAnsi="宋体" w:eastAsia="宋体"/>
          <w:sz w:val="21"/>
          <w:szCs w:val="21"/>
        </w:rPr>
        <w:t>，并在信封上标明“开标一览表”字样。未单独提交或单独提交的上述资料未按照招标文件规定的格式填写完整并签字、盖章</w:t>
      </w:r>
      <w:r>
        <w:rPr>
          <w:rFonts w:hint="eastAsia" w:ascii="宋体" w:hAnsi="宋体" w:eastAsia="宋体"/>
          <w:sz w:val="21"/>
          <w:szCs w:val="21"/>
          <w:lang w:val="zh-CN"/>
        </w:rPr>
        <w:t>的集中采购机构</w:t>
      </w:r>
      <w:r>
        <w:rPr>
          <w:rFonts w:hint="eastAsia" w:ascii="宋体" w:hAnsi="宋体" w:eastAsia="宋体"/>
          <w:b/>
          <w:sz w:val="21"/>
          <w:szCs w:val="21"/>
          <w:lang w:val="zh-CN"/>
        </w:rPr>
        <w:t>拒绝</w:t>
      </w:r>
      <w:r>
        <w:rPr>
          <w:rFonts w:hint="eastAsia" w:ascii="宋体" w:hAnsi="宋体" w:eastAsia="宋体"/>
          <w:sz w:val="21"/>
          <w:szCs w:val="21"/>
          <w:lang w:val="zh-CN"/>
        </w:rPr>
        <w:t>其投标。</w:t>
      </w:r>
    </w:p>
    <w:p>
      <w:pPr>
        <w:spacing w:after="0" w:line="360" w:lineRule="auto"/>
        <w:ind w:firstLine="424" w:firstLineChars="200"/>
        <w:rPr>
          <w:rFonts w:ascii="宋体" w:hAnsi="宋体" w:eastAsia="宋体"/>
          <w:sz w:val="21"/>
          <w:szCs w:val="21"/>
        </w:rPr>
      </w:pPr>
      <w:r>
        <w:rPr>
          <w:rFonts w:ascii="宋体" w:hAnsi="宋体" w:eastAsia="宋体"/>
          <w:sz w:val="21"/>
          <w:szCs w:val="21"/>
        </w:rPr>
        <w:t xml:space="preserve">4. </w:t>
      </w:r>
      <w:r>
        <w:rPr>
          <w:rFonts w:hint="eastAsia" w:ascii="宋体" w:hAnsi="宋体" w:eastAsia="宋体"/>
          <w:sz w:val="21"/>
          <w:szCs w:val="21"/>
        </w:rPr>
        <w:t>本表应按要求由投标人法人授权代表签字，并加盖投标单位公章，否则将被视为非响应性投标，将按照</w:t>
      </w:r>
      <w:r>
        <w:rPr>
          <w:rFonts w:hint="eastAsia" w:ascii="宋体" w:hAnsi="宋体" w:eastAsia="宋体"/>
          <w:b/>
          <w:sz w:val="21"/>
          <w:szCs w:val="21"/>
        </w:rPr>
        <w:t>无效投标处理</w:t>
      </w:r>
      <w:r>
        <w:rPr>
          <w:rFonts w:hint="eastAsia" w:ascii="宋体" w:hAnsi="宋体" w:eastAsia="宋体"/>
          <w:sz w:val="21"/>
          <w:szCs w:val="21"/>
        </w:rPr>
        <w:t>。</w:t>
      </w:r>
    </w:p>
    <w:p>
      <w:pPr>
        <w:spacing w:after="0" w:line="360" w:lineRule="auto"/>
        <w:ind w:firstLine="3343" w:firstLineChars="1382"/>
        <w:rPr>
          <w:rFonts w:ascii="宋体" w:hAnsi="宋体" w:eastAsia="宋体"/>
          <w:b/>
          <w:bCs/>
          <w:sz w:val="24"/>
          <w:szCs w:val="21"/>
          <w:lang w:val="zh-CN"/>
        </w:rPr>
      </w:pPr>
    </w:p>
    <w:p>
      <w:pPr>
        <w:spacing w:after="0" w:line="360" w:lineRule="auto"/>
        <w:ind w:firstLine="484" w:firstLineChars="200"/>
        <w:jc w:val="both"/>
        <w:rPr>
          <w:rFonts w:ascii="宋体" w:hAnsi="宋体" w:eastAsia="宋体"/>
          <w:b/>
          <w:bCs/>
          <w:sz w:val="24"/>
          <w:szCs w:val="21"/>
          <w:u w:val="single"/>
          <w:lang w:val="zh-CN"/>
        </w:rPr>
      </w:pPr>
      <w:r>
        <w:rPr>
          <w:rFonts w:hint="eastAsia" w:ascii="宋体" w:hAnsi="宋体" w:eastAsia="宋体"/>
          <w:b/>
          <w:bCs/>
          <w:sz w:val="24"/>
          <w:szCs w:val="21"/>
          <w:lang w:val="zh-CN"/>
        </w:rPr>
        <w:t>投标人（公章）：</w:t>
      </w:r>
    </w:p>
    <w:p>
      <w:pPr>
        <w:spacing w:after="0" w:line="360" w:lineRule="auto"/>
        <w:ind w:firstLine="484" w:firstLineChars="200"/>
        <w:jc w:val="both"/>
        <w:rPr>
          <w:rFonts w:ascii="宋体" w:hAnsi="宋体" w:eastAsia="宋体"/>
          <w:b/>
          <w:bCs/>
          <w:sz w:val="24"/>
          <w:szCs w:val="21"/>
          <w:u w:val="single"/>
          <w:lang w:val="zh-CN"/>
        </w:rPr>
      </w:pPr>
      <w:r>
        <w:rPr>
          <w:rFonts w:hint="eastAsia" w:ascii="宋体" w:hAnsi="宋体" w:eastAsia="宋体"/>
          <w:b/>
          <w:bCs/>
          <w:sz w:val="24"/>
          <w:szCs w:val="21"/>
          <w:lang w:val="zh-CN"/>
        </w:rPr>
        <w:t>投标人授权代表（签字）：</w:t>
      </w:r>
    </w:p>
    <w:p>
      <w:pPr>
        <w:spacing w:after="0" w:line="360" w:lineRule="auto"/>
        <w:ind w:firstLine="484" w:firstLineChars="200"/>
        <w:jc w:val="both"/>
        <w:rPr>
          <w:rFonts w:ascii="宋体" w:hAnsi="宋体" w:eastAsia="宋体"/>
          <w:b/>
          <w:bCs/>
          <w:sz w:val="24"/>
          <w:szCs w:val="21"/>
          <w:u w:val="single"/>
          <w:lang w:val="zh-CN"/>
        </w:rPr>
      </w:pPr>
      <w:r>
        <w:rPr>
          <w:rFonts w:hint="eastAsia" w:ascii="宋体" w:hAnsi="宋体" w:eastAsia="宋体"/>
          <w:b/>
          <w:bCs/>
          <w:sz w:val="24"/>
          <w:szCs w:val="21"/>
          <w:lang w:val="zh-CN"/>
        </w:rPr>
        <w:t>投标时间：</w:t>
      </w:r>
    </w:p>
    <w:p>
      <w:pPr>
        <w:pStyle w:val="5"/>
        <w:numPr>
          <w:ilvl w:val="0"/>
          <w:numId w:val="14"/>
        </w:numPr>
        <w:spacing w:before="100" w:beforeAutospacing="1" w:afterLines="50" w:line="360" w:lineRule="auto"/>
        <w:ind w:left="1288" w:hanging="1288"/>
        <w:rPr>
          <w:rFonts w:ascii="宋体"/>
        </w:rPr>
      </w:pPr>
      <w:bookmarkStart w:id="168" w:name="_Toc494721106"/>
      <w:bookmarkStart w:id="169" w:name="_Toc494577411"/>
      <w:bookmarkStart w:id="170" w:name="_Toc494745323"/>
      <w:bookmarkStart w:id="171" w:name="_Toc494702276"/>
      <w:bookmarkStart w:id="172" w:name="_Toc494665956"/>
      <w:bookmarkStart w:id="173" w:name="_Toc494665559"/>
      <w:bookmarkStart w:id="174" w:name="_Toc494665006"/>
      <w:bookmarkStart w:id="175" w:name="_Toc3234"/>
      <w:bookmarkStart w:id="176" w:name="_Toc495861555"/>
      <w:r>
        <w:rPr>
          <w:rFonts w:hint="eastAsia" w:ascii="宋体" w:hAnsi="宋体"/>
        </w:rPr>
        <w:br w:type="page"/>
      </w:r>
      <w:r>
        <w:rPr>
          <w:rFonts w:hint="eastAsia" w:ascii="宋体" w:hAnsi="宋体"/>
        </w:rPr>
        <w:t>投标报价明细表</w:t>
      </w:r>
      <w:bookmarkEnd w:id="168"/>
      <w:bookmarkEnd w:id="169"/>
      <w:bookmarkEnd w:id="170"/>
      <w:bookmarkEnd w:id="171"/>
      <w:bookmarkEnd w:id="172"/>
      <w:bookmarkEnd w:id="173"/>
      <w:bookmarkEnd w:id="174"/>
      <w:bookmarkEnd w:id="175"/>
      <w:bookmarkEnd w:id="176"/>
    </w:p>
    <w:p>
      <w:pPr>
        <w:spacing w:line="360" w:lineRule="auto"/>
        <w:rPr>
          <w:rFonts w:ascii="宋体" w:hAnsi="宋体" w:eastAsia="宋体"/>
          <w:b/>
          <w:sz w:val="24"/>
          <w:szCs w:val="21"/>
          <w:u w:val="single"/>
          <w:lang w:val="zh-CN"/>
        </w:rPr>
      </w:pPr>
      <w:r>
        <w:rPr>
          <w:rFonts w:hint="eastAsia" w:ascii="宋体" w:hAnsi="宋体" w:eastAsia="宋体"/>
          <w:b/>
          <w:sz w:val="24"/>
          <w:szCs w:val="21"/>
          <w:lang w:val="zh-CN"/>
        </w:rPr>
        <w:t>投</w:t>
      </w:r>
      <w:r>
        <w:rPr>
          <w:rFonts w:ascii="宋体" w:hAnsi="宋体" w:eastAsia="宋体"/>
          <w:b/>
          <w:sz w:val="24"/>
          <w:szCs w:val="21"/>
          <w:lang w:val="zh-CN"/>
        </w:rPr>
        <w:t xml:space="preserve"> </w:t>
      </w:r>
      <w:r>
        <w:rPr>
          <w:rFonts w:hint="eastAsia" w:ascii="宋体" w:hAnsi="宋体" w:eastAsia="宋体"/>
          <w:b/>
          <w:sz w:val="24"/>
          <w:szCs w:val="21"/>
          <w:lang w:val="zh-CN"/>
        </w:rPr>
        <w:t>标</w:t>
      </w:r>
      <w:r>
        <w:rPr>
          <w:rFonts w:ascii="宋体" w:hAnsi="宋体" w:eastAsia="宋体"/>
          <w:b/>
          <w:sz w:val="24"/>
          <w:szCs w:val="21"/>
          <w:lang w:val="zh-CN"/>
        </w:rPr>
        <w:t xml:space="preserve"> </w:t>
      </w:r>
      <w:r>
        <w:rPr>
          <w:rFonts w:hint="eastAsia" w:ascii="宋体" w:hAnsi="宋体" w:eastAsia="宋体"/>
          <w:b/>
          <w:sz w:val="24"/>
          <w:szCs w:val="21"/>
          <w:lang w:val="zh-CN"/>
        </w:rPr>
        <w:t>人：</w:t>
      </w:r>
    </w:p>
    <w:p>
      <w:pPr>
        <w:spacing w:line="360" w:lineRule="auto"/>
        <w:rPr>
          <w:rFonts w:ascii="宋体" w:hAnsi="宋体" w:eastAsia="宋体"/>
          <w:b/>
          <w:sz w:val="24"/>
          <w:szCs w:val="21"/>
          <w:lang w:val="zh-CN"/>
        </w:rPr>
      </w:pPr>
      <w:r>
        <w:rPr>
          <w:rFonts w:hint="eastAsia" w:ascii="宋体" w:hAnsi="宋体" w:eastAsia="宋体"/>
          <w:b/>
          <w:sz w:val="24"/>
          <w:szCs w:val="21"/>
          <w:lang w:val="zh-CN"/>
        </w:rPr>
        <w:t>项目名称：</w:t>
      </w:r>
    </w:p>
    <w:p>
      <w:pPr>
        <w:spacing w:line="360" w:lineRule="auto"/>
        <w:rPr>
          <w:rFonts w:ascii="宋体" w:hAnsi="宋体" w:eastAsia="宋体"/>
          <w:b/>
          <w:sz w:val="24"/>
          <w:szCs w:val="21"/>
          <w:u w:val="single"/>
          <w:lang w:val="zh-CN"/>
        </w:rPr>
      </w:pPr>
      <w:r>
        <w:rPr>
          <w:rFonts w:hint="eastAsia" w:ascii="宋体" w:hAnsi="宋体" w:eastAsia="宋体"/>
          <w:b/>
          <w:sz w:val="24"/>
          <w:szCs w:val="21"/>
          <w:lang w:val="zh-CN"/>
        </w:rPr>
        <w:t>项目编号：</w:t>
      </w:r>
      <w:r>
        <w:rPr>
          <w:rFonts w:ascii="宋体" w:hAnsi="宋体" w:eastAsia="宋体"/>
          <w:b/>
          <w:bCs/>
          <w:sz w:val="24"/>
          <w:szCs w:val="21"/>
          <w:lang w:val="zh-CN"/>
        </w:rPr>
        <w:t xml:space="preserve">                </w:t>
      </w:r>
      <w:r>
        <w:rPr>
          <w:rFonts w:hint="eastAsia" w:ascii="宋体" w:hAnsi="宋体" w:eastAsia="宋体"/>
          <w:b/>
          <w:bCs/>
          <w:sz w:val="24"/>
          <w:szCs w:val="21"/>
          <w:lang w:val="zh-CN"/>
        </w:rPr>
        <w:t>所投包号：</w:t>
      </w:r>
    </w:p>
    <w:tbl>
      <w:tblPr>
        <w:tblStyle w:val="21"/>
        <w:tblW w:w="954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2611"/>
        <w:gridCol w:w="1134"/>
        <w:gridCol w:w="800"/>
        <w:gridCol w:w="1676"/>
        <w:gridCol w:w="1316"/>
        <w:gridCol w:w="1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2" w:type="dxa"/>
            <w:shd w:val="clear" w:color="auto" w:fill="D9D9D9"/>
            <w:vAlign w:val="center"/>
          </w:tcPr>
          <w:p>
            <w:pPr>
              <w:spacing w:line="360" w:lineRule="auto"/>
              <w:ind w:left="-24" w:leftChars="-11" w:right="-68" w:rightChars="-31"/>
              <w:jc w:val="center"/>
              <w:rPr>
                <w:rFonts w:ascii="宋体" w:hAnsi="宋体" w:eastAsia="宋体" w:cs="宋体"/>
                <w:sz w:val="24"/>
              </w:rPr>
            </w:pPr>
            <w:r>
              <w:rPr>
                <w:rFonts w:hint="eastAsia" w:ascii="宋体" w:hAnsi="宋体" w:eastAsia="宋体" w:cs="宋体"/>
                <w:sz w:val="24"/>
              </w:rPr>
              <w:t>序号</w:t>
            </w:r>
          </w:p>
        </w:tc>
        <w:tc>
          <w:tcPr>
            <w:tcW w:w="2611" w:type="dxa"/>
            <w:shd w:val="clear" w:color="auto" w:fill="D9D9D9"/>
            <w:vAlign w:val="center"/>
          </w:tcPr>
          <w:p>
            <w:pPr>
              <w:spacing w:line="360" w:lineRule="auto"/>
              <w:ind w:left="-51" w:leftChars="-23" w:right="-68" w:rightChars="-31"/>
              <w:jc w:val="center"/>
              <w:rPr>
                <w:rFonts w:ascii="宋体" w:hAnsi="宋体" w:eastAsia="宋体" w:cs="宋体"/>
                <w:sz w:val="24"/>
              </w:rPr>
            </w:pPr>
            <w:r>
              <w:rPr>
                <w:rFonts w:hint="eastAsia" w:ascii="宋体" w:hAnsi="宋体" w:eastAsia="宋体" w:cs="宋体"/>
                <w:sz w:val="24"/>
              </w:rPr>
              <w:t>名称</w:t>
            </w:r>
          </w:p>
        </w:tc>
        <w:tc>
          <w:tcPr>
            <w:tcW w:w="1134" w:type="dxa"/>
            <w:shd w:val="clear" w:color="auto" w:fill="D9D9D9"/>
            <w:vAlign w:val="center"/>
          </w:tcPr>
          <w:p>
            <w:pPr>
              <w:ind w:left="-51" w:leftChars="-23" w:right="-68" w:rightChars="-31"/>
              <w:jc w:val="center"/>
              <w:rPr>
                <w:rFonts w:ascii="宋体" w:hAnsi="宋体" w:eastAsia="宋体" w:cs="宋体"/>
                <w:sz w:val="24"/>
              </w:rPr>
            </w:pPr>
            <w:r>
              <w:rPr>
                <w:rFonts w:hint="eastAsia" w:ascii="宋体" w:hAnsi="宋体" w:eastAsia="宋体"/>
                <w:sz w:val="24"/>
              </w:rPr>
              <w:t>品牌型号规格</w:t>
            </w:r>
          </w:p>
        </w:tc>
        <w:tc>
          <w:tcPr>
            <w:tcW w:w="800" w:type="dxa"/>
            <w:shd w:val="clear" w:color="auto" w:fill="D9D9D9"/>
            <w:vAlign w:val="center"/>
          </w:tcPr>
          <w:p>
            <w:pPr>
              <w:spacing w:line="360" w:lineRule="auto"/>
              <w:ind w:left="-51" w:leftChars="-23" w:right="-68" w:rightChars="-31"/>
              <w:jc w:val="center"/>
              <w:rPr>
                <w:rFonts w:ascii="宋体" w:hAnsi="宋体" w:eastAsia="宋体" w:cs="宋体"/>
                <w:sz w:val="24"/>
              </w:rPr>
            </w:pPr>
            <w:r>
              <w:rPr>
                <w:rFonts w:hint="eastAsia" w:ascii="宋体" w:hAnsi="宋体" w:eastAsia="宋体" w:cs="宋体"/>
                <w:sz w:val="24"/>
              </w:rPr>
              <w:t>数量</w:t>
            </w:r>
          </w:p>
        </w:tc>
        <w:tc>
          <w:tcPr>
            <w:tcW w:w="1676" w:type="dxa"/>
            <w:shd w:val="clear" w:color="auto" w:fill="D9D9D9"/>
            <w:vAlign w:val="center"/>
          </w:tcPr>
          <w:p>
            <w:pPr>
              <w:spacing w:line="360" w:lineRule="auto"/>
              <w:ind w:left="-51" w:leftChars="-23" w:right="-68" w:rightChars="-31"/>
              <w:jc w:val="center"/>
              <w:rPr>
                <w:rFonts w:ascii="宋体" w:hAnsi="宋体" w:eastAsia="宋体" w:cs="宋体"/>
                <w:sz w:val="24"/>
              </w:rPr>
            </w:pPr>
            <w:r>
              <w:rPr>
                <w:rFonts w:hint="eastAsia" w:ascii="宋体" w:hAnsi="宋体" w:eastAsia="宋体" w:cs="宋体"/>
                <w:sz w:val="24"/>
              </w:rPr>
              <w:t>制造商名称</w:t>
            </w:r>
          </w:p>
        </w:tc>
        <w:tc>
          <w:tcPr>
            <w:tcW w:w="1316" w:type="dxa"/>
            <w:shd w:val="clear" w:color="auto" w:fill="D9D9D9"/>
            <w:vAlign w:val="center"/>
          </w:tcPr>
          <w:p>
            <w:pPr>
              <w:spacing w:line="360" w:lineRule="auto"/>
              <w:ind w:left="-24" w:leftChars="-11" w:right="-68" w:rightChars="-31"/>
              <w:jc w:val="center"/>
              <w:rPr>
                <w:rFonts w:ascii="宋体" w:hAnsi="宋体" w:eastAsia="宋体" w:cs="宋体"/>
                <w:sz w:val="24"/>
              </w:rPr>
            </w:pPr>
            <w:r>
              <w:rPr>
                <w:rFonts w:hint="eastAsia" w:ascii="宋体" w:hAnsi="宋体" w:eastAsia="宋体" w:cs="宋体"/>
                <w:sz w:val="24"/>
              </w:rPr>
              <w:t>单价</w:t>
            </w:r>
          </w:p>
        </w:tc>
        <w:tc>
          <w:tcPr>
            <w:tcW w:w="1357" w:type="dxa"/>
            <w:shd w:val="clear" w:color="auto" w:fill="D9D9D9"/>
            <w:vAlign w:val="center"/>
          </w:tcPr>
          <w:p>
            <w:pPr>
              <w:spacing w:line="360" w:lineRule="auto"/>
              <w:ind w:left="-24" w:leftChars="-11" w:right="-68" w:rightChars="-31"/>
              <w:jc w:val="center"/>
              <w:rPr>
                <w:rFonts w:ascii="宋体" w:hAnsi="宋体" w:eastAsia="宋体" w:cs="宋体"/>
                <w:sz w:val="24"/>
              </w:rPr>
            </w:pPr>
            <w:r>
              <w:rPr>
                <w:rFonts w:hint="eastAsia" w:ascii="宋体" w:hAnsi="宋体" w:eastAsia="宋体" w:cs="宋体"/>
                <w:sz w:val="24"/>
              </w:rPr>
              <w:t>分项合计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vAlign w:val="center"/>
          </w:tcPr>
          <w:p>
            <w:pPr>
              <w:widowControl w:val="0"/>
              <w:numPr>
                <w:ilvl w:val="0"/>
                <w:numId w:val="17"/>
              </w:numPr>
              <w:tabs>
                <w:tab w:val="left" w:pos="82"/>
              </w:tabs>
              <w:spacing w:after="0"/>
              <w:jc w:val="center"/>
              <w:rPr>
                <w:rFonts w:ascii="宋体" w:hAnsi="宋体" w:eastAsia="宋体"/>
                <w:sz w:val="24"/>
              </w:rPr>
            </w:pPr>
          </w:p>
        </w:tc>
        <w:tc>
          <w:tcPr>
            <w:tcW w:w="2611" w:type="dxa"/>
            <w:vAlign w:val="center"/>
          </w:tcPr>
          <w:p>
            <w:pPr>
              <w:tabs>
                <w:tab w:val="left" w:pos="0"/>
                <w:tab w:val="left" w:pos="56"/>
              </w:tabs>
              <w:ind w:left="547" w:hanging="551" w:hangingChars="228"/>
              <w:jc w:val="center"/>
              <w:rPr>
                <w:rFonts w:ascii="宋体" w:hAnsi="宋体" w:eastAsia="宋体"/>
                <w:sz w:val="24"/>
              </w:rPr>
            </w:pPr>
            <w:r>
              <w:rPr>
                <w:rFonts w:hint="eastAsia" w:ascii="宋体" w:hAnsi="宋体" w:eastAsia="宋体"/>
                <w:sz w:val="24"/>
              </w:rPr>
              <w:t>货物</w:t>
            </w:r>
            <w:r>
              <w:rPr>
                <w:rFonts w:ascii="宋体" w:hAnsi="宋体" w:eastAsia="宋体"/>
                <w:sz w:val="24"/>
              </w:rPr>
              <w:t>1</w:t>
            </w:r>
            <w:r>
              <w:rPr>
                <w:rFonts w:hint="eastAsia" w:ascii="宋体" w:hAnsi="宋体" w:eastAsia="宋体"/>
                <w:sz w:val="24"/>
              </w:rPr>
              <w:t>（工程或服务）</w:t>
            </w:r>
          </w:p>
        </w:tc>
        <w:tc>
          <w:tcPr>
            <w:tcW w:w="1134" w:type="dxa"/>
            <w:vAlign w:val="center"/>
          </w:tcPr>
          <w:p>
            <w:pPr>
              <w:spacing w:line="240" w:lineRule="atLeast"/>
              <w:ind w:left="-51" w:leftChars="-23" w:right="-68" w:rightChars="-31"/>
              <w:rPr>
                <w:rFonts w:ascii="宋体" w:hAnsi="宋体" w:eastAsia="宋体" w:cs="宋体"/>
                <w:sz w:val="24"/>
                <w:szCs w:val="24"/>
              </w:rPr>
            </w:pPr>
          </w:p>
        </w:tc>
        <w:tc>
          <w:tcPr>
            <w:tcW w:w="800" w:type="dxa"/>
            <w:vAlign w:val="center"/>
          </w:tcPr>
          <w:p>
            <w:pPr>
              <w:spacing w:line="240" w:lineRule="atLeast"/>
              <w:ind w:left="-51" w:leftChars="-23" w:right="-397" w:rightChars="-179"/>
              <w:jc w:val="center"/>
              <w:rPr>
                <w:rFonts w:ascii="宋体" w:hAnsi="宋体" w:eastAsia="宋体" w:cs="宋体"/>
                <w:sz w:val="24"/>
                <w:szCs w:val="24"/>
              </w:rPr>
            </w:pPr>
          </w:p>
        </w:tc>
        <w:tc>
          <w:tcPr>
            <w:tcW w:w="1676" w:type="dxa"/>
            <w:vAlign w:val="center"/>
          </w:tcPr>
          <w:p>
            <w:pPr>
              <w:spacing w:line="240" w:lineRule="atLeast"/>
              <w:ind w:left="-51" w:leftChars="-23" w:right="-68" w:rightChars="-31"/>
              <w:jc w:val="center"/>
              <w:rPr>
                <w:rFonts w:ascii="宋体" w:hAnsi="宋体" w:eastAsia="宋体" w:cs="宋体"/>
                <w:sz w:val="24"/>
                <w:szCs w:val="24"/>
              </w:rPr>
            </w:pPr>
          </w:p>
        </w:tc>
        <w:tc>
          <w:tcPr>
            <w:tcW w:w="1316" w:type="dxa"/>
            <w:vAlign w:val="center"/>
          </w:tcPr>
          <w:p>
            <w:pPr>
              <w:spacing w:line="240" w:lineRule="atLeast"/>
              <w:ind w:left="-51" w:leftChars="-23" w:right="-68" w:rightChars="-31"/>
              <w:rPr>
                <w:rFonts w:ascii="宋体" w:hAnsi="宋体" w:eastAsia="宋体" w:cs="宋体"/>
                <w:sz w:val="24"/>
                <w:szCs w:val="24"/>
              </w:rPr>
            </w:pPr>
          </w:p>
        </w:tc>
        <w:tc>
          <w:tcPr>
            <w:tcW w:w="1357" w:type="dxa"/>
            <w:vAlign w:val="center"/>
          </w:tcPr>
          <w:p>
            <w:pPr>
              <w:spacing w:line="240" w:lineRule="atLeast"/>
              <w:ind w:left="-51" w:leftChars="-23" w:right="-68" w:rightChars="-31"/>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vAlign w:val="center"/>
          </w:tcPr>
          <w:p>
            <w:pPr>
              <w:widowControl w:val="0"/>
              <w:numPr>
                <w:ilvl w:val="0"/>
                <w:numId w:val="17"/>
              </w:numPr>
              <w:tabs>
                <w:tab w:val="left" w:pos="82"/>
              </w:tabs>
              <w:spacing w:after="0"/>
              <w:jc w:val="center"/>
              <w:rPr>
                <w:rFonts w:ascii="宋体" w:hAnsi="宋体" w:eastAsia="宋体"/>
                <w:sz w:val="24"/>
              </w:rPr>
            </w:pPr>
          </w:p>
        </w:tc>
        <w:tc>
          <w:tcPr>
            <w:tcW w:w="2611" w:type="dxa"/>
            <w:vAlign w:val="center"/>
          </w:tcPr>
          <w:p>
            <w:pPr>
              <w:tabs>
                <w:tab w:val="left" w:pos="0"/>
                <w:tab w:val="left" w:pos="56"/>
              </w:tabs>
              <w:jc w:val="center"/>
              <w:rPr>
                <w:rFonts w:ascii="宋体" w:hAnsi="宋体" w:eastAsia="宋体"/>
                <w:sz w:val="24"/>
              </w:rPr>
            </w:pPr>
            <w:r>
              <w:rPr>
                <w:rFonts w:hint="eastAsia" w:ascii="宋体" w:hAnsi="宋体" w:eastAsia="宋体"/>
                <w:sz w:val="24"/>
              </w:rPr>
              <w:t>货物</w:t>
            </w:r>
            <w:r>
              <w:rPr>
                <w:rFonts w:ascii="宋体" w:hAnsi="宋体" w:eastAsia="宋体"/>
                <w:sz w:val="24"/>
              </w:rPr>
              <w:t>2</w:t>
            </w:r>
            <w:r>
              <w:rPr>
                <w:rFonts w:hint="eastAsia" w:ascii="宋体" w:hAnsi="宋体" w:eastAsia="宋体"/>
                <w:sz w:val="24"/>
              </w:rPr>
              <w:t>（工程或服务）</w:t>
            </w:r>
          </w:p>
        </w:tc>
        <w:tc>
          <w:tcPr>
            <w:tcW w:w="1134" w:type="dxa"/>
            <w:vAlign w:val="center"/>
          </w:tcPr>
          <w:p>
            <w:pPr>
              <w:spacing w:line="240" w:lineRule="atLeast"/>
              <w:ind w:left="-51" w:leftChars="-23" w:right="-68" w:rightChars="-31"/>
              <w:rPr>
                <w:rFonts w:ascii="宋体" w:hAnsi="宋体" w:eastAsia="宋体" w:cs="宋体"/>
                <w:sz w:val="24"/>
                <w:szCs w:val="24"/>
              </w:rPr>
            </w:pPr>
          </w:p>
        </w:tc>
        <w:tc>
          <w:tcPr>
            <w:tcW w:w="800" w:type="dxa"/>
            <w:vAlign w:val="center"/>
          </w:tcPr>
          <w:p>
            <w:pPr>
              <w:spacing w:line="240" w:lineRule="atLeast"/>
              <w:ind w:left="-51" w:leftChars="-23" w:right="-68" w:rightChars="-31"/>
              <w:jc w:val="center"/>
              <w:rPr>
                <w:rFonts w:ascii="宋体" w:hAnsi="宋体" w:eastAsia="宋体" w:cs="宋体"/>
                <w:sz w:val="24"/>
                <w:szCs w:val="24"/>
              </w:rPr>
            </w:pPr>
          </w:p>
        </w:tc>
        <w:tc>
          <w:tcPr>
            <w:tcW w:w="1676" w:type="dxa"/>
            <w:vAlign w:val="center"/>
          </w:tcPr>
          <w:p>
            <w:pPr>
              <w:spacing w:line="240" w:lineRule="atLeast"/>
              <w:ind w:left="-51" w:leftChars="-23" w:right="-68" w:rightChars="-31"/>
              <w:jc w:val="center"/>
              <w:rPr>
                <w:rFonts w:ascii="宋体" w:hAnsi="宋体" w:eastAsia="宋体" w:cs="宋体"/>
                <w:sz w:val="24"/>
                <w:szCs w:val="24"/>
              </w:rPr>
            </w:pPr>
          </w:p>
        </w:tc>
        <w:tc>
          <w:tcPr>
            <w:tcW w:w="1316" w:type="dxa"/>
            <w:vAlign w:val="center"/>
          </w:tcPr>
          <w:p>
            <w:pPr>
              <w:spacing w:line="240" w:lineRule="atLeast"/>
              <w:ind w:left="-51" w:leftChars="-23" w:right="-68" w:rightChars="-31"/>
              <w:rPr>
                <w:rFonts w:ascii="宋体" w:hAnsi="宋体" w:eastAsia="宋体" w:cs="宋体"/>
                <w:sz w:val="24"/>
                <w:szCs w:val="24"/>
              </w:rPr>
            </w:pPr>
          </w:p>
        </w:tc>
        <w:tc>
          <w:tcPr>
            <w:tcW w:w="1357" w:type="dxa"/>
            <w:vAlign w:val="center"/>
          </w:tcPr>
          <w:p>
            <w:pPr>
              <w:spacing w:line="240" w:lineRule="atLeast"/>
              <w:ind w:left="-51" w:leftChars="-23" w:right="-68" w:rightChars="-31"/>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vAlign w:val="center"/>
          </w:tcPr>
          <w:p>
            <w:pPr>
              <w:widowControl w:val="0"/>
              <w:numPr>
                <w:ilvl w:val="0"/>
                <w:numId w:val="17"/>
              </w:numPr>
              <w:tabs>
                <w:tab w:val="left" w:pos="82"/>
              </w:tabs>
              <w:spacing w:after="0"/>
              <w:jc w:val="center"/>
              <w:rPr>
                <w:rFonts w:ascii="宋体" w:hAnsi="宋体" w:eastAsia="宋体"/>
                <w:sz w:val="24"/>
              </w:rPr>
            </w:pPr>
          </w:p>
        </w:tc>
        <w:tc>
          <w:tcPr>
            <w:tcW w:w="2611" w:type="dxa"/>
            <w:vAlign w:val="center"/>
          </w:tcPr>
          <w:p>
            <w:pPr>
              <w:tabs>
                <w:tab w:val="left" w:pos="0"/>
                <w:tab w:val="left" w:pos="56"/>
              </w:tabs>
              <w:jc w:val="center"/>
              <w:rPr>
                <w:rFonts w:ascii="宋体" w:hAnsi="宋体" w:eastAsia="宋体"/>
                <w:sz w:val="24"/>
              </w:rPr>
            </w:pPr>
            <w:r>
              <w:rPr>
                <w:rFonts w:hint="eastAsia" w:ascii="宋体" w:hAnsi="宋体" w:eastAsia="宋体"/>
                <w:sz w:val="24"/>
              </w:rPr>
              <w:t>货物</w:t>
            </w:r>
            <w:r>
              <w:rPr>
                <w:rFonts w:ascii="宋体" w:hAnsi="宋体" w:eastAsia="宋体"/>
                <w:sz w:val="24"/>
              </w:rPr>
              <w:t>3</w:t>
            </w:r>
            <w:r>
              <w:rPr>
                <w:rFonts w:hint="eastAsia" w:ascii="宋体" w:hAnsi="宋体" w:eastAsia="宋体"/>
                <w:sz w:val="24"/>
              </w:rPr>
              <w:t>（工程或服务）</w:t>
            </w:r>
          </w:p>
        </w:tc>
        <w:tc>
          <w:tcPr>
            <w:tcW w:w="1134" w:type="dxa"/>
            <w:vAlign w:val="center"/>
          </w:tcPr>
          <w:p>
            <w:pPr>
              <w:spacing w:line="240" w:lineRule="atLeast"/>
              <w:ind w:left="-51" w:leftChars="-23" w:right="-68" w:rightChars="-31"/>
              <w:rPr>
                <w:rFonts w:ascii="宋体" w:hAnsi="宋体" w:eastAsia="宋体" w:cs="宋体"/>
                <w:sz w:val="24"/>
                <w:szCs w:val="24"/>
              </w:rPr>
            </w:pPr>
          </w:p>
        </w:tc>
        <w:tc>
          <w:tcPr>
            <w:tcW w:w="800" w:type="dxa"/>
            <w:vAlign w:val="center"/>
          </w:tcPr>
          <w:p>
            <w:pPr>
              <w:spacing w:line="240" w:lineRule="atLeast"/>
              <w:ind w:left="-51" w:leftChars="-23" w:right="-68" w:rightChars="-31"/>
              <w:jc w:val="center"/>
              <w:rPr>
                <w:rFonts w:ascii="宋体" w:hAnsi="宋体" w:eastAsia="宋体" w:cs="宋体"/>
                <w:sz w:val="24"/>
                <w:szCs w:val="24"/>
              </w:rPr>
            </w:pPr>
          </w:p>
        </w:tc>
        <w:tc>
          <w:tcPr>
            <w:tcW w:w="1676" w:type="dxa"/>
            <w:vAlign w:val="center"/>
          </w:tcPr>
          <w:p>
            <w:pPr>
              <w:spacing w:line="240" w:lineRule="atLeast"/>
              <w:ind w:left="-51" w:leftChars="-23" w:right="-68" w:rightChars="-31"/>
              <w:jc w:val="center"/>
              <w:rPr>
                <w:rFonts w:ascii="宋体" w:hAnsi="宋体" w:eastAsia="宋体" w:cs="宋体"/>
                <w:sz w:val="24"/>
                <w:szCs w:val="24"/>
              </w:rPr>
            </w:pPr>
          </w:p>
        </w:tc>
        <w:tc>
          <w:tcPr>
            <w:tcW w:w="1316" w:type="dxa"/>
            <w:vAlign w:val="center"/>
          </w:tcPr>
          <w:p>
            <w:pPr>
              <w:spacing w:line="240" w:lineRule="atLeast"/>
              <w:ind w:left="-51" w:leftChars="-23" w:right="-68" w:rightChars="-31"/>
              <w:rPr>
                <w:rFonts w:ascii="宋体" w:hAnsi="宋体" w:eastAsia="宋体" w:cs="宋体"/>
                <w:sz w:val="24"/>
                <w:szCs w:val="24"/>
              </w:rPr>
            </w:pPr>
          </w:p>
        </w:tc>
        <w:tc>
          <w:tcPr>
            <w:tcW w:w="1357" w:type="dxa"/>
            <w:vAlign w:val="center"/>
          </w:tcPr>
          <w:p>
            <w:pPr>
              <w:spacing w:line="240" w:lineRule="atLeast"/>
              <w:ind w:left="-51" w:leftChars="-23" w:right="-68" w:rightChars="-31"/>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vAlign w:val="center"/>
          </w:tcPr>
          <w:p>
            <w:pPr>
              <w:widowControl w:val="0"/>
              <w:numPr>
                <w:ilvl w:val="0"/>
                <w:numId w:val="17"/>
              </w:numPr>
              <w:tabs>
                <w:tab w:val="left" w:pos="82"/>
              </w:tabs>
              <w:spacing w:after="0"/>
              <w:jc w:val="center"/>
              <w:rPr>
                <w:rFonts w:ascii="宋体" w:hAnsi="宋体" w:eastAsia="宋体"/>
                <w:sz w:val="24"/>
              </w:rPr>
            </w:pPr>
          </w:p>
        </w:tc>
        <w:tc>
          <w:tcPr>
            <w:tcW w:w="2611" w:type="dxa"/>
            <w:vAlign w:val="center"/>
          </w:tcPr>
          <w:p>
            <w:pPr>
              <w:tabs>
                <w:tab w:val="left" w:pos="0"/>
                <w:tab w:val="left" w:pos="56"/>
              </w:tabs>
              <w:jc w:val="center"/>
              <w:rPr>
                <w:rFonts w:ascii="宋体" w:hAnsi="宋体" w:eastAsia="宋体"/>
                <w:sz w:val="24"/>
              </w:rPr>
            </w:pPr>
            <w:r>
              <w:rPr>
                <w:rFonts w:hint="eastAsia" w:ascii="宋体" w:hAnsi="宋体" w:eastAsia="宋体"/>
                <w:sz w:val="24"/>
              </w:rPr>
              <w:t>货物</w:t>
            </w:r>
            <w:r>
              <w:rPr>
                <w:rFonts w:ascii="宋体" w:hAnsi="宋体" w:eastAsia="宋体"/>
                <w:sz w:val="24"/>
              </w:rPr>
              <w:t>4</w:t>
            </w:r>
            <w:r>
              <w:rPr>
                <w:rFonts w:hint="eastAsia" w:ascii="宋体" w:hAnsi="宋体" w:eastAsia="宋体"/>
                <w:sz w:val="24"/>
              </w:rPr>
              <w:t>（工程或服务）</w:t>
            </w:r>
          </w:p>
        </w:tc>
        <w:tc>
          <w:tcPr>
            <w:tcW w:w="1134" w:type="dxa"/>
            <w:vAlign w:val="center"/>
          </w:tcPr>
          <w:p>
            <w:pPr>
              <w:spacing w:line="240" w:lineRule="atLeast"/>
              <w:ind w:left="-51" w:leftChars="-23" w:right="-68" w:rightChars="-31"/>
              <w:rPr>
                <w:rFonts w:ascii="宋体" w:hAnsi="宋体" w:eastAsia="宋体" w:cs="宋体"/>
                <w:sz w:val="24"/>
                <w:szCs w:val="24"/>
              </w:rPr>
            </w:pPr>
          </w:p>
        </w:tc>
        <w:tc>
          <w:tcPr>
            <w:tcW w:w="800" w:type="dxa"/>
            <w:vAlign w:val="center"/>
          </w:tcPr>
          <w:p>
            <w:pPr>
              <w:spacing w:line="240" w:lineRule="atLeast"/>
              <w:ind w:left="-51" w:leftChars="-23" w:right="-68" w:rightChars="-31"/>
              <w:jc w:val="center"/>
              <w:rPr>
                <w:rFonts w:ascii="宋体" w:hAnsi="宋体" w:eastAsia="宋体" w:cs="宋体"/>
                <w:sz w:val="24"/>
                <w:szCs w:val="24"/>
              </w:rPr>
            </w:pPr>
          </w:p>
        </w:tc>
        <w:tc>
          <w:tcPr>
            <w:tcW w:w="1676" w:type="dxa"/>
            <w:vAlign w:val="center"/>
          </w:tcPr>
          <w:p>
            <w:pPr>
              <w:spacing w:line="240" w:lineRule="atLeast"/>
              <w:ind w:left="-51" w:leftChars="-23" w:right="-68" w:rightChars="-31"/>
              <w:jc w:val="center"/>
              <w:rPr>
                <w:rFonts w:ascii="宋体" w:hAnsi="宋体" w:eastAsia="宋体" w:cs="宋体"/>
                <w:sz w:val="24"/>
                <w:szCs w:val="24"/>
              </w:rPr>
            </w:pPr>
          </w:p>
        </w:tc>
        <w:tc>
          <w:tcPr>
            <w:tcW w:w="1316" w:type="dxa"/>
            <w:vAlign w:val="center"/>
          </w:tcPr>
          <w:p>
            <w:pPr>
              <w:spacing w:line="240" w:lineRule="atLeast"/>
              <w:ind w:left="-51" w:leftChars="-23" w:right="-68" w:rightChars="-31"/>
              <w:rPr>
                <w:rFonts w:ascii="宋体" w:hAnsi="宋体" w:eastAsia="宋体" w:cs="宋体"/>
                <w:sz w:val="24"/>
                <w:szCs w:val="24"/>
              </w:rPr>
            </w:pPr>
          </w:p>
        </w:tc>
        <w:tc>
          <w:tcPr>
            <w:tcW w:w="1357" w:type="dxa"/>
            <w:vAlign w:val="center"/>
          </w:tcPr>
          <w:p>
            <w:pPr>
              <w:spacing w:line="240" w:lineRule="atLeast"/>
              <w:ind w:left="-51" w:leftChars="-23" w:right="-68" w:rightChars="-31"/>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vAlign w:val="center"/>
          </w:tcPr>
          <w:p>
            <w:pPr>
              <w:widowControl w:val="0"/>
              <w:numPr>
                <w:ilvl w:val="0"/>
                <w:numId w:val="17"/>
              </w:numPr>
              <w:tabs>
                <w:tab w:val="left" w:pos="82"/>
              </w:tabs>
              <w:spacing w:after="0"/>
              <w:jc w:val="center"/>
              <w:rPr>
                <w:rFonts w:ascii="宋体" w:hAnsi="宋体" w:eastAsia="宋体"/>
                <w:sz w:val="24"/>
              </w:rPr>
            </w:pPr>
          </w:p>
        </w:tc>
        <w:tc>
          <w:tcPr>
            <w:tcW w:w="2611" w:type="dxa"/>
            <w:vAlign w:val="center"/>
          </w:tcPr>
          <w:p>
            <w:pPr>
              <w:tabs>
                <w:tab w:val="left" w:pos="0"/>
                <w:tab w:val="left" w:pos="56"/>
              </w:tabs>
              <w:jc w:val="center"/>
              <w:rPr>
                <w:rFonts w:ascii="宋体" w:hAnsi="宋体" w:eastAsia="宋体"/>
                <w:sz w:val="24"/>
              </w:rPr>
            </w:pPr>
            <w:r>
              <w:rPr>
                <w:rFonts w:hint="eastAsia" w:ascii="宋体" w:hAnsi="宋体" w:eastAsia="宋体"/>
                <w:sz w:val="24"/>
              </w:rPr>
              <w:t>货物</w:t>
            </w:r>
            <w:r>
              <w:rPr>
                <w:rFonts w:ascii="宋体" w:hAnsi="宋体" w:eastAsia="宋体"/>
                <w:sz w:val="24"/>
              </w:rPr>
              <w:t>5</w:t>
            </w:r>
            <w:r>
              <w:rPr>
                <w:rFonts w:hint="eastAsia" w:ascii="宋体" w:hAnsi="宋体" w:eastAsia="宋体"/>
                <w:sz w:val="24"/>
              </w:rPr>
              <w:t>（工程或服务）</w:t>
            </w:r>
          </w:p>
        </w:tc>
        <w:tc>
          <w:tcPr>
            <w:tcW w:w="1134" w:type="dxa"/>
            <w:vAlign w:val="center"/>
          </w:tcPr>
          <w:p>
            <w:pPr>
              <w:spacing w:line="240" w:lineRule="atLeast"/>
              <w:ind w:left="-51" w:leftChars="-23" w:right="-68" w:rightChars="-31"/>
              <w:rPr>
                <w:rFonts w:ascii="宋体" w:hAnsi="宋体" w:eastAsia="宋体" w:cs="宋体"/>
                <w:sz w:val="24"/>
                <w:szCs w:val="24"/>
              </w:rPr>
            </w:pPr>
          </w:p>
        </w:tc>
        <w:tc>
          <w:tcPr>
            <w:tcW w:w="800" w:type="dxa"/>
            <w:vAlign w:val="center"/>
          </w:tcPr>
          <w:p>
            <w:pPr>
              <w:spacing w:line="240" w:lineRule="atLeast"/>
              <w:ind w:left="-51" w:leftChars="-23" w:right="-68" w:rightChars="-31"/>
              <w:jc w:val="center"/>
              <w:rPr>
                <w:rFonts w:ascii="宋体" w:hAnsi="宋体" w:eastAsia="宋体" w:cs="宋体"/>
                <w:sz w:val="24"/>
                <w:szCs w:val="24"/>
              </w:rPr>
            </w:pPr>
          </w:p>
        </w:tc>
        <w:tc>
          <w:tcPr>
            <w:tcW w:w="1676" w:type="dxa"/>
            <w:vAlign w:val="center"/>
          </w:tcPr>
          <w:p>
            <w:pPr>
              <w:spacing w:line="240" w:lineRule="atLeast"/>
              <w:ind w:left="-51" w:leftChars="-23" w:right="-68" w:rightChars="-31"/>
              <w:jc w:val="center"/>
              <w:rPr>
                <w:rFonts w:ascii="宋体" w:hAnsi="宋体" w:eastAsia="宋体" w:cs="宋体"/>
                <w:sz w:val="24"/>
                <w:szCs w:val="24"/>
              </w:rPr>
            </w:pPr>
          </w:p>
        </w:tc>
        <w:tc>
          <w:tcPr>
            <w:tcW w:w="1316" w:type="dxa"/>
            <w:vAlign w:val="center"/>
          </w:tcPr>
          <w:p>
            <w:pPr>
              <w:spacing w:line="240" w:lineRule="atLeast"/>
              <w:ind w:left="-51" w:leftChars="-23" w:right="-68" w:rightChars="-31"/>
              <w:rPr>
                <w:rFonts w:ascii="宋体" w:hAnsi="宋体" w:eastAsia="宋体" w:cs="宋体"/>
                <w:sz w:val="24"/>
                <w:szCs w:val="24"/>
              </w:rPr>
            </w:pPr>
          </w:p>
        </w:tc>
        <w:tc>
          <w:tcPr>
            <w:tcW w:w="1357" w:type="dxa"/>
            <w:vAlign w:val="center"/>
          </w:tcPr>
          <w:p>
            <w:pPr>
              <w:spacing w:line="240" w:lineRule="atLeast"/>
              <w:ind w:left="-51" w:leftChars="-23" w:right="-68" w:rightChars="-31"/>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vAlign w:val="center"/>
          </w:tcPr>
          <w:p>
            <w:pPr>
              <w:widowControl w:val="0"/>
              <w:numPr>
                <w:ilvl w:val="0"/>
                <w:numId w:val="17"/>
              </w:numPr>
              <w:tabs>
                <w:tab w:val="left" w:pos="82"/>
              </w:tabs>
              <w:spacing w:after="0"/>
              <w:jc w:val="center"/>
              <w:rPr>
                <w:rFonts w:ascii="宋体" w:hAnsi="宋体" w:eastAsia="宋体"/>
                <w:sz w:val="24"/>
              </w:rPr>
            </w:pPr>
          </w:p>
        </w:tc>
        <w:tc>
          <w:tcPr>
            <w:tcW w:w="2611" w:type="dxa"/>
            <w:vAlign w:val="center"/>
          </w:tcPr>
          <w:p>
            <w:pPr>
              <w:tabs>
                <w:tab w:val="left" w:pos="0"/>
                <w:tab w:val="left" w:pos="56"/>
              </w:tabs>
              <w:jc w:val="center"/>
              <w:rPr>
                <w:rFonts w:ascii="宋体" w:hAnsi="宋体" w:eastAsia="宋体"/>
                <w:sz w:val="24"/>
              </w:rPr>
            </w:pPr>
            <w:r>
              <w:rPr>
                <w:rFonts w:hint="eastAsia" w:ascii="宋体" w:hAnsi="宋体" w:eastAsia="宋体"/>
                <w:sz w:val="24"/>
              </w:rPr>
              <w:t>货物</w:t>
            </w:r>
            <w:r>
              <w:rPr>
                <w:rFonts w:ascii="宋体" w:hAnsi="宋体" w:eastAsia="宋体"/>
                <w:sz w:val="24"/>
              </w:rPr>
              <w:t>6</w:t>
            </w:r>
            <w:r>
              <w:rPr>
                <w:rFonts w:hint="eastAsia" w:ascii="宋体" w:hAnsi="宋体" w:eastAsia="宋体"/>
                <w:sz w:val="24"/>
              </w:rPr>
              <w:t>（工程或服务）</w:t>
            </w:r>
          </w:p>
        </w:tc>
        <w:tc>
          <w:tcPr>
            <w:tcW w:w="1134" w:type="dxa"/>
            <w:vAlign w:val="center"/>
          </w:tcPr>
          <w:p>
            <w:pPr>
              <w:spacing w:line="240" w:lineRule="atLeast"/>
              <w:ind w:left="-51" w:leftChars="-23" w:right="-68" w:rightChars="-31"/>
              <w:rPr>
                <w:rFonts w:ascii="宋体" w:hAnsi="宋体" w:eastAsia="宋体" w:cs="宋体"/>
                <w:sz w:val="24"/>
                <w:szCs w:val="24"/>
              </w:rPr>
            </w:pPr>
          </w:p>
        </w:tc>
        <w:tc>
          <w:tcPr>
            <w:tcW w:w="800" w:type="dxa"/>
            <w:vAlign w:val="center"/>
          </w:tcPr>
          <w:p>
            <w:pPr>
              <w:spacing w:line="240" w:lineRule="atLeast"/>
              <w:ind w:left="-51" w:leftChars="-23" w:right="-68" w:rightChars="-31"/>
              <w:jc w:val="center"/>
              <w:rPr>
                <w:rFonts w:ascii="宋体" w:hAnsi="宋体" w:eastAsia="宋体" w:cs="宋体"/>
                <w:sz w:val="24"/>
                <w:szCs w:val="24"/>
              </w:rPr>
            </w:pPr>
          </w:p>
        </w:tc>
        <w:tc>
          <w:tcPr>
            <w:tcW w:w="1676" w:type="dxa"/>
            <w:vAlign w:val="center"/>
          </w:tcPr>
          <w:p>
            <w:pPr>
              <w:spacing w:line="240" w:lineRule="atLeast"/>
              <w:ind w:left="-51" w:leftChars="-23" w:right="-68" w:rightChars="-31"/>
              <w:jc w:val="center"/>
              <w:rPr>
                <w:rFonts w:ascii="宋体" w:hAnsi="宋体" w:eastAsia="宋体" w:cs="宋体"/>
                <w:sz w:val="24"/>
                <w:szCs w:val="24"/>
              </w:rPr>
            </w:pPr>
          </w:p>
        </w:tc>
        <w:tc>
          <w:tcPr>
            <w:tcW w:w="1316" w:type="dxa"/>
            <w:vAlign w:val="center"/>
          </w:tcPr>
          <w:p>
            <w:pPr>
              <w:spacing w:line="240" w:lineRule="atLeast"/>
              <w:ind w:left="-51" w:leftChars="-23" w:right="-68" w:rightChars="-31"/>
              <w:rPr>
                <w:rFonts w:ascii="宋体" w:hAnsi="宋体" w:eastAsia="宋体" w:cs="宋体"/>
                <w:sz w:val="24"/>
                <w:szCs w:val="24"/>
              </w:rPr>
            </w:pPr>
          </w:p>
        </w:tc>
        <w:tc>
          <w:tcPr>
            <w:tcW w:w="1357" w:type="dxa"/>
            <w:vAlign w:val="center"/>
          </w:tcPr>
          <w:p>
            <w:pPr>
              <w:spacing w:line="240" w:lineRule="atLeast"/>
              <w:ind w:left="-51" w:leftChars="-23" w:right="-68" w:rightChars="-31"/>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vAlign w:val="center"/>
          </w:tcPr>
          <w:p>
            <w:pPr>
              <w:widowControl w:val="0"/>
              <w:numPr>
                <w:ilvl w:val="0"/>
                <w:numId w:val="17"/>
              </w:numPr>
              <w:tabs>
                <w:tab w:val="left" w:pos="82"/>
              </w:tabs>
              <w:spacing w:after="0"/>
              <w:jc w:val="center"/>
              <w:rPr>
                <w:rFonts w:ascii="宋体" w:hAnsi="宋体" w:eastAsia="宋体"/>
                <w:sz w:val="24"/>
              </w:rPr>
            </w:pPr>
          </w:p>
        </w:tc>
        <w:tc>
          <w:tcPr>
            <w:tcW w:w="2611" w:type="dxa"/>
            <w:vAlign w:val="center"/>
          </w:tcPr>
          <w:p>
            <w:pPr>
              <w:tabs>
                <w:tab w:val="left" w:pos="0"/>
                <w:tab w:val="left" w:pos="56"/>
              </w:tabs>
              <w:jc w:val="center"/>
              <w:rPr>
                <w:rFonts w:ascii="宋体" w:hAnsi="宋体" w:eastAsia="宋体"/>
                <w:sz w:val="24"/>
              </w:rPr>
            </w:pPr>
            <w:r>
              <w:rPr>
                <w:rFonts w:hint="eastAsia" w:ascii="宋体" w:hAnsi="宋体" w:eastAsia="宋体"/>
                <w:sz w:val="24"/>
              </w:rPr>
              <w:t>货物</w:t>
            </w:r>
            <w:r>
              <w:rPr>
                <w:rFonts w:ascii="宋体" w:hAnsi="宋体" w:eastAsia="宋体"/>
                <w:sz w:val="24"/>
              </w:rPr>
              <w:t>7</w:t>
            </w:r>
            <w:r>
              <w:rPr>
                <w:rFonts w:hint="eastAsia" w:ascii="宋体" w:hAnsi="宋体" w:eastAsia="宋体"/>
                <w:sz w:val="24"/>
              </w:rPr>
              <w:t>（工程或服务）</w:t>
            </w:r>
          </w:p>
        </w:tc>
        <w:tc>
          <w:tcPr>
            <w:tcW w:w="1134" w:type="dxa"/>
            <w:vAlign w:val="center"/>
          </w:tcPr>
          <w:p>
            <w:pPr>
              <w:spacing w:line="240" w:lineRule="atLeast"/>
              <w:ind w:left="-51" w:leftChars="-23" w:right="-68" w:rightChars="-31"/>
              <w:rPr>
                <w:rFonts w:ascii="宋体" w:hAnsi="宋体" w:eastAsia="宋体" w:cs="宋体"/>
                <w:sz w:val="24"/>
                <w:szCs w:val="24"/>
              </w:rPr>
            </w:pPr>
          </w:p>
        </w:tc>
        <w:tc>
          <w:tcPr>
            <w:tcW w:w="800" w:type="dxa"/>
            <w:vAlign w:val="center"/>
          </w:tcPr>
          <w:p>
            <w:pPr>
              <w:spacing w:line="240" w:lineRule="atLeast"/>
              <w:ind w:left="-51" w:leftChars="-23" w:right="-68" w:rightChars="-31"/>
              <w:jc w:val="center"/>
              <w:rPr>
                <w:rFonts w:ascii="宋体" w:hAnsi="宋体" w:eastAsia="宋体" w:cs="宋体"/>
                <w:sz w:val="24"/>
                <w:szCs w:val="24"/>
              </w:rPr>
            </w:pPr>
          </w:p>
        </w:tc>
        <w:tc>
          <w:tcPr>
            <w:tcW w:w="1676" w:type="dxa"/>
            <w:vAlign w:val="center"/>
          </w:tcPr>
          <w:p>
            <w:pPr>
              <w:spacing w:line="240" w:lineRule="atLeast"/>
              <w:ind w:left="-51" w:leftChars="-23" w:right="-68" w:rightChars="-31"/>
              <w:jc w:val="center"/>
              <w:rPr>
                <w:rFonts w:ascii="宋体" w:hAnsi="宋体" w:eastAsia="宋体" w:cs="宋体"/>
                <w:sz w:val="24"/>
                <w:szCs w:val="24"/>
              </w:rPr>
            </w:pPr>
          </w:p>
        </w:tc>
        <w:tc>
          <w:tcPr>
            <w:tcW w:w="1316" w:type="dxa"/>
            <w:vAlign w:val="center"/>
          </w:tcPr>
          <w:p>
            <w:pPr>
              <w:spacing w:line="240" w:lineRule="atLeast"/>
              <w:ind w:left="-51" w:leftChars="-23" w:right="-68" w:rightChars="-31"/>
              <w:rPr>
                <w:rFonts w:ascii="宋体" w:hAnsi="宋体" w:eastAsia="宋体" w:cs="宋体"/>
                <w:sz w:val="24"/>
                <w:szCs w:val="24"/>
              </w:rPr>
            </w:pPr>
          </w:p>
        </w:tc>
        <w:tc>
          <w:tcPr>
            <w:tcW w:w="1357" w:type="dxa"/>
            <w:vAlign w:val="center"/>
          </w:tcPr>
          <w:p>
            <w:pPr>
              <w:spacing w:line="240" w:lineRule="atLeast"/>
              <w:ind w:left="-51" w:leftChars="-23" w:right="-68" w:rightChars="-31"/>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vAlign w:val="center"/>
          </w:tcPr>
          <w:p>
            <w:pPr>
              <w:tabs>
                <w:tab w:val="left" w:pos="82"/>
              </w:tabs>
              <w:jc w:val="center"/>
              <w:rPr>
                <w:rFonts w:ascii="宋体" w:hAnsi="宋体" w:eastAsia="宋体"/>
                <w:sz w:val="24"/>
              </w:rPr>
            </w:pPr>
            <w:r>
              <w:rPr>
                <w:rFonts w:hint="eastAsia" w:ascii="宋体" w:hAnsi="宋体" w:eastAsia="宋体"/>
                <w:sz w:val="24"/>
              </w:rPr>
              <w:t>…</w:t>
            </w:r>
          </w:p>
        </w:tc>
        <w:tc>
          <w:tcPr>
            <w:tcW w:w="2611" w:type="dxa"/>
            <w:vAlign w:val="center"/>
          </w:tcPr>
          <w:p>
            <w:pPr>
              <w:spacing w:line="240" w:lineRule="atLeast"/>
              <w:ind w:left="-51" w:leftChars="-23" w:right="-68" w:rightChars="-31"/>
              <w:rPr>
                <w:rFonts w:ascii="宋体" w:hAnsi="宋体" w:eastAsia="宋体" w:cs="宋体"/>
                <w:sz w:val="24"/>
                <w:szCs w:val="24"/>
              </w:rPr>
            </w:pPr>
          </w:p>
        </w:tc>
        <w:tc>
          <w:tcPr>
            <w:tcW w:w="1134" w:type="dxa"/>
            <w:vAlign w:val="center"/>
          </w:tcPr>
          <w:p>
            <w:pPr>
              <w:spacing w:line="240" w:lineRule="atLeast"/>
              <w:ind w:left="-51" w:leftChars="-23" w:right="-68" w:rightChars="-31"/>
              <w:rPr>
                <w:rFonts w:ascii="宋体" w:hAnsi="宋体" w:eastAsia="宋体" w:cs="宋体"/>
                <w:sz w:val="24"/>
                <w:szCs w:val="24"/>
              </w:rPr>
            </w:pPr>
          </w:p>
        </w:tc>
        <w:tc>
          <w:tcPr>
            <w:tcW w:w="800" w:type="dxa"/>
            <w:vAlign w:val="center"/>
          </w:tcPr>
          <w:p>
            <w:pPr>
              <w:spacing w:line="240" w:lineRule="atLeast"/>
              <w:ind w:left="-51" w:leftChars="-23" w:right="-68" w:rightChars="-31"/>
              <w:jc w:val="center"/>
              <w:rPr>
                <w:rFonts w:ascii="宋体" w:hAnsi="宋体" w:eastAsia="宋体" w:cs="宋体"/>
                <w:sz w:val="24"/>
                <w:szCs w:val="24"/>
              </w:rPr>
            </w:pPr>
          </w:p>
        </w:tc>
        <w:tc>
          <w:tcPr>
            <w:tcW w:w="1676" w:type="dxa"/>
            <w:vAlign w:val="center"/>
          </w:tcPr>
          <w:p>
            <w:pPr>
              <w:spacing w:line="240" w:lineRule="atLeast"/>
              <w:ind w:left="-51" w:leftChars="-23" w:right="-68" w:rightChars="-31"/>
              <w:jc w:val="center"/>
              <w:rPr>
                <w:rFonts w:ascii="宋体" w:hAnsi="宋体" w:eastAsia="宋体" w:cs="宋体"/>
                <w:sz w:val="24"/>
                <w:szCs w:val="24"/>
              </w:rPr>
            </w:pPr>
          </w:p>
        </w:tc>
        <w:tc>
          <w:tcPr>
            <w:tcW w:w="1316" w:type="dxa"/>
            <w:vAlign w:val="center"/>
          </w:tcPr>
          <w:p>
            <w:pPr>
              <w:spacing w:line="240" w:lineRule="atLeast"/>
              <w:ind w:left="-51" w:leftChars="-23" w:right="-68" w:rightChars="-31"/>
              <w:rPr>
                <w:rFonts w:ascii="宋体" w:hAnsi="宋体" w:eastAsia="宋体" w:cs="宋体"/>
                <w:sz w:val="24"/>
                <w:szCs w:val="24"/>
              </w:rPr>
            </w:pPr>
          </w:p>
        </w:tc>
        <w:tc>
          <w:tcPr>
            <w:tcW w:w="1357" w:type="dxa"/>
            <w:vAlign w:val="center"/>
          </w:tcPr>
          <w:p>
            <w:pPr>
              <w:spacing w:line="240" w:lineRule="atLeast"/>
              <w:ind w:left="-51" w:leftChars="-23" w:right="-68" w:rightChars="-31"/>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873" w:type="dxa"/>
            <w:gridSpan w:val="5"/>
            <w:vAlign w:val="center"/>
          </w:tcPr>
          <w:p>
            <w:pPr>
              <w:spacing w:line="240" w:lineRule="atLeast"/>
              <w:ind w:left="-51" w:leftChars="-23" w:right="-68" w:rightChars="-31"/>
              <w:jc w:val="center"/>
              <w:rPr>
                <w:rFonts w:ascii="宋体" w:hAnsi="宋体" w:eastAsia="宋体" w:cs="宋体"/>
                <w:sz w:val="24"/>
                <w:szCs w:val="24"/>
              </w:rPr>
            </w:pPr>
            <w:r>
              <w:rPr>
                <w:rFonts w:hint="eastAsia" w:ascii="宋体" w:hAnsi="宋体" w:eastAsia="宋体" w:cs="宋体"/>
                <w:sz w:val="24"/>
                <w:szCs w:val="24"/>
              </w:rPr>
              <w:t>合计</w:t>
            </w:r>
          </w:p>
        </w:tc>
        <w:tc>
          <w:tcPr>
            <w:tcW w:w="2673" w:type="dxa"/>
            <w:gridSpan w:val="2"/>
            <w:vAlign w:val="center"/>
          </w:tcPr>
          <w:p>
            <w:pPr>
              <w:spacing w:line="240" w:lineRule="atLeast"/>
              <w:ind w:left="-51" w:leftChars="-23" w:right="-68" w:rightChars="-31"/>
              <w:rPr>
                <w:rFonts w:ascii="宋体" w:hAnsi="宋体" w:eastAsia="宋体" w:cs="宋体"/>
                <w:sz w:val="24"/>
                <w:szCs w:val="24"/>
              </w:rPr>
            </w:pPr>
          </w:p>
        </w:tc>
      </w:tr>
    </w:tbl>
    <w:p>
      <w:pPr>
        <w:spacing w:line="360" w:lineRule="auto"/>
        <w:ind w:left="1049" w:hanging="1056" w:hangingChars="437"/>
        <w:rPr>
          <w:rFonts w:ascii="宋体" w:hAnsi="宋体" w:eastAsia="宋体"/>
          <w:sz w:val="24"/>
        </w:rPr>
      </w:pPr>
      <w:r>
        <w:rPr>
          <w:rFonts w:hint="eastAsia" w:ascii="宋体" w:hAnsi="宋体" w:eastAsia="宋体"/>
          <w:sz w:val="24"/>
        </w:rPr>
        <w:t>说明：</w:t>
      </w:r>
      <w:r>
        <w:rPr>
          <w:rFonts w:ascii="宋体" w:hAnsi="宋体" w:eastAsia="宋体"/>
          <w:sz w:val="24"/>
        </w:rPr>
        <w:t>1</w:t>
      </w:r>
      <w:r>
        <w:rPr>
          <w:rFonts w:hint="eastAsia" w:ascii="宋体" w:hAnsi="宋体" w:eastAsia="宋体"/>
          <w:sz w:val="24"/>
        </w:rPr>
        <w:t>．所有价格均用人民币表示，单位为元。</w:t>
      </w:r>
    </w:p>
    <w:p>
      <w:pPr>
        <w:spacing w:line="360" w:lineRule="auto"/>
        <w:ind w:left="1104" w:leftChars="339" w:hanging="352" w:hangingChars="146"/>
        <w:rPr>
          <w:rFonts w:ascii="宋体" w:hAnsi="宋体" w:eastAsia="宋体"/>
          <w:sz w:val="24"/>
        </w:rPr>
      </w:pPr>
      <w:r>
        <w:rPr>
          <w:rFonts w:ascii="宋体" w:hAnsi="宋体" w:eastAsia="宋体"/>
          <w:sz w:val="24"/>
        </w:rPr>
        <w:t>2</w:t>
      </w:r>
      <w:r>
        <w:rPr>
          <w:rFonts w:hint="eastAsia" w:ascii="宋体" w:hAnsi="宋体" w:eastAsia="宋体"/>
          <w:sz w:val="24"/>
        </w:rPr>
        <w:t>．报价明细表合计应与《开标一览表》中的投标总报价一致。</w:t>
      </w:r>
    </w:p>
    <w:p>
      <w:pPr>
        <w:spacing w:line="360" w:lineRule="auto"/>
        <w:ind w:left="1104" w:leftChars="339" w:hanging="352" w:hangingChars="146"/>
        <w:rPr>
          <w:rFonts w:ascii="宋体" w:hAnsi="宋体" w:eastAsia="宋体"/>
          <w:sz w:val="24"/>
        </w:rPr>
      </w:pPr>
      <w:r>
        <w:rPr>
          <w:rFonts w:ascii="宋体" w:hAnsi="宋体" w:eastAsia="宋体"/>
          <w:sz w:val="24"/>
        </w:rPr>
        <w:t>3</w:t>
      </w:r>
      <w:r>
        <w:rPr>
          <w:rFonts w:hint="eastAsia" w:ascii="宋体" w:hAnsi="宋体" w:eastAsia="宋体"/>
          <w:sz w:val="24"/>
        </w:rPr>
        <w:t>．未提供详细的货物（工程或服务）报价明细</w:t>
      </w:r>
      <w:r>
        <w:rPr>
          <w:rFonts w:hint="eastAsia" w:ascii="宋体" w:hAnsi="宋体" w:eastAsia="宋体" w:cs="Corbel"/>
          <w:sz w:val="24"/>
        </w:rPr>
        <w:t>，</w:t>
      </w:r>
      <w:r>
        <w:rPr>
          <w:rFonts w:hint="eastAsia" w:ascii="宋体" w:hAnsi="宋体" w:eastAsia="宋体"/>
          <w:sz w:val="24"/>
        </w:rPr>
        <w:t>导致的后果由投标人自行承担。</w:t>
      </w:r>
    </w:p>
    <w:p>
      <w:pPr>
        <w:spacing w:line="360" w:lineRule="auto"/>
        <w:ind w:left="950" w:hanging="957" w:hangingChars="396"/>
        <w:rPr>
          <w:rFonts w:ascii="宋体" w:hAnsi="宋体" w:eastAsia="宋体"/>
          <w:sz w:val="24"/>
          <w:szCs w:val="24"/>
        </w:rPr>
      </w:pPr>
    </w:p>
    <w:p>
      <w:pPr>
        <w:spacing w:before="100" w:beforeAutospacing="1" w:after="100" w:afterAutospacing="1" w:line="360" w:lineRule="auto"/>
        <w:ind w:firstLine="484" w:firstLineChars="200"/>
        <w:rPr>
          <w:rFonts w:ascii="宋体" w:hAnsi="宋体" w:eastAsia="宋体"/>
          <w:b/>
          <w:bCs/>
          <w:sz w:val="24"/>
          <w:u w:val="single"/>
        </w:rPr>
      </w:pPr>
      <w:r>
        <w:rPr>
          <w:rFonts w:hint="eastAsia" w:ascii="宋体" w:hAnsi="宋体" w:eastAsia="宋体"/>
          <w:b/>
          <w:bCs/>
          <w:sz w:val="24"/>
        </w:rPr>
        <w:t>投标人（公章）：</w:t>
      </w:r>
    </w:p>
    <w:p>
      <w:pPr>
        <w:spacing w:before="100" w:beforeAutospacing="1" w:after="100" w:afterAutospacing="1" w:line="360" w:lineRule="auto"/>
        <w:ind w:firstLine="484" w:firstLineChars="200"/>
        <w:rPr>
          <w:rFonts w:ascii="宋体" w:hAnsi="宋体" w:eastAsia="宋体"/>
          <w:b/>
          <w:bCs/>
          <w:sz w:val="24"/>
          <w:u w:val="single"/>
        </w:rPr>
      </w:pPr>
      <w:r>
        <w:rPr>
          <w:rFonts w:hint="eastAsia" w:ascii="宋体" w:hAnsi="宋体" w:eastAsia="宋体"/>
          <w:b/>
          <w:bCs/>
          <w:sz w:val="24"/>
          <w:szCs w:val="21"/>
          <w:lang w:val="zh-CN"/>
        </w:rPr>
        <w:t>投标人</w:t>
      </w:r>
      <w:r>
        <w:rPr>
          <w:rFonts w:hint="eastAsia" w:ascii="宋体" w:hAnsi="宋体" w:eastAsia="宋体"/>
          <w:b/>
          <w:bCs/>
          <w:sz w:val="24"/>
        </w:rPr>
        <w:t>授权代表（签字）：</w:t>
      </w:r>
    </w:p>
    <w:p>
      <w:pPr>
        <w:spacing w:before="100" w:beforeAutospacing="1" w:after="100" w:afterAutospacing="1" w:line="360" w:lineRule="auto"/>
        <w:ind w:firstLine="484" w:firstLineChars="200"/>
        <w:rPr>
          <w:rFonts w:ascii="宋体" w:hAnsi="宋体" w:eastAsia="宋体"/>
          <w:b/>
          <w:bCs/>
          <w:sz w:val="24"/>
          <w:u w:val="single"/>
        </w:rPr>
      </w:pPr>
      <w:r>
        <w:rPr>
          <w:rFonts w:hint="eastAsia" w:ascii="宋体" w:hAnsi="宋体" w:eastAsia="宋体"/>
          <w:b/>
          <w:bCs/>
          <w:sz w:val="24"/>
          <w:szCs w:val="21"/>
          <w:lang w:val="zh-CN"/>
        </w:rPr>
        <w:t>投标</w:t>
      </w:r>
      <w:r>
        <w:rPr>
          <w:rFonts w:hint="eastAsia" w:ascii="宋体" w:hAnsi="宋体" w:eastAsia="宋体"/>
          <w:b/>
          <w:bCs/>
          <w:sz w:val="24"/>
        </w:rPr>
        <w:t>时间：</w:t>
      </w:r>
    </w:p>
    <w:p>
      <w:pPr>
        <w:rPr>
          <w:rFonts w:ascii="宋体" w:hAnsi="宋体" w:eastAsia="宋体"/>
        </w:rPr>
      </w:pPr>
    </w:p>
    <w:p>
      <w:pPr>
        <w:pStyle w:val="5"/>
        <w:numPr>
          <w:ilvl w:val="0"/>
          <w:numId w:val="14"/>
        </w:numPr>
        <w:spacing w:before="100" w:beforeAutospacing="1" w:afterLines="50" w:line="360" w:lineRule="auto"/>
        <w:ind w:left="1288" w:hanging="1288"/>
        <w:rPr>
          <w:rFonts w:ascii="宋体"/>
          <w:sz w:val="31"/>
          <w:szCs w:val="31"/>
        </w:rPr>
      </w:pPr>
      <w:bookmarkStart w:id="177" w:name="_Toc494665957"/>
      <w:bookmarkStart w:id="178" w:name="_Toc494702277"/>
      <w:bookmarkStart w:id="179" w:name="_Toc494745324"/>
      <w:bookmarkStart w:id="180" w:name="_Toc495861556"/>
      <w:bookmarkStart w:id="181" w:name="_Toc494577412"/>
      <w:bookmarkStart w:id="182" w:name="_Toc15725"/>
      <w:bookmarkStart w:id="183" w:name="_Toc494721107"/>
      <w:bookmarkStart w:id="184" w:name="_Toc494665560"/>
      <w:bookmarkStart w:id="185" w:name="_Toc494665007"/>
      <w:r>
        <w:rPr>
          <w:rFonts w:hint="eastAsia" w:ascii="宋体" w:hAnsi="宋体"/>
          <w:sz w:val="31"/>
          <w:szCs w:val="31"/>
        </w:rPr>
        <w:t>小型和微型企业、监狱企业、残疾人福利性单位货物汇总表</w:t>
      </w:r>
      <w:bookmarkEnd w:id="177"/>
      <w:bookmarkEnd w:id="178"/>
      <w:bookmarkEnd w:id="179"/>
      <w:bookmarkEnd w:id="180"/>
      <w:bookmarkEnd w:id="181"/>
      <w:bookmarkEnd w:id="182"/>
      <w:bookmarkEnd w:id="183"/>
      <w:bookmarkEnd w:id="184"/>
      <w:bookmarkEnd w:id="185"/>
    </w:p>
    <w:p>
      <w:pPr>
        <w:spacing w:line="360" w:lineRule="auto"/>
        <w:rPr>
          <w:rFonts w:ascii="宋体" w:hAnsi="宋体" w:eastAsia="宋体"/>
          <w:b/>
          <w:sz w:val="24"/>
        </w:rPr>
      </w:pPr>
      <w:r>
        <w:rPr>
          <w:rFonts w:hint="eastAsia" w:ascii="宋体" w:hAnsi="宋体" w:eastAsia="宋体"/>
          <w:b/>
          <w:sz w:val="24"/>
        </w:rPr>
        <w:t>投</w:t>
      </w:r>
      <w:r>
        <w:rPr>
          <w:rFonts w:ascii="宋体" w:hAnsi="宋体" w:eastAsia="宋体"/>
          <w:b/>
          <w:sz w:val="24"/>
        </w:rPr>
        <w:t xml:space="preserve"> </w:t>
      </w:r>
      <w:r>
        <w:rPr>
          <w:rFonts w:hint="eastAsia" w:ascii="宋体" w:hAnsi="宋体" w:eastAsia="宋体"/>
          <w:b/>
          <w:sz w:val="24"/>
        </w:rPr>
        <w:t>标</w:t>
      </w:r>
      <w:r>
        <w:rPr>
          <w:rFonts w:ascii="宋体" w:hAnsi="宋体" w:eastAsia="宋体"/>
          <w:b/>
          <w:sz w:val="24"/>
        </w:rPr>
        <w:t xml:space="preserve"> </w:t>
      </w:r>
      <w:r>
        <w:rPr>
          <w:rFonts w:hint="eastAsia" w:ascii="宋体" w:hAnsi="宋体" w:eastAsia="宋体"/>
          <w:b/>
          <w:sz w:val="24"/>
        </w:rPr>
        <w:t>人：</w:t>
      </w:r>
    </w:p>
    <w:p>
      <w:pPr>
        <w:spacing w:line="360" w:lineRule="auto"/>
        <w:rPr>
          <w:rFonts w:ascii="宋体" w:hAnsi="宋体" w:eastAsia="宋体"/>
          <w:b/>
          <w:sz w:val="24"/>
        </w:rPr>
      </w:pPr>
      <w:r>
        <w:rPr>
          <w:rFonts w:hint="eastAsia" w:ascii="宋体" w:hAnsi="宋体" w:eastAsia="宋体"/>
          <w:b/>
          <w:sz w:val="24"/>
          <w:szCs w:val="21"/>
          <w:lang w:val="zh-CN"/>
        </w:rPr>
        <w:t>项目编号：</w:t>
      </w:r>
      <w:r>
        <w:rPr>
          <w:rFonts w:ascii="宋体" w:hAnsi="宋体" w:eastAsia="宋体"/>
          <w:b/>
          <w:bCs/>
          <w:sz w:val="24"/>
          <w:szCs w:val="21"/>
          <w:lang w:val="zh-CN"/>
        </w:rPr>
        <w:t xml:space="preserve">                </w:t>
      </w:r>
      <w:r>
        <w:rPr>
          <w:rFonts w:hint="eastAsia" w:ascii="宋体" w:hAnsi="宋体" w:eastAsia="宋体"/>
          <w:b/>
          <w:bCs/>
          <w:sz w:val="24"/>
          <w:szCs w:val="21"/>
          <w:lang w:val="zh-CN"/>
        </w:rPr>
        <w:t>所投包号：</w:t>
      </w:r>
    </w:p>
    <w:tbl>
      <w:tblPr>
        <w:tblStyle w:val="21"/>
        <w:tblW w:w="95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552"/>
        <w:gridCol w:w="1560"/>
        <w:gridCol w:w="1133"/>
        <w:gridCol w:w="848"/>
        <w:gridCol w:w="1100"/>
        <w:gridCol w:w="1134"/>
        <w:gridCol w:w="1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F2F2F2"/>
            <w:vAlign w:val="center"/>
          </w:tcPr>
          <w:p>
            <w:pPr>
              <w:ind w:left="-93" w:leftChars="-42"/>
              <w:jc w:val="center"/>
              <w:rPr>
                <w:rFonts w:ascii="宋体" w:hAnsi="宋体" w:eastAsia="宋体"/>
                <w:sz w:val="24"/>
              </w:rPr>
            </w:pPr>
            <w:r>
              <w:rPr>
                <w:rFonts w:hint="eastAsia" w:ascii="宋体" w:hAnsi="宋体" w:eastAsia="宋体"/>
                <w:sz w:val="24"/>
              </w:rPr>
              <w:t>序号</w:t>
            </w:r>
          </w:p>
        </w:tc>
        <w:tc>
          <w:tcPr>
            <w:tcW w:w="1552" w:type="dxa"/>
            <w:shd w:val="clear" w:color="auto" w:fill="F2F2F2"/>
            <w:vAlign w:val="center"/>
          </w:tcPr>
          <w:p>
            <w:pPr>
              <w:ind w:left="-93" w:leftChars="-42"/>
              <w:jc w:val="center"/>
              <w:rPr>
                <w:rFonts w:ascii="宋体" w:hAnsi="宋体" w:eastAsia="宋体"/>
                <w:sz w:val="24"/>
              </w:rPr>
            </w:pPr>
            <w:r>
              <w:rPr>
                <w:rFonts w:hint="eastAsia" w:ascii="宋体" w:hAnsi="宋体" w:eastAsia="宋体"/>
                <w:sz w:val="24"/>
              </w:rPr>
              <w:t>制造商名称</w:t>
            </w:r>
          </w:p>
        </w:tc>
        <w:tc>
          <w:tcPr>
            <w:tcW w:w="1560" w:type="dxa"/>
            <w:shd w:val="clear" w:color="auto" w:fill="F2F2F2"/>
            <w:vAlign w:val="center"/>
          </w:tcPr>
          <w:p>
            <w:pPr>
              <w:ind w:left="-93" w:leftChars="-42"/>
              <w:jc w:val="center"/>
              <w:rPr>
                <w:rFonts w:ascii="宋体" w:hAnsi="宋体" w:eastAsia="宋体"/>
                <w:sz w:val="24"/>
              </w:rPr>
            </w:pPr>
            <w:r>
              <w:rPr>
                <w:rFonts w:hint="eastAsia" w:ascii="宋体" w:hAnsi="宋体" w:eastAsia="宋体"/>
                <w:sz w:val="24"/>
              </w:rPr>
              <w:t>货物名称</w:t>
            </w:r>
          </w:p>
        </w:tc>
        <w:tc>
          <w:tcPr>
            <w:tcW w:w="1133" w:type="dxa"/>
            <w:shd w:val="clear" w:color="auto" w:fill="F2F2F2"/>
            <w:vAlign w:val="center"/>
          </w:tcPr>
          <w:p>
            <w:pPr>
              <w:ind w:left="-93" w:leftChars="-42"/>
              <w:jc w:val="center"/>
              <w:rPr>
                <w:rFonts w:ascii="宋体" w:hAnsi="宋体" w:eastAsia="宋体"/>
                <w:sz w:val="24"/>
              </w:rPr>
            </w:pPr>
            <w:r>
              <w:rPr>
                <w:rFonts w:hint="eastAsia" w:ascii="宋体" w:hAnsi="宋体" w:eastAsia="宋体"/>
                <w:sz w:val="24"/>
              </w:rPr>
              <w:t>规格型号</w:t>
            </w:r>
          </w:p>
        </w:tc>
        <w:tc>
          <w:tcPr>
            <w:tcW w:w="848" w:type="dxa"/>
            <w:shd w:val="clear" w:color="auto" w:fill="F2F2F2"/>
            <w:vAlign w:val="center"/>
          </w:tcPr>
          <w:p>
            <w:pPr>
              <w:ind w:left="-93" w:leftChars="-42"/>
              <w:jc w:val="center"/>
              <w:rPr>
                <w:rFonts w:ascii="宋体" w:hAnsi="宋体" w:eastAsia="宋体"/>
                <w:sz w:val="24"/>
              </w:rPr>
            </w:pPr>
            <w:r>
              <w:rPr>
                <w:rFonts w:hint="eastAsia" w:ascii="宋体" w:hAnsi="宋体" w:eastAsia="宋体"/>
                <w:sz w:val="24"/>
              </w:rPr>
              <w:t>数量</w:t>
            </w:r>
          </w:p>
        </w:tc>
        <w:tc>
          <w:tcPr>
            <w:tcW w:w="1100" w:type="dxa"/>
            <w:shd w:val="clear" w:color="auto" w:fill="F2F2F2"/>
            <w:vAlign w:val="center"/>
          </w:tcPr>
          <w:p>
            <w:pPr>
              <w:ind w:left="-93" w:leftChars="-42"/>
              <w:jc w:val="center"/>
              <w:rPr>
                <w:rFonts w:ascii="宋体" w:hAnsi="宋体" w:eastAsia="宋体"/>
                <w:sz w:val="24"/>
              </w:rPr>
            </w:pPr>
            <w:r>
              <w:rPr>
                <w:rFonts w:hint="eastAsia" w:ascii="宋体" w:hAnsi="宋体" w:eastAsia="宋体"/>
                <w:sz w:val="24"/>
              </w:rPr>
              <w:t>单价</w:t>
            </w:r>
          </w:p>
        </w:tc>
        <w:tc>
          <w:tcPr>
            <w:tcW w:w="1134" w:type="dxa"/>
            <w:shd w:val="clear" w:color="auto" w:fill="F2F2F2"/>
            <w:vAlign w:val="center"/>
          </w:tcPr>
          <w:p>
            <w:pPr>
              <w:ind w:left="-93" w:leftChars="-42"/>
              <w:jc w:val="center"/>
              <w:rPr>
                <w:rFonts w:ascii="宋体" w:hAnsi="宋体" w:eastAsia="宋体"/>
                <w:sz w:val="24"/>
              </w:rPr>
            </w:pPr>
            <w:r>
              <w:rPr>
                <w:rFonts w:hint="eastAsia" w:ascii="宋体" w:hAnsi="宋体" w:eastAsia="宋体"/>
                <w:sz w:val="24"/>
              </w:rPr>
              <w:t>分项</w:t>
            </w:r>
          </w:p>
          <w:p>
            <w:pPr>
              <w:ind w:left="-93" w:leftChars="-42"/>
              <w:jc w:val="center"/>
              <w:rPr>
                <w:rFonts w:ascii="宋体" w:hAnsi="宋体" w:eastAsia="宋体"/>
                <w:sz w:val="24"/>
              </w:rPr>
            </w:pPr>
            <w:r>
              <w:rPr>
                <w:rFonts w:hint="eastAsia" w:ascii="宋体" w:hAnsi="宋体" w:eastAsia="宋体"/>
                <w:sz w:val="24"/>
              </w:rPr>
              <w:t>合计</w:t>
            </w:r>
          </w:p>
        </w:tc>
        <w:tc>
          <w:tcPr>
            <w:tcW w:w="1468" w:type="dxa"/>
            <w:shd w:val="clear" w:color="auto" w:fill="F2F2F2"/>
            <w:vAlign w:val="center"/>
          </w:tcPr>
          <w:p>
            <w:pPr>
              <w:ind w:left="-93" w:leftChars="-42"/>
              <w:jc w:val="center"/>
              <w:rPr>
                <w:rFonts w:ascii="宋体" w:hAnsi="宋体" w:eastAsia="宋体"/>
                <w:sz w:val="24"/>
              </w:rPr>
            </w:pPr>
            <w:r>
              <w:rPr>
                <w:rFonts w:hint="eastAsia" w:ascii="宋体" w:hAnsi="宋体" w:eastAsia="宋体"/>
                <w:sz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vAlign w:val="center"/>
          </w:tcPr>
          <w:p>
            <w:pPr>
              <w:tabs>
                <w:tab w:val="left" w:pos="0"/>
                <w:tab w:val="left" w:pos="56"/>
              </w:tabs>
              <w:jc w:val="center"/>
              <w:rPr>
                <w:rFonts w:ascii="宋体" w:hAnsi="宋体" w:eastAsia="宋体" w:cs="宋体"/>
                <w:sz w:val="24"/>
              </w:rPr>
            </w:pPr>
            <w:r>
              <w:rPr>
                <w:rFonts w:ascii="宋体" w:hAnsi="宋体" w:eastAsia="宋体" w:cs="宋体"/>
                <w:sz w:val="24"/>
              </w:rPr>
              <w:t>1</w:t>
            </w:r>
          </w:p>
        </w:tc>
        <w:tc>
          <w:tcPr>
            <w:tcW w:w="1552" w:type="dxa"/>
          </w:tcPr>
          <w:p>
            <w:pPr>
              <w:tabs>
                <w:tab w:val="left" w:pos="0"/>
                <w:tab w:val="left" w:pos="56"/>
              </w:tabs>
              <w:jc w:val="center"/>
              <w:rPr>
                <w:rFonts w:ascii="宋体" w:hAnsi="宋体" w:eastAsia="宋体" w:cs="宋体"/>
                <w:sz w:val="24"/>
              </w:rPr>
            </w:pPr>
          </w:p>
        </w:tc>
        <w:tc>
          <w:tcPr>
            <w:tcW w:w="1560" w:type="dxa"/>
            <w:vAlign w:val="center"/>
          </w:tcPr>
          <w:p>
            <w:pPr>
              <w:tabs>
                <w:tab w:val="left" w:pos="0"/>
                <w:tab w:val="left" w:pos="56"/>
              </w:tabs>
              <w:jc w:val="center"/>
              <w:rPr>
                <w:rFonts w:ascii="宋体" w:hAnsi="宋体" w:eastAsia="宋体" w:cs="宋体"/>
                <w:sz w:val="24"/>
              </w:rPr>
            </w:pPr>
          </w:p>
        </w:tc>
        <w:tc>
          <w:tcPr>
            <w:tcW w:w="1133" w:type="dxa"/>
            <w:vAlign w:val="center"/>
          </w:tcPr>
          <w:p>
            <w:pPr>
              <w:tabs>
                <w:tab w:val="left" w:pos="0"/>
                <w:tab w:val="left" w:pos="56"/>
              </w:tabs>
              <w:jc w:val="center"/>
              <w:rPr>
                <w:rFonts w:ascii="宋体" w:hAnsi="宋体" w:eastAsia="宋体" w:cs="宋体"/>
                <w:sz w:val="24"/>
              </w:rPr>
            </w:pPr>
          </w:p>
        </w:tc>
        <w:tc>
          <w:tcPr>
            <w:tcW w:w="848" w:type="dxa"/>
            <w:vAlign w:val="center"/>
          </w:tcPr>
          <w:p>
            <w:pPr>
              <w:tabs>
                <w:tab w:val="left" w:pos="0"/>
                <w:tab w:val="left" w:pos="56"/>
              </w:tabs>
              <w:jc w:val="center"/>
              <w:rPr>
                <w:rFonts w:ascii="宋体" w:hAnsi="宋体" w:eastAsia="宋体" w:cs="宋体"/>
                <w:sz w:val="24"/>
              </w:rPr>
            </w:pPr>
          </w:p>
        </w:tc>
        <w:tc>
          <w:tcPr>
            <w:tcW w:w="1100" w:type="dxa"/>
            <w:vAlign w:val="center"/>
          </w:tcPr>
          <w:p>
            <w:pPr>
              <w:tabs>
                <w:tab w:val="left" w:pos="0"/>
                <w:tab w:val="left" w:pos="56"/>
              </w:tabs>
              <w:jc w:val="center"/>
              <w:rPr>
                <w:rFonts w:ascii="宋体" w:hAnsi="宋体" w:eastAsia="宋体" w:cs="宋体"/>
                <w:sz w:val="24"/>
              </w:rPr>
            </w:pPr>
          </w:p>
        </w:tc>
        <w:tc>
          <w:tcPr>
            <w:tcW w:w="1134" w:type="dxa"/>
            <w:vAlign w:val="center"/>
          </w:tcPr>
          <w:p>
            <w:pPr>
              <w:tabs>
                <w:tab w:val="left" w:pos="0"/>
                <w:tab w:val="left" w:pos="56"/>
              </w:tabs>
              <w:jc w:val="center"/>
              <w:rPr>
                <w:rFonts w:ascii="宋体" w:hAnsi="宋体" w:eastAsia="宋体" w:cs="宋体"/>
                <w:sz w:val="24"/>
              </w:rPr>
            </w:pPr>
          </w:p>
        </w:tc>
        <w:tc>
          <w:tcPr>
            <w:tcW w:w="1468" w:type="dxa"/>
            <w:vAlign w:val="center"/>
          </w:tcPr>
          <w:p>
            <w:pPr>
              <w:tabs>
                <w:tab w:val="left" w:pos="0"/>
                <w:tab w:val="left" w:pos="56"/>
              </w:tabs>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vAlign w:val="center"/>
          </w:tcPr>
          <w:p>
            <w:pPr>
              <w:tabs>
                <w:tab w:val="left" w:pos="0"/>
                <w:tab w:val="left" w:pos="56"/>
              </w:tabs>
              <w:jc w:val="center"/>
              <w:rPr>
                <w:rFonts w:ascii="宋体" w:hAnsi="宋体" w:eastAsia="宋体" w:cs="宋体"/>
                <w:sz w:val="24"/>
              </w:rPr>
            </w:pPr>
            <w:r>
              <w:rPr>
                <w:rFonts w:ascii="宋体" w:hAnsi="宋体" w:eastAsia="宋体" w:cs="宋体"/>
                <w:sz w:val="24"/>
              </w:rPr>
              <w:t>2</w:t>
            </w:r>
          </w:p>
        </w:tc>
        <w:tc>
          <w:tcPr>
            <w:tcW w:w="1552" w:type="dxa"/>
          </w:tcPr>
          <w:p>
            <w:pPr>
              <w:tabs>
                <w:tab w:val="left" w:pos="0"/>
                <w:tab w:val="left" w:pos="56"/>
              </w:tabs>
              <w:jc w:val="center"/>
              <w:rPr>
                <w:rFonts w:ascii="宋体" w:hAnsi="宋体" w:eastAsia="宋体" w:cs="宋体"/>
                <w:sz w:val="24"/>
              </w:rPr>
            </w:pPr>
          </w:p>
        </w:tc>
        <w:tc>
          <w:tcPr>
            <w:tcW w:w="1560" w:type="dxa"/>
            <w:vAlign w:val="center"/>
          </w:tcPr>
          <w:p>
            <w:pPr>
              <w:tabs>
                <w:tab w:val="left" w:pos="0"/>
                <w:tab w:val="left" w:pos="56"/>
              </w:tabs>
              <w:jc w:val="center"/>
              <w:rPr>
                <w:rFonts w:ascii="宋体" w:hAnsi="宋体" w:eastAsia="宋体" w:cs="宋体"/>
                <w:sz w:val="24"/>
              </w:rPr>
            </w:pPr>
          </w:p>
        </w:tc>
        <w:tc>
          <w:tcPr>
            <w:tcW w:w="1133" w:type="dxa"/>
            <w:vAlign w:val="center"/>
          </w:tcPr>
          <w:p>
            <w:pPr>
              <w:tabs>
                <w:tab w:val="left" w:pos="0"/>
                <w:tab w:val="left" w:pos="56"/>
              </w:tabs>
              <w:jc w:val="center"/>
              <w:rPr>
                <w:rFonts w:ascii="宋体" w:hAnsi="宋体" w:eastAsia="宋体" w:cs="宋体"/>
                <w:sz w:val="24"/>
              </w:rPr>
            </w:pPr>
          </w:p>
        </w:tc>
        <w:tc>
          <w:tcPr>
            <w:tcW w:w="848" w:type="dxa"/>
            <w:vAlign w:val="center"/>
          </w:tcPr>
          <w:p>
            <w:pPr>
              <w:tabs>
                <w:tab w:val="left" w:pos="0"/>
                <w:tab w:val="left" w:pos="56"/>
              </w:tabs>
              <w:jc w:val="center"/>
              <w:rPr>
                <w:rFonts w:ascii="宋体" w:hAnsi="宋体" w:eastAsia="宋体" w:cs="宋体"/>
                <w:sz w:val="24"/>
              </w:rPr>
            </w:pPr>
          </w:p>
        </w:tc>
        <w:tc>
          <w:tcPr>
            <w:tcW w:w="1100" w:type="dxa"/>
            <w:vAlign w:val="center"/>
          </w:tcPr>
          <w:p>
            <w:pPr>
              <w:tabs>
                <w:tab w:val="left" w:pos="0"/>
                <w:tab w:val="left" w:pos="56"/>
              </w:tabs>
              <w:jc w:val="center"/>
              <w:rPr>
                <w:rFonts w:ascii="宋体" w:hAnsi="宋体" w:eastAsia="宋体" w:cs="宋体"/>
                <w:sz w:val="24"/>
              </w:rPr>
            </w:pPr>
          </w:p>
        </w:tc>
        <w:tc>
          <w:tcPr>
            <w:tcW w:w="1134" w:type="dxa"/>
            <w:vAlign w:val="center"/>
          </w:tcPr>
          <w:p>
            <w:pPr>
              <w:tabs>
                <w:tab w:val="left" w:pos="0"/>
                <w:tab w:val="left" w:pos="56"/>
              </w:tabs>
              <w:jc w:val="center"/>
              <w:rPr>
                <w:rFonts w:ascii="宋体" w:hAnsi="宋体" w:eastAsia="宋体" w:cs="宋体"/>
                <w:sz w:val="24"/>
              </w:rPr>
            </w:pPr>
          </w:p>
        </w:tc>
        <w:tc>
          <w:tcPr>
            <w:tcW w:w="1468" w:type="dxa"/>
            <w:vAlign w:val="center"/>
          </w:tcPr>
          <w:p>
            <w:pPr>
              <w:tabs>
                <w:tab w:val="left" w:pos="0"/>
                <w:tab w:val="left" w:pos="56"/>
              </w:tabs>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vAlign w:val="center"/>
          </w:tcPr>
          <w:p>
            <w:pPr>
              <w:tabs>
                <w:tab w:val="left" w:pos="0"/>
                <w:tab w:val="left" w:pos="56"/>
              </w:tabs>
              <w:jc w:val="center"/>
              <w:rPr>
                <w:rFonts w:ascii="宋体" w:hAnsi="宋体" w:eastAsia="宋体" w:cs="宋体"/>
                <w:sz w:val="24"/>
              </w:rPr>
            </w:pPr>
            <w:r>
              <w:rPr>
                <w:rFonts w:ascii="宋体" w:hAnsi="宋体" w:eastAsia="宋体" w:cs="宋体"/>
                <w:sz w:val="24"/>
              </w:rPr>
              <w:t>3</w:t>
            </w:r>
          </w:p>
        </w:tc>
        <w:tc>
          <w:tcPr>
            <w:tcW w:w="1552" w:type="dxa"/>
          </w:tcPr>
          <w:p>
            <w:pPr>
              <w:tabs>
                <w:tab w:val="left" w:pos="0"/>
                <w:tab w:val="left" w:pos="56"/>
              </w:tabs>
              <w:jc w:val="center"/>
              <w:rPr>
                <w:rFonts w:ascii="宋体" w:hAnsi="宋体" w:eastAsia="宋体" w:cs="宋体"/>
                <w:sz w:val="24"/>
              </w:rPr>
            </w:pPr>
          </w:p>
        </w:tc>
        <w:tc>
          <w:tcPr>
            <w:tcW w:w="1560" w:type="dxa"/>
            <w:vAlign w:val="center"/>
          </w:tcPr>
          <w:p>
            <w:pPr>
              <w:tabs>
                <w:tab w:val="left" w:pos="0"/>
                <w:tab w:val="left" w:pos="56"/>
              </w:tabs>
              <w:jc w:val="center"/>
              <w:rPr>
                <w:rFonts w:ascii="宋体" w:hAnsi="宋体" w:eastAsia="宋体" w:cs="宋体"/>
                <w:sz w:val="24"/>
              </w:rPr>
            </w:pPr>
          </w:p>
        </w:tc>
        <w:tc>
          <w:tcPr>
            <w:tcW w:w="1133" w:type="dxa"/>
            <w:vAlign w:val="center"/>
          </w:tcPr>
          <w:p>
            <w:pPr>
              <w:tabs>
                <w:tab w:val="left" w:pos="0"/>
                <w:tab w:val="left" w:pos="56"/>
              </w:tabs>
              <w:jc w:val="center"/>
              <w:rPr>
                <w:rFonts w:ascii="宋体" w:hAnsi="宋体" w:eastAsia="宋体" w:cs="宋体"/>
                <w:sz w:val="24"/>
              </w:rPr>
            </w:pPr>
          </w:p>
        </w:tc>
        <w:tc>
          <w:tcPr>
            <w:tcW w:w="848" w:type="dxa"/>
            <w:vAlign w:val="center"/>
          </w:tcPr>
          <w:p>
            <w:pPr>
              <w:tabs>
                <w:tab w:val="left" w:pos="0"/>
                <w:tab w:val="left" w:pos="56"/>
              </w:tabs>
              <w:jc w:val="center"/>
              <w:rPr>
                <w:rFonts w:ascii="宋体" w:hAnsi="宋体" w:eastAsia="宋体" w:cs="宋体"/>
                <w:sz w:val="24"/>
              </w:rPr>
            </w:pPr>
          </w:p>
        </w:tc>
        <w:tc>
          <w:tcPr>
            <w:tcW w:w="1100" w:type="dxa"/>
            <w:vAlign w:val="center"/>
          </w:tcPr>
          <w:p>
            <w:pPr>
              <w:tabs>
                <w:tab w:val="left" w:pos="0"/>
                <w:tab w:val="left" w:pos="56"/>
              </w:tabs>
              <w:jc w:val="center"/>
              <w:rPr>
                <w:rFonts w:ascii="宋体" w:hAnsi="宋体" w:eastAsia="宋体" w:cs="宋体"/>
                <w:sz w:val="24"/>
              </w:rPr>
            </w:pPr>
          </w:p>
        </w:tc>
        <w:tc>
          <w:tcPr>
            <w:tcW w:w="1134" w:type="dxa"/>
            <w:vAlign w:val="center"/>
          </w:tcPr>
          <w:p>
            <w:pPr>
              <w:tabs>
                <w:tab w:val="left" w:pos="0"/>
                <w:tab w:val="left" w:pos="56"/>
              </w:tabs>
              <w:jc w:val="center"/>
              <w:rPr>
                <w:rFonts w:ascii="宋体" w:hAnsi="宋体" w:eastAsia="宋体" w:cs="宋体"/>
                <w:sz w:val="24"/>
              </w:rPr>
            </w:pPr>
          </w:p>
        </w:tc>
        <w:tc>
          <w:tcPr>
            <w:tcW w:w="1468" w:type="dxa"/>
            <w:vAlign w:val="center"/>
          </w:tcPr>
          <w:p>
            <w:pPr>
              <w:tabs>
                <w:tab w:val="left" w:pos="0"/>
                <w:tab w:val="left" w:pos="56"/>
              </w:tabs>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vAlign w:val="center"/>
          </w:tcPr>
          <w:p>
            <w:pPr>
              <w:tabs>
                <w:tab w:val="left" w:pos="0"/>
                <w:tab w:val="left" w:pos="56"/>
              </w:tabs>
              <w:jc w:val="center"/>
              <w:rPr>
                <w:rFonts w:ascii="宋体" w:hAnsi="宋体" w:eastAsia="宋体" w:cs="宋体"/>
                <w:sz w:val="24"/>
              </w:rPr>
            </w:pPr>
            <w:r>
              <w:rPr>
                <w:rFonts w:ascii="宋体" w:hAnsi="宋体" w:eastAsia="宋体" w:cs="宋体"/>
                <w:sz w:val="24"/>
              </w:rPr>
              <w:t>4</w:t>
            </w:r>
          </w:p>
        </w:tc>
        <w:tc>
          <w:tcPr>
            <w:tcW w:w="1552" w:type="dxa"/>
          </w:tcPr>
          <w:p>
            <w:pPr>
              <w:tabs>
                <w:tab w:val="left" w:pos="0"/>
                <w:tab w:val="left" w:pos="56"/>
              </w:tabs>
              <w:jc w:val="center"/>
              <w:rPr>
                <w:rFonts w:ascii="宋体" w:hAnsi="宋体" w:eastAsia="宋体" w:cs="宋体"/>
                <w:sz w:val="24"/>
              </w:rPr>
            </w:pPr>
          </w:p>
        </w:tc>
        <w:tc>
          <w:tcPr>
            <w:tcW w:w="1560" w:type="dxa"/>
            <w:vAlign w:val="center"/>
          </w:tcPr>
          <w:p>
            <w:pPr>
              <w:tabs>
                <w:tab w:val="left" w:pos="0"/>
                <w:tab w:val="left" w:pos="56"/>
              </w:tabs>
              <w:jc w:val="center"/>
              <w:rPr>
                <w:rFonts w:ascii="宋体" w:hAnsi="宋体" w:eastAsia="宋体" w:cs="宋体"/>
                <w:sz w:val="24"/>
              </w:rPr>
            </w:pPr>
          </w:p>
        </w:tc>
        <w:tc>
          <w:tcPr>
            <w:tcW w:w="1133" w:type="dxa"/>
            <w:vAlign w:val="center"/>
          </w:tcPr>
          <w:p>
            <w:pPr>
              <w:tabs>
                <w:tab w:val="left" w:pos="0"/>
                <w:tab w:val="left" w:pos="56"/>
              </w:tabs>
              <w:jc w:val="center"/>
              <w:rPr>
                <w:rFonts w:ascii="宋体" w:hAnsi="宋体" w:eastAsia="宋体" w:cs="宋体"/>
                <w:sz w:val="24"/>
              </w:rPr>
            </w:pPr>
          </w:p>
        </w:tc>
        <w:tc>
          <w:tcPr>
            <w:tcW w:w="848" w:type="dxa"/>
            <w:vAlign w:val="center"/>
          </w:tcPr>
          <w:p>
            <w:pPr>
              <w:tabs>
                <w:tab w:val="left" w:pos="0"/>
                <w:tab w:val="left" w:pos="56"/>
              </w:tabs>
              <w:jc w:val="center"/>
              <w:rPr>
                <w:rFonts w:ascii="宋体" w:hAnsi="宋体" w:eastAsia="宋体" w:cs="宋体"/>
                <w:sz w:val="24"/>
              </w:rPr>
            </w:pPr>
          </w:p>
        </w:tc>
        <w:tc>
          <w:tcPr>
            <w:tcW w:w="1100" w:type="dxa"/>
            <w:vAlign w:val="center"/>
          </w:tcPr>
          <w:p>
            <w:pPr>
              <w:tabs>
                <w:tab w:val="left" w:pos="0"/>
                <w:tab w:val="left" w:pos="56"/>
              </w:tabs>
              <w:jc w:val="center"/>
              <w:rPr>
                <w:rFonts w:ascii="宋体" w:hAnsi="宋体" w:eastAsia="宋体" w:cs="宋体"/>
                <w:sz w:val="24"/>
              </w:rPr>
            </w:pPr>
          </w:p>
        </w:tc>
        <w:tc>
          <w:tcPr>
            <w:tcW w:w="1134" w:type="dxa"/>
            <w:vAlign w:val="center"/>
          </w:tcPr>
          <w:p>
            <w:pPr>
              <w:tabs>
                <w:tab w:val="left" w:pos="0"/>
                <w:tab w:val="left" w:pos="56"/>
              </w:tabs>
              <w:jc w:val="center"/>
              <w:rPr>
                <w:rFonts w:ascii="宋体" w:hAnsi="宋体" w:eastAsia="宋体" w:cs="宋体"/>
                <w:sz w:val="24"/>
              </w:rPr>
            </w:pPr>
          </w:p>
        </w:tc>
        <w:tc>
          <w:tcPr>
            <w:tcW w:w="1468" w:type="dxa"/>
            <w:vAlign w:val="center"/>
          </w:tcPr>
          <w:p>
            <w:pPr>
              <w:tabs>
                <w:tab w:val="left" w:pos="0"/>
                <w:tab w:val="left" w:pos="56"/>
              </w:tabs>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vAlign w:val="center"/>
          </w:tcPr>
          <w:p>
            <w:pPr>
              <w:tabs>
                <w:tab w:val="left" w:pos="0"/>
                <w:tab w:val="left" w:pos="56"/>
              </w:tabs>
              <w:jc w:val="center"/>
              <w:rPr>
                <w:rFonts w:ascii="宋体" w:hAnsi="宋体" w:eastAsia="宋体" w:cs="宋体"/>
                <w:sz w:val="24"/>
              </w:rPr>
            </w:pPr>
            <w:r>
              <w:rPr>
                <w:rFonts w:ascii="宋体" w:hAnsi="宋体" w:eastAsia="宋体" w:cs="宋体"/>
                <w:sz w:val="24"/>
              </w:rPr>
              <w:t>5</w:t>
            </w:r>
          </w:p>
        </w:tc>
        <w:tc>
          <w:tcPr>
            <w:tcW w:w="1552" w:type="dxa"/>
          </w:tcPr>
          <w:p>
            <w:pPr>
              <w:tabs>
                <w:tab w:val="left" w:pos="0"/>
                <w:tab w:val="left" w:pos="56"/>
              </w:tabs>
              <w:jc w:val="center"/>
              <w:rPr>
                <w:rFonts w:ascii="宋体" w:hAnsi="宋体" w:eastAsia="宋体" w:cs="宋体"/>
                <w:sz w:val="24"/>
              </w:rPr>
            </w:pPr>
          </w:p>
        </w:tc>
        <w:tc>
          <w:tcPr>
            <w:tcW w:w="1560" w:type="dxa"/>
            <w:vAlign w:val="center"/>
          </w:tcPr>
          <w:p>
            <w:pPr>
              <w:tabs>
                <w:tab w:val="left" w:pos="0"/>
                <w:tab w:val="left" w:pos="56"/>
              </w:tabs>
              <w:jc w:val="center"/>
              <w:rPr>
                <w:rFonts w:ascii="宋体" w:hAnsi="宋体" w:eastAsia="宋体" w:cs="宋体"/>
                <w:sz w:val="24"/>
              </w:rPr>
            </w:pPr>
          </w:p>
        </w:tc>
        <w:tc>
          <w:tcPr>
            <w:tcW w:w="1133" w:type="dxa"/>
            <w:vAlign w:val="center"/>
          </w:tcPr>
          <w:p>
            <w:pPr>
              <w:tabs>
                <w:tab w:val="left" w:pos="0"/>
                <w:tab w:val="left" w:pos="56"/>
              </w:tabs>
              <w:jc w:val="center"/>
              <w:rPr>
                <w:rFonts w:ascii="宋体" w:hAnsi="宋体" w:eastAsia="宋体" w:cs="宋体"/>
                <w:sz w:val="24"/>
              </w:rPr>
            </w:pPr>
          </w:p>
        </w:tc>
        <w:tc>
          <w:tcPr>
            <w:tcW w:w="848" w:type="dxa"/>
            <w:vAlign w:val="center"/>
          </w:tcPr>
          <w:p>
            <w:pPr>
              <w:tabs>
                <w:tab w:val="left" w:pos="0"/>
                <w:tab w:val="left" w:pos="56"/>
              </w:tabs>
              <w:jc w:val="center"/>
              <w:rPr>
                <w:rFonts w:ascii="宋体" w:hAnsi="宋体" w:eastAsia="宋体" w:cs="宋体"/>
                <w:sz w:val="24"/>
              </w:rPr>
            </w:pPr>
          </w:p>
        </w:tc>
        <w:tc>
          <w:tcPr>
            <w:tcW w:w="1100" w:type="dxa"/>
            <w:vAlign w:val="center"/>
          </w:tcPr>
          <w:p>
            <w:pPr>
              <w:tabs>
                <w:tab w:val="left" w:pos="0"/>
                <w:tab w:val="left" w:pos="56"/>
              </w:tabs>
              <w:jc w:val="center"/>
              <w:rPr>
                <w:rFonts w:ascii="宋体" w:hAnsi="宋体" w:eastAsia="宋体" w:cs="宋体"/>
                <w:sz w:val="24"/>
              </w:rPr>
            </w:pPr>
          </w:p>
        </w:tc>
        <w:tc>
          <w:tcPr>
            <w:tcW w:w="1134" w:type="dxa"/>
            <w:vAlign w:val="center"/>
          </w:tcPr>
          <w:p>
            <w:pPr>
              <w:tabs>
                <w:tab w:val="left" w:pos="0"/>
                <w:tab w:val="left" w:pos="56"/>
              </w:tabs>
              <w:jc w:val="center"/>
              <w:rPr>
                <w:rFonts w:ascii="宋体" w:hAnsi="宋体" w:eastAsia="宋体" w:cs="宋体"/>
                <w:sz w:val="24"/>
              </w:rPr>
            </w:pPr>
          </w:p>
        </w:tc>
        <w:tc>
          <w:tcPr>
            <w:tcW w:w="1468" w:type="dxa"/>
            <w:vAlign w:val="center"/>
          </w:tcPr>
          <w:p>
            <w:pPr>
              <w:tabs>
                <w:tab w:val="left" w:pos="0"/>
                <w:tab w:val="left" w:pos="56"/>
              </w:tabs>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vAlign w:val="center"/>
          </w:tcPr>
          <w:p>
            <w:pPr>
              <w:tabs>
                <w:tab w:val="left" w:pos="0"/>
                <w:tab w:val="left" w:pos="56"/>
              </w:tabs>
              <w:jc w:val="center"/>
              <w:rPr>
                <w:rFonts w:ascii="宋体" w:hAnsi="宋体" w:eastAsia="宋体" w:cs="宋体"/>
                <w:sz w:val="24"/>
              </w:rPr>
            </w:pPr>
            <w:r>
              <w:rPr>
                <w:rFonts w:ascii="宋体" w:hAnsi="宋体" w:eastAsia="宋体" w:cs="宋体"/>
                <w:sz w:val="24"/>
              </w:rPr>
              <w:t>6</w:t>
            </w:r>
          </w:p>
        </w:tc>
        <w:tc>
          <w:tcPr>
            <w:tcW w:w="1552" w:type="dxa"/>
          </w:tcPr>
          <w:p>
            <w:pPr>
              <w:tabs>
                <w:tab w:val="left" w:pos="0"/>
                <w:tab w:val="left" w:pos="56"/>
              </w:tabs>
              <w:jc w:val="center"/>
              <w:rPr>
                <w:rFonts w:ascii="宋体" w:hAnsi="宋体" w:eastAsia="宋体" w:cs="宋体"/>
                <w:sz w:val="24"/>
              </w:rPr>
            </w:pPr>
          </w:p>
        </w:tc>
        <w:tc>
          <w:tcPr>
            <w:tcW w:w="1560" w:type="dxa"/>
            <w:vAlign w:val="center"/>
          </w:tcPr>
          <w:p>
            <w:pPr>
              <w:tabs>
                <w:tab w:val="left" w:pos="0"/>
                <w:tab w:val="left" w:pos="56"/>
              </w:tabs>
              <w:jc w:val="center"/>
              <w:rPr>
                <w:rFonts w:ascii="宋体" w:hAnsi="宋体" w:eastAsia="宋体" w:cs="宋体"/>
                <w:sz w:val="24"/>
              </w:rPr>
            </w:pPr>
          </w:p>
        </w:tc>
        <w:tc>
          <w:tcPr>
            <w:tcW w:w="1133" w:type="dxa"/>
            <w:vAlign w:val="center"/>
          </w:tcPr>
          <w:p>
            <w:pPr>
              <w:tabs>
                <w:tab w:val="left" w:pos="0"/>
                <w:tab w:val="left" w:pos="56"/>
              </w:tabs>
              <w:jc w:val="center"/>
              <w:rPr>
                <w:rFonts w:ascii="宋体" w:hAnsi="宋体" w:eastAsia="宋体" w:cs="宋体"/>
                <w:sz w:val="24"/>
              </w:rPr>
            </w:pPr>
          </w:p>
        </w:tc>
        <w:tc>
          <w:tcPr>
            <w:tcW w:w="848" w:type="dxa"/>
            <w:vAlign w:val="center"/>
          </w:tcPr>
          <w:p>
            <w:pPr>
              <w:tabs>
                <w:tab w:val="left" w:pos="0"/>
                <w:tab w:val="left" w:pos="56"/>
              </w:tabs>
              <w:jc w:val="center"/>
              <w:rPr>
                <w:rFonts w:ascii="宋体" w:hAnsi="宋体" w:eastAsia="宋体" w:cs="宋体"/>
                <w:sz w:val="24"/>
              </w:rPr>
            </w:pPr>
          </w:p>
        </w:tc>
        <w:tc>
          <w:tcPr>
            <w:tcW w:w="1100" w:type="dxa"/>
            <w:vAlign w:val="center"/>
          </w:tcPr>
          <w:p>
            <w:pPr>
              <w:tabs>
                <w:tab w:val="left" w:pos="0"/>
                <w:tab w:val="left" w:pos="56"/>
              </w:tabs>
              <w:jc w:val="center"/>
              <w:rPr>
                <w:rFonts w:ascii="宋体" w:hAnsi="宋体" w:eastAsia="宋体" w:cs="宋体"/>
                <w:sz w:val="24"/>
              </w:rPr>
            </w:pPr>
          </w:p>
        </w:tc>
        <w:tc>
          <w:tcPr>
            <w:tcW w:w="1134" w:type="dxa"/>
            <w:vAlign w:val="center"/>
          </w:tcPr>
          <w:p>
            <w:pPr>
              <w:tabs>
                <w:tab w:val="left" w:pos="0"/>
                <w:tab w:val="left" w:pos="56"/>
              </w:tabs>
              <w:jc w:val="center"/>
              <w:rPr>
                <w:rFonts w:ascii="宋体" w:hAnsi="宋体" w:eastAsia="宋体" w:cs="宋体"/>
                <w:sz w:val="24"/>
              </w:rPr>
            </w:pPr>
          </w:p>
        </w:tc>
        <w:tc>
          <w:tcPr>
            <w:tcW w:w="1468" w:type="dxa"/>
            <w:vAlign w:val="center"/>
          </w:tcPr>
          <w:p>
            <w:pPr>
              <w:tabs>
                <w:tab w:val="left" w:pos="0"/>
                <w:tab w:val="left" w:pos="56"/>
              </w:tabs>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vAlign w:val="center"/>
          </w:tcPr>
          <w:p>
            <w:pPr>
              <w:tabs>
                <w:tab w:val="left" w:pos="0"/>
                <w:tab w:val="left" w:pos="56"/>
              </w:tabs>
              <w:jc w:val="center"/>
              <w:rPr>
                <w:rFonts w:ascii="宋体" w:hAnsi="宋体" w:eastAsia="宋体" w:cs="宋体"/>
                <w:sz w:val="24"/>
              </w:rPr>
            </w:pPr>
            <w:r>
              <w:rPr>
                <w:rFonts w:ascii="宋体" w:hAnsi="宋体" w:eastAsia="宋体" w:cs="宋体"/>
                <w:sz w:val="24"/>
              </w:rPr>
              <w:t>7</w:t>
            </w:r>
          </w:p>
        </w:tc>
        <w:tc>
          <w:tcPr>
            <w:tcW w:w="1552" w:type="dxa"/>
          </w:tcPr>
          <w:p>
            <w:pPr>
              <w:tabs>
                <w:tab w:val="left" w:pos="0"/>
                <w:tab w:val="left" w:pos="56"/>
              </w:tabs>
              <w:jc w:val="center"/>
              <w:rPr>
                <w:rFonts w:ascii="宋体" w:hAnsi="宋体" w:eastAsia="宋体" w:cs="宋体"/>
                <w:sz w:val="24"/>
              </w:rPr>
            </w:pPr>
          </w:p>
        </w:tc>
        <w:tc>
          <w:tcPr>
            <w:tcW w:w="1560" w:type="dxa"/>
            <w:vAlign w:val="center"/>
          </w:tcPr>
          <w:p>
            <w:pPr>
              <w:tabs>
                <w:tab w:val="left" w:pos="0"/>
                <w:tab w:val="left" w:pos="56"/>
              </w:tabs>
              <w:jc w:val="center"/>
              <w:rPr>
                <w:rFonts w:ascii="宋体" w:hAnsi="宋体" w:eastAsia="宋体" w:cs="宋体"/>
                <w:sz w:val="24"/>
              </w:rPr>
            </w:pPr>
          </w:p>
        </w:tc>
        <w:tc>
          <w:tcPr>
            <w:tcW w:w="1133" w:type="dxa"/>
            <w:vAlign w:val="center"/>
          </w:tcPr>
          <w:p>
            <w:pPr>
              <w:tabs>
                <w:tab w:val="left" w:pos="0"/>
                <w:tab w:val="left" w:pos="56"/>
              </w:tabs>
              <w:jc w:val="center"/>
              <w:rPr>
                <w:rFonts w:ascii="宋体" w:hAnsi="宋体" w:eastAsia="宋体" w:cs="宋体"/>
                <w:sz w:val="24"/>
              </w:rPr>
            </w:pPr>
          </w:p>
        </w:tc>
        <w:tc>
          <w:tcPr>
            <w:tcW w:w="848" w:type="dxa"/>
            <w:vAlign w:val="center"/>
          </w:tcPr>
          <w:p>
            <w:pPr>
              <w:tabs>
                <w:tab w:val="left" w:pos="0"/>
                <w:tab w:val="left" w:pos="56"/>
              </w:tabs>
              <w:jc w:val="center"/>
              <w:rPr>
                <w:rFonts w:ascii="宋体" w:hAnsi="宋体" w:eastAsia="宋体" w:cs="宋体"/>
                <w:sz w:val="24"/>
              </w:rPr>
            </w:pPr>
          </w:p>
        </w:tc>
        <w:tc>
          <w:tcPr>
            <w:tcW w:w="1100" w:type="dxa"/>
            <w:vAlign w:val="center"/>
          </w:tcPr>
          <w:p>
            <w:pPr>
              <w:tabs>
                <w:tab w:val="left" w:pos="0"/>
                <w:tab w:val="left" w:pos="56"/>
              </w:tabs>
              <w:jc w:val="center"/>
              <w:rPr>
                <w:rFonts w:ascii="宋体" w:hAnsi="宋体" w:eastAsia="宋体" w:cs="宋体"/>
                <w:sz w:val="24"/>
              </w:rPr>
            </w:pPr>
          </w:p>
        </w:tc>
        <w:tc>
          <w:tcPr>
            <w:tcW w:w="1134" w:type="dxa"/>
            <w:vAlign w:val="center"/>
          </w:tcPr>
          <w:p>
            <w:pPr>
              <w:tabs>
                <w:tab w:val="left" w:pos="0"/>
                <w:tab w:val="left" w:pos="56"/>
              </w:tabs>
              <w:jc w:val="center"/>
              <w:rPr>
                <w:rFonts w:ascii="宋体" w:hAnsi="宋体" w:eastAsia="宋体" w:cs="宋体"/>
                <w:sz w:val="24"/>
              </w:rPr>
            </w:pPr>
          </w:p>
        </w:tc>
        <w:tc>
          <w:tcPr>
            <w:tcW w:w="1468" w:type="dxa"/>
            <w:vAlign w:val="center"/>
          </w:tcPr>
          <w:p>
            <w:pPr>
              <w:tabs>
                <w:tab w:val="left" w:pos="0"/>
                <w:tab w:val="left" w:pos="56"/>
              </w:tabs>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vAlign w:val="center"/>
          </w:tcPr>
          <w:p>
            <w:pPr>
              <w:tabs>
                <w:tab w:val="left" w:pos="0"/>
                <w:tab w:val="left" w:pos="56"/>
              </w:tabs>
              <w:jc w:val="center"/>
              <w:rPr>
                <w:rFonts w:ascii="宋体" w:hAnsi="宋体" w:eastAsia="宋体" w:cs="宋体"/>
                <w:sz w:val="24"/>
              </w:rPr>
            </w:pPr>
            <w:r>
              <w:rPr>
                <w:rFonts w:hint="eastAsia" w:ascii="宋体" w:hAnsi="宋体" w:eastAsia="宋体" w:cs="宋体"/>
                <w:sz w:val="24"/>
              </w:rPr>
              <w:t>…</w:t>
            </w:r>
          </w:p>
        </w:tc>
        <w:tc>
          <w:tcPr>
            <w:tcW w:w="1552" w:type="dxa"/>
          </w:tcPr>
          <w:p>
            <w:pPr>
              <w:tabs>
                <w:tab w:val="left" w:pos="0"/>
                <w:tab w:val="left" w:pos="56"/>
              </w:tabs>
              <w:jc w:val="center"/>
              <w:rPr>
                <w:rFonts w:ascii="宋体" w:hAnsi="宋体" w:eastAsia="宋体" w:cs="宋体"/>
                <w:sz w:val="24"/>
              </w:rPr>
            </w:pPr>
          </w:p>
        </w:tc>
        <w:tc>
          <w:tcPr>
            <w:tcW w:w="1560" w:type="dxa"/>
            <w:vAlign w:val="center"/>
          </w:tcPr>
          <w:p>
            <w:pPr>
              <w:tabs>
                <w:tab w:val="left" w:pos="0"/>
                <w:tab w:val="left" w:pos="56"/>
              </w:tabs>
              <w:jc w:val="center"/>
              <w:rPr>
                <w:rFonts w:ascii="宋体" w:hAnsi="宋体" w:eastAsia="宋体" w:cs="宋体"/>
                <w:sz w:val="24"/>
              </w:rPr>
            </w:pPr>
          </w:p>
        </w:tc>
        <w:tc>
          <w:tcPr>
            <w:tcW w:w="1133" w:type="dxa"/>
            <w:vAlign w:val="center"/>
          </w:tcPr>
          <w:p>
            <w:pPr>
              <w:tabs>
                <w:tab w:val="left" w:pos="0"/>
                <w:tab w:val="left" w:pos="56"/>
              </w:tabs>
              <w:jc w:val="center"/>
              <w:rPr>
                <w:rFonts w:ascii="宋体" w:hAnsi="宋体" w:eastAsia="宋体" w:cs="宋体"/>
                <w:sz w:val="24"/>
              </w:rPr>
            </w:pPr>
          </w:p>
        </w:tc>
        <w:tc>
          <w:tcPr>
            <w:tcW w:w="848" w:type="dxa"/>
            <w:vAlign w:val="center"/>
          </w:tcPr>
          <w:p>
            <w:pPr>
              <w:tabs>
                <w:tab w:val="left" w:pos="0"/>
                <w:tab w:val="left" w:pos="56"/>
              </w:tabs>
              <w:jc w:val="center"/>
              <w:rPr>
                <w:rFonts w:ascii="宋体" w:hAnsi="宋体" w:eastAsia="宋体" w:cs="宋体"/>
                <w:sz w:val="24"/>
              </w:rPr>
            </w:pPr>
          </w:p>
        </w:tc>
        <w:tc>
          <w:tcPr>
            <w:tcW w:w="1100" w:type="dxa"/>
            <w:vAlign w:val="center"/>
          </w:tcPr>
          <w:p>
            <w:pPr>
              <w:tabs>
                <w:tab w:val="left" w:pos="0"/>
                <w:tab w:val="left" w:pos="56"/>
              </w:tabs>
              <w:jc w:val="center"/>
              <w:rPr>
                <w:rFonts w:ascii="宋体" w:hAnsi="宋体" w:eastAsia="宋体" w:cs="宋体"/>
                <w:sz w:val="24"/>
              </w:rPr>
            </w:pPr>
          </w:p>
        </w:tc>
        <w:tc>
          <w:tcPr>
            <w:tcW w:w="1134" w:type="dxa"/>
            <w:vAlign w:val="center"/>
          </w:tcPr>
          <w:p>
            <w:pPr>
              <w:tabs>
                <w:tab w:val="left" w:pos="0"/>
                <w:tab w:val="left" w:pos="56"/>
              </w:tabs>
              <w:jc w:val="center"/>
              <w:rPr>
                <w:rFonts w:ascii="宋体" w:hAnsi="宋体" w:eastAsia="宋体" w:cs="宋体"/>
                <w:sz w:val="24"/>
              </w:rPr>
            </w:pPr>
          </w:p>
        </w:tc>
        <w:tc>
          <w:tcPr>
            <w:tcW w:w="1468" w:type="dxa"/>
            <w:vAlign w:val="center"/>
          </w:tcPr>
          <w:p>
            <w:pPr>
              <w:tabs>
                <w:tab w:val="left" w:pos="0"/>
                <w:tab w:val="left" w:pos="56"/>
              </w:tabs>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12" w:type="dxa"/>
            <w:gridSpan w:val="6"/>
          </w:tcPr>
          <w:p>
            <w:pPr>
              <w:spacing w:line="360" w:lineRule="auto"/>
              <w:jc w:val="center"/>
              <w:rPr>
                <w:rFonts w:ascii="宋体" w:hAnsi="宋体" w:eastAsia="宋体"/>
                <w:bCs/>
                <w:sz w:val="24"/>
              </w:rPr>
            </w:pPr>
            <w:r>
              <w:rPr>
                <w:rFonts w:hint="eastAsia" w:ascii="宋体" w:hAnsi="宋体" w:eastAsia="宋体"/>
                <w:bCs/>
                <w:sz w:val="24"/>
              </w:rPr>
              <w:t>合计</w:t>
            </w:r>
          </w:p>
        </w:tc>
        <w:tc>
          <w:tcPr>
            <w:tcW w:w="2602" w:type="dxa"/>
            <w:gridSpan w:val="2"/>
            <w:vAlign w:val="center"/>
          </w:tcPr>
          <w:p>
            <w:pPr>
              <w:spacing w:line="360" w:lineRule="auto"/>
              <w:rPr>
                <w:rFonts w:ascii="宋体" w:hAnsi="宋体" w:eastAsia="宋体"/>
                <w:bCs/>
                <w:sz w:val="24"/>
              </w:rPr>
            </w:pPr>
          </w:p>
        </w:tc>
      </w:tr>
    </w:tbl>
    <w:p>
      <w:pPr>
        <w:spacing w:line="360" w:lineRule="auto"/>
        <w:ind w:left="1049" w:hanging="1056" w:hangingChars="437"/>
        <w:rPr>
          <w:rFonts w:ascii="宋体" w:hAnsi="宋体" w:eastAsia="宋体"/>
          <w:sz w:val="24"/>
        </w:rPr>
      </w:pPr>
      <w:r>
        <w:rPr>
          <w:rFonts w:hint="eastAsia" w:ascii="宋体" w:hAnsi="宋体" w:eastAsia="宋体"/>
          <w:sz w:val="24"/>
        </w:rPr>
        <w:t>说明：</w:t>
      </w:r>
      <w:r>
        <w:rPr>
          <w:rFonts w:ascii="宋体" w:hAnsi="宋体" w:eastAsia="宋体"/>
          <w:sz w:val="24"/>
        </w:rPr>
        <w:t>1</w:t>
      </w:r>
      <w:r>
        <w:rPr>
          <w:rFonts w:hint="eastAsia" w:ascii="宋体" w:hAnsi="宋体" w:eastAsia="宋体"/>
          <w:sz w:val="24"/>
          <w:szCs w:val="24"/>
        </w:rPr>
        <w:t>．</w:t>
      </w:r>
      <w:r>
        <w:rPr>
          <w:rFonts w:hint="eastAsia" w:ascii="宋体" w:hAnsi="宋体" w:eastAsia="宋体"/>
          <w:sz w:val="24"/>
        </w:rPr>
        <w:t>所有价格均用人民币表示，单位为元。</w:t>
      </w:r>
    </w:p>
    <w:p>
      <w:pPr>
        <w:spacing w:line="360" w:lineRule="auto"/>
        <w:ind w:left="1104" w:leftChars="339" w:hanging="352" w:hangingChars="146"/>
        <w:rPr>
          <w:rFonts w:ascii="宋体" w:hAnsi="宋体" w:eastAsia="宋体"/>
          <w:sz w:val="24"/>
        </w:rPr>
      </w:pPr>
      <w:r>
        <w:rPr>
          <w:rFonts w:ascii="宋体" w:hAnsi="宋体" w:eastAsia="宋体"/>
          <w:sz w:val="24"/>
        </w:rPr>
        <w:t>2</w:t>
      </w:r>
      <w:r>
        <w:rPr>
          <w:rFonts w:hint="eastAsia" w:ascii="宋体" w:hAnsi="宋体" w:eastAsia="宋体"/>
          <w:sz w:val="24"/>
          <w:szCs w:val="24"/>
        </w:rPr>
        <w:t>．</w:t>
      </w:r>
      <w:r>
        <w:rPr>
          <w:rFonts w:hint="eastAsia" w:ascii="宋体" w:hAnsi="宋体" w:eastAsia="宋体"/>
          <w:sz w:val="24"/>
        </w:rPr>
        <w:t>投标人提供的相关证明文件对应页码填写到上表“投标文件对应的页码”中。</w:t>
      </w:r>
      <w:r>
        <w:rPr>
          <w:rFonts w:hint="eastAsia" w:ascii="宋体" w:hAnsi="宋体" w:eastAsia="宋体" w:cs="Corbel"/>
          <w:sz w:val="24"/>
        </w:rPr>
        <w:t>如未提供页码或内容页码完全不一致的，</w:t>
      </w:r>
      <w:r>
        <w:rPr>
          <w:rFonts w:hint="eastAsia" w:ascii="宋体" w:hAnsi="宋体" w:eastAsia="宋体"/>
          <w:sz w:val="24"/>
        </w:rPr>
        <w:t>导致的后果由投标人自行承担。</w:t>
      </w:r>
    </w:p>
    <w:p>
      <w:pPr>
        <w:spacing w:before="100" w:beforeAutospacing="1" w:after="100" w:afterAutospacing="1" w:line="360" w:lineRule="auto"/>
        <w:ind w:firstLine="484" w:firstLineChars="200"/>
        <w:rPr>
          <w:rFonts w:ascii="宋体" w:hAnsi="宋体" w:eastAsia="宋体"/>
          <w:b/>
          <w:bCs/>
          <w:sz w:val="24"/>
          <w:u w:val="single"/>
        </w:rPr>
      </w:pPr>
      <w:r>
        <w:rPr>
          <w:rFonts w:hint="eastAsia" w:ascii="宋体" w:hAnsi="宋体" w:eastAsia="宋体"/>
          <w:b/>
          <w:bCs/>
          <w:sz w:val="24"/>
        </w:rPr>
        <w:t>投标人（公章）：</w:t>
      </w:r>
    </w:p>
    <w:p>
      <w:pPr>
        <w:spacing w:before="100" w:beforeAutospacing="1" w:after="100" w:afterAutospacing="1" w:line="360" w:lineRule="auto"/>
        <w:ind w:firstLine="484" w:firstLineChars="200"/>
        <w:rPr>
          <w:rFonts w:ascii="宋体" w:hAnsi="宋体" w:eastAsia="宋体"/>
          <w:b/>
          <w:bCs/>
          <w:sz w:val="24"/>
          <w:u w:val="single"/>
        </w:rPr>
      </w:pPr>
      <w:r>
        <w:rPr>
          <w:rFonts w:hint="eastAsia" w:ascii="宋体" w:hAnsi="宋体" w:eastAsia="宋体"/>
          <w:b/>
          <w:bCs/>
          <w:sz w:val="24"/>
          <w:szCs w:val="21"/>
          <w:lang w:val="zh-CN"/>
        </w:rPr>
        <w:t>投标人</w:t>
      </w:r>
      <w:r>
        <w:rPr>
          <w:rFonts w:hint="eastAsia" w:ascii="宋体" w:hAnsi="宋体" w:eastAsia="宋体"/>
          <w:b/>
          <w:bCs/>
          <w:sz w:val="24"/>
        </w:rPr>
        <w:t>授权代表（签字）：</w:t>
      </w:r>
    </w:p>
    <w:p>
      <w:pPr>
        <w:spacing w:before="100" w:beforeAutospacing="1" w:after="100" w:afterAutospacing="1" w:line="360" w:lineRule="auto"/>
        <w:ind w:firstLine="484" w:firstLineChars="200"/>
        <w:rPr>
          <w:rFonts w:ascii="宋体" w:hAnsi="宋体" w:eastAsia="宋体"/>
          <w:b/>
          <w:bCs/>
          <w:sz w:val="24"/>
          <w:u w:val="single"/>
        </w:rPr>
      </w:pPr>
      <w:r>
        <w:rPr>
          <w:rFonts w:hint="eastAsia" w:ascii="宋体" w:hAnsi="宋体" w:eastAsia="宋体"/>
          <w:b/>
          <w:bCs/>
          <w:sz w:val="24"/>
          <w:szCs w:val="21"/>
          <w:lang w:val="zh-CN"/>
        </w:rPr>
        <w:t>投标</w:t>
      </w:r>
      <w:r>
        <w:rPr>
          <w:rFonts w:hint="eastAsia" w:ascii="宋体" w:hAnsi="宋体" w:eastAsia="宋体"/>
          <w:b/>
          <w:bCs/>
          <w:sz w:val="24"/>
        </w:rPr>
        <w:t>时间：</w:t>
      </w:r>
    </w:p>
    <w:p>
      <w:pPr>
        <w:rPr>
          <w:rFonts w:ascii="宋体" w:hAnsi="宋体" w:eastAsia="宋体"/>
        </w:rPr>
      </w:pPr>
      <w:r>
        <w:rPr>
          <w:rFonts w:ascii="宋体" w:hAnsi="宋体" w:eastAsia="宋体"/>
        </w:rPr>
        <w:br w:type="page"/>
      </w:r>
    </w:p>
    <w:p>
      <w:pPr>
        <w:pStyle w:val="5"/>
        <w:numPr>
          <w:ilvl w:val="0"/>
          <w:numId w:val="14"/>
        </w:numPr>
        <w:spacing w:before="100" w:beforeAutospacing="1" w:afterLines="50" w:line="360" w:lineRule="auto"/>
        <w:ind w:left="1288" w:hanging="1288"/>
        <w:rPr>
          <w:rFonts w:ascii="宋体"/>
        </w:rPr>
      </w:pPr>
      <w:bookmarkStart w:id="186" w:name="_Toc494665958"/>
      <w:bookmarkStart w:id="187" w:name="_Toc495861557"/>
      <w:bookmarkStart w:id="188" w:name="_Toc494702278"/>
      <w:bookmarkStart w:id="189" w:name="_Toc494665008"/>
      <w:bookmarkStart w:id="190" w:name="_Toc494745325"/>
      <w:bookmarkStart w:id="191" w:name="_Toc23208"/>
      <w:bookmarkStart w:id="192" w:name="_Toc494721108"/>
      <w:bookmarkStart w:id="193" w:name="_Toc494665561"/>
      <w:r>
        <w:rPr>
          <w:rFonts w:hint="eastAsia" w:ascii="宋体" w:hAnsi="宋体"/>
        </w:rPr>
        <w:t>投标货物（工程或服务）清单</w:t>
      </w:r>
      <w:bookmarkEnd w:id="186"/>
      <w:bookmarkEnd w:id="187"/>
      <w:bookmarkEnd w:id="188"/>
      <w:bookmarkEnd w:id="189"/>
      <w:bookmarkEnd w:id="190"/>
      <w:bookmarkEnd w:id="191"/>
      <w:bookmarkEnd w:id="192"/>
      <w:bookmarkEnd w:id="193"/>
    </w:p>
    <w:p>
      <w:pPr>
        <w:spacing w:line="360" w:lineRule="auto"/>
        <w:rPr>
          <w:rFonts w:ascii="宋体" w:hAnsi="宋体" w:eastAsia="宋体"/>
          <w:b/>
          <w:sz w:val="24"/>
        </w:rPr>
      </w:pPr>
      <w:r>
        <w:rPr>
          <w:rFonts w:hint="eastAsia" w:ascii="宋体" w:hAnsi="宋体" w:eastAsia="宋体"/>
          <w:b/>
          <w:sz w:val="24"/>
        </w:rPr>
        <w:t>投</w:t>
      </w:r>
      <w:r>
        <w:rPr>
          <w:rFonts w:ascii="宋体" w:hAnsi="宋体" w:eastAsia="宋体"/>
          <w:b/>
          <w:sz w:val="24"/>
        </w:rPr>
        <w:t xml:space="preserve"> </w:t>
      </w:r>
      <w:r>
        <w:rPr>
          <w:rFonts w:hint="eastAsia" w:ascii="宋体" w:hAnsi="宋体" w:eastAsia="宋体"/>
          <w:b/>
          <w:sz w:val="24"/>
        </w:rPr>
        <w:t>标</w:t>
      </w:r>
      <w:r>
        <w:rPr>
          <w:rFonts w:ascii="宋体" w:hAnsi="宋体" w:eastAsia="宋体"/>
          <w:b/>
          <w:sz w:val="24"/>
        </w:rPr>
        <w:t xml:space="preserve"> </w:t>
      </w:r>
      <w:r>
        <w:rPr>
          <w:rFonts w:hint="eastAsia" w:ascii="宋体" w:hAnsi="宋体" w:eastAsia="宋体"/>
          <w:b/>
          <w:sz w:val="24"/>
        </w:rPr>
        <w:t>人：</w:t>
      </w:r>
    </w:p>
    <w:p>
      <w:pPr>
        <w:spacing w:line="360" w:lineRule="auto"/>
        <w:rPr>
          <w:rFonts w:ascii="宋体" w:hAnsi="宋体" w:eastAsia="宋体"/>
          <w:b/>
          <w:sz w:val="24"/>
        </w:rPr>
      </w:pPr>
      <w:r>
        <w:rPr>
          <w:rFonts w:hint="eastAsia" w:ascii="宋体" w:hAnsi="宋体" w:eastAsia="宋体"/>
          <w:b/>
          <w:sz w:val="24"/>
          <w:szCs w:val="21"/>
          <w:lang w:val="zh-CN"/>
        </w:rPr>
        <w:t>项目编号：</w:t>
      </w:r>
      <w:r>
        <w:rPr>
          <w:rFonts w:ascii="宋体" w:hAnsi="宋体" w:eastAsia="宋体"/>
          <w:b/>
          <w:bCs/>
          <w:sz w:val="24"/>
          <w:szCs w:val="21"/>
          <w:lang w:val="zh-CN"/>
        </w:rPr>
        <w:t xml:space="preserve">                </w:t>
      </w:r>
      <w:r>
        <w:rPr>
          <w:rFonts w:hint="eastAsia" w:ascii="宋体" w:hAnsi="宋体" w:eastAsia="宋体"/>
          <w:b/>
          <w:bCs/>
          <w:sz w:val="24"/>
          <w:szCs w:val="21"/>
          <w:lang w:val="zh-CN"/>
        </w:rPr>
        <w:t>所投包号：</w:t>
      </w:r>
    </w:p>
    <w:tbl>
      <w:tblPr>
        <w:tblStyle w:val="21"/>
        <w:tblW w:w="937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45"/>
        <w:gridCol w:w="2722"/>
        <w:gridCol w:w="2459"/>
        <w:gridCol w:w="851"/>
        <w:gridCol w:w="259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45" w:type="dxa"/>
            <w:tcBorders>
              <w:top w:val="single" w:color="auto" w:sz="4" w:space="0"/>
              <w:bottom w:val="single" w:color="auto" w:sz="4" w:space="0"/>
              <w:right w:val="single" w:color="auto" w:sz="4" w:space="0"/>
            </w:tcBorders>
            <w:shd w:val="clear" w:color="auto" w:fill="F2F2F2"/>
            <w:vAlign w:val="center"/>
          </w:tcPr>
          <w:p>
            <w:pPr>
              <w:spacing w:line="360" w:lineRule="auto"/>
              <w:ind w:left="-24" w:leftChars="-11" w:right="-88" w:rightChars="-40"/>
              <w:jc w:val="center"/>
              <w:rPr>
                <w:rFonts w:ascii="宋体" w:hAnsi="宋体" w:eastAsia="宋体" w:cs="宋体"/>
                <w:sz w:val="24"/>
              </w:rPr>
            </w:pPr>
            <w:r>
              <w:rPr>
                <w:rFonts w:hint="eastAsia" w:ascii="宋体" w:hAnsi="宋体" w:eastAsia="宋体" w:cs="宋体"/>
                <w:sz w:val="24"/>
              </w:rPr>
              <w:t>序号</w:t>
            </w:r>
          </w:p>
        </w:tc>
        <w:tc>
          <w:tcPr>
            <w:tcW w:w="2722" w:type="dxa"/>
            <w:tcBorders>
              <w:top w:val="single" w:color="auto" w:sz="4" w:space="0"/>
              <w:left w:val="single" w:color="auto" w:sz="4" w:space="0"/>
              <w:bottom w:val="single" w:color="auto" w:sz="4" w:space="0"/>
              <w:right w:val="single" w:color="auto" w:sz="4" w:space="0"/>
            </w:tcBorders>
            <w:shd w:val="clear" w:color="auto" w:fill="F2F2F2"/>
            <w:vAlign w:val="center"/>
          </w:tcPr>
          <w:p>
            <w:pPr>
              <w:spacing w:line="360" w:lineRule="auto"/>
              <w:ind w:left="-24" w:leftChars="-11" w:right="-68" w:rightChars="-31"/>
              <w:jc w:val="center"/>
              <w:rPr>
                <w:rFonts w:ascii="宋体" w:hAnsi="宋体" w:eastAsia="宋体" w:cs="宋体"/>
                <w:sz w:val="24"/>
              </w:rPr>
            </w:pPr>
            <w:r>
              <w:rPr>
                <w:rFonts w:hint="eastAsia" w:ascii="宋体" w:hAnsi="宋体" w:eastAsia="宋体" w:cs="宋体"/>
                <w:sz w:val="24"/>
              </w:rPr>
              <w:t>货物（工程或服务）名称</w:t>
            </w:r>
          </w:p>
        </w:tc>
        <w:tc>
          <w:tcPr>
            <w:tcW w:w="2459" w:type="dxa"/>
            <w:tcBorders>
              <w:top w:val="single" w:color="auto" w:sz="4" w:space="0"/>
              <w:left w:val="single" w:color="auto" w:sz="4" w:space="0"/>
              <w:bottom w:val="single" w:color="auto" w:sz="4" w:space="0"/>
              <w:right w:val="single" w:color="auto" w:sz="4" w:space="0"/>
            </w:tcBorders>
            <w:shd w:val="clear" w:color="auto" w:fill="F2F2F2"/>
            <w:vAlign w:val="center"/>
          </w:tcPr>
          <w:p>
            <w:pPr>
              <w:spacing w:line="360" w:lineRule="auto"/>
              <w:ind w:left="-24" w:leftChars="-11" w:right="-68" w:rightChars="-31"/>
              <w:jc w:val="center"/>
              <w:rPr>
                <w:rFonts w:ascii="宋体" w:hAnsi="宋体" w:eastAsia="宋体" w:cs="宋体"/>
                <w:sz w:val="24"/>
              </w:rPr>
            </w:pPr>
            <w:r>
              <w:rPr>
                <w:rFonts w:hint="eastAsia" w:ascii="宋体" w:hAnsi="宋体" w:eastAsia="宋体" w:cs="宋体"/>
                <w:sz w:val="24"/>
              </w:rPr>
              <w:t>主要规格、技术参数</w:t>
            </w:r>
          </w:p>
        </w:tc>
        <w:tc>
          <w:tcPr>
            <w:tcW w:w="851" w:type="dxa"/>
            <w:tcBorders>
              <w:top w:val="single" w:color="auto" w:sz="4" w:space="0"/>
              <w:left w:val="single" w:color="auto" w:sz="4" w:space="0"/>
              <w:bottom w:val="single" w:color="auto" w:sz="4" w:space="0"/>
              <w:right w:val="single" w:color="auto" w:sz="4" w:space="0"/>
            </w:tcBorders>
            <w:shd w:val="clear" w:color="auto" w:fill="F2F2F2"/>
            <w:vAlign w:val="center"/>
          </w:tcPr>
          <w:p>
            <w:pPr>
              <w:spacing w:line="360" w:lineRule="auto"/>
              <w:ind w:left="-24" w:leftChars="-11" w:right="-68" w:rightChars="-31"/>
              <w:jc w:val="center"/>
              <w:rPr>
                <w:rFonts w:ascii="宋体" w:hAnsi="宋体" w:eastAsia="宋体" w:cs="宋体"/>
                <w:sz w:val="24"/>
              </w:rPr>
            </w:pPr>
            <w:r>
              <w:rPr>
                <w:rFonts w:hint="eastAsia" w:ascii="宋体" w:hAnsi="宋体" w:eastAsia="宋体" w:cs="宋体"/>
                <w:sz w:val="24"/>
              </w:rPr>
              <w:t>数量</w:t>
            </w:r>
          </w:p>
        </w:tc>
        <w:tc>
          <w:tcPr>
            <w:tcW w:w="2593" w:type="dxa"/>
            <w:tcBorders>
              <w:top w:val="single" w:color="auto" w:sz="4" w:space="0"/>
              <w:left w:val="single" w:color="auto" w:sz="4" w:space="0"/>
              <w:bottom w:val="single" w:color="auto" w:sz="4" w:space="0"/>
            </w:tcBorders>
            <w:shd w:val="clear" w:color="auto" w:fill="F2F2F2"/>
            <w:vAlign w:val="center"/>
          </w:tcPr>
          <w:p>
            <w:pPr>
              <w:spacing w:line="360" w:lineRule="auto"/>
              <w:ind w:left="-24" w:leftChars="-11" w:right="-68" w:rightChars="-31"/>
              <w:jc w:val="center"/>
              <w:rPr>
                <w:rFonts w:ascii="宋体" w:hAnsi="宋体" w:eastAsia="宋体" w:cs="宋体"/>
                <w:sz w:val="24"/>
              </w:rPr>
            </w:pPr>
            <w:r>
              <w:rPr>
                <w:rFonts w:hint="eastAsia" w:ascii="宋体" w:hAnsi="宋体" w:eastAsia="宋体" w:cs="宋体"/>
                <w:sz w:val="24"/>
              </w:rPr>
              <w:t>制造厂家</w:t>
            </w:r>
            <w:r>
              <w:rPr>
                <w:rFonts w:ascii="宋体" w:hAnsi="宋体" w:eastAsia="宋体" w:cs="宋体"/>
                <w:sz w:val="24"/>
              </w:rPr>
              <w:t>/</w:t>
            </w:r>
            <w:r>
              <w:rPr>
                <w:rFonts w:hint="eastAsia" w:ascii="宋体" w:hAnsi="宋体" w:eastAsia="宋体" w:cs="宋体"/>
                <w:sz w:val="24"/>
              </w:rPr>
              <w:t>产地及国家</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tcBorders>
              <w:top w:val="single" w:color="auto" w:sz="4" w:space="0"/>
            </w:tcBorders>
            <w:vAlign w:val="center"/>
          </w:tcPr>
          <w:p>
            <w:pPr>
              <w:ind w:left="-93" w:leftChars="-42"/>
              <w:jc w:val="center"/>
              <w:rPr>
                <w:rFonts w:ascii="宋体" w:hAnsi="宋体" w:eastAsia="宋体"/>
                <w:sz w:val="24"/>
              </w:rPr>
            </w:pPr>
            <w:r>
              <w:rPr>
                <w:rFonts w:ascii="宋体" w:hAnsi="宋体" w:eastAsia="宋体"/>
                <w:sz w:val="24"/>
              </w:rPr>
              <w:t>1</w:t>
            </w:r>
          </w:p>
        </w:tc>
        <w:tc>
          <w:tcPr>
            <w:tcW w:w="2722" w:type="dxa"/>
            <w:tcBorders>
              <w:top w:val="single" w:color="auto" w:sz="4" w:space="0"/>
            </w:tcBorders>
            <w:vAlign w:val="center"/>
          </w:tcPr>
          <w:p>
            <w:pPr>
              <w:ind w:left="-93" w:leftChars="-42"/>
              <w:jc w:val="center"/>
              <w:rPr>
                <w:rFonts w:ascii="宋体" w:hAnsi="宋体" w:eastAsia="宋体"/>
                <w:sz w:val="24"/>
              </w:rPr>
            </w:pPr>
          </w:p>
        </w:tc>
        <w:tc>
          <w:tcPr>
            <w:tcW w:w="2459" w:type="dxa"/>
            <w:tcBorders>
              <w:top w:val="single" w:color="auto" w:sz="4" w:space="0"/>
            </w:tcBorders>
            <w:vAlign w:val="center"/>
          </w:tcPr>
          <w:p>
            <w:pPr>
              <w:jc w:val="center"/>
              <w:rPr>
                <w:rFonts w:ascii="宋体" w:hAnsi="宋体" w:eastAsia="宋体"/>
                <w:sz w:val="24"/>
              </w:rPr>
            </w:pPr>
          </w:p>
        </w:tc>
        <w:tc>
          <w:tcPr>
            <w:tcW w:w="851" w:type="dxa"/>
            <w:tcBorders>
              <w:top w:val="single" w:color="auto" w:sz="4" w:space="0"/>
            </w:tcBorders>
            <w:vAlign w:val="center"/>
          </w:tcPr>
          <w:p>
            <w:pPr>
              <w:jc w:val="center"/>
              <w:rPr>
                <w:rFonts w:ascii="宋体" w:hAnsi="宋体" w:eastAsia="宋体"/>
                <w:sz w:val="24"/>
              </w:rPr>
            </w:pPr>
          </w:p>
        </w:tc>
        <w:tc>
          <w:tcPr>
            <w:tcW w:w="2593" w:type="dxa"/>
            <w:tcBorders>
              <w:top w:val="single" w:color="auto" w:sz="4" w:space="0"/>
            </w:tcBorders>
            <w:vAlign w:val="center"/>
          </w:tcPr>
          <w:p>
            <w:pPr>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pPr>
              <w:ind w:left="-93" w:leftChars="-42"/>
              <w:jc w:val="center"/>
              <w:rPr>
                <w:rFonts w:ascii="宋体" w:hAnsi="宋体" w:eastAsia="宋体"/>
                <w:sz w:val="24"/>
              </w:rPr>
            </w:pPr>
            <w:r>
              <w:rPr>
                <w:rFonts w:ascii="宋体" w:hAnsi="宋体" w:eastAsia="宋体"/>
                <w:sz w:val="24"/>
              </w:rPr>
              <w:t>2</w:t>
            </w:r>
          </w:p>
        </w:tc>
        <w:tc>
          <w:tcPr>
            <w:tcW w:w="2722" w:type="dxa"/>
            <w:vAlign w:val="center"/>
          </w:tcPr>
          <w:p>
            <w:pPr>
              <w:ind w:left="-93" w:leftChars="-42"/>
              <w:jc w:val="center"/>
              <w:rPr>
                <w:rFonts w:ascii="宋体" w:hAnsi="宋体" w:eastAsia="宋体"/>
                <w:sz w:val="24"/>
              </w:rPr>
            </w:pPr>
          </w:p>
        </w:tc>
        <w:tc>
          <w:tcPr>
            <w:tcW w:w="2459" w:type="dxa"/>
            <w:vAlign w:val="center"/>
          </w:tcPr>
          <w:p>
            <w:pPr>
              <w:jc w:val="center"/>
              <w:rPr>
                <w:rFonts w:ascii="宋体" w:hAnsi="宋体" w:eastAsia="宋体"/>
                <w:sz w:val="24"/>
              </w:rPr>
            </w:pPr>
          </w:p>
        </w:tc>
        <w:tc>
          <w:tcPr>
            <w:tcW w:w="851" w:type="dxa"/>
            <w:vAlign w:val="center"/>
          </w:tcPr>
          <w:p>
            <w:pPr>
              <w:jc w:val="center"/>
              <w:rPr>
                <w:rFonts w:ascii="宋体" w:hAnsi="宋体" w:eastAsia="宋体"/>
                <w:sz w:val="24"/>
              </w:rPr>
            </w:pPr>
          </w:p>
        </w:tc>
        <w:tc>
          <w:tcPr>
            <w:tcW w:w="2593" w:type="dxa"/>
            <w:vAlign w:val="center"/>
          </w:tcPr>
          <w:p>
            <w:pPr>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pPr>
              <w:ind w:left="-93" w:leftChars="-42"/>
              <w:jc w:val="center"/>
              <w:rPr>
                <w:rFonts w:ascii="宋体" w:hAnsi="宋体" w:eastAsia="宋体"/>
                <w:sz w:val="24"/>
              </w:rPr>
            </w:pPr>
            <w:r>
              <w:rPr>
                <w:rFonts w:ascii="宋体" w:hAnsi="宋体" w:eastAsia="宋体"/>
                <w:sz w:val="24"/>
              </w:rPr>
              <w:t>3</w:t>
            </w:r>
          </w:p>
        </w:tc>
        <w:tc>
          <w:tcPr>
            <w:tcW w:w="2722" w:type="dxa"/>
            <w:vAlign w:val="center"/>
          </w:tcPr>
          <w:p>
            <w:pPr>
              <w:ind w:left="-93" w:leftChars="-42"/>
              <w:jc w:val="center"/>
              <w:rPr>
                <w:rFonts w:ascii="宋体" w:hAnsi="宋体" w:eastAsia="宋体"/>
                <w:sz w:val="24"/>
              </w:rPr>
            </w:pPr>
          </w:p>
        </w:tc>
        <w:tc>
          <w:tcPr>
            <w:tcW w:w="2459" w:type="dxa"/>
            <w:vAlign w:val="center"/>
          </w:tcPr>
          <w:p>
            <w:pPr>
              <w:ind w:left="-93" w:leftChars="-42"/>
              <w:jc w:val="center"/>
              <w:rPr>
                <w:rFonts w:ascii="宋体" w:hAnsi="宋体" w:eastAsia="宋体"/>
                <w:sz w:val="24"/>
              </w:rPr>
            </w:pPr>
          </w:p>
        </w:tc>
        <w:tc>
          <w:tcPr>
            <w:tcW w:w="851" w:type="dxa"/>
            <w:vAlign w:val="center"/>
          </w:tcPr>
          <w:p>
            <w:pPr>
              <w:ind w:left="-93" w:leftChars="-42"/>
              <w:jc w:val="center"/>
              <w:rPr>
                <w:rFonts w:ascii="宋体" w:hAnsi="宋体" w:eastAsia="宋体"/>
                <w:sz w:val="24"/>
              </w:rPr>
            </w:pPr>
          </w:p>
        </w:tc>
        <w:tc>
          <w:tcPr>
            <w:tcW w:w="2593" w:type="dxa"/>
            <w:vAlign w:val="center"/>
          </w:tcPr>
          <w:p>
            <w:pPr>
              <w:ind w:left="-93" w:leftChars="-42"/>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pPr>
              <w:ind w:left="-93" w:leftChars="-42"/>
              <w:jc w:val="center"/>
              <w:rPr>
                <w:rFonts w:ascii="宋体" w:hAnsi="宋体" w:eastAsia="宋体"/>
                <w:sz w:val="24"/>
              </w:rPr>
            </w:pPr>
            <w:r>
              <w:rPr>
                <w:rFonts w:ascii="宋体" w:hAnsi="宋体" w:eastAsia="宋体"/>
                <w:sz w:val="24"/>
              </w:rPr>
              <w:t>4</w:t>
            </w:r>
          </w:p>
        </w:tc>
        <w:tc>
          <w:tcPr>
            <w:tcW w:w="2722" w:type="dxa"/>
            <w:vAlign w:val="center"/>
          </w:tcPr>
          <w:p>
            <w:pPr>
              <w:ind w:left="-93" w:leftChars="-42"/>
              <w:jc w:val="center"/>
              <w:rPr>
                <w:rFonts w:ascii="宋体" w:hAnsi="宋体" w:eastAsia="宋体"/>
                <w:sz w:val="24"/>
              </w:rPr>
            </w:pPr>
          </w:p>
        </w:tc>
        <w:tc>
          <w:tcPr>
            <w:tcW w:w="2459" w:type="dxa"/>
            <w:vAlign w:val="center"/>
          </w:tcPr>
          <w:p>
            <w:pPr>
              <w:jc w:val="center"/>
              <w:rPr>
                <w:rFonts w:ascii="宋体" w:hAnsi="宋体" w:eastAsia="宋体"/>
                <w:sz w:val="24"/>
              </w:rPr>
            </w:pPr>
          </w:p>
        </w:tc>
        <w:tc>
          <w:tcPr>
            <w:tcW w:w="851" w:type="dxa"/>
            <w:vAlign w:val="center"/>
          </w:tcPr>
          <w:p>
            <w:pPr>
              <w:jc w:val="center"/>
              <w:rPr>
                <w:rFonts w:ascii="宋体" w:hAnsi="宋体" w:eastAsia="宋体"/>
                <w:sz w:val="24"/>
              </w:rPr>
            </w:pPr>
          </w:p>
        </w:tc>
        <w:tc>
          <w:tcPr>
            <w:tcW w:w="2593" w:type="dxa"/>
            <w:vAlign w:val="center"/>
          </w:tcPr>
          <w:p>
            <w:pPr>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pPr>
              <w:ind w:left="-93" w:leftChars="-42"/>
              <w:jc w:val="center"/>
              <w:rPr>
                <w:rFonts w:ascii="宋体" w:hAnsi="宋体" w:eastAsia="宋体"/>
                <w:sz w:val="24"/>
              </w:rPr>
            </w:pPr>
            <w:r>
              <w:rPr>
                <w:rFonts w:ascii="宋体" w:hAnsi="宋体" w:eastAsia="宋体"/>
                <w:sz w:val="24"/>
              </w:rPr>
              <w:t>5</w:t>
            </w:r>
          </w:p>
        </w:tc>
        <w:tc>
          <w:tcPr>
            <w:tcW w:w="2722" w:type="dxa"/>
            <w:vAlign w:val="center"/>
          </w:tcPr>
          <w:p>
            <w:pPr>
              <w:ind w:left="-93" w:leftChars="-42"/>
              <w:jc w:val="center"/>
              <w:rPr>
                <w:rFonts w:ascii="宋体" w:hAnsi="宋体" w:eastAsia="宋体"/>
                <w:sz w:val="24"/>
              </w:rPr>
            </w:pPr>
          </w:p>
        </w:tc>
        <w:tc>
          <w:tcPr>
            <w:tcW w:w="2459" w:type="dxa"/>
            <w:vAlign w:val="center"/>
          </w:tcPr>
          <w:p>
            <w:pPr>
              <w:jc w:val="center"/>
              <w:rPr>
                <w:rFonts w:ascii="宋体" w:hAnsi="宋体" w:eastAsia="宋体"/>
                <w:sz w:val="24"/>
              </w:rPr>
            </w:pPr>
          </w:p>
        </w:tc>
        <w:tc>
          <w:tcPr>
            <w:tcW w:w="851" w:type="dxa"/>
            <w:vAlign w:val="center"/>
          </w:tcPr>
          <w:p>
            <w:pPr>
              <w:jc w:val="center"/>
              <w:rPr>
                <w:rFonts w:ascii="宋体" w:hAnsi="宋体" w:eastAsia="宋体"/>
                <w:sz w:val="24"/>
              </w:rPr>
            </w:pPr>
          </w:p>
        </w:tc>
        <w:tc>
          <w:tcPr>
            <w:tcW w:w="2593" w:type="dxa"/>
            <w:vAlign w:val="center"/>
          </w:tcPr>
          <w:p>
            <w:pPr>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pPr>
              <w:ind w:left="-93" w:leftChars="-42"/>
              <w:jc w:val="center"/>
              <w:rPr>
                <w:rFonts w:ascii="宋体" w:hAnsi="宋体" w:eastAsia="宋体"/>
                <w:sz w:val="24"/>
              </w:rPr>
            </w:pPr>
            <w:r>
              <w:rPr>
                <w:rFonts w:ascii="宋体" w:hAnsi="宋体" w:eastAsia="宋体"/>
                <w:sz w:val="24"/>
              </w:rPr>
              <w:t>6</w:t>
            </w:r>
          </w:p>
        </w:tc>
        <w:tc>
          <w:tcPr>
            <w:tcW w:w="2722" w:type="dxa"/>
            <w:vAlign w:val="center"/>
          </w:tcPr>
          <w:p>
            <w:pPr>
              <w:ind w:left="-93" w:leftChars="-42"/>
              <w:jc w:val="center"/>
              <w:rPr>
                <w:rFonts w:ascii="宋体" w:hAnsi="宋体" w:eastAsia="宋体"/>
                <w:sz w:val="24"/>
              </w:rPr>
            </w:pPr>
          </w:p>
        </w:tc>
        <w:tc>
          <w:tcPr>
            <w:tcW w:w="2459" w:type="dxa"/>
            <w:vAlign w:val="center"/>
          </w:tcPr>
          <w:p>
            <w:pPr>
              <w:jc w:val="center"/>
              <w:rPr>
                <w:rFonts w:ascii="宋体" w:hAnsi="宋体" w:eastAsia="宋体"/>
                <w:sz w:val="24"/>
              </w:rPr>
            </w:pPr>
          </w:p>
        </w:tc>
        <w:tc>
          <w:tcPr>
            <w:tcW w:w="851" w:type="dxa"/>
            <w:vAlign w:val="center"/>
          </w:tcPr>
          <w:p>
            <w:pPr>
              <w:jc w:val="center"/>
              <w:rPr>
                <w:rFonts w:ascii="宋体" w:hAnsi="宋体" w:eastAsia="宋体"/>
                <w:sz w:val="24"/>
              </w:rPr>
            </w:pPr>
          </w:p>
        </w:tc>
        <w:tc>
          <w:tcPr>
            <w:tcW w:w="2593" w:type="dxa"/>
            <w:vAlign w:val="center"/>
          </w:tcPr>
          <w:p>
            <w:pPr>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pPr>
              <w:ind w:left="-93" w:leftChars="-42"/>
              <w:jc w:val="center"/>
              <w:rPr>
                <w:rFonts w:ascii="宋体" w:hAnsi="宋体" w:eastAsia="宋体"/>
                <w:sz w:val="24"/>
              </w:rPr>
            </w:pPr>
            <w:r>
              <w:rPr>
                <w:rFonts w:ascii="宋体" w:hAnsi="宋体" w:eastAsia="宋体"/>
                <w:sz w:val="24"/>
              </w:rPr>
              <w:t>7</w:t>
            </w:r>
          </w:p>
        </w:tc>
        <w:tc>
          <w:tcPr>
            <w:tcW w:w="2722" w:type="dxa"/>
            <w:vAlign w:val="center"/>
          </w:tcPr>
          <w:p>
            <w:pPr>
              <w:ind w:left="-93" w:leftChars="-42"/>
              <w:jc w:val="center"/>
              <w:rPr>
                <w:rFonts w:ascii="宋体" w:hAnsi="宋体" w:eastAsia="宋体"/>
                <w:sz w:val="24"/>
              </w:rPr>
            </w:pPr>
          </w:p>
        </w:tc>
        <w:tc>
          <w:tcPr>
            <w:tcW w:w="2459" w:type="dxa"/>
            <w:vAlign w:val="center"/>
          </w:tcPr>
          <w:p>
            <w:pPr>
              <w:jc w:val="center"/>
              <w:rPr>
                <w:rFonts w:ascii="宋体" w:hAnsi="宋体" w:eastAsia="宋体"/>
                <w:sz w:val="24"/>
              </w:rPr>
            </w:pPr>
          </w:p>
        </w:tc>
        <w:tc>
          <w:tcPr>
            <w:tcW w:w="851" w:type="dxa"/>
            <w:vAlign w:val="center"/>
          </w:tcPr>
          <w:p>
            <w:pPr>
              <w:jc w:val="center"/>
              <w:rPr>
                <w:rFonts w:ascii="宋体" w:hAnsi="宋体" w:eastAsia="宋体"/>
                <w:sz w:val="24"/>
              </w:rPr>
            </w:pPr>
          </w:p>
        </w:tc>
        <w:tc>
          <w:tcPr>
            <w:tcW w:w="2593" w:type="dxa"/>
            <w:vAlign w:val="center"/>
          </w:tcPr>
          <w:p>
            <w:pPr>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tcBorders>
              <w:bottom w:val="single" w:color="auto" w:sz="4" w:space="0"/>
            </w:tcBorders>
            <w:vAlign w:val="center"/>
          </w:tcPr>
          <w:p>
            <w:pPr>
              <w:ind w:left="-93" w:leftChars="-42"/>
              <w:jc w:val="center"/>
              <w:rPr>
                <w:rFonts w:ascii="宋体" w:hAnsi="宋体" w:eastAsia="宋体"/>
                <w:sz w:val="24"/>
              </w:rPr>
            </w:pPr>
            <w:r>
              <w:rPr>
                <w:rFonts w:hint="eastAsia" w:ascii="宋体" w:hAnsi="宋体" w:eastAsia="宋体"/>
                <w:sz w:val="24"/>
              </w:rPr>
              <w:t>…</w:t>
            </w:r>
          </w:p>
        </w:tc>
        <w:tc>
          <w:tcPr>
            <w:tcW w:w="2722" w:type="dxa"/>
            <w:tcBorders>
              <w:bottom w:val="single" w:color="auto" w:sz="4" w:space="0"/>
            </w:tcBorders>
            <w:vAlign w:val="center"/>
          </w:tcPr>
          <w:p>
            <w:pPr>
              <w:ind w:left="-93" w:leftChars="-42"/>
              <w:jc w:val="center"/>
              <w:rPr>
                <w:rFonts w:ascii="宋体" w:hAnsi="宋体" w:eastAsia="宋体"/>
                <w:sz w:val="24"/>
              </w:rPr>
            </w:pPr>
          </w:p>
        </w:tc>
        <w:tc>
          <w:tcPr>
            <w:tcW w:w="2459" w:type="dxa"/>
            <w:tcBorders>
              <w:bottom w:val="single" w:color="auto" w:sz="4" w:space="0"/>
            </w:tcBorders>
            <w:vAlign w:val="center"/>
          </w:tcPr>
          <w:p>
            <w:pPr>
              <w:jc w:val="center"/>
              <w:rPr>
                <w:rFonts w:ascii="宋体" w:hAnsi="宋体" w:eastAsia="宋体"/>
                <w:sz w:val="24"/>
              </w:rPr>
            </w:pPr>
          </w:p>
        </w:tc>
        <w:tc>
          <w:tcPr>
            <w:tcW w:w="851" w:type="dxa"/>
            <w:tcBorders>
              <w:bottom w:val="single" w:color="auto" w:sz="4" w:space="0"/>
            </w:tcBorders>
            <w:vAlign w:val="center"/>
          </w:tcPr>
          <w:p>
            <w:pPr>
              <w:jc w:val="center"/>
              <w:rPr>
                <w:rFonts w:ascii="宋体" w:hAnsi="宋体" w:eastAsia="宋体"/>
                <w:sz w:val="24"/>
              </w:rPr>
            </w:pPr>
          </w:p>
        </w:tc>
        <w:tc>
          <w:tcPr>
            <w:tcW w:w="2593" w:type="dxa"/>
            <w:tcBorders>
              <w:bottom w:val="single" w:color="auto" w:sz="4" w:space="0"/>
            </w:tcBorders>
            <w:vAlign w:val="center"/>
          </w:tcPr>
          <w:p>
            <w:pPr>
              <w:jc w:val="center"/>
              <w:rPr>
                <w:rFonts w:ascii="宋体" w:hAnsi="宋体" w:eastAsia="宋体"/>
                <w:sz w:val="24"/>
              </w:rPr>
            </w:pPr>
          </w:p>
        </w:tc>
      </w:tr>
    </w:tbl>
    <w:p>
      <w:pPr>
        <w:spacing w:line="360" w:lineRule="auto"/>
        <w:ind w:left="1078" w:hanging="1085" w:hangingChars="449"/>
        <w:rPr>
          <w:rFonts w:ascii="宋体" w:hAnsi="宋体" w:eastAsia="宋体"/>
          <w:sz w:val="24"/>
        </w:rPr>
      </w:pPr>
      <w:r>
        <w:rPr>
          <w:rFonts w:hint="eastAsia" w:ascii="宋体" w:hAnsi="宋体" w:eastAsia="宋体"/>
          <w:sz w:val="24"/>
        </w:rPr>
        <w:t>说明：</w:t>
      </w:r>
      <w:r>
        <w:rPr>
          <w:rFonts w:ascii="宋体" w:hAnsi="宋体" w:eastAsia="宋体"/>
          <w:sz w:val="24"/>
        </w:rPr>
        <w:t>1</w:t>
      </w:r>
      <w:r>
        <w:rPr>
          <w:rFonts w:hint="eastAsia" w:ascii="宋体" w:hAnsi="宋体" w:eastAsia="宋体"/>
          <w:sz w:val="24"/>
        </w:rPr>
        <w:t>．此表为货物（工程或服务）清单，投标人应提供所投货物（工程或服务）详细的供货（工程或服务）范围，包括主要配件及生产厂家、备品备件等。</w:t>
      </w:r>
    </w:p>
    <w:p>
      <w:pPr>
        <w:spacing w:line="360" w:lineRule="auto"/>
        <w:ind w:left="1104" w:leftChars="339" w:hanging="352" w:hangingChars="146"/>
        <w:rPr>
          <w:rFonts w:ascii="宋体" w:hAnsi="宋体" w:eastAsia="宋体"/>
          <w:sz w:val="24"/>
        </w:rPr>
      </w:pPr>
      <w:r>
        <w:rPr>
          <w:rFonts w:ascii="宋体" w:hAnsi="宋体" w:eastAsia="宋体"/>
          <w:sz w:val="24"/>
        </w:rPr>
        <w:t>2</w:t>
      </w:r>
      <w:r>
        <w:rPr>
          <w:rFonts w:hint="eastAsia" w:ascii="宋体" w:hAnsi="宋体" w:eastAsia="宋体"/>
          <w:sz w:val="24"/>
        </w:rPr>
        <w:t>．各项货物（工程或服务）详细技术规格、参数及要求性能，应另页描述。</w:t>
      </w:r>
    </w:p>
    <w:p>
      <w:pPr>
        <w:spacing w:line="360" w:lineRule="auto"/>
        <w:ind w:left="793" w:leftChars="194" w:hanging="363" w:hangingChars="150"/>
        <w:rPr>
          <w:rFonts w:ascii="宋体" w:hAnsi="宋体" w:eastAsia="宋体"/>
          <w:sz w:val="24"/>
        </w:rPr>
      </w:pPr>
    </w:p>
    <w:p>
      <w:pPr>
        <w:spacing w:before="100" w:beforeAutospacing="1" w:after="100" w:afterAutospacing="1" w:line="360" w:lineRule="auto"/>
        <w:ind w:firstLine="484" w:firstLineChars="200"/>
        <w:rPr>
          <w:rFonts w:ascii="宋体" w:hAnsi="宋体" w:eastAsia="宋体"/>
          <w:b/>
          <w:bCs/>
          <w:sz w:val="24"/>
          <w:u w:val="single"/>
        </w:rPr>
      </w:pPr>
      <w:r>
        <w:rPr>
          <w:rFonts w:hint="eastAsia" w:ascii="宋体" w:hAnsi="宋体" w:eastAsia="宋体"/>
          <w:b/>
          <w:bCs/>
          <w:sz w:val="24"/>
        </w:rPr>
        <w:t>投标人（公章）：</w:t>
      </w:r>
    </w:p>
    <w:p>
      <w:pPr>
        <w:spacing w:before="100" w:beforeAutospacing="1" w:after="100" w:afterAutospacing="1" w:line="360" w:lineRule="auto"/>
        <w:ind w:firstLine="484" w:firstLineChars="200"/>
        <w:rPr>
          <w:rFonts w:ascii="宋体" w:hAnsi="宋体" w:eastAsia="宋体"/>
          <w:b/>
          <w:bCs/>
          <w:sz w:val="24"/>
          <w:u w:val="single"/>
        </w:rPr>
      </w:pPr>
      <w:r>
        <w:rPr>
          <w:rFonts w:hint="eastAsia" w:ascii="宋体" w:hAnsi="宋体" w:eastAsia="宋体"/>
          <w:b/>
          <w:bCs/>
          <w:sz w:val="24"/>
          <w:szCs w:val="21"/>
          <w:lang w:val="zh-CN"/>
        </w:rPr>
        <w:t>投标人</w:t>
      </w:r>
      <w:r>
        <w:rPr>
          <w:rFonts w:hint="eastAsia" w:ascii="宋体" w:hAnsi="宋体" w:eastAsia="宋体"/>
          <w:b/>
          <w:bCs/>
          <w:sz w:val="24"/>
        </w:rPr>
        <w:t>授权代表（签字）：</w:t>
      </w:r>
    </w:p>
    <w:p>
      <w:pPr>
        <w:spacing w:before="100" w:beforeAutospacing="1" w:after="100" w:afterAutospacing="1" w:line="360" w:lineRule="auto"/>
        <w:ind w:firstLine="484" w:firstLineChars="200"/>
        <w:rPr>
          <w:rFonts w:ascii="宋体" w:hAnsi="宋体" w:eastAsia="宋体"/>
          <w:b/>
          <w:bCs/>
          <w:sz w:val="24"/>
          <w:u w:val="single"/>
        </w:rPr>
      </w:pPr>
      <w:r>
        <w:rPr>
          <w:rFonts w:hint="eastAsia" w:ascii="宋体" w:hAnsi="宋体" w:eastAsia="宋体"/>
          <w:b/>
          <w:bCs/>
          <w:sz w:val="24"/>
          <w:szCs w:val="21"/>
          <w:lang w:val="zh-CN"/>
        </w:rPr>
        <w:t>投标</w:t>
      </w:r>
      <w:r>
        <w:rPr>
          <w:rFonts w:hint="eastAsia" w:ascii="宋体" w:hAnsi="宋体" w:eastAsia="宋体"/>
          <w:b/>
          <w:bCs/>
          <w:sz w:val="24"/>
        </w:rPr>
        <w:t>时间：</w:t>
      </w:r>
    </w:p>
    <w:p>
      <w:pPr>
        <w:jc w:val="center"/>
        <w:rPr>
          <w:rFonts w:hint="eastAsia" w:ascii="宋体" w:hAnsi="宋体" w:eastAsia="宋体" w:cs="Times New Roman"/>
          <w:b/>
          <w:bCs/>
          <w:kern w:val="2"/>
          <w:sz w:val="32"/>
          <w:szCs w:val="32"/>
          <w:lang w:val="en-US" w:eastAsia="zh-CN" w:bidi="ar-SA"/>
        </w:rPr>
      </w:pPr>
      <w:r>
        <w:rPr>
          <w:rFonts w:ascii="宋体" w:hAnsi="宋体" w:eastAsia="宋体"/>
        </w:rPr>
        <w:br w:type="page"/>
      </w:r>
      <w:bookmarkStart w:id="194" w:name="_Toc494745327"/>
      <w:bookmarkStart w:id="195" w:name="_Toc32439"/>
      <w:bookmarkStart w:id="196" w:name="_Toc494665960"/>
      <w:bookmarkStart w:id="197" w:name="_Toc236473303"/>
      <w:bookmarkStart w:id="198" w:name="_Toc494702280"/>
      <w:bookmarkStart w:id="199" w:name="_Toc494721110"/>
      <w:bookmarkStart w:id="200" w:name="_Toc495861559"/>
      <w:bookmarkStart w:id="201" w:name="_Toc494665010"/>
      <w:bookmarkStart w:id="202" w:name="_Toc494665563"/>
      <w:bookmarkStart w:id="203" w:name="_Toc238276247"/>
      <w:r>
        <w:rPr>
          <w:rFonts w:hint="eastAsia" w:ascii="宋体" w:hAnsi="宋体" w:eastAsia="宋体" w:cs="Times New Roman"/>
          <w:b/>
          <w:bCs/>
          <w:kern w:val="2"/>
          <w:sz w:val="32"/>
          <w:szCs w:val="32"/>
          <w:lang w:val="en-US" w:eastAsia="zh-CN" w:bidi="ar-SA"/>
        </w:rPr>
        <w:t>附件八、法定代表人授权书</w:t>
      </w:r>
      <w:bookmarkEnd w:id="194"/>
      <w:bookmarkEnd w:id="195"/>
      <w:bookmarkEnd w:id="196"/>
      <w:bookmarkEnd w:id="197"/>
      <w:bookmarkEnd w:id="198"/>
      <w:bookmarkEnd w:id="199"/>
      <w:bookmarkEnd w:id="200"/>
      <w:bookmarkEnd w:id="201"/>
      <w:bookmarkEnd w:id="202"/>
      <w:bookmarkEnd w:id="203"/>
    </w:p>
    <w:p>
      <w:pPr>
        <w:spacing w:line="480" w:lineRule="auto"/>
        <w:rPr>
          <w:rFonts w:ascii="宋体" w:hAnsi="宋体" w:eastAsia="宋体"/>
          <w:b/>
          <w:sz w:val="24"/>
          <w:szCs w:val="24"/>
        </w:rPr>
      </w:pPr>
      <w:r>
        <w:rPr>
          <w:rFonts w:hint="eastAsia" w:ascii="宋体" w:hAnsi="宋体" w:eastAsia="宋体"/>
          <w:b/>
          <w:sz w:val="28"/>
          <w:szCs w:val="28"/>
        </w:rPr>
        <w:t>采购人（或代理公司）</w:t>
      </w:r>
      <w:r>
        <w:rPr>
          <w:rFonts w:hint="eastAsia" w:ascii="宋体" w:hAnsi="宋体" w:eastAsia="宋体" w:cs="Courier New"/>
          <w:b/>
          <w:sz w:val="28"/>
          <w:szCs w:val="28"/>
        </w:rPr>
        <w:t>：</w:t>
      </w:r>
    </w:p>
    <w:p>
      <w:pPr>
        <w:spacing w:line="360" w:lineRule="auto"/>
        <w:ind w:firstLine="484" w:firstLineChars="200"/>
        <w:rPr>
          <w:rFonts w:ascii="宋体" w:hAnsi="宋体" w:eastAsia="宋体"/>
          <w:sz w:val="24"/>
          <w:szCs w:val="24"/>
        </w:rPr>
      </w:pPr>
      <w:r>
        <w:rPr>
          <w:rFonts w:hint="eastAsia" w:ascii="宋体" w:hAnsi="宋体" w:eastAsia="宋体"/>
          <w:sz w:val="24"/>
          <w:szCs w:val="24"/>
        </w:rPr>
        <w:t>兹授权</w:t>
      </w:r>
      <w:r>
        <w:rPr>
          <w:rFonts w:ascii="宋体" w:hAnsi="宋体" w:eastAsia="宋体"/>
          <w:sz w:val="24"/>
          <w:szCs w:val="24"/>
        </w:rPr>
        <w:t>____</w:t>
      </w:r>
      <w:r>
        <w:rPr>
          <w:rFonts w:hint="eastAsia" w:ascii="宋体" w:hAnsi="宋体" w:eastAsia="宋体"/>
          <w:sz w:val="24"/>
          <w:szCs w:val="24"/>
        </w:rPr>
        <w:t>同志为我单位参加贵方组织的</w:t>
      </w:r>
      <w:r>
        <w:rPr>
          <w:rFonts w:ascii="宋体" w:hAnsi="宋体" w:eastAsia="宋体"/>
          <w:sz w:val="24"/>
          <w:szCs w:val="24"/>
        </w:rPr>
        <w:t>____</w:t>
      </w:r>
      <w:r>
        <w:rPr>
          <w:rFonts w:hint="eastAsia" w:ascii="宋体" w:hAnsi="宋体" w:eastAsia="宋体"/>
          <w:sz w:val="24"/>
          <w:szCs w:val="24"/>
        </w:rPr>
        <w:t>项目（项目编号：</w:t>
      </w:r>
      <w:r>
        <w:rPr>
          <w:rFonts w:ascii="宋体" w:hAnsi="宋体" w:eastAsia="宋体"/>
          <w:sz w:val="24"/>
          <w:szCs w:val="24"/>
        </w:rPr>
        <w:t>______</w:t>
      </w:r>
      <w:r>
        <w:rPr>
          <w:rFonts w:hint="eastAsia" w:ascii="宋体" w:hAnsi="宋体" w:eastAsia="宋体"/>
          <w:sz w:val="24"/>
          <w:szCs w:val="24"/>
        </w:rPr>
        <w:t>）采购活动的投标人授权代表，全权代表我公司处理在</w:t>
      </w:r>
      <w:r>
        <w:rPr>
          <w:rFonts w:ascii="宋体" w:hAnsi="宋体" w:eastAsia="宋体"/>
          <w:sz w:val="24"/>
          <w:szCs w:val="24"/>
        </w:rPr>
        <w:t>____</w:t>
      </w:r>
      <w:r>
        <w:rPr>
          <w:rFonts w:hint="eastAsia" w:ascii="宋体" w:hAnsi="宋体" w:eastAsia="宋体"/>
          <w:sz w:val="24"/>
          <w:szCs w:val="24"/>
        </w:rPr>
        <w:t>项目采购活动中的一切事宜。代理期限从</w:t>
      </w:r>
      <w:r>
        <w:rPr>
          <w:rFonts w:ascii="宋体" w:hAnsi="宋体" w:eastAsia="宋体"/>
          <w:sz w:val="24"/>
          <w:szCs w:val="24"/>
        </w:rPr>
        <w:t>__</w:t>
      </w:r>
      <w:r>
        <w:rPr>
          <w:rFonts w:hint="eastAsia" w:ascii="宋体" w:hAnsi="宋体" w:eastAsia="宋体"/>
          <w:sz w:val="24"/>
          <w:szCs w:val="24"/>
        </w:rPr>
        <w:t>年</w:t>
      </w:r>
      <w:r>
        <w:rPr>
          <w:rFonts w:ascii="宋体" w:hAnsi="宋体" w:eastAsia="宋体"/>
          <w:sz w:val="24"/>
          <w:szCs w:val="24"/>
        </w:rPr>
        <w:t>__</w:t>
      </w:r>
      <w:r>
        <w:rPr>
          <w:rFonts w:hint="eastAsia" w:ascii="宋体" w:hAnsi="宋体" w:eastAsia="宋体"/>
          <w:sz w:val="24"/>
          <w:szCs w:val="24"/>
        </w:rPr>
        <w:t>月</w:t>
      </w:r>
      <w:r>
        <w:rPr>
          <w:rFonts w:ascii="宋体" w:hAnsi="宋体" w:eastAsia="宋体"/>
          <w:sz w:val="24"/>
          <w:szCs w:val="24"/>
        </w:rPr>
        <w:t>__</w:t>
      </w:r>
      <w:r>
        <w:rPr>
          <w:rFonts w:hint="eastAsia" w:ascii="宋体" w:hAnsi="宋体" w:eastAsia="宋体"/>
          <w:sz w:val="24"/>
          <w:szCs w:val="24"/>
        </w:rPr>
        <w:t>日起至</w:t>
      </w:r>
      <w:r>
        <w:rPr>
          <w:rFonts w:ascii="宋体" w:hAnsi="宋体" w:eastAsia="宋体"/>
          <w:sz w:val="24"/>
          <w:szCs w:val="24"/>
        </w:rPr>
        <w:t>____</w:t>
      </w:r>
      <w:r>
        <w:rPr>
          <w:rFonts w:hint="eastAsia" w:ascii="宋体" w:hAnsi="宋体" w:eastAsia="宋体"/>
          <w:sz w:val="24"/>
          <w:szCs w:val="24"/>
        </w:rPr>
        <w:t>年</w:t>
      </w:r>
      <w:r>
        <w:rPr>
          <w:rFonts w:ascii="宋体" w:hAnsi="宋体" w:eastAsia="宋体"/>
          <w:sz w:val="24"/>
          <w:szCs w:val="24"/>
        </w:rPr>
        <w:t>____</w:t>
      </w:r>
      <w:r>
        <w:rPr>
          <w:rFonts w:hint="eastAsia" w:ascii="宋体" w:hAnsi="宋体" w:eastAsia="宋体"/>
          <w:sz w:val="24"/>
          <w:szCs w:val="24"/>
        </w:rPr>
        <w:t>月</w:t>
      </w:r>
      <w:r>
        <w:rPr>
          <w:rFonts w:ascii="宋体" w:hAnsi="宋体" w:eastAsia="宋体"/>
          <w:sz w:val="24"/>
          <w:szCs w:val="24"/>
        </w:rPr>
        <w:t>____</w:t>
      </w:r>
      <w:r>
        <w:rPr>
          <w:rFonts w:hint="eastAsia" w:ascii="宋体" w:hAnsi="宋体" w:eastAsia="宋体"/>
          <w:sz w:val="24"/>
          <w:szCs w:val="24"/>
        </w:rPr>
        <w:t>日止。</w:t>
      </w:r>
      <w:r>
        <w:rPr>
          <w:rFonts w:ascii="宋体" w:hAnsi="宋体" w:eastAsia="宋体"/>
          <w:sz w:val="24"/>
          <w:szCs w:val="24"/>
        </w:rPr>
        <w:t xml:space="preserve"> </w:t>
      </w:r>
    </w:p>
    <w:p>
      <w:pPr>
        <w:spacing w:line="360" w:lineRule="auto"/>
        <w:ind w:firstLine="544" w:firstLineChars="225"/>
        <w:rPr>
          <w:rFonts w:ascii="宋体" w:hAnsi="宋体" w:eastAsia="宋体"/>
          <w:sz w:val="24"/>
          <w:szCs w:val="24"/>
        </w:rPr>
      </w:pPr>
      <w:r>
        <w:rPr>
          <w:rFonts w:hint="eastAsia" w:ascii="宋体" w:hAnsi="宋体" w:eastAsia="宋体"/>
          <w:sz w:val="24"/>
          <w:szCs w:val="24"/>
        </w:rPr>
        <w:t>被授权代表无转委托权。</w:t>
      </w:r>
    </w:p>
    <w:p>
      <w:pPr>
        <w:spacing w:before="100" w:beforeAutospacing="1" w:after="100" w:afterAutospacing="1" w:line="360" w:lineRule="auto"/>
        <w:ind w:firstLine="484" w:firstLineChars="200"/>
        <w:rPr>
          <w:rFonts w:ascii="宋体" w:hAnsi="宋体" w:eastAsia="宋体"/>
          <w:b/>
          <w:bCs/>
          <w:sz w:val="24"/>
          <w:u w:val="single"/>
        </w:rPr>
      </w:pPr>
      <w:r>
        <w:rPr>
          <w:rFonts w:hint="eastAsia" w:ascii="宋体" w:hAnsi="宋体" w:eastAsia="宋体"/>
          <w:b/>
          <w:bCs/>
          <w:sz w:val="24"/>
        </w:rPr>
        <w:t>授权单位（公章）：</w:t>
      </w:r>
    </w:p>
    <w:p>
      <w:pPr>
        <w:spacing w:before="100" w:beforeAutospacing="1" w:after="100" w:afterAutospacing="1" w:line="360" w:lineRule="auto"/>
        <w:ind w:firstLine="484" w:firstLineChars="200"/>
        <w:rPr>
          <w:rFonts w:ascii="宋体" w:hAnsi="宋体" w:eastAsia="宋体"/>
          <w:b/>
          <w:bCs/>
          <w:sz w:val="24"/>
          <w:u w:val="single"/>
        </w:rPr>
      </w:pPr>
      <w:r>
        <w:rPr>
          <w:rFonts w:hint="eastAsia" w:ascii="宋体" w:hAnsi="宋体" w:eastAsia="宋体"/>
          <w:b/>
          <w:bCs/>
          <w:sz w:val="24"/>
          <w:szCs w:val="21"/>
          <w:lang w:val="zh-CN"/>
        </w:rPr>
        <w:t>法定代表人（签字或盖章）</w:t>
      </w:r>
      <w:r>
        <w:rPr>
          <w:rFonts w:hint="eastAsia" w:ascii="宋体" w:hAnsi="宋体" w:eastAsia="宋体"/>
          <w:b/>
          <w:bCs/>
          <w:sz w:val="24"/>
        </w:rPr>
        <w:t>：</w:t>
      </w:r>
    </w:p>
    <w:p>
      <w:pPr>
        <w:spacing w:before="100" w:beforeAutospacing="1" w:after="100" w:afterAutospacing="1" w:line="360" w:lineRule="auto"/>
        <w:ind w:firstLine="484" w:firstLineChars="200"/>
        <w:rPr>
          <w:rFonts w:ascii="宋体" w:hAnsi="宋体" w:eastAsia="宋体"/>
          <w:b/>
          <w:bCs/>
          <w:sz w:val="24"/>
          <w:u w:val="single"/>
        </w:rPr>
      </w:pPr>
      <w:r>
        <w:rPr>
          <w:rFonts w:hint="eastAsia" w:ascii="宋体" w:hAnsi="宋体" w:eastAsia="宋体"/>
          <w:b/>
          <w:sz w:val="24"/>
          <w:szCs w:val="21"/>
          <w:lang w:val="zh-CN"/>
        </w:rPr>
        <w:t>签发日期：</w:t>
      </w:r>
      <w:r>
        <w:rPr>
          <w:rFonts w:ascii="宋体" w:hAnsi="宋体" w:eastAsia="宋体"/>
          <w:sz w:val="24"/>
          <w:szCs w:val="24"/>
        </w:rPr>
        <w:t>____</w:t>
      </w:r>
      <w:r>
        <w:rPr>
          <w:rFonts w:hint="eastAsia" w:ascii="宋体" w:hAnsi="宋体" w:eastAsia="宋体"/>
          <w:b/>
          <w:sz w:val="24"/>
          <w:szCs w:val="21"/>
          <w:lang w:val="zh-CN"/>
        </w:rPr>
        <w:t>年</w:t>
      </w:r>
      <w:r>
        <w:rPr>
          <w:rFonts w:ascii="宋体" w:hAnsi="宋体" w:eastAsia="宋体"/>
          <w:sz w:val="24"/>
          <w:szCs w:val="24"/>
        </w:rPr>
        <w:t>____</w:t>
      </w:r>
      <w:r>
        <w:rPr>
          <w:rFonts w:hint="eastAsia" w:ascii="宋体" w:hAnsi="宋体" w:eastAsia="宋体"/>
          <w:b/>
          <w:sz w:val="24"/>
          <w:szCs w:val="21"/>
          <w:lang w:val="zh-CN"/>
        </w:rPr>
        <w:t>月</w:t>
      </w:r>
      <w:r>
        <w:rPr>
          <w:rFonts w:ascii="宋体" w:hAnsi="宋体" w:eastAsia="宋体"/>
          <w:sz w:val="24"/>
          <w:szCs w:val="24"/>
        </w:rPr>
        <w:t>____</w:t>
      </w:r>
      <w:r>
        <w:rPr>
          <w:rFonts w:hint="eastAsia" w:ascii="宋体" w:hAnsi="宋体" w:eastAsia="宋体"/>
          <w:b/>
          <w:sz w:val="24"/>
          <w:szCs w:val="21"/>
          <w:lang w:val="zh-CN"/>
        </w:rPr>
        <w:t>日</w:t>
      </w:r>
    </w:p>
    <w:p>
      <w:pPr>
        <w:spacing w:after="0" w:line="360" w:lineRule="auto"/>
        <w:rPr>
          <w:rFonts w:ascii="宋体" w:hAnsi="宋体" w:eastAsia="宋体"/>
          <w:sz w:val="24"/>
          <w:szCs w:val="24"/>
        </w:rPr>
      </w:pPr>
      <w:r>
        <w:rPr>
          <w:rFonts w:hint="eastAsia" w:ascii="宋体" w:hAnsi="宋体" w:eastAsia="宋体"/>
          <w:sz w:val="24"/>
          <w:szCs w:val="24"/>
        </w:rPr>
        <w:t>附：</w:t>
      </w:r>
    </w:p>
    <w:p>
      <w:pPr>
        <w:spacing w:after="0" w:line="360" w:lineRule="auto"/>
        <w:ind w:firstLine="484" w:firstLineChars="200"/>
        <w:rPr>
          <w:rFonts w:ascii="宋体" w:hAnsi="宋体" w:eastAsia="宋体"/>
          <w:sz w:val="24"/>
          <w:szCs w:val="24"/>
        </w:rPr>
      </w:pPr>
      <w:r>
        <w:rPr>
          <w:rFonts w:hint="eastAsia" w:ascii="宋体" w:hAnsi="宋体" w:eastAsia="宋体"/>
          <w:sz w:val="24"/>
          <w:szCs w:val="24"/>
        </w:rPr>
        <w:t>投标人授权代表单位名称：</w:t>
      </w:r>
    </w:p>
    <w:p>
      <w:pPr>
        <w:spacing w:after="0" w:line="360" w:lineRule="auto"/>
        <w:ind w:firstLine="484" w:firstLineChars="200"/>
        <w:rPr>
          <w:rFonts w:ascii="宋体" w:hAnsi="宋体" w:eastAsia="宋体"/>
          <w:sz w:val="24"/>
          <w:szCs w:val="24"/>
        </w:rPr>
      </w:pPr>
      <w:r>
        <w:rPr>
          <w:rFonts w:hint="eastAsia" w:ascii="宋体" w:hAnsi="宋体" w:eastAsia="宋体"/>
          <w:sz w:val="24"/>
          <w:szCs w:val="24"/>
        </w:rPr>
        <w:t>职务：</w:t>
      </w:r>
      <w:r>
        <w:rPr>
          <w:rFonts w:ascii="宋体" w:hAnsi="宋体" w:eastAsia="宋体"/>
          <w:sz w:val="24"/>
          <w:szCs w:val="24"/>
        </w:rPr>
        <w:t xml:space="preserve">            </w:t>
      </w:r>
      <w:r>
        <w:rPr>
          <w:rFonts w:hint="eastAsia" w:ascii="宋体" w:hAnsi="宋体" w:eastAsia="宋体"/>
          <w:sz w:val="24"/>
          <w:szCs w:val="24"/>
        </w:rPr>
        <w:t>性别：</w:t>
      </w:r>
    </w:p>
    <w:p>
      <w:pPr>
        <w:spacing w:after="0" w:line="360" w:lineRule="auto"/>
        <w:ind w:firstLine="484" w:firstLineChars="200"/>
        <w:rPr>
          <w:rFonts w:ascii="宋体" w:hAnsi="宋体" w:eastAsia="宋体"/>
          <w:sz w:val="24"/>
          <w:szCs w:val="24"/>
          <w:u w:val="single"/>
        </w:rPr>
      </w:pPr>
      <w:r>
        <w:rPr>
          <w:rFonts w:hint="eastAsia" w:ascii="宋体" w:hAnsi="宋体" w:eastAsia="宋体"/>
          <w:sz w:val="24"/>
          <w:szCs w:val="24"/>
        </w:rPr>
        <w:t>身份证号码：</w:t>
      </w:r>
    </w:p>
    <w:tbl>
      <w:tblPr>
        <w:tblStyle w:val="21"/>
        <w:tblpPr w:leftFromText="180" w:rightFromText="180" w:vertAnchor="text" w:horzAnchor="margin" w:tblpY="749"/>
        <w:tblW w:w="95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9532" w:type="dxa"/>
          </w:tcPr>
          <w:p>
            <w:pPr>
              <w:spacing w:line="300" w:lineRule="auto"/>
              <w:rPr>
                <w:rFonts w:ascii="宋体" w:hAnsi="宋体" w:eastAsia="宋体"/>
                <w:sz w:val="24"/>
                <w:szCs w:val="24"/>
              </w:rPr>
            </w:pPr>
            <w:r>
              <w:rPr>
                <w:rFonts w:hint="eastAsia" w:ascii="宋体" w:hAnsi="宋体" w:eastAsia="宋体"/>
                <w:sz w:val="24"/>
                <w:szCs w:val="24"/>
              </w:rPr>
              <w:t>粘贴被授权人身份证（清晰影印件）</w:t>
            </w:r>
          </w:p>
        </w:tc>
      </w:tr>
    </w:tbl>
    <w:p>
      <w:pPr>
        <w:spacing w:line="360" w:lineRule="auto"/>
        <w:ind w:firstLine="484" w:firstLineChars="200"/>
        <w:rPr>
          <w:rFonts w:ascii="宋体" w:hAnsi="宋体" w:eastAsia="宋体"/>
          <w:sz w:val="24"/>
          <w:szCs w:val="24"/>
        </w:rPr>
      </w:pPr>
      <w:r>
        <w:rPr>
          <w:rFonts w:hint="eastAsia" w:ascii="宋体" w:hAnsi="宋体" w:eastAsia="宋体"/>
          <w:sz w:val="24"/>
          <w:szCs w:val="24"/>
        </w:rPr>
        <w:t>电话：</w:t>
      </w:r>
    </w:p>
    <w:p>
      <w:pPr>
        <w:pStyle w:val="5"/>
        <w:numPr>
          <w:ilvl w:val="0"/>
          <w:numId w:val="14"/>
        </w:numPr>
        <w:spacing w:before="100" w:beforeAutospacing="1" w:afterLines="50" w:line="360" w:lineRule="auto"/>
        <w:ind w:left="1610" w:hanging="1610"/>
        <w:rPr>
          <w:rFonts w:ascii="宋体"/>
        </w:rPr>
      </w:pPr>
      <w:bookmarkStart w:id="204" w:name="_Toc238276248"/>
      <w:bookmarkStart w:id="205" w:name="_Toc236473304"/>
      <w:bookmarkStart w:id="206" w:name="_Toc2570"/>
      <w:bookmarkStart w:id="207" w:name="_Toc495861560"/>
      <w:bookmarkStart w:id="208" w:name="_Toc494702281"/>
      <w:bookmarkStart w:id="209" w:name="_Toc494721111"/>
      <w:bookmarkStart w:id="210" w:name="_Toc494745328"/>
      <w:bookmarkStart w:id="211" w:name="_Toc494665564"/>
      <w:bookmarkStart w:id="212" w:name="_Toc494665011"/>
      <w:bookmarkStart w:id="213" w:name="_Toc494665961"/>
      <w:r>
        <w:rPr>
          <w:rFonts w:hint="eastAsia" w:ascii="宋体" w:hAnsi="宋体"/>
        </w:rPr>
        <w:t>投标人的资格声明</w:t>
      </w:r>
      <w:bookmarkEnd w:id="204"/>
      <w:bookmarkEnd w:id="205"/>
      <w:bookmarkEnd w:id="206"/>
      <w:bookmarkEnd w:id="207"/>
      <w:bookmarkEnd w:id="208"/>
      <w:bookmarkEnd w:id="209"/>
      <w:bookmarkEnd w:id="210"/>
      <w:bookmarkEnd w:id="211"/>
      <w:bookmarkEnd w:id="212"/>
      <w:bookmarkEnd w:id="213"/>
    </w:p>
    <w:p>
      <w:pPr>
        <w:ind w:left="1078" w:hanging="1085" w:hangingChars="449"/>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rPr>
        <w:t>．名称及基本情况：</w:t>
      </w:r>
    </w:p>
    <w:p>
      <w:pPr>
        <w:ind w:firstLine="242" w:firstLineChars="1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1</w:t>
      </w:r>
      <w:r>
        <w:rPr>
          <w:rFonts w:hint="eastAsia" w:ascii="宋体" w:hAnsi="宋体" w:eastAsia="宋体"/>
          <w:sz w:val="24"/>
          <w:szCs w:val="24"/>
        </w:rPr>
        <w:t>）投标人：</w:t>
      </w:r>
    </w:p>
    <w:p>
      <w:pPr>
        <w:ind w:firstLine="242" w:firstLineChars="1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2</w:t>
      </w:r>
      <w:r>
        <w:rPr>
          <w:rFonts w:hint="eastAsia" w:ascii="宋体" w:hAnsi="宋体" w:eastAsia="宋体"/>
          <w:sz w:val="24"/>
          <w:szCs w:val="24"/>
        </w:rPr>
        <w:t>）地址：</w:t>
      </w:r>
      <w:r>
        <w:rPr>
          <w:rFonts w:ascii="宋体" w:hAnsi="宋体" w:eastAsia="宋体"/>
          <w:sz w:val="24"/>
          <w:szCs w:val="24"/>
        </w:rPr>
        <w:t xml:space="preserve">     </w:t>
      </w:r>
      <w:r>
        <w:rPr>
          <w:rFonts w:hint="eastAsia" w:ascii="宋体" w:hAnsi="宋体" w:eastAsia="宋体"/>
          <w:sz w:val="24"/>
          <w:szCs w:val="24"/>
        </w:rPr>
        <w:t>邮编：</w:t>
      </w:r>
    </w:p>
    <w:p>
      <w:pPr>
        <w:ind w:firstLine="847" w:firstLineChars="350"/>
        <w:rPr>
          <w:rFonts w:ascii="宋体" w:hAnsi="宋体" w:eastAsia="宋体"/>
          <w:sz w:val="24"/>
          <w:szCs w:val="24"/>
          <w:u w:val="single"/>
        </w:rPr>
      </w:pPr>
      <w:r>
        <w:rPr>
          <w:rFonts w:hint="eastAsia" w:ascii="宋体" w:hAnsi="宋体" w:eastAsia="宋体"/>
          <w:sz w:val="24"/>
          <w:szCs w:val="24"/>
        </w:rPr>
        <w:t>电话：</w:t>
      </w:r>
      <w:r>
        <w:rPr>
          <w:rFonts w:ascii="宋体" w:hAnsi="宋体" w:eastAsia="宋体"/>
          <w:sz w:val="24"/>
          <w:szCs w:val="24"/>
        </w:rPr>
        <w:t xml:space="preserve">     </w:t>
      </w:r>
      <w:r>
        <w:rPr>
          <w:rFonts w:hint="eastAsia" w:ascii="宋体" w:hAnsi="宋体" w:eastAsia="宋体"/>
          <w:sz w:val="24"/>
          <w:szCs w:val="24"/>
        </w:rPr>
        <w:t>传真：</w:t>
      </w:r>
    </w:p>
    <w:p>
      <w:pPr>
        <w:ind w:firstLine="242" w:firstLineChars="1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3</w:t>
      </w:r>
      <w:r>
        <w:rPr>
          <w:rFonts w:hint="eastAsia" w:ascii="宋体" w:hAnsi="宋体" w:eastAsia="宋体"/>
          <w:sz w:val="24"/>
          <w:szCs w:val="24"/>
        </w:rPr>
        <w:t>）成立或注册日期：</w:t>
      </w:r>
    </w:p>
    <w:p>
      <w:pPr>
        <w:ind w:firstLine="242" w:firstLineChars="1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4</w:t>
      </w:r>
      <w:r>
        <w:rPr>
          <w:rFonts w:hint="eastAsia" w:ascii="宋体" w:hAnsi="宋体" w:eastAsia="宋体"/>
          <w:sz w:val="24"/>
          <w:szCs w:val="24"/>
        </w:rPr>
        <w:t>）单位性质：</w:t>
      </w:r>
    </w:p>
    <w:p>
      <w:pPr>
        <w:ind w:firstLine="242" w:firstLineChars="1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5</w:t>
      </w:r>
      <w:r>
        <w:rPr>
          <w:rFonts w:hint="eastAsia" w:ascii="宋体" w:hAnsi="宋体" w:eastAsia="宋体"/>
          <w:sz w:val="24"/>
          <w:szCs w:val="24"/>
        </w:rPr>
        <w:t>）法定代表人或主要负责人：</w:t>
      </w:r>
    </w:p>
    <w:p>
      <w:pPr>
        <w:ind w:firstLine="242" w:firstLineChars="1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6</w:t>
      </w:r>
      <w:r>
        <w:rPr>
          <w:rFonts w:hint="eastAsia" w:ascii="宋体" w:hAnsi="宋体" w:eastAsia="宋体"/>
          <w:sz w:val="24"/>
          <w:szCs w:val="24"/>
        </w:rPr>
        <w:t>）员工人数：</w:t>
      </w:r>
    </w:p>
    <w:p>
      <w:pPr>
        <w:ind w:firstLine="242" w:firstLineChars="1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7</w:t>
      </w:r>
      <w:r>
        <w:rPr>
          <w:rFonts w:hint="eastAsia" w:ascii="宋体" w:hAnsi="宋体" w:eastAsia="宋体"/>
          <w:sz w:val="24"/>
          <w:szCs w:val="24"/>
        </w:rPr>
        <w:t>）注册资本：</w:t>
      </w:r>
    </w:p>
    <w:p>
      <w:pPr>
        <w:ind w:firstLine="242" w:firstLineChars="1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8</w:t>
      </w:r>
      <w:r>
        <w:rPr>
          <w:rFonts w:hint="eastAsia" w:ascii="宋体" w:hAnsi="宋体" w:eastAsia="宋体"/>
          <w:sz w:val="24"/>
          <w:szCs w:val="24"/>
        </w:rPr>
        <w:t>）实收资本：</w:t>
      </w:r>
    </w:p>
    <w:p>
      <w:pPr>
        <w:ind w:firstLine="242" w:firstLineChars="1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9</w:t>
      </w:r>
      <w:r>
        <w:rPr>
          <w:rFonts w:hint="eastAsia" w:ascii="宋体" w:hAnsi="宋体" w:eastAsia="宋体"/>
          <w:sz w:val="24"/>
          <w:szCs w:val="24"/>
        </w:rPr>
        <w:t>）上年末资产负债表：</w:t>
      </w:r>
    </w:p>
    <w:p>
      <w:pPr>
        <w:ind w:firstLine="733" w:firstLineChars="303"/>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rPr>
        <w:t>）固定资产</w:t>
      </w:r>
    </w:p>
    <w:p>
      <w:pPr>
        <w:ind w:firstLine="733" w:firstLineChars="303"/>
        <w:rPr>
          <w:rFonts w:ascii="宋体" w:hAnsi="宋体" w:eastAsia="宋体"/>
          <w:sz w:val="24"/>
          <w:szCs w:val="24"/>
        </w:rPr>
      </w:pPr>
      <w:r>
        <w:rPr>
          <w:rFonts w:hint="eastAsia" w:ascii="宋体" w:hAnsi="宋体" w:eastAsia="宋体"/>
          <w:sz w:val="24"/>
          <w:szCs w:val="24"/>
        </w:rPr>
        <w:t>原</w:t>
      </w:r>
      <w:r>
        <w:rPr>
          <w:rFonts w:ascii="宋体" w:hAnsi="宋体" w:eastAsia="宋体"/>
          <w:sz w:val="24"/>
          <w:szCs w:val="24"/>
        </w:rPr>
        <w:t xml:space="preserve">   </w:t>
      </w:r>
      <w:r>
        <w:rPr>
          <w:rFonts w:hint="eastAsia" w:ascii="宋体" w:hAnsi="宋体" w:eastAsia="宋体"/>
          <w:sz w:val="24"/>
          <w:szCs w:val="24"/>
        </w:rPr>
        <w:t>值：</w:t>
      </w:r>
      <w:r>
        <w:rPr>
          <w:rFonts w:ascii="宋体" w:hAnsi="宋体" w:eastAsia="宋体"/>
          <w:sz w:val="24"/>
          <w:szCs w:val="24"/>
        </w:rPr>
        <w:t xml:space="preserve">    </w:t>
      </w:r>
      <w:r>
        <w:rPr>
          <w:rFonts w:hint="eastAsia" w:ascii="宋体" w:hAnsi="宋体" w:eastAsia="宋体"/>
          <w:sz w:val="24"/>
          <w:szCs w:val="24"/>
        </w:rPr>
        <w:t>净</w:t>
      </w:r>
      <w:r>
        <w:rPr>
          <w:rFonts w:ascii="宋体" w:hAnsi="宋体" w:eastAsia="宋体"/>
          <w:sz w:val="24"/>
          <w:szCs w:val="24"/>
        </w:rPr>
        <w:t xml:space="preserve">   </w:t>
      </w:r>
      <w:r>
        <w:rPr>
          <w:rFonts w:hint="eastAsia" w:ascii="宋体" w:hAnsi="宋体" w:eastAsia="宋体"/>
          <w:sz w:val="24"/>
          <w:szCs w:val="24"/>
        </w:rPr>
        <w:t>值：</w:t>
      </w:r>
      <w:r>
        <w:rPr>
          <w:rFonts w:ascii="宋体" w:hAnsi="宋体" w:eastAsia="宋体"/>
          <w:sz w:val="24"/>
          <w:szCs w:val="24"/>
        </w:rPr>
        <w:t xml:space="preserve"> </w:t>
      </w:r>
    </w:p>
    <w:p>
      <w:pPr>
        <w:ind w:firstLine="733" w:firstLineChars="303"/>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）流动资金：</w:t>
      </w:r>
    </w:p>
    <w:p>
      <w:pPr>
        <w:ind w:firstLine="733" w:firstLineChars="303"/>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）长期负债：</w:t>
      </w:r>
    </w:p>
    <w:p>
      <w:pPr>
        <w:ind w:firstLine="733" w:firstLineChars="303"/>
        <w:rPr>
          <w:rFonts w:ascii="宋体" w:hAnsi="宋体" w:eastAsia="宋体"/>
          <w:sz w:val="24"/>
          <w:szCs w:val="24"/>
        </w:rPr>
      </w:pPr>
      <w:r>
        <w:rPr>
          <w:rFonts w:ascii="宋体" w:hAnsi="宋体" w:eastAsia="宋体"/>
          <w:sz w:val="24"/>
          <w:szCs w:val="24"/>
        </w:rPr>
        <w:t>4</w:t>
      </w:r>
      <w:r>
        <w:rPr>
          <w:rFonts w:hint="eastAsia" w:ascii="宋体" w:hAnsi="宋体" w:eastAsia="宋体"/>
          <w:sz w:val="24"/>
          <w:szCs w:val="24"/>
        </w:rPr>
        <w:t>）短期负债：</w:t>
      </w:r>
    </w:p>
    <w:p>
      <w:pPr>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．与投标货物的生产、销售和服务有关的情况：</w:t>
      </w:r>
      <w:r>
        <w:rPr>
          <w:rFonts w:ascii="宋体" w:hAnsi="宋体" w:eastAsia="宋体"/>
          <w:sz w:val="24"/>
          <w:szCs w:val="24"/>
        </w:rPr>
        <w:t xml:space="preserve"> </w:t>
      </w:r>
    </w:p>
    <w:p>
      <w:pPr>
        <w:ind w:firstLine="242" w:firstLineChars="1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1</w:t>
      </w:r>
      <w:r>
        <w:rPr>
          <w:rFonts w:hint="eastAsia" w:ascii="宋体" w:hAnsi="宋体" w:eastAsia="宋体"/>
          <w:sz w:val="24"/>
          <w:szCs w:val="24"/>
        </w:rPr>
        <w:t>）关于制造投标货物的设施及其它情况：</w:t>
      </w:r>
    </w:p>
    <w:tbl>
      <w:tblPr>
        <w:tblStyle w:val="21"/>
        <w:tblW w:w="953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3"/>
        <w:gridCol w:w="2383"/>
        <w:gridCol w:w="2383"/>
        <w:gridCol w:w="2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383" w:type="dxa"/>
            <w:shd w:val="pct10" w:color="auto" w:fill="auto"/>
            <w:vAlign w:val="center"/>
          </w:tcPr>
          <w:p>
            <w:pPr>
              <w:spacing w:before="100" w:beforeAutospacing="1" w:after="100" w:afterAutospacing="1" w:line="360" w:lineRule="exact"/>
              <w:jc w:val="center"/>
              <w:rPr>
                <w:rFonts w:ascii="宋体" w:hAnsi="宋体" w:eastAsia="宋体"/>
                <w:sz w:val="24"/>
                <w:szCs w:val="24"/>
              </w:rPr>
            </w:pPr>
            <w:r>
              <w:rPr>
                <w:rFonts w:hint="eastAsia" w:ascii="宋体" w:hAnsi="宋体" w:eastAsia="宋体"/>
                <w:sz w:val="24"/>
                <w:szCs w:val="24"/>
              </w:rPr>
              <w:t>生产基地地址</w:t>
            </w:r>
          </w:p>
        </w:tc>
        <w:tc>
          <w:tcPr>
            <w:tcW w:w="2383" w:type="dxa"/>
            <w:shd w:val="pct10" w:color="auto" w:fill="auto"/>
            <w:vAlign w:val="center"/>
          </w:tcPr>
          <w:p>
            <w:pPr>
              <w:spacing w:before="100" w:beforeAutospacing="1" w:after="100" w:afterAutospacing="1" w:line="360" w:lineRule="exact"/>
              <w:jc w:val="center"/>
              <w:rPr>
                <w:rFonts w:ascii="宋体" w:hAnsi="宋体" w:eastAsia="宋体"/>
                <w:sz w:val="24"/>
                <w:szCs w:val="24"/>
              </w:rPr>
            </w:pPr>
            <w:r>
              <w:rPr>
                <w:rFonts w:hint="eastAsia" w:ascii="宋体" w:hAnsi="宋体" w:eastAsia="宋体"/>
                <w:sz w:val="24"/>
                <w:szCs w:val="24"/>
              </w:rPr>
              <w:t>生产的项目</w:t>
            </w:r>
          </w:p>
        </w:tc>
        <w:tc>
          <w:tcPr>
            <w:tcW w:w="2383" w:type="dxa"/>
            <w:shd w:val="pct10" w:color="auto" w:fill="auto"/>
            <w:vAlign w:val="center"/>
          </w:tcPr>
          <w:p>
            <w:pPr>
              <w:spacing w:before="100" w:beforeAutospacing="1" w:after="100" w:afterAutospacing="1" w:line="360" w:lineRule="exact"/>
              <w:jc w:val="center"/>
              <w:rPr>
                <w:rFonts w:ascii="宋体" w:hAnsi="宋体" w:eastAsia="宋体"/>
                <w:sz w:val="24"/>
                <w:szCs w:val="24"/>
              </w:rPr>
            </w:pPr>
            <w:r>
              <w:rPr>
                <w:rFonts w:hint="eastAsia" w:ascii="宋体" w:hAnsi="宋体" w:eastAsia="宋体"/>
                <w:sz w:val="24"/>
                <w:szCs w:val="24"/>
              </w:rPr>
              <w:t>年生产能力</w:t>
            </w:r>
          </w:p>
        </w:tc>
        <w:tc>
          <w:tcPr>
            <w:tcW w:w="2384" w:type="dxa"/>
            <w:shd w:val="pct10" w:color="auto" w:fill="auto"/>
            <w:vAlign w:val="center"/>
          </w:tcPr>
          <w:p>
            <w:pPr>
              <w:spacing w:before="100" w:beforeAutospacing="1" w:after="100" w:afterAutospacing="1" w:line="360" w:lineRule="exact"/>
              <w:jc w:val="center"/>
              <w:rPr>
                <w:rFonts w:ascii="宋体" w:hAnsi="宋体" w:eastAsia="宋体"/>
                <w:sz w:val="24"/>
                <w:szCs w:val="24"/>
              </w:rPr>
            </w:pPr>
            <w:r>
              <w:rPr>
                <w:rFonts w:hint="eastAsia" w:ascii="宋体" w:hAnsi="宋体" w:eastAsia="宋体"/>
                <w:sz w:val="24"/>
                <w:szCs w:val="24"/>
              </w:rPr>
              <w:t>员工人数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2383" w:type="dxa"/>
            <w:vAlign w:val="center"/>
          </w:tcPr>
          <w:p>
            <w:pPr>
              <w:spacing w:before="100" w:beforeAutospacing="1" w:after="100" w:afterAutospacing="1" w:line="360" w:lineRule="exact"/>
              <w:jc w:val="center"/>
              <w:rPr>
                <w:rFonts w:ascii="宋体" w:hAnsi="宋体" w:eastAsia="宋体"/>
                <w:sz w:val="24"/>
                <w:szCs w:val="24"/>
              </w:rPr>
            </w:pPr>
          </w:p>
        </w:tc>
        <w:tc>
          <w:tcPr>
            <w:tcW w:w="2383" w:type="dxa"/>
            <w:vAlign w:val="center"/>
          </w:tcPr>
          <w:p>
            <w:pPr>
              <w:spacing w:before="100" w:beforeAutospacing="1" w:after="100" w:afterAutospacing="1" w:line="360" w:lineRule="exact"/>
              <w:jc w:val="center"/>
              <w:rPr>
                <w:rFonts w:ascii="宋体" w:hAnsi="宋体" w:eastAsia="宋体"/>
                <w:sz w:val="24"/>
                <w:szCs w:val="24"/>
              </w:rPr>
            </w:pPr>
          </w:p>
        </w:tc>
        <w:tc>
          <w:tcPr>
            <w:tcW w:w="2383" w:type="dxa"/>
            <w:vAlign w:val="center"/>
          </w:tcPr>
          <w:p>
            <w:pPr>
              <w:spacing w:before="100" w:beforeAutospacing="1" w:after="100" w:afterAutospacing="1" w:line="360" w:lineRule="exact"/>
              <w:jc w:val="center"/>
              <w:rPr>
                <w:rFonts w:ascii="宋体" w:hAnsi="宋体" w:eastAsia="宋体"/>
                <w:sz w:val="24"/>
                <w:szCs w:val="24"/>
              </w:rPr>
            </w:pPr>
          </w:p>
        </w:tc>
        <w:tc>
          <w:tcPr>
            <w:tcW w:w="2384" w:type="dxa"/>
            <w:vAlign w:val="center"/>
          </w:tcPr>
          <w:p>
            <w:pPr>
              <w:spacing w:before="100" w:beforeAutospacing="1" w:after="100" w:afterAutospacing="1" w:line="360" w:lineRule="exact"/>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2383" w:type="dxa"/>
            <w:vAlign w:val="center"/>
          </w:tcPr>
          <w:p>
            <w:pPr>
              <w:spacing w:before="100" w:beforeAutospacing="1" w:after="100" w:afterAutospacing="1" w:line="360" w:lineRule="exact"/>
              <w:jc w:val="center"/>
              <w:rPr>
                <w:rFonts w:ascii="宋体" w:hAnsi="宋体" w:eastAsia="宋体"/>
                <w:sz w:val="24"/>
                <w:szCs w:val="24"/>
              </w:rPr>
            </w:pPr>
          </w:p>
        </w:tc>
        <w:tc>
          <w:tcPr>
            <w:tcW w:w="2383" w:type="dxa"/>
            <w:vAlign w:val="center"/>
          </w:tcPr>
          <w:p>
            <w:pPr>
              <w:spacing w:before="100" w:beforeAutospacing="1" w:after="100" w:afterAutospacing="1" w:line="360" w:lineRule="exact"/>
              <w:jc w:val="center"/>
              <w:rPr>
                <w:rFonts w:ascii="宋体" w:hAnsi="宋体" w:eastAsia="宋体"/>
                <w:sz w:val="24"/>
                <w:szCs w:val="24"/>
              </w:rPr>
            </w:pPr>
          </w:p>
        </w:tc>
        <w:tc>
          <w:tcPr>
            <w:tcW w:w="2383" w:type="dxa"/>
            <w:vAlign w:val="center"/>
          </w:tcPr>
          <w:p>
            <w:pPr>
              <w:spacing w:before="100" w:beforeAutospacing="1" w:after="100" w:afterAutospacing="1" w:line="360" w:lineRule="exact"/>
              <w:jc w:val="center"/>
              <w:rPr>
                <w:rFonts w:ascii="宋体" w:hAnsi="宋体" w:eastAsia="宋体"/>
                <w:sz w:val="24"/>
                <w:szCs w:val="24"/>
              </w:rPr>
            </w:pPr>
          </w:p>
        </w:tc>
        <w:tc>
          <w:tcPr>
            <w:tcW w:w="2384" w:type="dxa"/>
            <w:vAlign w:val="center"/>
          </w:tcPr>
          <w:p>
            <w:pPr>
              <w:spacing w:before="100" w:beforeAutospacing="1" w:after="100" w:afterAutospacing="1" w:line="360" w:lineRule="exact"/>
              <w:jc w:val="center"/>
              <w:rPr>
                <w:rFonts w:ascii="宋体" w:hAnsi="宋体" w:eastAsia="宋体"/>
                <w:sz w:val="24"/>
                <w:szCs w:val="24"/>
              </w:rPr>
            </w:pPr>
          </w:p>
        </w:tc>
      </w:tr>
    </w:tbl>
    <w:p>
      <w:pPr>
        <w:spacing w:line="360" w:lineRule="exact"/>
        <w:ind w:firstLine="242" w:firstLineChars="1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2</w:t>
      </w:r>
      <w:r>
        <w:rPr>
          <w:rFonts w:hint="eastAsia" w:ascii="宋体" w:hAnsi="宋体" w:eastAsia="宋体"/>
          <w:sz w:val="24"/>
          <w:szCs w:val="24"/>
        </w:rPr>
        <w:t>）投标人生产此投标货物的经验（包括年限、项目业主、额定能力、商业运营的起始日期等）：</w:t>
      </w:r>
    </w:p>
    <w:p>
      <w:pPr>
        <w:spacing w:line="360" w:lineRule="exact"/>
        <w:ind w:firstLine="242" w:firstLineChars="100"/>
        <w:rPr>
          <w:rFonts w:ascii="宋体" w:hAnsi="宋体" w:eastAsia="宋体"/>
          <w:sz w:val="24"/>
          <w:szCs w:val="24"/>
        </w:rPr>
      </w:pPr>
    </w:p>
    <w:p>
      <w:pPr>
        <w:spacing w:line="360" w:lineRule="exact"/>
        <w:ind w:firstLine="242" w:firstLineChars="100"/>
        <w:rPr>
          <w:rFonts w:ascii="宋体" w:hAnsi="宋体" w:eastAsia="宋体"/>
          <w:sz w:val="24"/>
          <w:szCs w:val="24"/>
        </w:rPr>
      </w:pPr>
    </w:p>
    <w:p>
      <w:pPr>
        <w:spacing w:line="360" w:lineRule="exact"/>
        <w:ind w:firstLine="242" w:firstLineChars="100"/>
        <w:rPr>
          <w:rFonts w:ascii="宋体" w:hAnsi="宋体" w:eastAsia="宋体"/>
          <w:sz w:val="24"/>
          <w:szCs w:val="24"/>
        </w:rPr>
      </w:pPr>
    </w:p>
    <w:p>
      <w:pPr>
        <w:spacing w:line="360" w:lineRule="exact"/>
        <w:ind w:firstLine="242" w:firstLineChars="1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3</w:t>
      </w:r>
      <w:r>
        <w:rPr>
          <w:rFonts w:hint="eastAsia" w:ascii="宋体" w:hAnsi="宋体" w:eastAsia="宋体"/>
          <w:sz w:val="24"/>
          <w:szCs w:val="24"/>
        </w:rPr>
        <w:t>）销售、服务网点分布（可另行附表）：</w:t>
      </w:r>
    </w:p>
    <w:tbl>
      <w:tblPr>
        <w:tblStyle w:val="21"/>
        <w:tblW w:w="953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47"/>
        <w:gridCol w:w="2155"/>
        <w:gridCol w:w="1763"/>
        <w:gridCol w:w="1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47" w:type="dxa"/>
            <w:shd w:val="pct10" w:color="auto" w:fill="auto"/>
            <w:vAlign w:val="center"/>
          </w:tcPr>
          <w:p>
            <w:pPr>
              <w:spacing w:before="100" w:beforeAutospacing="1" w:after="100" w:afterAutospacing="1" w:line="360" w:lineRule="exact"/>
              <w:jc w:val="center"/>
              <w:rPr>
                <w:rFonts w:ascii="宋体" w:hAnsi="宋体" w:eastAsia="宋体"/>
                <w:sz w:val="24"/>
                <w:szCs w:val="24"/>
              </w:rPr>
            </w:pPr>
            <w:r>
              <w:rPr>
                <w:rFonts w:hint="eastAsia" w:ascii="宋体" w:hAnsi="宋体" w:eastAsia="宋体"/>
                <w:sz w:val="24"/>
                <w:szCs w:val="24"/>
              </w:rPr>
              <w:t>销售服务网点名称和地址</w:t>
            </w:r>
          </w:p>
        </w:tc>
        <w:tc>
          <w:tcPr>
            <w:tcW w:w="2155" w:type="dxa"/>
            <w:shd w:val="pct10" w:color="auto" w:fill="auto"/>
            <w:vAlign w:val="center"/>
          </w:tcPr>
          <w:p>
            <w:pPr>
              <w:spacing w:before="100" w:beforeAutospacing="1" w:after="100" w:afterAutospacing="1" w:line="360" w:lineRule="exact"/>
              <w:jc w:val="center"/>
              <w:rPr>
                <w:rFonts w:ascii="宋体" w:hAnsi="宋体" w:eastAsia="宋体"/>
                <w:sz w:val="24"/>
                <w:szCs w:val="24"/>
              </w:rPr>
            </w:pPr>
            <w:r>
              <w:rPr>
                <w:rFonts w:hint="eastAsia" w:ascii="宋体" w:hAnsi="宋体" w:eastAsia="宋体"/>
                <w:sz w:val="24"/>
                <w:szCs w:val="24"/>
              </w:rPr>
              <w:t>主要服务范围</w:t>
            </w:r>
          </w:p>
        </w:tc>
        <w:tc>
          <w:tcPr>
            <w:tcW w:w="1763" w:type="dxa"/>
            <w:shd w:val="pct10" w:color="auto" w:fill="auto"/>
            <w:vAlign w:val="center"/>
          </w:tcPr>
          <w:p>
            <w:pPr>
              <w:spacing w:before="100" w:beforeAutospacing="1" w:after="100" w:afterAutospacing="1" w:line="360" w:lineRule="exact"/>
              <w:jc w:val="center"/>
              <w:rPr>
                <w:rFonts w:ascii="宋体" w:hAnsi="宋体" w:eastAsia="宋体"/>
                <w:sz w:val="24"/>
                <w:szCs w:val="24"/>
              </w:rPr>
            </w:pPr>
            <w:r>
              <w:rPr>
                <w:rFonts w:hint="eastAsia" w:ascii="宋体" w:hAnsi="宋体" w:eastAsia="宋体"/>
                <w:sz w:val="24"/>
                <w:szCs w:val="24"/>
              </w:rPr>
              <w:t>服务人员数</w:t>
            </w:r>
          </w:p>
        </w:tc>
        <w:tc>
          <w:tcPr>
            <w:tcW w:w="1968" w:type="dxa"/>
            <w:shd w:val="pct10" w:color="auto" w:fill="auto"/>
            <w:vAlign w:val="center"/>
          </w:tcPr>
          <w:p>
            <w:pPr>
              <w:spacing w:before="100" w:beforeAutospacing="1" w:after="100" w:afterAutospacing="1" w:line="360" w:lineRule="exact"/>
              <w:jc w:val="center"/>
              <w:rPr>
                <w:rFonts w:ascii="宋体" w:hAnsi="宋体" w:eastAsia="宋体"/>
                <w:sz w:val="24"/>
                <w:szCs w:val="24"/>
              </w:rPr>
            </w:pPr>
            <w:r>
              <w:rPr>
                <w:rFonts w:hint="eastAsia" w:ascii="宋体" w:hAnsi="宋体" w:eastAsia="宋体"/>
                <w:sz w:val="24"/>
                <w:szCs w:val="24"/>
              </w:rPr>
              <w:t>内部等级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3647" w:type="dxa"/>
            <w:vAlign w:val="center"/>
          </w:tcPr>
          <w:p>
            <w:pPr>
              <w:spacing w:before="100" w:beforeAutospacing="1" w:after="100" w:afterAutospacing="1" w:line="360" w:lineRule="exact"/>
              <w:jc w:val="center"/>
              <w:rPr>
                <w:rFonts w:ascii="宋体" w:hAnsi="宋体" w:eastAsia="宋体"/>
                <w:sz w:val="24"/>
                <w:szCs w:val="24"/>
              </w:rPr>
            </w:pPr>
          </w:p>
        </w:tc>
        <w:tc>
          <w:tcPr>
            <w:tcW w:w="2155" w:type="dxa"/>
            <w:vAlign w:val="center"/>
          </w:tcPr>
          <w:p>
            <w:pPr>
              <w:spacing w:before="100" w:beforeAutospacing="1" w:after="100" w:afterAutospacing="1" w:line="360" w:lineRule="exact"/>
              <w:jc w:val="center"/>
              <w:rPr>
                <w:rFonts w:ascii="宋体" w:hAnsi="宋体" w:eastAsia="宋体"/>
                <w:sz w:val="24"/>
                <w:szCs w:val="24"/>
              </w:rPr>
            </w:pPr>
          </w:p>
        </w:tc>
        <w:tc>
          <w:tcPr>
            <w:tcW w:w="1763" w:type="dxa"/>
            <w:vAlign w:val="center"/>
          </w:tcPr>
          <w:p>
            <w:pPr>
              <w:spacing w:before="100" w:beforeAutospacing="1" w:after="100" w:afterAutospacing="1" w:line="360" w:lineRule="exact"/>
              <w:jc w:val="center"/>
              <w:rPr>
                <w:rFonts w:ascii="宋体" w:hAnsi="宋体" w:eastAsia="宋体"/>
                <w:sz w:val="24"/>
                <w:szCs w:val="24"/>
              </w:rPr>
            </w:pPr>
          </w:p>
        </w:tc>
        <w:tc>
          <w:tcPr>
            <w:tcW w:w="1968" w:type="dxa"/>
            <w:vAlign w:val="center"/>
          </w:tcPr>
          <w:p>
            <w:pPr>
              <w:spacing w:before="100" w:beforeAutospacing="1" w:after="100" w:afterAutospacing="1" w:line="360" w:lineRule="exact"/>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3647" w:type="dxa"/>
            <w:vAlign w:val="center"/>
          </w:tcPr>
          <w:p>
            <w:pPr>
              <w:spacing w:before="100" w:beforeAutospacing="1" w:after="100" w:afterAutospacing="1" w:line="360" w:lineRule="exact"/>
              <w:jc w:val="center"/>
              <w:rPr>
                <w:rFonts w:ascii="宋体" w:hAnsi="宋体" w:eastAsia="宋体"/>
                <w:sz w:val="24"/>
                <w:szCs w:val="24"/>
              </w:rPr>
            </w:pPr>
          </w:p>
        </w:tc>
        <w:tc>
          <w:tcPr>
            <w:tcW w:w="2155" w:type="dxa"/>
            <w:vAlign w:val="center"/>
          </w:tcPr>
          <w:p>
            <w:pPr>
              <w:spacing w:before="100" w:beforeAutospacing="1" w:after="100" w:afterAutospacing="1" w:line="360" w:lineRule="exact"/>
              <w:jc w:val="center"/>
              <w:rPr>
                <w:rFonts w:ascii="宋体" w:hAnsi="宋体" w:eastAsia="宋体"/>
                <w:sz w:val="24"/>
                <w:szCs w:val="24"/>
              </w:rPr>
            </w:pPr>
          </w:p>
        </w:tc>
        <w:tc>
          <w:tcPr>
            <w:tcW w:w="1763" w:type="dxa"/>
            <w:vAlign w:val="center"/>
          </w:tcPr>
          <w:p>
            <w:pPr>
              <w:spacing w:before="100" w:beforeAutospacing="1" w:after="100" w:afterAutospacing="1" w:line="360" w:lineRule="exact"/>
              <w:jc w:val="center"/>
              <w:rPr>
                <w:rFonts w:ascii="宋体" w:hAnsi="宋体" w:eastAsia="宋体"/>
                <w:sz w:val="24"/>
                <w:szCs w:val="24"/>
              </w:rPr>
            </w:pPr>
          </w:p>
        </w:tc>
        <w:tc>
          <w:tcPr>
            <w:tcW w:w="1968" w:type="dxa"/>
            <w:vAlign w:val="center"/>
          </w:tcPr>
          <w:p>
            <w:pPr>
              <w:spacing w:before="100" w:beforeAutospacing="1" w:after="100" w:afterAutospacing="1" w:line="360" w:lineRule="exact"/>
              <w:jc w:val="center"/>
              <w:rPr>
                <w:rFonts w:ascii="宋体" w:hAnsi="宋体" w:eastAsia="宋体"/>
                <w:sz w:val="24"/>
                <w:szCs w:val="24"/>
              </w:rPr>
            </w:pPr>
          </w:p>
        </w:tc>
      </w:tr>
    </w:tbl>
    <w:p>
      <w:pPr>
        <w:spacing w:line="360" w:lineRule="auto"/>
        <w:ind w:firstLine="484" w:firstLineChars="200"/>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．投标人认为需要声明的其它情况：</w:t>
      </w:r>
      <w:r>
        <w:rPr>
          <w:rFonts w:ascii="宋体" w:hAnsi="宋体" w:eastAsia="宋体"/>
          <w:sz w:val="24"/>
          <w:szCs w:val="24"/>
        </w:rPr>
        <w:t xml:space="preserve">                         </w:t>
      </w:r>
    </w:p>
    <w:p>
      <w:pPr>
        <w:spacing w:line="360" w:lineRule="auto"/>
        <w:ind w:firstLine="478" w:firstLineChars="198"/>
        <w:rPr>
          <w:rFonts w:ascii="宋体" w:hAnsi="宋体" w:eastAsia="宋体"/>
          <w:sz w:val="24"/>
          <w:szCs w:val="24"/>
        </w:rPr>
      </w:pPr>
      <w:r>
        <w:rPr>
          <w:rFonts w:hint="eastAsia" w:ascii="宋体" w:hAnsi="宋体" w:eastAsia="宋体"/>
          <w:sz w:val="24"/>
          <w:szCs w:val="24"/>
        </w:rPr>
        <w:t>兹证明上述声明是真实的、正确，并提供了全部能提供的资料和数据，同意按照集中采购机构要求出示有关证明文件。</w:t>
      </w:r>
      <w:r>
        <w:rPr>
          <w:rFonts w:ascii="宋体" w:hAnsi="宋体" w:eastAsia="宋体"/>
          <w:sz w:val="24"/>
          <w:szCs w:val="24"/>
        </w:rPr>
        <w:t xml:space="preserve">                      </w:t>
      </w:r>
    </w:p>
    <w:p>
      <w:pPr>
        <w:spacing w:line="360" w:lineRule="auto"/>
        <w:ind w:left="532" w:leftChars="240"/>
        <w:rPr>
          <w:rFonts w:ascii="宋体" w:hAnsi="宋体" w:eastAsia="宋体"/>
          <w:b/>
          <w:sz w:val="24"/>
          <w:szCs w:val="24"/>
        </w:rPr>
      </w:pPr>
    </w:p>
    <w:p>
      <w:pPr>
        <w:spacing w:line="360" w:lineRule="auto"/>
        <w:ind w:left="532" w:leftChars="240"/>
        <w:rPr>
          <w:rFonts w:ascii="宋体" w:hAnsi="宋体" w:eastAsia="宋体"/>
          <w:b/>
          <w:sz w:val="24"/>
          <w:szCs w:val="24"/>
        </w:rPr>
      </w:pPr>
    </w:p>
    <w:p>
      <w:pPr>
        <w:spacing w:line="360" w:lineRule="auto"/>
        <w:ind w:left="532" w:leftChars="240"/>
        <w:rPr>
          <w:rFonts w:ascii="宋体" w:hAnsi="宋体" w:eastAsia="宋体"/>
          <w:b/>
          <w:sz w:val="24"/>
          <w:szCs w:val="24"/>
        </w:rPr>
      </w:pPr>
    </w:p>
    <w:p>
      <w:pPr>
        <w:spacing w:line="360" w:lineRule="auto"/>
        <w:ind w:left="532" w:leftChars="240"/>
        <w:rPr>
          <w:rFonts w:ascii="宋体" w:hAnsi="宋体" w:eastAsia="宋体"/>
          <w:b/>
          <w:sz w:val="24"/>
          <w:szCs w:val="24"/>
        </w:rPr>
      </w:pPr>
      <w:r>
        <w:rPr>
          <w:rFonts w:hint="eastAsia" w:ascii="宋体" w:hAnsi="宋体" w:eastAsia="宋体"/>
          <w:b/>
          <w:sz w:val="24"/>
          <w:szCs w:val="24"/>
        </w:rPr>
        <w:t>投标人（公章）：</w:t>
      </w:r>
    </w:p>
    <w:p>
      <w:pPr>
        <w:spacing w:line="360" w:lineRule="auto"/>
        <w:ind w:left="532" w:leftChars="240"/>
        <w:rPr>
          <w:rFonts w:ascii="宋体" w:hAnsi="宋体" w:eastAsia="宋体"/>
          <w:b/>
          <w:sz w:val="24"/>
          <w:szCs w:val="24"/>
        </w:rPr>
      </w:pPr>
      <w:r>
        <w:rPr>
          <w:rFonts w:hint="eastAsia" w:ascii="宋体" w:hAnsi="宋体" w:eastAsia="宋体"/>
          <w:b/>
          <w:sz w:val="24"/>
          <w:szCs w:val="24"/>
        </w:rPr>
        <w:t>法定代表人（签字或盖章）：</w:t>
      </w:r>
    </w:p>
    <w:p>
      <w:pPr>
        <w:spacing w:line="360" w:lineRule="auto"/>
        <w:ind w:left="532" w:leftChars="240"/>
        <w:rPr>
          <w:rFonts w:ascii="宋体" w:hAnsi="宋体" w:eastAsia="宋体"/>
          <w:b/>
          <w:sz w:val="24"/>
          <w:szCs w:val="24"/>
        </w:rPr>
      </w:pPr>
      <w:r>
        <w:rPr>
          <w:rFonts w:hint="eastAsia" w:ascii="宋体" w:hAnsi="宋体" w:eastAsia="宋体"/>
          <w:b/>
          <w:sz w:val="24"/>
          <w:szCs w:val="24"/>
        </w:rPr>
        <w:t>电</w:t>
      </w:r>
      <w:r>
        <w:rPr>
          <w:rFonts w:ascii="宋体" w:hAnsi="宋体" w:eastAsia="宋体"/>
          <w:b/>
          <w:sz w:val="24"/>
          <w:szCs w:val="24"/>
        </w:rPr>
        <w:t xml:space="preserve">    </w:t>
      </w:r>
      <w:r>
        <w:rPr>
          <w:rFonts w:hint="eastAsia" w:ascii="宋体" w:hAnsi="宋体" w:eastAsia="宋体"/>
          <w:b/>
          <w:sz w:val="24"/>
          <w:szCs w:val="24"/>
        </w:rPr>
        <w:t>话：</w:t>
      </w:r>
    </w:p>
    <w:p>
      <w:pPr>
        <w:spacing w:line="360" w:lineRule="auto"/>
        <w:ind w:left="532" w:leftChars="240"/>
        <w:rPr>
          <w:rFonts w:ascii="宋体" w:hAnsi="宋体" w:eastAsia="宋体"/>
          <w:b/>
          <w:sz w:val="24"/>
          <w:szCs w:val="24"/>
          <w:u w:val="single"/>
        </w:rPr>
      </w:pPr>
      <w:r>
        <w:rPr>
          <w:rFonts w:hint="eastAsia" w:ascii="宋体" w:hAnsi="宋体" w:eastAsia="宋体"/>
          <w:b/>
          <w:sz w:val="24"/>
          <w:szCs w:val="24"/>
        </w:rPr>
        <w:t>传</w:t>
      </w:r>
      <w:r>
        <w:rPr>
          <w:rFonts w:ascii="宋体" w:hAnsi="宋体" w:eastAsia="宋体"/>
          <w:b/>
          <w:sz w:val="24"/>
          <w:szCs w:val="24"/>
        </w:rPr>
        <w:t xml:space="preserve">    </w:t>
      </w:r>
      <w:r>
        <w:rPr>
          <w:rFonts w:hint="eastAsia" w:ascii="宋体" w:hAnsi="宋体" w:eastAsia="宋体"/>
          <w:b/>
          <w:sz w:val="24"/>
          <w:szCs w:val="24"/>
        </w:rPr>
        <w:t>真：</w:t>
      </w:r>
    </w:p>
    <w:p>
      <w:pPr>
        <w:spacing w:line="360" w:lineRule="auto"/>
        <w:ind w:left="532" w:leftChars="240"/>
        <w:rPr>
          <w:rFonts w:ascii="宋体" w:hAnsi="宋体" w:eastAsia="宋体"/>
          <w:b/>
          <w:sz w:val="24"/>
          <w:szCs w:val="24"/>
        </w:rPr>
      </w:pPr>
      <w:r>
        <w:rPr>
          <w:rFonts w:hint="eastAsia" w:ascii="宋体" w:hAnsi="宋体" w:eastAsia="宋体"/>
          <w:b/>
          <w:sz w:val="24"/>
          <w:szCs w:val="24"/>
        </w:rPr>
        <w:t>日</w:t>
      </w:r>
      <w:r>
        <w:rPr>
          <w:rFonts w:ascii="宋体" w:hAnsi="宋体" w:eastAsia="宋体"/>
          <w:b/>
          <w:sz w:val="24"/>
          <w:szCs w:val="24"/>
        </w:rPr>
        <w:t xml:space="preserve">    </w:t>
      </w:r>
      <w:r>
        <w:rPr>
          <w:rFonts w:hint="eastAsia" w:ascii="宋体" w:hAnsi="宋体" w:eastAsia="宋体"/>
          <w:b/>
          <w:sz w:val="24"/>
          <w:szCs w:val="24"/>
        </w:rPr>
        <w:t>期：年月</w:t>
      </w:r>
      <w:r>
        <w:rPr>
          <w:rFonts w:ascii="宋体" w:hAnsi="宋体" w:eastAsia="宋体"/>
          <w:b/>
          <w:sz w:val="24"/>
          <w:szCs w:val="24"/>
        </w:rPr>
        <w:t xml:space="preserve"> </w:t>
      </w:r>
      <w:r>
        <w:rPr>
          <w:rFonts w:hint="eastAsia" w:ascii="宋体" w:hAnsi="宋体" w:eastAsia="宋体"/>
          <w:b/>
          <w:sz w:val="24"/>
          <w:szCs w:val="24"/>
        </w:rPr>
        <w:t>日</w:t>
      </w:r>
    </w:p>
    <w:p>
      <w:pPr>
        <w:spacing w:line="360" w:lineRule="auto"/>
        <w:ind w:left="532" w:leftChars="240"/>
        <w:rPr>
          <w:rFonts w:ascii="宋体" w:hAnsi="宋体" w:eastAsia="宋体"/>
          <w:b/>
          <w:sz w:val="24"/>
          <w:szCs w:val="24"/>
        </w:rPr>
      </w:pPr>
    </w:p>
    <w:p>
      <w:pPr>
        <w:spacing w:line="360" w:lineRule="auto"/>
        <w:ind w:left="532" w:leftChars="240"/>
        <w:rPr>
          <w:rFonts w:ascii="宋体" w:hAnsi="宋体" w:eastAsia="宋体"/>
          <w:b/>
          <w:sz w:val="24"/>
          <w:szCs w:val="24"/>
        </w:rPr>
      </w:pPr>
    </w:p>
    <w:p>
      <w:pPr>
        <w:spacing w:line="360" w:lineRule="auto"/>
        <w:ind w:left="532" w:leftChars="240"/>
        <w:rPr>
          <w:rFonts w:ascii="宋体" w:hAnsi="宋体" w:eastAsia="宋体"/>
          <w:b/>
          <w:sz w:val="24"/>
          <w:szCs w:val="24"/>
        </w:rPr>
      </w:pPr>
    </w:p>
    <w:p>
      <w:pPr>
        <w:spacing w:line="360" w:lineRule="auto"/>
        <w:ind w:left="532" w:leftChars="240"/>
        <w:rPr>
          <w:rFonts w:ascii="宋体" w:hAnsi="宋体" w:eastAsia="宋体"/>
          <w:b/>
          <w:sz w:val="24"/>
          <w:szCs w:val="24"/>
        </w:rPr>
      </w:pPr>
    </w:p>
    <w:p>
      <w:pPr>
        <w:spacing w:line="360" w:lineRule="auto"/>
        <w:ind w:left="532" w:leftChars="240"/>
        <w:rPr>
          <w:rFonts w:ascii="宋体" w:hAnsi="宋体" w:eastAsia="宋体"/>
          <w:b/>
          <w:sz w:val="24"/>
          <w:szCs w:val="24"/>
        </w:rPr>
      </w:pPr>
    </w:p>
    <w:p>
      <w:pPr>
        <w:spacing w:line="360" w:lineRule="auto"/>
        <w:ind w:left="532" w:leftChars="240"/>
        <w:rPr>
          <w:rFonts w:ascii="宋体" w:hAnsi="宋体" w:eastAsia="宋体"/>
          <w:b/>
          <w:sz w:val="24"/>
          <w:szCs w:val="24"/>
        </w:rPr>
      </w:pPr>
    </w:p>
    <w:p>
      <w:pPr>
        <w:pStyle w:val="5"/>
        <w:numPr>
          <w:ilvl w:val="0"/>
          <w:numId w:val="14"/>
        </w:numPr>
        <w:spacing w:before="100" w:beforeAutospacing="1" w:afterLines="50" w:line="360" w:lineRule="auto"/>
        <w:ind w:left="1610" w:hanging="1610"/>
        <w:rPr>
          <w:rFonts w:ascii="宋体"/>
        </w:rPr>
      </w:pPr>
      <w:bookmarkStart w:id="214" w:name="_Toc494745329"/>
      <w:bookmarkStart w:id="215" w:name="_Toc5752"/>
      <w:bookmarkStart w:id="216" w:name="_Toc494665962"/>
      <w:bookmarkStart w:id="217" w:name="_Toc494665565"/>
      <w:bookmarkStart w:id="218" w:name="_Toc495861561"/>
      <w:bookmarkStart w:id="219" w:name="_Toc494702282"/>
      <w:bookmarkStart w:id="220" w:name="_Toc494721112"/>
      <w:bookmarkStart w:id="221" w:name="_Toc494665012"/>
      <w:r>
        <w:rPr>
          <w:rFonts w:hint="eastAsia" w:ascii="宋体" w:hAnsi="宋体"/>
        </w:rPr>
        <w:t>项目负责人、技术负责人简历表</w:t>
      </w:r>
      <w:bookmarkEnd w:id="214"/>
      <w:bookmarkEnd w:id="215"/>
      <w:bookmarkEnd w:id="216"/>
      <w:bookmarkEnd w:id="217"/>
      <w:bookmarkEnd w:id="218"/>
      <w:bookmarkEnd w:id="219"/>
      <w:bookmarkEnd w:id="220"/>
      <w:bookmarkEnd w:id="221"/>
    </w:p>
    <w:p>
      <w:pPr>
        <w:spacing w:line="360" w:lineRule="auto"/>
        <w:rPr>
          <w:rFonts w:ascii="宋体" w:hAnsi="宋体" w:eastAsia="宋体"/>
          <w:b/>
          <w:sz w:val="24"/>
        </w:rPr>
      </w:pPr>
      <w:r>
        <w:rPr>
          <w:rFonts w:hint="eastAsia" w:ascii="宋体" w:hAnsi="宋体" w:eastAsia="宋体"/>
          <w:b/>
          <w:sz w:val="24"/>
        </w:rPr>
        <w:t>投</w:t>
      </w:r>
      <w:r>
        <w:rPr>
          <w:rFonts w:ascii="宋体" w:hAnsi="宋体" w:eastAsia="宋体"/>
          <w:b/>
          <w:sz w:val="24"/>
        </w:rPr>
        <w:t xml:space="preserve"> </w:t>
      </w:r>
      <w:r>
        <w:rPr>
          <w:rFonts w:hint="eastAsia" w:ascii="宋体" w:hAnsi="宋体" w:eastAsia="宋体"/>
          <w:b/>
          <w:sz w:val="24"/>
        </w:rPr>
        <w:t>标</w:t>
      </w:r>
      <w:r>
        <w:rPr>
          <w:rFonts w:ascii="宋体" w:hAnsi="宋体" w:eastAsia="宋体"/>
          <w:b/>
          <w:sz w:val="24"/>
        </w:rPr>
        <w:t xml:space="preserve"> </w:t>
      </w:r>
      <w:r>
        <w:rPr>
          <w:rFonts w:hint="eastAsia" w:ascii="宋体" w:hAnsi="宋体" w:eastAsia="宋体"/>
          <w:b/>
          <w:sz w:val="24"/>
        </w:rPr>
        <w:t>人：</w:t>
      </w:r>
    </w:p>
    <w:p>
      <w:pPr>
        <w:spacing w:line="360" w:lineRule="auto"/>
        <w:rPr>
          <w:rFonts w:ascii="宋体" w:hAnsi="宋体" w:eastAsia="宋体"/>
          <w:b/>
          <w:sz w:val="24"/>
        </w:rPr>
      </w:pPr>
      <w:r>
        <w:rPr>
          <w:rFonts w:hint="eastAsia" w:ascii="宋体" w:hAnsi="宋体" w:eastAsia="宋体"/>
          <w:b/>
          <w:sz w:val="24"/>
          <w:szCs w:val="21"/>
          <w:lang w:val="zh-CN"/>
        </w:rPr>
        <w:t>项目编号：</w:t>
      </w:r>
      <w:r>
        <w:rPr>
          <w:rFonts w:ascii="宋体" w:hAnsi="宋体" w:eastAsia="宋体"/>
          <w:b/>
          <w:bCs/>
          <w:sz w:val="24"/>
          <w:szCs w:val="21"/>
          <w:lang w:val="zh-CN"/>
        </w:rPr>
        <w:t xml:space="preserve">                </w:t>
      </w:r>
      <w:r>
        <w:rPr>
          <w:rFonts w:hint="eastAsia" w:ascii="宋体" w:hAnsi="宋体" w:eastAsia="宋体"/>
          <w:b/>
          <w:bCs/>
          <w:sz w:val="24"/>
          <w:szCs w:val="21"/>
          <w:lang w:val="zh-CN"/>
        </w:rPr>
        <w:t>所投包号：</w:t>
      </w:r>
    </w:p>
    <w:tbl>
      <w:tblPr>
        <w:tblStyle w:val="21"/>
        <w:tblW w:w="93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306"/>
        <w:gridCol w:w="1224"/>
        <w:gridCol w:w="612"/>
        <w:gridCol w:w="918"/>
        <w:gridCol w:w="918"/>
        <w:gridCol w:w="612"/>
        <w:gridCol w:w="1224"/>
        <w:gridCol w:w="306"/>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Align w:val="center"/>
          </w:tcPr>
          <w:p>
            <w:pPr>
              <w:autoSpaceDE w:val="0"/>
              <w:autoSpaceDN w:val="0"/>
              <w:spacing w:line="360" w:lineRule="auto"/>
              <w:jc w:val="center"/>
              <w:rPr>
                <w:rFonts w:ascii="宋体" w:hAnsi="宋体" w:eastAsia="宋体"/>
                <w:sz w:val="24"/>
                <w:szCs w:val="28"/>
              </w:rPr>
            </w:pPr>
            <w:r>
              <w:rPr>
                <w:rFonts w:hint="eastAsia" w:ascii="宋体" w:hAnsi="宋体" w:eastAsia="宋体"/>
                <w:sz w:val="24"/>
                <w:szCs w:val="28"/>
              </w:rPr>
              <w:t>姓</w:t>
            </w:r>
            <w:r>
              <w:rPr>
                <w:rFonts w:ascii="宋体" w:hAnsi="宋体" w:eastAsia="宋体"/>
                <w:sz w:val="24"/>
                <w:szCs w:val="28"/>
              </w:rPr>
              <w:t xml:space="preserve">    </w:t>
            </w:r>
            <w:r>
              <w:rPr>
                <w:rFonts w:hint="eastAsia" w:ascii="宋体" w:hAnsi="宋体" w:eastAsia="宋体"/>
                <w:sz w:val="24"/>
                <w:szCs w:val="28"/>
              </w:rPr>
              <w:t>名</w:t>
            </w:r>
          </w:p>
        </w:tc>
        <w:tc>
          <w:tcPr>
            <w:tcW w:w="1530" w:type="dxa"/>
            <w:gridSpan w:val="2"/>
            <w:vAlign w:val="center"/>
          </w:tcPr>
          <w:p>
            <w:pPr>
              <w:autoSpaceDE w:val="0"/>
              <w:autoSpaceDN w:val="0"/>
              <w:spacing w:line="360" w:lineRule="auto"/>
              <w:ind w:right="301" w:rightChars="136"/>
              <w:jc w:val="center"/>
              <w:rPr>
                <w:rFonts w:ascii="宋体" w:hAnsi="宋体" w:eastAsia="宋体"/>
                <w:sz w:val="24"/>
                <w:szCs w:val="28"/>
              </w:rPr>
            </w:pPr>
          </w:p>
        </w:tc>
        <w:tc>
          <w:tcPr>
            <w:tcW w:w="1530" w:type="dxa"/>
            <w:gridSpan w:val="2"/>
            <w:vAlign w:val="center"/>
          </w:tcPr>
          <w:p>
            <w:pPr>
              <w:autoSpaceDE w:val="0"/>
              <w:autoSpaceDN w:val="0"/>
              <w:spacing w:line="360" w:lineRule="auto"/>
              <w:ind w:right="-135" w:rightChars="-61"/>
              <w:jc w:val="center"/>
              <w:rPr>
                <w:rFonts w:ascii="宋体" w:hAnsi="宋体" w:eastAsia="宋体"/>
                <w:sz w:val="24"/>
                <w:szCs w:val="28"/>
              </w:rPr>
            </w:pPr>
            <w:r>
              <w:rPr>
                <w:rFonts w:hint="eastAsia" w:ascii="宋体" w:hAnsi="宋体" w:eastAsia="宋体"/>
                <w:sz w:val="24"/>
                <w:szCs w:val="28"/>
              </w:rPr>
              <w:t>性</w:t>
            </w:r>
            <w:r>
              <w:rPr>
                <w:rFonts w:ascii="宋体" w:hAnsi="宋体" w:eastAsia="宋体"/>
                <w:sz w:val="24"/>
                <w:szCs w:val="28"/>
              </w:rPr>
              <w:t xml:space="preserve">    </w:t>
            </w:r>
            <w:r>
              <w:rPr>
                <w:rFonts w:hint="eastAsia" w:ascii="宋体" w:hAnsi="宋体" w:eastAsia="宋体"/>
                <w:sz w:val="24"/>
                <w:szCs w:val="28"/>
              </w:rPr>
              <w:t>别</w:t>
            </w:r>
          </w:p>
        </w:tc>
        <w:tc>
          <w:tcPr>
            <w:tcW w:w="1530" w:type="dxa"/>
            <w:gridSpan w:val="2"/>
            <w:vAlign w:val="center"/>
          </w:tcPr>
          <w:p>
            <w:pPr>
              <w:autoSpaceDE w:val="0"/>
              <w:autoSpaceDN w:val="0"/>
              <w:spacing w:line="360" w:lineRule="auto"/>
              <w:ind w:right="301" w:rightChars="136"/>
              <w:jc w:val="center"/>
              <w:rPr>
                <w:rFonts w:ascii="宋体" w:hAnsi="宋体" w:eastAsia="宋体"/>
                <w:sz w:val="24"/>
                <w:szCs w:val="28"/>
              </w:rPr>
            </w:pPr>
          </w:p>
        </w:tc>
        <w:tc>
          <w:tcPr>
            <w:tcW w:w="1530" w:type="dxa"/>
            <w:gridSpan w:val="2"/>
            <w:vAlign w:val="center"/>
          </w:tcPr>
          <w:p>
            <w:pPr>
              <w:autoSpaceDE w:val="0"/>
              <w:autoSpaceDN w:val="0"/>
              <w:spacing w:line="360" w:lineRule="auto"/>
              <w:ind w:right="2" w:rightChars="1"/>
              <w:jc w:val="center"/>
              <w:rPr>
                <w:rFonts w:ascii="宋体" w:hAnsi="宋体" w:eastAsia="宋体"/>
                <w:sz w:val="24"/>
                <w:szCs w:val="28"/>
              </w:rPr>
            </w:pPr>
            <w:r>
              <w:rPr>
                <w:rFonts w:hint="eastAsia" w:ascii="宋体" w:hAnsi="宋体" w:eastAsia="宋体"/>
                <w:sz w:val="24"/>
                <w:szCs w:val="28"/>
              </w:rPr>
              <w:t>年</w:t>
            </w:r>
            <w:r>
              <w:rPr>
                <w:rFonts w:ascii="宋体" w:hAnsi="宋体" w:eastAsia="宋体"/>
                <w:sz w:val="24"/>
                <w:szCs w:val="28"/>
              </w:rPr>
              <w:t xml:space="preserve">    </w:t>
            </w:r>
            <w:r>
              <w:rPr>
                <w:rFonts w:hint="eastAsia" w:ascii="宋体" w:hAnsi="宋体" w:eastAsia="宋体"/>
                <w:sz w:val="24"/>
                <w:szCs w:val="28"/>
              </w:rPr>
              <w:t>龄</w:t>
            </w:r>
          </w:p>
        </w:tc>
        <w:tc>
          <w:tcPr>
            <w:tcW w:w="1530" w:type="dxa"/>
            <w:vAlign w:val="center"/>
          </w:tcPr>
          <w:p>
            <w:pPr>
              <w:autoSpaceDE w:val="0"/>
              <w:autoSpaceDN w:val="0"/>
              <w:spacing w:line="360" w:lineRule="auto"/>
              <w:ind w:right="301" w:rightChars="136"/>
              <w:jc w:val="center"/>
              <w:rPr>
                <w:rFonts w:ascii="宋体" w:hAnsi="宋体" w:eastAsia="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Align w:val="center"/>
          </w:tcPr>
          <w:p>
            <w:pPr>
              <w:autoSpaceDE w:val="0"/>
              <w:autoSpaceDN w:val="0"/>
              <w:spacing w:line="360" w:lineRule="auto"/>
              <w:jc w:val="center"/>
              <w:rPr>
                <w:rFonts w:ascii="宋体" w:hAnsi="宋体" w:eastAsia="宋体"/>
                <w:sz w:val="24"/>
                <w:szCs w:val="28"/>
              </w:rPr>
            </w:pPr>
            <w:r>
              <w:rPr>
                <w:rFonts w:hint="eastAsia" w:ascii="宋体" w:hAnsi="宋体" w:eastAsia="宋体"/>
                <w:sz w:val="24"/>
                <w:szCs w:val="28"/>
              </w:rPr>
              <w:t>职</w:t>
            </w:r>
            <w:r>
              <w:rPr>
                <w:rFonts w:ascii="宋体" w:hAnsi="宋体" w:eastAsia="宋体"/>
                <w:sz w:val="24"/>
                <w:szCs w:val="28"/>
              </w:rPr>
              <w:t xml:space="preserve">    </w:t>
            </w:r>
            <w:r>
              <w:rPr>
                <w:rFonts w:hint="eastAsia" w:ascii="宋体" w:hAnsi="宋体" w:eastAsia="宋体"/>
                <w:sz w:val="24"/>
                <w:szCs w:val="28"/>
              </w:rPr>
              <w:t>务</w:t>
            </w:r>
          </w:p>
        </w:tc>
        <w:tc>
          <w:tcPr>
            <w:tcW w:w="1530" w:type="dxa"/>
            <w:gridSpan w:val="2"/>
            <w:vAlign w:val="center"/>
          </w:tcPr>
          <w:p>
            <w:pPr>
              <w:autoSpaceDE w:val="0"/>
              <w:autoSpaceDN w:val="0"/>
              <w:spacing w:line="360" w:lineRule="auto"/>
              <w:ind w:right="301" w:rightChars="136"/>
              <w:jc w:val="center"/>
              <w:rPr>
                <w:rFonts w:ascii="宋体" w:hAnsi="宋体" w:eastAsia="宋体"/>
                <w:sz w:val="24"/>
                <w:szCs w:val="28"/>
              </w:rPr>
            </w:pPr>
          </w:p>
        </w:tc>
        <w:tc>
          <w:tcPr>
            <w:tcW w:w="1530" w:type="dxa"/>
            <w:gridSpan w:val="2"/>
            <w:vAlign w:val="center"/>
          </w:tcPr>
          <w:p>
            <w:pPr>
              <w:autoSpaceDE w:val="0"/>
              <w:autoSpaceDN w:val="0"/>
              <w:spacing w:line="360" w:lineRule="auto"/>
              <w:ind w:right="-88" w:rightChars="-40"/>
              <w:jc w:val="center"/>
              <w:rPr>
                <w:rFonts w:ascii="宋体" w:hAnsi="宋体" w:eastAsia="宋体"/>
                <w:sz w:val="24"/>
                <w:szCs w:val="28"/>
              </w:rPr>
            </w:pPr>
            <w:r>
              <w:rPr>
                <w:rFonts w:hint="eastAsia" w:ascii="宋体" w:hAnsi="宋体" w:eastAsia="宋体"/>
                <w:sz w:val="24"/>
                <w:szCs w:val="28"/>
              </w:rPr>
              <w:t>职</w:t>
            </w:r>
            <w:r>
              <w:rPr>
                <w:rFonts w:ascii="宋体" w:hAnsi="宋体" w:eastAsia="宋体"/>
                <w:sz w:val="24"/>
                <w:szCs w:val="28"/>
              </w:rPr>
              <w:t xml:space="preserve">    </w:t>
            </w:r>
            <w:r>
              <w:rPr>
                <w:rFonts w:hint="eastAsia" w:ascii="宋体" w:hAnsi="宋体" w:eastAsia="宋体"/>
                <w:sz w:val="24"/>
                <w:szCs w:val="28"/>
              </w:rPr>
              <w:t>称</w:t>
            </w:r>
          </w:p>
        </w:tc>
        <w:tc>
          <w:tcPr>
            <w:tcW w:w="1530" w:type="dxa"/>
            <w:gridSpan w:val="2"/>
            <w:vAlign w:val="center"/>
          </w:tcPr>
          <w:p>
            <w:pPr>
              <w:autoSpaceDE w:val="0"/>
              <w:autoSpaceDN w:val="0"/>
              <w:spacing w:line="360" w:lineRule="auto"/>
              <w:ind w:right="301" w:rightChars="136"/>
              <w:jc w:val="center"/>
              <w:rPr>
                <w:rFonts w:ascii="宋体" w:hAnsi="宋体" w:eastAsia="宋体"/>
                <w:sz w:val="24"/>
                <w:szCs w:val="28"/>
              </w:rPr>
            </w:pPr>
          </w:p>
        </w:tc>
        <w:tc>
          <w:tcPr>
            <w:tcW w:w="1530" w:type="dxa"/>
            <w:gridSpan w:val="2"/>
            <w:vAlign w:val="center"/>
          </w:tcPr>
          <w:p>
            <w:pPr>
              <w:autoSpaceDE w:val="0"/>
              <w:autoSpaceDN w:val="0"/>
              <w:spacing w:line="360" w:lineRule="auto"/>
              <w:ind w:right="2" w:rightChars="1"/>
              <w:jc w:val="center"/>
              <w:rPr>
                <w:rFonts w:ascii="宋体" w:hAnsi="宋体" w:eastAsia="宋体"/>
                <w:sz w:val="24"/>
                <w:szCs w:val="28"/>
              </w:rPr>
            </w:pPr>
            <w:r>
              <w:rPr>
                <w:rFonts w:hint="eastAsia" w:ascii="宋体" w:hAnsi="宋体" w:eastAsia="宋体"/>
                <w:sz w:val="24"/>
                <w:szCs w:val="28"/>
              </w:rPr>
              <w:t>学</w:t>
            </w:r>
            <w:r>
              <w:rPr>
                <w:rFonts w:ascii="宋体" w:hAnsi="宋体" w:eastAsia="宋体"/>
                <w:sz w:val="24"/>
                <w:szCs w:val="28"/>
              </w:rPr>
              <w:t xml:space="preserve">    </w:t>
            </w:r>
            <w:r>
              <w:rPr>
                <w:rFonts w:hint="eastAsia" w:ascii="宋体" w:hAnsi="宋体" w:eastAsia="宋体"/>
                <w:sz w:val="24"/>
                <w:szCs w:val="28"/>
              </w:rPr>
              <w:t>历</w:t>
            </w:r>
          </w:p>
        </w:tc>
        <w:tc>
          <w:tcPr>
            <w:tcW w:w="1530" w:type="dxa"/>
            <w:vAlign w:val="center"/>
          </w:tcPr>
          <w:p>
            <w:pPr>
              <w:autoSpaceDE w:val="0"/>
              <w:autoSpaceDN w:val="0"/>
              <w:spacing w:line="360" w:lineRule="auto"/>
              <w:ind w:right="2" w:rightChars="1"/>
              <w:jc w:val="center"/>
              <w:rPr>
                <w:rFonts w:ascii="宋体" w:hAnsi="宋体" w:eastAsia="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02" w:type="dxa"/>
            <w:vAlign w:val="center"/>
          </w:tcPr>
          <w:p>
            <w:pPr>
              <w:autoSpaceDE w:val="0"/>
              <w:autoSpaceDN w:val="0"/>
              <w:spacing w:line="360" w:lineRule="auto"/>
              <w:jc w:val="center"/>
              <w:rPr>
                <w:rFonts w:ascii="宋体" w:hAnsi="宋体" w:eastAsia="宋体"/>
                <w:sz w:val="24"/>
                <w:szCs w:val="28"/>
              </w:rPr>
            </w:pPr>
            <w:r>
              <w:rPr>
                <w:rFonts w:hint="eastAsia" w:ascii="宋体" w:hAnsi="宋体" w:eastAsia="宋体"/>
                <w:sz w:val="24"/>
                <w:szCs w:val="28"/>
              </w:rPr>
              <w:t>参加工作</w:t>
            </w:r>
          </w:p>
          <w:p>
            <w:pPr>
              <w:autoSpaceDE w:val="0"/>
              <w:autoSpaceDN w:val="0"/>
              <w:spacing w:line="360" w:lineRule="auto"/>
              <w:jc w:val="center"/>
              <w:rPr>
                <w:rFonts w:ascii="宋体" w:hAnsi="宋体" w:eastAsia="宋体"/>
                <w:sz w:val="24"/>
                <w:szCs w:val="28"/>
              </w:rPr>
            </w:pPr>
            <w:r>
              <w:rPr>
                <w:rFonts w:hint="eastAsia" w:ascii="宋体" w:hAnsi="宋体" w:eastAsia="宋体"/>
                <w:sz w:val="24"/>
                <w:szCs w:val="28"/>
              </w:rPr>
              <w:t>时间</w:t>
            </w:r>
          </w:p>
        </w:tc>
        <w:tc>
          <w:tcPr>
            <w:tcW w:w="1530" w:type="dxa"/>
            <w:gridSpan w:val="2"/>
            <w:vAlign w:val="center"/>
          </w:tcPr>
          <w:p>
            <w:pPr>
              <w:autoSpaceDE w:val="0"/>
              <w:autoSpaceDN w:val="0"/>
              <w:spacing w:line="360" w:lineRule="auto"/>
              <w:jc w:val="center"/>
              <w:rPr>
                <w:rFonts w:ascii="宋体" w:hAnsi="宋体" w:eastAsia="宋体"/>
                <w:sz w:val="24"/>
                <w:szCs w:val="28"/>
              </w:rPr>
            </w:pPr>
          </w:p>
        </w:tc>
        <w:tc>
          <w:tcPr>
            <w:tcW w:w="1530" w:type="dxa"/>
            <w:gridSpan w:val="2"/>
            <w:vAlign w:val="center"/>
          </w:tcPr>
          <w:p>
            <w:pPr>
              <w:autoSpaceDE w:val="0"/>
              <w:autoSpaceDN w:val="0"/>
              <w:spacing w:line="360" w:lineRule="auto"/>
              <w:jc w:val="center"/>
              <w:rPr>
                <w:rFonts w:ascii="宋体" w:hAnsi="宋体" w:eastAsia="宋体"/>
                <w:sz w:val="24"/>
                <w:szCs w:val="28"/>
              </w:rPr>
            </w:pPr>
            <w:r>
              <w:rPr>
                <w:rFonts w:hint="eastAsia" w:ascii="宋体" w:hAnsi="宋体" w:eastAsia="宋体"/>
                <w:sz w:val="24"/>
                <w:szCs w:val="28"/>
              </w:rPr>
              <w:t>从事本行业工作年限</w:t>
            </w:r>
          </w:p>
        </w:tc>
        <w:tc>
          <w:tcPr>
            <w:tcW w:w="1530" w:type="dxa"/>
            <w:gridSpan w:val="2"/>
            <w:vAlign w:val="center"/>
          </w:tcPr>
          <w:p>
            <w:pPr>
              <w:autoSpaceDE w:val="0"/>
              <w:autoSpaceDN w:val="0"/>
              <w:spacing w:line="360" w:lineRule="auto"/>
              <w:jc w:val="center"/>
              <w:rPr>
                <w:rFonts w:ascii="宋体" w:hAnsi="宋体" w:eastAsia="宋体"/>
                <w:sz w:val="24"/>
                <w:szCs w:val="28"/>
              </w:rPr>
            </w:pPr>
          </w:p>
        </w:tc>
        <w:tc>
          <w:tcPr>
            <w:tcW w:w="1530" w:type="dxa"/>
            <w:gridSpan w:val="2"/>
            <w:vAlign w:val="center"/>
          </w:tcPr>
          <w:p>
            <w:pPr>
              <w:autoSpaceDE w:val="0"/>
              <w:autoSpaceDN w:val="0"/>
              <w:spacing w:line="360" w:lineRule="auto"/>
              <w:jc w:val="center"/>
              <w:rPr>
                <w:rFonts w:ascii="宋体" w:hAnsi="宋体" w:eastAsia="宋体"/>
                <w:sz w:val="24"/>
                <w:szCs w:val="28"/>
              </w:rPr>
            </w:pPr>
            <w:r>
              <w:rPr>
                <w:rFonts w:hint="eastAsia" w:ascii="宋体" w:hAnsi="宋体" w:eastAsia="宋体"/>
                <w:sz w:val="24"/>
                <w:szCs w:val="28"/>
              </w:rPr>
              <w:t>个人专业资质及证书</w:t>
            </w:r>
          </w:p>
        </w:tc>
        <w:tc>
          <w:tcPr>
            <w:tcW w:w="1530" w:type="dxa"/>
            <w:vAlign w:val="center"/>
          </w:tcPr>
          <w:p>
            <w:pPr>
              <w:autoSpaceDE w:val="0"/>
              <w:autoSpaceDN w:val="0"/>
              <w:spacing w:line="360" w:lineRule="auto"/>
              <w:jc w:val="center"/>
              <w:rPr>
                <w:rFonts w:ascii="宋体" w:hAnsi="宋体" w:eastAsia="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center"/>
        </w:trPr>
        <w:tc>
          <w:tcPr>
            <w:tcW w:w="9352" w:type="dxa"/>
            <w:gridSpan w:val="10"/>
            <w:vAlign w:val="center"/>
          </w:tcPr>
          <w:p>
            <w:pPr>
              <w:autoSpaceDE w:val="0"/>
              <w:autoSpaceDN w:val="0"/>
              <w:spacing w:line="360" w:lineRule="auto"/>
              <w:ind w:right="301" w:rightChars="136"/>
              <w:jc w:val="center"/>
              <w:rPr>
                <w:rFonts w:ascii="宋体" w:hAnsi="宋体" w:eastAsia="宋体"/>
                <w:sz w:val="24"/>
                <w:szCs w:val="28"/>
              </w:rPr>
            </w:pPr>
            <w:r>
              <w:rPr>
                <w:rFonts w:hint="eastAsia" w:ascii="宋体" w:hAnsi="宋体" w:eastAsia="宋体"/>
                <w:sz w:val="24"/>
                <w:szCs w:val="28"/>
              </w:rPr>
              <w:t>个人简介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1" w:hRule="atLeast"/>
          <w:jc w:val="center"/>
        </w:trPr>
        <w:tc>
          <w:tcPr>
            <w:tcW w:w="9352" w:type="dxa"/>
            <w:gridSpan w:val="10"/>
            <w:vAlign w:val="center"/>
          </w:tcPr>
          <w:p>
            <w:pPr>
              <w:autoSpaceDE w:val="0"/>
              <w:autoSpaceDN w:val="0"/>
              <w:spacing w:line="360" w:lineRule="auto"/>
              <w:ind w:right="301" w:rightChars="136"/>
              <w:jc w:val="center"/>
              <w:rPr>
                <w:rFonts w:ascii="宋体" w:hAnsi="宋体" w:eastAsia="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jc w:val="center"/>
        </w:trPr>
        <w:tc>
          <w:tcPr>
            <w:tcW w:w="9352" w:type="dxa"/>
            <w:gridSpan w:val="10"/>
            <w:vAlign w:val="center"/>
          </w:tcPr>
          <w:p>
            <w:pPr>
              <w:autoSpaceDE w:val="0"/>
              <w:autoSpaceDN w:val="0"/>
              <w:spacing w:line="360" w:lineRule="auto"/>
              <w:ind w:right="301" w:rightChars="136"/>
              <w:jc w:val="center"/>
              <w:rPr>
                <w:rFonts w:ascii="宋体" w:hAnsi="宋体" w:eastAsia="宋体"/>
                <w:sz w:val="24"/>
                <w:szCs w:val="28"/>
              </w:rPr>
            </w:pPr>
            <w:r>
              <w:rPr>
                <w:rFonts w:hint="eastAsia" w:ascii="宋体" w:hAnsi="宋体" w:eastAsia="宋体"/>
                <w:sz w:val="24"/>
                <w:szCs w:val="28"/>
              </w:rPr>
              <w:t>类似项目经验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spacing w:line="360" w:lineRule="auto"/>
              <w:ind w:right="-84" w:rightChars="-38"/>
              <w:jc w:val="center"/>
              <w:rPr>
                <w:rFonts w:ascii="宋体" w:hAnsi="宋体" w:eastAsia="宋体"/>
                <w:sz w:val="24"/>
                <w:szCs w:val="28"/>
              </w:rPr>
            </w:pPr>
            <w:r>
              <w:rPr>
                <w:rFonts w:hint="eastAsia" w:ascii="宋体" w:hAnsi="宋体" w:eastAsia="宋体"/>
                <w:sz w:val="24"/>
                <w:szCs w:val="28"/>
              </w:rPr>
              <w:t>项目单位</w:t>
            </w:r>
          </w:p>
        </w:tc>
        <w:tc>
          <w:tcPr>
            <w:tcW w:w="1836" w:type="dxa"/>
            <w:gridSpan w:val="2"/>
            <w:vAlign w:val="center"/>
          </w:tcPr>
          <w:p>
            <w:pPr>
              <w:autoSpaceDE w:val="0"/>
              <w:autoSpaceDN w:val="0"/>
              <w:spacing w:line="360" w:lineRule="auto"/>
              <w:ind w:right="-84" w:rightChars="-38"/>
              <w:jc w:val="center"/>
              <w:rPr>
                <w:rFonts w:ascii="宋体" w:hAnsi="宋体" w:eastAsia="宋体"/>
                <w:sz w:val="24"/>
                <w:szCs w:val="28"/>
              </w:rPr>
            </w:pPr>
            <w:r>
              <w:rPr>
                <w:rFonts w:hint="eastAsia" w:ascii="宋体" w:hAnsi="宋体" w:eastAsia="宋体"/>
                <w:sz w:val="24"/>
                <w:szCs w:val="28"/>
              </w:rPr>
              <w:t>项目名称</w:t>
            </w:r>
          </w:p>
        </w:tc>
        <w:tc>
          <w:tcPr>
            <w:tcW w:w="1836" w:type="dxa"/>
            <w:gridSpan w:val="2"/>
            <w:vAlign w:val="center"/>
          </w:tcPr>
          <w:p>
            <w:pPr>
              <w:autoSpaceDE w:val="0"/>
              <w:autoSpaceDN w:val="0"/>
              <w:spacing w:line="360" w:lineRule="auto"/>
              <w:ind w:right="-84" w:rightChars="-38"/>
              <w:jc w:val="center"/>
              <w:rPr>
                <w:rFonts w:ascii="宋体" w:hAnsi="宋体" w:eastAsia="宋体"/>
                <w:sz w:val="24"/>
                <w:szCs w:val="28"/>
              </w:rPr>
            </w:pPr>
            <w:r>
              <w:rPr>
                <w:rFonts w:hint="eastAsia" w:ascii="宋体" w:hAnsi="宋体" w:eastAsia="宋体"/>
                <w:sz w:val="24"/>
                <w:szCs w:val="28"/>
              </w:rPr>
              <w:t>项目内容</w:t>
            </w:r>
          </w:p>
        </w:tc>
        <w:tc>
          <w:tcPr>
            <w:tcW w:w="1836" w:type="dxa"/>
            <w:gridSpan w:val="2"/>
            <w:vAlign w:val="center"/>
          </w:tcPr>
          <w:p>
            <w:pPr>
              <w:autoSpaceDE w:val="0"/>
              <w:autoSpaceDN w:val="0"/>
              <w:spacing w:line="360" w:lineRule="auto"/>
              <w:ind w:right="-84" w:rightChars="-38"/>
              <w:jc w:val="center"/>
              <w:rPr>
                <w:rFonts w:ascii="宋体" w:hAnsi="宋体" w:eastAsia="宋体"/>
                <w:sz w:val="24"/>
                <w:szCs w:val="28"/>
              </w:rPr>
            </w:pPr>
            <w:r>
              <w:rPr>
                <w:rFonts w:hint="eastAsia" w:ascii="宋体" w:hAnsi="宋体" w:eastAsia="宋体"/>
                <w:sz w:val="24"/>
                <w:szCs w:val="28"/>
              </w:rPr>
              <w:t>项目金额</w:t>
            </w:r>
          </w:p>
        </w:tc>
        <w:tc>
          <w:tcPr>
            <w:tcW w:w="1836" w:type="dxa"/>
            <w:gridSpan w:val="2"/>
            <w:vAlign w:val="center"/>
          </w:tcPr>
          <w:p>
            <w:pPr>
              <w:autoSpaceDE w:val="0"/>
              <w:autoSpaceDN w:val="0"/>
              <w:spacing w:line="360" w:lineRule="auto"/>
              <w:ind w:right="-84" w:rightChars="-38"/>
              <w:jc w:val="center"/>
              <w:rPr>
                <w:rFonts w:ascii="宋体" w:hAnsi="宋体" w:eastAsia="宋体"/>
                <w:sz w:val="24"/>
                <w:szCs w:val="28"/>
              </w:rPr>
            </w:pPr>
            <w:r>
              <w:rPr>
                <w:rFonts w:hint="eastAsia" w:ascii="宋体" w:hAnsi="宋体" w:eastAsia="宋体"/>
                <w:sz w:val="24"/>
                <w:szCs w:val="28"/>
              </w:rPr>
              <w:t>项目时间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spacing w:line="360" w:lineRule="auto"/>
              <w:ind w:right="-84" w:rightChars="-38"/>
              <w:jc w:val="center"/>
              <w:rPr>
                <w:rFonts w:ascii="宋体" w:hAnsi="宋体" w:eastAsia="宋体"/>
                <w:sz w:val="24"/>
                <w:szCs w:val="28"/>
              </w:rPr>
            </w:pPr>
          </w:p>
        </w:tc>
        <w:tc>
          <w:tcPr>
            <w:tcW w:w="1836" w:type="dxa"/>
            <w:gridSpan w:val="2"/>
            <w:vAlign w:val="center"/>
          </w:tcPr>
          <w:p>
            <w:pPr>
              <w:autoSpaceDE w:val="0"/>
              <w:autoSpaceDN w:val="0"/>
              <w:spacing w:line="360" w:lineRule="auto"/>
              <w:ind w:right="-84" w:rightChars="-38"/>
              <w:jc w:val="center"/>
              <w:rPr>
                <w:rFonts w:ascii="宋体" w:hAnsi="宋体" w:eastAsia="宋体"/>
                <w:sz w:val="24"/>
                <w:szCs w:val="28"/>
              </w:rPr>
            </w:pPr>
          </w:p>
        </w:tc>
        <w:tc>
          <w:tcPr>
            <w:tcW w:w="1836" w:type="dxa"/>
            <w:gridSpan w:val="2"/>
            <w:vAlign w:val="center"/>
          </w:tcPr>
          <w:p>
            <w:pPr>
              <w:autoSpaceDE w:val="0"/>
              <w:autoSpaceDN w:val="0"/>
              <w:spacing w:line="360" w:lineRule="auto"/>
              <w:ind w:right="-84" w:rightChars="-38"/>
              <w:jc w:val="center"/>
              <w:rPr>
                <w:rFonts w:ascii="宋体" w:hAnsi="宋体" w:eastAsia="宋体"/>
                <w:sz w:val="24"/>
                <w:szCs w:val="28"/>
              </w:rPr>
            </w:pPr>
          </w:p>
        </w:tc>
        <w:tc>
          <w:tcPr>
            <w:tcW w:w="1836" w:type="dxa"/>
            <w:gridSpan w:val="2"/>
            <w:vAlign w:val="center"/>
          </w:tcPr>
          <w:p>
            <w:pPr>
              <w:autoSpaceDE w:val="0"/>
              <w:autoSpaceDN w:val="0"/>
              <w:spacing w:line="360" w:lineRule="auto"/>
              <w:ind w:right="-84" w:rightChars="-38"/>
              <w:jc w:val="center"/>
              <w:rPr>
                <w:rFonts w:ascii="宋体" w:hAnsi="宋体" w:eastAsia="宋体"/>
                <w:sz w:val="24"/>
                <w:szCs w:val="28"/>
              </w:rPr>
            </w:pPr>
          </w:p>
        </w:tc>
        <w:tc>
          <w:tcPr>
            <w:tcW w:w="1836" w:type="dxa"/>
            <w:gridSpan w:val="2"/>
            <w:vAlign w:val="center"/>
          </w:tcPr>
          <w:p>
            <w:pPr>
              <w:autoSpaceDE w:val="0"/>
              <w:autoSpaceDN w:val="0"/>
              <w:spacing w:line="360" w:lineRule="auto"/>
              <w:ind w:right="-84" w:rightChars="-38"/>
              <w:jc w:val="center"/>
              <w:rPr>
                <w:rFonts w:ascii="宋体" w:hAnsi="宋体" w:eastAsia="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spacing w:line="360" w:lineRule="auto"/>
              <w:ind w:right="-84" w:rightChars="-38"/>
              <w:jc w:val="center"/>
              <w:rPr>
                <w:rFonts w:ascii="宋体" w:hAnsi="宋体" w:eastAsia="宋体"/>
                <w:sz w:val="24"/>
                <w:szCs w:val="28"/>
              </w:rPr>
            </w:pPr>
          </w:p>
        </w:tc>
        <w:tc>
          <w:tcPr>
            <w:tcW w:w="1836" w:type="dxa"/>
            <w:gridSpan w:val="2"/>
            <w:vAlign w:val="center"/>
          </w:tcPr>
          <w:p>
            <w:pPr>
              <w:autoSpaceDE w:val="0"/>
              <w:autoSpaceDN w:val="0"/>
              <w:spacing w:line="360" w:lineRule="auto"/>
              <w:ind w:right="-84" w:rightChars="-38"/>
              <w:jc w:val="center"/>
              <w:rPr>
                <w:rFonts w:ascii="宋体" w:hAnsi="宋体" w:eastAsia="宋体"/>
                <w:sz w:val="24"/>
                <w:szCs w:val="28"/>
              </w:rPr>
            </w:pPr>
          </w:p>
        </w:tc>
        <w:tc>
          <w:tcPr>
            <w:tcW w:w="1836" w:type="dxa"/>
            <w:gridSpan w:val="2"/>
            <w:vAlign w:val="center"/>
          </w:tcPr>
          <w:p>
            <w:pPr>
              <w:autoSpaceDE w:val="0"/>
              <w:autoSpaceDN w:val="0"/>
              <w:spacing w:line="360" w:lineRule="auto"/>
              <w:ind w:right="-84" w:rightChars="-38"/>
              <w:jc w:val="center"/>
              <w:rPr>
                <w:rFonts w:ascii="宋体" w:hAnsi="宋体" w:eastAsia="宋体"/>
                <w:sz w:val="24"/>
                <w:szCs w:val="28"/>
              </w:rPr>
            </w:pPr>
          </w:p>
        </w:tc>
        <w:tc>
          <w:tcPr>
            <w:tcW w:w="1836" w:type="dxa"/>
            <w:gridSpan w:val="2"/>
            <w:vAlign w:val="center"/>
          </w:tcPr>
          <w:p>
            <w:pPr>
              <w:autoSpaceDE w:val="0"/>
              <w:autoSpaceDN w:val="0"/>
              <w:spacing w:line="360" w:lineRule="auto"/>
              <w:ind w:right="-84" w:rightChars="-38"/>
              <w:jc w:val="center"/>
              <w:rPr>
                <w:rFonts w:ascii="宋体" w:hAnsi="宋体" w:eastAsia="宋体"/>
                <w:sz w:val="24"/>
                <w:szCs w:val="28"/>
              </w:rPr>
            </w:pPr>
          </w:p>
        </w:tc>
        <w:tc>
          <w:tcPr>
            <w:tcW w:w="1836" w:type="dxa"/>
            <w:gridSpan w:val="2"/>
            <w:vAlign w:val="center"/>
          </w:tcPr>
          <w:p>
            <w:pPr>
              <w:autoSpaceDE w:val="0"/>
              <w:autoSpaceDN w:val="0"/>
              <w:spacing w:line="360" w:lineRule="auto"/>
              <w:ind w:right="-84" w:rightChars="-38"/>
              <w:jc w:val="center"/>
              <w:rPr>
                <w:rFonts w:ascii="宋体" w:hAnsi="宋体" w:eastAsia="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spacing w:line="360" w:lineRule="auto"/>
              <w:ind w:right="-84" w:rightChars="-38"/>
              <w:jc w:val="center"/>
              <w:rPr>
                <w:rFonts w:ascii="宋体" w:hAnsi="宋体" w:eastAsia="宋体"/>
                <w:sz w:val="24"/>
                <w:szCs w:val="28"/>
              </w:rPr>
            </w:pPr>
          </w:p>
        </w:tc>
        <w:tc>
          <w:tcPr>
            <w:tcW w:w="1836" w:type="dxa"/>
            <w:gridSpan w:val="2"/>
            <w:vAlign w:val="center"/>
          </w:tcPr>
          <w:p>
            <w:pPr>
              <w:autoSpaceDE w:val="0"/>
              <w:autoSpaceDN w:val="0"/>
              <w:spacing w:line="360" w:lineRule="auto"/>
              <w:ind w:right="-84" w:rightChars="-38"/>
              <w:jc w:val="center"/>
              <w:rPr>
                <w:rFonts w:ascii="宋体" w:hAnsi="宋体" w:eastAsia="宋体"/>
                <w:sz w:val="24"/>
                <w:szCs w:val="28"/>
              </w:rPr>
            </w:pPr>
          </w:p>
        </w:tc>
        <w:tc>
          <w:tcPr>
            <w:tcW w:w="1836" w:type="dxa"/>
            <w:gridSpan w:val="2"/>
            <w:vAlign w:val="center"/>
          </w:tcPr>
          <w:p>
            <w:pPr>
              <w:autoSpaceDE w:val="0"/>
              <w:autoSpaceDN w:val="0"/>
              <w:spacing w:line="360" w:lineRule="auto"/>
              <w:ind w:right="-84" w:rightChars="-38"/>
              <w:jc w:val="center"/>
              <w:rPr>
                <w:rFonts w:ascii="宋体" w:hAnsi="宋体" w:eastAsia="宋体"/>
                <w:sz w:val="24"/>
                <w:szCs w:val="28"/>
              </w:rPr>
            </w:pPr>
          </w:p>
        </w:tc>
        <w:tc>
          <w:tcPr>
            <w:tcW w:w="1836" w:type="dxa"/>
            <w:gridSpan w:val="2"/>
            <w:vAlign w:val="center"/>
          </w:tcPr>
          <w:p>
            <w:pPr>
              <w:autoSpaceDE w:val="0"/>
              <w:autoSpaceDN w:val="0"/>
              <w:spacing w:line="360" w:lineRule="auto"/>
              <w:ind w:right="-84" w:rightChars="-38"/>
              <w:jc w:val="center"/>
              <w:rPr>
                <w:rFonts w:ascii="宋体" w:hAnsi="宋体" w:eastAsia="宋体"/>
                <w:sz w:val="24"/>
                <w:szCs w:val="28"/>
              </w:rPr>
            </w:pPr>
          </w:p>
        </w:tc>
        <w:tc>
          <w:tcPr>
            <w:tcW w:w="1836" w:type="dxa"/>
            <w:gridSpan w:val="2"/>
            <w:vAlign w:val="center"/>
          </w:tcPr>
          <w:p>
            <w:pPr>
              <w:autoSpaceDE w:val="0"/>
              <w:autoSpaceDN w:val="0"/>
              <w:spacing w:line="360" w:lineRule="auto"/>
              <w:ind w:right="-84" w:rightChars="-38"/>
              <w:jc w:val="center"/>
              <w:rPr>
                <w:rFonts w:ascii="宋体" w:hAnsi="宋体" w:eastAsia="宋体"/>
                <w:sz w:val="24"/>
                <w:szCs w:val="28"/>
              </w:rPr>
            </w:pPr>
          </w:p>
        </w:tc>
      </w:tr>
    </w:tbl>
    <w:p>
      <w:pPr>
        <w:spacing w:line="360" w:lineRule="auto"/>
        <w:ind w:left="720" w:hanging="726" w:hangingChars="300"/>
        <w:rPr>
          <w:rFonts w:ascii="宋体" w:hAnsi="宋体" w:eastAsia="宋体"/>
          <w:sz w:val="24"/>
          <w:szCs w:val="24"/>
          <w:lang w:val="zh-CN"/>
        </w:rPr>
      </w:pPr>
      <w:r>
        <w:rPr>
          <w:rFonts w:hint="eastAsia" w:ascii="宋体" w:hAnsi="宋体" w:eastAsia="宋体"/>
          <w:sz w:val="24"/>
          <w:szCs w:val="24"/>
          <w:lang w:val="zh-CN"/>
        </w:rPr>
        <w:t>说明：投标文件正本应附完整的相关证明材料清晰影印件，未按照要求详细完整填写此表，导致的后果由投标人自行承担。</w:t>
      </w:r>
    </w:p>
    <w:p>
      <w:pPr>
        <w:spacing w:before="100" w:beforeAutospacing="1" w:after="100" w:afterAutospacing="1" w:line="360" w:lineRule="auto"/>
        <w:ind w:firstLine="484" w:firstLineChars="200"/>
        <w:rPr>
          <w:rFonts w:ascii="宋体" w:hAnsi="宋体" w:eastAsia="宋体"/>
          <w:b/>
          <w:bCs/>
          <w:sz w:val="24"/>
          <w:u w:val="single"/>
        </w:rPr>
      </w:pPr>
      <w:r>
        <w:rPr>
          <w:rFonts w:hint="eastAsia" w:ascii="宋体" w:hAnsi="宋体" w:eastAsia="宋体"/>
          <w:b/>
          <w:bCs/>
          <w:sz w:val="24"/>
        </w:rPr>
        <w:t>投标人（公章）：</w:t>
      </w:r>
    </w:p>
    <w:p>
      <w:pPr>
        <w:spacing w:before="100" w:beforeAutospacing="1" w:after="100" w:afterAutospacing="1" w:line="360" w:lineRule="auto"/>
        <w:ind w:firstLine="484" w:firstLineChars="200"/>
        <w:rPr>
          <w:rFonts w:ascii="宋体" w:hAnsi="宋体" w:eastAsia="宋体"/>
          <w:b/>
          <w:bCs/>
          <w:sz w:val="24"/>
          <w:u w:val="single"/>
        </w:rPr>
      </w:pPr>
      <w:r>
        <w:rPr>
          <w:rFonts w:hint="eastAsia" w:ascii="宋体" w:hAnsi="宋体" w:eastAsia="宋体"/>
          <w:b/>
          <w:bCs/>
          <w:sz w:val="24"/>
          <w:szCs w:val="21"/>
          <w:lang w:val="zh-CN"/>
        </w:rPr>
        <w:t>投标人</w:t>
      </w:r>
      <w:r>
        <w:rPr>
          <w:rFonts w:hint="eastAsia" w:ascii="宋体" w:hAnsi="宋体" w:eastAsia="宋体"/>
          <w:b/>
          <w:bCs/>
          <w:sz w:val="24"/>
        </w:rPr>
        <w:t>授权代表（签字）：</w:t>
      </w:r>
    </w:p>
    <w:p>
      <w:pPr>
        <w:spacing w:before="100" w:beforeAutospacing="1" w:after="100" w:afterAutospacing="1" w:line="360" w:lineRule="auto"/>
        <w:ind w:firstLine="484" w:firstLineChars="200"/>
        <w:rPr>
          <w:rFonts w:ascii="宋体" w:hAnsi="宋体" w:eastAsia="宋体"/>
          <w:b/>
          <w:bCs/>
          <w:sz w:val="24"/>
          <w:u w:val="single"/>
        </w:rPr>
      </w:pPr>
      <w:r>
        <w:rPr>
          <w:rFonts w:hint="eastAsia" w:ascii="宋体" w:hAnsi="宋体" w:eastAsia="宋体"/>
          <w:b/>
          <w:bCs/>
          <w:sz w:val="24"/>
          <w:szCs w:val="21"/>
          <w:lang w:val="zh-CN"/>
        </w:rPr>
        <w:t>投标</w:t>
      </w:r>
      <w:r>
        <w:rPr>
          <w:rFonts w:hint="eastAsia" w:ascii="宋体" w:hAnsi="宋体" w:eastAsia="宋体"/>
          <w:b/>
          <w:bCs/>
          <w:sz w:val="24"/>
        </w:rPr>
        <w:t>时间：</w:t>
      </w:r>
    </w:p>
    <w:p>
      <w:pPr>
        <w:pStyle w:val="5"/>
        <w:numPr>
          <w:ilvl w:val="0"/>
          <w:numId w:val="14"/>
        </w:numPr>
        <w:spacing w:before="100" w:beforeAutospacing="1" w:afterLines="50" w:line="360" w:lineRule="auto"/>
        <w:ind w:left="1610" w:hanging="1610"/>
        <w:rPr>
          <w:rFonts w:ascii="宋体"/>
        </w:rPr>
      </w:pPr>
      <w:bookmarkStart w:id="222" w:name="_Toc12204"/>
      <w:bookmarkStart w:id="223" w:name="_Toc236473307"/>
      <w:bookmarkStart w:id="224" w:name="_Toc494745330"/>
      <w:bookmarkStart w:id="225" w:name="_Toc494665013"/>
      <w:bookmarkStart w:id="226" w:name="_Toc494721113"/>
      <w:bookmarkStart w:id="227" w:name="_Toc494665963"/>
      <w:bookmarkStart w:id="228" w:name="_Toc495861562"/>
      <w:bookmarkStart w:id="229" w:name="_Toc494702283"/>
      <w:bookmarkStart w:id="230" w:name="_Toc238276251"/>
      <w:bookmarkStart w:id="231" w:name="_Toc494665566"/>
      <w:r>
        <w:rPr>
          <w:rFonts w:hint="eastAsia" w:ascii="宋体" w:hAnsi="宋体"/>
        </w:rPr>
        <w:t>项目班子成员情况表</w:t>
      </w:r>
      <w:bookmarkEnd w:id="222"/>
      <w:bookmarkEnd w:id="223"/>
      <w:bookmarkEnd w:id="224"/>
      <w:bookmarkEnd w:id="225"/>
      <w:bookmarkEnd w:id="226"/>
      <w:bookmarkEnd w:id="227"/>
      <w:bookmarkEnd w:id="228"/>
      <w:bookmarkEnd w:id="229"/>
      <w:bookmarkEnd w:id="230"/>
      <w:bookmarkEnd w:id="231"/>
    </w:p>
    <w:p>
      <w:pPr>
        <w:spacing w:line="360" w:lineRule="auto"/>
        <w:rPr>
          <w:rFonts w:ascii="宋体" w:hAnsi="宋体" w:eastAsia="宋体"/>
          <w:b/>
          <w:sz w:val="24"/>
        </w:rPr>
      </w:pPr>
      <w:r>
        <w:rPr>
          <w:rFonts w:hint="eastAsia" w:ascii="宋体" w:hAnsi="宋体" w:eastAsia="宋体"/>
          <w:b/>
          <w:sz w:val="24"/>
        </w:rPr>
        <w:t>投</w:t>
      </w:r>
      <w:r>
        <w:rPr>
          <w:rFonts w:ascii="宋体" w:hAnsi="宋体" w:eastAsia="宋体"/>
          <w:b/>
          <w:sz w:val="24"/>
        </w:rPr>
        <w:t xml:space="preserve"> </w:t>
      </w:r>
      <w:r>
        <w:rPr>
          <w:rFonts w:hint="eastAsia" w:ascii="宋体" w:hAnsi="宋体" w:eastAsia="宋体"/>
          <w:b/>
          <w:sz w:val="24"/>
        </w:rPr>
        <w:t>标</w:t>
      </w:r>
      <w:r>
        <w:rPr>
          <w:rFonts w:ascii="宋体" w:hAnsi="宋体" w:eastAsia="宋体"/>
          <w:b/>
          <w:sz w:val="24"/>
        </w:rPr>
        <w:t xml:space="preserve"> </w:t>
      </w:r>
      <w:r>
        <w:rPr>
          <w:rFonts w:hint="eastAsia" w:ascii="宋体" w:hAnsi="宋体" w:eastAsia="宋体"/>
          <w:b/>
          <w:sz w:val="24"/>
        </w:rPr>
        <w:t>人：</w:t>
      </w:r>
    </w:p>
    <w:p>
      <w:pPr>
        <w:spacing w:line="360" w:lineRule="auto"/>
        <w:rPr>
          <w:rFonts w:ascii="宋体" w:hAnsi="宋体" w:eastAsia="宋体"/>
          <w:b/>
          <w:sz w:val="24"/>
        </w:rPr>
      </w:pPr>
      <w:r>
        <w:rPr>
          <w:rFonts w:hint="eastAsia" w:ascii="宋体" w:hAnsi="宋体" w:eastAsia="宋体"/>
          <w:b/>
          <w:sz w:val="24"/>
          <w:szCs w:val="21"/>
          <w:lang w:val="zh-CN"/>
        </w:rPr>
        <w:t>项目编号：</w:t>
      </w:r>
      <w:r>
        <w:rPr>
          <w:rFonts w:ascii="宋体" w:hAnsi="宋体" w:eastAsia="宋体"/>
          <w:b/>
          <w:bCs/>
          <w:sz w:val="24"/>
          <w:szCs w:val="21"/>
          <w:lang w:val="zh-CN"/>
        </w:rPr>
        <w:t xml:space="preserve">                </w:t>
      </w:r>
      <w:r>
        <w:rPr>
          <w:rFonts w:hint="eastAsia" w:ascii="宋体" w:hAnsi="宋体" w:eastAsia="宋体"/>
          <w:b/>
          <w:bCs/>
          <w:sz w:val="24"/>
          <w:szCs w:val="21"/>
          <w:lang w:val="zh-CN"/>
        </w:rPr>
        <w:t>所投包号：</w:t>
      </w:r>
    </w:p>
    <w:tbl>
      <w:tblPr>
        <w:tblStyle w:val="21"/>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992"/>
        <w:gridCol w:w="1134"/>
        <w:gridCol w:w="1134"/>
        <w:gridCol w:w="1418"/>
        <w:gridCol w:w="1843"/>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F2F2F2"/>
            <w:vAlign w:val="center"/>
          </w:tcPr>
          <w:p>
            <w:pPr>
              <w:jc w:val="center"/>
              <w:rPr>
                <w:rFonts w:ascii="宋体" w:hAnsi="宋体" w:eastAsia="宋体"/>
                <w:sz w:val="24"/>
                <w:szCs w:val="24"/>
              </w:rPr>
            </w:pPr>
            <w:r>
              <w:rPr>
                <w:rFonts w:hint="eastAsia" w:ascii="宋体" w:hAnsi="宋体" w:eastAsia="宋体"/>
                <w:sz w:val="24"/>
                <w:szCs w:val="24"/>
              </w:rPr>
              <w:t>序号</w:t>
            </w:r>
          </w:p>
        </w:tc>
        <w:tc>
          <w:tcPr>
            <w:tcW w:w="992" w:type="dxa"/>
            <w:shd w:val="clear" w:color="auto" w:fill="F2F2F2"/>
            <w:vAlign w:val="center"/>
          </w:tcPr>
          <w:p>
            <w:pPr>
              <w:jc w:val="center"/>
              <w:rPr>
                <w:rFonts w:ascii="宋体" w:hAnsi="宋体" w:eastAsia="宋体"/>
                <w:sz w:val="24"/>
                <w:szCs w:val="24"/>
              </w:rPr>
            </w:pPr>
            <w:r>
              <w:rPr>
                <w:rFonts w:hint="eastAsia" w:ascii="宋体" w:hAnsi="宋体" w:eastAsia="宋体"/>
                <w:sz w:val="24"/>
                <w:szCs w:val="24"/>
              </w:rPr>
              <w:t>姓</w:t>
            </w:r>
            <w:r>
              <w:rPr>
                <w:rFonts w:ascii="宋体" w:hAnsi="宋体" w:eastAsia="宋体"/>
                <w:sz w:val="24"/>
                <w:szCs w:val="24"/>
              </w:rPr>
              <w:t xml:space="preserve"> </w:t>
            </w:r>
            <w:r>
              <w:rPr>
                <w:rFonts w:hint="eastAsia" w:ascii="宋体" w:hAnsi="宋体" w:eastAsia="宋体"/>
                <w:sz w:val="24"/>
                <w:szCs w:val="24"/>
              </w:rPr>
              <w:t>名</w:t>
            </w:r>
          </w:p>
        </w:tc>
        <w:tc>
          <w:tcPr>
            <w:tcW w:w="1134" w:type="dxa"/>
            <w:shd w:val="clear" w:color="auto" w:fill="F2F2F2"/>
            <w:vAlign w:val="center"/>
          </w:tcPr>
          <w:p>
            <w:pPr>
              <w:jc w:val="center"/>
              <w:rPr>
                <w:rFonts w:ascii="宋体" w:hAnsi="宋体" w:eastAsia="宋体"/>
                <w:sz w:val="24"/>
                <w:szCs w:val="24"/>
              </w:rPr>
            </w:pPr>
            <w:r>
              <w:rPr>
                <w:rFonts w:hint="eastAsia" w:ascii="宋体" w:hAnsi="宋体" w:eastAsia="宋体"/>
                <w:sz w:val="24"/>
                <w:szCs w:val="24"/>
              </w:rPr>
              <w:t>专</w:t>
            </w:r>
            <w:r>
              <w:rPr>
                <w:rFonts w:ascii="宋体" w:hAnsi="宋体" w:eastAsia="宋体"/>
                <w:sz w:val="24"/>
                <w:szCs w:val="24"/>
              </w:rPr>
              <w:t xml:space="preserve"> </w:t>
            </w:r>
            <w:r>
              <w:rPr>
                <w:rFonts w:hint="eastAsia" w:ascii="宋体" w:hAnsi="宋体" w:eastAsia="宋体"/>
                <w:sz w:val="24"/>
                <w:szCs w:val="24"/>
              </w:rPr>
              <w:t>业</w:t>
            </w:r>
          </w:p>
        </w:tc>
        <w:tc>
          <w:tcPr>
            <w:tcW w:w="1134" w:type="dxa"/>
            <w:shd w:val="clear" w:color="auto" w:fill="F2F2F2"/>
            <w:vAlign w:val="center"/>
          </w:tcPr>
          <w:p>
            <w:pPr>
              <w:jc w:val="center"/>
              <w:rPr>
                <w:rFonts w:ascii="宋体" w:hAnsi="宋体" w:eastAsia="宋体"/>
                <w:sz w:val="24"/>
                <w:szCs w:val="24"/>
              </w:rPr>
            </w:pPr>
            <w:r>
              <w:rPr>
                <w:rFonts w:hint="eastAsia" w:ascii="宋体" w:hAnsi="宋体" w:eastAsia="宋体"/>
                <w:sz w:val="24"/>
                <w:szCs w:val="24"/>
              </w:rPr>
              <w:t>年</w:t>
            </w:r>
            <w:r>
              <w:rPr>
                <w:rFonts w:ascii="宋体" w:hAnsi="宋体" w:eastAsia="宋体"/>
                <w:sz w:val="24"/>
                <w:szCs w:val="24"/>
              </w:rPr>
              <w:t xml:space="preserve"> </w:t>
            </w:r>
            <w:r>
              <w:rPr>
                <w:rFonts w:hint="eastAsia" w:ascii="宋体" w:hAnsi="宋体" w:eastAsia="宋体"/>
                <w:sz w:val="24"/>
                <w:szCs w:val="24"/>
              </w:rPr>
              <w:t>龄</w:t>
            </w:r>
          </w:p>
        </w:tc>
        <w:tc>
          <w:tcPr>
            <w:tcW w:w="1418" w:type="dxa"/>
            <w:shd w:val="clear" w:color="auto" w:fill="F2F2F2"/>
            <w:vAlign w:val="center"/>
          </w:tcPr>
          <w:p>
            <w:pPr>
              <w:jc w:val="center"/>
              <w:rPr>
                <w:rFonts w:ascii="宋体" w:hAnsi="宋体" w:eastAsia="宋体"/>
                <w:sz w:val="24"/>
                <w:szCs w:val="24"/>
              </w:rPr>
            </w:pPr>
            <w:r>
              <w:rPr>
                <w:rFonts w:hint="eastAsia" w:ascii="宋体" w:hAnsi="宋体" w:eastAsia="宋体"/>
                <w:sz w:val="24"/>
                <w:szCs w:val="28"/>
              </w:rPr>
              <w:t>从事本行业工作年限</w:t>
            </w:r>
          </w:p>
        </w:tc>
        <w:tc>
          <w:tcPr>
            <w:tcW w:w="1843" w:type="dxa"/>
            <w:shd w:val="clear" w:color="auto" w:fill="F2F2F2"/>
            <w:vAlign w:val="center"/>
          </w:tcPr>
          <w:p>
            <w:pPr>
              <w:jc w:val="center"/>
              <w:rPr>
                <w:rFonts w:ascii="宋体" w:hAnsi="宋体" w:eastAsia="宋体"/>
                <w:sz w:val="24"/>
                <w:szCs w:val="24"/>
              </w:rPr>
            </w:pPr>
            <w:r>
              <w:rPr>
                <w:rFonts w:hint="eastAsia" w:ascii="宋体" w:hAnsi="宋体" w:eastAsia="宋体"/>
                <w:sz w:val="24"/>
                <w:szCs w:val="24"/>
              </w:rPr>
              <w:t>在本项目中承担的工作</w:t>
            </w:r>
          </w:p>
        </w:tc>
        <w:tc>
          <w:tcPr>
            <w:tcW w:w="1842" w:type="dxa"/>
            <w:shd w:val="clear" w:color="auto" w:fill="F2F2F2"/>
            <w:vAlign w:val="center"/>
          </w:tcPr>
          <w:p>
            <w:pPr>
              <w:jc w:val="center"/>
              <w:rPr>
                <w:rFonts w:ascii="宋体" w:hAnsi="宋体" w:eastAsia="宋体"/>
                <w:sz w:val="24"/>
                <w:szCs w:val="24"/>
              </w:rPr>
            </w:pPr>
            <w:r>
              <w:rPr>
                <w:rFonts w:hint="eastAsia" w:ascii="宋体" w:hAnsi="宋体" w:eastAsia="宋体"/>
                <w:sz w:val="24"/>
                <w:szCs w:val="28"/>
              </w:rPr>
              <w:t>个人专业资质及证书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vAlign w:val="center"/>
          </w:tcPr>
          <w:p>
            <w:pPr>
              <w:jc w:val="center"/>
              <w:rPr>
                <w:rFonts w:ascii="宋体" w:hAnsi="宋体" w:eastAsia="宋体"/>
                <w:sz w:val="24"/>
                <w:szCs w:val="24"/>
              </w:rPr>
            </w:pPr>
            <w:r>
              <w:rPr>
                <w:rFonts w:ascii="宋体" w:hAnsi="宋体" w:eastAsia="宋体"/>
                <w:sz w:val="24"/>
                <w:szCs w:val="24"/>
              </w:rPr>
              <w:t>1</w:t>
            </w:r>
          </w:p>
        </w:tc>
        <w:tc>
          <w:tcPr>
            <w:tcW w:w="992" w:type="dxa"/>
            <w:vAlign w:val="center"/>
          </w:tcPr>
          <w:p>
            <w:pPr>
              <w:jc w:val="center"/>
              <w:rPr>
                <w:rFonts w:ascii="宋体" w:hAnsi="宋体" w:eastAsia="宋体"/>
                <w:sz w:val="24"/>
                <w:szCs w:val="24"/>
              </w:rPr>
            </w:pPr>
          </w:p>
        </w:tc>
        <w:tc>
          <w:tcPr>
            <w:tcW w:w="1134" w:type="dxa"/>
            <w:vAlign w:val="center"/>
          </w:tcPr>
          <w:p>
            <w:pPr>
              <w:rPr>
                <w:rFonts w:ascii="宋体" w:hAnsi="宋体" w:eastAsia="宋体"/>
                <w:sz w:val="24"/>
                <w:szCs w:val="24"/>
              </w:rPr>
            </w:pPr>
          </w:p>
        </w:tc>
        <w:tc>
          <w:tcPr>
            <w:tcW w:w="1134" w:type="dxa"/>
            <w:vAlign w:val="center"/>
          </w:tcPr>
          <w:p>
            <w:pPr>
              <w:rPr>
                <w:rFonts w:ascii="宋体" w:hAnsi="宋体" w:eastAsia="宋体"/>
                <w:sz w:val="24"/>
                <w:szCs w:val="24"/>
              </w:rPr>
            </w:pPr>
          </w:p>
        </w:tc>
        <w:tc>
          <w:tcPr>
            <w:tcW w:w="1418" w:type="dxa"/>
            <w:vAlign w:val="center"/>
          </w:tcPr>
          <w:p>
            <w:pPr>
              <w:rPr>
                <w:rFonts w:ascii="宋体" w:hAnsi="宋体" w:eastAsia="宋体"/>
                <w:sz w:val="24"/>
                <w:szCs w:val="24"/>
              </w:rPr>
            </w:pPr>
          </w:p>
        </w:tc>
        <w:tc>
          <w:tcPr>
            <w:tcW w:w="1843" w:type="dxa"/>
            <w:vAlign w:val="center"/>
          </w:tcPr>
          <w:p>
            <w:pPr>
              <w:rPr>
                <w:rFonts w:ascii="宋体" w:hAnsi="宋体" w:eastAsia="宋体"/>
                <w:sz w:val="24"/>
                <w:szCs w:val="24"/>
              </w:rPr>
            </w:pPr>
          </w:p>
        </w:tc>
        <w:tc>
          <w:tcPr>
            <w:tcW w:w="1842" w:type="dxa"/>
            <w:vAlign w:val="center"/>
          </w:tcPr>
          <w:p>
            <w:pP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vAlign w:val="center"/>
          </w:tcPr>
          <w:p>
            <w:pPr>
              <w:jc w:val="center"/>
              <w:rPr>
                <w:rFonts w:ascii="宋体" w:hAnsi="宋体" w:eastAsia="宋体"/>
                <w:sz w:val="24"/>
                <w:szCs w:val="24"/>
              </w:rPr>
            </w:pPr>
            <w:r>
              <w:rPr>
                <w:rFonts w:ascii="宋体" w:hAnsi="宋体" w:eastAsia="宋体"/>
                <w:sz w:val="24"/>
                <w:szCs w:val="24"/>
              </w:rPr>
              <w:t>2</w:t>
            </w:r>
          </w:p>
        </w:tc>
        <w:tc>
          <w:tcPr>
            <w:tcW w:w="992" w:type="dxa"/>
            <w:vAlign w:val="center"/>
          </w:tcPr>
          <w:p>
            <w:pPr>
              <w:jc w:val="center"/>
              <w:rPr>
                <w:rFonts w:ascii="宋体" w:hAnsi="宋体" w:eastAsia="宋体"/>
                <w:sz w:val="24"/>
                <w:szCs w:val="24"/>
              </w:rPr>
            </w:pPr>
          </w:p>
        </w:tc>
        <w:tc>
          <w:tcPr>
            <w:tcW w:w="1134" w:type="dxa"/>
            <w:vAlign w:val="center"/>
          </w:tcPr>
          <w:p>
            <w:pPr>
              <w:jc w:val="center"/>
              <w:rPr>
                <w:rFonts w:ascii="宋体" w:hAnsi="宋体" w:eastAsia="宋体"/>
                <w:sz w:val="24"/>
                <w:szCs w:val="24"/>
              </w:rPr>
            </w:pPr>
          </w:p>
        </w:tc>
        <w:tc>
          <w:tcPr>
            <w:tcW w:w="1134" w:type="dxa"/>
            <w:vAlign w:val="center"/>
          </w:tcPr>
          <w:p>
            <w:pPr>
              <w:jc w:val="center"/>
              <w:rPr>
                <w:rFonts w:ascii="宋体" w:hAnsi="宋体" w:eastAsia="宋体"/>
                <w:sz w:val="24"/>
                <w:szCs w:val="24"/>
              </w:rPr>
            </w:pPr>
          </w:p>
        </w:tc>
        <w:tc>
          <w:tcPr>
            <w:tcW w:w="1418" w:type="dxa"/>
            <w:vAlign w:val="center"/>
          </w:tcPr>
          <w:p>
            <w:pPr>
              <w:jc w:val="center"/>
              <w:rPr>
                <w:rFonts w:ascii="宋体" w:hAnsi="宋体" w:eastAsia="宋体"/>
                <w:sz w:val="24"/>
                <w:szCs w:val="24"/>
              </w:rPr>
            </w:pPr>
          </w:p>
        </w:tc>
        <w:tc>
          <w:tcPr>
            <w:tcW w:w="1843" w:type="dxa"/>
            <w:vAlign w:val="center"/>
          </w:tcPr>
          <w:p>
            <w:pPr>
              <w:jc w:val="center"/>
              <w:rPr>
                <w:rFonts w:ascii="宋体" w:hAnsi="宋体" w:eastAsia="宋体"/>
                <w:sz w:val="24"/>
                <w:szCs w:val="24"/>
              </w:rPr>
            </w:pPr>
          </w:p>
        </w:tc>
        <w:tc>
          <w:tcPr>
            <w:tcW w:w="1842" w:type="dxa"/>
            <w:vAlign w:val="center"/>
          </w:tcPr>
          <w:p>
            <w:pPr>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vAlign w:val="center"/>
          </w:tcPr>
          <w:p>
            <w:pPr>
              <w:jc w:val="center"/>
              <w:rPr>
                <w:rFonts w:ascii="宋体" w:hAnsi="宋体" w:eastAsia="宋体"/>
                <w:sz w:val="24"/>
                <w:szCs w:val="24"/>
              </w:rPr>
            </w:pPr>
            <w:r>
              <w:rPr>
                <w:rFonts w:ascii="宋体" w:hAnsi="宋体" w:eastAsia="宋体"/>
                <w:sz w:val="24"/>
                <w:szCs w:val="24"/>
              </w:rPr>
              <w:t>3</w:t>
            </w:r>
          </w:p>
        </w:tc>
        <w:tc>
          <w:tcPr>
            <w:tcW w:w="992" w:type="dxa"/>
            <w:vAlign w:val="center"/>
          </w:tcPr>
          <w:p>
            <w:pPr>
              <w:jc w:val="center"/>
              <w:rPr>
                <w:rFonts w:ascii="宋体" w:hAnsi="宋体" w:eastAsia="宋体"/>
                <w:sz w:val="24"/>
                <w:szCs w:val="24"/>
              </w:rPr>
            </w:pPr>
          </w:p>
        </w:tc>
        <w:tc>
          <w:tcPr>
            <w:tcW w:w="1134" w:type="dxa"/>
            <w:vAlign w:val="center"/>
          </w:tcPr>
          <w:p>
            <w:pPr>
              <w:jc w:val="center"/>
              <w:rPr>
                <w:rFonts w:ascii="宋体" w:hAnsi="宋体" w:eastAsia="宋体"/>
                <w:sz w:val="24"/>
                <w:szCs w:val="24"/>
              </w:rPr>
            </w:pPr>
          </w:p>
        </w:tc>
        <w:tc>
          <w:tcPr>
            <w:tcW w:w="1134" w:type="dxa"/>
            <w:vAlign w:val="center"/>
          </w:tcPr>
          <w:p>
            <w:pPr>
              <w:jc w:val="center"/>
              <w:rPr>
                <w:rFonts w:ascii="宋体" w:hAnsi="宋体" w:eastAsia="宋体"/>
                <w:sz w:val="24"/>
                <w:szCs w:val="24"/>
              </w:rPr>
            </w:pPr>
          </w:p>
        </w:tc>
        <w:tc>
          <w:tcPr>
            <w:tcW w:w="1418" w:type="dxa"/>
            <w:vAlign w:val="center"/>
          </w:tcPr>
          <w:p>
            <w:pPr>
              <w:jc w:val="center"/>
              <w:rPr>
                <w:rFonts w:ascii="宋体" w:hAnsi="宋体" w:eastAsia="宋体"/>
                <w:sz w:val="24"/>
                <w:szCs w:val="24"/>
              </w:rPr>
            </w:pPr>
          </w:p>
        </w:tc>
        <w:tc>
          <w:tcPr>
            <w:tcW w:w="1843" w:type="dxa"/>
            <w:vAlign w:val="center"/>
          </w:tcPr>
          <w:p>
            <w:pPr>
              <w:jc w:val="center"/>
              <w:rPr>
                <w:rFonts w:ascii="宋体" w:hAnsi="宋体" w:eastAsia="宋体"/>
                <w:sz w:val="24"/>
                <w:szCs w:val="24"/>
              </w:rPr>
            </w:pPr>
          </w:p>
        </w:tc>
        <w:tc>
          <w:tcPr>
            <w:tcW w:w="1842" w:type="dxa"/>
            <w:vAlign w:val="center"/>
          </w:tcPr>
          <w:p>
            <w:pPr>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vAlign w:val="center"/>
          </w:tcPr>
          <w:p>
            <w:pPr>
              <w:jc w:val="center"/>
              <w:rPr>
                <w:rFonts w:ascii="宋体" w:hAnsi="宋体" w:eastAsia="宋体"/>
                <w:sz w:val="24"/>
                <w:szCs w:val="24"/>
              </w:rPr>
            </w:pPr>
            <w:r>
              <w:rPr>
                <w:rFonts w:ascii="宋体" w:hAnsi="宋体" w:eastAsia="宋体"/>
                <w:sz w:val="24"/>
                <w:szCs w:val="24"/>
              </w:rPr>
              <w:t>4</w:t>
            </w:r>
          </w:p>
        </w:tc>
        <w:tc>
          <w:tcPr>
            <w:tcW w:w="992" w:type="dxa"/>
            <w:vAlign w:val="center"/>
          </w:tcPr>
          <w:p>
            <w:pPr>
              <w:jc w:val="center"/>
              <w:rPr>
                <w:rFonts w:ascii="宋体" w:hAnsi="宋体" w:eastAsia="宋体"/>
                <w:sz w:val="24"/>
                <w:szCs w:val="24"/>
              </w:rPr>
            </w:pPr>
          </w:p>
        </w:tc>
        <w:tc>
          <w:tcPr>
            <w:tcW w:w="1134" w:type="dxa"/>
            <w:vAlign w:val="center"/>
          </w:tcPr>
          <w:p>
            <w:pPr>
              <w:jc w:val="center"/>
              <w:rPr>
                <w:rFonts w:ascii="宋体" w:hAnsi="宋体" w:eastAsia="宋体"/>
                <w:sz w:val="24"/>
                <w:szCs w:val="24"/>
              </w:rPr>
            </w:pPr>
          </w:p>
        </w:tc>
        <w:tc>
          <w:tcPr>
            <w:tcW w:w="1134" w:type="dxa"/>
            <w:vAlign w:val="center"/>
          </w:tcPr>
          <w:p>
            <w:pPr>
              <w:jc w:val="center"/>
              <w:rPr>
                <w:rFonts w:ascii="宋体" w:hAnsi="宋体" w:eastAsia="宋体"/>
                <w:sz w:val="24"/>
                <w:szCs w:val="24"/>
              </w:rPr>
            </w:pPr>
          </w:p>
        </w:tc>
        <w:tc>
          <w:tcPr>
            <w:tcW w:w="1418" w:type="dxa"/>
            <w:vAlign w:val="center"/>
          </w:tcPr>
          <w:p>
            <w:pPr>
              <w:jc w:val="center"/>
              <w:rPr>
                <w:rFonts w:ascii="宋体" w:hAnsi="宋体" w:eastAsia="宋体"/>
                <w:sz w:val="24"/>
                <w:szCs w:val="24"/>
              </w:rPr>
            </w:pPr>
          </w:p>
        </w:tc>
        <w:tc>
          <w:tcPr>
            <w:tcW w:w="1843" w:type="dxa"/>
            <w:vAlign w:val="center"/>
          </w:tcPr>
          <w:p>
            <w:pPr>
              <w:jc w:val="center"/>
              <w:rPr>
                <w:rFonts w:ascii="宋体" w:hAnsi="宋体" w:eastAsia="宋体"/>
                <w:sz w:val="24"/>
                <w:szCs w:val="24"/>
              </w:rPr>
            </w:pPr>
          </w:p>
        </w:tc>
        <w:tc>
          <w:tcPr>
            <w:tcW w:w="1842" w:type="dxa"/>
            <w:vAlign w:val="center"/>
          </w:tcPr>
          <w:p>
            <w:pPr>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vAlign w:val="center"/>
          </w:tcPr>
          <w:p>
            <w:pPr>
              <w:jc w:val="center"/>
              <w:rPr>
                <w:rFonts w:ascii="宋体" w:hAnsi="宋体" w:eastAsia="宋体"/>
                <w:sz w:val="24"/>
                <w:szCs w:val="24"/>
              </w:rPr>
            </w:pPr>
            <w:r>
              <w:rPr>
                <w:rFonts w:ascii="宋体" w:hAnsi="宋体" w:eastAsia="宋体"/>
                <w:sz w:val="24"/>
                <w:szCs w:val="24"/>
              </w:rPr>
              <w:t>5</w:t>
            </w:r>
          </w:p>
        </w:tc>
        <w:tc>
          <w:tcPr>
            <w:tcW w:w="992" w:type="dxa"/>
            <w:vAlign w:val="center"/>
          </w:tcPr>
          <w:p>
            <w:pPr>
              <w:jc w:val="center"/>
              <w:rPr>
                <w:rFonts w:ascii="宋体" w:hAnsi="宋体" w:eastAsia="宋体"/>
                <w:sz w:val="24"/>
                <w:szCs w:val="24"/>
              </w:rPr>
            </w:pPr>
          </w:p>
        </w:tc>
        <w:tc>
          <w:tcPr>
            <w:tcW w:w="1134" w:type="dxa"/>
            <w:vAlign w:val="center"/>
          </w:tcPr>
          <w:p>
            <w:pPr>
              <w:jc w:val="center"/>
              <w:rPr>
                <w:rFonts w:ascii="宋体" w:hAnsi="宋体" w:eastAsia="宋体"/>
                <w:sz w:val="24"/>
                <w:szCs w:val="24"/>
              </w:rPr>
            </w:pPr>
          </w:p>
        </w:tc>
        <w:tc>
          <w:tcPr>
            <w:tcW w:w="1134" w:type="dxa"/>
            <w:vAlign w:val="center"/>
          </w:tcPr>
          <w:p>
            <w:pPr>
              <w:jc w:val="center"/>
              <w:rPr>
                <w:rFonts w:ascii="宋体" w:hAnsi="宋体" w:eastAsia="宋体"/>
                <w:sz w:val="24"/>
                <w:szCs w:val="24"/>
              </w:rPr>
            </w:pPr>
          </w:p>
        </w:tc>
        <w:tc>
          <w:tcPr>
            <w:tcW w:w="1418" w:type="dxa"/>
            <w:vAlign w:val="center"/>
          </w:tcPr>
          <w:p>
            <w:pPr>
              <w:jc w:val="center"/>
              <w:rPr>
                <w:rFonts w:ascii="宋体" w:hAnsi="宋体" w:eastAsia="宋体"/>
                <w:sz w:val="24"/>
                <w:szCs w:val="24"/>
              </w:rPr>
            </w:pPr>
          </w:p>
        </w:tc>
        <w:tc>
          <w:tcPr>
            <w:tcW w:w="1843" w:type="dxa"/>
            <w:vAlign w:val="center"/>
          </w:tcPr>
          <w:p>
            <w:pPr>
              <w:jc w:val="center"/>
              <w:rPr>
                <w:rFonts w:ascii="宋体" w:hAnsi="宋体" w:eastAsia="宋体"/>
                <w:sz w:val="24"/>
                <w:szCs w:val="24"/>
              </w:rPr>
            </w:pPr>
          </w:p>
        </w:tc>
        <w:tc>
          <w:tcPr>
            <w:tcW w:w="1842" w:type="dxa"/>
            <w:vAlign w:val="center"/>
          </w:tcPr>
          <w:p>
            <w:pPr>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vAlign w:val="center"/>
          </w:tcPr>
          <w:p>
            <w:pPr>
              <w:jc w:val="center"/>
              <w:rPr>
                <w:rFonts w:ascii="宋体" w:hAnsi="宋体" w:eastAsia="宋体"/>
                <w:sz w:val="24"/>
                <w:szCs w:val="24"/>
              </w:rPr>
            </w:pPr>
            <w:r>
              <w:rPr>
                <w:rFonts w:ascii="宋体" w:hAnsi="宋体" w:eastAsia="宋体"/>
                <w:sz w:val="24"/>
                <w:szCs w:val="24"/>
              </w:rPr>
              <w:t>6</w:t>
            </w:r>
          </w:p>
        </w:tc>
        <w:tc>
          <w:tcPr>
            <w:tcW w:w="992" w:type="dxa"/>
            <w:vAlign w:val="center"/>
          </w:tcPr>
          <w:p>
            <w:pPr>
              <w:jc w:val="center"/>
              <w:rPr>
                <w:rFonts w:ascii="宋体" w:hAnsi="宋体" w:eastAsia="宋体"/>
                <w:sz w:val="24"/>
                <w:szCs w:val="24"/>
              </w:rPr>
            </w:pPr>
          </w:p>
        </w:tc>
        <w:tc>
          <w:tcPr>
            <w:tcW w:w="1134" w:type="dxa"/>
            <w:vAlign w:val="center"/>
          </w:tcPr>
          <w:p>
            <w:pPr>
              <w:jc w:val="center"/>
              <w:rPr>
                <w:rFonts w:ascii="宋体" w:hAnsi="宋体" w:eastAsia="宋体"/>
                <w:sz w:val="24"/>
                <w:szCs w:val="24"/>
              </w:rPr>
            </w:pPr>
          </w:p>
        </w:tc>
        <w:tc>
          <w:tcPr>
            <w:tcW w:w="1134" w:type="dxa"/>
            <w:vAlign w:val="center"/>
          </w:tcPr>
          <w:p>
            <w:pPr>
              <w:jc w:val="center"/>
              <w:rPr>
                <w:rFonts w:ascii="宋体" w:hAnsi="宋体" w:eastAsia="宋体"/>
                <w:sz w:val="24"/>
                <w:szCs w:val="24"/>
              </w:rPr>
            </w:pPr>
          </w:p>
        </w:tc>
        <w:tc>
          <w:tcPr>
            <w:tcW w:w="1418" w:type="dxa"/>
            <w:vAlign w:val="center"/>
          </w:tcPr>
          <w:p>
            <w:pPr>
              <w:jc w:val="center"/>
              <w:rPr>
                <w:rFonts w:ascii="宋体" w:hAnsi="宋体" w:eastAsia="宋体"/>
                <w:sz w:val="24"/>
                <w:szCs w:val="24"/>
              </w:rPr>
            </w:pPr>
          </w:p>
        </w:tc>
        <w:tc>
          <w:tcPr>
            <w:tcW w:w="1843" w:type="dxa"/>
            <w:vAlign w:val="center"/>
          </w:tcPr>
          <w:p>
            <w:pPr>
              <w:jc w:val="center"/>
              <w:rPr>
                <w:rFonts w:ascii="宋体" w:hAnsi="宋体" w:eastAsia="宋体"/>
                <w:sz w:val="24"/>
                <w:szCs w:val="24"/>
              </w:rPr>
            </w:pPr>
          </w:p>
        </w:tc>
        <w:tc>
          <w:tcPr>
            <w:tcW w:w="1842" w:type="dxa"/>
            <w:vAlign w:val="center"/>
          </w:tcPr>
          <w:p>
            <w:pPr>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vAlign w:val="center"/>
          </w:tcPr>
          <w:p>
            <w:pPr>
              <w:jc w:val="center"/>
              <w:rPr>
                <w:rFonts w:ascii="宋体" w:hAnsi="宋体" w:eastAsia="宋体"/>
                <w:sz w:val="24"/>
                <w:szCs w:val="24"/>
              </w:rPr>
            </w:pPr>
            <w:r>
              <w:rPr>
                <w:rFonts w:ascii="宋体" w:hAnsi="宋体" w:eastAsia="宋体"/>
                <w:sz w:val="24"/>
                <w:szCs w:val="24"/>
              </w:rPr>
              <w:t>7</w:t>
            </w:r>
          </w:p>
        </w:tc>
        <w:tc>
          <w:tcPr>
            <w:tcW w:w="992" w:type="dxa"/>
            <w:vAlign w:val="center"/>
          </w:tcPr>
          <w:p>
            <w:pPr>
              <w:jc w:val="center"/>
              <w:rPr>
                <w:rFonts w:ascii="宋体" w:hAnsi="宋体" w:eastAsia="宋体"/>
                <w:sz w:val="24"/>
                <w:szCs w:val="24"/>
              </w:rPr>
            </w:pPr>
          </w:p>
        </w:tc>
        <w:tc>
          <w:tcPr>
            <w:tcW w:w="1134" w:type="dxa"/>
            <w:vAlign w:val="center"/>
          </w:tcPr>
          <w:p>
            <w:pPr>
              <w:jc w:val="center"/>
              <w:rPr>
                <w:rFonts w:ascii="宋体" w:hAnsi="宋体" w:eastAsia="宋体"/>
                <w:sz w:val="24"/>
                <w:szCs w:val="24"/>
              </w:rPr>
            </w:pPr>
          </w:p>
        </w:tc>
        <w:tc>
          <w:tcPr>
            <w:tcW w:w="1134" w:type="dxa"/>
            <w:vAlign w:val="center"/>
          </w:tcPr>
          <w:p>
            <w:pPr>
              <w:jc w:val="center"/>
              <w:rPr>
                <w:rFonts w:ascii="宋体" w:hAnsi="宋体" w:eastAsia="宋体"/>
                <w:sz w:val="24"/>
                <w:szCs w:val="24"/>
              </w:rPr>
            </w:pPr>
          </w:p>
        </w:tc>
        <w:tc>
          <w:tcPr>
            <w:tcW w:w="1418" w:type="dxa"/>
            <w:vAlign w:val="center"/>
          </w:tcPr>
          <w:p>
            <w:pPr>
              <w:jc w:val="center"/>
              <w:rPr>
                <w:rFonts w:ascii="宋体" w:hAnsi="宋体" w:eastAsia="宋体"/>
                <w:sz w:val="24"/>
                <w:szCs w:val="24"/>
              </w:rPr>
            </w:pPr>
          </w:p>
        </w:tc>
        <w:tc>
          <w:tcPr>
            <w:tcW w:w="1843" w:type="dxa"/>
            <w:vAlign w:val="center"/>
          </w:tcPr>
          <w:p>
            <w:pPr>
              <w:jc w:val="center"/>
              <w:rPr>
                <w:rFonts w:ascii="宋体" w:hAnsi="宋体" w:eastAsia="宋体"/>
                <w:sz w:val="24"/>
                <w:szCs w:val="24"/>
              </w:rPr>
            </w:pPr>
          </w:p>
        </w:tc>
        <w:tc>
          <w:tcPr>
            <w:tcW w:w="1842" w:type="dxa"/>
            <w:vAlign w:val="center"/>
          </w:tcPr>
          <w:p>
            <w:pPr>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vAlign w:val="center"/>
          </w:tcPr>
          <w:p>
            <w:pPr>
              <w:jc w:val="center"/>
              <w:rPr>
                <w:rFonts w:ascii="宋体" w:hAnsi="宋体" w:eastAsia="宋体"/>
                <w:b/>
                <w:sz w:val="24"/>
                <w:szCs w:val="24"/>
              </w:rPr>
            </w:pPr>
            <w:r>
              <w:rPr>
                <w:rFonts w:hint="eastAsia" w:ascii="宋体" w:hAnsi="宋体" w:eastAsia="宋体"/>
                <w:b/>
                <w:sz w:val="24"/>
                <w:szCs w:val="24"/>
              </w:rPr>
              <w:t>…</w:t>
            </w:r>
          </w:p>
        </w:tc>
        <w:tc>
          <w:tcPr>
            <w:tcW w:w="992" w:type="dxa"/>
            <w:vAlign w:val="center"/>
          </w:tcPr>
          <w:p>
            <w:pPr>
              <w:jc w:val="center"/>
              <w:rPr>
                <w:rFonts w:ascii="宋体" w:hAnsi="宋体" w:eastAsia="宋体"/>
                <w:sz w:val="24"/>
                <w:szCs w:val="24"/>
              </w:rPr>
            </w:pPr>
          </w:p>
        </w:tc>
        <w:tc>
          <w:tcPr>
            <w:tcW w:w="1134" w:type="dxa"/>
            <w:vAlign w:val="center"/>
          </w:tcPr>
          <w:p>
            <w:pPr>
              <w:jc w:val="center"/>
              <w:rPr>
                <w:rFonts w:ascii="宋体" w:hAnsi="宋体" w:eastAsia="宋体"/>
                <w:sz w:val="24"/>
                <w:szCs w:val="24"/>
              </w:rPr>
            </w:pPr>
          </w:p>
        </w:tc>
        <w:tc>
          <w:tcPr>
            <w:tcW w:w="1134" w:type="dxa"/>
            <w:vAlign w:val="center"/>
          </w:tcPr>
          <w:p>
            <w:pPr>
              <w:jc w:val="center"/>
              <w:rPr>
                <w:rFonts w:ascii="宋体" w:hAnsi="宋体" w:eastAsia="宋体"/>
                <w:sz w:val="24"/>
                <w:szCs w:val="24"/>
              </w:rPr>
            </w:pPr>
          </w:p>
        </w:tc>
        <w:tc>
          <w:tcPr>
            <w:tcW w:w="1418" w:type="dxa"/>
            <w:vAlign w:val="center"/>
          </w:tcPr>
          <w:p>
            <w:pPr>
              <w:jc w:val="center"/>
              <w:rPr>
                <w:rFonts w:ascii="宋体" w:hAnsi="宋体" w:eastAsia="宋体"/>
                <w:sz w:val="24"/>
                <w:szCs w:val="24"/>
              </w:rPr>
            </w:pPr>
          </w:p>
        </w:tc>
        <w:tc>
          <w:tcPr>
            <w:tcW w:w="1843" w:type="dxa"/>
            <w:vAlign w:val="center"/>
          </w:tcPr>
          <w:p>
            <w:pPr>
              <w:jc w:val="center"/>
              <w:rPr>
                <w:rFonts w:ascii="宋体" w:hAnsi="宋体" w:eastAsia="宋体"/>
                <w:sz w:val="24"/>
                <w:szCs w:val="24"/>
              </w:rPr>
            </w:pPr>
          </w:p>
        </w:tc>
        <w:tc>
          <w:tcPr>
            <w:tcW w:w="1842" w:type="dxa"/>
            <w:vAlign w:val="center"/>
          </w:tcPr>
          <w:p>
            <w:pPr>
              <w:jc w:val="center"/>
              <w:rPr>
                <w:rFonts w:ascii="宋体" w:hAnsi="宋体" w:eastAsia="宋体"/>
                <w:sz w:val="24"/>
                <w:szCs w:val="24"/>
              </w:rPr>
            </w:pPr>
          </w:p>
        </w:tc>
      </w:tr>
    </w:tbl>
    <w:p>
      <w:pPr>
        <w:spacing w:line="360" w:lineRule="auto"/>
        <w:ind w:left="720" w:hanging="726" w:hangingChars="300"/>
        <w:rPr>
          <w:rFonts w:ascii="宋体" w:hAnsi="宋体" w:eastAsia="宋体"/>
          <w:sz w:val="24"/>
          <w:szCs w:val="24"/>
          <w:lang w:val="zh-CN"/>
        </w:rPr>
      </w:pPr>
      <w:r>
        <w:rPr>
          <w:rFonts w:hint="eastAsia" w:ascii="宋体" w:hAnsi="宋体" w:eastAsia="宋体"/>
          <w:sz w:val="24"/>
          <w:szCs w:val="24"/>
          <w:lang w:val="zh-CN"/>
        </w:rPr>
        <w:t>说明：投标文件正本应附完整的相关证明材料清晰影印件，</w:t>
      </w:r>
      <w:r>
        <w:rPr>
          <w:rFonts w:hint="eastAsia" w:ascii="宋体" w:hAnsi="宋体" w:eastAsia="宋体" w:cs="Corbel"/>
          <w:sz w:val="24"/>
          <w:szCs w:val="21"/>
          <w:lang w:val="zh-CN"/>
        </w:rPr>
        <w:t>未按照要求详细完整填写此表，</w:t>
      </w:r>
      <w:r>
        <w:rPr>
          <w:rFonts w:hint="eastAsia" w:ascii="宋体" w:hAnsi="宋体" w:eastAsia="宋体"/>
          <w:sz w:val="24"/>
          <w:szCs w:val="21"/>
          <w:lang w:val="zh-CN"/>
        </w:rPr>
        <w:t>导致的后果由投标人自行承担。</w:t>
      </w:r>
    </w:p>
    <w:p>
      <w:pPr>
        <w:spacing w:line="360" w:lineRule="auto"/>
        <w:rPr>
          <w:rFonts w:ascii="宋体" w:hAnsi="宋体" w:eastAsia="宋体"/>
          <w:sz w:val="24"/>
          <w:szCs w:val="24"/>
          <w:lang w:val="zh-CN"/>
        </w:rPr>
      </w:pPr>
    </w:p>
    <w:p>
      <w:pPr>
        <w:spacing w:line="360" w:lineRule="auto"/>
        <w:rPr>
          <w:rFonts w:ascii="宋体" w:hAnsi="宋体" w:eastAsia="宋体"/>
          <w:sz w:val="24"/>
          <w:szCs w:val="24"/>
          <w:lang w:val="zh-CN"/>
        </w:rPr>
      </w:pPr>
    </w:p>
    <w:p>
      <w:pPr>
        <w:spacing w:before="100" w:beforeAutospacing="1" w:after="100" w:afterAutospacing="1" w:line="360" w:lineRule="auto"/>
        <w:ind w:firstLine="484" w:firstLineChars="200"/>
        <w:rPr>
          <w:rFonts w:ascii="宋体" w:hAnsi="宋体" w:eastAsia="宋体"/>
          <w:b/>
          <w:bCs/>
          <w:sz w:val="24"/>
          <w:u w:val="single"/>
        </w:rPr>
      </w:pPr>
      <w:r>
        <w:rPr>
          <w:rFonts w:hint="eastAsia" w:ascii="宋体" w:hAnsi="宋体" w:eastAsia="宋体"/>
          <w:b/>
          <w:bCs/>
          <w:sz w:val="24"/>
        </w:rPr>
        <w:t>投标人（公章）：</w:t>
      </w:r>
    </w:p>
    <w:p>
      <w:pPr>
        <w:spacing w:before="100" w:beforeAutospacing="1" w:after="100" w:afterAutospacing="1" w:line="360" w:lineRule="auto"/>
        <w:ind w:firstLine="484" w:firstLineChars="200"/>
        <w:rPr>
          <w:rFonts w:ascii="宋体" w:hAnsi="宋体" w:eastAsia="宋体"/>
          <w:b/>
          <w:bCs/>
          <w:sz w:val="24"/>
          <w:u w:val="single"/>
        </w:rPr>
      </w:pPr>
      <w:r>
        <w:rPr>
          <w:rFonts w:hint="eastAsia" w:ascii="宋体" w:hAnsi="宋体" w:eastAsia="宋体"/>
          <w:b/>
          <w:bCs/>
          <w:sz w:val="24"/>
          <w:szCs w:val="21"/>
          <w:lang w:val="zh-CN"/>
        </w:rPr>
        <w:t>投标人</w:t>
      </w:r>
      <w:r>
        <w:rPr>
          <w:rFonts w:hint="eastAsia" w:ascii="宋体" w:hAnsi="宋体" w:eastAsia="宋体"/>
          <w:b/>
          <w:bCs/>
          <w:sz w:val="24"/>
        </w:rPr>
        <w:t>授权代表（签字）：</w:t>
      </w:r>
    </w:p>
    <w:p>
      <w:pPr>
        <w:spacing w:before="100" w:beforeAutospacing="1" w:after="100" w:afterAutospacing="1" w:line="360" w:lineRule="auto"/>
        <w:ind w:firstLine="484" w:firstLineChars="200"/>
        <w:rPr>
          <w:rFonts w:ascii="宋体" w:hAnsi="宋体" w:eastAsia="宋体"/>
          <w:b/>
          <w:bCs/>
          <w:sz w:val="24"/>
          <w:u w:val="single"/>
        </w:rPr>
      </w:pPr>
      <w:r>
        <w:rPr>
          <w:rFonts w:hint="eastAsia" w:ascii="宋体" w:hAnsi="宋体" w:eastAsia="宋体"/>
          <w:b/>
          <w:bCs/>
          <w:sz w:val="24"/>
          <w:szCs w:val="21"/>
          <w:lang w:val="zh-CN"/>
        </w:rPr>
        <w:t>投标</w:t>
      </w:r>
      <w:r>
        <w:rPr>
          <w:rFonts w:hint="eastAsia" w:ascii="宋体" w:hAnsi="宋体" w:eastAsia="宋体"/>
          <w:b/>
          <w:bCs/>
          <w:sz w:val="24"/>
        </w:rPr>
        <w:t>时间：</w:t>
      </w:r>
    </w:p>
    <w:p>
      <w:pPr>
        <w:rPr>
          <w:rFonts w:ascii="宋体" w:hAnsi="宋体" w:eastAsia="宋体"/>
        </w:rPr>
      </w:pPr>
    </w:p>
    <w:p>
      <w:pPr>
        <w:pStyle w:val="5"/>
        <w:numPr>
          <w:ilvl w:val="0"/>
          <w:numId w:val="14"/>
        </w:numPr>
        <w:spacing w:before="100" w:beforeAutospacing="1" w:afterLines="50" w:line="360" w:lineRule="auto"/>
        <w:ind w:left="1610" w:hanging="1610"/>
        <w:rPr>
          <w:rFonts w:ascii="宋体"/>
        </w:rPr>
      </w:pPr>
      <w:bookmarkStart w:id="232" w:name="_Toc495861563"/>
      <w:bookmarkStart w:id="233" w:name="_Toc236473312"/>
      <w:bookmarkStart w:id="234" w:name="_Toc494665964"/>
      <w:bookmarkStart w:id="235" w:name="_Toc238276256"/>
      <w:bookmarkStart w:id="236" w:name="_Toc494745331"/>
      <w:bookmarkStart w:id="237" w:name="_Toc2954"/>
      <w:bookmarkStart w:id="238" w:name="_Toc494721114"/>
      <w:bookmarkStart w:id="239" w:name="_Toc494665014"/>
      <w:bookmarkStart w:id="240" w:name="_Toc494665567"/>
      <w:bookmarkStart w:id="241" w:name="_Toc494702284"/>
      <w:r>
        <w:rPr>
          <w:rFonts w:hint="eastAsia" w:ascii="宋体" w:hAnsi="宋体"/>
        </w:rPr>
        <w:t>投标人类似项目业绩表</w:t>
      </w:r>
      <w:bookmarkEnd w:id="232"/>
      <w:bookmarkEnd w:id="233"/>
      <w:bookmarkEnd w:id="234"/>
      <w:bookmarkEnd w:id="235"/>
      <w:bookmarkEnd w:id="236"/>
      <w:bookmarkEnd w:id="237"/>
      <w:bookmarkEnd w:id="238"/>
      <w:bookmarkEnd w:id="239"/>
      <w:bookmarkEnd w:id="240"/>
      <w:bookmarkEnd w:id="241"/>
    </w:p>
    <w:p>
      <w:pPr>
        <w:spacing w:line="360" w:lineRule="auto"/>
        <w:rPr>
          <w:rFonts w:ascii="宋体" w:hAnsi="宋体" w:eastAsia="宋体"/>
          <w:b/>
          <w:sz w:val="24"/>
        </w:rPr>
      </w:pPr>
      <w:r>
        <w:rPr>
          <w:rFonts w:hint="eastAsia" w:ascii="宋体" w:hAnsi="宋体" w:eastAsia="宋体"/>
          <w:b/>
          <w:sz w:val="24"/>
        </w:rPr>
        <w:t>投</w:t>
      </w:r>
      <w:r>
        <w:rPr>
          <w:rFonts w:ascii="宋体" w:hAnsi="宋体" w:eastAsia="宋体"/>
          <w:b/>
          <w:sz w:val="24"/>
        </w:rPr>
        <w:t xml:space="preserve"> </w:t>
      </w:r>
      <w:r>
        <w:rPr>
          <w:rFonts w:hint="eastAsia" w:ascii="宋体" w:hAnsi="宋体" w:eastAsia="宋体"/>
          <w:b/>
          <w:sz w:val="24"/>
        </w:rPr>
        <w:t>标</w:t>
      </w:r>
      <w:r>
        <w:rPr>
          <w:rFonts w:ascii="宋体" w:hAnsi="宋体" w:eastAsia="宋体"/>
          <w:b/>
          <w:sz w:val="24"/>
        </w:rPr>
        <w:t xml:space="preserve"> </w:t>
      </w:r>
      <w:r>
        <w:rPr>
          <w:rFonts w:hint="eastAsia" w:ascii="宋体" w:hAnsi="宋体" w:eastAsia="宋体"/>
          <w:b/>
          <w:sz w:val="24"/>
        </w:rPr>
        <w:t>人：</w:t>
      </w:r>
    </w:p>
    <w:p>
      <w:pPr>
        <w:spacing w:line="360" w:lineRule="auto"/>
        <w:rPr>
          <w:rFonts w:ascii="宋体" w:hAnsi="宋体" w:eastAsia="宋体"/>
          <w:b/>
          <w:sz w:val="24"/>
        </w:rPr>
      </w:pPr>
      <w:r>
        <w:rPr>
          <w:rFonts w:hint="eastAsia" w:ascii="宋体" w:hAnsi="宋体" w:eastAsia="宋体"/>
          <w:b/>
          <w:sz w:val="24"/>
          <w:szCs w:val="21"/>
          <w:lang w:val="zh-CN"/>
        </w:rPr>
        <w:t>项目编号：</w:t>
      </w:r>
      <w:r>
        <w:rPr>
          <w:rFonts w:ascii="宋体" w:hAnsi="宋体" w:eastAsia="宋体"/>
          <w:b/>
          <w:bCs/>
          <w:sz w:val="24"/>
          <w:szCs w:val="21"/>
          <w:lang w:val="zh-CN"/>
        </w:rPr>
        <w:t xml:space="preserve">                </w:t>
      </w:r>
      <w:r>
        <w:rPr>
          <w:rFonts w:hint="eastAsia" w:ascii="宋体" w:hAnsi="宋体" w:eastAsia="宋体"/>
          <w:b/>
          <w:bCs/>
          <w:sz w:val="24"/>
          <w:szCs w:val="21"/>
          <w:lang w:val="zh-CN"/>
        </w:rPr>
        <w:t>所投包号：</w:t>
      </w:r>
    </w:p>
    <w:tbl>
      <w:tblPr>
        <w:tblStyle w:val="21"/>
        <w:tblW w:w="9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0"/>
        <w:gridCol w:w="7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2220" w:type="dxa"/>
            <w:vAlign w:val="center"/>
          </w:tcPr>
          <w:p>
            <w:pPr>
              <w:jc w:val="center"/>
              <w:rPr>
                <w:rFonts w:ascii="宋体" w:hAnsi="宋体" w:eastAsia="宋体" w:cs="Courier New"/>
                <w:sz w:val="24"/>
                <w:szCs w:val="24"/>
              </w:rPr>
            </w:pPr>
            <w:r>
              <w:rPr>
                <w:rFonts w:hint="eastAsia" w:ascii="宋体" w:hAnsi="宋体" w:eastAsia="宋体" w:cs="Courier New"/>
                <w:sz w:val="24"/>
                <w:szCs w:val="24"/>
              </w:rPr>
              <w:t>项目单位名称</w:t>
            </w:r>
          </w:p>
        </w:tc>
        <w:tc>
          <w:tcPr>
            <w:tcW w:w="7200" w:type="dxa"/>
          </w:tcPr>
          <w:p>
            <w:pPr>
              <w:rPr>
                <w:rFonts w:ascii="宋体" w:hAnsi="宋体" w:eastAsia="宋体"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2220" w:type="dxa"/>
            <w:vAlign w:val="center"/>
          </w:tcPr>
          <w:p>
            <w:pPr>
              <w:jc w:val="center"/>
              <w:rPr>
                <w:rFonts w:ascii="宋体" w:hAnsi="宋体" w:eastAsia="宋体" w:cs="Courier New"/>
                <w:sz w:val="24"/>
                <w:szCs w:val="24"/>
              </w:rPr>
            </w:pPr>
            <w:r>
              <w:rPr>
                <w:rFonts w:hint="eastAsia" w:ascii="宋体" w:hAnsi="宋体" w:eastAsia="宋体" w:cs="Courier New"/>
                <w:sz w:val="24"/>
                <w:szCs w:val="24"/>
              </w:rPr>
              <w:t>项目名称</w:t>
            </w:r>
          </w:p>
        </w:tc>
        <w:tc>
          <w:tcPr>
            <w:tcW w:w="7200" w:type="dxa"/>
          </w:tcPr>
          <w:p>
            <w:pPr>
              <w:rPr>
                <w:rFonts w:ascii="宋体" w:hAnsi="宋体" w:eastAsia="宋体"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2220" w:type="dxa"/>
            <w:vAlign w:val="center"/>
          </w:tcPr>
          <w:p>
            <w:pPr>
              <w:jc w:val="center"/>
              <w:rPr>
                <w:rFonts w:ascii="宋体" w:hAnsi="宋体" w:eastAsia="宋体" w:cs="Courier New"/>
                <w:sz w:val="24"/>
                <w:szCs w:val="24"/>
              </w:rPr>
            </w:pPr>
            <w:r>
              <w:rPr>
                <w:rFonts w:hint="eastAsia" w:ascii="宋体" w:hAnsi="宋体" w:eastAsia="宋体" w:cs="Courier New"/>
                <w:sz w:val="24"/>
                <w:szCs w:val="24"/>
              </w:rPr>
              <w:t>项目单位联系人姓名及联系方式</w:t>
            </w:r>
          </w:p>
        </w:tc>
        <w:tc>
          <w:tcPr>
            <w:tcW w:w="7200" w:type="dxa"/>
          </w:tcPr>
          <w:p>
            <w:pPr>
              <w:rPr>
                <w:rFonts w:ascii="宋体" w:hAnsi="宋体" w:eastAsia="宋体"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2220" w:type="dxa"/>
            <w:vAlign w:val="center"/>
          </w:tcPr>
          <w:p>
            <w:pPr>
              <w:jc w:val="center"/>
              <w:rPr>
                <w:rFonts w:ascii="宋体" w:hAnsi="宋体" w:eastAsia="宋体" w:cs="Courier New"/>
                <w:sz w:val="24"/>
                <w:szCs w:val="24"/>
              </w:rPr>
            </w:pPr>
            <w:r>
              <w:rPr>
                <w:rFonts w:hint="eastAsia" w:ascii="宋体" w:hAnsi="宋体" w:eastAsia="宋体" w:cs="Courier New"/>
                <w:sz w:val="24"/>
                <w:szCs w:val="24"/>
              </w:rPr>
              <w:t>项目金额</w:t>
            </w:r>
          </w:p>
        </w:tc>
        <w:tc>
          <w:tcPr>
            <w:tcW w:w="7200" w:type="dxa"/>
          </w:tcPr>
          <w:p>
            <w:pPr>
              <w:rPr>
                <w:rFonts w:ascii="宋体" w:hAnsi="宋体" w:eastAsia="宋体"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2220" w:type="dxa"/>
            <w:vAlign w:val="center"/>
          </w:tcPr>
          <w:p>
            <w:pPr>
              <w:jc w:val="center"/>
              <w:rPr>
                <w:rFonts w:ascii="宋体" w:hAnsi="宋体" w:eastAsia="宋体" w:cs="Courier New"/>
                <w:sz w:val="24"/>
                <w:szCs w:val="24"/>
              </w:rPr>
            </w:pPr>
            <w:r>
              <w:rPr>
                <w:rFonts w:hint="eastAsia" w:ascii="宋体" w:hAnsi="宋体" w:eastAsia="宋体" w:cs="Courier New"/>
                <w:sz w:val="24"/>
                <w:szCs w:val="24"/>
              </w:rPr>
              <w:t>项目负责人姓名</w:t>
            </w:r>
          </w:p>
        </w:tc>
        <w:tc>
          <w:tcPr>
            <w:tcW w:w="7200" w:type="dxa"/>
          </w:tcPr>
          <w:p>
            <w:pPr>
              <w:rPr>
                <w:rFonts w:ascii="宋体" w:hAnsi="宋体" w:eastAsia="宋体"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2220" w:type="dxa"/>
            <w:vAlign w:val="center"/>
          </w:tcPr>
          <w:p>
            <w:pPr>
              <w:jc w:val="center"/>
              <w:rPr>
                <w:rFonts w:ascii="宋体" w:hAnsi="宋体" w:eastAsia="宋体" w:cs="Courier New"/>
                <w:sz w:val="24"/>
                <w:szCs w:val="24"/>
              </w:rPr>
            </w:pPr>
            <w:r>
              <w:rPr>
                <w:rFonts w:hint="eastAsia" w:ascii="宋体" w:hAnsi="宋体" w:eastAsia="宋体" w:cs="Courier New"/>
                <w:sz w:val="24"/>
                <w:szCs w:val="24"/>
              </w:rPr>
              <w:t>项目时间</w:t>
            </w:r>
          </w:p>
        </w:tc>
        <w:tc>
          <w:tcPr>
            <w:tcW w:w="7200" w:type="dxa"/>
          </w:tcPr>
          <w:p>
            <w:pPr>
              <w:rPr>
                <w:rFonts w:ascii="宋体" w:hAnsi="宋体" w:eastAsia="宋体"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8" w:hRule="atLeast"/>
          <w:jc w:val="center"/>
        </w:trPr>
        <w:tc>
          <w:tcPr>
            <w:tcW w:w="2220" w:type="dxa"/>
            <w:vAlign w:val="center"/>
          </w:tcPr>
          <w:p>
            <w:pPr>
              <w:jc w:val="center"/>
              <w:rPr>
                <w:rFonts w:ascii="宋体" w:hAnsi="宋体" w:eastAsia="宋体" w:cs="Courier New"/>
                <w:sz w:val="24"/>
                <w:szCs w:val="24"/>
              </w:rPr>
            </w:pPr>
            <w:r>
              <w:rPr>
                <w:rFonts w:hint="eastAsia" w:ascii="宋体" w:hAnsi="宋体" w:eastAsia="宋体" w:cs="Courier New"/>
                <w:sz w:val="24"/>
                <w:szCs w:val="24"/>
              </w:rPr>
              <w:t>项目内容</w:t>
            </w:r>
          </w:p>
        </w:tc>
        <w:tc>
          <w:tcPr>
            <w:tcW w:w="7200" w:type="dxa"/>
          </w:tcPr>
          <w:p>
            <w:pPr>
              <w:rPr>
                <w:rFonts w:ascii="宋体" w:hAnsi="宋体" w:eastAsia="宋体" w:cs="Courier New"/>
                <w:sz w:val="24"/>
                <w:szCs w:val="24"/>
              </w:rPr>
            </w:pPr>
          </w:p>
        </w:tc>
      </w:tr>
    </w:tbl>
    <w:p>
      <w:pPr>
        <w:spacing w:line="360" w:lineRule="auto"/>
        <w:ind w:left="1092" w:hanging="1101" w:hangingChars="455"/>
        <w:rPr>
          <w:rFonts w:ascii="宋体" w:hAnsi="宋体" w:eastAsia="宋体"/>
          <w:sz w:val="24"/>
          <w:szCs w:val="24"/>
        </w:rPr>
      </w:pPr>
      <w:r>
        <w:rPr>
          <w:rFonts w:hint="eastAsia" w:ascii="宋体" w:hAnsi="宋体" w:eastAsia="宋体"/>
          <w:sz w:val="24"/>
          <w:szCs w:val="24"/>
        </w:rPr>
        <w:t>说明：</w:t>
      </w:r>
      <w:r>
        <w:rPr>
          <w:rFonts w:ascii="宋体" w:hAnsi="宋体" w:eastAsia="宋体"/>
          <w:sz w:val="24"/>
          <w:szCs w:val="24"/>
        </w:rPr>
        <w:t>1</w:t>
      </w:r>
      <w:r>
        <w:rPr>
          <w:rFonts w:hint="eastAsia" w:ascii="宋体" w:hAnsi="宋体" w:eastAsia="宋体"/>
          <w:sz w:val="24"/>
          <w:szCs w:val="24"/>
        </w:rPr>
        <w:t>．每个合同应单独附表，并附上相关证明材料，</w:t>
      </w:r>
      <w:r>
        <w:rPr>
          <w:rFonts w:hint="eastAsia" w:ascii="宋体" w:hAnsi="宋体" w:eastAsia="宋体" w:cs="Corbel"/>
          <w:sz w:val="24"/>
          <w:szCs w:val="24"/>
        </w:rPr>
        <w:t>未按照要求详细完整填写此表，</w:t>
      </w:r>
      <w:r>
        <w:rPr>
          <w:rFonts w:hint="eastAsia" w:ascii="宋体" w:hAnsi="宋体" w:eastAsia="宋体"/>
          <w:sz w:val="24"/>
          <w:szCs w:val="24"/>
        </w:rPr>
        <w:t>导致的后果由投标人自行承担。</w:t>
      </w:r>
    </w:p>
    <w:p>
      <w:pPr>
        <w:spacing w:line="360" w:lineRule="auto"/>
        <w:ind w:left="1104" w:leftChars="339" w:hanging="352" w:hangingChars="146"/>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．项目内容请详细说明所承担的具体工作内容等。</w:t>
      </w:r>
    </w:p>
    <w:p>
      <w:pPr>
        <w:spacing w:line="360" w:lineRule="auto"/>
        <w:ind w:firstLine="726" w:firstLineChars="300"/>
        <w:rPr>
          <w:rFonts w:ascii="宋体" w:hAnsi="宋体" w:eastAsia="宋体"/>
          <w:sz w:val="24"/>
          <w:szCs w:val="24"/>
        </w:rPr>
      </w:pPr>
    </w:p>
    <w:p>
      <w:pPr>
        <w:spacing w:before="100" w:beforeAutospacing="1" w:after="100" w:afterAutospacing="1" w:line="360" w:lineRule="auto"/>
        <w:ind w:firstLine="484" w:firstLineChars="200"/>
        <w:rPr>
          <w:rFonts w:ascii="宋体" w:hAnsi="宋体" w:eastAsia="宋体"/>
          <w:b/>
          <w:bCs/>
          <w:sz w:val="24"/>
          <w:u w:val="single"/>
        </w:rPr>
      </w:pPr>
      <w:r>
        <w:rPr>
          <w:rFonts w:hint="eastAsia" w:ascii="宋体" w:hAnsi="宋体" w:eastAsia="宋体"/>
          <w:b/>
          <w:bCs/>
          <w:sz w:val="24"/>
        </w:rPr>
        <w:t>投标人（公章）：</w:t>
      </w:r>
    </w:p>
    <w:p>
      <w:pPr>
        <w:spacing w:before="100" w:beforeAutospacing="1" w:after="100" w:afterAutospacing="1" w:line="360" w:lineRule="auto"/>
        <w:ind w:firstLine="484" w:firstLineChars="200"/>
        <w:rPr>
          <w:rFonts w:ascii="宋体" w:hAnsi="宋体" w:eastAsia="宋体"/>
          <w:b/>
          <w:bCs/>
          <w:sz w:val="24"/>
          <w:u w:val="single"/>
        </w:rPr>
      </w:pPr>
      <w:r>
        <w:rPr>
          <w:rFonts w:hint="eastAsia" w:ascii="宋体" w:hAnsi="宋体" w:eastAsia="宋体"/>
          <w:b/>
          <w:bCs/>
          <w:sz w:val="24"/>
          <w:szCs w:val="21"/>
          <w:lang w:val="zh-CN"/>
        </w:rPr>
        <w:t>投标人</w:t>
      </w:r>
      <w:r>
        <w:rPr>
          <w:rFonts w:hint="eastAsia" w:ascii="宋体" w:hAnsi="宋体" w:eastAsia="宋体"/>
          <w:b/>
          <w:bCs/>
          <w:sz w:val="24"/>
        </w:rPr>
        <w:t>授权代表（签字）：</w:t>
      </w:r>
    </w:p>
    <w:p>
      <w:pPr>
        <w:spacing w:before="100" w:beforeAutospacing="1" w:after="100" w:afterAutospacing="1" w:line="360" w:lineRule="auto"/>
        <w:ind w:firstLine="484" w:firstLineChars="200"/>
        <w:rPr>
          <w:rFonts w:ascii="宋体" w:hAnsi="宋体" w:eastAsia="宋体"/>
        </w:rPr>
      </w:pPr>
      <w:r>
        <w:rPr>
          <w:rFonts w:hint="eastAsia" w:ascii="宋体" w:hAnsi="宋体" w:eastAsia="宋体"/>
          <w:b/>
          <w:bCs/>
          <w:sz w:val="24"/>
          <w:szCs w:val="21"/>
          <w:lang w:val="zh-CN"/>
        </w:rPr>
        <w:t>投标</w:t>
      </w:r>
      <w:r>
        <w:rPr>
          <w:rFonts w:hint="eastAsia" w:ascii="宋体" w:hAnsi="宋体" w:eastAsia="宋体"/>
          <w:b/>
          <w:bCs/>
          <w:sz w:val="24"/>
        </w:rPr>
        <w:t>时间：</w:t>
      </w:r>
    </w:p>
    <w:p>
      <w:pPr>
        <w:rPr>
          <w:rFonts w:ascii="宋体" w:hAnsi="宋体" w:eastAsia="宋体"/>
        </w:rPr>
      </w:pPr>
      <w:r>
        <w:rPr>
          <w:rFonts w:ascii="宋体" w:hAnsi="宋体" w:eastAsia="宋体"/>
        </w:rPr>
        <w:br w:type="page"/>
      </w:r>
    </w:p>
    <w:p>
      <w:pPr>
        <w:pStyle w:val="5"/>
        <w:numPr>
          <w:ilvl w:val="0"/>
          <w:numId w:val="14"/>
        </w:numPr>
        <w:spacing w:before="100" w:beforeAutospacing="1" w:afterLines="50" w:line="360" w:lineRule="auto"/>
        <w:ind w:left="1610" w:hanging="1610"/>
        <w:rPr>
          <w:rFonts w:ascii="宋体"/>
        </w:rPr>
      </w:pPr>
      <w:bookmarkStart w:id="242" w:name="_Toc494721115"/>
      <w:bookmarkStart w:id="243" w:name="_Toc494665568"/>
      <w:bookmarkStart w:id="244" w:name="_Toc495861564"/>
      <w:bookmarkStart w:id="245" w:name="_Toc494702285"/>
      <w:bookmarkStart w:id="246" w:name="_Toc494665965"/>
      <w:bookmarkStart w:id="247" w:name="_Toc494745332"/>
      <w:bookmarkStart w:id="248" w:name="_Toc6316"/>
      <w:bookmarkStart w:id="249" w:name="_Toc494665015"/>
      <w:r>
        <w:rPr>
          <w:rFonts w:hint="eastAsia" w:ascii="宋体" w:hAnsi="宋体"/>
        </w:rPr>
        <w:t>符合性审查对照表</w:t>
      </w:r>
      <w:bookmarkEnd w:id="242"/>
      <w:bookmarkEnd w:id="243"/>
      <w:bookmarkEnd w:id="244"/>
      <w:bookmarkEnd w:id="245"/>
      <w:bookmarkEnd w:id="246"/>
      <w:bookmarkEnd w:id="247"/>
      <w:bookmarkEnd w:id="248"/>
      <w:bookmarkEnd w:id="249"/>
    </w:p>
    <w:p>
      <w:pPr>
        <w:spacing w:line="360" w:lineRule="auto"/>
        <w:rPr>
          <w:rFonts w:ascii="宋体" w:hAnsi="宋体" w:eastAsia="宋体"/>
          <w:b/>
          <w:sz w:val="24"/>
        </w:rPr>
      </w:pPr>
      <w:r>
        <w:rPr>
          <w:rFonts w:hint="eastAsia" w:ascii="宋体" w:hAnsi="宋体" w:eastAsia="宋体"/>
          <w:b/>
          <w:sz w:val="24"/>
        </w:rPr>
        <w:t>投</w:t>
      </w:r>
      <w:r>
        <w:rPr>
          <w:rFonts w:ascii="宋体" w:hAnsi="宋体" w:eastAsia="宋体"/>
          <w:b/>
          <w:sz w:val="24"/>
        </w:rPr>
        <w:t xml:space="preserve"> </w:t>
      </w:r>
      <w:r>
        <w:rPr>
          <w:rFonts w:hint="eastAsia" w:ascii="宋体" w:hAnsi="宋体" w:eastAsia="宋体"/>
          <w:b/>
          <w:sz w:val="24"/>
        </w:rPr>
        <w:t>标</w:t>
      </w:r>
      <w:r>
        <w:rPr>
          <w:rFonts w:ascii="宋体" w:hAnsi="宋体" w:eastAsia="宋体"/>
          <w:b/>
          <w:sz w:val="24"/>
        </w:rPr>
        <w:t xml:space="preserve"> </w:t>
      </w:r>
      <w:r>
        <w:rPr>
          <w:rFonts w:hint="eastAsia" w:ascii="宋体" w:hAnsi="宋体" w:eastAsia="宋体"/>
          <w:b/>
          <w:sz w:val="24"/>
        </w:rPr>
        <w:t>人：</w:t>
      </w:r>
    </w:p>
    <w:p>
      <w:pPr>
        <w:spacing w:line="360" w:lineRule="auto"/>
        <w:rPr>
          <w:rFonts w:ascii="宋体" w:hAnsi="宋体" w:eastAsia="宋体"/>
          <w:b/>
          <w:sz w:val="24"/>
        </w:rPr>
      </w:pPr>
      <w:r>
        <w:rPr>
          <w:rFonts w:hint="eastAsia" w:ascii="宋体" w:hAnsi="宋体" w:eastAsia="宋体"/>
          <w:b/>
          <w:sz w:val="24"/>
          <w:szCs w:val="21"/>
          <w:lang w:val="zh-CN"/>
        </w:rPr>
        <w:t>项目编号：</w:t>
      </w:r>
      <w:r>
        <w:rPr>
          <w:rFonts w:ascii="宋体" w:hAnsi="宋体" w:eastAsia="宋体"/>
          <w:b/>
          <w:bCs/>
          <w:sz w:val="24"/>
          <w:szCs w:val="21"/>
          <w:lang w:val="zh-CN"/>
        </w:rPr>
        <w:t xml:space="preserve">                </w:t>
      </w:r>
      <w:r>
        <w:rPr>
          <w:rFonts w:hint="eastAsia" w:ascii="宋体" w:hAnsi="宋体" w:eastAsia="宋体"/>
          <w:b/>
          <w:bCs/>
          <w:sz w:val="24"/>
          <w:szCs w:val="21"/>
          <w:lang w:val="zh-CN"/>
        </w:rPr>
        <w:t>所投包号：</w:t>
      </w:r>
    </w:p>
    <w:tbl>
      <w:tblPr>
        <w:tblStyle w:val="21"/>
        <w:tblW w:w="950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3032"/>
        <w:gridCol w:w="2754"/>
        <w:gridCol w:w="1363"/>
        <w:gridCol w:w="1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53" w:type="dxa"/>
            <w:shd w:val="clear" w:color="auto" w:fill="F2F2F2"/>
            <w:vAlign w:val="center"/>
          </w:tcPr>
          <w:p>
            <w:pPr>
              <w:jc w:val="center"/>
              <w:rPr>
                <w:rFonts w:ascii="宋体" w:hAnsi="宋体" w:eastAsia="宋体" w:cs="仿宋_GB2312"/>
                <w:sz w:val="24"/>
                <w:szCs w:val="24"/>
              </w:rPr>
            </w:pPr>
            <w:r>
              <w:rPr>
                <w:rFonts w:hint="eastAsia" w:ascii="宋体" w:hAnsi="宋体" w:eastAsia="宋体" w:cs="仿宋_GB2312"/>
                <w:sz w:val="24"/>
                <w:szCs w:val="24"/>
              </w:rPr>
              <w:t>序号</w:t>
            </w:r>
          </w:p>
        </w:tc>
        <w:tc>
          <w:tcPr>
            <w:tcW w:w="3032" w:type="dxa"/>
            <w:shd w:val="clear" w:color="auto" w:fill="F2F2F2"/>
            <w:vAlign w:val="center"/>
          </w:tcPr>
          <w:p>
            <w:pPr>
              <w:jc w:val="center"/>
              <w:rPr>
                <w:rFonts w:ascii="宋体" w:hAnsi="宋体" w:eastAsia="宋体" w:cs="仿宋_GB2312"/>
                <w:sz w:val="24"/>
                <w:szCs w:val="24"/>
              </w:rPr>
            </w:pPr>
            <w:r>
              <w:rPr>
                <w:rFonts w:hint="eastAsia" w:ascii="宋体" w:hAnsi="宋体" w:eastAsia="宋体" w:cs="仿宋_GB2312"/>
                <w:sz w:val="24"/>
                <w:szCs w:val="24"/>
              </w:rPr>
              <w:t>招标文件</w:t>
            </w:r>
            <w:r>
              <w:rPr>
                <w:rFonts w:hint="eastAsia" w:ascii="宋体" w:hAnsi="宋体" w:eastAsia="宋体" w:cs="Corbel"/>
                <w:sz w:val="24"/>
                <w:szCs w:val="24"/>
              </w:rPr>
              <w:t>符合性审查条款</w:t>
            </w:r>
          </w:p>
        </w:tc>
        <w:tc>
          <w:tcPr>
            <w:tcW w:w="2754" w:type="dxa"/>
            <w:shd w:val="clear" w:color="auto" w:fill="F2F2F2"/>
            <w:vAlign w:val="center"/>
          </w:tcPr>
          <w:p>
            <w:pPr>
              <w:jc w:val="center"/>
              <w:rPr>
                <w:rFonts w:ascii="宋体" w:hAnsi="宋体" w:eastAsia="宋体" w:cs="仿宋_GB2312"/>
                <w:sz w:val="24"/>
                <w:szCs w:val="24"/>
              </w:rPr>
            </w:pPr>
            <w:r>
              <w:rPr>
                <w:rFonts w:hint="eastAsia" w:ascii="宋体" w:hAnsi="宋体" w:eastAsia="宋体" w:cs="仿宋_GB2312"/>
                <w:sz w:val="24"/>
                <w:szCs w:val="24"/>
              </w:rPr>
              <w:t>投标响应内容对应简述</w:t>
            </w:r>
          </w:p>
        </w:tc>
        <w:tc>
          <w:tcPr>
            <w:tcW w:w="1363" w:type="dxa"/>
            <w:shd w:val="clear" w:color="auto" w:fill="F2F2F2"/>
            <w:vAlign w:val="center"/>
          </w:tcPr>
          <w:p>
            <w:pPr>
              <w:jc w:val="center"/>
              <w:rPr>
                <w:rFonts w:ascii="宋体" w:hAnsi="宋体" w:eastAsia="宋体" w:cs="仿宋_GB2312"/>
                <w:sz w:val="24"/>
                <w:szCs w:val="24"/>
              </w:rPr>
            </w:pPr>
            <w:r>
              <w:rPr>
                <w:rFonts w:hint="eastAsia" w:ascii="宋体" w:hAnsi="宋体" w:eastAsia="宋体" w:cs="仿宋_GB2312"/>
                <w:sz w:val="24"/>
                <w:szCs w:val="24"/>
              </w:rPr>
              <w:t>偏离说明</w:t>
            </w:r>
          </w:p>
        </w:tc>
        <w:tc>
          <w:tcPr>
            <w:tcW w:w="1602" w:type="dxa"/>
            <w:shd w:val="clear" w:color="auto" w:fill="F2F2F2"/>
          </w:tcPr>
          <w:p>
            <w:pPr>
              <w:jc w:val="center"/>
              <w:rPr>
                <w:rFonts w:ascii="宋体" w:hAnsi="宋体" w:eastAsia="宋体" w:cs="仿宋_GB2312"/>
                <w:sz w:val="24"/>
                <w:szCs w:val="24"/>
              </w:rPr>
            </w:pPr>
            <w:r>
              <w:rPr>
                <w:rFonts w:hint="eastAsia" w:ascii="宋体" w:hAnsi="宋体" w:eastAsia="宋体" w:cs="仿宋_GB2312"/>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sz w:val="24"/>
                <w:szCs w:val="24"/>
              </w:rPr>
            </w:pPr>
            <w:r>
              <w:rPr>
                <w:rFonts w:ascii="宋体" w:hAnsi="宋体" w:eastAsia="宋体" w:cs="仿宋_GB2312"/>
                <w:sz w:val="24"/>
                <w:szCs w:val="24"/>
              </w:rPr>
              <w:t>1</w:t>
            </w:r>
          </w:p>
        </w:tc>
        <w:tc>
          <w:tcPr>
            <w:tcW w:w="3032" w:type="dxa"/>
            <w:vAlign w:val="center"/>
          </w:tcPr>
          <w:p>
            <w:pPr>
              <w:jc w:val="center"/>
              <w:rPr>
                <w:rFonts w:ascii="宋体" w:hAnsi="宋体" w:eastAsia="宋体" w:cs="仿宋_GB2312"/>
                <w:sz w:val="24"/>
                <w:szCs w:val="24"/>
              </w:rPr>
            </w:pPr>
          </w:p>
        </w:tc>
        <w:tc>
          <w:tcPr>
            <w:tcW w:w="2754" w:type="dxa"/>
            <w:vAlign w:val="center"/>
          </w:tcPr>
          <w:p>
            <w:pPr>
              <w:jc w:val="center"/>
              <w:rPr>
                <w:rFonts w:ascii="宋体" w:hAnsi="宋体" w:eastAsia="宋体" w:cs="仿宋_GB2312"/>
                <w:sz w:val="24"/>
                <w:szCs w:val="24"/>
              </w:rPr>
            </w:pPr>
          </w:p>
        </w:tc>
        <w:tc>
          <w:tcPr>
            <w:tcW w:w="1363" w:type="dxa"/>
            <w:vAlign w:val="center"/>
          </w:tcPr>
          <w:p>
            <w:pPr>
              <w:jc w:val="center"/>
              <w:rPr>
                <w:rFonts w:ascii="宋体" w:hAnsi="宋体" w:eastAsia="宋体" w:cs="仿宋_GB2312"/>
                <w:sz w:val="24"/>
                <w:szCs w:val="24"/>
              </w:rPr>
            </w:pPr>
          </w:p>
        </w:tc>
        <w:tc>
          <w:tcPr>
            <w:tcW w:w="1602"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sz w:val="24"/>
                <w:szCs w:val="24"/>
              </w:rPr>
            </w:pPr>
            <w:r>
              <w:rPr>
                <w:rFonts w:ascii="宋体" w:hAnsi="宋体" w:eastAsia="宋体" w:cs="仿宋_GB2312"/>
                <w:sz w:val="24"/>
                <w:szCs w:val="24"/>
              </w:rPr>
              <w:t>2</w:t>
            </w:r>
          </w:p>
        </w:tc>
        <w:tc>
          <w:tcPr>
            <w:tcW w:w="3032" w:type="dxa"/>
            <w:vAlign w:val="center"/>
          </w:tcPr>
          <w:p>
            <w:pPr>
              <w:jc w:val="center"/>
              <w:rPr>
                <w:rFonts w:ascii="宋体" w:hAnsi="宋体" w:eastAsia="宋体" w:cs="仿宋_GB2312"/>
                <w:sz w:val="24"/>
                <w:szCs w:val="24"/>
              </w:rPr>
            </w:pPr>
          </w:p>
        </w:tc>
        <w:tc>
          <w:tcPr>
            <w:tcW w:w="2754" w:type="dxa"/>
            <w:vAlign w:val="center"/>
          </w:tcPr>
          <w:p>
            <w:pPr>
              <w:jc w:val="center"/>
              <w:rPr>
                <w:rFonts w:ascii="宋体" w:hAnsi="宋体" w:eastAsia="宋体" w:cs="仿宋_GB2312"/>
                <w:sz w:val="24"/>
                <w:szCs w:val="24"/>
              </w:rPr>
            </w:pPr>
          </w:p>
        </w:tc>
        <w:tc>
          <w:tcPr>
            <w:tcW w:w="1363" w:type="dxa"/>
            <w:vAlign w:val="center"/>
          </w:tcPr>
          <w:p>
            <w:pPr>
              <w:jc w:val="center"/>
              <w:rPr>
                <w:rFonts w:ascii="宋体" w:hAnsi="宋体" w:eastAsia="宋体" w:cs="仿宋_GB2312"/>
                <w:sz w:val="24"/>
                <w:szCs w:val="24"/>
              </w:rPr>
            </w:pPr>
          </w:p>
        </w:tc>
        <w:tc>
          <w:tcPr>
            <w:tcW w:w="1602"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sz w:val="24"/>
                <w:szCs w:val="24"/>
              </w:rPr>
            </w:pPr>
            <w:r>
              <w:rPr>
                <w:rFonts w:ascii="宋体" w:hAnsi="宋体" w:eastAsia="宋体" w:cs="仿宋_GB2312"/>
                <w:sz w:val="24"/>
                <w:szCs w:val="24"/>
              </w:rPr>
              <w:t>3</w:t>
            </w:r>
          </w:p>
        </w:tc>
        <w:tc>
          <w:tcPr>
            <w:tcW w:w="3032" w:type="dxa"/>
            <w:vAlign w:val="center"/>
          </w:tcPr>
          <w:p>
            <w:pPr>
              <w:jc w:val="center"/>
              <w:rPr>
                <w:rFonts w:ascii="宋体" w:hAnsi="宋体" w:eastAsia="宋体" w:cs="仿宋_GB2312"/>
                <w:sz w:val="24"/>
                <w:szCs w:val="24"/>
              </w:rPr>
            </w:pPr>
          </w:p>
        </w:tc>
        <w:tc>
          <w:tcPr>
            <w:tcW w:w="2754" w:type="dxa"/>
            <w:vAlign w:val="center"/>
          </w:tcPr>
          <w:p>
            <w:pPr>
              <w:jc w:val="center"/>
              <w:rPr>
                <w:rFonts w:ascii="宋体" w:hAnsi="宋体" w:eastAsia="宋体" w:cs="仿宋_GB2312"/>
                <w:sz w:val="24"/>
                <w:szCs w:val="24"/>
              </w:rPr>
            </w:pPr>
          </w:p>
        </w:tc>
        <w:tc>
          <w:tcPr>
            <w:tcW w:w="1363" w:type="dxa"/>
            <w:vAlign w:val="center"/>
          </w:tcPr>
          <w:p>
            <w:pPr>
              <w:jc w:val="center"/>
              <w:rPr>
                <w:rFonts w:ascii="宋体" w:hAnsi="宋体" w:eastAsia="宋体" w:cs="仿宋_GB2312"/>
                <w:sz w:val="24"/>
                <w:szCs w:val="24"/>
              </w:rPr>
            </w:pPr>
          </w:p>
        </w:tc>
        <w:tc>
          <w:tcPr>
            <w:tcW w:w="1602"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sz w:val="24"/>
                <w:szCs w:val="24"/>
              </w:rPr>
            </w:pPr>
            <w:r>
              <w:rPr>
                <w:rFonts w:ascii="宋体" w:hAnsi="宋体" w:eastAsia="宋体" w:cs="仿宋_GB2312"/>
                <w:sz w:val="24"/>
                <w:szCs w:val="24"/>
              </w:rPr>
              <w:t>4</w:t>
            </w:r>
          </w:p>
        </w:tc>
        <w:tc>
          <w:tcPr>
            <w:tcW w:w="3032" w:type="dxa"/>
            <w:vAlign w:val="center"/>
          </w:tcPr>
          <w:p>
            <w:pPr>
              <w:jc w:val="center"/>
              <w:rPr>
                <w:rFonts w:ascii="宋体" w:hAnsi="宋体" w:eastAsia="宋体" w:cs="仿宋_GB2312"/>
                <w:sz w:val="24"/>
                <w:szCs w:val="24"/>
              </w:rPr>
            </w:pPr>
          </w:p>
        </w:tc>
        <w:tc>
          <w:tcPr>
            <w:tcW w:w="2754" w:type="dxa"/>
            <w:vAlign w:val="center"/>
          </w:tcPr>
          <w:p>
            <w:pPr>
              <w:jc w:val="center"/>
              <w:rPr>
                <w:rFonts w:ascii="宋体" w:hAnsi="宋体" w:eastAsia="宋体" w:cs="仿宋_GB2312"/>
                <w:sz w:val="24"/>
                <w:szCs w:val="24"/>
              </w:rPr>
            </w:pPr>
          </w:p>
        </w:tc>
        <w:tc>
          <w:tcPr>
            <w:tcW w:w="1363" w:type="dxa"/>
            <w:vAlign w:val="center"/>
          </w:tcPr>
          <w:p>
            <w:pPr>
              <w:jc w:val="center"/>
              <w:rPr>
                <w:rFonts w:ascii="宋体" w:hAnsi="宋体" w:eastAsia="宋体" w:cs="仿宋_GB2312"/>
                <w:sz w:val="24"/>
                <w:szCs w:val="24"/>
              </w:rPr>
            </w:pPr>
          </w:p>
        </w:tc>
        <w:tc>
          <w:tcPr>
            <w:tcW w:w="1602"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sz w:val="24"/>
                <w:szCs w:val="24"/>
              </w:rPr>
            </w:pPr>
            <w:r>
              <w:rPr>
                <w:rFonts w:ascii="宋体" w:hAnsi="宋体" w:eastAsia="宋体" w:cs="仿宋_GB2312"/>
                <w:sz w:val="24"/>
                <w:szCs w:val="24"/>
              </w:rPr>
              <w:t>5</w:t>
            </w:r>
          </w:p>
        </w:tc>
        <w:tc>
          <w:tcPr>
            <w:tcW w:w="3032" w:type="dxa"/>
            <w:vAlign w:val="center"/>
          </w:tcPr>
          <w:p>
            <w:pPr>
              <w:jc w:val="center"/>
              <w:rPr>
                <w:rFonts w:ascii="宋体" w:hAnsi="宋体" w:eastAsia="宋体" w:cs="仿宋_GB2312"/>
                <w:sz w:val="24"/>
                <w:szCs w:val="24"/>
              </w:rPr>
            </w:pPr>
          </w:p>
        </w:tc>
        <w:tc>
          <w:tcPr>
            <w:tcW w:w="2754" w:type="dxa"/>
            <w:vAlign w:val="center"/>
          </w:tcPr>
          <w:p>
            <w:pPr>
              <w:jc w:val="center"/>
              <w:rPr>
                <w:rFonts w:ascii="宋体" w:hAnsi="宋体" w:eastAsia="宋体" w:cs="仿宋_GB2312"/>
                <w:sz w:val="24"/>
                <w:szCs w:val="24"/>
              </w:rPr>
            </w:pPr>
          </w:p>
        </w:tc>
        <w:tc>
          <w:tcPr>
            <w:tcW w:w="1363" w:type="dxa"/>
            <w:vAlign w:val="center"/>
          </w:tcPr>
          <w:p>
            <w:pPr>
              <w:jc w:val="center"/>
              <w:rPr>
                <w:rFonts w:ascii="宋体" w:hAnsi="宋体" w:eastAsia="宋体" w:cs="仿宋_GB2312"/>
                <w:sz w:val="24"/>
                <w:szCs w:val="24"/>
              </w:rPr>
            </w:pPr>
          </w:p>
        </w:tc>
        <w:tc>
          <w:tcPr>
            <w:tcW w:w="1602"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sz w:val="24"/>
                <w:szCs w:val="24"/>
              </w:rPr>
            </w:pPr>
            <w:r>
              <w:rPr>
                <w:rFonts w:ascii="宋体" w:hAnsi="宋体" w:eastAsia="宋体" w:cs="仿宋_GB2312"/>
                <w:sz w:val="24"/>
                <w:szCs w:val="24"/>
              </w:rPr>
              <w:t>6</w:t>
            </w:r>
          </w:p>
        </w:tc>
        <w:tc>
          <w:tcPr>
            <w:tcW w:w="3032" w:type="dxa"/>
            <w:vAlign w:val="center"/>
          </w:tcPr>
          <w:p>
            <w:pPr>
              <w:jc w:val="center"/>
              <w:rPr>
                <w:rFonts w:ascii="宋体" w:hAnsi="宋体" w:eastAsia="宋体" w:cs="仿宋_GB2312"/>
                <w:sz w:val="24"/>
                <w:szCs w:val="24"/>
              </w:rPr>
            </w:pPr>
          </w:p>
        </w:tc>
        <w:tc>
          <w:tcPr>
            <w:tcW w:w="2754" w:type="dxa"/>
            <w:vAlign w:val="center"/>
          </w:tcPr>
          <w:p>
            <w:pPr>
              <w:jc w:val="center"/>
              <w:rPr>
                <w:rFonts w:ascii="宋体" w:hAnsi="宋体" w:eastAsia="宋体" w:cs="仿宋_GB2312"/>
                <w:sz w:val="24"/>
                <w:szCs w:val="24"/>
              </w:rPr>
            </w:pPr>
          </w:p>
        </w:tc>
        <w:tc>
          <w:tcPr>
            <w:tcW w:w="1363" w:type="dxa"/>
            <w:vAlign w:val="center"/>
          </w:tcPr>
          <w:p>
            <w:pPr>
              <w:jc w:val="center"/>
              <w:rPr>
                <w:rFonts w:ascii="宋体" w:hAnsi="宋体" w:eastAsia="宋体" w:cs="仿宋_GB2312"/>
                <w:sz w:val="24"/>
                <w:szCs w:val="24"/>
              </w:rPr>
            </w:pPr>
          </w:p>
        </w:tc>
        <w:tc>
          <w:tcPr>
            <w:tcW w:w="1602"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w:t>
            </w:r>
          </w:p>
        </w:tc>
        <w:tc>
          <w:tcPr>
            <w:tcW w:w="3032" w:type="dxa"/>
            <w:vAlign w:val="center"/>
          </w:tcPr>
          <w:p>
            <w:pPr>
              <w:jc w:val="center"/>
              <w:rPr>
                <w:rFonts w:ascii="宋体" w:hAnsi="宋体" w:eastAsia="宋体" w:cs="仿宋_GB2312"/>
                <w:sz w:val="24"/>
                <w:szCs w:val="24"/>
              </w:rPr>
            </w:pPr>
          </w:p>
        </w:tc>
        <w:tc>
          <w:tcPr>
            <w:tcW w:w="2754" w:type="dxa"/>
            <w:vAlign w:val="center"/>
          </w:tcPr>
          <w:p>
            <w:pPr>
              <w:jc w:val="center"/>
              <w:rPr>
                <w:rFonts w:ascii="宋体" w:hAnsi="宋体" w:eastAsia="宋体" w:cs="仿宋_GB2312"/>
                <w:sz w:val="24"/>
                <w:szCs w:val="24"/>
              </w:rPr>
            </w:pPr>
          </w:p>
        </w:tc>
        <w:tc>
          <w:tcPr>
            <w:tcW w:w="1363" w:type="dxa"/>
            <w:vAlign w:val="center"/>
          </w:tcPr>
          <w:p>
            <w:pPr>
              <w:jc w:val="center"/>
              <w:rPr>
                <w:rFonts w:ascii="宋体" w:hAnsi="宋体" w:eastAsia="宋体" w:cs="仿宋_GB2312"/>
                <w:sz w:val="24"/>
                <w:szCs w:val="24"/>
              </w:rPr>
            </w:pPr>
          </w:p>
        </w:tc>
        <w:tc>
          <w:tcPr>
            <w:tcW w:w="1602" w:type="dxa"/>
            <w:vAlign w:val="center"/>
          </w:tcPr>
          <w:p>
            <w:pPr>
              <w:jc w:val="center"/>
              <w:rPr>
                <w:rFonts w:ascii="宋体" w:hAnsi="宋体" w:eastAsia="宋体" w:cs="仿宋_GB2312"/>
                <w:sz w:val="24"/>
                <w:szCs w:val="24"/>
              </w:rPr>
            </w:pPr>
          </w:p>
        </w:tc>
      </w:tr>
    </w:tbl>
    <w:p>
      <w:pPr>
        <w:spacing w:line="360" w:lineRule="auto"/>
        <w:ind w:left="1092" w:hanging="1101" w:hangingChars="455"/>
        <w:rPr>
          <w:rFonts w:ascii="宋体" w:hAnsi="宋体" w:eastAsia="宋体"/>
          <w:b/>
          <w:sz w:val="24"/>
          <w:szCs w:val="24"/>
        </w:rPr>
      </w:pPr>
      <w:r>
        <w:rPr>
          <w:rFonts w:hint="eastAsia" w:ascii="宋体" w:hAnsi="宋体" w:eastAsia="宋体"/>
          <w:sz w:val="24"/>
          <w:szCs w:val="24"/>
        </w:rPr>
        <w:t>说明</w:t>
      </w:r>
      <w:r>
        <w:rPr>
          <w:rFonts w:hint="eastAsia" w:ascii="宋体" w:hAnsi="宋体" w:eastAsia="宋体" w:cs="Corbel"/>
          <w:sz w:val="24"/>
          <w:szCs w:val="24"/>
        </w:rPr>
        <w:t>：</w:t>
      </w:r>
      <w:r>
        <w:rPr>
          <w:rFonts w:ascii="宋体" w:hAnsi="宋体" w:eastAsia="宋体" w:cs="Corbel"/>
          <w:sz w:val="24"/>
          <w:szCs w:val="24"/>
        </w:rPr>
        <w:t>1</w:t>
      </w:r>
      <w:r>
        <w:rPr>
          <w:rFonts w:hint="eastAsia" w:ascii="宋体" w:hAnsi="宋体" w:eastAsia="宋体"/>
          <w:sz w:val="24"/>
          <w:szCs w:val="24"/>
        </w:rPr>
        <w:t>．</w:t>
      </w:r>
      <w:r>
        <w:rPr>
          <w:rFonts w:hint="eastAsia" w:ascii="宋体" w:hAnsi="宋体" w:eastAsia="宋体" w:cs="Corbel"/>
          <w:sz w:val="24"/>
          <w:szCs w:val="24"/>
        </w:rPr>
        <w:t>投标人应按招标文件第五章“评标方法、程序及标准”中“符合性审查”的条款逐项说明是否满足要求，如有偏离</w:t>
      </w:r>
      <w:r>
        <w:rPr>
          <w:rFonts w:ascii="宋体" w:hAnsi="宋体" w:eastAsia="宋体" w:cs="Corbel"/>
          <w:sz w:val="24"/>
          <w:szCs w:val="24"/>
        </w:rPr>
        <w:t>,</w:t>
      </w:r>
      <w:r>
        <w:rPr>
          <w:rFonts w:hint="eastAsia" w:ascii="宋体" w:hAnsi="宋体" w:eastAsia="宋体" w:cs="Corbel"/>
          <w:sz w:val="24"/>
          <w:szCs w:val="24"/>
        </w:rPr>
        <w:t>投标人应详细说明。未按照要求详细完整填写此表或仅注明“符合”、“满足”的，</w:t>
      </w:r>
      <w:r>
        <w:rPr>
          <w:rFonts w:hint="eastAsia" w:ascii="宋体" w:hAnsi="宋体" w:eastAsia="宋体"/>
          <w:sz w:val="24"/>
          <w:szCs w:val="24"/>
        </w:rPr>
        <w:t>导致的后果由投标人自行承担。</w:t>
      </w:r>
    </w:p>
    <w:p>
      <w:pPr>
        <w:spacing w:line="360" w:lineRule="auto"/>
        <w:ind w:left="1104" w:leftChars="339" w:hanging="352" w:hangingChars="146"/>
        <w:rPr>
          <w:rFonts w:ascii="宋体" w:hAnsi="宋体" w:eastAsia="宋体"/>
          <w:b/>
          <w:sz w:val="24"/>
          <w:szCs w:val="24"/>
        </w:rPr>
      </w:pPr>
      <w:r>
        <w:rPr>
          <w:rFonts w:ascii="宋体" w:hAnsi="宋体" w:eastAsia="宋体" w:cs="Corbel"/>
          <w:sz w:val="24"/>
          <w:szCs w:val="24"/>
        </w:rPr>
        <w:t>2</w:t>
      </w:r>
      <w:r>
        <w:rPr>
          <w:rFonts w:hint="eastAsia" w:ascii="宋体" w:hAnsi="宋体" w:eastAsia="宋体" w:cs="Corbel"/>
          <w:sz w:val="24"/>
          <w:szCs w:val="24"/>
        </w:rPr>
        <w:t>．</w:t>
      </w:r>
      <w:r>
        <w:rPr>
          <w:rFonts w:hint="eastAsia" w:ascii="宋体" w:hAnsi="宋体" w:eastAsia="宋体"/>
          <w:sz w:val="24"/>
          <w:szCs w:val="24"/>
        </w:rPr>
        <w:t>投标人</w:t>
      </w:r>
      <w:r>
        <w:rPr>
          <w:rFonts w:hint="eastAsia" w:ascii="宋体" w:hAnsi="宋体" w:eastAsia="宋体" w:cs="Corbel"/>
          <w:sz w:val="24"/>
          <w:szCs w:val="24"/>
        </w:rPr>
        <w:t>提供的相关证明文件对应的页码填写到上表“投标文件对应的页码”中。如未提供页码或内容页码完全不一致的，</w:t>
      </w:r>
      <w:r>
        <w:rPr>
          <w:rFonts w:hint="eastAsia" w:ascii="宋体" w:hAnsi="宋体" w:eastAsia="宋体"/>
          <w:sz w:val="24"/>
          <w:szCs w:val="24"/>
        </w:rPr>
        <w:t>导致的后果由投标人自行承担。</w:t>
      </w:r>
    </w:p>
    <w:p>
      <w:pPr>
        <w:spacing w:before="100" w:beforeAutospacing="1" w:after="100" w:afterAutospacing="1" w:line="360" w:lineRule="auto"/>
        <w:ind w:firstLine="484" w:firstLineChars="200"/>
        <w:rPr>
          <w:rFonts w:ascii="宋体" w:hAnsi="宋体" w:eastAsia="宋体"/>
          <w:b/>
          <w:bCs/>
          <w:sz w:val="24"/>
          <w:u w:val="single"/>
        </w:rPr>
      </w:pPr>
      <w:r>
        <w:rPr>
          <w:rFonts w:hint="eastAsia" w:ascii="宋体" w:hAnsi="宋体" w:eastAsia="宋体"/>
          <w:b/>
          <w:bCs/>
          <w:sz w:val="24"/>
        </w:rPr>
        <w:t>投标人（公章）：</w:t>
      </w:r>
    </w:p>
    <w:p>
      <w:pPr>
        <w:spacing w:before="100" w:beforeAutospacing="1" w:after="100" w:afterAutospacing="1" w:line="360" w:lineRule="auto"/>
        <w:ind w:firstLine="484" w:firstLineChars="200"/>
        <w:rPr>
          <w:rFonts w:ascii="宋体" w:hAnsi="宋体" w:eastAsia="宋体"/>
          <w:b/>
          <w:bCs/>
          <w:sz w:val="24"/>
          <w:u w:val="single"/>
        </w:rPr>
      </w:pPr>
      <w:r>
        <w:rPr>
          <w:rFonts w:hint="eastAsia" w:ascii="宋体" w:hAnsi="宋体" w:eastAsia="宋体"/>
          <w:b/>
          <w:bCs/>
          <w:sz w:val="24"/>
          <w:szCs w:val="21"/>
          <w:lang w:val="zh-CN"/>
        </w:rPr>
        <w:t>投标人</w:t>
      </w:r>
      <w:r>
        <w:rPr>
          <w:rFonts w:hint="eastAsia" w:ascii="宋体" w:hAnsi="宋体" w:eastAsia="宋体"/>
          <w:b/>
          <w:bCs/>
          <w:sz w:val="24"/>
        </w:rPr>
        <w:t>授权代表（签字）：</w:t>
      </w:r>
    </w:p>
    <w:p>
      <w:pPr>
        <w:spacing w:before="100" w:beforeAutospacing="1" w:after="100" w:afterAutospacing="1" w:line="360" w:lineRule="auto"/>
        <w:ind w:firstLine="484" w:firstLineChars="200"/>
        <w:rPr>
          <w:rFonts w:ascii="宋体" w:hAnsi="宋体" w:eastAsia="宋体"/>
        </w:rPr>
      </w:pPr>
      <w:r>
        <w:rPr>
          <w:rFonts w:hint="eastAsia" w:ascii="宋体" w:hAnsi="宋体" w:eastAsia="宋体"/>
          <w:b/>
          <w:bCs/>
          <w:sz w:val="24"/>
          <w:szCs w:val="21"/>
          <w:lang w:val="zh-CN"/>
        </w:rPr>
        <w:t>投标</w:t>
      </w:r>
      <w:r>
        <w:rPr>
          <w:rFonts w:hint="eastAsia" w:ascii="宋体" w:hAnsi="宋体" w:eastAsia="宋体"/>
          <w:b/>
          <w:bCs/>
          <w:sz w:val="24"/>
        </w:rPr>
        <w:t>时间：</w:t>
      </w:r>
    </w:p>
    <w:p>
      <w:pPr>
        <w:pStyle w:val="5"/>
        <w:spacing w:before="100" w:beforeAutospacing="1" w:afterLines="50" w:line="360" w:lineRule="auto"/>
        <w:rPr>
          <w:rFonts w:ascii="宋体"/>
        </w:rPr>
      </w:pPr>
      <w:bookmarkStart w:id="250" w:name="_Toc494745333"/>
      <w:bookmarkStart w:id="251" w:name="_Toc2434"/>
      <w:bookmarkStart w:id="252" w:name="_Toc494721116"/>
      <w:bookmarkStart w:id="253" w:name="_Toc494665016"/>
      <w:bookmarkStart w:id="254" w:name="_Toc494665569"/>
      <w:bookmarkStart w:id="255" w:name="_Toc495861565"/>
      <w:bookmarkStart w:id="256" w:name="_Toc494702286"/>
      <w:bookmarkStart w:id="257" w:name="_Toc494665966"/>
      <w:r>
        <w:rPr>
          <w:rFonts w:hint="eastAsia" w:ascii="宋体" w:hAnsi="宋体"/>
        </w:rPr>
        <w:t>附件十六：商务要求响应、偏离说明表</w:t>
      </w:r>
      <w:bookmarkEnd w:id="250"/>
      <w:bookmarkEnd w:id="251"/>
      <w:bookmarkEnd w:id="252"/>
      <w:bookmarkEnd w:id="253"/>
      <w:bookmarkEnd w:id="254"/>
      <w:bookmarkEnd w:id="255"/>
      <w:bookmarkEnd w:id="256"/>
      <w:bookmarkEnd w:id="257"/>
    </w:p>
    <w:p>
      <w:pPr>
        <w:spacing w:line="360" w:lineRule="auto"/>
        <w:rPr>
          <w:rFonts w:ascii="宋体" w:hAnsi="宋体" w:eastAsia="宋体"/>
          <w:b/>
          <w:sz w:val="24"/>
        </w:rPr>
      </w:pPr>
      <w:r>
        <w:rPr>
          <w:rFonts w:hint="eastAsia" w:ascii="宋体" w:hAnsi="宋体" w:eastAsia="宋体"/>
          <w:b/>
          <w:sz w:val="24"/>
        </w:rPr>
        <w:t>投</w:t>
      </w:r>
      <w:r>
        <w:rPr>
          <w:rFonts w:ascii="宋体" w:hAnsi="宋体" w:eastAsia="宋体"/>
          <w:b/>
          <w:sz w:val="24"/>
        </w:rPr>
        <w:t xml:space="preserve"> </w:t>
      </w:r>
      <w:r>
        <w:rPr>
          <w:rFonts w:hint="eastAsia" w:ascii="宋体" w:hAnsi="宋体" w:eastAsia="宋体"/>
          <w:b/>
          <w:sz w:val="24"/>
        </w:rPr>
        <w:t>标</w:t>
      </w:r>
      <w:r>
        <w:rPr>
          <w:rFonts w:ascii="宋体" w:hAnsi="宋体" w:eastAsia="宋体"/>
          <w:b/>
          <w:sz w:val="24"/>
        </w:rPr>
        <w:t xml:space="preserve"> </w:t>
      </w:r>
      <w:r>
        <w:rPr>
          <w:rFonts w:hint="eastAsia" w:ascii="宋体" w:hAnsi="宋体" w:eastAsia="宋体"/>
          <w:b/>
          <w:sz w:val="24"/>
        </w:rPr>
        <w:t>人：</w:t>
      </w:r>
    </w:p>
    <w:p>
      <w:pPr>
        <w:spacing w:line="360" w:lineRule="auto"/>
        <w:rPr>
          <w:rFonts w:ascii="宋体" w:hAnsi="宋体" w:eastAsia="宋体"/>
          <w:b/>
          <w:sz w:val="24"/>
        </w:rPr>
      </w:pPr>
      <w:r>
        <w:rPr>
          <w:rFonts w:hint="eastAsia" w:ascii="宋体" w:hAnsi="宋体" w:eastAsia="宋体"/>
          <w:b/>
          <w:sz w:val="24"/>
          <w:szCs w:val="21"/>
          <w:lang w:val="zh-CN"/>
        </w:rPr>
        <w:t>项目编号：</w:t>
      </w:r>
      <w:r>
        <w:rPr>
          <w:rFonts w:ascii="宋体" w:hAnsi="宋体" w:eastAsia="宋体"/>
          <w:b/>
          <w:bCs/>
          <w:sz w:val="24"/>
          <w:szCs w:val="21"/>
          <w:lang w:val="zh-CN"/>
        </w:rPr>
        <w:t xml:space="preserve">                </w:t>
      </w:r>
      <w:r>
        <w:rPr>
          <w:rFonts w:hint="eastAsia" w:ascii="宋体" w:hAnsi="宋体" w:eastAsia="宋体"/>
          <w:b/>
          <w:bCs/>
          <w:sz w:val="24"/>
          <w:szCs w:val="21"/>
          <w:lang w:val="zh-CN"/>
        </w:rPr>
        <w:t>所投包号：</w:t>
      </w:r>
    </w:p>
    <w:tbl>
      <w:tblPr>
        <w:tblStyle w:val="21"/>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767"/>
        <w:gridCol w:w="2767"/>
        <w:gridCol w:w="1619"/>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42" w:type="dxa"/>
            <w:shd w:val="clear" w:color="auto" w:fill="F2F2F2"/>
            <w:vAlign w:val="center"/>
          </w:tcPr>
          <w:p>
            <w:pPr>
              <w:jc w:val="center"/>
              <w:rPr>
                <w:rFonts w:ascii="宋体" w:hAnsi="宋体" w:eastAsia="宋体" w:cs="仿宋_GB2312"/>
                <w:sz w:val="24"/>
                <w:szCs w:val="24"/>
              </w:rPr>
            </w:pPr>
            <w:r>
              <w:rPr>
                <w:rFonts w:hint="eastAsia" w:ascii="宋体" w:hAnsi="宋体" w:eastAsia="宋体" w:cs="仿宋_GB2312"/>
                <w:sz w:val="24"/>
                <w:szCs w:val="24"/>
              </w:rPr>
              <w:t>序号</w:t>
            </w:r>
          </w:p>
        </w:tc>
        <w:tc>
          <w:tcPr>
            <w:tcW w:w="2767" w:type="dxa"/>
            <w:shd w:val="clear" w:color="auto" w:fill="F2F2F2"/>
            <w:vAlign w:val="center"/>
          </w:tcPr>
          <w:p>
            <w:pPr>
              <w:jc w:val="center"/>
              <w:rPr>
                <w:rFonts w:ascii="宋体" w:hAnsi="宋体" w:eastAsia="宋体" w:cs="仿宋_GB2312"/>
                <w:sz w:val="24"/>
                <w:szCs w:val="24"/>
              </w:rPr>
            </w:pPr>
            <w:r>
              <w:rPr>
                <w:rFonts w:hint="eastAsia" w:ascii="宋体" w:hAnsi="宋体" w:eastAsia="宋体" w:cs="仿宋_GB2312"/>
                <w:sz w:val="24"/>
                <w:szCs w:val="24"/>
              </w:rPr>
              <w:t>招标文件商务要求条款</w:t>
            </w:r>
          </w:p>
        </w:tc>
        <w:tc>
          <w:tcPr>
            <w:tcW w:w="2767" w:type="dxa"/>
            <w:shd w:val="clear" w:color="auto" w:fill="F2F2F2"/>
            <w:vAlign w:val="center"/>
          </w:tcPr>
          <w:p>
            <w:pPr>
              <w:jc w:val="center"/>
              <w:rPr>
                <w:rFonts w:ascii="宋体" w:hAnsi="宋体" w:eastAsia="宋体" w:cs="仿宋_GB2312"/>
                <w:sz w:val="24"/>
                <w:szCs w:val="24"/>
              </w:rPr>
            </w:pPr>
            <w:r>
              <w:rPr>
                <w:rFonts w:hint="eastAsia" w:ascii="宋体" w:hAnsi="宋体" w:eastAsia="宋体" w:cs="仿宋_GB2312"/>
                <w:sz w:val="24"/>
                <w:szCs w:val="24"/>
              </w:rPr>
              <w:t>投标响应内容对应简述</w:t>
            </w:r>
          </w:p>
        </w:tc>
        <w:tc>
          <w:tcPr>
            <w:tcW w:w="1619" w:type="dxa"/>
            <w:shd w:val="clear" w:color="auto" w:fill="F2F2F2"/>
            <w:vAlign w:val="center"/>
          </w:tcPr>
          <w:p>
            <w:pPr>
              <w:jc w:val="center"/>
              <w:rPr>
                <w:rFonts w:ascii="宋体" w:hAnsi="宋体" w:eastAsia="宋体" w:cs="仿宋_GB2312"/>
                <w:sz w:val="24"/>
                <w:szCs w:val="24"/>
              </w:rPr>
            </w:pPr>
            <w:r>
              <w:rPr>
                <w:rFonts w:hint="eastAsia" w:ascii="宋体" w:hAnsi="宋体" w:eastAsia="宋体" w:cs="仿宋_GB2312"/>
                <w:sz w:val="24"/>
                <w:szCs w:val="24"/>
              </w:rPr>
              <w:t>偏离说明</w:t>
            </w:r>
          </w:p>
        </w:tc>
        <w:tc>
          <w:tcPr>
            <w:tcW w:w="1619" w:type="dxa"/>
            <w:shd w:val="clear" w:color="auto" w:fill="F2F2F2"/>
          </w:tcPr>
          <w:p>
            <w:pPr>
              <w:jc w:val="center"/>
              <w:rPr>
                <w:rFonts w:ascii="宋体" w:hAnsi="宋体" w:eastAsia="宋体" w:cs="仿宋_GB2312"/>
                <w:sz w:val="24"/>
                <w:szCs w:val="24"/>
              </w:rPr>
            </w:pPr>
            <w:r>
              <w:rPr>
                <w:rFonts w:hint="eastAsia" w:ascii="宋体" w:hAnsi="宋体" w:eastAsia="宋体" w:cs="仿宋_GB2312"/>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ascii="宋体" w:hAnsi="宋体" w:eastAsia="宋体" w:cs="仿宋_GB2312"/>
                <w:sz w:val="24"/>
                <w:szCs w:val="24"/>
              </w:rPr>
              <w:t>1</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ascii="宋体" w:hAnsi="宋体" w:eastAsia="宋体" w:cs="仿宋_GB2312"/>
                <w:sz w:val="24"/>
                <w:szCs w:val="24"/>
              </w:rPr>
              <w:t>2</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ascii="宋体" w:hAnsi="宋体" w:eastAsia="宋体" w:cs="仿宋_GB2312"/>
                <w:sz w:val="24"/>
                <w:szCs w:val="24"/>
              </w:rPr>
              <w:t>3</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ascii="宋体" w:hAnsi="宋体" w:eastAsia="宋体" w:cs="仿宋_GB2312"/>
                <w:sz w:val="24"/>
                <w:szCs w:val="24"/>
              </w:rPr>
              <w:t>4</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ascii="宋体" w:hAnsi="宋体" w:eastAsia="宋体" w:cs="仿宋_GB2312"/>
                <w:sz w:val="24"/>
                <w:szCs w:val="24"/>
              </w:rPr>
              <w:t>5</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ascii="宋体" w:hAnsi="宋体" w:eastAsia="宋体" w:cs="仿宋_GB2312"/>
                <w:sz w:val="24"/>
                <w:szCs w:val="24"/>
              </w:rPr>
              <w:t>6</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bl>
    <w:p>
      <w:pPr>
        <w:spacing w:line="360" w:lineRule="auto"/>
        <w:ind w:left="1092" w:hanging="1101" w:hangingChars="455"/>
        <w:rPr>
          <w:rFonts w:ascii="宋体" w:hAnsi="宋体" w:eastAsia="宋体"/>
          <w:sz w:val="24"/>
          <w:szCs w:val="24"/>
        </w:rPr>
      </w:pPr>
      <w:r>
        <w:rPr>
          <w:rFonts w:hint="eastAsia" w:ascii="宋体" w:hAnsi="宋体" w:eastAsia="宋体"/>
          <w:sz w:val="24"/>
          <w:szCs w:val="24"/>
        </w:rPr>
        <w:t>说明</w:t>
      </w:r>
      <w:r>
        <w:rPr>
          <w:rFonts w:hint="eastAsia" w:ascii="宋体" w:hAnsi="宋体" w:eastAsia="宋体" w:cs="Corbel"/>
          <w:sz w:val="24"/>
          <w:szCs w:val="24"/>
        </w:rPr>
        <w:t>：</w:t>
      </w:r>
      <w:r>
        <w:rPr>
          <w:rFonts w:ascii="宋体" w:hAnsi="宋体" w:eastAsia="宋体" w:cs="Corbel"/>
          <w:sz w:val="24"/>
          <w:szCs w:val="24"/>
        </w:rPr>
        <w:t>1</w:t>
      </w:r>
      <w:r>
        <w:rPr>
          <w:rFonts w:hint="eastAsia" w:ascii="宋体" w:hAnsi="宋体" w:eastAsia="宋体" w:cs="Corbel"/>
          <w:sz w:val="24"/>
          <w:szCs w:val="24"/>
        </w:rPr>
        <w:t>．投标人应按招标文件第三章“项目技术、服务及商务要求”中“商务要求”条款逐项说明是否满足要求，如有偏离</w:t>
      </w:r>
      <w:r>
        <w:rPr>
          <w:rFonts w:ascii="宋体" w:hAnsi="宋体" w:eastAsia="宋体" w:cs="Corbel"/>
          <w:sz w:val="24"/>
          <w:szCs w:val="24"/>
        </w:rPr>
        <w:t>,</w:t>
      </w:r>
      <w:r>
        <w:rPr>
          <w:rFonts w:hint="eastAsia" w:ascii="宋体" w:hAnsi="宋体" w:eastAsia="宋体" w:cs="Corbel"/>
          <w:sz w:val="24"/>
          <w:szCs w:val="24"/>
        </w:rPr>
        <w:t>投标人应详细说明。未按照要求填写此表或仅注明“符合”、“满足”的，</w:t>
      </w:r>
      <w:r>
        <w:rPr>
          <w:rFonts w:hint="eastAsia" w:ascii="宋体" w:hAnsi="宋体" w:eastAsia="宋体"/>
          <w:sz w:val="24"/>
          <w:szCs w:val="24"/>
        </w:rPr>
        <w:t>导致的后果由投标人自行承担。</w:t>
      </w:r>
    </w:p>
    <w:p>
      <w:pPr>
        <w:spacing w:line="360" w:lineRule="auto"/>
        <w:ind w:left="1104" w:leftChars="339" w:hanging="352" w:hangingChars="146"/>
        <w:rPr>
          <w:rFonts w:ascii="宋体" w:hAnsi="宋体" w:eastAsia="宋体"/>
          <w:sz w:val="24"/>
          <w:szCs w:val="24"/>
        </w:rPr>
      </w:pPr>
      <w:r>
        <w:rPr>
          <w:rFonts w:ascii="宋体" w:hAnsi="宋体" w:eastAsia="宋体" w:cs="Corbel"/>
          <w:sz w:val="24"/>
          <w:szCs w:val="24"/>
        </w:rPr>
        <w:t>2</w:t>
      </w:r>
      <w:r>
        <w:rPr>
          <w:rFonts w:hint="eastAsia" w:ascii="宋体" w:hAnsi="宋体" w:eastAsia="宋体" w:cs="Corbel"/>
          <w:sz w:val="24"/>
          <w:szCs w:val="24"/>
        </w:rPr>
        <w:t>．投标人</w:t>
      </w:r>
      <w:r>
        <w:rPr>
          <w:rFonts w:hint="eastAsia" w:ascii="宋体" w:hAnsi="宋体" w:eastAsia="宋体"/>
          <w:sz w:val="24"/>
          <w:szCs w:val="24"/>
        </w:rPr>
        <w:t>提供</w:t>
      </w:r>
      <w:r>
        <w:rPr>
          <w:rFonts w:hint="eastAsia" w:ascii="宋体" w:hAnsi="宋体" w:eastAsia="宋体" w:cs="Corbel"/>
          <w:sz w:val="24"/>
          <w:szCs w:val="24"/>
        </w:rPr>
        <w:t>的相关证明文件对应的页码填写到上表“投标文件对应的页码”中。如未提供页码或内容页码完全不一致的，</w:t>
      </w:r>
      <w:r>
        <w:rPr>
          <w:rFonts w:hint="eastAsia" w:ascii="宋体" w:hAnsi="宋体" w:eastAsia="宋体"/>
          <w:sz w:val="24"/>
          <w:szCs w:val="24"/>
        </w:rPr>
        <w:t>导致的后果由投标人自行承担。</w:t>
      </w:r>
    </w:p>
    <w:p>
      <w:pPr>
        <w:spacing w:before="100" w:beforeAutospacing="1" w:after="100" w:afterAutospacing="1" w:line="360" w:lineRule="auto"/>
        <w:ind w:firstLine="484" w:firstLineChars="200"/>
        <w:rPr>
          <w:rFonts w:ascii="宋体" w:hAnsi="宋体" w:eastAsia="宋体"/>
          <w:b/>
          <w:bCs/>
          <w:sz w:val="24"/>
          <w:u w:val="single"/>
        </w:rPr>
      </w:pPr>
      <w:r>
        <w:rPr>
          <w:rFonts w:hint="eastAsia" w:ascii="宋体" w:hAnsi="宋体" w:eastAsia="宋体"/>
          <w:b/>
          <w:bCs/>
          <w:sz w:val="24"/>
        </w:rPr>
        <w:t>投标人（公章）：</w:t>
      </w:r>
    </w:p>
    <w:p>
      <w:pPr>
        <w:spacing w:before="100" w:beforeAutospacing="1" w:after="100" w:afterAutospacing="1" w:line="360" w:lineRule="auto"/>
        <w:ind w:firstLine="484" w:firstLineChars="200"/>
        <w:rPr>
          <w:rFonts w:ascii="宋体" w:hAnsi="宋体" w:eastAsia="宋体"/>
          <w:b/>
          <w:bCs/>
          <w:sz w:val="24"/>
          <w:u w:val="single"/>
        </w:rPr>
      </w:pPr>
      <w:r>
        <w:rPr>
          <w:rFonts w:hint="eastAsia" w:ascii="宋体" w:hAnsi="宋体" w:eastAsia="宋体"/>
          <w:b/>
          <w:bCs/>
          <w:sz w:val="24"/>
          <w:szCs w:val="21"/>
          <w:lang w:val="zh-CN"/>
        </w:rPr>
        <w:t>投标人</w:t>
      </w:r>
      <w:r>
        <w:rPr>
          <w:rFonts w:hint="eastAsia" w:ascii="宋体" w:hAnsi="宋体" w:eastAsia="宋体"/>
          <w:b/>
          <w:bCs/>
          <w:sz w:val="24"/>
        </w:rPr>
        <w:t>授权代表（签字）：</w:t>
      </w:r>
    </w:p>
    <w:p>
      <w:pPr>
        <w:spacing w:before="100" w:beforeAutospacing="1" w:after="100" w:afterAutospacing="1" w:line="360" w:lineRule="auto"/>
        <w:ind w:firstLine="484" w:firstLineChars="200"/>
        <w:rPr>
          <w:rFonts w:ascii="宋体" w:hAnsi="宋体" w:eastAsia="宋体"/>
        </w:rPr>
      </w:pPr>
      <w:r>
        <w:rPr>
          <w:rFonts w:hint="eastAsia" w:ascii="宋体" w:hAnsi="宋体" w:eastAsia="宋体"/>
          <w:b/>
          <w:bCs/>
          <w:sz w:val="24"/>
          <w:szCs w:val="21"/>
          <w:lang w:val="zh-CN"/>
        </w:rPr>
        <w:t>投标</w:t>
      </w:r>
      <w:r>
        <w:rPr>
          <w:rFonts w:hint="eastAsia" w:ascii="宋体" w:hAnsi="宋体" w:eastAsia="宋体"/>
          <w:b/>
          <w:bCs/>
          <w:sz w:val="24"/>
        </w:rPr>
        <w:t>时间：</w:t>
      </w:r>
    </w:p>
    <w:p>
      <w:pPr>
        <w:pStyle w:val="5"/>
        <w:spacing w:before="100" w:beforeAutospacing="1" w:afterLines="50" w:line="360" w:lineRule="auto"/>
        <w:ind w:left="284"/>
        <w:rPr>
          <w:rFonts w:ascii="宋体"/>
        </w:rPr>
      </w:pPr>
      <w:bookmarkStart w:id="258" w:name="_Toc494702287"/>
      <w:bookmarkStart w:id="259" w:name="_Toc16123"/>
      <w:bookmarkStart w:id="260" w:name="_Toc494745334"/>
      <w:bookmarkStart w:id="261" w:name="_Toc494665570"/>
      <w:bookmarkStart w:id="262" w:name="_Toc495861566"/>
      <w:bookmarkStart w:id="263" w:name="_Toc494665967"/>
      <w:bookmarkStart w:id="264" w:name="_Toc494721117"/>
      <w:bookmarkStart w:id="265" w:name="_Toc494665017"/>
      <w:r>
        <w:rPr>
          <w:rFonts w:hint="eastAsia" w:ascii="宋体" w:hAnsi="宋体"/>
        </w:rPr>
        <w:t>附件十七：商务要求“★”号条款响应、偏离说明表</w:t>
      </w:r>
      <w:bookmarkEnd w:id="258"/>
      <w:bookmarkEnd w:id="259"/>
      <w:bookmarkEnd w:id="260"/>
      <w:bookmarkEnd w:id="261"/>
      <w:bookmarkEnd w:id="262"/>
      <w:bookmarkEnd w:id="263"/>
      <w:bookmarkEnd w:id="264"/>
      <w:bookmarkEnd w:id="265"/>
    </w:p>
    <w:p>
      <w:pPr>
        <w:spacing w:line="360" w:lineRule="auto"/>
        <w:rPr>
          <w:rFonts w:ascii="宋体" w:hAnsi="宋体" w:eastAsia="宋体"/>
          <w:b/>
          <w:sz w:val="24"/>
        </w:rPr>
      </w:pPr>
      <w:r>
        <w:rPr>
          <w:rFonts w:hint="eastAsia" w:ascii="宋体" w:hAnsi="宋体" w:eastAsia="宋体"/>
          <w:b/>
          <w:sz w:val="24"/>
        </w:rPr>
        <w:t>投</w:t>
      </w:r>
      <w:r>
        <w:rPr>
          <w:rFonts w:ascii="宋体" w:hAnsi="宋体" w:eastAsia="宋体"/>
          <w:b/>
          <w:sz w:val="24"/>
        </w:rPr>
        <w:t xml:space="preserve"> </w:t>
      </w:r>
      <w:r>
        <w:rPr>
          <w:rFonts w:hint="eastAsia" w:ascii="宋体" w:hAnsi="宋体" w:eastAsia="宋体"/>
          <w:b/>
          <w:sz w:val="24"/>
        </w:rPr>
        <w:t>标</w:t>
      </w:r>
      <w:r>
        <w:rPr>
          <w:rFonts w:ascii="宋体" w:hAnsi="宋体" w:eastAsia="宋体"/>
          <w:b/>
          <w:sz w:val="24"/>
        </w:rPr>
        <w:t xml:space="preserve"> </w:t>
      </w:r>
      <w:r>
        <w:rPr>
          <w:rFonts w:hint="eastAsia" w:ascii="宋体" w:hAnsi="宋体" w:eastAsia="宋体"/>
          <w:b/>
          <w:sz w:val="24"/>
        </w:rPr>
        <w:t>人：</w:t>
      </w:r>
    </w:p>
    <w:p>
      <w:pPr>
        <w:spacing w:line="360" w:lineRule="auto"/>
        <w:rPr>
          <w:rFonts w:ascii="宋体" w:hAnsi="宋体" w:eastAsia="宋体"/>
          <w:b/>
          <w:sz w:val="24"/>
        </w:rPr>
      </w:pPr>
      <w:r>
        <w:rPr>
          <w:rFonts w:hint="eastAsia" w:ascii="宋体" w:hAnsi="宋体" w:eastAsia="宋体"/>
          <w:b/>
          <w:sz w:val="24"/>
          <w:szCs w:val="21"/>
          <w:lang w:val="zh-CN"/>
        </w:rPr>
        <w:t>项目编号：</w:t>
      </w:r>
      <w:r>
        <w:rPr>
          <w:rFonts w:ascii="宋体" w:hAnsi="宋体" w:eastAsia="宋体"/>
          <w:b/>
          <w:bCs/>
          <w:sz w:val="24"/>
          <w:szCs w:val="21"/>
          <w:lang w:val="zh-CN"/>
        </w:rPr>
        <w:t xml:space="preserve">                </w:t>
      </w:r>
      <w:r>
        <w:rPr>
          <w:rFonts w:hint="eastAsia" w:ascii="宋体" w:hAnsi="宋体" w:eastAsia="宋体"/>
          <w:b/>
          <w:bCs/>
          <w:sz w:val="24"/>
          <w:szCs w:val="21"/>
          <w:lang w:val="zh-CN"/>
        </w:rPr>
        <w:t>所投包号：</w:t>
      </w:r>
    </w:p>
    <w:tbl>
      <w:tblPr>
        <w:tblStyle w:val="21"/>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767"/>
        <w:gridCol w:w="2767"/>
        <w:gridCol w:w="1619"/>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42" w:type="dxa"/>
            <w:shd w:val="clear" w:color="auto" w:fill="F2F2F2"/>
            <w:vAlign w:val="center"/>
          </w:tcPr>
          <w:p>
            <w:pPr>
              <w:jc w:val="center"/>
              <w:rPr>
                <w:rFonts w:ascii="宋体" w:hAnsi="宋体" w:eastAsia="宋体" w:cs="仿宋_GB2312"/>
                <w:sz w:val="24"/>
                <w:szCs w:val="24"/>
              </w:rPr>
            </w:pPr>
            <w:r>
              <w:rPr>
                <w:rFonts w:hint="eastAsia" w:ascii="宋体" w:hAnsi="宋体" w:eastAsia="宋体" w:cs="仿宋_GB2312"/>
                <w:sz w:val="24"/>
                <w:szCs w:val="24"/>
              </w:rPr>
              <w:t>序号</w:t>
            </w:r>
          </w:p>
        </w:tc>
        <w:tc>
          <w:tcPr>
            <w:tcW w:w="2767" w:type="dxa"/>
            <w:shd w:val="clear" w:color="auto" w:fill="F2F2F2"/>
            <w:vAlign w:val="center"/>
          </w:tcPr>
          <w:p>
            <w:pPr>
              <w:jc w:val="center"/>
              <w:rPr>
                <w:rFonts w:ascii="宋体" w:hAnsi="宋体" w:eastAsia="宋体" w:cs="仿宋_GB2312"/>
                <w:sz w:val="24"/>
                <w:szCs w:val="24"/>
              </w:rPr>
            </w:pPr>
            <w:r>
              <w:rPr>
                <w:rFonts w:hint="eastAsia" w:ascii="宋体" w:hAnsi="宋体" w:eastAsia="宋体" w:cs="仿宋_GB2312"/>
                <w:sz w:val="24"/>
                <w:szCs w:val="24"/>
              </w:rPr>
              <w:t>招标文件</w:t>
            </w:r>
            <w:r>
              <w:rPr>
                <w:rFonts w:hint="eastAsia" w:ascii="宋体" w:hAnsi="宋体" w:eastAsia="宋体" w:cs="Corbel"/>
                <w:sz w:val="24"/>
                <w:szCs w:val="24"/>
              </w:rPr>
              <w:t>商务要求“★”号条款</w:t>
            </w:r>
          </w:p>
        </w:tc>
        <w:tc>
          <w:tcPr>
            <w:tcW w:w="2767" w:type="dxa"/>
            <w:shd w:val="clear" w:color="auto" w:fill="F2F2F2"/>
            <w:vAlign w:val="center"/>
          </w:tcPr>
          <w:p>
            <w:pPr>
              <w:jc w:val="center"/>
              <w:rPr>
                <w:rFonts w:ascii="宋体" w:hAnsi="宋体" w:eastAsia="宋体" w:cs="仿宋_GB2312"/>
                <w:sz w:val="24"/>
                <w:szCs w:val="24"/>
              </w:rPr>
            </w:pPr>
            <w:r>
              <w:rPr>
                <w:rFonts w:hint="eastAsia" w:ascii="宋体" w:hAnsi="宋体" w:eastAsia="宋体" w:cs="仿宋_GB2312"/>
                <w:sz w:val="24"/>
                <w:szCs w:val="24"/>
              </w:rPr>
              <w:t>投标响应内容对应简述</w:t>
            </w:r>
          </w:p>
        </w:tc>
        <w:tc>
          <w:tcPr>
            <w:tcW w:w="1619" w:type="dxa"/>
            <w:shd w:val="clear" w:color="auto" w:fill="F2F2F2"/>
            <w:vAlign w:val="center"/>
          </w:tcPr>
          <w:p>
            <w:pPr>
              <w:jc w:val="center"/>
              <w:rPr>
                <w:rFonts w:ascii="宋体" w:hAnsi="宋体" w:eastAsia="宋体" w:cs="仿宋_GB2312"/>
                <w:sz w:val="24"/>
                <w:szCs w:val="24"/>
              </w:rPr>
            </w:pPr>
            <w:r>
              <w:rPr>
                <w:rFonts w:hint="eastAsia" w:ascii="宋体" w:hAnsi="宋体" w:eastAsia="宋体" w:cs="仿宋_GB2312"/>
                <w:sz w:val="24"/>
                <w:szCs w:val="24"/>
              </w:rPr>
              <w:t>偏离说明</w:t>
            </w:r>
          </w:p>
        </w:tc>
        <w:tc>
          <w:tcPr>
            <w:tcW w:w="1619" w:type="dxa"/>
            <w:shd w:val="clear" w:color="auto" w:fill="F2F2F2"/>
          </w:tcPr>
          <w:p>
            <w:pPr>
              <w:jc w:val="center"/>
              <w:rPr>
                <w:rFonts w:ascii="宋体" w:hAnsi="宋体" w:eastAsia="宋体" w:cs="仿宋_GB2312"/>
                <w:sz w:val="24"/>
                <w:szCs w:val="24"/>
              </w:rPr>
            </w:pPr>
            <w:r>
              <w:rPr>
                <w:rFonts w:hint="eastAsia" w:ascii="宋体" w:hAnsi="宋体" w:eastAsia="宋体" w:cs="仿宋_GB2312"/>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ascii="宋体" w:hAnsi="宋体" w:eastAsia="宋体" w:cs="仿宋_GB2312"/>
                <w:sz w:val="24"/>
                <w:szCs w:val="24"/>
              </w:rPr>
              <w:t>1</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ascii="宋体" w:hAnsi="宋体" w:eastAsia="宋体" w:cs="仿宋_GB2312"/>
                <w:sz w:val="24"/>
                <w:szCs w:val="24"/>
              </w:rPr>
              <w:t>2</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ascii="宋体" w:hAnsi="宋体" w:eastAsia="宋体" w:cs="仿宋_GB2312"/>
                <w:sz w:val="24"/>
                <w:szCs w:val="24"/>
              </w:rPr>
              <w:t>3</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ascii="宋体" w:hAnsi="宋体" w:eastAsia="宋体" w:cs="仿宋_GB2312"/>
                <w:sz w:val="24"/>
                <w:szCs w:val="24"/>
              </w:rPr>
              <w:t>4</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ascii="宋体" w:hAnsi="宋体" w:eastAsia="宋体" w:cs="仿宋_GB2312"/>
                <w:sz w:val="24"/>
                <w:szCs w:val="24"/>
              </w:rPr>
              <w:t>5</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ascii="宋体" w:hAnsi="宋体" w:eastAsia="宋体" w:cs="仿宋_GB2312"/>
                <w:sz w:val="24"/>
                <w:szCs w:val="24"/>
              </w:rPr>
              <w:t>6</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ascii="宋体" w:hAnsi="宋体" w:eastAsia="宋体" w:cs="仿宋_GB2312"/>
                <w:sz w:val="24"/>
                <w:szCs w:val="24"/>
              </w:rPr>
              <w:t>7</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bl>
    <w:p>
      <w:pPr>
        <w:spacing w:after="0" w:line="360" w:lineRule="auto"/>
        <w:ind w:left="1092" w:hanging="1101" w:hangingChars="455"/>
        <w:rPr>
          <w:rFonts w:ascii="宋体" w:hAnsi="宋体" w:eastAsia="宋体" w:cs="Corbel"/>
          <w:sz w:val="24"/>
          <w:szCs w:val="24"/>
        </w:rPr>
      </w:pPr>
      <w:r>
        <w:rPr>
          <w:rFonts w:hint="eastAsia" w:ascii="宋体" w:hAnsi="宋体" w:eastAsia="宋体" w:cs="Corbel"/>
          <w:sz w:val="24"/>
          <w:szCs w:val="24"/>
        </w:rPr>
        <w:t>说明：</w:t>
      </w:r>
      <w:r>
        <w:rPr>
          <w:rFonts w:ascii="宋体" w:hAnsi="宋体" w:eastAsia="宋体" w:cs="Corbel"/>
          <w:sz w:val="24"/>
          <w:szCs w:val="24"/>
        </w:rPr>
        <w:t>1</w:t>
      </w:r>
      <w:r>
        <w:rPr>
          <w:rFonts w:hint="eastAsia" w:ascii="宋体" w:hAnsi="宋体" w:eastAsia="宋体" w:cs="Corbel"/>
          <w:sz w:val="24"/>
          <w:szCs w:val="24"/>
        </w:rPr>
        <w:t>．投标人应按招标文件第三章“项目技术、服务及商务要求”中商务要求“★”号条款进行逐项说明是否满足要求，如有偏离</w:t>
      </w:r>
      <w:r>
        <w:rPr>
          <w:rFonts w:ascii="宋体" w:hAnsi="宋体" w:eastAsia="宋体" w:cs="Corbel"/>
          <w:sz w:val="24"/>
          <w:szCs w:val="24"/>
        </w:rPr>
        <w:t>,</w:t>
      </w:r>
      <w:r>
        <w:rPr>
          <w:rFonts w:hint="eastAsia" w:ascii="宋体" w:hAnsi="宋体" w:eastAsia="宋体" w:cs="Corbel"/>
          <w:sz w:val="24"/>
          <w:szCs w:val="24"/>
        </w:rPr>
        <w:t>投标人应详细说明。未按照要求填写此表或仅注明“符合”、“满足”的，导致的后果由投标人自行承担。</w:t>
      </w:r>
    </w:p>
    <w:p>
      <w:pPr>
        <w:spacing w:after="0" w:line="360" w:lineRule="auto"/>
        <w:ind w:left="1104" w:leftChars="339" w:hanging="352" w:hangingChars="146"/>
        <w:rPr>
          <w:rFonts w:ascii="宋体" w:hAnsi="宋体" w:eastAsia="宋体" w:cs="Corbel"/>
          <w:sz w:val="24"/>
          <w:szCs w:val="24"/>
        </w:rPr>
      </w:pPr>
      <w:r>
        <w:rPr>
          <w:rFonts w:ascii="宋体" w:hAnsi="宋体" w:eastAsia="宋体" w:cs="Corbel"/>
          <w:sz w:val="24"/>
          <w:szCs w:val="24"/>
        </w:rPr>
        <w:t>2</w:t>
      </w:r>
      <w:r>
        <w:rPr>
          <w:rFonts w:hint="eastAsia" w:ascii="宋体" w:hAnsi="宋体" w:eastAsia="宋体" w:cs="Corbel"/>
          <w:sz w:val="24"/>
          <w:szCs w:val="24"/>
        </w:rPr>
        <w:t>．投标人提供的相关证明文件对应的页码填写到上表“投标文件对应的页码”中。如未提供页码或内容页码完全不一致的，</w:t>
      </w:r>
      <w:r>
        <w:rPr>
          <w:rFonts w:hint="eastAsia" w:ascii="宋体" w:hAnsi="宋体" w:eastAsia="宋体"/>
          <w:sz w:val="24"/>
          <w:szCs w:val="24"/>
        </w:rPr>
        <w:t>导致的后果由投标人自行承担。</w:t>
      </w:r>
    </w:p>
    <w:p>
      <w:pPr>
        <w:spacing w:before="100" w:beforeAutospacing="1" w:after="100" w:afterAutospacing="1" w:line="360" w:lineRule="auto"/>
        <w:ind w:firstLine="484" w:firstLineChars="200"/>
        <w:rPr>
          <w:rFonts w:ascii="宋体" w:hAnsi="宋体" w:eastAsia="宋体"/>
          <w:b/>
          <w:bCs/>
          <w:sz w:val="24"/>
          <w:u w:val="single"/>
        </w:rPr>
      </w:pPr>
      <w:r>
        <w:rPr>
          <w:rFonts w:hint="eastAsia" w:ascii="宋体" w:hAnsi="宋体" w:eastAsia="宋体"/>
          <w:b/>
          <w:bCs/>
          <w:sz w:val="24"/>
        </w:rPr>
        <w:t>投标人（公章）：</w:t>
      </w:r>
    </w:p>
    <w:p>
      <w:pPr>
        <w:spacing w:before="100" w:beforeAutospacing="1" w:after="100" w:afterAutospacing="1" w:line="360" w:lineRule="auto"/>
        <w:ind w:firstLine="484" w:firstLineChars="200"/>
        <w:rPr>
          <w:rFonts w:ascii="宋体" w:hAnsi="宋体" w:eastAsia="宋体"/>
          <w:b/>
          <w:bCs/>
          <w:sz w:val="24"/>
          <w:u w:val="single"/>
        </w:rPr>
      </w:pPr>
      <w:r>
        <w:rPr>
          <w:rFonts w:hint="eastAsia" w:ascii="宋体" w:hAnsi="宋体" w:eastAsia="宋体"/>
          <w:b/>
          <w:bCs/>
          <w:sz w:val="24"/>
          <w:szCs w:val="21"/>
          <w:lang w:val="zh-CN"/>
        </w:rPr>
        <w:t>投标人</w:t>
      </w:r>
      <w:r>
        <w:rPr>
          <w:rFonts w:hint="eastAsia" w:ascii="宋体" w:hAnsi="宋体" w:eastAsia="宋体"/>
          <w:b/>
          <w:bCs/>
          <w:sz w:val="24"/>
        </w:rPr>
        <w:t>授权代表（签字）：</w:t>
      </w:r>
    </w:p>
    <w:p>
      <w:pPr>
        <w:spacing w:before="100" w:beforeAutospacing="1" w:after="100" w:afterAutospacing="1" w:line="360" w:lineRule="auto"/>
        <w:ind w:firstLine="484" w:firstLineChars="200"/>
        <w:rPr>
          <w:rFonts w:ascii="宋体" w:hAnsi="宋体" w:eastAsia="宋体"/>
          <w:b/>
          <w:bCs/>
          <w:sz w:val="24"/>
        </w:rPr>
      </w:pPr>
      <w:r>
        <w:rPr>
          <w:rFonts w:hint="eastAsia" w:ascii="宋体" w:hAnsi="宋体" w:eastAsia="宋体"/>
          <w:b/>
          <w:bCs/>
          <w:sz w:val="24"/>
          <w:szCs w:val="21"/>
          <w:lang w:val="zh-CN"/>
        </w:rPr>
        <w:t>投标</w:t>
      </w:r>
      <w:r>
        <w:rPr>
          <w:rFonts w:hint="eastAsia" w:ascii="宋体" w:hAnsi="宋体" w:eastAsia="宋体"/>
          <w:b/>
          <w:bCs/>
          <w:sz w:val="24"/>
        </w:rPr>
        <w:t>时间：</w:t>
      </w:r>
    </w:p>
    <w:p>
      <w:pPr>
        <w:pStyle w:val="5"/>
        <w:spacing w:before="100" w:beforeAutospacing="1" w:afterLines="50" w:line="360" w:lineRule="auto"/>
        <w:ind w:left="284"/>
        <w:rPr>
          <w:rFonts w:ascii="宋体"/>
        </w:rPr>
      </w:pPr>
      <w:bookmarkStart w:id="266" w:name="_Toc495861567"/>
      <w:bookmarkStart w:id="267" w:name="_Toc494665968"/>
      <w:bookmarkStart w:id="268" w:name="_Toc21648"/>
      <w:bookmarkStart w:id="269" w:name="_Toc494702288"/>
      <w:bookmarkStart w:id="270" w:name="_Toc494665018"/>
      <w:bookmarkStart w:id="271" w:name="_Toc494721118"/>
      <w:bookmarkStart w:id="272" w:name="_Toc494665571"/>
      <w:bookmarkStart w:id="273" w:name="_Toc494745335"/>
      <w:r>
        <w:rPr>
          <w:rFonts w:hint="eastAsia" w:ascii="宋体" w:hAnsi="宋体"/>
        </w:rPr>
        <w:t>附件十八：商务评议对照表</w:t>
      </w:r>
      <w:bookmarkEnd w:id="266"/>
      <w:bookmarkEnd w:id="267"/>
      <w:bookmarkEnd w:id="268"/>
      <w:bookmarkEnd w:id="269"/>
      <w:bookmarkEnd w:id="270"/>
      <w:bookmarkEnd w:id="271"/>
      <w:bookmarkEnd w:id="272"/>
      <w:bookmarkEnd w:id="273"/>
    </w:p>
    <w:p>
      <w:pPr>
        <w:spacing w:line="360" w:lineRule="auto"/>
        <w:rPr>
          <w:rFonts w:ascii="宋体" w:hAnsi="宋体" w:eastAsia="宋体"/>
          <w:b/>
          <w:sz w:val="24"/>
        </w:rPr>
      </w:pPr>
      <w:r>
        <w:rPr>
          <w:rFonts w:hint="eastAsia" w:ascii="宋体" w:hAnsi="宋体" w:eastAsia="宋体"/>
          <w:b/>
          <w:sz w:val="24"/>
        </w:rPr>
        <w:t>投</w:t>
      </w:r>
      <w:r>
        <w:rPr>
          <w:rFonts w:ascii="宋体" w:hAnsi="宋体" w:eastAsia="宋体"/>
          <w:b/>
          <w:sz w:val="24"/>
        </w:rPr>
        <w:t xml:space="preserve"> </w:t>
      </w:r>
      <w:r>
        <w:rPr>
          <w:rFonts w:hint="eastAsia" w:ascii="宋体" w:hAnsi="宋体" w:eastAsia="宋体"/>
          <w:b/>
          <w:sz w:val="24"/>
        </w:rPr>
        <w:t>标</w:t>
      </w:r>
      <w:r>
        <w:rPr>
          <w:rFonts w:ascii="宋体" w:hAnsi="宋体" w:eastAsia="宋体"/>
          <w:b/>
          <w:sz w:val="24"/>
        </w:rPr>
        <w:t xml:space="preserve"> </w:t>
      </w:r>
      <w:r>
        <w:rPr>
          <w:rFonts w:hint="eastAsia" w:ascii="宋体" w:hAnsi="宋体" w:eastAsia="宋体"/>
          <w:b/>
          <w:sz w:val="24"/>
        </w:rPr>
        <w:t>人：</w:t>
      </w:r>
    </w:p>
    <w:p>
      <w:pPr>
        <w:spacing w:line="360" w:lineRule="auto"/>
        <w:rPr>
          <w:rFonts w:ascii="宋体" w:hAnsi="宋体" w:eastAsia="宋体"/>
          <w:b/>
          <w:sz w:val="24"/>
        </w:rPr>
      </w:pPr>
      <w:r>
        <w:rPr>
          <w:rFonts w:hint="eastAsia" w:ascii="宋体" w:hAnsi="宋体" w:eastAsia="宋体"/>
          <w:b/>
          <w:sz w:val="24"/>
          <w:szCs w:val="21"/>
          <w:lang w:val="zh-CN"/>
        </w:rPr>
        <w:t>项目编号：</w:t>
      </w:r>
      <w:r>
        <w:rPr>
          <w:rFonts w:ascii="宋体" w:hAnsi="宋体" w:eastAsia="宋体"/>
          <w:b/>
          <w:bCs/>
          <w:sz w:val="24"/>
          <w:szCs w:val="21"/>
          <w:lang w:val="zh-CN"/>
        </w:rPr>
        <w:t xml:space="preserve">                </w:t>
      </w:r>
      <w:r>
        <w:rPr>
          <w:rFonts w:hint="eastAsia" w:ascii="宋体" w:hAnsi="宋体" w:eastAsia="宋体"/>
          <w:b/>
          <w:bCs/>
          <w:sz w:val="24"/>
          <w:szCs w:val="21"/>
          <w:lang w:val="zh-CN"/>
        </w:rPr>
        <w:t>所投包号：</w:t>
      </w:r>
    </w:p>
    <w:tbl>
      <w:tblPr>
        <w:tblStyle w:val="21"/>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2848"/>
        <w:gridCol w:w="2767"/>
        <w:gridCol w:w="1619"/>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61" w:type="dxa"/>
            <w:shd w:val="clear" w:color="auto" w:fill="F2F2F2"/>
            <w:vAlign w:val="center"/>
          </w:tcPr>
          <w:p>
            <w:pPr>
              <w:ind w:left="-39" w:leftChars="-18" w:right="-51" w:rightChars="-23"/>
              <w:jc w:val="center"/>
              <w:rPr>
                <w:rFonts w:ascii="宋体" w:hAnsi="宋体" w:eastAsia="宋体" w:cs="仿宋_GB2312"/>
                <w:sz w:val="24"/>
                <w:szCs w:val="24"/>
              </w:rPr>
            </w:pPr>
            <w:r>
              <w:rPr>
                <w:rFonts w:hint="eastAsia" w:ascii="宋体" w:hAnsi="宋体" w:eastAsia="宋体" w:cs="仿宋_GB2312"/>
                <w:sz w:val="24"/>
                <w:szCs w:val="24"/>
              </w:rPr>
              <w:t>序号</w:t>
            </w:r>
          </w:p>
        </w:tc>
        <w:tc>
          <w:tcPr>
            <w:tcW w:w="2848" w:type="dxa"/>
            <w:shd w:val="clear" w:color="auto" w:fill="F2F2F2"/>
            <w:vAlign w:val="center"/>
          </w:tcPr>
          <w:p>
            <w:pPr>
              <w:jc w:val="center"/>
              <w:rPr>
                <w:rFonts w:ascii="宋体" w:hAnsi="宋体" w:eastAsia="宋体" w:cs="仿宋_GB2312"/>
                <w:sz w:val="24"/>
                <w:szCs w:val="24"/>
              </w:rPr>
            </w:pPr>
            <w:r>
              <w:rPr>
                <w:rFonts w:hint="eastAsia" w:ascii="宋体" w:hAnsi="宋体" w:eastAsia="宋体" w:cs="仿宋_GB2312"/>
                <w:sz w:val="24"/>
                <w:szCs w:val="24"/>
              </w:rPr>
              <w:t>招标文件商务评分标准</w:t>
            </w:r>
          </w:p>
        </w:tc>
        <w:tc>
          <w:tcPr>
            <w:tcW w:w="2767" w:type="dxa"/>
            <w:shd w:val="clear" w:color="auto" w:fill="F2F2F2"/>
            <w:vAlign w:val="center"/>
          </w:tcPr>
          <w:p>
            <w:pPr>
              <w:jc w:val="center"/>
              <w:rPr>
                <w:rFonts w:ascii="宋体" w:hAnsi="宋体" w:eastAsia="宋体" w:cs="仿宋_GB2312"/>
                <w:sz w:val="24"/>
                <w:szCs w:val="24"/>
              </w:rPr>
            </w:pPr>
            <w:r>
              <w:rPr>
                <w:rFonts w:hint="eastAsia" w:ascii="宋体" w:hAnsi="宋体" w:eastAsia="宋体" w:cs="仿宋_GB2312"/>
                <w:sz w:val="24"/>
                <w:szCs w:val="24"/>
              </w:rPr>
              <w:t>投标响应内容对应简述</w:t>
            </w:r>
          </w:p>
        </w:tc>
        <w:tc>
          <w:tcPr>
            <w:tcW w:w="1619" w:type="dxa"/>
            <w:shd w:val="clear" w:color="auto" w:fill="F2F2F2"/>
            <w:vAlign w:val="center"/>
          </w:tcPr>
          <w:p>
            <w:pPr>
              <w:jc w:val="center"/>
              <w:rPr>
                <w:rFonts w:ascii="宋体" w:hAnsi="宋体" w:eastAsia="宋体" w:cs="仿宋_GB2312"/>
                <w:sz w:val="24"/>
                <w:szCs w:val="24"/>
              </w:rPr>
            </w:pPr>
            <w:r>
              <w:rPr>
                <w:rFonts w:hint="eastAsia" w:ascii="宋体" w:hAnsi="宋体" w:eastAsia="宋体" w:cs="仿宋_GB2312"/>
                <w:sz w:val="24"/>
                <w:szCs w:val="24"/>
              </w:rPr>
              <w:t>偏离说明</w:t>
            </w:r>
          </w:p>
        </w:tc>
        <w:tc>
          <w:tcPr>
            <w:tcW w:w="1619" w:type="dxa"/>
            <w:shd w:val="clear" w:color="auto" w:fill="F2F2F2"/>
          </w:tcPr>
          <w:p>
            <w:pPr>
              <w:jc w:val="center"/>
              <w:rPr>
                <w:rFonts w:ascii="宋体" w:hAnsi="宋体" w:eastAsia="宋体" w:cs="仿宋_GB2312"/>
                <w:sz w:val="24"/>
                <w:szCs w:val="24"/>
              </w:rPr>
            </w:pPr>
            <w:r>
              <w:rPr>
                <w:rFonts w:hint="eastAsia" w:ascii="宋体" w:hAnsi="宋体" w:eastAsia="宋体" w:cs="仿宋_GB2312"/>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widowControl w:val="0"/>
              <w:numPr>
                <w:ilvl w:val="0"/>
                <w:numId w:val="18"/>
              </w:numPr>
              <w:adjustRightInd/>
              <w:snapToGrid/>
              <w:spacing w:after="0"/>
              <w:jc w:val="center"/>
              <w:rPr>
                <w:rFonts w:ascii="宋体" w:hAnsi="宋体" w:eastAsia="宋体" w:cs="仿宋_GB2312"/>
                <w:sz w:val="24"/>
                <w:szCs w:val="24"/>
              </w:rPr>
            </w:pPr>
          </w:p>
        </w:tc>
        <w:tc>
          <w:tcPr>
            <w:tcW w:w="2848"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widowControl w:val="0"/>
              <w:numPr>
                <w:ilvl w:val="0"/>
                <w:numId w:val="18"/>
              </w:numPr>
              <w:adjustRightInd/>
              <w:snapToGrid/>
              <w:spacing w:after="0"/>
              <w:jc w:val="center"/>
              <w:rPr>
                <w:rFonts w:ascii="宋体" w:hAnsi="宋体" w:eastAsia="宋体" w:cs="仿宋_GB2312"/>
                <w:sz w:val="24"/>
                <w:szCs w:val="24"/>
              </w:rPr>
            </w:pPr>
          </w:p>
        </w:tc>
        <w:tc>
          <w:tcPr>
            <w:tcW w:w="2848"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widowControl w:val="0"/>
              <w:numPr>
                <w:ilvl w:val="0"/>
                <w:numId w:val="18"/>
              </w:numPr>
              <w:adjustRightInd/>
              <w:snapToGrid/>
              <w:spacing w:after="0"/>
              <w:jc w:val="center"/>
              <w:rPr>
                <w:rFonts w:ascii="宋体" w:hAnsi="宋体" w:eastAsia="宋体" w:cs="仿宋_GB2312"/>
                <w:sz w:val="24"/>
                <w:szCs w:val="24"/>
              </w:rPr>
            </w:pPr>
          </w:p>
        </w:tc>
        <w:tc>
          <w:tcPr>
            <w:tcW w:w="2848"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widowControl w:val="0"/>
              <w:numPr>
                <w:ilvl w:val="0"/>
                <w:numId w:val="18"/>
              </w:numPr>
              <w:adjustRightInd/>
              <w:snapToGrid/>
              <w:spacing w:after="0"/>
              <w:jc w:val="center"/>
              <w:rPr>
                <w:rFonts w:ascii="宋体" w:hAnsi="宋体" w:eastAsia="宋体" w:cs="仿宋_GB2312"/>
                <w:sz w:val="24"/>
                <w:szCs w:val="24"/>
              </w:rPr>
            </w:pPr>
          </w:p>
        </w:tc>
        <w:tc>
          <w:tcPr>
            <w:tcW w:w="2848"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widowControl w:val="0"/>
              <w:numPr>
                <w:ilvl w:val="0"/>
                <w:numId w:val="18"/>
              </w:numPr>
              <w:adjustRightInd/>
              <w:snapToGrid/>
              <w:spacing w:after="0"/>
              <w:jc w:val="center"/>
              <w:rPr>
                <w:rFonts w:ascii="宋体" w:hAnsi="宋体" w:eastAsia="宋体" w:cs="仿宋_GB2312"/>
                <w:sz w:val="24"/>
                <w:szCs w:val="24"/>
              </w:rPr>
            </w:pPr>
          </w:p>
        </w:tc>
        <w:tc>
          <w:tcPr>
            <w:tcW w:w="2848"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widowControl w:val="0"/>
              <w:numPr>
                <w:ilvl w:val="0"/>
                <w:numId w:val="18"/>
              </w:numPr>
              <w:adjustRightInd/>
              <w:snapToGrid/>
              <w:spacing w:after="0"/>
              <w:jc w:val="center"/>
              <w:rPr>
                <w:rFonts w:ascii="宋体" w:hAnsi="宋体" w:eastAsia="宋体" w:cs="仿宋_GB2312"/>
                <w:sz w:val="24"/>
                <w:szCs w:val="24"/>
              </w:rPr>
            </w:pPr>
          </w:p>
        </w:tc>
        <w:tc>
          <w:tcPr>
            <w:tcW w:w="2848"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w:t>
            </w:r>
          </w:p>
        </w:tc>
        <w:tc>
          <w:tcPr>
            <w:tcW w:w="2848"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bl>
    <w:p>
      <w:pPr>
        <w:spacing w:line="360" w:lineRule="auto"/>
        <w:ind w:left="1092" w:hanging="1101" w:hangingChars="455"/>
        <w:rPr>
          <w:rFonts w:ascii="宋体" w:hAnsi="宋体" w:eastAsia="宋体" w:cs="Corbel"/>
          <w:sz w:val="24"/>
          <w:szCs w:val="24"/>
        </w:rPr>
      </w:pPr>
      <w:r>
        <w:rPr>
          <w:rFonts w:hint="eastAsia" w:ascii="宋体" w:hAnsi="宋体" w:eastAsia="宋体" w:cs="Corbel"/>
          <w:sz w:val="24"/>
          <w:szCs w:val="24"/>
        </w:rPr>
        <w:t>说明：</w:t>
      </w:r>
      <w:r>
        <w:rPr>
          <w:rFonts w:ascii="宋体" w:hAnsi="宋体" w:eastAsia="宋体" w:cs="Corbel"/>
          <w:sz w:val="24"/>
          <w:szCs w:val="24"/>
        </w:rPr>
        <w:t>1</w:t>
      </w:r>
      <w:r>
        <w:rPr>
          <w:rFonts w:hint="eastAsia" w:ascii="宋体" w:hAnsi="宋体" w:eastAsia="宋体" w:cs="Corbel"/>
          <w:sz w:val="24"/>
          <w:szCs w:val="24"/>
        </w:rPr>
        <w:t>．投标人应按招标文件第五章“评标方法、程序及标准”中“商务评议”的评分标准逐项说明是否满足要求，如有偏离</w:t>
      </w:r>
      <w:r>
        <w:rPr>
          <w:rFonts w:ascii="宋体" w:hAnsi="宋体" w:eastAsia="宋体" w:cs="Corbel"/>
          <w:sz w:val="24"/>
          <w:szCs w:val="24"/>
        </w:rPr>
        <w:t>,</w:t>
      </w:r>
      <w:r>
        <w:rPr>
          <w:rFonts w:hint="eastAsia" w:ascii="宋体" w:hAnsi="宋体" w:eastAsia="宋体" w:cs="Corbel"/>
          <w:sz w:val="24"/>
          <w:szCs w:val="24"/>
        </w:rPr>
        <w:t>投标人应详细说明。未按照要求填写此表或仅注明“符合”、“满足”的，</w:t>
      </w:r>
      <w:r>
        <w:rPr>
          <w:rFonts w:hint="eastAsia" w:ascii="宋体" w:hAnsi="宋体" w:eastAsia="宋体"/>
          <w:sz w:val="24"/>
          <w:szCs w:val="24"/>
        </w:rPr>
        <w:t>导致的后果由投标人自行承担。</w:t>
      </w:r>
    </w:p>
    <w:p>
      <w:pPr>
        <w:spacing w:line="360" w:lineRule="auto"/>
        <w:ind w:left="1104" w:leftChars="339" w:hanging="352" w:hangingChars="146"/>
        <w:rPr>
          <w:rFonts w:ascii="宋体" w:hAnsi="宋体" w:eastAsia="宋体" w:cs="Corbel"/>
          <w:sz w:val="24"/>
          <w:szCs w:val="24"/>
        </w:rPr>
      </w:pPr>
      <w:r>
        <w:rPr>
          <w:rFonts w:ascii="宋体" w:hAnsi="宋体" w:eastAsia="宋体" w:cs="Corbel"/>
          <w:sz w:val="24"/>
          <w:szCs w:val="24"/>
        </w:rPr>
        <w:t>2</w:t>
      </w:r>
      <w:r>
        <w:rPr>
          <w:rFonts w:hint="eastAsia" w:ascii="宋体" w:hAnsi="宋体" w:eastAsia="宋体" w:cs="Corbel"/>
          <w:sz w:val="24"/>
          <w:szCs w:val="24"/>
        </w:rPr>
        <w:t>．投标人提供的相关证明文件对应的页码填写到上表“投标文件对应的页码”中。如未提供页码或内容页码完全不一致的，</w:t>
      </w:r>
      <w:r>
        <w:rPr>
          <w:rFonts w:hint="eastAsia" w:ascii="宋体" w:hAnsi="宋体" w:eastAsia="宋体"/>
          <w:sz w:val="24"/>
          <w:szCs w:val="24"/>
        </w:rPr>
        <w:t>导致的后果由投标人自行承担。</w:t>
      </w:r>
    </w:p>
    <w:p>
      <w:pPr>
        <w:spacing w:before="100" w:beforeAutospacing="1" w:after="100" w:afterAutospacing="1" w:line="360" w:lineRule="auto"/>
        <w:ind w:firstLine="484" w:firstLineChars="200"/>
        <w:rPr>
          <w:rFonts w:ascii="宋体" w:hAnsi="宋体" w:eastAsia="宋体"/>
          <w:b/>
          <w:bCs/>
          <w:sz w:val="24"/>
          <w:u w:val="single"/>
        </w:rPr>
      </w:pPr>
      <w:r>
        <w:rPr>
          <w:rFonts w:hint="eastAsia" w:ascii="宋体" w:hAnsi="宋体" w:eastAsia="宋体"/>
          <w:b/>
          <w:bCs/>
          <w:sz w:val="24"/>
        </w:rPr>
        <w:t>投标人（公章）：</w:t>
      </w:r>
    </w:p>
    <w:p>
      <w:pPr>
        <w:spacing w:before="100" w:beforeAutospacing="1" w:after="100" w:afterAutospacing="1" w:line="360" w:lineRule="auto"/>
        <w:ind w:firstLine="484" w:firstLineChars="200"/>
        <w:rPr>
          <w:rFonts w:ascii="宋体" w:hAnsi="宋体" w:eastAsia="宋体"/>
          <w:b/>
          <w:bCs/>
          <w:sz w:val="24"/>
          <w:u w:val="single"/>
        </w:rPr>
      </w:pPr>
      <w:r>
        <w:rPr>
          <w:rFonts w:hint="eastAsia" w:ascii="宋体" w:hAnsi="宋体" w:eastAsia="宋体"/>
          <w:b/>
          <w:bCs/>
          <w:sz w:val="24"/>
          <w:szCs w:val="21"/>
          <w:lang w:val="zh-CN"/>
        </w:rPr>
        <w:t>投标人</w:t>
      </w:r>
      <w:r>
        <w:rPr>
          <w:rFonts w:hint="eastAsia" w:ascii="宋体" w:hAnsi="宋体" w:eastAsia="宋体"/>
          <w:b/>
          <w:bCs/>
          <w:sz w:val="24"/>
        </w:rPr>
        <w:t>授权代表（签字）：</w:t>
      </w:r>
    </w:p>
    <w:p>
      <w:pPr>
        <w:spacing w:before="100" w:beforeAutospacing="1" w:after="100" w:afterAutospacing="1" w:line="360" w:lineRule="auto"/>
        <w:ind w:firstLine="484" w:firstLineChars="200"/>
        <w:rPr>
          <w:rFonts w:ascii="宋体" w:hAnsi="宋体" w:eastAsia="宋体"/>
        </w:rPr>
      </w:pPr>
      <w:r>
        <w:rPr>
          <w:rFonts w:hint="eastAsia" w:ascii="宋体" w:hAnsi="宋体" w:eastAsia="宋体"/>
          <w:b/>
          <w:bCs/>
          <w:sz w:val="24"/>
          <w:szCs w:val="21"/>
          <w:lang w:val="zh-CN"/>
        </w:rPr>
        <w:t>投标</w:t>
      </w:r>
      <w:r>
        <w:rPr>
          <w:rFonts w:hint="eastAsia" w:ascii="宋体" w:hAnsi="宋体" w:eastAsia="宋体"/>
          <w:b/>
          <w:bCs/>
          <w:sz w:val="24"/>
        </w:rPr>
        <w:t>时间：</w:t>
      </w:r>
    </w:p>
    <w:p>
      <w:pPr>
        <w:pStyle w:val="5"/>
        <w:spacing w:before="100" w:beforeAutospacing="1" w:afterLines="50" w:line="360" w:lineRule="auto"/>
        <w:ind w:left="284"/>
        <w:rPr>
          <w:rFonts w:ascii="宋体"/>
        </w:rPr>
      </w:pPr>
      <w:bookmarkStart w:id="274" w:name="_Toc18434"/>
      <w:bookmarkStart w:id="275" w:name="_Toc494702289"/>
      <w:bookmarkStart w:id="276" w:name="_Toc494665969"/>
      <w:bookmarkStart w:id="277" w:name="_Toc495861568"/>
      <w:bookmarkStart w:id="278" w:name="_Toc494745336"/>
      <w:bookmarkStart w:id="279" w:name="_Toc494721119"/>
      <w:bookmarkStart w:id="280" w:name="_Toc494665572"/>
      <w:bookmarkStart w:id="281" w:name="_Toc494665019"/>
      <w:r>
        <w:rPr>
          <w:rFonts w:hint="eastAsia" w:ascii="宋体" w:hAnsi="宋体"/>
        </w:rPr>
        <w:t>附件十九：技术、服务要求响应、偏离说明表</w:t>
      </w:r>
      <w:bookmarkEnd w:id="274"/>
      <w:bookmarkEnd w:id="275"/>
      <w:bookmarkEnd w:id="276"/>
      <w:bookmarkEnd w:id="277"/>
      <w:bookmarkEnd w:id="278"/>
      <w:bookmarkEnd w:id="279"/>
      <w:bookmarkEnd w:id="280"/>
      <w:bookmarkEnd w:id="281"/>
    </w:p>
    <w:p>
      <w:pPr>
        <w:spacing w:line="360" w:lineRule="auto"/>
        <w:rPr>
          <w:rFonts w:ascii="宋体" w:hAnsi="宋体" w:eastAsia="宋体"/>
          <w:b/>
          <w:sz w:val="24"/>
        </w:rPr>
      </w:pPr>
      <w:r>
        <w:rPr>
          <w:rFonts w:hint="eastAsia" w:ascii="宋体" w:hAnsi="宋体" w:eastAsia="宋体"/>
          <w:b/>
          <w:sz w:val="24"/>
        </w:rPr>
        <w:t>投</w:t>
      </w:r>
      <w:r>
        <w:rPr>
          <w:rFonts w:ascii="宋体" w:hAnsi="宋体" w:eastAsia="宋体"/>
          <w:b/>
          <w:sz w:val="24"/>
        </w:rPr>
        <w:t xml:space="preserve"> </w:t>
      </w:r>
      <w:r>
        <w:rPr>
          <w:rFonts w:hint="eastAsia" w:ascii="宋体" w:hAnsi="宋体" w:eastAsia="宋体"/>
          <w:b/>
          <w:sz w:val="24"/>
        </w:rPr>
        <w:t>标</w:t>
      </w:r>
      <w:r>
        <w:rPr>
          <w:rFonts w:ascii="宋体" w:hAnsi="宋体" w:eastAsia="宋体"/>
          <w:b/>
          <w:sz w:val="24"/>
        </w:rPr>
        <w:t xml:space="preserve"> </w:t>
      </w:r>
      <w:r>
        <w:rPr>
          <w:rFonts w:hint="eastAsia" w:ascii="宋体" w:hAnsi="宋体" w:eastAsia="宋体"/>
          <w:b/>
          <w:sz w:val="24"/>
        </w:rPr>
        <w:t>人：</w:t>
      </w:r>
    </w:p>
    <w:p>
      <w:pPr>
        <w:spacing w:line="360" w:lineRule="auto"/>
        <w:rPr>
          <w:rFonts w:ascii="宋体" w:hAnsi="宋体" w:eastAsia="宋体"/>
          <w:b/>
          <w:sz w:val="24"/>
        </w:rPr>
      </w:pPr>
      <w:r>
        <w:rPr>
          <w:rFonts w:hint="eastAsia" w:ascii="宋体" w:hAnsi="宋体" w:eastAsia="宋体"/>
          <w:b/>
          <w:sz w:val="24"/>
          <w:szCs w:val="21"/>
          <w:lang w:val="zh-CN"/>
        </w:rPr>
        <w:t>项目编号：</w:t>
      </w:r>
      <w:r>
        <w:rPr>
          <w:rFonts w:ascii="宋体" w:hAnsi="宋体" w:eastAsia="宋体"/>
          <w:b/>
          <w:bCs/>
          <w:sz w:val="24"/>
          <w:szCs w:val="21"/>
          <w:lang w:val="zh-CN"/>
        </w:rPr>
        <w:t xml:space="preserve">                </w:t>
      </w:r>
      <w:r>
        <w:rPr>
          <w:rFonts w:hint="eastAsia" w:ascii="宋体" w:hAnsi="宋体" w:eastAsia="宋体"/>
          <w:b/>
          <w:bCs/>
          <w:sz w:val="24"/>
          <w:szCs w:val="21"/>
          <w:lang w:val="zh-CN"/>
        </w:rPr>
        <w:t>所投包号：</w:t>
      </w:r>
    </w:p>
    <w:tbl>
      <w:tblPr>
        <w:tblStyle w:val="21"/>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3031"/>
        <w:gridCol w:w="2755"/>
        <w:gridCol w:w="1364"/>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45" w:type="dxa"/>
            <w:shd w:val="clear" w:color="auto" w:fill="F2F2F2"/>
            <w:vAlign w:val="center"/>
          </w:tcPr>
          <w:p>
            <w:pPr>
              <w:jc w:val="center"/>
              <w:rPr>
                <w:rFonts w:ascii="宋体" w:hAnsi="宋体" w:eastAsia="宋体" w:cs="仿宋_GB2312"/>
                <w:sz w:val="24"/>
                <w:szCs w:val="24"/>
              </w:rPr>
            </w:pPr>
            <w:r>
              <w:rPr>
                <w:rFonts w:hint="eastAsia" w:ascii="宋体" w:hAnsi="宋体" w:eastAsia="宋体" w:cs="仿宋_GB2312"/>
                <w:sz w:val="24"/>
                <w:szCs w:val="24"/>
              </w:rPr>
              <w:t>序号</w:t>
            </w:r>
          </w:p>
        </w:tc>
        <w:tc>
          <w:tcPr>
            <w:tcW w:w="3031" w:type="dxa"/>
            <w:shd w:val="clear" w:color="auto" w:fill="F2F2F2"/>
            <w:vAlign w:val="center"/>
          </w:tcPr>
          <w:p>
            <w:pPr>
              <w:jc w:val="center"/>
              <w:rPr>
                <w:rFonts w:ascii="宋体" w:hAnsi="宋体" w:eastAsia="宋体" w:cs="仿宋_GB2312"/>
                <w:sz w:val="24"/>
                <w:szCs w:val="24"/>
              </w:rPr>
            </w:pPr>
            <w:r>
              <w:rPr>
                <w:rFonts w:hint="eastAsia" w:ascii="宋体" w:hAnsi="宋体" w:eastAsia="宋体" w:cs="仿宋_GB2312"/>
                <w:sz w:val="24"/>
                <w:szCs w:val="24"/>
              </w:rPr>
              <w:t>招标文件技术、服务要求条款</w:t>
            </w:r>
          </w:p>
        </w:tc>
        <w:tc>
          <w:tcPr>
            <w:tcW w:w="2755" w:type="dxa"/>
            <w:shd w:val="clear" w:color="auto" w:fill="F2F2F2"/>
            <w:vAlign w:val="center"/>
          </w:tcPr>
          <w:p>
            <w:pPr>
              <w:jc w:val="center"/>
              <w:rPr>
                <w:rFonts w:ascii="宋体" w:hAnsi="宋体" w:eastAsia="宋体" w:cs="仿宋_GB2312"/>
                <w:sz w:val="24"/>
                <w:szCs w:val="24"/>
              </w:rPr>
            </w:pPr>
            <w:r>
              <w:rPr>
                <w:rFonts w:hint="eastAsia" w:ascii="宋体" w:hAnsi="宋体" w:eastAsia="宋体" w:cs="仿宋_GB2312"/>
                <w:sz w:val="24"/>
                <w:szCs w:val="24"/>
              </w:rPr>
              <w:t>投标响应内容对应简述</w:t>
            </w:r>
          </w:p>
        </w:tc>
        <w:tc>
          <w:tcPr>
            <w:tcW w:w="1364" w:type="dxa"/>
            <w:shd w:val="clear" w:color="auto" w:fill="F2F2F2"/>
            <w:vAlign w:val="center"/>
          </w:tcPr>
          <w:p>
            <w:pPr>
              <w:jc w:val="center"/>
              <w:rPr>
                <w:rFonts w:ascii="宋体" w:hAnsi="宋体" w:eastAsia="宋体" w:cs="仿宋_GB2312"/>
                <w:sz w:val="24"/>
                <w:szCs w:val="24"/>
              </w:rPr>
            </w:pPr>
            <w:r>
              <w:rPr>
                <w:rFonts w:hint="eastAsia" w:ascii="宋体" w:hAnsi="宋体" w:eastAsia="宋体" w:cs="仿宋_GB2312"/>
                <w:sz w:val="24"/>
                <w:szCs w:val="24"/>
              </w:rPr>
              <w:t>偏离说明</w:t>
            </w:r>
          </w:p>
        </w:tc>
        <w:tc>
          <w:tcPr>
            <w:tcW w:w="1619" w:type="dxa"/>
            <w:shd w:val="clear" w:color="auto" w:fill="F2F2F2"/>
          </w:tcPr>
          <w:p>
            <w:pPr>
              <w:jc w:val="center"/>
              <w:rPr>
                <w:rFonts w:ascii="宋体" w:hAnsi="宋体" w:eastAsia="宋体" w:cs="仿宋_GB2312"/>
                <w:sz w:val="24"/>
                <w:szCs w:val="24"/>
              </w:rPr>
            </w:pPr>
            <w:r>
              <w:rPr>
                <w:rFonts w:hint="eastAsia" w:ascii="宋体" w:hAnsi="宋体" w:eastAsia="宋体" w:cs="仿宋_GB2312"/>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sz w:val="24"/>
                <w:szCs w:val="24"/>
              </w:rPr>
            </w:pPr>
            <w:r>
              <w:rPr>
                <w:rFonts w:ascii="宋体" w:hAnsi="宋体" w:eastAsia="宋体" w:cs="仿宋_GB2312"/>
                <w:sz w:val="24"/>
                <w:szCs w:val="24"/>
              </w:rPr>
              <w:t>1</w:t>
            </w:r>
          </w:p>
        </w:tc>
        <w:tc>
          <w:tcPr>
            <w:tcW w:w="3031" w:type="dxa"/>
            <w:vAlign w:val="center"/>
          </w:tcPr>
          <w:p>
            <w:pPr>
              <w:jc w:val="center"/>
              <w:rPr>
                <w:rFonts w:ascii="宋体" w:hAnsi="宋体" w:eastAsia="宋体" w:cs="仿宋_GB2312"/>
                <w:sz w:val="24"/>
                <w:szCs w:val="24"/>
              </w:rPr>
            </w:pPr>
          </w:p>
        </w:tc>
        <w:tc>
          <w:tcPr>
            <w:tcW w:w="2755" w:type="dxa"/>
            <w:vAlign w:val="center"/>
          </w:tcPr>
          <w:p>
            <w:pPr>
              <w:jc w:val="center"/>
              <w:rPr>
                <w:rFonts w:ascii="宋体" w:hAnsi="宋体" w:eastAsia="宋体" w:cs="仿宋_GB2312"/>
                <w:sz w:val="24"/>
                <w:szCs w:val="24"/>
              </w:rPr>
            </w:pPr>
          </w:p>
        </w:tc>
        <w:tc>
          <w:tcPr>
            <w:tcW w:w="1364"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sz w:val="24"/>
                <w:szCs w:val="24"/>
              </w:rPr>
            </w:pPr>
            <w:r>
              <w:rPr>
                <w:rFonts w:ascii="宋体" w:hAnsi="宋体" w:eastAsia="宋体" w:cs="仿宋_GB2312"/>
                <w:sz w:val="24"/>
                <w:szCs w:val="24"/>
              </w:rPr>
              <w:t>2</w:t>
            </w:r>
          </w:p>
        </w:tc>
        <w:tc>
          <w:tcPr>
            <w:tcW w:w="3031" w:type="dxa"/>
            <w:vAlign w:val="center"/>
          </w:tcPr>
          <w:p>
            <w:pPr>
              <w:jc w:val="center"/>
              <w:rPr>
                <w:rFonts w:ascii="宋体" w:hAnsi="宋体" w:eastAsia="宋体" w:cs="仿宋_GB2312"/>
                <w:sz w:val="24"/>
                <w:szCs w:val="24"/>
              </w:rPr>
            </w:pPr>
          </w:p>
        </w:tc>
        <w:tc>
          <w:tcPr>
            <w:tcW w:w="2755" w:type="dxa"/>
            <w:vAlign w:val="center"/>
          </w:tcPr>
          <w:p>
            <w:pPr>
              <w:jc w:val="center"/>
              <w:rPr>
                <w:rFonts w:ascii="宋体" w:hAnsi="宋体" w:eastAsia="宋体" w:cs="仿宋_GB2312"/>
                <w:sz w:val="24"/>
                <w:szCs w:val="24"/>
              </w:rPr>
            </w:pPr>
          </w:p>
        </w:tc>
        <w:tc>
          <w:tcPr>
            <w:tcW w:w="1364"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sz w:val="24"/>
                <w:szCs w:val="24"/>
              </w:rPr>
            </w:pPr>
            <w:r>
              <w:rPr>
                <w:rFonts w:ascii="宋体" w:hAnsi="宋体" w:eastAsia="宋体" w:cs="仿宋_GB2312"/>
                <w:sz w:val="24"/>
                <w:szCs w:val="24"/>
              </w:rPr>
              <w:t>3</w:t>
            </w:r>
          </w:p>
        </w:tc>
        <w:tc>
          <w:tcPr>
            <w:tcW w:w="3031" w:type="dxa"/>
            <w:vAlign w:val="center"/>
          </w:tcPr>
          <w:p>
            <w:pPr>
              <w:jc w:val="center"/>
              <w:rPr>
                <w:rFonts w:ascii="宋体" w:hAnsi="宋体" w:eastAsia="宋体" w:cs="仿宋_GB2312"/>
                <w:sz w:val="24"/>
                <w:szCs w:val="24"/>
              </w:rPr>
            </w:pPr>
          </w:p>
        </w:tc>
        <w:tc>
          <w:tcPr>
            <w:tcW w:w="2755" w:type="dxa"/>
            <w:vAlign w:val="center"/>
          </w:tcPr>
          <w:p>
            <w:pPr>
              <w:jc w:val="center"/>
              <w:rPr>
                <w:rFonts w:ascii="宋体" w:hAnsi="宋体" w:eastAsia="宋体" w:cs="仿宋_GB2312"/>
                <w:sz w:val="24"/>
                <w:szCs w:val="24"/>
              </w:rPr>
            </w:pPr>
          </w:p>
        </w:tc>
        <w:tc>
          <w:tcPr>
            <w:tcW w:w="1364"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sz w:val="24"/>
                <w:szCs w:val="24"/>
              </w:rPr>
            </w:pPr>
            <w:r>
              <w:rPr>
                <w:rFonts w:ascii="宋体" w:hAnsi="宋体" w:eastAsia="宋体" w:cs="仿宋_GB2312"/>
                <w:sz w:val="24"/>
                <w:szCs w:val="24"/>
              </w:rPr>
              <w:t>4</w:t>
            </w:r>
          </w:p>
        </w:tc>
        <w:tc>
          <w:tcPr>
            <w:tcW w:w="3031" w:type="dxa"/>
            <w:vAlign w:val="center"/>
          </w:tcPr>
          <w:p>
            <w:pPr>
              <w:jc w:val="center"/>
              <w:rPr>
                <w:rFonts w:ascii="宋体" w:hAnsi="宋体" w:eastAsia="宋体" w:cs="仿宋_GB2312"/>
                <w:sz w:val="24"/>
                <w:szCs w:val="24"/>
              </w:rPr>
            </w:pPr>
          </w:p>
        </w:tc>
        <w:tc>
          <w:tcPr>
            <w:tcW w:w="2755" w:type="dxa"/>
            <w:vAlign w:val="center"/>
          </w:tcPr>
          <w:p>
            <w:pPr>
              <w:jc w:val="center"/>
              <w:rPr>
                <w:rFonts w:ascii="宋体" w:hAnsi="宋体" w:eastAsia="宋体" w:cs="仿宋_GB2312"/>
                <w:sz w:val="24"/>
                <w:szCs w:val="24"/>
              </w:rPr>
            </w:pPr>
          </w:p>
        </w:tc>
        <w:tc>
          <w:tcPr>
            <w:tcW w:w="1364"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sz w:val="24"/>
                <w:szCs w:val="24"/>
              </w:rPr>
            </w:pPr>
            <w:r>
              <w:rPr>
                <w:rFonts w:ascii="宋体" w:hAnsi="宋体" w:eastAsia="宋体" w:cs="仿宋_GB2312"/>
                <w:sz w:val="24"/>
                <w:szCs w:val="24"/>
              </w:rPr>
              <w:t>5</w:t>
            </w:r>
          </w:p>
        </w:tc>
        <w:tc>
          <w:tcPr>
            <w:tcW w:w="3031" w:type="dxa"/>
            <w:vAlign w:val="center"/>
          </w:tcPr>
          <w:p>
            <w:pPr>
              <w:jc w:val="center"/>
              <w:rPr>
                <w:rFonts w:ascii="宋体" w:hAnsi="宋体" w:eastAsia="宋体" w:cs="仿宋_GB2312"/>
                <w:sz w:val="24"/>
                <w:szCs w:val="24"/>
              </w:rPr>
            </w:pPr>
          </w:p>
        </w:tc>
        <w:tc>
          <w:tcPr>
            <w:tcW w:w="2755" w:type="dxa"/>
            <w:vAlign w:val="center"/>
          </w:tcPr>
          <w:p>
            <w:pPr>
              <w:jc w:val="center"/>
              <w:rPr>
                <w:rFonts w:ascii="宋体" w:hAnsi="宋体" w:eastAsia="宋体" w:cs="仿宋_GB2312"/>
                <w:sz w:val="24"/>
                <w:szCs w:val="24"/>
              </w:rPr>
            </w:pPr>
          </w:p>
        </w:tc>
        <w:tc>
          <w:tcPr>
            <w:tcW w:w="1364"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sz w:val="24"/>
                <w:szCs w:val="24"/>
              </w:rPr>
            </w:pPr>
            <w:r>
              <w:rPr>
                <w:rFonts w:ascii="宋体" w:hAnsi="宋体" w:eastAsia="宋体" w:cs="仿宋_GB2312"/>
                <w:sz w:val="24"/>
                <w:szCs w:val="24"/>
              </w:rPr>
              <w:t>6</w:t>
            </w:r>
          </w:p>
        </w:tc>
        <w:tc>
          <w:tcPr>
            <w:tcW w:w="3031" w:type="dxa"/>
            <w:vAlign w:val="center"/>
          </w:tcPr>
          <w:p>
            <w:pPr>
              <w:jc w:val="center"/>
              <w:rPr>
                <w:rFonts w:ascii="宋体" w:hAnsi="宋体" w:eastAsia="宋体" w:cs="仿宋_GB2312"/>
                <w:sz w:val="24"/>
                <w:szCs w:val="24"/>
              </w:rPr>
            </w:pPr>
          </w:p>
        </w:tc>
        <w:tc>
          <w:tcPr>
            <w:tcW w:w="2755" w:type="dxa"/>
            <w:vAlign w:val="center"/>
          </w:tcPr>
          <w:p>
            <w:pPr>
              <w:jc w:val="center"/>
              <w:rPr>
                <w:rFonts w:ascii="宋体" w:hAnsi="宋体" w:eastAsia="宋体" w:cs="仿宋_GB2312"/>
                <w:sz w:val="24"/>
                <w:szCs w:val="24"/>
              </w:rPr>
            </w:pPr>
          </w:p>
        </w:tc>
        <w:tc>
          <w:tcPr>
            <w:tcW w:w="1364"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sz w:val="24"/>
                <w:szCs w:val="24"/>
              </w:rPr>
            </w:pPr>
            <w:r>
              <w:rPr>
                <w:rFonts w:ascii="宋体" w:hAnsi="宋体" w:eastAsia="宋体" w:cs="仿宋_GB2312"/>
                <w:sz w:val="24"/>
                <w:szCs w:val="24"/>
              </w:rPr>
              <w:t>7</w:t>
            </w:r>
          </w:p>
        </w:tc>
        <w:tc>
          <w:tcPr>
            <w:tcW w:w="3031" w:type="dxa"/>
            <w:vAlign w:val="center"/>
          </w:tcPr>
          <w:p>
            <w:pPr>
              <w:jc w:val="center"/>
              <w:rPr>
                <w:rFonts w:ascii="宋体" w:hAnsi="宋体" w:eastAsia="宋体" w:cs="仿宋_GB2312"/>
                <w:sz w:val="24"/>
                <w:szCs w:val="24"/>
              </w:rPr>
            </w:pPr>
          </w:p>
        </w:tc>
        <w:tc>
          <w:tcPr>
            <w:tcW w:w="2755" w:type="dxa"/>
            <w:vAlign w:val="center"/>
          </w:tcPr>
          <w:p>
            <w:pPr>
              <w:jc w:val="center"/>
              <w:rPr>
                <w:rFonts w:ascii="宋体" w:hAnsi="宋体" w:eastAsia="宋体" w:cs="仿宋_GB2312"/>
                <w:sz w:val="24"/>
                <w:szCs w:val="24"/>
              </w:rPr>
            </w:pPr>
          </w:p>
        </w:tc>
        <w:tc>
          <w:tcPr>
            <w:tcW w:w="1364"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w:t>
            </w:r>
          </w:p>
        </w:tc>
        <w:tc>
          <w:tcPr>
            <w:tcW w:w="3031" w:type="dxa"/>
            <w:vAlign w:val="center"/>
          </w:tcPr>
          <w:p>
            <w:pPr>
              <w:jc w:val="center"/>
              <w:rPr>
                <w:rFonts w:ascii="宋体" w:hAnsi="宋体" w:eastAsia="宋体" w:cs="仿宋_GB2312"/>
                <w:sz w:val="24"/>
                <w:szCs w:val="24"/>
              </w:rPr>
            </w:pPr>
          </w:p>
        </w:tc>
        <w:tc>
          <w:tcPr>
            <w:tcW w:w="2755" w:type="dxa"/>
            <w:vAlign w:val="center"/>
          </w:tcPr>
          <w:p>
            <w:pPr>
              <w:jc w:val="center"/>
              <w:rPr>
                <w:rFonts w:ascii="宋体" w:hAnsi="宋体" w:eastAsia="宋体" w:cs="仿宋_GB2312"/>
                <w:sz w:val="24"/>
                <w:szCs w:val="24"/>
              </w:rPr>
            </w:pPr>
          </w:p>
        </w:tc>
        <w:tc>
          <w:tcPr>
            <w:tcW w:w="1364"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bl>
    <w:p>
      <w:pPr>
        <w:spacing w:after="0" w:line="360" w:lineRule="auto"/>
        <w:ind w:left="1092" w:hanging="1101" w:hangingChars="455"/>
        <w:rPr>
          <w:rFonts w:ascii="宋体" w:hAnsi="宋体" w:eastAsia="宋体"/>
          <w:sz w:val="24"/>
          <w:szCs w:val="24"/>
        </w:rPr>
      </w:pPr>
      <w:r>
        <w:rPr>
          <w:rFonts w:hint="eastAsia" w:ascii="宋体" w:hAnsi="宋体" w:eastAsia="宋体" w:cs="Corbel"/>
          <w:sz w:val="24"/>
          <w:szCs w:val="24"/>
        </w:rPr>
        <w:t>说明：</w:t>
      </w:r>
      <w:r>
        <w:rPr>
          <w:rFonts w:ascii="宋体" w:hAnsi="宋体" w:eastAsia="宋体" w:cs="Corbel"/>
          <w:sz w:val="24"/>
          <w:szCs w:val="24"/>
        </w:rPr>
        <w:t>1</w:t>
      </w:r>
      <w:r>
        <w:rPr>
          <w:rFonts w:hint="eastAsia" w:ascii="宋体" w:hAnsi="宋体" w:eastAsia="宋体" w:cs="Corbel"/>
          <w:sz w:val="24"/>
          <w:szCs w:val="24"/>
        </w:rPr>
        <w:t>．投标人应按招标文件第三章“项目技术、服务及商务要求”中“技术、服务要求”条款逐项说明是否满足要求，如有偏离</w:t>
      </w:r>
      <w:r>
        <w:rPr>
          <w:rFonts w:ascii="宋体" w:hAnsi="宋体" w:eastAsia="宋体" w:cs="Corbel"/>
          <w:sz w:val="24"/>
          <w:szCs w:val="24"/>
        </w:rPr>
        <w:t>,</w:t>
      </w:r>
      <w:r>
        <w:rPr>
          <w:rFonts w:hint="eastAsia" w:ascii="宋体" w:hAnsi="宋体" w:eastAsia="宋体" w:cs="Corbel"/>
          <w:sz w:val="24"/>
          <w:szCs w:val="24"/>
        </w:rPr>
        <w:t>投标人应详细说明。未按照要求填写此表或仅注明“符合”、“满足”的，</w:t>
      </w:r>
      <w:r>
        <w:rPr>
          <w:rFonts w:hint="eastAsia" w:ascii="宋体" w:hAnsi="宋体" w:eastAsia="宋体"/>
          <w:sz w:val="24"/>
          <w:szCs w:val="24"/>
        </w:rPr>
        <w:t>导致的后果由投标人自行承担。</w:t>
      </w:r>
    </w:p>
    <w:p>
      <w:pPr>
        <w:spacing w:after="0" w:line="360" w:lineRule="auto"/>
        <w:ind w:left="1104" w:leftChars="339" w:hanging="352" w:hangingChars="146"/>
        <w:rPr>
          <w:rFonts w:ascii="宋体" w:hAnsi="宋体" w:eastAsia="宋体" w:cs="Corbel"/>
          <w:sz w:val="24"/>
          <w:szCs w:val="24"/>
        </w:rPr>
      </w:pPr>
      <w:r>
        <w:rPr>
          <w:rFonts w:ascii="宋体" w:hAnsi="宋体" w:eastAsia="宋体" w:cs="Corbel"/>
          <w:sz w:val="24"/>
          <w:szCs w:val="24"/>
        </w:rPr>
        <w:t>2</w:t>
      </w:r>
      <w:r>
        <w:rPr>
          <w:rFonts w:hint="eastAsia" w:ascii="宋体" w:hAnsi="宋体" w:eastAsia="宋体" w:cs="Corbel"/>
          <w:sz w:val="24"/>
          <w:szCs w:val="24"/>
        </w:rPr>
        <w:t>．投标人提供的相关证明文件对应的页码填写到上表“投标文件对应的页码”中。如未提供页码或内容页码完全不一致的，</w:t>
      </w:r>
      <w:r>
        <w:rPr>
          <w:rFonts w:hint="eastAsia" w:ascii="宋体" w:hAnsi="宋体" w:eastAsia="宋体"/>
          <w:sz w:val="24"/>
          <w:szCs w:val="24"/>
        </w:rPr>
        <w:t>导致的后果由投标人自行承担。</w:t>
      </w:r>
    </w:p>
    <w:p>
      <w:pPr>
        <w:spacing w:before="100" w:beforeAutospacing="1" w:after="100" w:afterAutospacing="1" w:line="360" w:lineRule="auto"/>
        <w:ind w:firstLine="484" w:firstLineChars="200"/>
        <w:rPr>
          <w:rFonts w:ascii="宋体" w:hAnsi="宋体" w:eastAsia="宋体"/>
          <w:b/>
          <w:bCs/>
          <w:sz w:val="24"/>
          <w:u w:val="single"/>
        </w:rPr>
      </w:pPr>
      <w:r>
        <w:rPr>
          <w:rFonts w:hint="eastAsia" w:ascii="宋体" w:hAnsi="宋体" w:eastAsia="宋体"/>
          <w:b/>
          <w:bCs/>
          <w:sz w:val="24"/>
        </w:rPr>
        <w:t>投标人（公章）：</w:t>
      </w:r>
    </w:p>
    <w:p>
      <w:pPr>
        <w:spacing w:before="100" w:beforeAutospacing="1" w:after="100" w:afterAutospacing="1" w:line="360" w:lineRule="auto"/>
        <w:ind w:firstLine="484" w:firstLineChars="200"/>
        <w:rPr>
          <w:rFonts w:ascii="宋体" w:hAnsi="宋体" w:eastAsia="宋体"/>
          <w:b/>
          <w:bCs/>
          <w:sz w:val="24"/>
          <w:u w:val="single"/>
        </w:rPr>
      </w:pPr>
      <w:r>
        <w:rPr>
          <w:rFonts w:hint="eastAsia" w:ascii="宋体" w:hAnsi="宋体" w:eastAsia="宋体"/>
          <w:b/>
          <w:bCs/>
          <w:sz w:val="24"/>
          <w:szCs w:val="21"/>
          <w:lang w:val="zh-CN"/>
        </w:rPr>
        <w:t>投标人</w:t>
      </w:r>
      <w:r>
        <w:rPr>
          <w:rFonts w:hint="eastAsia" w:ascii="宋体" w:hAnsi="宋体" w:eastAsia="宋体"/>
          <w:b/>
          <w:bCs/>
          <w:sz w:val="24"/>
        </w:rPr>
        <w:t>授权代表（签字）：</w:t>
      </w:r>
    </w:p>
    <w:p>
      <w:pPr>
        <w:spacing w:before="100" w:beforeAutospacing="1" w:after="100" w:afterAutospacing="1" w:line="360" w:lineRule="auto"/>
        <w:ind w:firstLine="484" w:firstLineChars="200"/>
        <w:rPr>
          <w:rFonts w:ascii="宋体" w:hAnsi="宋体" w:eastAsia="宋体"/>
        </w:rPr>
      </w:pPr>
      <w:r>
        <w:rPr>
          <w:rFonts w:hint="eastAsia" w:ascii="宋体" w:hAnsi="宋体" w:eastAsia="宋体"/>
          <w:b/>
          <w:bCs/>
          <w:sz w:val="24"/>
          <w:szCs w:val="21"/>
          <w:lang w:val="zh-CN"/>
        </w:rPr>
        <w:t>投标</w:t>
      </w:r>
      <w:r>
        <w:rPr>
          <w:rFonts w:hint="eastAsia" w:ascii="宋体" w:hAnsi="宋体" w:eastAsia="宋体"/>
          <w:b/>
          <w:bCs/>
          <w:sz w:val="24"/>
        </w:rPr>
        <w:t>时间：</w:t>
      </w:r>
    </w:p>
    <w:p>
      <w:pPr>
        <w:pStyle w:val="5"/>
        <w:spacing w:before="100" w:beforeAutospacing="1" w:afterLines="50" w:line="360" w:lineRule="auto"/>
        <w:ind w:left="284"/>
        <w:rPr>
          <w:rFonts w:ascii="宋体"/>
        </w:rPr>
      </w:pPr>
      <w:bookmarkStart w:id="282" w:name="_Toc494665970"/>
      <w:bookmarkStart w:id="283" w:name="_Toc494702290"/>
      <w:bookmarkStart w:id="284" w:name="_Toc3721"/>
      <w:bookmarkStart w:id="285" w:name="_Toc494665020"/>
      <w:bookmarkStart w:id="286" w:name="_Toc494721120"/>
      <w:bookmarkStart w:id="287" w:name="_Toc494745337"/>
      <w:bookmarkStart w:id="288" w:name="_Toc494665573"/>
      <w:bookmarkStart w:id="289" w:name="_Toc495861569"/>
      <w:bookmarkStart w:id="290" w:name="_Toc329859066"/>
      <w:r>
        <w:rPr>
          <w:rFonts w:hint="eastAsia" w:ascii="宋体" w:hAnsi="宋体"/>
        </w:rPr>
        <w:t>附件二十：技术、服务要求“★”号条款响应、偏离说明表</w:t>
      </w:r>
      <w:bookmarkEnd w:id="282"/>
      <w:bookmarkEnd w:id="283"/>
      <w:bookmarkEnd w:id="284"/>
      <w:bookmarkEnd w:id="285"/>
      <w:bookmarkEnd w:id="286"/>
      <w:bookmarkEnd w:id="287"/>
      <w:bookmarkEnd w:id="288"/>
      <w:bookmarkEnd w:id="289"/>
    </w:p>
    <w:p>
      <w:pPr>
        <w:spacing w:line="360" w:lineRule="auto"/>
        <w:rPr>
          <w:rFonts w:ascii="宋体" w:hAnsi="宋体" w:eastAsia="宋体"/>
          <w:b/>
          <w:sz w:val="24"/>
        </w:rPr>
      </w:pPr>
      <w:r>
        <w:rPr>
          <w:rFonts w:hint="eastAsia" w:ascii="宋体" w:hAnsi="宋体" w:eastAsia="宋体"/>
          <w:b/>
          <w:sz w:val="24"/>
        </w:rPr>
        <w:t>投</w:t>
      </w:r>
      <w:r>
        <w:rPr>
          <w:rFonts w:ascii="宋体" w:hAnsi="宋体" w:eastAsia="宋体"/>
          <w:b/>
          <w:sz w:val="24"/>
        </w:rPr>
        <w:t xml:space="preserve"> </w:t>
      </w:r>
      <w:r>
        <w:rPr>
          <w:rFonts w:hint="eastAsia" w:ascii="宋体" w:hAnsi="宋体" w:eastAsia="宋体"/>
          <w:b/>
          <w:sz w:val="24"/>
        </w:rPr>
        <w:t>标</w:t>
      </w:r>
      <w:r>
        <w:rPr>
          <w:rFonts w:ascii="宋体" w:hAnsi="宋体" w:eastAsia="宋体"/>
          <w:b/>
          <w:sz w:val="24"/>
        </w:rPr>
        <w:t xml:space="preserve"> </w:t>
      </w:r>
      <w:r>
        <w:rPr>
          <w:rFonts w:hint="eastAsia" w:ascii="宋体" w:hAnsi="宋体" w:eastAsia="宋体"/>
          <w:b/>
          <w:sz w:val="24"/>
        </w:rPr>
        <w:t>人：</w:t>
      </w:r>
    </w:p>
    <w:p>
      <w:pPr>
        <w:spacing w:line="360" w:lineRule="auto"/>
        <w:rPr>
          <w:rFonts w:ascii="宋体" w:hAnsi="宋体" w:eastAsia="宋体"/>
          <w:b/>
          <w:sz w:val="24"/>
        </w:rPr>
      </w:pPr>
      <w:r>
        <w:rPr>
          <w:rFonts w:hint="eastAsia" w:ascii="宋体" w:hAnsi="宋体" w:eastAsia="宋体"/>
          <w:b/>
          <w:sz w:val="24"/>
          <w:szCs w:val="21"/>
          <w:lang w:val="zh-CN"/>
        </w:rPr>
        <w:t>项目编号：</w:t>
      </w:r>
      <w:r>
        <w:rPr>
          <w:rFonts w:ascii="宋体" w:hAnsi="宋体" w:eastAsia="宋体"/>
          <w:b/>
          <w:bCs/>
          <w:sz w:val="24"/>
          <w:szCs w:val="21"/>
          <w:lang w:val="zh-CN"/>
        </w:rPr>
        <w:t xml:space="preserve">                </w:t>
      </w:r>
      <w:r>
        <w:rPr>
          <w:rFonts w:hint="eastAsia" w:ascii="宋体" w:hAnsi="宋体" w:eastAsia="宋体"/>
          <w:b/>
          <w:bCs/>
          <w:sz w:val="24"/>
          <w:szCs w:val="21"/>
          <w:lang w:val="zh-CN"/>
        </w:rPr>
        <w:t>所投包号：</w:t>
      </w:r>
    </w:p>
    <w:tbl>
      <w:tblPr>
        <w:tblStyle w:val="21"/>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767"/>
        <w:gridCol w:w="2877"/>
        <w:gridCol w:w="1509"/>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42" w:type="dxa"/>
            <w:shd w:val="clear" w:color="auto" w:fill="F2F2F2"/>
            <w:vAlign w:val="center"/>
          </w:tcPr>
          <w:p>
            <w:pPr>
              <w:jc w:val="center"/>
              <w:rPr>
                <w:rFonts w:ascii="宋体" w:hAnsi="宋体" w:eastAsia="宋体" w:cs="仿宋_GB2312"/>
                <w:sz w:val="24"/>
                <w:szCs w:val="24"/>
              </w:rPr>
            </w:pPr>
            <w:r>
              <w:rPr>
                <w:rFonts w:hint="eastAsia" w:ascii="宋体" w:hAnsi="宋体" w:eastAsia="宋体" w:cs="仿宋_GB2312"/>
                <w:sz w:val="24"/>
                <w:szCs w:val="24"/>
              </w:rPr>
              <w:t>序号</w:t>
            </w:r>
          </w:p>
        </w:tc>
        <w:tc>
          <w:tcPr>
            <w:tcW w:w="2767" w:type="dxa"/>
            <w:shd w:val="clear" w:color="auto" w:fill="F2F2F2"/>
            <w:vAlign w:val="center"/>
          </w:tcPr>
          <w:p>
            <w:pPr>
              <w:jc w:val="center"/>
              <w:rPr>
                <w:rFonts w:ascii="宋体" w:hAnsi="宋体" w:eastAsia="宋体" w:cs="仿宋_GB2312"/>
                <w:sz w:val="24"/>
                <w:szCs w:val="24"/>
              </w:rPr>
            </w:pPr>
            <w:r>
              <w:rPr>
                <w:rFonts w:hint="eastAsia" w:ascii="宋体" w:hAnsi="宋体" w:eastAsia="宋体" w:cs="仿宋_GB2312"/>
                <w:sz w:val="24"/>
                <w:szCs w:val="24"/>
              </w:rPr>
              <w:t>招标文件</w:t>
            </w:r>
            <w:r>
              <w:rPr>
                <w:rFonts w:hint="eastAsia" w:ascii="宋体" w:hAnsi="宋体" w:eastAsia="宋体" w:cs="Corbel"/>
                <w:sz w:val="24"/>
                <w:szCs w:val="24"/>
              </w:rPr>
              <w:t>技术、服务要求“★”号条款</w:t>
            </w:r>
          </w:p>
        </w:tc>
        <w:tc>
          <w:tcPr>
            <w:tcW w:w="2877" w:type="dxa"/>
            <w:shd w:val="clear" w:color="auto" w:fill="F2F2F2"/>
            <w:vAlign w:val="center"/>
          </w:tcPr>
          <w:p>
            <w:pPr>
              <w:jc w:val="center"/>
              <w:rPr>
                <w:rFonts w:ascii="宋体" w:hAnsi="宋体" w:eastAsia="宋体" w:cs="仿宋_GB2312"/>
                <w:sz w:val="24"/>
                <w:szCs w:val="24"/>
              </w:rPr>
            </w:pPr>
            <w:r>
              <w:rPr>
                <w:rFonts w:hint="eastAsia" w:ascii="宋体" w:hAnsi="宋体" w:eastAsia="宋体" w:cs="仿宋_GB2312"/>
                <w:sz w:val="24"/>
                <w:szCs w:val="24"/>
              </w:rPr>
              <w:t>投标响应内容对应简述</w:t>
            </w:r>
          </w:p>
        </w:tc>
        <w:tc>
          <w:tcPr>
            <w:tcW w:w="1509" w:type="dxa"/>
            <w:shd w:val="clear" w:color="auto" w:fill="F2F2F2"/>
            <w:vAlign w:val="center"/>
          </w:tcPr>
          <w:p>
            <w:pPr>
              <w:jc w:val="center"/>
              <w:rPr>
                <w:rFonts w:ascii="宋体" w:hAnsi="宋体" w:eastAsia="宋体" w:cs="仿宋_GB2312"/>
                <w:sz w:val="24"/>
                <w:szCs w:val="24"/>
              </w:rPr>
            </w:pPr>
            <w:r>
              <w:rPr>
                <w:rFonts w:hint="eastAsia" w:ascii="宋体" w:hAnsi="宋体" w:eastAsia="宋体" w:cs="仿宋_GB2312"/>
                <w:sz w:val="24"/>
                <w:szCs w:val="24"/>
              </w:rPr>
              <w:t>偏离说明</w:t>
            </w:r>
          </w:p>
        </w:tc>
        <w:tc>
          <w:tcPr>
            <w:tcW w:w="1619" w:type="dxa"/>
            <w:shd w:val="clear" w:color="auto" w:fill="F2F2F2"/>
          </w:tcPr>
          <w:p>
            <w:pPr>
              <w:jc w:val="center"/>
              <w:rPr>
                <w:rFonts w:ascii="宋体" w:hAnsi="宋体" w:eastAsia="宋体" w:cs="仿宋_GB2312"/>
                <w:sz w:val="24"/>
                <w:szCs w:val="24"/>
              </w:rPr>
            </w:pPr>
            <w:r>
              <w:rPr>
                <w:rFonts w:hint="eastAsia" w:ascii="宋体" w:hAnsi="宋体" w:eastAsia="宋体" w:cs="仿宋_GB2312"/>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ascii="宋体" w:hAnsi="宋体" w:eastAsia="宋体" w:cs="仿宋_GB2312"/>
                <w:sz w:val="24"/>
                <w:szCs w:val="24"/>
              </w:rPr>
              <w:t>1</w:t>
            </w:r>
          </w:p>
        </w:tc>
        <w:tc>
          <w:tcPr>
            <w:tcW w:w="2767" w:type="dxa"/>
            <w:vAlign w:val="center"/>
          </w:tcPr>
          <w:p>
            <w:pPr>
              <w:jc w:val="center"/>
              <w:rPr>
                <w:rFonts w:ascii="宋体" w:hAnsi="宋体" w:eastAsia="宋体" w:cs="仿宋_GB2312"/>
                <w:sz w:val="24"/>
                <w:szCs w:val="24"/>
              </w:rPr>
            </w:pPr>
          </w:p>
        </w:tc>
        <w:tc>
          <w:tcPr>
            <w:tcW w:w="2877" w:type="dxa"/>
            <w:vAlign w:val="center"/>
          </w:tcPr>
          <w:p>
            <w:pPr>
              <w:jc w:val="center"/>
              <w:rPr>
                <w:rFonts w:ascii="宋体" w:hAnsi="宋体" w:eastAsia="宋体" w:cs="仿宋_GB2312"/>
                <w:sz w:val="24"/>
                <w:szCs w:val="24"/>
              </w:rPr>
            </w:pPr>
          </w:p>
        </w:tc>
        <w:tc>
          <w:tcPr>
            <w:tcW w:w="150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ascii="宋体" w:hAnsi="宋体" w:eastAsia="宋体" w:cs="仿宋_GB2312"/>
                <w:sz w:val="24"/>
                <w:szCs w:val="24"/>
              </w:rPr>
              <w:t>2</w:t>
            </w:r>
          </w:p>
        </w:tc>
        <w:tc>
          <w:tcPr>
            <w:tcW w:w="2767" w:type="dxa"/>
            <w:vAlign w:val="center"/>
          </w:tcPr>
          <w:p>
            <w:pPr>
              <w:jc w:val="center"/>
              <w:rPr>
                <w:rFonts w:ascii="宋体" w:hAnsi="宋体" w:eastAsia="宋体" w:cs="仿宋_GB2312"/>
                <w:sz w:val="24"/>
                <w:szCs w:val="24"/>
              </w:rPr>
            </w:pPr>
          </w:p>
        </w:tc>
        <w:tc>
          <w:tcPr>
            <w:tcW w:w="2877" w:type="dxa"/>
            <w:vAlign w:val="center"/>
          </w:tcPr>
          <w:p>
            <w:pPr>
              <w:jc w:val="center"/>
              <w:rPr>
                <w:rFonts w:ascii="宋体" w:hAnsi="宋体" w:eastAsia="宋体" w:cs="仿宋_GB2312"/>
                <w:sz w:val="24"/>
                <w:szCs w:val="24"/>
              </w:rPr>
            </w:pPr>
          </w:p>
        </w:tc>
        <w:tc>
          <w:tcPr>
            <w:tcW w:w="150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ascii="宋体" w:hAnsi="宋体" w:eastAsia="宋体" w:cs="仿宋_GB2312"/>
                <w:sz w:val="24"/>
                <w:szCs w:val="24"/>
              </w:rPr>
              <w:t>3</w:t>
            </w:r>
          </w:p>
        </w:tc>
        <w:tc>
          <w:tcPr>
            <w:tcW w:w="2767" w:type="dxa"/>
            <w:vAlign w:val="center"/>
          </w:tcPr>
          <w:p>
            <w:pPr>
              <w:jc w:val="center"/>
              <w:rPr>
                <w:rFonts w:ascii="宋体" w:hAnsi="宋体" w:eastAsia="宋体" w:cs="仿宋_GB2312"/>
                <w:sz w:val="24"/>
                <w:szCs w:val="24"/>
              </w:rPr>
            </w:pPr>
          </w:p>
        </w:tc>
        <w:tc>
          <w:tcPr>
            <w:tcW w:w="2877" w:type="dxa"/>
            <w:vAlign w:val="center"/>
          </w:tcPr>
          <w:p>
            <w:pPr>
              <w:jc w:val="center"/>
              <w:rPr>
                <w:rFonts w:ascii="宋体" w:hAnsi="宋体" w:eastAsia="宋体" w:cs="仿宋_GB2312"/>
                <w:sz w:val="24"/>
                <w:szCs w:val="24"/>
              </w:rPr>
            </w:pPr>
          </w:p>
        </w:tc>
        <w:tc>
          <w:tcPr>
            <w:tcW w:w="150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ascii="宋体" w:hAnsi="宋体" w:eastAsia="宋体" w:cs="仿宋_GB2312"/>
                <w:sz w:val="24"/>
                <w:szCs w:val="24"/>
              </w:rPr>
              <w:t>4</w:t>
            </w:r>
          </w:p>
        </w:tc>
        <w:tc>
          <w:tcPr>
            <w:tcW w:w="2767" w:type="dxa"/>
            <w:vAlign w:val="center"/>
          </w:tcPr>
          <w:p>
            <w:pPr>
              <w:jc w:val="center"/>
              <w:rPr>
                <w:rFonts w:ascii="宋体" w:hAnsi="宋体" w:eastAsia="宋体" w:cs="仿宋_GB2312"/>
                <w:sz w:val="24"/>
                <w:szCs w:val="24"/>
              </w:rPr>
            </w:pPr>
          </w:p>
        </w:tc>
        <w:tc>
          <w:tcPr>
            <w:tcW w:w="2877" w:type="dxa"/>
            <w:vAlign w:val="center"/>
          </w:tcPr>
          <w:p>
            <w:pPr>
              <w:jc w:val="center"/>
              <w:rPr>
                <w:rFonts w:ascii="宋体" w:hAnsi="宋体" w:eastAsia="宋体" w:cs="仿宋_GB2312"/>
                <w:sz w:val="24"/>
                <w:szCs w:val="24"/>
              </w:rPr>
            </w:pPr>
          </w:p>
        </w:tc>
        <w:tc>
          <w:tcPr>
            <w:tcW w:w="150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ascii="宋体" w:hAnsi="宋体" w:eastAsia="宋体" w:cs="仿宋_GB2312"/>
                <w:sz w:val="24"/>
                <w:szCs w:val="24"/>
              </w:rPr>
              <w:t>5</w:t>
            </w:r>
          </w:p>
        </w:tc>
        <w:tc>
          <w:tcPr>
            <w:tcW w:w="2767" w:type="dxa"/>
            <w:vAlign w:val="center"/>
          </w:tcPr>
          <w:p>
            <w:pPr>
              <w:jc w:val="center"/>
              <w:rPr>
                <w:rFonts w:ascii="宋体" w:hAnsi="宋体" w:eastAsia="宋体" w:cs="仿宋_GB2312"/>
                <w:sz w:val="24"/>
                <w:szCs w:val="24"/>
              </w:rPr>
            </w:pPr>
          </w:p>
        </w:tc>
        <w:tc>
          <w:tcPr>
            <w:tcW w:w="2877" w:type="dxa"/>
            <w:vAlign w:val="center"/>
          </w:tcPr>
          <w:p>
            <w:pPr>
              <w:jc w:val="center"/>
              <w:rPr>
                <w:rFonts w:ascii="宋体" w:hAnsi="宋体" w:eastAsia="宋体" w:cs="仿宋_GB2312"/>
                <w:sz w:val="24"/>
                <w:szCs w:val="24"/>
              </w:rPr>
            </w:pPr>
          </w:p>
        </w:tc>
        <w:tc>
          <w:tcPr>
            <w:tcW w:w="150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ascii="宋体" w:hAnsi="宋体" w:eastAsia="宋体" w:cs="仿宋_GB2312"/>
                <w:sz w:val="24"/>
                <w:szCs w:val="24"/>
              </w:rPr>
              <w:t>6</w:t>
            </w:r>
          </w:p>
        </w:tc>
        <w:tc>
          <w:tcPr>
            <w:tcW w:w="2767" w:type="dxa"/>
            <w:vAlign w:val="center"/>
          </w:tcPr>
          <w:p>
            <w:pPr>
              <w:jc w:val="center"/>
              <w:rPr>
                <w:rFonts w:ascii="宋体" w:hAnsi="宋体" w:eastAsia="宋体" w:cs="仿宋_GB2312"/>
                <w:sz w:val="24"/>
                <w:szCs w:val="24"/>
              </w:rPr>
            </w:pPr>
          </w:p>
        </w:tc>
        <w:tc>
          <w:tcPr>
            <w:tcW w:w="2877" w:type="dxa"/>
            <w:vAlign w:val="center"/>
          </w:tcPr>
          <w:p>
            <w:pPr>
              <w:jc w:val="center"/>
              <w:rPr>
                <w:rFonts w:ascii="宋体" w:hAnsi="宋体" w:eastAsia="宋体" w:cs="仿宋_GB2312"/>
                <w:sz w:val="24"/>
                <w:szCs w:val="24"/>
              </w:rPr>
            </w:pPr>
          </w:p>
        </w:tc>
        <w:tc>
          <w:tcPr>
            <w:tcW w:w="150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w:t>
            </w:r>
          </w:p>
        </w:tc>
        <w:tc>
          <w:tcPr>
            <w:tcW w:w="2767" w:type="dxa"/>
            <w:vAlign w:val="center"/>
          </w:tcPr>
          <w:p>
            <w:pPr>
              <w:jc w:val="center"/>
              <w:rPr>
                <w:rFonts w:ascii="宋体" w:hAnsi="宋体" w:eastAsia="宋体" w:cs="仿宋_GB2312"/>
                <w:sz w:val="24"/>
                <w:szCs w:val="24"/>
              </w:rPr>
            </w:pPr>
          </w:p>
        </w:tc>
        <w:tc>
          <w:tcPr>
            <w:tcW w:w="2877" w:type="dxa"/>
            <w:vAlign w:val="center"/>
          </w:tcPr>
          <w:p>
            <w:pPr>
              <w:jc w:val="center"/>
              <w:rPr>
                <w:rFonts w:ascii="宋体" w:hAnsi="宋体" w:eastAsia="宋体" w:cs="仿宋_GB2312"/>
                <w:sz w:val="24"/>
                <w:szCs w:val="24"/>
              </w:rPr>
            </w:pPr>
          </w:p>
        </w:tc>
        <w:tc>
          <w:tcPr>
            <w:tcW w:w="150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bl>
    <w:p>
      <w:pPr>
        <w:spacing w:line="360" w:lineRule="auto"/>
        <w:ind w:left="936" w:hanging="943" w:hangingChars="390"/>
        <w:rPr>
          <w:rFonts w:ascii="宋体" w:hAnsi="宋体" w:eastAsia="宋体" w:cs="Corbel"/>
          <w:sz w:val="24"/>
          <w:szCs w:val="24"/>
        </w:rPr>
      </w:pPr>
      <w:r>
        <w:rPr>
          <w:rFonts w:hint="eastAsia" w:ascii="宋体" w:hAnsi="宋体" w:eastAsia="宋体" w:cs="Corbel"/>
          <w:sz w:val="24"/>
          <w:szCs w:val="24"/>
        </w:rPr>
        <w:t>说明：</w:t>
      </w:r>
      <w:r>
        <w:rPr>
          <w:rFonts w:ascii="宋体" w:hAnsi="宋体" w:eastAsia="宋体" w:cs="Corbel"/>
          <w:sz w:val="24"/>
          <w:szCs w:val="24"/>
        </w:rPr>
        <w:t>1</w:t>
      </w:r>
      <w:r>
        <w:rPr>
          <w:rFonts w:hint="eastAsia" w:ascii="宋体" w:hAnsi="宋体" w:eastAsia="宋体" w:cs="Corbel"/>
          <w:sz w:val="24"/>
          <w:szCs w:val="24"/>
        </w:rPr>
        <w:t>．投标人应按招标文件第三章“项目技术、服务及商务要求”中技术、服务要求</w:t>
      </w:r>
      <w:r>
        <w:rPr>
          <w:rFonts w:hint="eastAsia" w:ascii="宋体" w:hAnsi="宋体" w:eastAsia="宋体"/>
          <w:sz w:val="24"/>
          <w:szCs w:val="24"/>
        </w:rPr>
        <w:t>“★”号</w:t>
      </w:r>
      <w:r>
        <w:rPr>
          <w:rFonts w:hint="eastAsia" w:ascii="宋体" w:hAnsi="宋体" w:eastAsia="宋体" w:cs="Corbel"/>
          <w:sz w:val="24"/>
          <w:szCs w:val="24"/>
        </w:rPr>
        <w:t>条款进行逐项说明是否满足要求，如有偏离</w:t>
      </w:r>
      <w:r>
        <w:rPr>
          <w:rFonts w:ascii="宋体" w:hAnsi="宋体" w:eastAsia="宋体" w:cs="Corbel"/>
          <w:sz w:val="24"/>
          <w:szCs w:val="24"/>
        </w:rPr>
        <w:t>,</w:t>
      </w:r>
      <w:r>
        <w:rPr>
          <w:rFonts w:hint="eastAsia" w:ascii="宋体" w:hAnsi="宋体" w:eastAsia="宋体" w:cs="Corbel"/>
          <w:sz w:val="24"/>
          <w:szCs w:val="24"/>
        </w:rPr>
        <w:t>投标人应详细说明。未按照要求填写此表或仅注明“符合”、“满足”的，</w:t>
      </w:r>
      <w:r>
        <w:rPr>
          <w:rFonts w:hint="eastAsia" w:ascii="宋体" w:hAnsi="宋体" w:eastAsia="宋体"/>
          <w:sz w:val="24"/>
          <w:szCs w:val="24"/>
        </w:rPr>
        <w:t>导致的后果由投标人自行承担。</w:t>
      </w:r>
    </w:p>
    <w:p>
      <w:pPr>
        <w:spacing w:line="360" w:lineRule="auto"/>
        <w:ind w:left="1046" w:leftChars="306" w:hanging="367" w:hangingChars="152"/>
        <w:rPr>
          <w:rFonts w:ascii="宋体" w:hAnsi="宋体" w:eastAsia="宋体" w:cs="Corbel"/>
          <w:sz w:val="24"/>
          <w:szCs w:val="24"/>
        </w:rPr>
      </w:pPr>
      <w:r>
        <w:rPr>
          <w:rFonts w:ascii="宋体" w:hAnsi="宋体" w:eastAsia="宋体" w:cs="Corbel"/>
          <w:sz w:val="24"/>
          <w:szCs w:val="24"/>
        </w:rPr>
        <w:t>2</w:t>
      </w:r>
      <w:r>
        <w:rPr>
          <w:rFonts w:hint="eastAsia" w:ascii="宋体" w:hAnsi="宋体" w:eastAsia="宋体" w:cs="Corbel"/>
          <w:sz w:val="24"/>
          <w:szCs w:val="24"/>
        </w:rPr>
        <w:t>．投标人提供的相关证明文件对应的页码填写到上表“投标文件对应的页码”中。如未提供页码或内容页码完全不一致的，</w:t>
      </w:r>
      <w:r>
        <w:rPr>
          <w:rFonts w:hint="eastAsia" w:ascii="宋体" w:hAnsi="宋体" w:eastAsia="宋体"/>
          <w:sz w:val="24"/>
          <w:szCs w:val="24"/>
        </w:rPr>
        <w:t>导致的后果由投标人自行承担。</w:t>
      </w:r>
    </w:p>
    <w:bookmarkEnd w:id="290"/>
    <w:p>
      <w:pPr>
        <w:spacing w:before="100" w:beforeAutospacing="1" w:after="100" w:afterAutospacing="1" w:line="360" w:lineRule="auto"/>
        <w:ind w:firstLine="484" w:firstLineChars="200"/>
        <w:rPr>
          <w:rFonts w:ascii="宋体" w:hAnsi="宋体" w:eastAsia="宋体"/>
          <w:b/>
          <w:bCs/>
          <w:sz w:val="24"/>
          <w:u w:val="single"/>
        </w:rPr>
      </w:pPr>
      <w:r>
        <w:rPr>
          <w:rFonts w:hint="eastAsia" w:ascii="宋体" w:hAnsi="宋体" w:eastAsia="宋体"/>
          <w:b/>
          <w:bCs/>
          <w:sz w:val="24"/>
        </w:rPr>
        <w:t>投标人（公章）：</w:t>
      </w:r>
    </w:p>
    <w:p>
      <w:pPr>
        <w:spacing w:before="100" w:beforeAutospacing="1" w:after="100" w:afterAutospacing="1" w:line="360" w:lineRule="auto"/>
        <w:ind w:firstLine="484" w:firstLineChars="200"/>
        <w:rPr>
          <w:rFonts w:ascii="宋体" w:hAnsi="宋体" w:eastAsia="宋体"/>
          <w:b/>
          <w:bCs/>
          <w:sz w:val="24"/>
          <w:u w:val="single"/>
        </w:rPr>
      </w:pPr>
      <w:r>
        <w:rPr>
          <w:rFonts w:hint="eastAsia" w:ascii="宋体" w:hAnsi="宋体" w:eastAsia="宋体"/>
          <w:b/>
          <w:bCs/>
          <w:sz w:val="24"/>
          <w:szCs w:val="21"/>
          <w:lang w:val="zh-CN"/>
        </w:rPr>
        <w:t>投标人</w:t>
      </w:r>
      <w:r>
        <w:rPr>
          <w:rFonts w:hint="eastAsia" w:ascii="宋体" w:hAnsi="宋体" w:eastAsia="宋体"/>
          <w:b/>
          <w:bCs/>
          <w:sz w:val="24"/>
        </w:rPr>
        <w:t>授权代表（签字）：</w:t>
      </w:r>
    </w:p>
    <w:p>
      <w:pPr>
        <w:spacing w:before="100" w:beforeAutospacing="1" w:after="100" w:afterAutospacing="1" w:line="360" w:lineRule="auto"/>
        <w:ind w:firstLine="484" w:firstLineChars="200"/>
        <w:rPr>
          <w:rFonts w:ascii="宋体" w:hAnsi="宋体" w:eastAsia="宋体"/>
        </w:rPr>
      </w:pPr>
      <w:r>
        <w:rPr>
          <w:rFonts w:hint="eastAsia" w:ascii="宋体" w:hAnsi="宋体" w:eastAsia="宋体"/>
          <w:b/>
          <w:bCs/>
          <w:sz w:val="24"/>
          <w:szCs w:val="21"/>
          <w:lang w:val="zh-CN"/>
        </w:rPr>
        <w:t>投标</w:t>
      </w:r>
      <w:r>
        <w:rPr>
          <w:rFonts w:hint="eastAsia" w:ascii="宋体" w:hAnsi="宋体" w:eastAsia="宋体"/>
          <w:b/>
          <w:bCs/>
          <w:sz w:val="24"/>
        </w:rPr>
        <w:t>时间：</w:t>
      </w:r>
    </w:p>
    <w:p>
      <w:pPr>
        <w:rPr>
          <w:rFonts w:ascii="宋体" w:hAnsi="宋体" w:eastAsia="宋体"/>
        </w:rPr>
      </w:pPr>
      <w:r>
        <w:rPr>
          <w:rFonts w:ascii="宋体" w:hAnsi="宋体" w:eastAsia="宋体"/>
        </w:rPr>
        <w:br w:type="page"/>
      </w:r>
    </w:p>
    <w:p>
      <w:pPr>
        <w:pStyle w:val="5"/>
        <w:spacing w:before="100" w:beforeAutospacing="1" w:afterLines="50" w:line="360" w:lineRule="auto"/>
        <w:ind w:left="284"/>
        <w:rPr>
          <w:rFonts w:ascii="宋体"/>
        </w:rPr>
      </w:pPr>
      <w:bookmarkStart w:id="291" w:name="_Toc494665971"/>
      <w:bookmarkStart w:id="292" w:name="_Toc494665021"/>
      <w:bookmarkStart w:id="293" w:name="_Toc494721121"/>
      <w:bookmarkStart w:id="294" w:name="_Toc24586"/>
      <w:bookmarkStart w:id="295" w:name="_Toc494665574"/>
      <w:bookmarkStart w:id="296" w:name="_Toc495861570"/>
      <w:bookmarkStart w:id="297" w:name="_Toc494745338"/>
      <w:bookmarkStart w:id="298" w:name="_Toc494702291"/>
      <w:r>
        <w:rPr>
          <w:rFonts w:hint="eastAsia" w:ascii="宋体" w:hAnsi="宋体"/>
        </w:rPr>
        <w:t>附件二十一：技术、服务评议对照表</w:t>
      </w:r>
      <w:bookmarkEnd w:id="291"/>
      <w:bookmarkEnd w:id="292"/>
      <w:bookmarkEnd w:id="293"/>
      <w:bookmarkEnd w:id="294"/>
      <w:bookmarkEnd w:id="295"/>
      <w:bookmarkEnd w:id="296"/>
      <w:bookmarkEnd w:id="297"/>
      <w:bookmarkEnd w:id="298"/>
    </w:p>
    <w:p>
      <w:pPr>
        <w:spacing w:line="360" w:lineRule="auto"/>
        <w:rPr>
          <w:rFonts w:ascii="宋体" w:hAnsi="宋体" w:eastAsia="宋体"/>
          <w:b/>
          <w:sz w:val="24"/>
        </w:rPr>
      </w:pPr>
      <w:r>
        <w:rPr>
          <w:rFonts w:hint="eastAsia" w:ascii="宋体" w:hAnsi="宋体" w:eastAsia="宋体"/>
          <w:b/>
          <w:sz w:val="24"/>
        </w:rPr>
        <w:t>投</w:t>
      </w:r>
      <w:r>
        <w:rPr>
          <w:rFonts w:ascii="宋体" w:hAnsi="宋体" w:eastAsia="宋体"/>
          <w:b/>
          <w:sz w:val="24"/>
        </w:rPr>
        <w:t xml:space="preserve"> </w:t>
      </w:r>
      <w:r>
        <w:rPr>
          <w:rFonts w:hint="eastAsia" w:ascii="宋体" w:hAnsi="宋体" w:eastAsia="宋体"/>
          <w:b/>
          <w:sz w:val="24"/>
        </w:rPr>
        <w:t>标</w:t>
      </w:r>
      <w:r>
        <w:rPr>
          <w:rFonts w:ascii="宋体" w:hAnsi="宋体" w:eastAsia="宋体"/>
          <w:b/>
          <w:sz w:val="24"/>
        </w:rPr>
        <w:t xml:space="preserve"> </w:t>
      </w:r>
      <w:r>
        <w:rPr>
          <w:rFonts w:hint="eastAsia" w:ascii="宋体" w:hAnsi="宋体" w:eastAsia="宋体"/>
          <w:b/>
          <w:sz w:val="24"/>
        </w:rPr>
        <w:t>人：</w:t>
      </w:r>
    </w:p>
    <w:p>
      <w:pPr>
        <w:spacing w:line="360" w:lineRule="auto"/>
        <w:rPr>
          <w:rFonts w:ascii="宋体" w:hAnsi="宋体" w:eastAsia="宋体"/>
          <w:b/>
          <w:sz w:val="24"/>
        </w:rPr>
      </w:pPr>
      <w:r>
        <w:rPr>
          <w:rFonts w:hint="eastAsia" w:ascii="宋体" w:hAnsi="宋体" w:eastAsia="宋体"/>
          <w:b/>
          <w:sz w:val="24"/>
          <w:szCs w:val="21"/>
          <w:lang w:val="zh-CN"/>
        </w:rPr>
        <w:t>项目编号：</w:t>
      </w:r>
      <w:r>
        <w:rPr>
          <w:rFonts w:ascii="宋体" w:hAnsi="宋体" w:eastAsia="宋体"/>
          <w:b/>
          <w:bCs/>
          <w:sz w:val="24"/>
          <w:szCs w:val="21"/>
          <w:lang w:val="zh-CN"/>
        </w:rPr>
        <w:t xml:space="preserve">                </w:t>
      </w:r>
      <w:r>
        <w:rPr>
          <w:rFonts w:hint="eastAsia" w:ascii="宋体" w:hAnsi="宋体" w:eastAsia="宋体"/>
          <w:b/>
          <w:bCs/>
          <w:sz w:val="24"/>
          <w:szCs w:val="21"/>
          <w:lang w:val="zh-CN"/>
        </w:rPr>
        <w:t>所投包号：</w:t>
      </w:r>
    </w:p>
    <w:tbl>
      <w:tblPr>
        <w:tblStyle w:val="21"/>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2389"/>
        <w:gridCol w:w="3227"/>
        <w:gridCol w:w="1256"/>
        <w:gridCol w:w="1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59" w:type="dxa"/>
            <w:shd w:val="clear" w:color="auto" w:fill="F2F2F2"/>
            <w:vAlign w:val="center"/>
          </w:tcPr>
          <w:p>
            <w:pPr>
              <w:ind w:left="-39" w:leftChars="-18" w:right="-51" w:rightChars="-23"/>
              <w:jc w:val="center"/>
              <w:rPr>
                <w:rFonts w:ascii="宋体" w:hAnsi="宋体" w:eastAsia="宋体" w:cs="仿宋_GB2312"/>
                <w:sz w:val="24"/>
                <w:szCs w:val="24"/>
              </w:rPr>
            </w:pPr>
            <w:r>
              <w:rPr>
                <w:rFonts w:hint="eastAsia" w:ascii="宋体" w:hAnsi="宋体" w:eastAsia="宋体" w:cs="仿宋_GB2312"/>
                <w:sz w:val="24"/>
                <w:szCs w:val="24"/>
              </w:rPr>
              <w:t>序号</w:t>
            </w:r>
          </w:p>
        </w:tc>
        <w:tc>
          <w:tcPr>
            <w:tcW w:w="2389" w:type="dxa"/>
            <w:shd w:val="clear" w:color="auto" w:fill="F2F2F2"/>
            <w:vAlign w:val="center"/>
          </w:tcPr>
          <w:p>
            <w:pPr>
              <w:jc w:val="center"/>
              <w:rPr>
                <w:rFonts w:ascii="宋体" w:hAnsi="宋体" w:eastAsia="宋体" w:cs="仿宋_GB2312"/>
                <w:sz w:val="24"/>
                <w:szCs w:val="24"/>
              </w:rPr>
            </w:pPr>
            <w:r>
              <w:rPr>
                <w:rFonts w:hint="eastAsia" w:ascii="宋体" w:hAnsi="宋体" w:eastAsia="宋体" w:cs="仿宋_GB2312"/>
                <w:sz w:val="24"/>
                <w:szCs w:val="24"/>
              </w:rPr>
              <w:t>招标文件技术、服务评分标准</w:t>
            </w:r>
          </w:p>
        </w:tc>
        <w:tc>
          <w:tcPr>
            <w:tcW w:w="3227" w:type="dxa"/>
            <w:shd w:val="clear" w:color="auto" w:fill="F2F2F2"/>
            <w:vAlign w:val="center"/>
          </w:tcPr>
          <w:p>
            <w:pPr>
              <w:jc w:val="center"/>
              <w:rPr>
                <w:rFonts w:ascii="宋体" w:hAnsi="宋体" w:eastAsia="宋体" w:cs="仿宋_GB2312"/>
                <w:sz w:val="24"/>
                <w:szCs w:val="24"/>
              </w:rPr>
            </w:pPr>
            <w:r>
              <w:rPr>
                <w:rFonts w:hint="eastAsia" w:ascii="宋体" w:hAnsi="宋体" w:eastAsia="宋体" w:cs="仿宋_GB2312"/>
                <w:sz w:val="24"/>
                <w:szCs w:val="24"/>
              </w:rPr>
              <w:t>投标响应内容对应简述</w:t>
            </w:r>
          </w:p>
        </w:tc>
        <w:tc>
          <w:tcPr>
            <w:tcW w:w="1256" w:type="dxa"/>
            <w:shd w:val="clear" w:color="auto" w:fill="F2F2F2"/>
            <w:vAlign w:val="center"/>
          </w:tcPr>
          <w:p>
            <w:pPr>
              <w:jc w:val="center"/>
              <w:rPr>
                <w:rFonts w:ascii="宋体" w:hAnsi="宋体" w:eastAsia="宋体" w:cs="仿宋_GB2312"/>
                <w:sz w:val="24"/>
                <w:szCs w:val="24"/>
              </w:rPr>
            </w:pPr>
            <w:r>
              <w:rPr>
                <w:rFonts w:hint="eastAsia" w:ascii="宋体" w:hAnsi="宋体" w:eastAsia="宋体" w:cs="仿宋_GB2312"/>
                <w:sz w:val="24"/>
                <w:szCs w:val="24"/>
              </w:rPr>
              <w:t>偏离说明</w:t>
            </w:r>
          </w:p>
        </w:tc>
        <w:tc>
          <w:tcPr>
            <w:tcW w:w="1983" w:type="dxa"/>
            <w:shd w:val="clear" w:color="auto" w:fill="F2F2F2"/>
          </w:tcPr>
          <w:p>
            <w:pPr>
              <w:jc w:val="center"/>
              <w:rPr>
                <w:rFonts w:ascii="宋体" w:hAnsi="宋体" w:eastAsia="宋体" w:cs="仿宋_GB2312"/>
                <w:sz w:val="24"/>
                <w:szCs w:val="24"/>
              </w:rPr>
            </w:pPr>
            <w:r>
              <w:rPr>
                <w:rFonts w:hint="eastAsia" w:ascii="宋体" w:hAnsi="宋体" w:eastAsia="宋体" w:cs="仿宋_GB2312"/>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widowControl w:val="0"/>
              <w:numPr>
                <w:ilvl w:val="0"/>
                <w:numId w:val="19"/>
              </w:numPr>
              <w:adjustRightInd/>
              <w:snapToGrid/>
              <w:spacing w:after="0"/>
              <w:jc w:val="center"/>
              <w:rPr>
                <w:rFonts w:ascii="宋体" w:hAnsi="宋体" w:eastAsia="宋体" w:cs="仿宋_GB2312"/>
                <w:sz w:val="24"/>
                <w:szCs w:val="24"/>
              </w:rPr>
            </w:pPr>
          </w:p>
        </w:tc>
        <w:tc>
          <w:tcPr>
            <w:tcW w:w="2389" w:type="dxa"/>
            <w:vAlign w:val="center"/>
          </w:tcPr>
          <w:p>
            <w:pPr>
              <w:jc w:val="center"/>
              <w:rPr>
                <w:rFonts w:ascii="宋体" w:hAnsi="宋体" w:eastAsia="宋体" w:cs="仿宋_GB2312"/>
                <w:sz w:val="24"/>
                <w:szCs w:val="24"/>
              </w:rPr>
            </w:pPr>
          </w:p>
        </w:tc>
        <w:tc>
          <w:tcPr>
            <w:tcW w:w="3227" w:type="dxa"/>
            <w:vAlign w:val="center"/>
          </w:tcPr>
          <w:p>
            <w:pPr>
              <w:jc w:val="center"/>
              <w:rPr>
                <w:rFonts w:ascii="宋体" w:hAnsi="宋体" w:eastAsia="宋体" w:cs="仿宋_GB2312"/>
                <w:sz w:val="24"/>
                <w:szCs w:val="24"/>
              </w:rPr>
            </w:pPr>
          </w:p>
        </w:tc>
        <w:tc>
          <w:tcPr>
            <w:tcW w:w="1256" w:type="dxa"/>
            <w:vAlign w:val="center"/>
          </w:tcPr>
          <w:p>
            <w:pPr>
              <w:jc w:val="center"/>
              <w:rPr>
                <w:rFonts w:ascii="宋体" w:hAnsi="宋体" w:eastAsia="宋体" w:cs="仿宋_GB2312"/>
                <w:sz w:val="24"/>
                <w:szCs w:val="24"/>
              </w:rPr>
            </w:pPr>
          </w:p>
        </w:tc>
        <w:tc>
          <w:tcPr>
            <w:tcW w:w="1983"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widowControl w:val="0"/>
              <w:numPr>
                <w:ilvl w:val="0"/>
                <w:numId w:val="19"/>
              </w:numPr>
              <w:adjustRightInd/>
              <w:snapToGrid/>
              <w:spacing w:after="0"/>
              <w:jc w:val="center"/>
              <w:rPr>
                <w:rFonts w:ascii="宋体" w:hAnsi="宋体" w:eastAsia="宋体" w:cs="仿宋_GB2312"/>
                <w:sz w:val="24"/>
                <w:szCs w:val="24"/>
              </w:rPr>
            </w:pPr>
          </w:p>
        </w:tc>
        <w:tc>
          <w:tcPr>
            <w:tcW w:w="2389" w:type="dxa"/>
            <w:vAlign w:val="center"/>
          </w:tcPr>
          <w:p>
            <w:pPr>
              <w:jc w:val="center"/>
              <w:rPr>
                <w:rFonts w:ascii="宋体" w:hAnsi="宋体" w:eastAsia="宋体" w:cs="仿宋_GB2312"/>
                <w:sz w:val="24"/>
                <w:szCs w:val="24"/>
              </w:rPr>
            </w:pPr>
          </w:p>
        </w:tc>
        <w:tc>
          <w:tcPr>
            <w:tcW w:w="3227" w:type="dxa"/>
            <w:vAlign w:val="center"/>
          </w:tcPr>
          <w:p>
            <w:pPr>
              <w:jc w:val="center"/>
              <w:rPr>
                <w:rFonts w:ascii="宋体" w:hAnsi="宋体" w:eastAsia="宋体" w:cs="仿宋_GB2312"/>
                <w:sz w:val="24"/>
                <w:szCs w:val="24"/>
              </w:rPr>
            </w:pPr>
          </w:p>
        </w:tc>
        <w:tc>
          <w:tcPr>
            <w:tcW w:w="1256" w:type="dxa"/>
            <w:vAlign w:val="center"/>
          </w:tcPr>
          <w:p>
            <w:pPr>
              <w:jc w:val="center"/>
              <w:rPr>
                <w:rFonts w:ascii="宋体" w:hAnsi="宋体" w:eastAsia="宋体" w:cs="仿宋_GB2312"/>
                <w:sz w:val="24"/>
                <w:szCs w:val="24"/>
              </w:rPr>
            </w:pPr>
          </w:p>
        </w:tc>
        <w:tc>
          <w:tcPr>
            <w:tcW w:w="1983"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widowControl w:val="0"/>
              <w:numPr>
                <w:ilvl w:val="0"/>
                <w:numId w:val="19"/>
              </w:numPr>
              <w:adjustRightInd/>
              <w:snapToGrid/>
              <w:spacing w:after="0"/>
              <w:jc w:val="center"/>
              <w:rPr>
                <w:rFonts w:ascii="宋体" w:hAnsi="宋体" w:eastAsia="宋体" w:cs="仿宋_GB2312"/>
                <w:sz w:val="24"/>
                <w:szCs w:val="24"/>
              </w:rPr>
            </w:pPr>
          </w:p>
        </w:tc>
        <w:tc>
          <w:tcPr>
            <w:tcW w:w="2389" w:type="dxa"/>
            <w:vAlign w:val="center"/>
          </w:tcPr>
          <w:p>
            <w:pPr>
              <w:jc w:val="center"/>
              <w:rPr>
                <w:rFonts w:ascii="宋体" w:hAnsi="宋体" w:eastAsia="宋体" w:cs="仿宋_GB2312"/>
                <w:sz w:val="24"/>
                <w:szCs w:val="24"/>
              </w:rPr>
            </w:pPr>
          </w:p>
        </w:tc>
        <w:tc>
          <w:tcPr>
            <w:tcW w:w="3227" w:type="dxa"/>
            <w:vAlign w:val="center"/>
          </w:tcPr>
          <w:p>
            <w:pPr>
              <w:jc w:val="center"/>
              <w:rPr>
                <w:rFonts w:ascii="宋体" w:hAnsi="宋体" w:eastAsia="宋体" w:cs="仿宋_GB2312"/>
                <w:sz w:val="24"/>
                <w:szCs w:val="24"/>
              </w:rPr>
            </w:pPr>
          </w:p>
        </w:tc>
        <w:tc>
          <w:tcPr>
            <w:tcW w:w="1256" w:type="dxa"/>
            <w:vAlign w:val="center"/>
          </w:tcPr>
          <w:p>
            <w:pPr>
              <w:jc w:val="center"/>
              <w:rPr>
                <w:rFonts w:ascii="宋体" w:hAnsi="宋体" w:eastAsia="宋体" w:cs="仿宋_GB2312"/>
                <w:sz w:val="24"/>
                <w:szCs w:val="24"/>
              </w:rPr>
            </w:pPr>
          </w:p>
        </w:tc>
        <w:tc>
          <w:tcPr>
            <w:tcW w:w="1983"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widowControl w:val="0"/>
              <w:numPr>
                <w:ilvl w:val="0"/>
                <w:numId w:val="19"/>
              </w:numPr>
              <w:adjustRightInd/>
              <w:snapToGrid/>
              <w:spacing w:after="0"/>
              <w:jc w:val="center"/>
              <w:rPr>
                <w:rFonts w:ascii="宋体" w:hAnsi="宋体" w:eastAsia="宋体" w:cs="仿宋_GB2312"/>
                <w:sz w:val="24"/>
                <w:szCs w:val="24"/>
              </w:rPr>
            </w:pPr>
          </w:p>
        </w:tc>
        <w:tc>
          <w:tcPr>
            <w:tcW w:w="2389" w:type="dxa"/>
            <w:vAlign w:val="center"/>
          </w:tcPr>
          <w:p>
            <w:pPr>
              <w:jc w:val="center"/>
              <w:rPr>
                <w:rFonts w:ascii="宋体" w:hAnsi="宋体" w:eastAsia="宋体" w:cs="仿宋_GB2312"/>
                <w:sz w:val="24"/>
                <w:szCs w:val="24"/>
              </w:rPr>
            </w:pPr>
          </w:p>
        </w:tc>
        <w:tc>
          <w:tcPr>
            <w:tcW w:w="3227" w:type="dxa"/>
            <w:vAlign w:val="center"/>
          </w:tcPr>
          <w:p>
            <w:pPr>
              <w:jc w:val="center"/>
              <w:rPr>
                <w:rFonts w:ascii="宋体" w:hAnsi="宋体" w:eastAsia="宋体" w:cs="仿宋_GB2312"/>
                <w:sz w:val="24"/>
                <w:szCs w:val="24"/>
              </w:rPr>
            </w:pPr>
          </w:p>
        </w:tc>
        <w:tc>
          <w:tcPr>
            <w:tcW w:w="1256" w:type="dxa"/>
            <w:vAlign w:val="center"/>
          </w:tcPr>
          <w:p>
            <w:pPr>
              <w:jc w:val="center"/>
              <w:rPr>
                <w:rFonts w:ascii="宋体" w:hAnsi="宋体" w:eastAsia="宋体" w:cs="仿宋_GB2312"/>
                <w:sz w:val="24"/>
                <w:szCs w:val="24"/>
              </w:rPr>
            </w:pPr>
          </w:p>
        </w:tc>
        <w:tc>
          <w:tcPr>
            <w:tcW w:w="1983"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widowControl w:val="0"/>
              <w:numPr>
                <w:ilvl w:val="0"/>
                <w:numId w:val="19"/>
              </w:numPr>
              <w:adjustRightInd/>
              <w:snapToGrid/>
              <w:spacing w:after="0"/>
              <w:jc w:val="center"/>
              <w:rPr>
                <w:rFonts w:ascii="宋体" w:hAnsi="宋体" w:eastAsia="宋体" w:cs="仿宋_GB2312"/>
                <w:sz w:val="24"/>
                <w:szCs w:val="24"/>
              </w:rPr>
            </w:pPr>
          </w:p>
        </w:tc>
        <w:tc>
          <w:tcPr>
            <w:tcW w:w="2389" w:type="dxa"/>
            <w:vAlign w:val="center"/>
          </w:tcPr>
          <w:p>
            <w:pPr>
              <w:jc w:val="center"/>
              <w:rPr>
                <w:rFonts w:ascii="宋体" w:hAnsi="宋体" w:eastAsia="宋体" w:cs="仿宋_GB2312"/>
                <w:sz w:val="24"/>
                <w:szCs w:val="24"/>
              </w:rPr>
            </w:pPr>
          </w:p>
        </w:tc>
        <w:tc>
          <w:tcPr>
            <w:tcW w:w="3227" w:type="dxa"/>
            <w:vAlign w:val="center"/>
          </w:tcPr>
          <w:p>
            <w:pPr>
              <w:jc w:val="center"/>
              <w:rPr>
                <w:rFonts w:ascii="宋体" w:hAnsi="宋体" w:eastAsia="宋体" w:cs="仿宋_GB2312"/>
                <w:sz w:val="24"/>
                <w:szCs w:val="24"/>
              </w:rPr>
            </w:pPr>
          </w:p>
        </w:tc>
        <w:tc>
          <w:tcPr>
            <w:tcW w:w="1256" w:type="dxa"/>
            <w:vAlign w:val="center"/>
          </w:tcPr>
          <w:p>
            <w:pPr>
              <w:jc w:val="center"/>
              <w:rPr>
                <w:rFonts w:ascii="宋体" w:hAnsi="宋体" w:eastAsia="宋体" w:cs="仿宋_GB2312"/>
                <w:sz w:val="24"/>
                <w:szCs w:val="24"/>
              </w:rPr>
            </w:pPr>
          </w:p>
        </w:tc>
        <w:tc>
          <w:tcPr>
            <w:tcW w:w="1983"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widowControl w:val="0"/>
              <w:numPr>
                <w:ilvl w:val="0"/>
                <w:numId w:val="19"/>
              </w:numPr>
              <w:adjustRightInd/>
              <w:snapToGrid/>
              <w:spacing w:after="0"/>
              <w:jc w:val="center"/>
              <w:rPr>
                <w:rFonts w:ascii="宋体" w:hAnsi="宋体" w:eastAsia="宋体" w:cs="仿宋_GB2312"/>
                <w:sz w:val="24"/>
                <w:szCs w:val="24"/>
              </w:rPr>
            </w:pPr>
          </w:p>
        </w:tc>
        <w:tc>
          <w:tcPr>
            <w:tcW w:w="2389" w:type="dxa"/>
            <w:vAlign w:val="center"/>
          </w:tcPr>
          <w:p>
            <w:pPr>
              <w:jc w:val="center"/>
              <w:rPr>
                <w:rFonts w:ascii="宋体" w:hAnsi="宋体" w:eastAsia="宋体" w:cs="仿宋_GB2312"/>
                <w:sz w:val="24"/>
                <w:szCs w:val="24"/>
              </w:rPr>
            </w:pPr>
          </w:p>
        </w:tc>
        <w:tc>
          <w:tcPr>
            <w:tcW w:w="3227" w:type="dxa"/>
            <w:vAlign w:val="center"/>
          </w:tcPr>
          <w:p>
            <w:pPr>
              <w:jc w:val="center"/>
              <w:rPr>
                <w:rFonts w:ascii="宋体" w:hAnsi="宋体" w:eastAsia="宋体" w:cs="仿宋_GB2312"/>
                <w:sz w:val="24"/>
                <w:szCs w:val="24"/>
              </w:rPr>
            </w:pPr>
          </w:p>
        </w:tc>
        <w:tc>
          <w:tcPr>
            <w:tcW w:w="1256" w:type="dxa"/>
            <w:vAlign w:val="center"/>
          </w:tcPr>
          <w:p>
            <w:pPr>
              <w:jc w:val="center"/>
              <w:rPr>
                <w:rFonts w:ascii="宋体" w:hAnsi="宋体" w:eastAsia="宋体" w:cs="仿宋_GB2312"/>
                <w:sz w:val="24"/>
                <w:szCs w:val="24"/>
              </w:rPr>
            </w:pPr>
          </w:p>
        </w:tc>
        <w:tc>
          <w:tcPr>
            <w:tcW w:w="1983"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w:t>
            </w:r>
          </w:p>
        </w:tc>
        <w:tc>
          <w:tcPr>
            <w:tcW w:w="2389" w:type="dxa"/>
            <w:vAlign w:val="center"/>
          </w:tcPr>
          <w:p>
            <w:pPr>
              <w:jc w:val="center"/>
              <w:rPr>
                <w:rFonts w:ascii="宋体" w:hAnsi="宋体" w:eastAsia="宋体" w:cs="仿宋_GB2312"/>
                <w:sz w:val="24"/>
                <w:szCs w:val="24"/>
              </w:rPr>
            </w:pPr>
          </w:p>
        </w:tc>
        <w:tc>
          <w:tcPr>
            <w:tcW w:w="3227" w:type="dxa"/>
            <w:vAlign w:val="center"/>
          </w:tcPr>
          <w:p>
            <w:pPr>
              <w:jc w:val="center"/>
              <w:rPr>
                <w:rFonts w:ascii="宋体" w:hAnsi="宋体" w:eastAsia="宋体" w:cs="仿宋_GB2312"/>
                <w:sz w:val="24"/>
                <w:szCs w:val="24"/>
              </w:rPr>
            </w:pPr>
          </w:p>
        </w:tc>
        <w:tc>
          <w:tcPr>
            <w:tcW w:w="1256" w:type="dxa"/>
            <w:vAlign w:val="center"/>
          </w:tcPr>
          <w:p>
            <w:pPr>
              <w:jc w:val="center"/>
              <w:rPr>
                <w:rFonts w:ascii="宋体" w:hAnsi="宋体" w:eastAsia="宋体" w:cs="仿宋_GB2312"/>
                <w:sz w:val="24"/>
                <w:szCs w:val="24"/>
              </w:rPr>
            </w:pPr>
          </w:p>
        </w:tc>
        <w:tc>
          <w:tcPr>
            <w:tcW w:w="1983" w:type="dxa"/>
            <w:vAlign w:val="center"/>
          </w:tcPr>
          <w:p>
            <w:pPr>
              <w:jc w:val="center"/>
              <w:rPr>
                <w:rFonts w:ascii="宋体" w:hAnsi="宋体" w:eastAsia="宋体" w:cs="仿宋_GB2312"/>
                <w:sz w:val="24"/>
                <w:szCs w:val="24"/>
              </w:rPr>
            </w:pPr>
          </w:p>
        </w:tc>
      </w:tr>
    </w:tbl>
    <w:p>
      <w:pPr>
        <w:spacing w:line="360" w:lineRule="auto"/>
        <w:ind w:left="1092" w:hanging="1101" w:hangingChars="455"/>
        <w:rPr>
          <w:rFonts w:ascii="宋体" w:hAnsi="宋体" w:eastAsia="宋体" w:cs="Corbel"/>
          <w:sz w:val="24"/>
          <w:szCs w:val="24"/>
        </w:rPr>
      </w:pPr>
      <w:r>
        <w:rPr>
          <w:rFonts w:hint="eastAsia" w:ascii="宋体" w:hAnsi="宋体" w:eastAsia="宋体" w:cs="Corbel"/>
          <w:sz w:val="24"/>
          <w:szCs w:val="24"/>
        </w:rPr>
        <w:t>说明：</w:t>
      </w:r>
      <w:r>
        <w:rPr>
          <w:rFonts w:ascii="宋体" w:hAnsi="宋体" w:eastAsia="宋体" w:cs="Corbel"/>
          <w:sz w:val="24"/>
          <w:szCs w:val="24"/>
        </w:rPr>
        <w:t>1</w:t>
      </w:r>
      <w:r>
        <w:rPr>
          <w:rFonts w:hint="eastAsia" w:ascii="宋体" w:hAnsi="宋体" w:eastAsia="宋体" w:cs="Corbel"/>
          <w:sz w:val="24"/>
          <w:szCs w:val="24"/>
        </w:rPr>
        <w:t>．投标人应按招标文件第五章“评标方法、程序及标准”中“技术、服务评议”的评分标准逐项说明是否满足要求，如有偏离</w:t>
      </w:r>
      <w:r>
        <w:rPr>
          <w:rFonts w:ascii="宋体" w:hAnsi="宋体" w:eastAsia="宋体" w:cs="Corbel"/>
          <w:sz w:val="24"/>
          <w:szCs w:val="24"/>
        </w:rPr>
        <w:t>,</w:t>
      </w:r>
      <w:r>
        <w:rPr>
          <w:rFonts w:hint="eastAsia" w:ascii="宋体" w:hAnsi="宋体" w:eastAsia="宋体" w:cs="Corbel"/>
          <w:sz w:val="24"/>
          <w:szCs w:val="24"/>
        </w:rPr>
        <w:t>投标人应详细说明。未按照要求填写此表或仅注明“符合”、“满足”的，</w:t>
      </w:r>
      <w:r>
        <w:rPr>
          <w:rFonts w:hint="eastAsia" w:ascii="宋体" w:hAnsi="宋体" w:eastAsia="宋体"/>
          <w:sz w:val="24"/>
          <w:szCs w:val="24"/>
        </w:rPr>
        <w:t>导致的后果由投标人自行承担。</w:t>
      </w:r>
    </w:p>
    <w:p>
      <w:pPr>
        <w:spacing w:line="360" w:lineRule="auto"/>
        <w:ind w:left="1046" w:leftChars="306" w:hanging="367" w:hangingChars="152"/>
        <w:rPr>
          <w:rFonts w:ascii="宋体" w:hAnsi="宋体" w:eastAsia="宋体" w:cs="Corbel"/>
          <w:sz w:val="24"/>
          <w:szCs w:val="24"/>
        </w:rPr>
      </w:pPr>
      <w:r>
        <w:rPr>
          <w:rFonts w:ascii="宋体" w:hAnsi="宋体" w:eastAsia="宋体" w:cs="Corbel"/>
          <w:sz w:val="24"/>
          <w:szCs w:val="24"/>
        </w:rPr>
        <w:t>2</w:t>
      </w:r>
      <w:r>
        <w:rPr>
          <w:rFonts w:hint="eastAsia" w:ascii="宋体" w:hAnsi="宋体" w:eastAsia="宋体" w:cs="Corbel"/>
          <w:sz w:val="24"/>
          <w:szCs w:val="24"/>
        </w:rPr>
        <w:t>．投标人提供的相关证明文件对应的页码填写到上表“投标文件对应的页码”中。如未提供页码或内容页码完全不一致的，</w:t>
      </w:r>
      <w:r>
        <w:rPr>
          <w:rFonts w:hint="eastAsia" w:ascii="宋体" w:hAnsi="宋体" w:eastAsia="宋体"/>
          <w:sz w:val="24"/>
          <w:szCs w:val="24"/>
        </w:rPr>
        <w:t>导致的后果由投标人自行承担。</w:t>
      </w:r>
    </w:p>
    <w:p>
      <w:pPr>
        <w:spacing w:before="100" w:beforeAutospacing="1" w:after="100" w:afterAutospacing="1" w:line="360" w:lineRule="auto"/>
        <w:ind w:firstLine="484" w:firstLineChars="200"/>
        <w:rPr>
          <w:rFonts w:ascii="宋体" w:hAnsi="宋体" w:eastAsia="宋体"/>
          <w:b/>
          <w:bCs/>
          <w:sz w:val="24"/>
          <w:u w:val="single"/>
        </w:rPr>
      </w:pPr>
      <w:r>
        <w:rPr>
          <w:rFonts w:hint="eastAsia" w:ascii="宋体" w:hAnsi="宋体" w:eastAsia="宋体"/>
          <w:b/>
          <w:bCs/>
          <w:sz w:val="24"/>
        </w:rPr>
        <w:t>投标人（公章）：</w:t>
      </w:r>
    </w:p>
    <w:p>
      <w:pPr>
        <w:spacing w:before="100" w:beforeAutospacing="1" w:after="100" w:afterAutospacing="1" w:line="360" w:lineRule="auto"/>
        <w:ind w:firstLine="484" w:firstLineChars="200"/>
        <w:rPr>
          <w:rFonts w:ascii="宋体" w:hAnsi="宋体" w:eastAsia="宋体"/>
          <w:b/>
          <w:bCs/>
          <w:sz w:val="24"/>
          <w:u w:val="single"/>
        </w:rPr>
      </w:pPr>
      <w:r>
        <w:rPr>
          <w:rFonts w:hint="eastAsia" w:ascii="宋体" w:hAnsi="宋体" w:eastAsia="宋体"/>
          <w:b/>
          <w:bCs/>
          <w:sz w:val="24"/>
          <w:szCs w:val="21"/>
          <w:lang w:val="zh-CN"/>
        </w:rPr>
        <w:t>投标人</w:t>
      </w:r>
      <w:r>
        <w:rPr>
          <w:rFonts w:hint="eastAsia" w:ascii="宋体" w:hAnsi="宋体" w:eastAsia="宋体"/>
          <w:b/>
          <w:bCs/>
          <w:sz w:val="24"/>
        </w:rPr>
        <w:t>授权代表（签字）：</w:t>
      </w:r>
    </w:p>
    <w:p>
      <w:pPr>
        <w:spacing w:line="220" w:lineRule="atLeast"/>
        <w:ind w:firstLine="484" w:firstLineChars="200"/>
        <w:rPr>
          <w:rFonts w:ascii="宋体" w:hAnsi="宋体" w:eastAsia="宋体"/>
        </w:rPr>
      </w:pPr>
      <w:r>
        <w:rPr>
          <w:rFonts w:hint="eastAsia" w:ascii="宋体" w:hAnsi="宋体" w:eastAsia="宋体"/>
          <w:b/>
          <w:bCs/>
          <w:sz w:val="24"/>
          <w:szCs w:val="21"/>
          <w:lang w:val="zh-CN"/>
        </w:rPr>
        <w:t>投标</w:t>
      </w:r>
      <w:r>
        <w:rPr>
          <w:rFonts w:hint="eastAsia" w:ascii="宋体" w:hAnsi="宋体" w:eastAsia="宋体"/>
          <w:b/>
          <w:bCs/>
          <w:sz w:val="24"/>
        </w:rPr>
        <w:t>时间：</w:t>
      </w:r>
    </w:p>
    <w:sectPr>
      <w:pgSz w:w="11906" w:h="16838"/>
      <w:pgMar w:top="1134" w:right="1417" w:bottom="1134" w:left="1587" w:header="851" w:footer="624" w:gutter="0"/>
      <w:pgNumType w:fmt="decimal"/>
      <w:cols w:space="0" w:num="1"/>
      <w:rtlGutter w:val="0"/>
      <w:docGrid w:type="linesAndChars" w:linePitch="317" w:charSpace="52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8" w:usb3="00000000" w:csb0="000001FF" w:csb1="00000000"/>
  </w:font>
  <w:font w:name="楷体">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0000012" w:usb3="00000000" w:csb0="4002009F" w:csb1="DFD70000"/>
  </w:font>
  <w:font w:name="仿宋">
    <w:panose1 w:val="02010609060101010101"/>
    <w:charset w:val="86"/>
    <w:family w:val="modern"/>
    <w:pitch w:val="default"/>
    <w:sig w:usb0="800002BF" w:usb1="38CF7CFA" w:usb2="00000016" w:usb3="00000000" w:csb0="00040001" w:csb1="00000000"/>
  </w:font>
  <w:font w:name="Corbel">
    <w:panose1 w:val="020B0503020204020204"/>
    <w:charset w:val="00"/>
    <w:family w:val="swiss"/>
    <w:pitch w:val="default"/>
    <w:sig w:usb0="A00002EF" w:usb1="4000A44B"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rPr>
        <w:rFonts w:ascii="宋体"/>
        <w:b/>
        <w:sz w:val="24"/>
        <w:szCs w:val="24"/>
      </w:rPr>
    </w:pPr>
    <w:r>
      <w:rPr>
        <w:sz w:val="24"/>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微软雅黑"/>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ZqODK4BAABLAwAADgAAAGRycy9lMm9Eb2MueG1srVPNThsxEL5X4h0s&#10;34mXCFX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Bmo4MrgEAAEsD&#10;AAAOAAAAAAAAAAEAIAAAAB4BAABkcnMvZTJvRG9jLnhtbFBLBQYAAAAABgAGAFkBAAA+BQAAAAA=&#10;">
              <v:fill on="f" focussize="0,0"/>
              <v:stroke on="f"/>
              <v:imagedata o:title=""/>
              <o:lock v:ext="edit" aspectratio="f"/>
              <v:textbox inset="0mm,0mm,0mm,0mm" style="mso-fit-shape-to-text:t;">
                <w:txbxContent>
                  <w:p>
                    <w:pPr>
                      <w:snapToGrid w:val="0"/>
                      <w:rPr>
                        <w:rFonts w:hint="eastAsia" w:eastAsia="微软雅黑"/>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lear" w:pos="4153"/>
        <w:tab w:val="clear" w:pos="8306"/>
      </w:tabs>
      <w:rPr>
        <w:rFonts w:ascii="宋体"/>
        <w:b/>
        <w:bCs/>
      </w:rPr>
    </w:pPr>
    <w:r>
      <w:rPr>
        <w:rFonts w:hint="eastAsia" w:ascii="宋体" w:hAnsi="宋体"/>
        <w:bCs/>
      </w:rPr>
      <w:t>湖北省政府采购中心编制</w:t>
    </w:r>
    <w:r>
      <w:rPr>
        <w:rFonts w:ascii="宋体" w:hAnsi="宋体"/>
        <w:bCs/>
      </w:rPr>
      <w:t>V3.0.2017.0930</w:t>
    </w:r>
  </w:p>
  <w:p>
    <w:pPr>
      <w:pStyle w:val="14"/>
      <w:tabs>
        <w:tab w:val="clear" w:pos="4153"/>
        <w:tab w:val="clear" w:pos="8306"/>
      </w:tabs>
      <w:jc w:val="center"/>
      <w:rPr>
        <w:rFonts w:ascii="宋体"/>
      </w:rPr>
    </w:pPr>
    <w:r>
      <w:rPr>
        <w:rFonts w:ascii="宋体" w:hAnsi="宋体"/>
        <w:b/>
        <w:bCs/>
      </w:rPr>
      <w:fldChar w:fldCharType="begin"/>
    </w:r>
    <w:r>
      <w:rPr>
        <w:rFonts w:ascii="宋体" w:hAnsi="宋体"/>
        <w:b/>
        <w:bCs/>
      </w:rPr>
      <w:instrText xml:space="preserve">PAGE</w:instrText>
    </w:r>
    <w:r>
      <w:rPr>
        <w:rFonts w:ascii="宋体" w:hAnsi="宋体"/>
        <w:b/>
        <w:bCs/>
      </w:rPr>
      <w:fldChar w:fldCharType="separate"/>
    </w:r>
    <w:r>
      <w:rPr>
        <w:rFonts w:ascii="宋体" w:hAnsi="宋体"/>
        <w:b/>
        <w:bCs/>
      </w:rPr>
      <w:t>22</w:t>
    </w:r>
    <w:r>
      <w:rPr>
        <w:rFonts w:ascii="宋体" w:hAnsi="宋体"/>
        <w:b/>
        <w:bCs/>
      </w:rPr>
      <w:fldChar w:fldCharType="end"/>
    </w:r>
    <w:r>
      <w:rPr>
        <w:rFonts w:ascii="宋体" w:hAnsi="宋体"/>
        <w:b/>
        <w:lang w:val="zh-CN"/>
      </w:rPr>
      <w:t xml:space="preserve"> / </w:t>
    </w:r>
    <w:r>
      <w:rPr>
        <w:rFonts w:ascii="宋体" w:hAnsi="宋体"/>
        <w:b/>
        <w:bCs/>
      </w:rPr>
      <w:fldChar w:fldCharType="begin"/>
    </w:r>
    <w:r>
      <w:rPr>
        <w:rFonts w:ascii="宋体" w:hAnsi="宋体"/>
        <w:b/>
        <w:bCs/>
      </w:rPr>
      <w:instrText xml:space="preserve">NUMPAGES</w:instrText>
    </w:r>
    <w:r>
      <w:rPr>
        <w:rFonts w:ascii="宋体" w:hAnsi="宋体"/>
        <w:b/>
        <w:bCs/>
      </w:rPr>
      <w:fldChar w:fldCharType="separate"/>
    </w:r>
    <w:r>
      <w:rPr>
        <w:rFonts w:ascii="宋体" w:hAnsi="宋体"/>
        <w:b/>
        <w:bCs/>
      </w:rPr>
      <w:t>78</w:t>
    </w:r>
    <w:r>
      <w:rPr>
        <w:rFonts w:ascii="宋体" w:hAnsi="宋体"/>
        <w:b/>
        <w:bC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top w:val="single" w:color="000000" w:sz="4" w:space="1"/>
      </w:pBdr>
      <w:tabs>
        <w:tab w:val="clear" w:pos="4153"/>
        <w:tab w:val="clear" w:pos="8306"/>
      </w:tabs>
      <w:ind w:right="-9" w:firstLine="360" w:firstLineChars="200"/>
      <w:jc w:val="both"/>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微软雅黑"/>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fw5O64BAABLAwAADgAAAGRycy9lMm9Eb2MueG1srVPNThsxEL5X4h0s&#10;34mXSFT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x/Dk7rgEAAEsD&#10;AAAOAAAAAAAAAAEAIAAAAB4BAABkcnMvZTJvRG9jLnhtbFBLBQYAAAAABgAGAFkBAAA+BQAAAAA=&#10;">
              <v:fill on="f" focussize="0,0"/>
              <v:stroke on="f"/>
              <v:imagedata o:title=""/>
              <o:lock v:ext="edit" aspectratio="f"/>
              <v:textbox inset="0mm,0mm,0mm,0mm" style="mso-fit-shape-to-text:t;">
                <w:txbxContent>
                  <w:p>
                    <w:pPr>
                      <w:snapToGrid w:val="0"/>
                      <w:rPr>
                        <w:rFonts w:hint="eastAsia" w:eastAsia="微软雅黑"/>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p>
    <w:pPr>
      <w:pStyle w:val="14"/>
      <w:pBdr>
        <w:top w:val="single" w:color="000000" w:sz="4" w:space="1"/>
      </w:pBdr>
      <w:tabs>
        <w:tab w:val="clear" w:pos="4153"/>
        <w:tab w:val="clear" w:pos="8306"/>
      </w:tabs>
      <w:ind w:right="-9" w:firstLine="360" w:firstLineChars="200"/>
      <w:jc w:val="center"/>
      <w:rPr>
        <w:rFonts w:hint="eastAsia" w:eastAsia="宋体"/>
        <w:lang w:val="en-US" w:eastAsia="zh-CN"/>
      </w:rPr>
    </w:pPr>
  </w:p>
  <w:p>
    <w:pPr>
      <w:pStyle w:val="14"/>
      <w:pBdr>
        <w:top w:val="single" w:color="000000" w:sz="4" w:space="1"/>
      </w:pBdr>
      <w:tabs>
        <w:tab w:val="clear" w:pos="4153"/>
        <w:tab w:val="clear" w:pos="8306"/>
      </w:tabs>
      <w:ind w:right="-9"/>
      <w:rPr>
        <w:rFonts w:ascii="宋体"/>
        <w:b/>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top w:val="single" w:color="000000" w:sz="4" w:space="1"/>
      </w:pBdr>
      <w:tabs>
        <w:tab w:val="clear" w:pos="4153"/>
        <w:tab w:val="clear" w:pos="8306"/>
      </w:tabs>
      <w:ind w:right="-9" w:firstLine="420" w:firstLineChars="200"/>
      <w:jc w:val="both"/>
      <w:rPr>
        <w:rStyle w:val="27"/>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微软雅黑"/>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27</w:t>
                          </w:r>
                          <w:r>
                            <w:rPr>
                              <w:rFonts w:hint="eastAsia"/>
                              <w:sz w:val="18"/>
                              <w:lang w:eastAsia="zh-CN"/>
                            </w:rPr>
                            <w:fldChar w:fldCharType="end"/>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zql5uc8AAAAFAQAADwAA&#10;AAAAAAABACAAAAAiAAAAZHJzL2Rvd25yZXYueG1sUEsBAhQAFAAAAAgAh07iQC/hkeKtAQAASwMA&#10;AA4AAAAAAAAAAQAgAAAAHgEAAGRycy9lMm9Eb2MueG1sUEsFBgAAAAAGAAYAWQEAAD0FAAAAAA==&#10;">
              <v:fill on="f" focussize="0,0"/>
              <v:stroke on="f"/>
              <v:imagedata o:title=""/>
              <o:lock v:ext="edit" aspectratio="f"/>
              <v:textbox inset="0mm,0mm,0mm,0mm" style="mso-fit-shape-to-text:t;">
                <w:txbxContent>
                  <w:p>
                    <w:pPr>
                      <w:snapToGrid w:val="0"/>
                      <w:rPr>
                        <w:rFonts w:hint="eastAsia" w:eastAsia="微软雅黑"/>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27</w:t>
                    </w:r>
                    <w:r>
                      <w:rPr>
                        <w:rFonts w:hint="eastAsia"/>
                        <w:sz w:val="18"/>
                        <w:lang w:eastAsia="zh-CN"/>
                      </w:rPr>
                      <w:fldChar w:fldCharType="end"/>
                    </w:r>
                  </w:p>
                </w:txbxContent>
              </v:textbox>
            </v:shape>
          </w:pict>
        </mc:Fallback>
      </mc:AlternateContent>
    </w:r>
  </w:p>
  <w:p>
    <w:pPr>
      <w:pStyle w:val="14"/>
      <w:pBdr>
        <w:top w:val="single" w:color="000000" w:sz="4" w:space="1"/>
      </w:pBdr>
      <w:tabs>
        <w:tab w:val="clear" w:pos="4153"/>
        <w:tab w:val="clear" w:pos="8306"/>
      </w:tabs>
      <w:ind w:right="-9" w:firstLine="360" w:firstLineChars="200"/>
      <w:jc w:val="both"/>
    </w:pPr>
  </w:p>
  <w:p>
    <w:pPr>
      <w:pStyle w:val="14"/>
      <w:pBdr>
        <w:top w:val="single" w:color="000000" w:sz="4" w:space="1"/>
      </w:pBdr>
      <w:tabs>
        <w:tab w:val="clear" w:pos="4153"/>
        <w:tab w:val="clear" w:pos="8306"/>
      </w:tabs>
      <w:ind w:right="-9"/>
      <w:jc w:val="center"/>
      <w:rPr>
        <w:rFonts w:ascii="宋体"/>
        <w:b/>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tabs>
        <w:tab w:val="left" w:pos="675"/>
        <w:tab w:val="center" w:pos="4762"/>
      </w:tabs>
      <w:jc w:val="left"/>
    </w:pPr>
  </w:p>
  <w:p>
    <w:pPr>
      <w:spacing w:line="360"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lear" w:pos="4153"/>
      </w:tabs>
      <w:jc w:val="left"/>
      <w:rPr>
        <w:rFonts w:ascii="宋体"/>
        <w:b/>
      </w:rPr>
    </w:pPr>
    <w:r>
      <w:rPr>
        <w:rFonts w:hint="eastAsia" w:ascii="宋体" w:hAnsi="宋体"/>
        <w:b/>
      </w:rPr>
      <w:t>项目名称：</w:t>
    </w:r>
    <w:r>
      <w:rPr>
        <w:rFonts w:ascii="宋体" w:hAnsi="宋体"/>
        <w:b/>
      </w:rPr>
      <w:t>XXXXXXXXXXXX</w:t>
    </w:r>
    <w:r>
      <w:rPr>
        <w:rFonts w:hint="eastAsia" w:ascii="宋体" w:hAnsi="宋体"/>
        <w:b/>
      </w:rPr>
      <w:t>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600" w:lineRule="exact"/>
      <w:rPr>
        <w:rFonts w:ascii="宋体" w:hAnsi="宋体" w:eastAsia="宋体"/>
        <w:b/>
        <w:sz w:val="18"/>
        <w:szCs w:val="18"/>
        <w:u w:val="single"/>
      </w:rPr>
    </w:pPr>
    <w:r>
      <w:rPr>
        <w:rFonts w:ascii="宋体" w:hAnsi="宋体" w:eastAsia="宋体"/>
        <w:b/>
        <w:sz w:val="18"/>
        <w:szCs w:val="18"/>
        <w:u w:val="single"/>
      </w:rPr>
      <w:t>20</w:t>
    </w:r>
    <w:r>
      <w:rPr>
        <w:rFonts w:hint="eastAsia" w:ascii="宋体" w:hAnsi="宋体" w:eastAsia="宋体"/>
        <w:b/>
        <w:sz w:val="18"/>
        <w:szCs w:val="18"/>
        <w:u w:val="single"/>
        <w:lang w:val="en-US" w:eastAsia="zh-CN"/>
      </w:rPr>
      <w:t>20</w:t>
    </w:r>
    <w:r>
      <w:rPr>
        <w:rFonts w:hint="eastAsia" w:ascii="宋体" w:hAnsi="宋体" w:eastAsia="宋体"/>
        <w:b/>
        <w:sz w:val="18"/>
        <w:szCs w:val="18"/>
        <w:u w:val="single"/>
      </w:rPr>
      <w:t>年阳新县农村“厕所革命”农户无害化厕所厕具采购项目</w:t>
    </w:r>
    <w:r>
      <w:rPr>
        <w:rFonts w:ascii="宋体" w:hAnsi="宋体" w:eastAsia="宋体"/>
        <w:b/>
        <w:sz w:val="18"/>
        <w:szCs w:val="18"/>
        <w:u w:val="single"/>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600" w:lineRule="exact"/>
      <w:rPr>
        <w:rFonts w:ascii="仿宋_GB2312" w:eastAsia="仿宋_GB2312"/>
        <w:b/>
        <w:sz w:val="18"/>
        <w:szCs w:val="18"/>
        <w:u w:val="single"/>
      </w:rPr>
    </w:pPr>
    <w:r>
      <w:rPr>
        <w:rFonts w:ascii="宋体" w:hAnsi="宋体" w:eastAsia="宋体"/>
        <w:b/>
        <w:sz w:val="18"/>
        <w:szCs w:val="18"/>
        <w:u w:val="single"/>
      </w:rPr>
      <w:t>20</w:t>
    </w:r>
    <w:r>
      <w:rPr>
        <w:rFonts w:hint="eastAsia" w:ascii="宋体" w:hAnsi="宋体" w:eastAsia="宋体"/>
        <w:b/>
        <w:sz w:val="18"/>
        <w:szCs w:val="18"/>
        <w:u w:val="single"/>
        <w:lang w:val="en-US" w:eastAsia="zh-CN"/>
      </w:rPr>
      <w:t>20</w:t>
    </w:r>
    <w:r>
      <w:rPr>
        <w:rFonts w:hint="eastAsia" w:ascii="宋体" w:hAnsi="宋体" w:eastAsia="宋体"/>
        <w:b/>
        <w:sz w:val="18"/>
        <w:szCs w:val="18"/>
        <w:u w:val="single"/>
      </w:rPr>
      <w:t>年阳新县农村“厕所革命”农户无害化厕所厕具采购项目</w:t>
    </w:r>
    <w:r>
      <w:rPr>
        <w:rFonts w:ascii="宋体" w:hAnsi="宋体" w:eastAsia="宋体"/>
        <w:b/>
        <w:sz w:val="18"/>
        <w:szCs w:val="18"/>
        <w:u w:val="single"/>
      </w:rPr>
      <w:t xml:space="preserve"> </w:t>
    </w:r>
    <w:r>
      <w:rPr>
        <w:rFonts w:ascii="仿宋_GB2312" w:eastAsia="仿宋_GB2312"/>
        <w:b/>
        <w:sz w:val="18"/>
        <w:szCs w:val="18"/>
        <w:u w:val="singl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26416"/>
    <w:multiLevelType w:val="multilevel"/>
    <w:tmpl w:val="03226416"/>
    <w:lvl w:ilvl="0" w:tentative="0">
      <w:start w:val="1"/>
      <w:numFmt w:val="chineseCountingThousand"/>
      <w:lvlText w:val="%1、"/>
      <w:lvlJc w:val="left"/>
      <w:pPr>
        <w:ind w:left="3681" w:hanging="420"/>
      </w:pPr>
      <w:rPr>
        <w:rFonts w:hint="eastAsia" w:cs="Times New Roman"/>
        <w:sz w:val="30"/>
        <w:szCs w:val="30"/>
      </w:rPr>
    </w:lvl>
    <w:lvl w:ilvl="1" w:tentative="0">
      <w:start w:val="1"/>
      <w:numFmt w:val="lowerLetter"/>
      <w:lvlText w:val="%2)"/>
      <w:lvlJc w:val="left"/>
      <w:pPr>
        <w:ind w:left="3534" w:hanging="420"/>
      </w:pPr>
      <w:rPr>
        <w:rFonts w:cs="Times New Roman"/>
      </w:rPr>
    </w:lvl>
    <w:lvl w:ilvl="2" w:tentative="0">
      <w:start w:val="1"/>
      <w:numFmt w:val="lowerRoman"/>
      <w:lvlText w:val="%3."/>
      <w:lvlJc w:val="right"/>
      <w:pPr>
        <w:ind w:left="3954" w:hanging="420"/>
      </w:pPr>
      <w:rPr>
        <w:rFonts w:cs="Times New Roman"/>
      </w:rPr>
    </w:lvl>
    <w:lvl w:ilvl="3" w:tentative="0">
      <w:start w:val="1"/>
      <w:numFmt w:val="decimal"/>
      <w:lvlText w:val="%4."/>
      <w:lvlJc w:val="left"/>
      <w:pPr>
        <w:ind w:left="4374" w:hanging="420"/>
      </w:pPr>
      <w:rPr>
        <w:rFonts w:cs="Times New Roman"/>
      </w:rPr>
    </w:lvl>
    <w:lvl w:ilvl="4" w:tentative="0">
      <w:start w:val="1"/>
      <w:numFmt w:val="lowerLetter"/>
      <w:lvlText w:val="%5)"/>
      <w:lvlJc w:val="left"/>
      <w:pPr>
        <w:ind w:left="4794" w:hanging="420"/>
      </w:pPr>
      <w:rPr>
        <w:rFonts w:cs="Times New Roman"/>
      </w:rPr>
    </w:lvl>
    <w:lvl w:ilvl="5" w:tentative="0">
      <w:start w:val="1"/>
      <w:numFmt w:val="lowerRoman"/>
      <w:lvlText w:val="%6."/>
      <w:lvlJc w:val="right"/>
      <w:pPr>
        <w:ind w:left="5214" w:hanging="420"/>
      </w:pPr>
      <w:rPr>
        <w:rFonts w:cs="Times New Roman"/>
      </w:rPr>
    </w:lvl>
    <w:lvl w:ilvl="6" w:tentative="0">
      <w:start w:val="1"/>
      <w:numFmt w:val="decimal"/>
      <w:lvlText w:val="%7."/>
      <w:lvlJc w:val="left"/>
      <w:pPr>
        <w:ind w:left="5634" w:hanging="420"/>
      </w:pPr>
      <w:rPr>
        <w:rFonts w:cs="Times New Roman"/>
      </w:rPr>
    </w:lvl>
    <w:lvl w:ilvl="7" w:tentative="0">
      <w:start w:val="1"/>
      <w:numFmt w:val="lowerLetter"/>
      <w:lvlText w:val="%8)"/>
      <w:lvlJc w:val="left"/>
      <w:pPr>
        <w:ind w:left="6054" w:hanging="420"/>
      </w:pPr>
      <w:rPr>
        <w:rFonts w:cs="Times New Roman"/>
      </w:rPr>
    </w:lvl>
    <w:lvl w:ilvl="8" w:tentative="0">
      <w:start w:val="1"/>
      <w:numFmt w:val="lowerRoman"/>
      <w:lvlText w:val="%9."/>
      <w:lvlJc w:val="right"/>
      <w:pPr>
        <w:ind w:left="6474" w:hanging="420"/>
      </w:pPr>
      <w:rPr>
        <w:rFonts w:cs="Times New Roman"/>
      </w:rPr>
    </w:lvl>
  </w:abstractNum>
  <w:abstractNum w:abstractNumId="1">
    <w:nsid w:val="038000C8"/>
    <w:multiLevelType w:val="multilevel"/>
    <w:tmpl w:val="038000C8"/>
    <w:lvl w:ilvl="0" w:tentative="0">
      <w:start w:val="1"/>
      <w:numFmt w:val="decimal"/>
      <w:lvlText w:val="%1"/>
      <w:lvlJc w:val="center"/>
      <w:pPr>
        <w:ind w:left="420" w:hanging="420"/>
      </w:pPr>
      <w:rPr>
        <w:rFonts w:hint="eastAsia" w:cs="Times New Roman"/>
        <w:b w:val="0"/>
        <w:i w:val="0"/>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
    <w:nsid w:val="100F5420"/>
    <w:multiLevelType w:val="multilevel"/>
    <w:tmpl w:val="100F5420"/>
    <w:lvl w:ilvl="0" w:tentative="0">
      <w:start w:val="1"/>
      <w:numFmt w:val="decimal"/>
      <w:lvlText w:val="12.3.%1 "/>
      <w:lvlJc w:val="left"/>
      <w:pPr>
        <w:ind w:left="643" w:hanging="420"/>
      </w:pPr>
      <w:rPr>
        <w:rFonts w:hint="default" w:ascii="楷体" w:hAnsi="楷体" w:eastAsia="楷体" w:cs="Times New Roman"/>
        <w:b w:val="0"/>
        <w:strike w:val="0"/>
        <w:color w:val="auto"/>
      </w:rPr>
    </w:lvl>
    <w:lvl w:ilvl="1" w:tentative="0">
      <w:start w:val="1"/>
      <w:numFmt w:val="lowerLetter"/>
      <w:lvlText w:val="%2)"/>
      <w:lvlJc w:val="left"/>
      <w:pPr>
        <w:ind w:left="1063" w:hanging="420"/>
      </w:pPr>
      <w:rPr>
        <w:rFonts w:cs="Times New Roman"/>
      </w:rPr>
    </w:lvl>
    <w:lvl w:ilvl="2" w:tentative="0">
      <w:start w:val="1"/>
      <w:numFmt w:val="lowerRoman"/>
      <w:lvlText w:val="%3."/>
      <w:lvlJc w:val="right"/>
      <w:pPr>
        <w:ind w:left="1483" w:hanging="420"/>
      </w:pPr>
      <w:rPr>
        <w:rFonts w:cs="Times New Roman"/>
      </w:rPr>
    </w:lvl>
    <w:lvl w:ilvl="3" w:tentative="0">
      <w:start w:val="1"/>
      <w:numFmt w:val="decimal"/>
      <w:lvlText w:val="%4."/>
      <w:lvlJc w:val="left"/>
      <w:pPr>
        <w:ind w:left="1903" w:hanging="420"/>
      </w:pPr>
      <w:rPr>
        <w:rFonts w:cs="Times New Roman"/>
      </w:rPr>
    </w:lvl>
    <w:lvl w:ilvl="4" w:tentative="0">
      <w:start w:val="1"/>
      <w:numFmt w:val="lowerLetter"/>
      <w:lvlText w:val="%5)"/>
      <w:lvlJc w:val="left"/>
      <w:pPr>
        <w:ind w:left="2323" w:hanging="420"/>
      </w:pPr>
      <w:rPr>
        <w:rFonts w:cs="Times New Roman"/>
      </w:rPr>
    </w:lvl>
    <w:lvl w:ilvl="5" w:tentative="0">
      <w:start w:val="1"/>
      <w:numFmt w:val="lowerRoman"/>
      <w:lvlText w:val="%6."/>
      <w:lvlJc w:val="right"/>
      <w:pPr>
        <w:ind w:left="2743" w:hanging="420"/>
      </w:pPr>
      <w:rPr>
        <w:rFonts w:cs="Times New Roman"/>
      </w:rPr>
    </w:lvl>
    <w:lvl w:ilvl="6" w:tentative="0">
      <w:start w:val="1"/>
      <w:numFmt w:val="decimal"/>
      <w:lvlText w:val="%7."/>
      <w:lvlJc w:val="left"/>
      <w:pPr>
        <w:ind w:left="3163" w:hanging="420"/>
      </w:pPr>
      <w:rPr>
        <w:rFonts w:cs="Times New Roman"/>
      </w:rPr>
    </w:lvl>
    <w:lvl w:ilvl="7" w:tentative="0">
      <w:start w:val="1"/>
      <w:numFmt w:val="lowerLetter"/>
      <w:lvlText w:val="%8)"/>
      <w:lvlJc w:val="left"/>
      <w:pPr>
        <w:ind w:left="3583" w:hanging="420"/>
      </w:pPr>
      <w:rPr>
        <w:rFonts w:cs="Times New Roman"/>
      </w:rPr>
    </w:lvl>
    <w:lvl w:ilvl="8" w:tentative="0">
      <w:start w:val="1"/>
      <w:numFmt w:val="lowerRoman"/>
      <w:lvlText w:val="%9."/>
      <w:lvlJc w:val="right"/>
      <w:pPr>
        <w:ind w:left="4003" w:hanging="420"/>
      </w:pPr>
      <w:rPr>
        <w:rFonts w:cs="Times New Roman"/>
      </w:rPr>
    </w:lvl>
  </w:abstractNum>
  <w:abstractNum w:abstractNumId="3">
    <w:nsid w:val="143A1834"/>
    <w:multiLevelType w:val="multilevel"/>
    <w:tmpl w:val="143A1834"/>
    <w:lvl w:ilvl="0" w:tentative="0">
      <w:start w:val="1"/>
      <w:numFmt w:val="chineseCountingThousand"/>
      <w:lvlText w:val="附件%1、"/>
      <w:lvlJc w:val="left"/>
      <w:pPr>
        <w:ind w:left="704" w:hanging="420"/>
      </w:pPr>
      <w:rPr>
        <w:rFonts w:hint="eastAsia" w:ascii="宋体" w:hAnsi="宋体" w:eastAsia="宋体" w:cs="Times New Roman"/>
        <w:b/>
        <w:i w:val="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4">
    <w:nsid w:val="15DE1A41"/>
    <w:multiLevelType w:val="multilevel"/>
    <w:tmpl w:val="15DE1A41"/>
    <w:lvl w:ilvl="0" w:tentative="0">
      <w:start w:val="1"/>
      <w:numFmt w:val="decimal"/>
      <w:lvlText w:val="4.6.%1 "/>
      <w:lvlJc w:val="left"/>
      <w:pPr>
        <w:ind w:left="1271" w:hanging="420"/>
      </w:pPr>
      <w:rPr>
        <w:rFonts w:hint="default" w:ascii="楷体" w:hAnsi="楷体" w:eastAsia="楷体" w:cs="Times New Roman"/>
        <w:b w:val="0"/>
        <w:strike w:val="0"/>
        <w:color w:val="auto"/>
      </w:rPr>
    </w:lvl>
    <w:lvl w:ilvl="1" w:tentative="0">
      <w:start w:val="1"/>
      <w:numFmt w:val="lowerLetter"/>
      <w:lvlText w:val="%2)"/>
      <w:lvlJc w:val="left"/>
      <w:pPr>
        <w:ind w:left="1691" w:hanging="420"/>
      </w:pPr>
      <w:rPr>
        <w:rFonts w:cs="Times New Roman"/>
      </w:rPr>
    </w:lvl>
    <w:lvl w:ilvl="2" w:tentative="0">
      <w:start w:val="1"/>
      <w:numFmt w:val="lowerRoman"/>
      <w:lvlText w:val="%3."/>
      <w:lvlJc w:val="right"/>
      <w:pPr>
        <w:ind w:left="2111" w:hanging="420"/>
      </w:pPr>
      <w:rPr>
        <w:rFonts w:cs="Times New Roman"/>
      </w:rPr>
    </w:lvl>
    <w:lvl w:ilvl="3" w:tentative="0">
      <w:start w:val="1"/>
      <w:numFmt w:val="decimal"/>
      <w:lvlText w:val="%4."/>
      <w:lvlJc w:val="left"/>
      <w:pPr>
        <w:ind w:left="2531" w:hanging="420"/>
      </w:pPr>
      <w:rPr>
        <w:rFonts w:cs="Times New Roman"/>
      </w:rPr>
    </w:lvl>
    <w:lvl w:ilvl="4" w:tentative="0">
      <w:start w:val="1"/>
      <w:numFmt w:val="lowerLetter"/>
      <w:lvlText w:val="%5)"/>
      <w:lvlJc w:val="left"/>
      <w:pPr>
        <w:ind w:left="2951" w:hanging="420"/>
      </w:pPr>
      <w:rPr>
        <w:rFonts w:cs="Times New Roman"/>
      </w:rPr>
    </w:lvl>
    <w:lvl w:ilvl="5" w:tentative="0">
      <w:start w:val="1"/>
      <w:numFmt w:val="lowerRoman"/>
      <w:lvlText w:val="%6."/>
      <w:lvlJc w:val="right"/>
      <w:pPr>
        <w:ind w:left="3371" w:hanging="420"/>
      </w:pPr>
      <w:rPr>
        <w:rFonts w:cs="Times New Roman"/>
      </w:rPr>
    </w:lvl>
    <w:lvl w:ilvl="6" w:tentative="0">
      <w:start w:val="1"/>
      <w:numFmt w:val="decimal"/>
      <w:lvlText w:val="%7."/>
      <w:lvlJc w:val="left"/>
      <w:pPr>
        <w:ind w:left="3791" w:hanging="420"/>
      </w:pPr>
      <w:rPr>
        <w:rFonts w:cs="Times New Roman"/>
      </w:rPr>
    </w:lvl>
    <w:lvl w:ilvl="7" w:tentative="0">
      <w:start w:val="1"/>
      <w:numFmt w:val="lowerLetter"/>
      <w:lvlText w:val="%8)"/>
      <w:lvlJc w:val="left"/>
      <w:pPr>
        <w:ind w:left="4211" w:hanging="420"/>
      </w:pPr>
      <w:rPr>
        <w:rFonts w:cs="Times New Roman"/>
      </w:rPr>
    </w:lvl>
    <w:lvl w:ilvl="8" w:tentative="0">
      <w:start w:val="1"/>
      <w:numFmt w:val="lowerRoman"/>
      <w:lvlText w:val="%9."/>
      <w:lvlJc w:val="right"/>
      <w:pPr>
        <w:ind w:left="4631" w:hanging="420"/>
      </w:pPr>
      <w:rPr>
        <w:rFonts w:cs="Times New Roman"/>
      </w:rPr>
    </w:lvl>
  </w:abstractNum>
  <w:abstractNum w:abstractNumId="5">
    <w:nsid w:val="1636573F"/>
    <w:multiLevelType w:val="multilevel"/>
    <w:tmpl w:val="1636573F"/>
    <w:lvl w:ilvl="0" w:tentative="0">
      <w:start w:val="1"/>
      <w:numFmt w:val="decimal"/>
      <w:lvlText w:val="1.%1"/>
      <w:lvlJc w:val="left"/>
      <w:pPr>
        <w:ind w:left="420" w:hanging="420"/>
      </w:pPr>
      <w:rPr>
        <w:rFonts w:hint="eastAsia" w:cs="Times New Roman"/>
        <w:b w:val="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6">
    <w:nsid w:val="28394228"/>
    <w:multiLevelType w:val="multilevel"/>
    <w:tmpl w:val="28394228"/>
    <w:lvl w:ilvl="0" w:tentative="0">
      <w:start w:val="1"/>
      <w:numFmt w:val="decimal"/>
      <w:lvlText w:val="%1"/>
      <w:lvlJc w:val="center"/>
      <w:pPr>
        <w:ind w:left="420" w:hanging="420"/>
      </w:pPr>
      <w:rPr>
        <w:rFonts w:hint="eastAsia" w:cs="Times New Roman"/>
        <w:b w:val="0"/>
        <w:i w:val="0"/>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7">
    <w:nsid w:val="28AA4AF5"/>
    <w:multiLevelType w:val="multilevel"/>
    <w:tmpl w:val="28AA4AF5"/>
    <w:lvl w:ilvl="0" w:tentative="0">
      <w:start w:val="1"/>
      <w:numFmt w:val="decimal"/>
      <w:lvlText w:val="%1. "/>
      <w:lvlJc w:val="left"/>
      <w:pPr>
        <w:ind w:left="824" w:hanging="420"/>
      </w:pPr>
      <w:rPr>
        <w:rFonts w:hint="default" w:ascii="宋体" w:hAnsi="宋体" w:eastAsia="宋体" w:cs="Times New Roman"/>
        <w:b/>
        <w:strike w:val="0"/>
        <w:color w:val="auto"/>
      </w:rPr>
    </w:lvl>
    <w:lvl w:ilvl="1" w:tentative="0">
      <w:start w:val="1"/>
      <w:numFmt w:val="lowerLetter"/>
      <w:lvlText w:val="%2)"/>
      <w:lvlJc w:val="left"/>
      <w:pPr>
        <w:ind w:left="1244" w:hanging="420"/>
      </w:pPr>
      <w:rPr>
        <w:rFonts w:cs="Times New Roman"/>
      </w:rPr>
    </w:lvl>
    <w:lvl w:ilvl="2" w:tentative="0">
      <w:start w:val="1"/>
      <w:numFmt w:val="lowerRoman"/>
      <w:lvlText w:val="%3."/>
      <w:lvlJc w:val="right"/>
      <w:pPr>
        <w:ind w:left="1664" w:hanging="420"/>
      </w:pPr>
      <w:rPr>
        <w:rFonts w:cs="Times New Roman"/>
      </w:rPr>
    </w:lvl>
    <w:lvl w:ilvl="3" w:tentative="0">
      <w:start w:val="1"/>
      <w:numFmt w:val="decimal"/>
      <w:lvlText w:val="%4."/>
      <w:lvlJc w:val="left"/>
      <w:pPr>
        <w:ind w:left="2084" w:hanging="420"/>
      </w:pPr>
      <w:rPr>
        <w:rFonts w:cs="Times New Roman"/>
      </w:rPr>
    </w:lvl>
    <w:lvl w:ilvl="4" w:tentative="0">
      <w:start w:val="1"/>
      <w:numFmt w:val="lowerLetter"/>
      <w:lvlText w:val="%5)"/>
      <w:lvlJc w:val="left"/>
      <w:pPr>
        <w:ind w:left="2504" w:hanging="420"/>
      </w:pPr>
      <w:rPr>
        <w:rFonts w:cs="Times New Roman"/>
      </w:rPr>
    </w:lvl>
    <w:lvl w:ilvl="5" w:tentative="0">
      <w:start w:val="1"/>
      <w:numFmt w:val="lowerRoman"/>
      <w:lvlText w:val="%6."/>
      <w:lvlJc w:val="right"/>
      <w:pPr>
        <w:ind w:left="2924" w:hanging="420"/>
      </w:pPr>
      <w:rPr>
        <w:rFonts w:cs="Times New Roman"/>
      </w:rPr>
    </w:lvl>
    <w:lvl w:ilvl="6" w:tentative="0">
      <w:start w:val="1"/>
      <w:numFmt w:val="decimal"/>
      <w:lvlText w:val="%7."/>
      <w:lvlJc w:val="left"/>
      <w:pPr>
        <w:ind w:left="3344" w:hanging="420"/>
      </w:pPr>
      <w:rPr>
        <w:rFonts w:cs="Times New Roman"/>
      </w:rPr>
    </w:lvl>
    <w:lvl w:ilvl="7" w:tentative="0">
      <w:start w:val="1"/>
      <w:numFmt w:val="lowerLetter"/>
      <w:lvlText w:val="%8)"/>
      <w:lvlJc w:val="left"/>
      <w:pPr>
        <w:ind w:left="3764" w:hanging="420"/>
      </w:pPr>
      <w:rPr>
        <w:rFonts w:cs="Times New Roman"/>
      </w:rPr>
    </w:lvl>
    <w:lvl w:ilvl="8" w:tentative="0">
      <w:start w:val="1"/>
      <w:numFmt w:val="lowerRoman"/>
      <w:lvlText w:val="%9."/>
      <w:lvlJc w:val="right"/>
      <w:pPr>
        <w:ind w:left="4184" w:hanging="420"/>
      </w:pPr>
      <w:rPr>
        <w:rFonts w:cs="Times New Roman"/>
      </w:rPr>
    </w:lvl>
  </w:abstractNum>
  <w:abstractNum w:abstractNumId="8">
    <w:nsid w:val="2E825AFA"/>
    <w:multiLevelType w:val="multilevel"/>
    <w:tmpl w:val="2E825AFA"/>
    <w:lvl w:ilvl="0" w:tentative="0">
      <w:start w:val="1"/>
      <w:numFmt w:val="decimal"/>
      <w:lvlText w:val="2.%1"/>
      <w:lvlJc w:val="left"/>
      <w:pPr>
        <w:ind w:left="420" w:hanging="420"/>
      </w:pPr>
      <w:rPr>
        <w:rFonts w:hint="eastAsia" w:cs="Times New Roman"/>
        <w:b w:val="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9">
    <w:nsid w:val="33020AE6"/>
    <w:multiLevelType w:val="multilevel"/>
    <w:tmpl w:val="33020AE6"/>
    <w:lvl w:ilvl="0" w:tentative="0">
      <w:start w:val="1"/>
      <w:numFmt w:val="decimal"/>
      <w:lvlText w:val="%1"/>
      <w:lvlJc w:val="left"/>
      <w:pPr>
        <w:ind w:left="420" w:hanging="420"/>
      </w:pPr>
      <w:rPr>
        <w:rFonts w:hint="default" w:ascii="宋体" w:hAnsi="宋体" w:eastAsia="宋体" w:cs="Times New Roman"/>
        <w:b/>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0">
    <w:nsid w:val="3FF72387"/>
    <w:multiLevelType w:val="multilevel"/>
    <w:tmpl w:val="3FF72387"/>
    <w:lvl w:ilvl="0" w:tentative="0">
      <w:start w:val="1"/>
      <w:numFmt w:val="decimal"/>
      <w:lvlText w:val="%1. "/>
      <w:lvlJc w:val="left"/>
      <w:pPr>
        <w:ind w:left="824" w:hanging="420"/>
      </w:pPr>
      <w:rPr>
        <w:rFonts w:hint="default" w:ascii="宋体" w:hAnsi="宋体" w:eastAsia="宋体" w:cs="Times New Roman"/>
        <w:b/>
        <w:strike w:val="0"/>
        <w:color w:val="auto"/>
      </w:rPr>
    </w:lvl>
    <w:lvl w:ilvl="1" w:tentative="0">
      <w:start w:val="1"/>
      <w:numFmt w:val="lowerLetter"/>
      <w:lvlText w:val="%2)"/>
      <w:lvlJc w:val="left"/>
      <w:pPr>
        <w:ind w:left="1244" w:hanging="420"/>
      </w:pPr>
      <w:rPr>
        <w:rFonts w:cs="Times New Roman"/>
      </w:rPr>
    </w:lvl>
    <w:lvl w:ilvl="2" w:tentative="0">
      <w:start w:val="1"/>
      <w:numFmt w:val="lowerRoman"/>
      <w:lvlText w:val="%3."/>
      <w:lvlJc w:val="right"/>
      <w:pPr>
        <w:ind w:left="1664" w:hanging="420"/>
      </w:pPr>
      <w:rPr>
        <w:rFonts w:cs="Times New Roman"/>
      </w:rPr>
    </w:lvl>
    <w:lvl w:ilvl="3" w:tentative="0">
      <w:start w:val="1"/>
      <w:numFmt w:val="decimal"/>
      <w:lvlText w:val="%4."/>
      <w:lvlJc w:val="left"/>
      <w:pPr>
        <w:ind w:left="2084" w:hanging="420"/>
      </w:pPr>
      <w:rPr>
        <w:rFonts w:cs="Times New Roman"/>
      </w:rPr>
    </w:lvl>
    <w:lvl w:ilvl="4" w:tentative="0">
      <w:start w:val="1"/>
      <w:numFmt w:val="lowerLetter"/>
      <w:lvlText w:val="%5)"/>
      <w:lvlJc w:val="left"/>
      <w:pPr>
        <w:ind w:left="2504" w:hanging="420"/>
      </w:pPr>
      <w:rPr>
        <w:rFonts w:cs="Times New Roman"/>
      </w:rPr>
    </w:lvl>
    <w:lvl w:ilvl="5" w:tentative="0">
      <w:start w:val="1"/>
      <w:numFmt w:val="lowerRoman"/>
      <w:lvlText w:val="%6."/>
      <w:lvlJc w:val="right"/>
      <w:pPr>
        <w:ind w:left="2924" w:hanging="420"/>
      </w:pPr>
      <w:rPr>
        <w:rFonts w:cs="Times New Roman"/>
      </w:rPr>
    </w:lvl>
    <w:lvl w:ilvl="6" w:tentative="0">
      <w:start w:val="1"/>
      <w:numFmt w:val="decimal"/>
      <w:lvlText w:val="%7."/>
      <w:lvlJc w:val="left"/>
      <w:pPr>
        <w:ind w:left="3344" w:hanging="420"/>
      </w:pPr>
      <w:rPr>
        <w:rFonts w:cs="Times New Roman"/>
      </w:rPr>
    </w:lvl>
    <w:lvl w:ilvl="7" w:tentative="0">
      <w:start w:val="1"/>
      <w:numFmt w:val="lowerLetter"/>
      <w:lvlText w:val="%8)"/>
      <w:lvlJc w:val="left"/>
      <w:pPr>
        <w:ind w:left="3764" w:hanging="420"/>
      </w:pPr>
      <w:rPr>
        <w:rFonts w:cs="Times New Roman"/>
      </w:rPr>
    </w:lvl>
    <w:lvl w:ilvl="8" w:tentative="0">
      <w:start w:val="1"/>
      <w:numFmt w:val="lowerRoman"/>
      <w:lvlText w:val="%9."/>
      <w:lvlJc w:val="right"/>
      <w:pPr>
        <w:ind w:left="4184" w:hanging="420"/>
      </w:pPr>
      <w:rPr>
        <w:rFonts w:cs="Times New Roman"/>
      </w:rPr>
    </w:lvl>
  </w:abstractNum>
  <w:abstractNum w:abstractNumId="11">
    <w:nsid w:val="4D575265"/>
    <w:multiLevelType w:val="multilevel"/>
    <w:tmpl w:val="4D575265"/>
    <w:lvl w:ilvl="0" w:tentative="0">
      <w:start w:val="1"/>
      <w:numFmt w:val="decimal"/>
      <w:lvlText w:val="4.%1  "/>
      <w:lvlJc w:val="left"/>
      <w:pPr>
        <w:ind w:left="846" w:hanging="420"/>
      </w:pPr>
      <w:rPr>
        <w:rFonts w:hint="default" w:ascii="仿宋" w:hAnsi="仿宋" w:eastAsia="仿宋" w:cs="Times New Roman"/>
        <w:b w:val="0"/>
        <w:strike w:val="0"/>
        <w:color w:val="auto"/>
      </w:rPr>
    </w:lvl>
    <w:lvl w:ilvl="1" w:tentative="0">
      <w:start w:val="1"/>
      <w:numFmt w:val="lowerLetter"/>
      <w:lvlText w:val="%2)"/>
      <w:lvlJc w:val="left"/>
      <w:pPr>
        <w:ind w:left="3643" w:hanging="420"/>
      </w:pPr>
      <w:rPr>
        <w:rFonts w:cs="Times New Roman"/>
      </w:rPr>
    </w:lvl>
    <w:lvl w:ilvl="2" w:tentative="0">
      <w:start w:val="1"/>
      <w:numFmt w:val="lowerRoman"/>
      <w:lvlText w:val="%3."/>
      <w:lvlJc w:val="right"/>
      <w:pPr>
        <w:ind w:left="4063" w:hanging="420"/>
      </w:pPr>
      <w:rPr>
        <w:rFonts w:cs="Times New Roman"/>
      </w:rPr>
    </w:lvl>
    <w:lvl w:ilvl="3" w:tentative="0">
      <w:start w:val="1"/>
      <w:numFmt w:val="decimal"/>
      <w:lvlText w:val="%4."/>
      <w:lvlJc w:val="left"/>
      <w:pPr>
        <w:ind w:left="4483" w:hanging="420"/>
      </w:pPr>
      <w:rPr>
        <w:rFonts w:cs="Times New Roman"/>
      </w:rPr>
    </w:lvl>
    <w:lvl w:ilvl="4" w:tentative="0">
      <w:start w:val="1"/>
      <w:numFmt w:val="lowerLetter"/>
      <w:lvlText w:val="%5)"/>
      <w:lvlJc w:val="left"/>
      <w:pPr>
        <w:ind w:left="4903" w:hanging="420"/>
      </w:pPr>
      <w:rPr>
        <w:rFonts w:cs="Times New Roman"/>
      </w:rPr>
    </w:lvl>
    <w:lvl w:ilvl="5" w:tentative="0">
      <w:start w:val="1"/>
      <w:numFmt w:val="lowerRoman"/>
      <w:lvlText w:val="%6."/>
      <w:lvlJc w:val="right"/>
      <w:pPr>
        <w:ind w:left="5323" w:hanging="420"/>
      </w:pPr>
      <w:rPr>
        <w:rFonts w:cs="Times New Roman"/>
      </w:rPr>
    </w:lvl>
    <w:lvl w:ilvl="6" w:tentative="0">
      <w:start w:val="1"/>
      <w:numFmt w:val="decimal"/>
      <w:lvlText w:val="%7."/>
      <w:lvlJc w:val="left"/>
      <w:pPr>
        <w:ind w:left="5743" w:hanging="420"/>
      </w:pPr>
      <w:rPr>
        <w:rFonts w:cs="Times New Roman"/>
      </w:rPr>
    </w:lvl>
    <w:lvl w:ilvl="7" w:tentative="0">
      <w:start w:val="1"/>
      <w:numFmt w:val="lowerLetter"/>
      <w:lvlText w:val="%8)"/>
      <w:lvlJc w:val="left"/>
      <w:pPr>
        <w:ind w:left="6163" w:hanging="420"/>
      </w:pPr>
      <w:rPr>
        <w:rFonts w:cs="Times New Roman"/>
      </w:rPr>
    </w:lvl>
    <w:lvl w:ilvl="8" w:tentative="0">
      <w:start w:val="1"/>
      <w:numFmt w:val="lowerRoman"/>
      <w:lvlText w:val="%9."/>
      <w:lvlJc w:val="right"/>
      <w:pPr>
        <w:ind w:left="6583" w:hanging="420"/>
      </w:pPr>
      <w:rPr>
        <w:rFonts w:cs="Times New Roman"/>
      </w:rPr>
    </w:lvl>
  </w:abstractNum>
  <w:abstractNum w:abstractNumId="12">
    <w:nsid w:val="4EAF5455"/>
    <w:multiLevelType w:val="multilevel"/>
    <w:tmpl w:val="4EAF5455"/>
    <w:lvl w:ilvl="0" w:tentative="0">
      <w:start w:val="1"/>
      <w:numFmt w:val="chineseCountingThousand"/>
      <w:lvlText w:val="第%1章  "/>
      <w:lvlJc w:val="left"/>
      <w:pPr>
        <w:ind w:left="420" w:hanging="420"/>
      </w:pPr>
      <w:rPr>
        <w:rFonts w:hint="eastAsia" w:cs="Times New Roman"/>
      </w:rPr>
    </w:lvl>
    <w:lvl w:ilvl="1" w:tentative="0">
      <w:start w:val="1"/>
      <w:numFmt w:val="japaneseCounting"/>
      <w:lvlText w:val="%2、"/>
      <w:lvlJc w:val="left"/>
      <w:pPr>
        <w:ind w:left="1140" w:hanging="720"/>
      </w:pPr>
      <w:rPr>
        <w:rFonts w:hint="default" w:ascii="宋体" w:hAnsi="宋体" w:eastAsia="宋体" w:cs="Times New Roman"/>
        <w:b/>
        <w:color w:val="0D0D0D"/>
        <w:sz w:val="24"/>
        <w:u w:val="none"/>
      </w:rPr>
    </w:lvl>
    <w:lvl w:ilvl="2" w:tentative="0">
      <w:start w:val="2"/>
      <w:numFmt w:val="japaneseCounting"/>
      <w:lvlText w:val="第%3章"/>
      <w:lvlJc w:val="left"/>
      <w:pPr>
        <w:ind w:left="5410" w:hanging="1440"/>
      </w:pPr>
      <w:rPr>
        <w:rFonts w:hint="default"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3">
    <w:nsid w:val="5BD07D0B"/>
    <w:multiLevelType w:val="multilevel"/>
    <w:tmpl w:val="5BD07D0B"/>
    <w:lvl w:ilvl="0" w:tentative="0">
      <w:start w:val="2"/>
      <w:numFmt w:val="decimal"/>
      <w:lvlText w:val="%1、"/>
      <w:lvlJc w:val="left"/>
      <w:pPr>
        <w:ind w:left="872" w:hanging="390"/>
      </w:pPr>
      <w:rPr>
        <w:rFonts w:hint="default" w:cs="Times New Roman"/>
      </w:rPr>
    </w:lvl>
    <w:lvl w:ilvl="1" w:tentative="0">
      <w:start w:val="1"/>
      <w:numFmt w:val="lowerLetter"/>
      <w:lvlText w:val="%2)"/>
      <w:lvlJc w:val="left"/>
      <w:pPr>
        <w:ind w:left="1322" w:hanging="420"/>
      </w:pPr>
      <w:rPr>
        <w:rFonts w:cs="Times New Roman"/>
      </w:rPr>
    </w:lvl>
    <w:lvl w:ilvl="2" w:tentative="0">
      <w:start w:val="1"/>
      <w:numFmt w:val="lowerRoman"/>
      <w:lvlText w:val="%3."/>
      <w:lvlJc w:val="right"/>
      <w:pPr>
        <w:ind w:left="1742" w:hanging="420"/>
      </w:pPr>
      <w:rPr>
        <w:rFonts w:cs="Times New Roman"/>
      </w:rPr>
    </w:lvl>
    <w:lvl w:ilvl="3" w:tentative="0">
      <w:start w:val="1"/>
      <w:numFmt w:val="decimal"/>
      <w:lvlText w:val="%4."/>
      <w:lvlJc w:val="left"/>
      <w:pPr>
        <w:ind w:left="2162" w:hanging="420"/>
      </w:pPr>
      <w:rPr>
        <w:rFonts w:cs="Times New Roman"/>
      </w:rPr>
    </w:lvl>
    <w:lvl w:ilvl="4" w:tentative="0">
      <w:start w:val="1"/>
      <w:numFmt w:val="lowerLetter"/>
      <w:lvlText w:val="%5)"/>
      <w:lvlJc w:val="left"/>
      <w:pPr>
        <w:ind w:left="2582" w:hanging="420"/>
      </w:pPr>
      <w:rPr>
        <w:rFonts w:cs="Times New Roman"/>
      </w:rPr>
    </w:lvl>
    <w:lvl w:ilvl="5" w:tentative="0">
      <w:start w:val="1"/>
      <w:numFmt w:val="lowerRoman"/>
      <w:lvlText w:val="%6."/>
      <w:lvlJc w:val="right"/>
      <w:pPr>
        <w:ind w:left="3002" w:hanging="420"/>
      </w:pPr>
      <w:rPr>
        <w:rFonts w:cs="Times New Roman"/>
      </w:rPr>
    </w:lvl>
    <w:lvl w:ilvl="6" w:tentative="0">
      <w:start w:val="1"/>
      <w:numFmt w:val="decimal"/>
      <w:lvlText w:val="%7."/>
      <w:lvlJc w:val="left"/>
      <w:pPr>
        <w:ind w:left="3422" w:hanging="420"/>
      </w:pPr>
      <w:rPr>
        <w:rFonts w:cs="Times New Roman"/>
      </w:rPr>
    </w:lvl>
    <w:lvl w:ilvl="7" w:tentative="0">
      <w:start w:val="1"/>
      <w:numFmt w:val="lowerLetter"/>
      <w:lvlText w:val="%8)"/>
      <w:lvlJc w:val="left"/>
      <w:pPr>
        <w:ind w:left="3842" w:hanging="420"/>
      </w:pPr>
      <w:rPr>
        <w:rFonts w:cs="Times New Roman"/>
      </w:rPr>
    </w:lvl>
    <w:lvl w:ilvl="8" w:tentative="0">
      <w:start w:val="1"/>
      <w:numFmt w:val="lowerRoman"/>
      <w:lvlText w:val="%9."/>
      <w:lvlJc w:val="right"/>
      <w:pPr>
        <w:ind w:left="4262" w:hanging="420"/>
      </w:pPr>
      <w:rPr>
        <w:rFonts w:cs="Times New Roman"/>
      </w:rPr>
    </w:lvl>
  </w:abstractNum>
  <w:abstractNum w:abstractNumId="14">
    <w:nsid w:val="6B887DF2"/>
    <w:multiLevelType w:val="multilevel"/>
    <w:tmpl w:val="6B887DF2"/>
    <w:lvl w:ilvl="0" w:tentative="0">
      <w:start w:val="1"/>
      <w:numFmt w:val="decimal"/>
      <w:lvlText w:val="%1"/>
      <w:lvlJc w:val="center"/>
      <w:pPr>
        <w:ind w:left="420" w:hanging="420"/>
      </w:pPr>
      <w:rPr>
        <w:rFonts w:hint="eastAsia" w:cs="Times New Roman"/>
        <w:b w:val="0"/>
        <w:i w:val="0"/>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5">
    <w:nsid w:val="7013614D"/>
    <w:multiLevelType w:val="multilevel"/>
    <w:tmpl w:val="7013614D"/>
    <w:lvl w:ilvl="0" w:tentative="0">
      <w:start w:val="2"/>
      <w:numFmt w:val="japaneseCounting"/>
      <w:lvlText w:val="（%1）"/>
      <w:lvlJc w:val="left"/>
      <w:pPr>
        <w:ind w:left="4430" w:hanging="885"/>
      </w:pPr>
      <w:rPr>
        <w:rFonts w:hint="default" w:cs="Times New Roman"/>
      </w:rPr>
    </w:lvl>
    <w:lvl w:ilvl="1" w:tentative="0">
      <w:start w:val="1"/>
      <w:numFmt w:val="lowerLetter"/>
      <w:lvlText w:val="%2)"/>
      <w:lvlJc w:val="left"/>
      <w:pPr>
        <w:ind w:left="4385" w:hanging="420"/>
      </w:pPr>
      <w:rPr>
        <w:rFonts w:cs="Times New Roman"/>
      </w:rPr>
    </w:lvl>
    <w:lvl w:ilvl="2" w:tentative="0">
      <w:start w:val="1"/>
      <w:numFmt w:val="lowerRoman"/>
      <w:lvlText w:val="%3."/>
      <w:lvlJc w:val="right"/>
      <w:pPr>
        <w:ind w:left="4805" w:hanging="420"/>
      </w:pPr>
      <w:rPr>
        <w:rFonts w:cs="Times New Roman"/>
      </w:rPr>
    </w:lvl>
    <w:lvl w:ilvl="3" w:tentative="0">
      <w:start w:val="1"/>
      <w:numFmt w:val="decimal"/>
      <w:lvlText w:val="%4."/>
      <w:lvlJc w:val="left"/>
      <w:pPr>
        <w:ind w:left="5225" w:hanging="420"/>
      </w:pPr>
      <w:rPr>
        <w:rFonts w:cs="Times New Roman"/>
      </w:rPr>
    </w:lvl>
    <w:lvl w:ilvl="4" w:tentative="0">
      <w:start w:val="1"/>
      <w:numFmt w:val="lowerLetter"/>
      <w:lvlText w:val="%5)"/>
      <w:lvlJc w:val="left"/>
      <w:pPr>
        <w:ind w:left="5645" w:hanging="420"/>
      </w:pPr>
      <w:rPr>
        <w:rFonts w:cs="Times New Roman"/>
      </w:rPr>
    </w:lvl>
    <w:lvl w:ilvl="5" w:tentative="0">
      <w:start w:val="1"/>
      <w:numFmt w:val="lowerRoman"/>
      <w:lvlText w:val="%6."/>
      <w:lvlJc w:val="right"/>
      <w:pPr>
        <w:ind w:left="6065" w:hanging="420"/>
      </w:pPr>
      <w:rPr>
        <w:rFonts w:cs="Times New Roman"/>
      </w:rPr>
    </w:lvl>
    <w:lvl w:ilvl="6" w:tentative="0">
      <w:start w:val="1"/>
      <w:numFmt w:val="decimal"/>
      <w:lvlText w:val="%7."/>
      <w:lvlJc w:val="left"/>
      <w:pPr>
        <w:ind w:left="6485" w:hanging="420"/>
      </w:pPr>
      <w:rPr>
        <w:rFonts w:cs="Times New Roman"/>
      </w:rPr>
    </w:lvl>
    <w:lvl w:ilvl="7" w:tentative="0">
      <w:start w:val="1"/>
      <w:numFmt w:val="lowerLetter"/>
      <w:lvlText w:val="%8)"/>
      <w:lvlJc w:val="left"/>
      <w:pPr>
        <w:ind w:left="6905" w:hanging="420"/>
      </w:pPr>
      <w:rPr>
        <w:rFonts w:cs="Times New Roman"/>
      </w:rPr>
    </w:lvl>
    <w:lvl w:ilvl="8" w:tentative="0">
      <w:start w:val="1"/>
      <w:numFmt w:val="lowerRoman"/>
      <w:lvlText w:val="%9."/>
      <w:lvlJc w:val="right"/>
      <w:pPr>
        <w:ind w:left="7325" w:hanging="420"/>
      </w:pPr>
      <w:rPr>
        <w:rFonts w:cs="Times New Roman"/>
      </w:rPr>
    </w:lvl>
  </w:abstractNum>
  <w:abstractNum w:abstractNumId="16">
    <w:nsid w:val="70DD1B88"/>
    <w:multiLevelType w:val="multilevel"/>
    <w:tmpl w:val="70DD1B88"/>
    <w:lvl w:ilvl="0" w:tentative="0">
      <w:start w:val="1"/>
      <w:numFmt w:val="decimal"/>
      <w:lvlText w:val="%1. "/>
      <w:lvlJc w:val="left"/>
      <w:pPr>
        <w:ind w:left="1117" w:hanging="420"/>
      </w:pPr>
      <w:rPr>
        <w:rFonts w:hint="default" w:ascii="仿宋" w:hAnsi="仿宋" w:eastAsia="仿宋" w:cs="Times New Roman"/>
        <w:b w:val="0"/>
        <w:strike w:val="0"/>
        <w:color w:val="auto"/>
      </w:rPr>
    </w:lvl>
    <w:lvl w:ilvl="1" w:tentative="0">
      <w:start w:val="1"/>
      <w:numFmt w:val="lowerLetter"/>
      <w:lvlText w:val="%2)"/>
      <w:lvlJc w:val="left"/>
      <w:pPr>
        <w:ind w:left="1537" w:hanging="420"/>
      </w:pPr>
      <w:rPr>
        <w:rFonts w:cs="Times New Roman"/>
      </w:rPr>
    </w:lvl>
    <w:lvl w:ilvl="2" w:tentative="0">
      <w:start w:val="1"/>
      <w:numFmt w:val="lowerRoman"/>
      <w:lvlText w:val="%3."/>
      <w:lvlJc w:val="right"/>
      <w:pPr>
        <w:ind w:left="1957" w:hanging="420"/>
      </w:pPr>
      <w:rPr>
        <w:rFonts w:cs="Times New Roman"/>
      </w:rPr>
    </w:lvl>
    <w:lvl w:ilvl="3" w:tentative="0">
      <w:start w:val="1"/>
      <w:numFmt w:val="decimal"/>
      <w:lvlText w:val="%4. "/>
      <w:lvlJc w:val="left"/>
      <w:pPr>
        <w:ind w:left="704" w:hanging="420"/>
      </w:pPr>
      <w:rPr>
        <w:rFonts w:hint="eastAsia" w:cs="Times New Roman"/>
        <w:b/>
      </w:rPr>
    </w:lvl>
    <w:lvl w:ilvl="4" w:tentative="0">
      <w:start w:val="1"/>
      <w:numFmt w:val="lowerLetter"/>
      <w:lvlText w:val="%5)"/>
      <w:lvlJc w:val="left"/>
      <w:pPr>
        <w:ind w:left="2797" w:hanging="420"/>
      </w:pPr>
      <w:rPr>
        <w:rFonts w:cs="Times New Roman"/>
      </w:rPr>
    </w:lvl>
    <w:lvl w:ilvl="5" w:tentative="0">
      <w:start w:val="1"/>
      <w:numFmt w:val="lowerRoman"/>
      <w:lvlText w:val="%6."/>
      <w:lvlJc w:val="right"/>
      <w:pPr>
        <w:ind w:left="3217" w:hanging="420"/>
      </w:pPr>
      <w:rPr>
        <w:rFonts w:cs="Times New Roman"/>
      </w:rPr>
    </w:lvl>
    <w:lvl w:ilvl="6" w:tentative="0">
      <w:start w:val="1"/>
      <w:numFmt w:val="decimal"/>
      <w:lvlText w:val="%7."/>
      <w:lvlJc w:val="left"/>
      <w:pPr>
        <w:ind w:left="3637" w:hanging="420"/>
      </w:pPr>
      <w:rPr>
        <w:rFonts w:cs="Times New Roman"/>
      </w:rPr>
    </w:lvl>
    <w:lvl w:ilvl="7" w:tentative="0">
      <w:start w:val="1"/>
      <w:numFmt w:val="lowerLetter"/>
      <w:lvlText w:val="%8)"/>
      <w:lvlJc w:val="left"/>
      <w:pPr>
        <w:ind w:left="4057" w:hanging="420"/>
      </w:pPr>
      <w:rPr>
        <w:rFonts w:cs="Times New Roman"/>
      </w:rPr>
    </w:lvl>
    <w:lvl w:ilvl="8" w:tentative="0">
      <w:start w:val="1"/>
      <w:numFmt w:val="lowerRoman"/>
      <w:lvlText w:val="%9."/>
      <w:lvlJc w:val="right"/>
      <w:pPr>
        <w:ind w:left="4477" w:hanging="420"/>
      </w:pPr>
      <w:rPr>
        <w:rFonts w:cs="Times New Roman"/>
      </w:rPr>
    </w:lvl>
  </w:abstractNum>
  <w:abstractNum w:abstractNumId="17">
    <w:nsid w:val="730B37A3"/>
    <w:multiLevelType w:val="multilevel"/>
    <w:tmpl w:val="730B37A3"/>
    <w:lvl w:ilvl="0" w:tentative="0">
      <w:start w:val="1"/>
      <w:numFmt w:val="decimal"/>
      <w:lvlText w:val="2.%1"/>
      <w:lvlJc w:val="left"/>
      <w:pPr>
        <w:ind w:left="372" w:hanging="420"/>
      </w:pPr>
      <w:rPr>
        <w:rFonts w:hint="default" w:ascii="仿宋" w:hAnsi="仿宋" w:eastAsia="仿宋" w:cs="Times New Roman"/>
        <w:b w:val="0"/>
        <w:color w:val="auto"/>
      </w:rPr>
    </w:lvl>
    <w:lvl w:ilvl="1" w:tentative="0">
      <w:start w:val="1"/>
      <w:numFmt w:val="lowerLetter"/>
      <w:lvlText w:val="%2)"/>
      <w:lvlJc w:val="left"/>
      <w:pPr>
        <w:ind w:left="792" w:hanging="420"/>
      </w:pPr>
      <w:rPr>
        <w:rFonts w:cs="Times New Roman"/>
      </w:rPr>
    </w:lvl>
    <w:lvl w:ilvl="2" w:tentative="0">
      <w:start w:val="1"/>
      <w:numFmt w:val="lowerRoman"/>
      <w:lvlText w:val="%3."/>
      <w:lvlJc w:val="right"/>
      <w:pPr>
        <w:ind w:left="1212" w:hanging="420"/>
      </w:pPr>
      <w:rPr>
        <w:rFonts w:cs="Times New Roman"/>
      </w:rPr>
    </w:lvl>
    <w:lvl w:ilvl="3" w:tentative="0">
      <w:start w:val="1"/>
      <w:numFmt w:val="decimal"/>
      <w:lvlText w:val="%4."/>
      <w:lvlJc w:val="left"/>
      <w:pPr>
        <w:ind w:left="1632" w:hanging="420"/>
      </w:pPr>
      <w:rPr>
        <w:rFonts w:cs="Times New Roman"/>
      </w:rPr>
    </w:lvl>
    <w:lvl w:ilvl="4" w:tentative="0">
      <w:start w:val="1"/>
      <w:numFmt w:val="lowerLetter"/>
      <w:lvlText w:val="%5)"/>
      <w:lvlJc w:val="left"/>
      <w:pPr>
        <w:ind w:left="2052" w:hanging="420"/>
      </w:pPr>
      <w:rPr>
        <w:rFonts w:cs="Times New Roman"/>
      </w:rPr>
    </w:lvl>
    <w:lvl w:ilvl="5" w:tentative="0">
      <w:start w:val="1"/>
      <w:numFmt w:val="lowerRoman"/>
      <w:lvlText w:val="%6."/>
      <w:lvlJc w:val="right"/>
      <w:pPr>
        <w:ind w:left="2472" w:hanging="420"/>
      </w:pPr>
      <w:rPr>
        <w:rFonts w:cs="Times New Roman"/>
      </w:rPr>
    </w:lvl>
    <w:lvl w:ilvl="6" w:tentative="0">
      <w:start w:val="1"/>
      <w:numFmt w:val="decimal"/>
      <w:lvlText w:val="%7."/>
      <w:lvlJc w:val="left"/>
      <w:pPr>
        <w:ind w:left="2892" w:hanging="420"/>
      </w:pPr>
      <w:rPr>
        <w:rFonts w:cs="Times New Roman"/>
      </w:rPr>
    </w:lvl>
    <w:lvl w:ilvl="7" w:tentative="0">
      <w:start w:val="1"/>
      <w:numFmt w:val="lowerLetter"/>
      <w:lvlText w:val="%8)"/>
      <w:lvlJc w:val="left"/>
      <w:pPr>
        <w:ind w:left="3312" w:hanging="420"/>
      </w:pPr>
      <w:rPr>
        <w:rFonts w:cs="Times New Roman"/>
      </w:rPr>
    </w:lvl>
    <w:lvl w:ilvl="8" w:tentative="0">
      <w:start w:val="1"/>
      <w:numFmt w:val="lowerRoman"/>
      <w:lvlText w:val="%9."/>
      <w:lvlJc w:val="right"/>
      <w:pPr>
        <w:ind w:left="3732" w:hanging="420"/>
      </w:pPr>
      <w:rPr>
        <w:rFonts w:cs="Times New Roman"/>
      </w:rPr>
    </w:lvl>
  </w:abstractNum>
  <w:abstractNum w:abstractNumId="18">
    <w:nsid w:val="768933D5"/>
    <w:multiLevelType w:val="multilevel"/>
    <w:tmpl w:val="768933D5"/>
    <w:lvl w:ilvl="0" w:tentative="0">
      <w:start w:val="1"/>
      <w:numFmt w:val="decimal"/>
      <w:lvlText w:val="%1. "/>
      <w:lvlJc w:val="left"/>
      <w:pPr>
        <w:ind w:left="824" w:hanging="420"/>
      </w:pPr>
      <w:rPr>
        <w:rFonts w:hint="default" w:ascii="宋体" w:hAnsi="宋体" w:eastAsia="宋体" w:cs="Times New Roman"/>
        <w:b/>
        <w:strike w:val="0"/>
        <w:color w:val="auto"/>
      </w:rPr>
    </w:lvl>
    <w:lvl w:ilvl="1" w:tentative="0">
      <w:start w:val="1"/>
      <w:numFmt w:val="lowerLetter"/>
      <w:lvlText w:val="%2)"/>
      <w:lvlJc w:val="left"/>
      <w:pPr>
        <w:ind w:left="1244" w:hanging="420"/>
      </w:pPr>
      <w:rPr>
        <w:rFonts w:cs="Times New Roman"/>
      </w:rPr>
    </w:lvl>
    <w:lvl w:ilvl="2" w:tentative="0">
      <w:start w:val="1"/>
      <w:numFmt w:val="lowerRoman"/>
      <w:lvlText w:val="%3."/>
      <w:lvlJc w:val="right"/>
      <w:pPr>
        <w:ind w:left="1664" w:hanging="420"/>
      </w:pPr>
      <w:rPr>
        <w:rFonts w:cs="Times New Roman"/>
      </w:rPr>
    </w:lvl>
    <w:lvl w:ilvl="3" w:tentative="0">
      <w:start w:val="1"/>
      <w:numFmt w:val="decimal"/>
      <w:lvlText w:val="%4."/>
      <w:lvlJc w:val="left"/>
      <w:pPr>
        <w:ind w:left="2084" w:hanging="420"/>
      </w:pPr>
      <w:rPr>
        <w:rFonts w:cs="Times New Roman"/>
      </w:rPr>
    </w:lvl>
    <w:lvl w:ilvl="4" w:tentative="0">
      <w:start w:val="1"/>
      <w:numFmt w:val="lowerLetter"/>
      <w:lvlText w:val="%5)"/>
      <w:lvlJc w:val="left"/>
      <w:pPr>
        <w:ind w:left="2504" w:hanging="420"/>
      </w:pPr>
      <w:rPr>
        <w:rFonts w:cs="Times New Roman"/>
      </w:rPr>
    </w:lvl>
    <w:lvl w:ilvl="5" w:tentative="0">
      <w:start w:val="1"/>
      <w:numFmt w:val="lowerRoman"/>
      <w:lvlText w:val="%6."/>
      <w:lvlJc w:val="right"/>
      <w:pPr>
        <w:ind w:left="2924" w:hanging="420"/>
      </w:pPr>
      <w:rPr>
        <w:rFonts w:cs="Times New Roman"/>
      </w:rPr>
    </w:lvl>
    <w:lvl w:ilvl="6" w:tentative="0">
      <w:start w:val="1"/>
      <w:numFmt w:val="decimal"/>
      <w:lvlText w:val="%7."/>
      <w:lvlJc w:val="left"/>
      <w:pPr>
        <w:ind w:left="3344" w:hanging="420"/>
      </w:pPr>
      <w:rPr>
        <w:rFonts w:cs="Times New Roman"/>
      </w:rPr>
    </w:lvl>
    <w:lvl w:ilvl="7" w:tentative="0">
      <w:start w:val="1"/>
      <w:numFmt w:val="lowerLetter"/>
      <w:lvlText w:val="%8)"/>
      <w:lvlJc w:val="left"/>
      <w:pPr>
        <w:ind w:left="3764" w:hanging="420"/>
      </w:pPr>
      <w:rPr>
        <w:rFonts w:cs="Times New Roman"/>
      </w:rPr>
    </w:lvl>
    <w:lvl w:ilvl="8" w:tentative="0">
      <w:start w:val="1"/>
      <w:numFmt w:val="lowerRoman"/>
      <w:lvlText w:val="%9."/>
      <w:lvlJc w:val="right"/>
      <w:pPr>
        <w:ind w:left="4184" w:hanging="420"/>
      </w:pPr>
      <w:rPr>
        <w:rFonts w:cs="Times New Roman"/>
      </w:rPr>
    </w:lvl>
  </w:abstractNum>
  <w:num w:numId="1">
    <w:abstractNumId w:val="12"/>
  </w:num>
  <w:num w:numId="2">
    <w:abstractNumId w:val="9"/>
  </w:num>
  <w:num w:numId="3">
    <w:abstractNumId w:val="0"/>
  </w:num>
  <w:num w:numId="4">
    <w:abstractNumId w:val="13"/>
  </w:num>
  <w:num w:numId="5">
    <w:abstractNumId w:val="2"/>
  </w:num>
  <w:num w:numId="6">
    <w:abstractNumId w:val="15"/>
  </w:num>
  <w:num w:numId="7">
    <w:abstractNumId w:val="16"/>
  </w:num>
  <w:num w:numId="8">
    <w:abstractNumId w:val="11"/>
  </w:num>
  <w:num w:numId="9">
    <w:abstractNumId w:val="4"/>
  </w:num>
  <w:num w:numId="10">
    <w:abstractNumId w:val="7"/>
  </w:num>
  <w:num w:numId="11">
    <w:abstractNumId w:val="17"/>
  </w:num>
  <w:num w:numId="12">
    <w:abstractNumId w:val="10"/>
  </w:num>
  <w:num w:numId="13">
    <w:abstractNumId w:val="18"/>
  </w:num>
  <w:num w:numId="14">
    <w:abstractNumId w:val="3"/>
  </w:num>
  <w:num w:numId="15">
    <w:abstractNumId w:val="14"/>
  </w:num>
  <w:num w:numId="16">
    <w:abstractNumId w:val="6"/>
  </w:num>
  <w:num w:numId="17">
    <w:abstractNumId w:val="1"/>
  </w:num>
  <w:num w:numId="18">
    <w:abstractNumId w:val="5"/>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rawingGridHorizontalSpacing w:val="111"/>
  <w:drawingGridVerticalSpacing w:val="158"/>
  <w:displayHorizontalDrawingGridEvery w:val="2"/>
  <w:displayVerticalDrawingGridEvery w:val="2"/>
  <w:noPunctuationKerning w:val="1"/>
  <w:characterSpacingControl w:val="doNotCompress"/>
  <w:noLineBreaksAfter w:lang="zh-CN" w:val="$([{£¥·‘“〈《「『【〔〖〝﹙﹛﹝＄（．［｛￡￥"/>
  <w:noLineBreaksBefore w:lang="zh-CN" w:val="!%),.:;&gt;?]}¢¨°·ˇˉ―‖’”…‰′″›℃∶、。〃〉》」』】〕〗〞︶︺︾﹀﹄﹚﹜﹞！＂％＇），．：；？］｀｜｝～￠"/>
  <w:hdrShapeDefaults>
    <o:shapelayout v:ext="edit">
      <o:idmap v:ext="edit" data="2"/>
    </o:shapelayout>
  </w:hdrShapeDefaults>
  <w:compat>
    <w:doNotExpandShiftReturn/>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00FD4"/>
    <w:rsid w:val="00007806"/>
    <w:rsid w:val="00017E7B"/>
    <w:rsid w:val="000700F9"/>
    <w:rsid w:val="00096E5A"/>
    <w:rsid w:val="00103EA0"/>
    <w:rsid w:val="00112D74"/>
    <w:rsid w:val="001214FD"/>
    <w:rsid w:val="00145F1C"/>
    <w:rsid w:val="001A4659"/>
    <w:rsid w:val="001F6831"/>
    <w:rsid w:val="001F7992"/>
    <w:rsid w:val="00200798"/>
    <w:rsid w:val="002011D2"/>
    <w:rsid w:val="00226BFF"/>
    <w:rsid w:val="00275214"/>
    <w:rsid w:val="002E3E36"/>
    <w:rsid w:val="002F3041"/>
    <w:rsid w:val="00302091"/>
    <w:rsid w:val="00323B43"/>
    <w:rsid w:val="0033600F"/>
    <w:rsid w:val="003A4476"/>
    <w:rsid w:val="003D37D8"/>
    <w:rsid w:val="003F3DBE"/>
    <w:rsid w:val="00422C5E"/>
    <w:rsid w:val="00426133"/>
    <w:rsid w:val="004358AB"/>
    <w:rsid w:val="00446FFC"/>
    <w:rsid w:val="00474164"/>
    <w:rsid w:val="0049653B"/>
    <w:rsid w:val="004A587E"/>
    <w:rsid w:val="004B6390"/>
    <w:rsid w:val="004E697A"/>
    <w:rsid w:val="005534AA"/>
    <w:rsid w:val="00570806"/>
    <w:rsid w:val="005832AA"/>
    <w:rsid w:val="00636EAE"/>
    <w:rsid w:val="006623D7"/>
    <w:rsid w:val="00663933"/>
    <w:rsid w:val="00673F56"/>
    <w:rsid w:val="006A41B3"/>
    <w:rsid w:val="006A5AE9"/>
    <w:rsid w:val="006C46F6"/>
    <w:rsid w:val="006D2158"/>
    <w:rsid w:val="0070652B"/>
    <w:rsid w:val="00745A7C"/>
    <w:rsid w:val="007708D3"/>
    <w:rsid w:val="007D49FA"/>
    <w:rsid w:val="008971AB"/>
    <w:rsid w:val="008B7726"/>
    <w:rsid w:val="008C3921"/>
    <w:rsid w:val="00900E2D"/>
    <w:rsid w:val="00946486"/>
    <w:rsid w:val="009730DA"/>
    <w:rsid w:val="009B3280"/>
    <w:rsid w:val="009F668B"/>
    <w:rsid w:val="00A07667"/>
    <w:rsid w:val="00A62049"/>
    <w:rsid w:val="00A72E7D"/>
    <w:rsid w:val="00C16D49"/>
    <w:rsid w:val="00C75119"/>
    <w:rsid w:val="00CB168C"/>
    <w:rsid w:val="00CB7CB3"/>
    <w:rsid w:val="00D2576C"/>
    <w:rsid w:val="00D31D50"/>
    <w:rsid w:val="00D5114E"/>
    <w:rsid w:val="00D83A18"/>
    <w:rsid w:val="00DA30A4"/>
    <w:rsid w:val="00E46B69"/>
    <w:rsid w:val="00E528D7"/>
    <w:rsid w:val="00EA7400"/>
    <w:rsid w:val="00EC4DB9"/>
    <w:rsid w:val="00EE6E8C"/>
    <w:rsid w:val="00EF2389"/>
    <w:rsid w:val="00FA23DC"/>
    <w:rsid w:val="00FD17CF"/>
    <w:rsid w:val="00FF430D"/>
    <w:rsid w:val="01AB037B"/>
    <w:rsid w:val="04813885"/>
    <w:rsid w:val="04D70D80"/>
    <w:rsid w:val="04FD0077"/>
    <w:rsid w:val="06120A8D"/>
    <w:rsid w:val="070E006F"/>
    <w:rsid w:val="076516D9"/>
    <w:rsid w:val="091B6ED0"/>
    <w:rsid w:val="094C688C"/>
    <w:rsid w:val="0B80270A"/>
    <w:rsid w:val="0BE052F1"/>
    <w:rsid w:val="0D2139F3"/>
    <w:rsid w:val="0DF03FFB"/>
    <w:rsid w:val="0F7D6154"/>
    <w:rsid w:val="11E91916"/>
    <w:rsid w:val="12D61FD7"/>
    <w:rsid w:val="13656F24"/>
    <w:rsid w:val="1441662A"/>
    <w:rsid w:val="169B2AA8"/>
    <w:rsid w:val="171953DA"/>
    <w:rsid w:val="17716B02"/>
    <w:rsid w:val="17802726"/>
    <w:rsid w:val="180625A6"/>
    <w:rsid w:val="19BD2440"/>
    <w:rsid w:val="1B57353C"/>
    <w:rsid w:val="1C424428"/>
    <w:rsid w:val="1C5124F6"/>
    <w:rsid w:val="1C601D54"/>
    <w:rsid w:val="1D3A7232"/>
    <w:rsid w:val="1F5B7161"/>
    <w:rsid w:val="1FCE4AB7"/>
    <w:rsid w:val="2026689E"/>
    <w:rsid w:val="20903453"/>
    <w:rsid w:val="20DA4589"/>
    <w:rsid w:val="21230EB7"/>
    <w:rsid w:val="21D67D2B"/>
    <w:rsid w:val="21F01EC9"/>
    <w:rsid w:val="231B5D3D"/>
    <w:rsid w:val="25865C8D"/>
    <w:rsid w:val="25B754E0"/>
    <w:rsid w:val="266C5348"/>
    <w:rsid w:val="268E77F7"/>
    <w:rsid w:val="26E6552F"/>
    <w:rsid w:val="273C4DE0"/>
    <w:rsid w:val="291110C9"/>
    <w:rsid w:val="29666528"/>
    <w:rsid w:val="2CA16D25"/>
    <w:rsid w:val="2DEE3D64"/>
    <w:rsid w:val="2FF9550F"/>
    <w:rsid w:val="317C6245"/>
    <w:rsid w:val="33F764A2"/>
    <w:rsid w:val="348A78F2"/>
    <w:rsid w:val="379023C2"/>
    <w:rsid w:val="386C3A69"/>
    <w:rsid w:val="38B45A71"/>
    <w:rsid w:val="3ABE51B1"/>
    <w:rsid w:val="3C804FD9"/>
    <w:rsid w:val="3CBA6F08"/>
    <w:rsid w:val="3D2F53DC"/>
    <w:rsid w:val="3D611D13"/>
    <w:rsid w:val="3F4B42A2"/>
    <w:rsid w:val="401937FD"/>
    <w:rsid w:val="43A512D8"/>
    <w:rsid w:val="43DC5144"/>
    <w:rsid w:val="45B1386A"/>
    <w:rsid w:val="46CA2ACB"/>
    <w:rsid w:val="47565504"/>
    <w:rsid w:val="47F956A4"/>
    <w:rsid w:val="48AE1BA7"/>
    <w:rsid w:val="48BA0092"/>
    <w:rsid w:val="49C93DBE"/>
    <w:rsid w:val="4B322179"/>
    <w:rsid w:val="4B7B76AC"/>
    <w:rsid w:val="4BEC5A02"/>
    <w:rsid w:val="4BF45126"/>
    <w:rsid w:val="4E3946BA"/>
    <w:rsid w:val="4ECA592D"/>
    <w:rsid w:val="503201D6"/>
    <w:rsid w:val="52930288"/>
    <w:rsid w:val="54296193"/>
    <w:rsid w:val="55052EF1"/>
    <w:rsid w:val="560C168A"/>
    <w:rsid w:val="57354CD6"/>
    <w:rsid w:val="5767186D"/>
    <w:rsid w:val="5A0C1484"/>
    <w:rsid w:val="5A3A3557"/>
    <w:rsid w:val="5BEC261E"/>
    <w:rsid w:val="5BFC1E07"/>
    <w:rsid w:val="5D9B652D"/>
    <w:rsid w:val="5DDB5F27"/>
    <w:rsid w:val="5E757693"/>
    <w:rsid w:val="607B0413"/>
    <w:rsid w:val="622E2ACF"/>
    <w:rsid w:val="62BD37DD"/>
    <w:rsid w:val="64633151"/>
    <w:rsid w:val="654A6F76"/>
    <w:rsid w:val="65D14ADD"/>
    <w:rsid w:val="66CF4B9F"/>
    <w:rsid w:val="66D420A1"/>
    <w:rsid w:val="67371C10"/>
    <w:rsid w:val="67FF0F1B"/>
    <w:rsid w:val="680A39CD"/>
    <w:rsid w:val="684F4A26"/>
    <w:rsid w:val="68F9597F"/>
    <w:rsid w:val="697D4FF5"/>
    <w:rsid w:val="698C3B2F"/>
    <w:rsid w:val="6DA55DC6"/>
    <w:rsid w:val="6EA668F5"/>
    <w:rsid w:val="704C0239"/>
    <w:rsid w:val="71426F17"/>
    <w:rsid w:val="74927578"/>
    <w:rsid w:val="74AE68E1"/>
    <w:rsid w:val="74C06AA9"/>
    <w:rsid w:val="74E15B88"/>
    <w:rsid w:val="75C976A9"/>
    <w:rsid w:val="76005D6C"/>
    <w:rsid w:val="76D22976"/>
    <w:rsid w:val="771C3265"/>
    <w:rsid w:val="77A35063"/>
    <w:rsid w:val="77FF4C70"/>
    <w:rsid w:val="783B6248"/>
    <w:rsid w:val="786414EF"/>
    <w:rsid w:val="799D61FC"/>
    <w:rsid w:val="7AA673A3"/>
    <w:rsid w:val="7C5D6780"/>
    <w:rsid w:val="7CEA5E53"/>
    <w:rsid w:val="7DF87C77"/>
    <w:rsid w:val="7FFB4C92"/>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uiPriority="99" w:name="page number" w:locked="1"/>
    <w:lsdException w:qFormat="1" w:unhideWhenUsed="0" w:uiPriority="99" w:semiHidden="0" w:name="endnote reference"/>
    <w:lsdException w:qFormat="1" w:unhideWhenUsed="0" w:uiPriority="99" w:semiHidden="0" w:name="endnote text"/>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qFormat="1" w:uiPriority="99"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name="Date"/>
    <w:lsdException w:uiPriority="99" w:name="Body Text First Indent" w:locked="1"/>
    <w:lsdException w:qFormat="1" w:uiPriority="99" w:semiHidden="0"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0" w:semiHidden="0" w:name="Emphasis"/>
    <w:lsdException w:uiPriority="99" w:name="Document Map" w:locked="1"/>
    <w:lsdException w:qFormat="1" w:unhideWhenUsed="0" w:uiPriority="99" w:semiHidden="0" w:name="Plain Text"/>
    <w:lsdException w:uiPriority="99" w:name="E-mail Signature" w:locked="1"/>
    <w:lsdException w:qFormat="1" w:unhideWhenUsed="0" w:uiPriority="99"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imes New Roman"/>
      <w:kern w:val="0"/>
      <w:sz w:val="22"/>
      <w:szCs w:val="22"/>
      <w:lang w:val="en-US" w:eastAsia="zh-CN" w:bidi="ar-SA"/>
    </w:rPr>
  </w:style>
  <w:style w:type="paragraph" w:styleId="4">
    <w:name w:val="heading 1"/>
    <w:basedOn w:val="1"/>
    <w:next w:val="1"/>
    <w:link w:val="29"/>
    <w:qFormat/>
    <w:uiPriority w:val="99"/>
    <w:pPr>
      <w:keepNext/>
      <w:keepLines/>
      <w:widowControl w:val="0"/>
      <w:adjustRightInd/>
      <w:snapToGrid/>
      <w:spacing w:before="340" w:after="330" w:line="578" w:lineRule="auto"/>
      <w:jc w:val="both"/>
      <w:outlineLvl w:val="0"/>
    </w:pPr>
    <w:rPr>
      <w:rFonts w:ascii="Calibri" w:hAnsi="Calibri" w:eastAsia="宋体"/>
      <w:b/>
      <w:bCs/>
      <w:kern w:val="44"/>
      <w:sz w:val="44"/>
      <w:szCs w:val="44"/>
    </w:rPr>
  </w:style>
  <w:style w:type="paragraph" w:styleId="5">
    <w:name w:val="heading 2"/>
    <w:basedOn w:val="1"/>
    <w:next w:val="1"/>
    <w:link w:val="30"/>
    <w:qFormat/>
    <w:uiPriority w:val="99"/>
    <w:pPr>
      <w:keepNext/>
      <w:keepLines/>
      <w:widowControl w:val="0"/>
      <w:adjustRightInd/>
      <w:snapToGrid/>
      <w:spacing w:before="260" w:after="260" w:line="416" w:lineRule="auto"/>
      <w:jc w:val="both"/>
      <w:outlineLvl w:val="1"/>
    </w:pPr>
    <w:rPr>
      <w:rFonts w:ascii="Cambria" w:hAnsi="Cambria" w:eastAsia="宋体"/>
      <w:b/>
      <w:bCs/>
      <w:kern w:val="2"/>
      <w:sz w:val="32"/>
      <w:szCs w:val="32"/>
    </w:rPr>
  </w:style>
  <w:style w:type="character" w:default="1" w:styleId="23">
    <w:name w:val="Default Paragraph Font"/>
    <w:semiHidden/>
    <w:qFormat/>
    <w:uiPriority w:val="99"/>
  </w:style>
  <w:style w:type="table" w:default="1" w:styleId="21">
    <w:name w:val="Normal Table"/>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locked/>
    <w:uiPriority w:val="99"/>
    <w:pPr>
      <w:ind w:firstLine="420" w:firstLineChars="200"/>
    </w:pPr>
  </w:style>
  <w:style w:type="paragraph" w:styleId="3">
    <w:name w:val="Body Text Indent"/>
    <w:basedOn w:val="1"/>
    <w:unhideWhenUsed/>
    <w:qFormat/>
    <w:locked/>
    <w:uiPriority w:val="99"/>
    <w:pPr>
      <w:autoSpaceDE w:val="0"/>
      <w:autoSpaceDN w:val="0"/>
      <w:adjustRightInd w:val="0"/>
      <w:spacing w:after="120" w:line="360" w:lineRule="atLeast"/>
      <w:ind w:left="900"/>
    </w:pPr>
    <w:rPr>
      <w:rFonts w:ascii="楷体_GB2312" w:eastAsia="楷体_GB2312"/>
      <w:kern w:val="0"/>
      <w:sz w:val="28"/>
    </w:rPr>
  </w:style>
  <w:style w:type="paragraph" w:styleId="6">
    <w:name w:val="Normal Indent"/>
    <w:basedOn w:val="1"/>
    <w:link w:val="41"/>
    <w:qFormat/>
    <w:uiPriority w:val="99"/>
    <w:pPr>
      <w:widowControl w:val="0"/>
      <w:adjustRightInd/>
      <w:snapToGrid/>
      <w:spacing w:after="0"/>
      <w:ind w:firstLine="420"/>
      <w:jc w:val="both"/>
    </w:pPr>
    <w:rPr>
      <w:rFonts w:ascii="Times New Roman" w:hAnsi="Times New Roman" w:eastAsia="宋体"/>
      <w:kern w:val="2"/>
      <w:sz w:val="21"/>
      <w:szCs w:val="20"/>
    </w:rPr>
  </w:style>
  <w:style w:type="paragraph" w:styleId="7">
    <w:name w:val="annotation text"/>
    <w:basedOn w:val="1"/>
    <w:link w:val="31"/>
    <w:qFormat/>
    <w:uiPriority w:val="99"/>
    <w:pPr>
      <w:widowControl w:val="0"/>
      <w:adjustRightInd/>
      <w:snapToGrid/>
      <w:spacing w:after="0"/>
    </w:pPr>
    <w:rPr>
      <w:rFonts w:ascii="Calibri" w:hAnsi="Calibri" w:eastAsia="宋体"/>
      <w:kern w:val="2"/>
      <w:sz w:val="21"/>
    </w:rPr>
  </w:style>
  <w:style w:type="paragraph" w:styleId="8">
    <w:name w:val="Body Text"/>
    <w:basedOn w:val="1"/>
    <w:link w:val="32"/>
    <w:qFormat/>
    <w:uiPriority w:val="99"/>
    <w:pPr>
      <w:widowControl w:val="0"/>
      <w:adjustRightInd/>
      <w:snapToGrid/>
      <w:spacing w:after="0"/>
      <w:jc w:val="both"/>
    </w:pPr>
    <w:rPr>
      <w:rFonts w:ascii="宋体" w:hAnsi="宋体" w:eastAsia="宋体" w:cs="宋体"/>
      <w:kern w:val="2"/>
      <w:sz w:val="24"/>
      <w:szCs w:val="24"/>
      <w:lang w:val="zh-CN"/>
    </w:rPr>
  </w:style>
  <w:style w:type="paragraph" w:styleId="9">
    <w:name w:val="toc 3"/>
    <w:basedOn w:val="1"/>
    <w:next w:val="1"/>
    <w:qFormat/>
    <w:uiPriority w:val="99"/>
    <w:pPr>
      <w:adjustRightInd/>
      <w:snapToGrid/>
      <w:spacing w:after="100" w:line="276" w:lineRule="auto"/>
      <w:ind w:left="440"/>
    </w:pPr>
    <w:rPr>
      <w:rFonts w:ascii="Calibri" w:hAnsi="Calibri" w:eastAsia="宋体"/>
    </w:rPr>
  </w:style>
  <w:style w:type="paragraph" w:styleId="10">
    <w:name w:val="Plain Text"/>
    <w:basedOn w:val="1"/>
    <w:link w:val="33"/>
    <w:qFormat/>
    <w:uiPriority w:val="99"/>
    <w:pPr>
      <w:widowControl w:val="0"/>
      <w:adjustRightInd/>
      <w:snapToGrid/>
      <w:spacing w:after="0"/>
      <w:jc w:val="both"/>
    </w:pPr>
    <w:rPr>
      <w:rFonts w:ascii="宋体" w:hAnsi="Courier New" w:eastAsia="宋体" w:cs="Courier New"/>
      <w:kern w:val="2"/>
      <w:sz w:val="21"/>
      <w:szCs w:val="21"/>
    </w:rPr>
  </w:style>
  <w:style w:type="paragraph" w:styleId="11">
    <w:name w:val="Date"/>
    <w:basedOn w:val="1"/>
    <w:next w:val="1"/>
    <w:link w:val="34"/>
    <w:semiHidden/>
    <w:qFormat/>
    <w:uiPriority w:val="99"/>
    <w:pPr>
      <w:ind w:left="100" w:leftChars="2500"/>
    </w:pPr>
  </w:style>
  <w:style w:type="paragraph" w:styleId="12">
    <w:name w:val="endnote text"/>
    <w:basedOn w:val="1"/>
    <w:link w:val="35"/>
    <w:qFormat/>
    <w:uiPriority w:val="99"/>
    <w:pPr>
      <w:widowControl w:val="0"/>
      <w:adjustRightInd/>
      <w:spacing w:after="0"/>
    </w:pPr>
    <w:rPr>
      <w:rFonts w:ascii="Calibri" w:hAnsi="Calibri" w:eastAsia="宋体"/>
      <w:kern w:val="2"/>
      <w:sz w:val="21"/>
    </w:rPr>
  </w:style>
  <w:style w:type="paragraph" w:styleId="13">
    <w:name w:val="Balloon Text"/>
    <w:basedOn w:val="1"/>
    <w:link w:val="36"/>
    <w:qFormat/>
    <w:uiPriority w:val="99"/>
    <w:pPr>
      <w:widowControl w:val="0"/>
      <w:adjustRightInd/>
      <w:snapToGrid/>
      <w:spacing w:after="0"/>
      <w:jc w:val="both"/>
    </w:pPr>
    <w:rPr>
      <w:rFonts w:ascii="Calibri" w:hAnsi="Calibri" w:eastAsia="宋体"/>
      <w:kern w:val="2"/>
      <w:sz w:val="18"/>
      <w:szCs w:val="18"/>
    </w:rPr>
  </w:style>
  <w:style w:type="paragraph" w:styleId="14">
    <w:name w:val="footer"/>
    <w:basedOn w:val="1"/>
    <w:link w:val="37"/>
    <w:qFormat/>
    <w:uiPriority w:val="99"/>
    <w:pPr>
      <w:widowControl w:val="0"/>
      <w:tabs>
        <w:tab w:val="center" w:pos="4153"/>
        <w:tab w:val="right" w:pos="8306"/>
      </w:tabs>
      <w:adjustRightInd/>
      <w:spacing w:after="0"/>
    </w:pPr>
    <w:rPr>
      <w:rFonts w:ascii="Calibri" w:hAnsi="Calibri" w:eastAsia="宋体"/>
      <w:kern w:val="2"/>
      <w:sz w:val="18"/>
      <w:szCs w:val="18"/>
    </w:rPr>
  </w:style>
  <w:style w:type="paragraph" w:styleId="15">
    <w:name w:val="header"/>
    <w:basedOn w:val="1"/>
    <w:link w:val="38"/>
    <w:qFormat/>
    <w:uiPriority w:val="99"/>
    <w:pPr>
      <w:widowControl w:val="0"/>
      <w:pBdr>
        <w:bottom w:val="single" w:color="auto" w:sz="6" w:space="1"/>
      </w:pBdr>
      <w:tabs>
        <w:tab w:val="center" w:pos="4153"/>
        <w:tab w:val="right" w:pos="8306"/>
      </w:tabs>
      <w:adjustRightInd/>
      <w:spacing w:after="0"/>
      <w:jc w:val="center"/>
    </w:pPr>
    <w:rPr>
      <w:rFonts w:ascii="Calibri" w:hAnsi="Calibri" w:eastAsia="宋体"/>
      <w:kern w:val="2"/>
      <w:sz w:val="18"/>
      <w:szCs w:val="18"/>
    </w:rPr>
  </w:style>
  <w:style w:type="paragraph" w:styleId="16">
    <w:name w:val="toc 1"/>
    <w:basedOn w:val="1"/>
    <w:next w:val="1"/>
    <w:qFormat/>
    <w:uiPriority w:val="99"/>
    <w:pPr>
      <w:widowControl/>
      <w:spacing w:line="440" w:lineRule="exact"/>
      <w:jc w:val="left"/>
    </w:pPr>
    <w:rPr>
      <w:rFonts w:eastAsia="黑体"/>
      <w:b/>
      <w:kern w:val="0"/>
      <w:sz w:val="28"/>
    </w:rPr>
  </w:style>
  <w:style w:type="paragraph" w:styleId="17">
    <w:name w:val="toc 2"/>
    <w:basedOn w:val="18"/>
    <w:next w:val="5"/>
    <w:qFormat/>
    <w:uiPriority w:val="99"/>
    <w:pPr>
      <w:widowControl/>
      <w:tabs>
        <w:tab w:val="left" w:pos="756"/>
        <w:tab w:val="left" w:pos="966"/>
        <w:tab w:val="left" w:pos="1204"/>
        <w:tab w:val="left" w:pos="1442"/>
        <w:tab w:val="right" w:leader="dot" w:pos="9514"/>
      </w:tabs>
      <w:spacing w:line="276" w:lineRule="auto"/>
      <w:ind w:left="220"/>
      <w:jc w:val="left"/>
    </w:pPr>
    <w:rPr>
      <w:rFonts w:ascii="宋体" w:hAnsi="宋体"/>
      <w:i w:val="0"/>
      <w:kern w:val="0"/>
      <w:sz w:val="24"/>
    </w:rPr>
  </w:style>
  <w:style w:type="paragraph" w:customStyle="1" w:styleId="18">
    <w:name w:val="引用1"/>
    <w:basedOn w:val="1"/>
    <w:next w:val="1"/>
    <w:link w:val="42"/>
    <w:qFormat/>
    <w:uiPriority w:val="99"/>
    <w:pPr>
      <w:widowControl w:val="0"/>
      <w:adjustRightInd/>
      <w:snapToGrid/>
      <w:spacing w:after="0"/>
      <w:jc w:val="both"/>
    </w:pPr>
    <w:rPr>
      <w:rFonts w:ascii="Calibri" w:hAnsi="Calibri" w:eastAsia="宋体"/>
      <w:i/>
      <w:iCs/>
      <w:color w:val="000000"/>
      <w:kern w:val="2"/>
      <w:sz w:val="21"/>
    </w:rPr>
  </w:style>
  <w:style w:type="paragraph" w:styleId="19">
    <w:name w:val="Normal (Web)"/>
    <w:basedOn w:val="1"/>
    <w:semiHidden/>
    <w:qFormat/>
    <w:uiPriority w:val="99"/>
    <w:pPr>
      <w:adjustRightInd/>
      <w:snapToGrid/>
      <w:spacing w:before="150" w:after="150" w:line="360" w:lineRule="atLeast"/>
      <w:ind w:left="150"/>
    </w:pPr>
    <w:rPr>
      <w:rFonts w:ascii="宋体" w:hAnsi="宋体" w:eastAsia="宋体" w:cs="宋体"/>
      <w:sz w:val="24"/>
      <w:szCs w:val="24"/>
    </w:rPr>
  </w:style>
  <w:style w:type="paragraph" w:styleId="20">
    <w:name w:val="annotation subject"/>
    <w:basedOn w:val="7"/>
    <w:next w:val="7"/>
    <w:link w:val="39"/>
    <w:qFormat/>
    <w:uiPriority w:val="99"/>
    <w:rPr>
      <w:b/>
      <w:bCs/>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qFormat/>
    <w:uiPriority w:val="99"/>
    <w:rPr>
      <w:rFonts w:cs="Times New Roman"/>
      <w:b/>
    </w:rPr>
  </w:style>
  <w:style w:type="character" w:styleId="25">
    <w:name w:val="endnote reference"/>
    <w:basedOn w:val="23"/>
    <w:qFormat/>
    <w:uiPriority w:val="99"/>
    <w:rPr>
      <w:rFonts w:cs="Times New Roman"/>
      <w:vertAlign w:val="superscript"/>
    </w:rPr>
  </w:style>
  <w:style w:type="character" w:styleId="26">
    <w:name w:val="Hyperlink"/>
    <w:basedOn w:val="23"/>
    <w:qFormat/>
    <w:uiPriority w:val="99"/>
    <w:rPr>
      <w:rFonts w:cs="Times New Roman"/>
      <w:color w:val="0000FF"/>
      <w:u w:val="single"/>
    </w:rPr>
  </w:style>
  <w:style w:type="character" w:styleId="27">
    <w:name w:val="annotation reference"/>
    <w:basedOn w:val="23"/>
    <w:qFormat/>
    <w:uiPriority w:val="99"/>
    <w:rPr>
      <w:rFonts w:cs="Times New Roman"/>
      <w:sz w:val="21"/>
    </w:rPr>
  </w:style>
  <w:style w:type="paragraph" w:customStyle="1" w:styleId="28">
    <w:name w:val="段"/>
    <w:next w:val="1"/>
    <w:qFormat/>
    <w:uiPriority w:val="99"/>
    <w:pPr>
      <w:autoSpaceDE w:val="0"/>
      <w:autoSpaceDN w:val="0"/>
      <w:adjustRightInd w:val="0"/>
      <w:snapToGrid w:val="0"/>
      <w:spacing w:line="360" w:lineRule="auto"/>
      <w:ind w:firstLine="200" w:firstLineChars="200"/>
      <w:jc w:val="both"/>
    </w:pPr>
    <w:rPr>
      <w:rFonts w:ascii="宋体" w:hAnsi="Times New Roman" w:eastAsia="宋体" w:cs="Times New Roman"/>
      <w:kern w:val="0"/>
      <w:sz w:val="24"/>
      <w:szCs w:val="22"/>
      <w:lang w:val="en-US" w:eastAsia="zh-CN" w:bidi="ar-SA"/>
    </w:rPr>
  </w:style>
  <w:style w:type="character" w:customStyle="1" w:styleId="29">
    <w:name w:val="Heading 1 Char"/>
    <w:basedOn w:val="23"/>
    <w:link w:val="4"/>
    <w:qFormat/>
    <w:locked/>
    <w:uiPriority w:val="99"/>
    <w:rPr>
      <w:rFonts w:eastAsia="宋体" w:cs="Times New Roman"/>
      <w:b/>
      <w:bCs/>
      <w:kern w:val="44"/>
      <w:sz w:val="44"/>
      <w:szCs w:val="44"/>
    </w:rPr>
  </w:style>
  <w:style w:type="character" w:customStyle="1" w:styleId="30">
    <w:name w:val="Heading 2 Char"/>
    <w:basedOn w:val="23"/>
    <w:link w:val="5"/>
    <w:qFormat/>
    <w:locked/>
    <w:uiPriority w:val="99"/>
    <w:rPr>
      <w:rFonts w:ascii="Cambria" w:hAnsi="Cambria" w:eastAsia="宋体" w:cs="Times New Roman"/>
      <w:b/>
      <w:bCs/>
      <w:kern w:val="2"/>
      <w:sz w:val="32"/>
      <w:szCs w:val="32"/>
    </w:rPr>
  </w:style>
  <w:style w:type="character" w:customStyle="1" w:styleId="31">
    <w:name w:val="Comment Text Char"/>
    <w:basedOn w:val="23"/>
    <w:link w:val="7"/>
    <w:qFormat/>
    <w:locked/>
    <w:uiPriority w:val="99"/>
    <w:rPr>
      <w:rFonts w:eastAsia="宋体" w:cs="Times New Roman"/>
      <w:kern w:val="2"/>
      <w:sz w:val="21"/>
    </w:rPr>
  </w:style>
  <w:style w:type="character" w:customStyle="1" w:styleId="32">
    <w:name w:val="Body Text Char"/>
    <w:basedOn w:val="23"/>
    <w:link w:val="8"/>
    <w:qFormat/>
    <w:locked/>
    <w:uiPriority w:val="99"/>
    <w:rPr>
      <w:rFonts w:ascii="宋体" w:hAnsi="宋体" w:eastAsia="宋体" w:cs="宋体"/>
      <w:kern w:val="2"/>
      <w:sz w:val="24"/>
      <w:szCs w:val="24"/>
      <w:lang w:val="zh-CN"/>
    </w:rPr>
  </w:style>
  <w:style w:type="character" w:customStyle="1" w:styleId="33">
    <w:name w:val="Plain Text Char"/>
    <w:basedOn w:val="23"/>
    <w:link w:val="10"/>
    <w:qFormat/>
    <w:locked/>
    <w:uiPriority w:val="99"/>
    <w:rPr>
      <w:rFonts w:ascii="宋体" w:hAnsi="Courier New" w:eastAsia="宋体" w:cs="Courier New"/>
      <w:kern w:val="2"/>
      <w:sz w:val="21"/>
      <w:szCs w:val="21"/>
    </w:rPr>
  </w:style>
  <w:style w:type="character" w:customStyle="1" w:styleId="34">
    <w:name w:val="Date Char"/>
    <w:basedOn w:val="23"/>
    <w:link w:val="11"/>
    <w:semiHidden/>
    <w:qFormat/>
    <w:locked/>
    <w:uiPriority w:val="99"/>
    <w:rPr>
      <w:rFonts w:ascii="Tahoma" w:hAnsi="Tahoma" w:cs="Times New Roman"/>
    </w:rPr>
  </w:style>
  <w:style w:type="character" w:customStyle="1" w:styleId="35">
    <w:name w:val="Endnote Text Char"/>
    <w:basedOn w:val="23"/>
    <w:link w:val="12"/>
    <w:qFormat/>
    <w:locked/>
    <w:uiPriority w:val="99"/>
    <w:rPr>
      <w:rFonts w:eastAsia="宋体" w:cs="Times New Roman"/>
      <w:kern w:val="2"/>
      <w:sz w:val="21"/>
    </w:rPr>
  </w:style>
  <w:style w:type="character" w:customStyle="1" w:styleId="36">
    <w:name w:val="Balloon Text Char"/>
    <w:basedOn w:val="23"/>
    <w:link w:val="13"/>
    <w:qFormat/>
    <w:locked/>
    <w:uiPriority w:val="99"/>
    <w:rPr>
      <w:rFonts w:eastAsia="宋体" w:cs="Times New Roman"/>
      <w:kern w:val="2"/>
      <w:sz w:val="18"/>
      <w:szCs w:val="18"/>
    </w:rPr>
  </w:style>
  <w:style w:type="character" w:customStyle="1" w:styleId="37">
    <w:name w:val="Footer Char"/>
    <w:basedOn w:val="23"/>
    <w:link w:val="14"/>
    <w:qFormat/>
    <w:locked/>
    <w:uiPriority w:val="99"/>
    <w:rPr>
      <w:rFonts w:eastAsia="宋体" w:cs="Times New Roman"/>
      <w:kern w:val="2"/>
      <w:sz w:val="18"/>
      <w:szCs w:val="18"/>
    </w:rPr>
  </w:style>
  <w:style w:type="character" w:customStyle="1" w:styleId="38">
    <w:name w:val="Header Char"/>
    <w:basedOn w:val="23"/>
    <w:link w:val="15"/>
    <w:qFormat/>
    <w:locked/>
    <w:uiPriority w:val="99"/>
    <w:rPr>
      <w:rFonts w:eastAsia="宋体" w:cs="Times New Roman"/>
      <w:kern w:val="2"/>
      <w:sz w:val="18"/>
      <w:szCs w:val="18"/>
    </w:rPr>
  </w:style>
  <w:style w:type="character" w:customStyle="1" w:styleId="39">
    <w:name w:val="Comment Subject Char"/>
    <w:basedOn w:val="31"/>
    <w:link w:val="20"/>
    <w:qFormat/>
    <w:locked/>
    <w:uiPriority w:val="99"/>
    <w:rPr>
      <w:b/>
      <w:bCs/>
    </w:rPr>
  </w:style>
  <w:style w:type="paragraph" w:customStyle="1" w:styleId="40">
    <w:name w:val="列出段落1"/>
    <w:basedOn w:val="1"/>
    <w:qFormat/>
    <w:uiPriority w:val="99"/>
    <w:pPr>
      <w:widowControl w:val="0"/>
      <w:adjustRightInd/>
      <w:snapToGrid/>
      <w:spacing w:after="0"/>
      <w:ind w:firstLine="420" w:firstLineChars="200"/>
      <w:jc w:val="both"/>
    </w:pPr>
    <w:rPr>
      <w:rFonts w:ascii="Calibri" w:hAnsi="Calibri" w:eastAsia="宋体"/>
      <w:kern w:val="2"/>
      <w:sz w:val="21"/>
    </w:rPr>
  </w:style>
  <w:style w:type="character" w:customStyle="1" w:styleId="41">
    <w:name w:val="Normal Indent Char"/>
    <w:link w:val="6"/>
    <w:qFormat/>
    <w:locked/>
    <w:uiPriority w:val="99"/>
    <w:rPr>
      <w:rFonts w:eastAsia="宋体"/>
      <w:kern w:val="2"/>
      <w:sz w:val="21"/>
    </w:rPr>
  </w:style>
  <w:style w:type="character" w:customStyle="1" w:styleId="42">
    <w:name w:val="引用 Char"/>
    <w:basedOn w:val="23"/>
    <w:link w:val="18"/>
    <w:qFormat/>
    <w:locked/>
    <w:uiPriority w:val="99"/>
    <w:rPr>
      <w:rFonts w:eastAsia="宋体" w:cs="Times New Roman"/>
      <w:i/>
      <w:iCs/>
      <w:color w:val="000000"/>
      <w:kern w:val="2"/>
      <w:sz w:val="21"/>
    </w:rPr>
  </w:style>
  <w:style w:type="paragraph" w:customStyle="1" w:styleId="43">
    <w:name w:val="TOC 标题1"/>
    <w:basedOn w:val="4"/>
    <w:next w:val="1"/>
    <w:qFormat/>
    <w:uiPriority w:val="99"/>
    <w:pPr>
      <w:widowControl/>
      <w:spacing w:before="480" w:after="0" w:line="276" w:lineRule="auto"/>
      <w:jc w:val="left"/>
      <w:outlineLvl w:val="9"/>
    </w:pPr>
    <w:rPr>
      <w:rFonts w:ascii="Cambria" w:hAnsi="Cambria"/>
      <w:color w:val="365F91"/>
      <w:kern w:val="0"/>
      <w:sz w:val="28"/>
      <w:szCs w:val="28"/>
    </w:rPr>
  </w:style>
  <w:style w:type="paragraph" w:customStyle="1" w:styleId="44">
    <w:name w:val="List Paragraph"/>
    <w:basedOn w:val="1"/>
    <w:qFormat/>
    <w:uiPriority w:val="99"/>
    <w:pPr>
      <w:widowControl w:val="0"/>
      <w:adjustRightInd/>
      <w:snapToGrid/>
      <w:spacing w:after="0"/>
      <w:ind w:firstLine="420" w:firstLineChars="200"/>
      <w:jc w:val="both"/>
    </w:pPr>
    <w:rPr>
      <w:rFonts w:ascii="Calibri" w:hAnsi="Calibri" w:eastAsia="宋体"/>
      <w:kern w:val="2"/>
      <w:sz w:val="21"/>
    </w:rPr>
  </w:style>
  <w:style w:type="paragraph" w:customStyle="1" w:styleId="45">
    <w:name w:val="TOC 标题2"/>
    <w:basedOn w:val="4"/>
    <w:next w:val="1"/>
    <w:qFormat/>
    <w:uiPriority w:val="99"/>
    <w:pPr>
      <w:widowControl/>
      <w:spacing w:before="480" w:after="0" w:line="276" w:lineRule="auto"/>
      <w:jc w:val="left"/>
      <w:outlineLvl w:val="9"/>
    </w:pPr>
    <w:rPr>
      <w:rFonts w:ascii="Cambria" w:hAnsi="Cambria"/>
      <w:color w:val="365F91"/>
      <w:kern w:val="0"/>
      <w:sz w:val="28"/>
      <w:szCs w:val="28"/>
    </w:rPr>
  </w:style>
  <w:style w:type="paragraph" w:customStyle="1" w:styleId="46">
    <w:name w:val="TOC 标题3"/>
    <w:basedOn w:val="4"/>
    <w:next w:val="1"/>
    <w:semiHidden/>
    <w:qFormat/>
    <w:uiPriority w:val="99"/>
    <w:pPr>
      <w:widowControl/>
      <w:spacing w:before="480" w:after="0" w:line="276" w:lineRule="auto"/>
      <w:jc w:val="left"/>
      <w:outlineLvl w:val="9"/>
    </w:pPr>
    <w:rPr>
      <w:rFonts w:ascii="Cambria" w:hAnsi="Cambria"/>
      <w:color w:val="365F91"/>
      <w:kern w:val="0"/>
      <w:sz w:val="28"/>
      <w:szCs w:val="28"/>
    </w:rPr>
  </w:style>
  <w:style w:type="paragraph" w:customStyle="1" w:styleId="47">
    <w:name w:val="Table Paragraph"/>
    <w:basedOn w:val="1"/>
    <w:qFormat/>
    <w:uiPriority w:val="99"/>
    <w:pPr>
      <w:widowControl w:val="0"/>
      <w:autoSpaceDE w:val="0"/>
      <w:autoSpaceDN w:val="0"/>
      <w:adjustRightInd/>
      <w:snapToGrid/>
      <w:spacing w:after="0"/>
    </w:pPr>
    <w:rPr>
      <w:rFonts w:ascii="宋体" w:hAnsi="宋体" w:eastAsia="宋体"/>
    </w:rPr>
  </w:style>
  <w:style w:type="paragraph" w:customStyle="1" w:styleId="48">
    <w:name w:val="无间隔1"/>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78</Pages>
  <Words>5675</Words>
  <Characters>0</Characters>
  <Lines>0</Lines>
  <Paragraphs>0</Paragraphs>
  <TotalTime>1</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2019-06-05T08:21:00Z</dcterms:created>
  <dc:creator>Administrator</dc:creator>
  <cp:lastModifiedBy>Administrator</cp:lastModifiedBy>
  <cp:lastPrinted>2020-09-09T01:22:00Z</cp:lastPrinted>
  <dcterms:modified xsi:type="dcterms:W3CDTF">2020-09-10T11:40:45Z</dcterms:modified>
  <dc:title>阳新县县政府采购项目</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