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color w:val="000000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 w:val="22"/>
          <w:szCs w:val="22"/>
          <w:lang w:val="en-US" w:eastAsia="zh-CN"/>
        </w:rPr>
        <w:t xml:space="preserve">    . </w:t>
      </w:r>
    </w:p>
    <w:p>
      <w:pPr>
        <w:pStyle w:val="3"/>
        <w:numPr>
          <w:ilvl w:val="0"/>
          <w:numId w:val="0"/>
        </w:numPr>
        <w:spacing w:line="240" w:lineRule="auto"/>
        <w:ind w:leftChars="0"/>
        <w:jc w:val="center"/>
        <w:rPr>
          <w:color w:val="000000"/>
          <w:sz w:val="36"/>
          <w:szCs w:val="36"/>
        </w:rPr>
      </w:pPr>
      <w:bookmarkStart w:id="1" w:name="_GoBack"/>
      <w:r>
        <w:rPr>
          <w:rFonts w:hint="eastAsia"/>
          <w:color w:val="000000"/>
          <w:sz w:val="36"/>
          <w:szCs w:val="36"/>
        </w:rPr>
        <w:t>阳新县农业农村局2020年中央农业特色产业发展生物有机肥采购项目</w:t>
      </w:r>
      <w:bookmarkEnd w:id="1"/>
      <w:r>
        <w:rPr>
          <w:rFonts w:hint="eastAsia"/>
          <w:color w:val="000000"/>
          <w:sz w:val="36"/>
          <w:szCs w:val="36"/>
        </w:rPr>
        <w:t>技术规格、参数及要求</w:t>
      </w:r>
    </w:p>
    <w:p>
      <w:pPr>
        <w:pStyle w:val="2"/>
        <w:numPr>
          <w:ilvl w:val="1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0"/>
          <w:szCs w:val="30"/>
          <w:lang w:val="en-US" w:eastAsia="zh-CN" w:bidi="ar-SA"/>
        </w:rPr>
        <w:t>一、设备采购清单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776"/>
        <w:gridCol w:w="1364"/>
        <w:gridCol w:w="242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0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生物有机肥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303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numPr>
          <w:ilvl w:val="1"/>
          <w:numId w:val="0"/>
        </w:numPr>
        <w:ind w:leftChars="0"/>
        <w:rPr>
          <w:color w:val="000000"/>
          <w:vertAlign w:val="baseline"/>
        </w:rPr>
      </w:pPr>
      <w:bookmarkStart w:id="0" w:name="_Toc500853690"/>
      <w:r>
        <w:rPr>
          <w:rFonts w:hint="eastAsia" w:ascii="黑体" w:hAnsi="黑体" w:eastAsia="黑体" w:cs="黑体"/>
          <w:b/>
          <w:bCs/>
          <w:color w:val="00000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b/>
          <w:bCs/>
          <w:color w:val="000000"/>
          <w:kern w:val="2"/>
          <w:sz w:val="30"/>
          <w:szCs w:val="30"/>
          <w:lang w:val="en-US" w:eastAsia="zh-CN" w:bidi="ar-SA"/>
        </w:rPr>
        <w:t>二、技术参数要求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有效活菌数（枯草芽孢杆菌），亿/g</w:t>
            </w:r>
          </w:p>
        </w:tc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≥0.20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有机质（以干基计），%</w:t>
            </w:r>
          </w:p>
        </w:tc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≥40.0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水分，%</w:t>
            </w:r>
          </w:p>
        </w:tc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≤30.0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pH</w:t>
            </w:r>
          </w:p>
        </w:tc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5.5-8.5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总养分（氮磷钾）</w:t>
            </w:r>
          </w:p>
        </w:tc>
        <w:tc>
          <w:tcPr>
            <w:tcW w:w="4644" w:type="dxa"/>
            <w:vAlign w:val="center"/>
          </w:tcPr>
          <w:p>
            <w:pPr>
              <w:pStyle w:val="2"/>
              <w:numPr>
                <w:ilvl w:val="1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≥ 5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三、商务要求</w:t>
      </w: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：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cs="Times New Roman"/>
          <w:color w:val="00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cs="Times New Roman"/>
          <w:color w:val="000000"/>
          <w:kern w:val="2"/>
          <w:sz w:val="24"/>
          <w:szCs w:val="24"/>
          <w:vertAlign w:val="baseline"/>
          <w:lang w:val="en-US" w:eastAsia="zh-CN" w:bidi="ar-SA"/>
        </w:rPr>
        <w:t>说明：投标人在投标文件《商务要求响应、偏离说明表》中应对以下逐条商务要求进行响应描述或偏离说明。不满足以下要求的，其投标按照无效投标处理。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1、交货期限：签订合同后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-SA"/>
        </w:rPr>
        <w:t>1个月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内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2、交货地点：送至甲方指定地址（阳新县范围内）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 w:ascii="宋体" w:hAnsi="宋体"/>
          <w:color w:val="000000"/>
          <w:sz w:val="24"/>
          <w:szCs w:val="24"/>
          <w:lang w:val="en-US" w:eastAsia="zh-CN"/>
        </w:rPr>
        <w:sectPr>
          <w:pgSz w:w="11906" w:h="16838"/>
          <w:pgMar w:top="1134" w:right="1417" w:bottom="1134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、付款方式：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 w:bidi="ar-SA"/>
        </w:rPr>
        <w:t>供应商供货完成且验收合格后采购人一次性付清所有货款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项目名称：  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6.未被列入 “信用中国”网站（www.creditchina.gov.cn）失信被执行人、重大税收违法案件当事人名单、政府采购严重违法失信行为记录名单的网页打印件。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7.特定条件：供应商营业执照必须包含农资销售等经营范围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供应商意见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ind w:left="626" w:leftChars="298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1.供应商必须严格按照公告的内容和要求，完整递交有关资料，逾期递交的将予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以拒收。</w:t>
      </w:r>
    </w:p>
    <w:p>
      <w:pPr>
        <w:pStyle w:val="5"/>
        <w:shd w:val="clear" w:color="auto" w:fill="FFFFFF"/>
        <w:spacing w:before="0" w:beforeAutospacing="0" w:after="0" w:afterAutospacing="0"/>
        <w:ind w:left="147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5"/>
        <w:shd w:val="clear" w:color="auto" w:fill="FFFFFF"/>
        <w:spacing w:before="0" w:beforeAutospacing="0" w:after="0" w:afterAutospacing="0"/>
        <w:ind w:left="147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3.须在邮件（附件文件名注明公司全称）注明公司全称、项目名称及项目编号（不注明我单位将拒收报名邮件）。</w:t>
      </w:r>
    </w:p>
    <w:p/>
    <w:sectPr>
      <w:pgSz w:w="11906" w:h="16838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78E"/>
    <w:multiLevelType w:val="multilevel"/>
    <w:tmpl w:val="1189778E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32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8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8"/>
      </w:rPr>
    </w:lvl>
    <w:lvl w:ilvl="3" w:tentative="0">
      <w:start w:val="1"/>
      <w:numFmt w:val="decimal"/>
      <w:suff w:val="nothing"/>
      <w:lvlText w:val="%3.%4 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4" w:tentative="0">
      <w:start w:val="1"/>
      <w:numFmt w:val="decimal"/>
      <w:suff w:val="nothing"/>
      <w:lvlText w:val="%3.%4.%5 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1"/>
      </w:rPr>
    </w:lvl>
    <w:lvl w:ilvl="5" w:tentative="0">
      <w:start w:val="1"/>
      <w:numFmt w:val="decimal"/>
      <w:suff w:val="nothing"/>
      <w:lvlText w:val="%3.%4.%5.%6 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1"/>
      </w:rPr>
    </w:lvl>
    <w:lvl w:ilvl="6" w:tentative="0">
      <w:start w:val="1"/>
      <w:numFmt w:val="decimal"/>
      <w:suff w:val="nothing"/>
      <w:lvlText w:val="%3.%4.%5.%6.%7 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1"/>
      </w:rPr>
    </w:lvl>
    <w:lvl w:ilvl="7" w:tentative="0">
      <w:start w:val="1"/>
      <w:numFmt w:val="decimal"/>
      <w:suff w:val="nothing"/>
      <w:lvlText w:val="%3.%4.%5.%6.%7.%8 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1"/>
      </w:rPr>
    </w:lvl>
    <w:lvl w:ilvl="8" w:tentative="0">
      <w:start w:val="1"/>
      <w:numFmt w:val="decimal"/>
      <w:suff w:val="nothing"/>
      <w:lvlText w:val="%3.%4.%5.%6.%7.%8.%9 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62D8"/>
    <w:rsid w:val="03C6147B"/>
    <w:rsid w:val="03F9423D"/>
    <w:rsid w:val="0A046488"/>
    <w:rsid w:val="0D6E2067"/>
    <w:rsid w:val="10B844CD"/>
    <w:rsid w:val="12084AEE"/>
    <w:rsid w:val="13992498"/>
    <w:rsid w:val="15013407"/>
    <w:rsid w:val="171F0C0C"/>
    <w:rsid w:val="197A1AB6"/>
    <w:rsid w:val="1EB04571"/>
    <w:rsid w:val="21352AD8"/>
    <w:rsid w:val="21D224B4"/>
    <w:rsid w:val="241173A9"/>
    <w:rsid w:val="2417097F"/>
    <w:rsid w:val="24D94771"/>
    <w:rsid w:val="253459A6"/>
    <w:rsid w:val="28BD1A58"/>
    <w:rsid w:val="2C3C4A5E"/>
    <w:rsid w:val="343929EB"/>
    <w:rsid w:val="357216D7"/>
    <w:rsid w:val="3D802A2E"/>
    <w:rsid w:val="3ECF6A5F"/>
    <w:rsid w:val="43256655"/>
    <w:rsid w:val="46D735A2"/>
    <w:rsid w:val="4E1C02D3"/>
    <w:rsid w:val="4E8C2035"/>
    <w:rsid w:val="50AB77AA"/>
    <w:rsid w:val="56D0732C"/>
    <w:rsid w:val="5CFE1F5B"/>
    <w:rsid w:val="60AF5B13"/>
    <w:rsid w:val="61A15828"/>
    <w:rsid w:val="62C819B0"/>
    <w:rsid w:val="646D1B72"/>
    <w:rsid w:val="65A5186D"/>
    <w:rsid w:val="67287C3A"/>
    <w:rsid w:val="68F1478D"/>
    <w:rsid w:val="6A5F76B5"/>
    <w:rsid w:val="6BF567DE"/>
    <w:rsid w:val="6F7C5B22"/>
    <w:rsid w:val="6F847D26"/>
    <w:rsid w:val="784762B8"/>
    <w:rsid w:val="7D801A47"/>
    <w:rsid w:val="7D9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黑体" w:cs="Times New Roman"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2020-05-14T06:10:00Z</dcterms:created>
  <dc:creator>张远坚</dc:creator>
  <cp:lastModifiedBy>Administrator</cp:lastModifiedBy>
  <dcterms:modified xsi:type="dcterms:W3CDTF">2020-09-10T11:48:50Z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