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color w:val="000000" w:themeColor="text1"/>
          <w:w w:val="120"/>
          <w:sz w:val="52"/>
          <w:szCs w:val="52"/>
        </w:rPr>
      </w:pPr>
      <w:r>
        <w:rPr>
          <w:rFonts w:hint="eastAsia"/>
          <w:color w:val="000000" w:themeColor="text1"/>
          <w:w w:val="120"/>
          <w:sz w:val="52"/>
          <w:szCs w:val="52"/>
        </w:rPr>
        <w:t>阳新县县级政府采购</w:t>
      </w:r>
    </w:p>
    <w:p>
      <w:pPr>
        <w:jc w:val="center"/>
        <w:rPr>
          <w:color w:val="000000" w:themeColor="text1"/>
          <w:w w:val="120"/>
          <w:sz w:val="52"/>
          <w:szCs w:val="52"/>
        </w:rPr>
      </w:pPr>
    </w:p>
    <w:p>
      <w:pPr>
        <w:pStyle w:val="7"/>
        <w:adjustRightInd w:val="0"/>
        <w:snapToGrid w:val="0"/>
        <w:spacing w:line="48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1600" w:firstLineChars="500"/>
        <w:rPr>
          <w:bCs/>
          <w:color w:val="000000" w:themeColor="text1"/>
          <w:sz w:val="32"/>
          <w:szCs w:val="32"/>
          <w:u w:val="single"/>
        </w:rPr>
      </w:pPr>
      <w:r>
        <w:rPr>
          <w:rFonts w:hint="eastAsia"/>
          <w:bCs/>
          <w:color w:val="000000" w:themeColor="text1"/>
          <w:sz w:val="32"/>
          <w:szCs w:val="32"/>
        </w:rPr>
        <w:t>项目编号：131-2020CG-217</w:t>
      </w:r>
    </w:p>
    <w:p>
      <w:pPr>
        <w:spacing w:line="480" w:lineRule="auto"/>
        <w:ind w:firstLine="1600" w:firstLineChars="500"/>
        <w:rPr>
          <w:bCs/>
          <w:color w:val="000000" w:themeColor="text1"/>
          <w:sz w:val="32"/>
          <w:szCs w:val="32"/>
        </w:rPr>
      </w:pPr>
      <w:r>
        <w:rPr>
          <w:rFonts w:hint="eastAsia"/>
          <w:bCs/>
          <w:color w:val="000000" w:themeColor="text1"/>
          <w:sz w:val="32"/>
          <w:szCs w:val="32"/>
        </w:rPr>
        <w:t>采 购 人：黄石市生态环境局阳新县分局</w:t>
      </w:r>
    </w:p>
    <w:p>
      <w:pPr>
        <w:spacing w:line="480" w:lineRule="auto"/>
        <w:ind w:firstLine="1600" w:firstLineChars="500"/>
        <w:rPr>
          <w:bCs/>
          <w:color w:val="000000" w:themeColor="text1"/>
          <w:sz w:val="32"/>
          <w:szCs w:val="32"/>
        </w:rPr>
      </w:pPr>
      <w:r>
        <w:rPr>
          <w:rFonts w:hint="eastAsia"/>
          <w:bCs/>
          <w:color w:val="000000" w:themeColor="text1"/>
          <w:sz w:val="32"/>
          <w:szCs w:val="32"/>
        </w:rPr>
        <w:t>项目名称：</w:t>
      </w:r>
      <w:bookmarkStart w:id="228" w:name="_GoBack"/>
      <w:r>
        <w:rPr>
          <w:bCs/>
          <w:color w:val="000000" w:themeColor="text1"/>
          <w:sz w:val="32"/>
          <w:szCs w:val="32"/>
        </w:rPr>
        <w:t>阳新县网湖排污口排查工作</w:t>
      </w:r>
      <w:r>
        <w:rPr>
          <w:rFonts w:hint="eastAsia"/>
          <w:bCs/>
          <w:color w:val="000000" w:themeColor="text1"/>
          <w:sz w:val="32"/>
          <w:szCs w:val="32"/>
        </w:rPr>
        <w:t>项目</w:t>
      </w:r>
      <w:bookmarkEnd w:id="228"/>
    </w:p>
    <w:p>
      <w:pPr>
        <w:spacing w:line="480" w:lineRule="auto"/>
        <w:ind w:firstLine="1600" w:firstLineChars="500"/>
        <w:rPr>
          <w:bCs/>
          <w:color w:val="000000" w:themeColor="text1"/>
          <w:sz w:val="32"/>
          <w:szCs w:val="32"/>
        </w:rPr>
      </w:pPr>
      <w:r>
        <w:rPr>
          <w:rFonts w:hint="eastAsia"/>
          <w:bCs/>
          <w:color w:val="000000" w:themeColor="text1"/>
          <w:sz w:val="32"/>
          <w:szCs w:val="32"/>
        </w:rPr>
        <w:t>采购内容：</w:t>
      </w:r>
      <w:r>
        <w:rPr>
          <w:bCs/>
          <w:color w:val="000000" w:themeColor="text1"/>
          <w:sz w:val="32"/>
          <w:szCs w:val="32"/>
        </w:rPr>
        <w:t>网湖排污口排查</w:t>
      </w:r>
      <w:r>
        <w:rPr>
          <w:rFonts w:hint="eastAsia"/>
          <w:bCs/>
          <w:color w:val="000000" w:themeColor="text1"/>
          <w:sz w:val="32"/>
          <w:szCs w:val="32"/>
        </w:rPr>
        <w:t>、监测和</w:t>
      </w:r>
      <w:r>
        <w:rPr>
          <w:bCs/>
          <w:color w:val="000000" w:themeColor="text1"/>
          <w:sz w:val="32"/>
          <w:szCs w:val="32"/>
        </w:rPr>
        <w:t>溯源技术服务</w:t>
      </w:r>
    </w:p>
    <w:p>
      <w:pPr>
        <w:spacing w:line="360" w:lineRule="auto"/>
        <w:ind w:left="2052" w:leftChars="619" w:right="1306" w:rightChars="622" w:hanging="752" w:hangingChars="209"/>
        <w:rPr>
          <w:rFonts w:ascii="宋体" w:hAnsi="宋体" w:eastAsia="宋体" w:cs="Times New Roman"/>
          <w:sz w:val="36"/>
          <w:szCs w:val="36"/>
        </w:rPr>
      </w:pPr>
    </w:p>
    <w:p>
      <w:pPr>
        <w:jc w:val="center"/>
        <w:rPr>
          <w:color w:val="000000" w:themeColor="text1"/>
          <w:sz w:val="32"/>
          <w:szCs w:val="32"/>
        </w:rPr>
      </w:pPr>
      <w:r>
        <w:rPr>
          <w:rFonts w:hint="eastAsia"/>
          <w:b/>
          <w:bCs/>
          <w:snapToGrid w:val="0"/>
          <w:color w:val="000000" w:themeColor="text1"/>
          <w:kern w:val="0"/>
          <w:position w:val="-98"/>
          <w:sz w:val="72"/>
          <w:szCs w:val="72"/>
        </w:rPr>
        <w:t>中新创达咨询有限公司</w:t>
      </w:r>
    </w:p>
    <w:p>
      <w:pPr>
        <w:jc w:val="center"/>
        <w:rPr>
          <w:color w:val="000000" w:themeColor="text1"/>
          <w:sz w:val="32"/>
          <w:szCs w:val="32"/>
        </w:rPr>
      </w:pPr>
    </w:p>
    <w:p>
      <w:pPr>
        <w:jc w:val="center"/>
        <w:rPr>
          <w:rFonts w:ascii="黑体" w:hAnsi="黑体" w:eastAsia="黑体"/>
          <w:b/>
          <w:color w:val="FF0000"/>
          <w:sz w:val="44"/>
        </w:rPr>
      </w:pPr>
      <w:r>
        <w:rPr>
          <w:rFonts w:hint="eastAsia"/>
          <w:color w:val="000000" w:themeColor="text1"/>
          <w:sz w:val="32"/>
          <w:szCs w:val="32"/>
        </w:rPr>
        <w:t>2020年10</w:t>
      </w:r>
      <w:r>
        <w:rPr>
          <w:rFonts w:hint="eastAsia" w:asciiTheme="minorEastAsia" w:hAnsiTheme="minorEastAsia" w:cstheme="minorEastAsia"/>
          <w:bCs/>
          <w:sz w:val="32"/>
          <w:szCs w:val="32"/>
        </w:rPr>
        <w:t>月</w:t>
      </w:r>
    </w:p>
    <w:p>
      <w:pPr>
        <w:sectPr>
          <w:headerReference r:id="rId3" w:type="default"/>
          <w:footerReference r:id="rId5" w:type="default"/>
          <w:headerReference r:id="rId4" w:type="even"/>
          <w:footerReference r:id="rId6" w:type="even"/>
          <w:pgSz w:w="11906" w:h="16838"/>
          <w:pgMar w:top="3402" w:right="1191" w:bottom="1134" w:left="1191" w:header="680" w:footer="680" w:gutter="0"/>
          <w:cols w:space="425" w:num="1"/>
          <w:docGrid w:type="lines" w:linePitch="312" w:charSpace="0"/>
        </w:sectPr>
      </w:pPr>
    </w:p>
    <w:p>
      <w:pPr>
        <w:spacing w:beforeLines="100"/>
        <w:jc w:val="center"/>
        <w:rPr>
          <w:rFonts w:ascii="黑体" w:hAnsi="黑体" w:eastAsia="黑体"/>
          <w:sz w:val="44"/>
          <w:szCs w:val="44"/>
        </w:rPr>
      </w:pPr>
      <w:r>
        <w:rPr>
          <w:rFonts w:hint="eastAsia" w:ascii="黑体" w:hAnsi="黑体" w:eastAsia="黑体"/>
          <w:sz w:val="44"/>
          <w:szCs w:val="44"/>
        </w:rPr>
        <w:t>目   录</w:t>
      </w:r>
    </w:p>
    <w:sdt>
      <w:sdtPr>
        <w:rPr>
          <w:lang w:val="zh-CN"/>
        </w:rPr>
        <w:id w:val="1482579200"/>
      </w:sdtPr>
      <w:sdtEndPr>
        <w:rPr>
          <w:b w:val="0"/>
          <w:bCs/>
          <w:lang w:val="zh-CN"/>
        </w:rPr>
      </w:sdtEndPr>
      <w:sdtContent>
        <w:p>
          <w:pPr>
            <w:pStyle w:val="12"/>
            <w:tabs>
              <w:tab w:val="left" w:pos="1260"/>
              <w:tab w:val="right" w:leader="dot" w:pos="9514"/>
            </w:tabs>
            <w:rPr>
              <w:rFonts w:eastAsiaTheme="minorEastAsia"/>
              <w:b w:val="0"/>
              <w:iCs w:val="0"/>
              <w:color w:val="auto"/>
              <w:kern w:val="2"/>
              <w:sz w:val="21"/>
            </w:rPr>
          </w:pPr>
          <w:r>
            <w:fldChar w:fldCharType="begin"/>
          </w:r>
          <w:r>
            <w:instrText xml:space="preserve"> TOC \o "1-2" \h \z \u </w:instrText>
          </w:r>
          <w:r>
            <w:fldChar w:fldCharType="separate"/>
          </w:r>
          <w:r>
            <w:fldChar w:fldCharType="begin"/>
          </w:r>
          <w:r>
            <w:instrText xml:space="preserve"> HYPERLINK \l "_Toc53654584" </w:instrText>
          </w:r>
          <w:r>
            <w:fldChar w:fldCharType="separate"/>
          </w:r>
          <w:r>
            <w:rPr>
              <w:rStyle w:val="21"/>
              <w:rFonts w:ascii="黑体" w:hAnsi="黑体"/>
            </w:rPr>
            <w:t>第一章</w:t>
          </w:r>
          <w:r>
            <w:rPr>
              <w:rFonts w:eastAsiaTheme="minorEastAsia"/>
              <w:b w:val="0"/>
              <w:iCs w:val="0"/>
              <w:color w:val="auto"/>
              <w:kern w:val="2"/>
              <w:sz w:val="21"/>
            </w:rPr>
            <w:tab/>
          </w:r>
          <w:r>
            <w:rPr>
              <w:rStyle w:val="21"/>
              <w:rFonts w:ascii="黑体" w:hAnsi="黑体"/>
            </w:rPr>
            <w:t>投标邀请书</w:t>
          </w:r>
          <w:r>
            <w:tab/>
          </w:r>
          <w:r>
            <w:fldChar w:fldCharType="begin"/>
          </w:r>
          <w:r>
            <w:instrText xml:space="preserve"> PAGEREF _Toc53654584 \h </w:instrText>
          </w:r>
          <w:r>
            <w:fldChar w:fldCharType="separate"/>
          </w:r>
          <w:r>
            <w:t>4</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"_Toc53654585" </w:instrText>
          </w:r>
          <w:r>
            <w:fldChar w:fldCharType="separate"/>
          </w:r>
          <w:r>
            <w:rPr>
              <w:rStyle w:val="21"/>
              <w:rFonts w:ascii="黑体" w:hAnsi="黑体"/>
            </w:rPr>
            <w:t>第二章</w:t>
          </w:r>
          <w:r>
            <w:rPr>
              <w:rFonts w:eastAsiaTheme="minorEastAsia"/>
              <w:b w:val="0"/>
              <w:iCs w:val="0"/>
              <w:color w:val="auto"/>
              <w:kern w:val="2"/>
              <w:sz w:val="21"/>
            </w:rPr>
            <w:tab/>
          </w:r>
          <w:r>
            <w:rPr>
              <w:rStyle w:val="21"/>
              <w:rFonts w:ascii="黑体" w:hAnsi="黑体"/>
            </w:rPr>
            <w:t>投标人须知</w:t>
          </w:r>
          <w:r>
            <w:tab/>
          </w:r>
          <w:r>
            <w:fldChar w:fldCharType="begin"/>
          </w:r>
          <w:r>
            <w:instrText xml:space="preserve"> PAGEREF _Toc53654585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"_Toc53654586" </w:instrText>
          </w:r>
          <w:r>
            <w:fldChar w:fldCharType="separate"/>
          </w:r>
          <w:r>
            <w:rPr>
              <w:rStyle w:val="21"/>
              <w:rFonts w:cs="Times New Roman" w:asciiTheme="majorEastAsia" w:hAnsiTheme="majorEastAsia" w:eastAsiaTheme="majorEastAsia"/>
              <w:b/>
              <w:bCs/>
              <w:lang w:val="zh-CN"/>
            </w:rPr>
            <w:t>投标须知前附表</w:t>
          </w:r>
          <w:r>
            <w:tab/>
          </w:r>
          <w:r>
            <w:fldChar w:fldCharType="begin"/>
          </w:r>
          <w:r>
            <w:instrText xml:space="preserve"> PAGEREF _Toc53654586 \h </w:instrText>
          </w:r>
          <w:r>
            <w:fldChar w:fldCharType="separate"/>
          </w:r>
          <w:r>
            <w:t>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"_Toc53654587" </w:instrText>
          </w:r>
          <w:r>
            <w:fldChar w:fldCharType="separate"/>
          </w:r>
          <w:r>
            <w:rPr>
              <w:rStyle w:val="21"/>
              <w:rFonts w:cs="Times New Roman" w:asciiTheme="majorEastAsia" w:hAnsiTheme="majorEastAsia"/>
              <w:lang w:val="zh-CN"/>
            </w:rPr>
            <w:t>一、</w:t>
          </w:r>
          <w:r>
            <w:rPr>
              <w:rFonts w:asciiTheme="minorHAnsi" w:hAnsiTheme="minorHAnsi"/>
              <w:iCs w:val="0"/>
              <w:color w:val="auto"/>
              <w:kern w:val="2"/>
              <w:sz w:val="21"/>
            </w:rPr>
            <w:tab/>
          </w:r>
          <w:r>
            <w:rPr>
              <w:rStyle w:val="21"/>
              <w:rFonts w:cs="Times New Roman" w:asciiTheme="majorEastAsia" w:hAnsiTheme="majorEastAsia"/>
              <w:lang w:val="zh-CN"/>
            </w:rPr>
            <w:t>说  明</w:t>
          </w:r>
          <w:r>
            <w:tab/>
          </w:r>
          <w:r>
            <w:fldChar w:fldCharType="begin"/>
          </w:r>
          <w:r>
            <w:instrText xml:space="preserve"> PAGEREF _Toc53654587 \h </w:instrText>
          </w:r>
          <w:r>
            <w:fldChar w:fldCharType="separate"/>
          </w:r>
          <w:r>
            <w:t>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"_Toc53654588" </w:instrText>
          </w:r>
          <w:r>
            <w:fldChar w:fldCharType="separate"/>
          </w:r>
          <w:r>
            <w:rPr>
              <w:rStyle w:val="21"/>
              <w:rFonts w:cs="Times New Roman" w:asciiTheme="majorEastAsia" w:hAnsiTheme="majorEastAsia"/>
              <w:lang w:val="zh-CN"/>
            </w:rPr>
            <w:t>二、</w:t>
          </w:r>
          <w:r>
            <w:rPr>
              <w:rFonts w:asciiTheme="minorHAnsi" w:hAnsiTheme="minorHAnsi"/>
              <w:iCs w:val="0"/>
              <w:color w:val="auto"/>
              <w:kern w:val="2"/>
              <w:sz w:val="21"/>
            </w:rPr>
            <w:tab/>
          </w:r>
          <w:r>
            <w:rPr>
              <w:rStyle w:val="21"/>
              <w:rFonts w:cs="Times New Roman" w:asciiTheme="majorEastAsia" w:hAnsiTheme="majorEastAsia"/>
              <w:lang w:val="zh-CN"/>
            </w:rPr>
            <w:t>招标文件</w:t>
          </w:r>
          <w:r>
            <w:tab/>
          </w:r>
          <w:r>
            <w:fldChar w:fldCharType="begin"/>
          </w:r>
          <w:r>
            <w:instrText xml:space="preserve"> PAGEREF _Toc53654588 \h </w:instrText>
          </w:r>
          <w:r>
            <w:fldChar w:fldCharType="separate"/>
          </w:r>
          <w:r>
            <w:t>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"_Toc53654589" </w:instrText>
          </w:r>
          <w:r>
            <w:fldChar w:fldCharType="separate"/>
          </w:r>
          <w:r>
            <w:rPr>
              <w:rStyle w:val="21"/>
              <w:rFonts w:cs="Times New Roman" w:asciiTheme="majorEastAsia" w:hAnsiTheme="majorEastAsia"/>
              <w:lang w:val="zh-CN"/>
            </w:rPr>
            <w:t>三、</w:t>
          </w:r>
          <w:r>
            <w:rPr>
              <w:rFonts w:asciiTheme="minorHAnsi" w:hAnsiTheme="minorHAnsi"/>
              <w:iCs w:val="0"/>
              <w:color w:val="auto"/>
              <w:kern w:val="2"/>
              <w:sz w:val="21"/>
            </w:rPr>
            <w:tab/>
          </w:r>
          <w:r>
            <w:rPr>
              <w:rStyle w:val="21"/>
              <w:rFonts w:cs="Times New Roman" w:asciiTheme="majorEastAsia" w:hAnsiTheme="majorEastAsia"/>
              <w:lang w:val="zh-CN"/>
            </w:rPr>
            <w:t>投标文件</w:t>
          </w:r>
          <w:r>
            <w:tab/>
          </w:r>
          <w:r>
            <w:fldChar w:fldCharType="begin"/>
          </w:r>
          <w:r>
            <w:instrText xml:space="preserve"> PAGEREF _Toc53654589 \h </w:instrText>
          </w:r>
          <w:r>
            <w:fldChar w:fldCharType="separate"/>
          </w:r>
          <w:r>
            <w:t>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"_Toc53654590" </w:instrText>
          </w:r>
          <w:r>
            <w:fldChar w:fldCharType="separate"/>
          </w:r>
          <w:r>
            <w:rPr>
              <w:rStyle w:val="21"/>
              <w:rFonts w:cs="Times New Roman" w:asciiTheme="majorEastAsia" w:hAnsiTheme="majorEastAsia"/>
              <w:lang w:val="zh-CN"/>
            </w:rPr>
            <w:t>四、</w:t>
          </w:r>
          <w:r>
            <w:rPr>
              <w:rFonts w:asciiTheme="minorHAnsi" w:hAnsiTheme="minorHAnsi"/>
              <w:iCs w:val="0"/>
              <w:color w:val="auto"/>
              <w:kern w:val="2"/>
              <w:sz w:val="21"/>
            </w:rPr>
            <w:tab/>
          </w:r>
          <w:r>
            <w:rPr>
              <w:rStyle w:val="21"/>
              <w:rFonts w:cs="Times New Roman" w:asciiTheme="majorEastAsia" w:hAnsiTheme="majorEastAsia"/>
              <w:lang w:val="zh-CN"/>
            </w:rPr>
            <w:t>开标与评标</w:t>
          </w:r>
          <w:r>
            <w:tab/>
          </w:r>
          <w:r>
            <w:fldChar w:fldCharType="begin"/>
          </w:r>
          <w:r>
            <w:instrText xml:space="preserve"> PAGEREF _Toc53654590 \h </w:instrText>
          </w:r>
          <w:r>
            <w:fldChar w:fldCharType="separate"/>
          </w:r>
          <w:r>
            <w:t>13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"_Toc53654591" </w:instrText>
          </w:r>
          <w:r>
            <w:fldChar w:fldCharType="separate"/>
          </w:r>
          <w:r>
            <w:rPr>
              <w:rStyle w:val="21"/>
              <w:rFonts w:cs="Times New Roman" w:asciiTheme="majorEastAsia" w:hAnsiTheme="majorEastAsia"/>
              <w:lang w:val="zh-CN"/>
            </w:rPr>
            <w:t>五、</w:t>
          </w:r>
          <w:r>
            <w:rPr>
              <w:rFonts w:asciiTheme="minorHAnsi" w:hAnsiTheme="minorHAnsi"/>
              <w:iCs w:val="0"/>
              <w:color w:val="auto"/>
              <w:kern w:val="2"/>
              <w:sz w:val="21"/>
            </w:rPr>
            <w:tab/>
          </w:r>
          <w:r>
            <w:rPr>
              <w:rStyle w:val="21"/>
              <w:rFonts w:cs="Times New Roman" w:asciiTheme="majorEastAsia" w:hAnsiTheme="majorEastAsia"/>
              <w:lang w:val="zh-CN"/>
            </w:rPr>
            <w:t>投标人信用信息及查询</w:t>
          </w:r>
          <w:r>
            <w:tab/>
          </w:r>
          <w:r>
            <w:fldChar w:fldCharType="begin"/>
          </w:r>
          <w:r>
            <w:instrText xml:space="preserve"> PAGEREF _Toc53654591 \h </w:instrText>
          </w:r>
          <w:r>
            <w:fldChar w:fldCharType="separate"/>
          </w:r>
          <w:r>
            <w:t>14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"_Toc53654592" </w:instrText>
          </w:r>
          <w:r>
            <w:fldChar w:fldCharType="separate"/>
          </w:r>
          <w:r>
            <w:rPr>
              <w:rStyle w:val="21"/>
              <w:rFonts w:cs="Times New Roman" w:asciiTheme="majorEastAsia" w:hAnsiTheme="majorEastAsia"/>
              <w:lang w:val="zh-CN"/>
            </w:rPr>
            <w:t>六、</w:t>
          </w:r>
          <w:r>
            <w:rPr>
              <w:rFonts w:asciiTheme="minorHAnsi" w:hAnsiTheme="minorHAnsi"/>
              <w:iCs w:val="0"/>
              <w:color w:val="auto"/>
              <w:kern w:val="2"/>
              <w:sz w:val="21"/>
            </w:rPr>
            <w:tab/>
          </w:r>
          <w:r>
            <w:rPr>
              <w:rStyle w:val="21"/>
              <w:rFonts w:cs="Times New Roman" w:asciiTheme="majorEastAsia" w:hAnsiTheme="majorEastAsia"/>
              <w:lang w:val="zh-CN"/>
            </w:rPr>
            <w:t>中标与合同</w:t>
          </w:r>
          <w:r>
            <w:tab/>
          </w:r>
          <w:r>
            <w:fldChar w:fldCharType="begin"/>
          </w:r>
          <w:r>
            <w:instrText xml:space="preserve"> PAGEREF _Toc53654592 \h </w:instrText>
          </w:r>
          <w:r>
            <w:fldChar w:fldCharType="separate"/>
          </w:r>
          <w:r>
            <w:t>15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"_Toc53654593" </w:instrText>
          </w:r>
          <w:r>
            <w:fldChar w:fldCharType="separate"/>
          </w:r>
          <w:r>
            <w:rPr>
              <w:rStyle w:val="21"/>
              <w:rFonts w:cs="Times New Roman" w:asciiTheme="majorEastAsia" w:hAnsiTheme="majorEastAsia"/>
              <w:lang w:val="zh-CN"/>
            </w:rPr>
            <w:t>七、</w:t>
          </w:r>
          <w:r>
            <w:rPr>
              <w:rFonts w:asciiTheme="minorHAnsi" w:hAnsiTheme="minorHAnsi"/>
              <w:iCs w:val="0"/>
              <w:color w:val="auto"/>
              <w:kern w:val="2"/>
              <w:sz w:val="21"/>
            </w:rPr>
            <w:tab/>
          </w:r>
          <w:r>
            <w:rPr>
              <w:rStyle w:val="21"/>
              <w:rFonts w:cs="Times New Roman" w:asciiTheme="majorEastAsia" w:hAnsiTheme="majorEastAsia"/>
              <w:lang w:val="zh-CN"/>
            </w:rPr>
            <w:t>采购信息公告</w:t>
          </w:r>
          <w:r>
            <w:tab/>
          </w:r>
          <w:r>
            <w:fldChar w:fldCharType="begin"/>
          </w:r>
          <w:r>
            <w:instrText xml:space="preserve"> PAGEREF _Toc53654593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"_Toc53654594" </w:instrText>
          </w:r>
          <w:r>
            <w:fldChar w:fldCharType="separate"/>
          </w:r>
          <w:r>
            <w:rPr>
              <w:rStyle w:val="21"/>
              <w:rFonts w:cs="Times New Roman" w:asciiTheme="majorEastAsia" w:hAnsiTheme="majorEastAsia"/>
              <w:lang w:val="zh-CN"/>
            </w:rPr>
            <w:t>八、</w:t>
          </w:r>
          <w:r>
            <w:rPr>
              <w:rFonts w:asciiTheme="minorHAnsi" w:hAnsiTheme="minorHAnsi"/>
              <w:iCs w:val="0"/>
              <w:color w:val="auto"/>
              <w:kern w:val="2"/>
              <w:sz w:val="21"/>
            </w:rPr>
            <w:tab/>
          </w:r>
          <w:r>
            <w:rPr>
              <w:rStyle w:val="21"/>
              <w:rFonts w:cs="Times New Roman" w:asciiTheme="majorEastAsia" w:hAnsiTheme="majorEastAsia"/>
              <w:lang w:val="zh-CN"/>
            </w:rPr>
            <w:t>质疑及提交</w:t>
          </w:r>
          <w:r>
            <w:tab/>
          </w:r>
          <w:r>
            <w:fldChar w:fldCharType="begin"/>
          </w:r>
          <w:r>
            <w:instrText xml:space="preserve"> PAGEREF _Toc53654594 \h </w:instrText>
          </w:r>
          <w:r>
            <w:fldChar w:fldCharType="separate"/>
          </w:r>
          <w:r>
            <w:t>16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"_Toc53654595" </w:instrText>
          </w:r>
          <w:r>
            <w:fldChar w:fldCharType="separate"/>
          </w:r>
          <w:r>
            <w:rPr>
              <w:rStyle w:val="21"/>
              <w:rFonts w:cs="Times New Roman" w:asciiTheme="majorEastAsia" w:hAnsiTheme="majorEastAsia"/>
              <w:lang w:val="zh-CN"/>
            </w:rPr>
            <w:t>九、</w:t>
          </w:r>
          <w:r>
            <w:rPr>
              <w:rFonts w:asciiTheme="minorHAnsi" w:hAnsiTheme="minorHAnsi"/>
              <w:iCs w:val="0"/>
              <w:color w:val="auto"/>
              <w:kern w:val="2"/>
              <w:sz w:val="21"/>
            </w:rPr>
            <w:tab/>
          </w:r>
          <w:r>
            <w:rPr>
              <w:rStyle w:val="21"/>
              <w:rFonts w:cs="Times New Roman" w:asciiTheme="majorEastAsia" w:hAnsiTheme="majorEastAsia"/>
              <w:lang w:val="zh-CN"/>
            </w:rPr>
            <w:t>相关条文解读</w:t>
          </w:r>
          <w:r>
            <w:tab/>
          </w:r>
          <w:r>
            <w:fldChar w:fldCharType="begin"/>
          </w:r>
          <w:r>
            <w:instrText xml:space="preserve"> PAGEREF _Toc53654595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"_Toc53654596" </w:instrText>
          </w:r>
          <w:r>
            <w:fldChar w:fldCharType="separate"/>
          </w:r>
          <w:r>
            <w:rPr>
              <w:rStyle w:val="21"/>
              <w:rFonts w:cs="Times New Roman" w:asciiTheme="majorEastAsia" w:hAnsiTheme="majorEastAsia"/>
              <w:lang w:val="zh-CN"/>
            </w:rPr>
            <w:t>十、</w:t>
          </w:r>
          <w:r>
            <w:rPr>
              <w:rFonts w:asciiTheme="minorHAnsi" w:hAnsiTheme="minorHAnsi"/>
              <w:iCs w:val="0"/>
              <w:color w:val="auto"/>
              <w:kern w:val="2"/>
              <w:sz w:val="21"/>
            </w:rPr>
            <w:tab/>
          </w:r>
          <w:r>
            <w:rPr>
              <w:rStyle w:val="21"/>
              <w:rFonts w:cs="Times New Roman" w:asciiTheme="majorEastAsia" w:hAnsiTheme="majorEastAsia"/>
              <w:lang w:val="zh-CN"/>
            </w:rPr>
            <w:t>其他注意事项</w:t>
          </w:r>
          <w:r>
            <w:tab/>
          </w:r>
          <w:r>
            <w:fldChar w:fldCharType="begin"/>
          </w:r>
          <w:r>
            <w:instrText xml:space="preserve"> PAGEREF _Toc53654596 \h </w:instrText>
          </w:r>
          <w:r>
            <w:fldChar w:fldCharType="separate"/>
          </w:r>
          <w:r>
            <w:t>17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"_Toc53654597" </w:instrText>
          </w:r>
          <w:r>
            <w:fldChar w:fldCharType="separate"/>
          </w:r>
          <w:r>
            <w:rPr>
              <w:rStyle w:val="21"/>
              <w:rFonts w:cs="Times New Roman" w:asciiTheme="majorEastAsia" w:hAnsiTheme="majorEastAsia"/>
              <w:lang w:val="zh-CN"/>
            </w:rPr>
            <w:t>十一、</w:t>
          </w:r>
          <w:r>
            <w:rPr>
              <w:rFonts w:asciiTheme="minorHAnsi" w:hAnsiTheme="minorHAnsi"/>
              <w:iCs w:val="0"/>
              <w:color w:val="auto"/>
              <w:kern w:val="2"/>
              <w:sz w:val="21"/>
            </w:rPr>
            <w:tab/>
          </w:r>
          <w:r>
            <w:rPr>
              <w:rStyle w:val="21"/>
              <w:rFonts w:cs="Times New Roman" w:asciiTheme="majorEastAsia" w:hAnsiTheme="majorEastAsia"/>
              <w:lang w:val="zh-CN"/>
            </w:rPr>
            <w:t>适用法律</w:t>
          </w:r>
          <w:r>
            <w:tab/>
          </w:r>
          <w:r>
            <w:fldChar w:fldCharType="begin"/>
          </w:r>
          <w:r>
            <w:instrText xml:space="preserve"> PAGEREF _Toc53654597 \h </w:instrText>
          </w:r>
          <w:r>
            <w:fldChar w:fldCharType="separate"/>
          </w:r>
          <w:r>
            <w:t>18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"_Toc53654598" </w:instrText>
          </w:r>
          <w:r>
            <w:fldChar w:fldCharType="separate"/>
          </w:r>
          <w:r>
            <w:rPr>
              <w:rStyle w:val="21"/>
              <w:rFonts w:cs="Times New Roman" w:asciiTheme="majorEastAsia" w:hAnsiTheme="majorEastAsia"/>
              <w:lang w:val="zh-CN"/>
            </w:rPr>
            <w:t>十二、</w:t>
          </w:r>
          <w:r>
            <w:rPr>
              <w:rFonts w:asciiTheme="minorHAnsi" w:hAnsiTheme="minorHAnsi"/>
              <w:iCs w:val="0"/>
              <w:color w:val="auto"/>
              <w:kern w:val="2"/>
              <w:sz w:val="21"/>
            </w:rPr>
            <w:tab/>
          </w:r>
          <w:r>
            <w:rPr>
              <w:rStyle w:val="21"/>
              <w:rFonts w:cs="Times New Roman" w:asciiTheme="majorEastAsia" w:hAnsiTheme="majorEastAsia"/>
              <w:lang w:val="zh-CN"/>
            </w:rPr>
            <w:t>招标文件的解释权</w:t>
          </w:r>
          <w:r>
            <w:tab/>
          </w:r>
          <w:r>
            <w:fldChar w:fldCharType="begin"/>
          </w:r>
          <w:r>
            <w:instrText xml:space="preserve"> PAGEREF _Toc53654598 \h </w:instrText>
          </w:r>
          <w:r>
            <w:fldChar w:fldCharType="separate"/>
          </w:r>
          <w:r>
            <w:t>18</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"_Toc53654599" </w:instrText>
          </w:r>
          <w:r>
            <w:fldChar w:fldCharType="separate"/>
          </w:r>
          <w:r>
            <w:rPr>
              <w:rStyle w:val="21"/>
              <w:rFonts w:ascii="黑体" w:hAnsi="黑体"/>
            </w:rPr>
            <w:t>第三章</w:t>
          </w:r>
          <w:r>
            <w:rPr>
              <w:rFonts w:eastAsiaTheme="minorEastAsia"/>
              <w:b w:val="0"/>
              <w:iCs w:val="0"/>
              <w:color w:val="auto"/>
              <w:kern w:val="2"/>
              <w:sz w:val="21"/>
            </w:rPr>
            <w:tab/>
          </w:r>
          <w:r>
            <w:rPr>
              <w:rStyle w:val="21"/>
              <w:rFonts w:ascii="黑体" w:hAnsi="黑体"/>
            </w:rPr>
            <w:t>项目技术、服务及商务要求</w:t>
          </w:r>
          <w:r>
            <w:tab/>
          </w:r>
          <w:r>
            <w:fldChar w:fldCharType="begin"/>
          </w:r>
          <w:r>
            <w:instrText xml:space="preserve"> PAGEREF _Toc53654599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"_Toc53654600" </w:instrText>
          </w:r>
          <w:r>
            <w:fldChar w:fldCharType="separate"/>
          </w:r>
          <w:r>
            <w:rPr>
              <w:rStyle w:val="21"/>
              <w:rFonts w:cs="Times New Roman" w:asciiTheme="majorEastAsia" w:hAnsiTheme="majorEastAsia"/>
              <w:lang w:val="zh-CN"/>
            </w:rPr>
            <w:t>一、</w:t>
          </w:r>
          <w:r>
            <w:rPr>
              <w:rFonts w:asciiTheme="minorHAnsi" w:hAnsiTheme="minorHAnsi"/>
              <w:iCs w:val="0"/>
              <w:color w:val="auto"/>
              <w:kern w:val="2"/>
              <w:sz w:val="21"/>
            </w:rPr>
            <w:tab/>
          </w:r>
          <w:r>
            <w:rPr>
              <w:rStyle w:val="21"/>
              <w:rFonts w:cs="Times New Roman" w:asciiTheme="majorEastAsia" w:hAnsiTheme="majorEastAsia"/>
              <w:lang w:val="zh-CN"/>
            </w:rPr>
            <w:t>采购清单</w:t>
          </w:r>
          <w:r>
            <w:tab/>
          </w:r>
          <w:r>
            <w:fldChar w:fldCharType="begin"/>
          </w:r>
          <w:r>
            <w:instrText xml:space="preserve"> PAGEREF _Toc53654600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"_Toc53654601" </w:instrText>
          </w:r>
          <w:r>
            <w:fldChar w:fldCharType="separate"/>
          </w:r>
          <w:r>
            <w:rPr>
              <w:rStyle w:val="21"/>
              <w:rFonts w:cs="Times New Roman" w:asciiTheme="majorEastAsia" w:hAnsiTheme="majorEastAsia"/>
              <w:lang w:val="zh-CN"/>
            </w:rPr>
            <w:t>二、</w:t>
          </w:r>
          <w:r>
            <w:rPr>
              <w:rFonts w:asciiTheme="minorHAnsi" w:hAnsiTheme="minorHAnsi"/>
              <w:iCs w:val="0"/>
              <w:color w:val="auto"/>
              <w:kern w:val="2"/>
              <w:sz w:val="21"/>
            </w:rPr>
            <w:tab/>
          </w:r>
          <w:r>
            <w:rPr>
              <w:rStyle w:val="21"/>
              <w:rFonts w:cs="Times New Roman" w:asciiTheme="majorEastAsia" w:hAnsiTheme="majorEastAsia"/>
              <w:lang w:val="zh-CN"/>
            </w:rPr>
            <w:t>项目技术及服务要求</w:t>
          </w:r>
          <w:r>
            <w:tab/>
          </w:r>
          <w:r>
            <w:fldChar w:fldCharType="begin"/>
          </w:r>
          <w:r>
            <w:instrText xml:space="preserve"> PAGEREF _Toc53654601 \h </w:instrText>
          </w:r>
          <w:r>
            <w:fldChar w:fldCharType="separate"/>
          </w:r>
          <w:r>
            <w:t>19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"_Toc53654602" </w:instrText>
          </w:r>
          <w:r>
            <w:fldChar w:fldCharType="separate"/>
          </w:r>
          <w:r>
            <w:rPr>
              <w:rStyle w:val="21"/>
              <w:rFonts w:cs="Times New Roman" w:asciiTheme="majorEastAsia" w:hAnsiTheme="majorEastAsia"/>
              <w:lang w:val="zh-CN"/>
            </w:rPr>
            <w:t>三、</w:t>
          </w:r>
          <w:r>
            <w:rPr>
              <w:rFonts w:asciiTheme="minorHAnsi" w:hAnsiTheme="minorHAnsi"/>
              <w:iCs w:val="0"/>
              <w:color w:val="auto"/>
              <w:kern w:val="2"/>
              <w:sz w:val="21"/>
            </w:rPr>
            <w:tab/>
          </w:r>
          <w:r>
            <w:rPr>
              <w:rStyle w:val="21"/>
              <w:rFonts w:cs="Times New Roman" w:asciiTheme="majorEastAsia" w:hAnsiTheme="majorEastAsia"/>
              <w:lang w:val="zh-CN"/>
            </w:rPr>
            <w:t>成果提交</w:t>
          </w:r>
          <w:r>
            <w:tab/>
          </w:r>
          <w:r>
            <w:fldChar w:fldCharType="begin"/>
          </w:r>
          <w:r>
            <w:instrText xml:space="preserve"> PAGEREF _Toc53654602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"_Toc53654603" </w:instrText>
          </w:r>
          <w:r>
            <w:fldChar w:fldCharType="separate"/>
          </w:r>
          <w:r>
            <w:rPr>
              <w:rStyle w:val="21"/>
              <w:rFonts w:cs="Times New Roman" w:asciiTheme="majorEastAsia" w:hAnsiTheme="majorEastAsia"/>
              <w:lang w:val="zh-CN"/>
            </w:rPr>
            <w:t>四、</w:t>
          </w:r>
          <w:r>
            <w:rPr>
              <w:rFonts w:asciiTheme="minorHAnsi" w:hAnsiTheme="minorHAnsi"/>
              <w:iCs w:val="0"/>
              <w:color w:val="auto"/>
              <w:kern w:val="2"/>
              <w:sz w:val="21"/>
            </w:rPr>
            <w:tab/>
          </w:r>
          <w:r>
            <w:rPr>
              <w:rStyle w:val="21"/>
              <w:rFonts w:cs="Times New Roman" w:asciiTheme="majorEastAsia" w:hAnsiTheme="majorEastAsia"/>
              <w:lang w:val="zh-CN"/>
            </w:rPr>
            <w:t>合同履行期限</w:t>
          </w:r>
          <w:r>
            <w:tab/>
          </w:r>
          <w:r>
            <w:fldChar w:fldCharType="begin"/>
          </w:r>
          <w:r>
            <w:instrText xml:space="preserve"> PAGEREF _Toc53654603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"_Toc53654604" </w:instrText>
          </w:r>
          <w:r>
            <w:fldChar w:fldCharType="separate"/>
          </w:r>
          <w:r>
            <w:rPr>
              <w:rStyle w:val="21"/>
              <w:rFonts w:cs="Times New Roman" w:asciiTheme="majorEastAsia" w:hAnsiTheme="majorEastAsia"/>
              <w:lang w:val="zh-CN"/>
            </w:rPr>
            <w:t>五、</w:t>
          </w:r>
          <w:r>
            <w:rPr>
              <w:rFonts w:asciiTheme="minorHAnsi" w:hAnsiTheme="minorHAnsi"/>
              <w:iCs w:val="0"/>
              <w:color w:val="auto"/>
              <w:kern w:val="2"/>
              <w:sz w:val="21"/>
            </w:rPr>
            <w:tab/>
          </w:r>
          <w:r>
            <w:rPr>
              <w:rStyle w:val="21"/>
              <w:rFonts w:cs="Times New Roman" w:asciiTheme="majorEastAsia" w:hAnsiTheme="majorEastAsia"/>
              <w:lang w:val="zh-CN"/>
            </w:rPr>
            <w:t>国家相关行政主管部门颁布的强制标准、规范</w:t>
          </w:r>
          <w:r>
            <w:tab/>
          </w:r>
          <w:r>
            <w:fldChar w:fldCharType="begin"/>
          </w:r>
          <w:r>
            <w:instrText xml:space="preserve"> PAGEREF _Toc53654604 \h </w:instrText>
          </w:r>
          <w:r>
            <w:fldChar w:fldCharType="separate"/>
          </w:r>
          <w:r>
            <w:t>20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"_Toc53654605" </w:instrText>
          </w:r>
          <w:r>
            <w:fldChar w:fldCharType="separate"/>
          </w:r>
          <w:r>
            <w:rPr>
              <w:rStyle w:val="21"/>
              <w:rFonts w:cs="Times New Roman" w:asciiTheme="majorEastAsia" w:hAnsiTheme="majorEastAsia"/>
              <w:lang w:val="zh-CN"/>
            </w:rPr>
            <w:t>六、</w:t>
          </w:r>
          <w:r>
            <w:rPr>
              <w:rFonts w:asciiTheme="minorHAnsi" w:hAnsiTheme="minorHAnsi"/>
              <w:iCs w:val="0"/>
              <w:color w:val="auto"/>
              <w:kern w:val="2"/>
              <w:sz w:val="21"/>
            </w:rPr>
            <w:tab/>
          </w:r>
          <w:r>
            <w:rPr>
              <w:rStyle w:val="21"/>
              <w:rFonts w:cs="Times New Roman" w:asciiTheme="majorEastAsia" w:hAnsiTheme="majorEastAsia"/>
              <w:lang w:val="zh-CN"/>
            </w:rPr>
            <w:t>支付条件和付款方式</w:t>
          </w:r>
          <w:r>
            <w:tab/>
          </w:r>
          <w:r>
            <w:fldChar w:fldCharType="begin"/>
          </w:r>
          <w:r>
            <w:instrText xml:space="preserve"> PAGEREF _Toc53654605 \h </w:instrText>
          </w:r>
          <w:r>
            <w:fldChar w:fldCharType="separate"/>
          </w:r>
          <w:r>
            <w:t>20</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"_Toc53654606" </w:instrText>
          </w:r>
          <w:r>
            <w:fldChar w:fldCharType="separate"/>
          </w:r>
          <w:r>
            <w:rPr>
              <w:rStyle w:val="21"/>
              <w:rFonts w:ascii="黑体" w:hAnsi="黑体"/>
            </w:rPr>
            <w:t>第四章</w:t>
          </w:r>
          <w:r>
            <w:rPr>
              <w:rFonts w:eastAsiaTheme="minorEastAsia"/>
              <w:b w:val="0"/>
              <w:iCs w:val="0"/>
              <w:color w:val="auto"/>
              <w:kern w:val="2"/>
              <w:sz w:val="21"/>
            </w:rPr>
            <w:tab/>
          </w:r>
          <w:r>
            <w:rPr>
              <w:rStyle w:val="21"/>
              <w:rFonts w:ascii="黑体" w:hAnsi="黑体"/>
            </w:rPr>
            <w:t>资格审查方法及标准</w:t>
          </w:r>
          <w:r>
            <w:tab/>
          </w:r>
          <w:r>
            <w:fldChar w:fldCharType="begin"/>
          </w:r>
          <w:r>
            <w:instrText xml:space="preserve"> PAGEREF _Toc53654606 \h </w:instrText>
          </w:r>
          <w:r>
            <w:fldChar w:fldCharType="separate"/>
          </w:r>
          <w:r>
            <w:t>21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"_Toc53654607" </w:instrText>
          </w:r>
          <w:r>
            <w:fldChar w:fldCharType="separate"/>
          </w:r>
          <w:r>
            <w:rPr>
              <w:rStyle w:val="21"/>
              <w:rFonts w:cs="Times New Roman" w:asciiTheme="majorEastAsia" w:hAnsiTheme="majorEastAsia"/>
              <w:lang w:val="zh-CN"/>
            </w:rPr>
            <w:t>一、</w:t>
          </w:r>
          <w:r>
            <w:rPr>
              <w:rFonts w:asciiTheme="minorHAnsi" w:hAnsiTheme="minorHAnsi"/>
              <w:iCs w:val="0"/>
              <w:color w:val="auto"/>
              <w:kern w:val="2"/>
              <w:sz w:val="21"/>
            </w:rPr>
            <w:tab/>
          </w:r>
          <w:r>
            <w:rPr>
              <w:rStyle w:val="21"/>
              <w:rFonts w:cs="Times New Roman" w:asciiTheme="majorEastAsia" w:hAnsiTheme="majorEastAsia"/>
              <w:lang w:val="zh-CN"/>
            </w:rPr>
            <w:t>资格审查方法</w:t>
          </w:r>
          <w:r>
            <w:tab/>
          </w:r>
          <w:r>
            <w:fldChar w:fldCharType="begin"/>
          </w:r>
          <w:r>
            <w:instrText xml:space="preserve"> PAGEREF _Toc53654607 \h </w:instrText>
          </w:r>
          <w:r>
            <w:fldChar w:fldCharType="separate"/>
          </w:r>
          <w:r>
            <w:t>21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"_Toc53654608" </w:instrText>
          </w:r>
          <w:r>
            <w:fldChar w:fldCharType="separate"/>
          </w:r>
          <w:r>
            <w:rPr>
              <w:rStyle w:val="21"/>
              <w:rFonts w:cs="Times New Roman" w:asciiTheme="majorEastAsia" w:hAnsiTheme="majorEastAsia"/>
              <w:lang w:val="zh-CN"/>
            </w:rPr>
            <w:t>二、</w:t>
          </w:r>
          <w:r>
            <w:rPr>
              <w:rFonts w:asciiTheme="minorHAnsi" w:hAnsiTheme="minorHAnsi"/>
              <w:iCs w:val="0"/>
              <w:color w:val="auto"/>
              <w:kern w:val="2"/>
              <w:sz w:val="21"/>
            </w:rPr>
            <w:tab/>
          </w:r>
          <w:r>
            <w:rPr>
              <w:rStyle w:val="21"/>
              <w:rFonts w:cs="Times New Roman" w:asciiTheme="majorEastAsia" w:hAnsiTheme="majorEastAsia"/>
              <w:lang w:val="zh-CN"/>
            </w:rPr>
            <w:t>资格审查标准</w:t>
          </w:r>
          <w:r>
            <w:tab/>
          </w:r>
          <w:r>
            <w:fldChar w:fldCharType="begin"/>
          </w:r>
          <w:r>
            <w:instrText xml:space="preserve"> PAGEREF _Toc53654608 \h </w:instrText>
          </w:r>
          <w:r>
            <w:fldChar w:fldCharType="separate"/>
          </w:r>
          <w:r>
            <w:t>21</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"_Toc53654609" </w:instrText>
          </w:r>
          <w:r>
            <w:fldChar w:fldCharType="separate"/>
          </w:r>
          <w:r>
            <w:rPr>
              <w:rStyle w:val="21"/>
              <w:rFonts w:ascii="黑体" w:hAnsi="黑体"/>
            </w:rPr>
            <w:t>第五章</w:t>
          </w:r>
          <w:r>
            <w:rPr>
              <w:rFonts w:eastAsiaTheme="minorEastAsia"/>
              <w:b w:val="0"/>
              <w:iCs w:val="0"/>
              <w:color w:val="auto"/>
              <w:kern w:val="2"/>
              <w:sz w:val="21"/>
            </w:rPr>
            <w:tab/>
          </w:r>
          <w:r>
            <w:rPr>
              <w:rStyle w:val="21"/>
              <w:rFonts w:ascii="黑体" w:hAnsi="黑体"/>
            </w:rPr>
            <w:t>评标方法、程序及标准</w:t>
          </w:r>
          <w:r>
            <w:tab/>
          </w:r>
          <w:r>
            <w:fldChar w:fldCharType="begin"/>
          </w:r>
          <w:r>
            <w:instrText xml:space="preserve"> PAGEREF _Toc53654609 \h </w:instrText>
          </w:r>
          <w:r>
            <w:fldChar w:fldCharType="separate"/>
          </w:r>
          <w:r>
            <w:t>23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"_Toc53654610" </w:instrText>
          </w:r>
          <w:r>
            <w:fldChar w:fldCharType="separate"/>
          </w:r>
          <w:r>
            <w:rPr>
              <w:rStyle w:val="21"/>
              <w:rFonts w:cs="Times New Roman" w:asciiTheme="majorEastAsia" w:hAnsiTheme="majorEastAsia"/>
              <w:lang w:val="zh-CN"/>
            </w:rPr>
            <w:t>一、</w:t>
          </w:r>
          <w:r>
            <w:rPr>
              <w:rFonts w:asciiTheme="minorHAnsi" w:hAnsiTheme="minorHAnsi"/>
              <w:iCs w:val="0"/>
              <w:color w:val="auto"/>
              <w:kern w:val="2"/>
              <w:sz w:val="21"/>
            </w:rPr>
            <w:tab/>
          </w:r>
          <w:r>
            <w:rPr>
              <w:rStyle w:val="21"/>
              <w:rFonts w:cs="Times New Roman" w:asciiTheme="majorEastAsia" w:hAnsiTheme="majorEastAsia"/>
              <w:lang w:val="zh-CN"/>
            </w:rPr>
            <w:t>评标方法</w:t>
          </w:r>
          <w:r>
            <w:tab/>
          </w:r>
          <w:r>
            <w:fldChar w:fldCharType="begin"/>
          </w:r>
          <w:r>
            <w:instrText xml:space="preserve"> PAGEREF _Toc53654610 \h </w:instrText>
          </w:r>
          <w:r>
            <w:fldChar w:fldCharType="separate"/>
          </w:r>
          <w:r>
            <w:t>23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"_Toc53654611" </w:instrText>
          </w:r>
          <w:r>
            <w:fldChar w:fldCharType="separate"/>
          </w:r>
          <w:r>
            <w:rPr>
              <w:rStyle w:val="21"/>
              <w:rFonts w:cs="Times New Roman" w:asciiTheme="majorEastAsia" w:hAnsiTheme="majorEastAsia"/>
              <w:lang w:val="zh-CN"/>
            </w:rPr>
            <w:t>二、</w:t>
          </w:r>
          <w:r>
            <w:rPr>
              <w:rFonts w:asciiTheme="minorHAnsi" w:hAnsiTheme="minorHAnsi"/>
              <w:iCs w:val="0"/>
              <w:color w:val="auto"/>
              <w:kern w:val="2"/>
              <w:sz w:val="21"/>
            </w:rPr>
            <w:tab/>
          </w:r>
          <w:r>
            <w:rPr>
              <w:rStyle w:val="21"/>
              <w:rFonts w:cs="Times New Roman" w:asciiTheme="majorEastAsia" w:hAnsiTheme="majorEastAsia"/>
              <w:lang w:val="zh-CN"/>
            </w:rPr>
            <w:t>评标程序及标准</w:t>
          </w:r>
          <w:r>
            <w:tab/>
          </w:r>
          <w:r>
            <w:fldChar w:fldCharType="begin"/>
          </w:r>
          <w:r>
            <w:instrText xml:space="preserve"> PAGEREF _Toc53654611 \h </w:instrText>
          </w:r>
          <w:r>
            <w:fldChar w:fldCharType="separate"/>
          </w:r>
          <w:r>
            <w:t>23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"_Toc53654612" </w:instrText>
          </w:r>
          <w:r>
            <w:fldChar w:fldCharType="separate"/>
          </w:r>
          <w:r>
            <w:rPr>
              <w:rStyle w:val="21"/>
              <w:rFonts w:cs="Times New Roman" w:asciiTheme="majorEastAsia" w:hAnsiTheme="majorEastAsia"/>
              <w:lang w:val="zh-CN"/>
            </w:rPr>
            <w:t>三、</w:t>
          </w:r>
          <w:r>
            <w:rPr>
              <w:rFonts w:asciiTheme="minorHAnsi" w:hAnsiTheme="minorHAnsi"/>
              <w:iCs w:val="0"/>
              <w:color w:val="auto"/>
              <w:kern w:val="2"/>
              <w:sz w:val="21"/>
            </w:rPr>
            <w:tab/>
          </w:r>
          <w:r>
            <w:rPr>
              <w:rStyle w:val="21"/>
              <w:rFonts w:cs="Times New Roman" w:asciiTheme="majorEastAsia" w:hAnsiTheme="majorEastAsia"/>
              <w:lang w:val="zh-CN"/>
            </w:rPr>
            <w:t>评审因素及评分标准</w:t>
          </w:r>
          <w:r>
            <w:tab/>
          </w:r>
          <w:r>
            <w:fldChar w:fldCharType="begin"/>
          </w:r>
          <w:r>
            <w:instrText xml:space="preserve"> PAGEREF _Toc53654612 \h </w:instrText>
          </w:r>
          <w:r>
            <w:fldChar w:fldCharType="separate"/>
          </w:r>
          <w:r>
            <w:t>26</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"_Toc53654613" </w:instrText>
          </w:r>
          <w:r>
            <w:fldChar w:fldCharType="separate"/>
          </w:r>
          <w:r>
            <w:rPr>
              <w:rStyle w:val="21"/>
              <w:rFonts w:ascii="黑体" w:hAnsi="黑体"/>
            </w:rPr>
            <w:t>第六章</w:t>
          </w:r>
          <w:r>
            <w:rPr>
              <w:rFonts w:eastAsiaTheme="minorEastAsia"/>
              <w:b w:val="0"/>
              <w:iCs w:val="0"/>
              <w:color w:val="auto"/>
              <w:kern w:val="2"/>
              <w:sz w:val="21"/>
            </w:rPr>
            <w:tab/>
          </w:r>
          <w:r>
            <w:rPr>
              <w:rStyle w:val="21"/>
              <w:rFonts w:ascii="黑体" w:hAnsi="黑体"/>
            </w:rPr>
            <w:t>合同书格式（参考）</w:t>
          </w:r>
          <w:r>
            <w:tab/>
          </w:r>
          <w:r>
            <w:fldChar w:fldCharType="begin"/>
          </w:r>
          <w:r>
            <w:instrText xml:space="preserve"> PAGEREF _Toc53654613 \h </w:instrText>
          </w:r>
          <w:r>
            <w:fldChar w:fldCharType="separate"/>
          </w:r>
          <w:r>
            <w:t>28</w:t>
          </w:r>
          <w:r>
            <w:fldChar w:fldCharType="end"/>
          </w:r>
          <w:r>
            <w:fldChar w:fldCharType="end"/>
          </w:r>
        </w:p>
        <w:p>
          <w:pPr>
            <w:pStyle w:val="12"/>
            <w:tabs>
              <w:tab w:val="left" w:pos="1260"/>
              <w:tab w:val="right" w:leader="dot" w:pos="9514"/>
            </w:tabs>
            <w:rPr>
              <w:rFonts w:eastAsiaTheme="minorEastAsia"/>
              <w:b w:val="0"/>
              <w:iCs w:val="0"/>
              <w:color w:val="auto"/>
              <w:kern w:val="2"/>
              <w:sz w:val="21"/>
            </w:rPr>
          </w:pPr>
          <w:r>
            <w:fldChar w:fldCharType="begin"/>
          </w:r>
          <w:r>
            <w:instrText xml:space="preserve"> HYPERLINK \l "_Toc53654614" </w:instrText>
          </w:r>
          <w:r>
            <w:fldChar w:fldCharType="separate"/>
          </w:r>
          <w:r>
            <w:rPr>
              <w:rStyle w:val="21"/>
              <w:rFonts w:ascii="黑体" w:hAnsi="黑体"/>
            </w:rPr>
            <w:t>第七章</w:t>
          </w:r>
          <w:r>
            <w:rPr>
              <w:rFonts w:eastAsiaTheme="minorEastAsia"/>
              <w:b w:val="0"/>
              <w:iCs w:val="0"/>
              <w:color w:val="auto"/>
              <w:kern w:val="2"/>
              <w:sz w:val="21"/>
            </w:rPr>
            <w:tab/>
          </w:r>
          <w:r>
            <w:rPr>
              <w:rStyle w:val="21"/>
              <w:rFonts w:ascii="黑体" w:hAnsi="黑体"/>
            </w:rPr>
            <w:t>投标文件格式（参考）</w:t>
          </w:r>
          <w:r>
            <w:tab/>
          </w:r>
          <w:r>
            <w:fldChar w:fldCharType="begin"/>
          </w:r>
          <w:r>
            <w:instrText xml:space="preserve"> PAGEREF _Toc53654614 \h </w:instrText>
          </w:r>
          <w:r>
            <w:fldChar w:fldCharType="separate"/>
          </w:r>
          <w:r>
            <w:t>30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"_Toc53654615" </w:instrText>
          </w:r>
          <w:r>
            <w:fldChar w:fldCharType="separate"/>
          </w:r>
          <w:r>
            <w:rPr>
              <w:rStyle w:val="21"/>
              <w:rFonts w:cs="Times New Roman" w:asciiTheme="majorEastAsia" w:hAnsiTheme="majorEastAsia"/>
              <w:lang w:val="zh-CN"/>
            </w:rPr>
            <w:t>第一部分 资格证明文件</w:t>
          </w:r>
          <w:r>
            <w:tab/>
          </w:r>
          <w:r>
            <w:fldChar w:fldCharType="begin"/>
          </w:r>
          <w:r>
            <w:instrText xml:space="preserve"> PAGEREF _Toc53654615 \h </w:instrText>
          </w:r>
          <w:r>
            <w:fldChar w:fldCharType="separate"/>
          </w:r>
          <w:r>
            <w:t>30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"_Toc53654616" </w:instrText>
          </w:r>
          <w:r>
            <w:fldChar w:fldCharType="separate"/>
          </w:r>
          <w:r>
            <w:rPr>
              <w:rStyle w:val="21"/>
              <w:rFonts w:cs="Times New Roman" w:asciiTheme="majorEastAsia" w:hAnsiTheme="majorEastAsia"/>
              <w:lang w:val="zh-CN"/>
            </w:rPr>
            <w:t>第二部分 商务文件</w:t>
          </w:r>
          <w:r>
            <w:tab/>
          </w:r>
          <w:r>
            <w:fldChar w:fldCharType="begin"/>
          </w:r>
          <w:r>
            <w:instrText xml:space="preserve"> PAGEREF _Toc53654616 \h </w:instrText>
          </w:r>
          <w:r>
            <w:fldChar w:fldCharType="separate"/>
          </w:r>
          <w:r>
            <w:t>32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"_Toc53654617" </w:instrText>
          </w:r>
          <w:r>
            <w:fldChar w:fldCharType="separate"/>
          </w:r>
          <w:r>
            <w:rPr>
              <w:rStyle w:val="21"/>
              <w:rFonts w:cs="Times New Roman" w:asciiTheme="majorEastAsia" w:hAnsiTheme="majorEastAsia"/>
              <w:lang w:val="zh-CN"/>
            </w:rPr>
            <w:t>第三部分 技术、服务文件</w:t>
          </w:r>
          <w:r>
            <w:tab/>
          </w:r>
          <w:r>
            <w:fldChar w:fldCharType="begin"/>
          </w:r>
          <w:r>
            <w:instrText xml:space="preserve"> PAGEREF _Toc53654617 \h </w:instrText>
          </w:r>
          <w:r>
            <w:fldChar w:fldCharType="separate"/>
          </w:r>
          <w:r>
            <w:t>34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"_Toc53654618" </w:instrText>
          </w:r>
          <w:r>
            <w:fldChar w:fldCharType="separate"/>
          </w:r>
          <w:r>
            <w:rPr>
              <w:rStyle w:val="21"/>
              <w:rFonts w:eastAsia="宋体"/>
            </w:rPr>
            <w:t>附件一、</w:t>
          </w:r>
          <w:r>
            <w:rPr>
              <w:rFonts w:asciiTheme="minorHAnsi" w:hAnsiTheme="minorHAnsi"/>
              <w:iCs w:val="0"/>
              <w:color w:val="auto"/>
              <w:kern w:val="2"/>
              <w:sz w:val="21"/>
            </w:rPr>
            <w:tab/>
          </w:r>
          <w:r>
            <w:rPr>
              <w:rStyle w:val="21"/>
              <w:rFonts w:eastAsia="宋体"/>
            </w:rPr>
            <w:t>投标书</w:t>
          </w:r>
          <w:r>
            <w:tab/>
          </w:r>
          <w:r>
            <w:fldChar w:fldCharType="begin"/>
          </w:r>
          <w:r>
            <w:instrText xml:space="preserve"> PAGEREF _Toc53654618 \h </w:instrText>
          </w:r>
          <w:r>
            <w:fldChar w:fldCharType="separate"/>
          </w:r>
          <w:r>
            <w:t>36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"_Toc53654619" </w:instrText>
          </w:r>
          <w:r>
            <w:fldChar w:fldCharType="separate"/>
          </w:r>
          <w:r>
            <w:rPr>
              <w:rStyle w:val="21"/>
              <w:rFonts w:eastAsia="宋体"/>
            </w:rPr>
            <w:t>附件二、</w:t>
          </w:r>
          <w:r>
            <w:rPr>
              <w:rFonts w:asciiTheme="minorHAnsi" w:hAnsiTheme="minorHAnsi"/>
              <w:iCs w:val="0"/>
              <w:color w:val="auto"/>
              <w:kern w:val="2"/>
              <w:sz w:val="21"/>
            </w:rPr>
            <w:tab/>
          </w:r>
          <w:r>
            <w:rPr>
              <w:rStyle w:val="21"/>
              <w:rFonts w:eastAsia="宋体"/>
            </w:rPr>
            <w:t>中小企业声明函</w:t>
          </w:r>
          <w:r>
            <w:tab/>
          </w:r>
          <w:r>
            <w:fldChar w:fldCharType="begin"/>
          </w:r>
          <w:r>
            <w:instrText xml:space="preserve"> PAGEREF _Toc53654619 \h </w:instrText>
          </w:r>
          <w:r>
            <w:fldChar w:fldCharType="separate"/>
          </w:r>
          <w:r>
            <w:t>37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"_Toc53654620" </w:instrText>
          </w:r>
          <w:r>
            <w:fldChar w:fldCharType="separate"/>
          </w:r>
          <w:r>
            <w:rPr>
              <w:rStyle w:val="21"/>
              <w:rFonts w:eastAsia="宋体"/>
            </w:rPr>
            <w:t>附件三、</w:t>
          </w:r>
          <w:r>
            <w:rPr>
              <w:rFonts w:asciiTheme="minorHAnsi" w:hAnsiTheme="minorHAnsi"/>
              <w:iCs w:val="0"/>
              <w:color w:val="auto"/>
              <w:kern w:val="2"/>
              <w:sz w:val="21"/>
            </w:rPr>
            <w:tab/>
          </w:r>
          <w:r>
            <w:rPr>
              <w:rStyle w:val="21"/>
              <w:rFonts w:eastAsia="宋体"/>
            </w:rPr>
            <w:t>残疾人福利性单位声明函</w:t>
          </w:r>
          <w:r>
            <w:tab/>
          </w:r>
          <w:r>
            <w:fldChar w:fldCharType="begin"/>
          </w:r>
          <w:r>
            <w:instrText xml:space="preserve"> PAGEREF _Toc53654620 \h </w:instrText>
          </w:r>
          <w:r>
            <w:fldChar w:fldCharType="separate"/>
          </w:r>
          <w:r>
            <w:t>39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"_Toc53654621" </w:instrText>
          </w:r>
          <w:r>
            <w:fldChar w:fldCharType="separate"/>
          </w:r>
          <w:r>
            <w:rPr>
              <w:rStyle w:val="21"/>
              <w:rFonts w:eastAsia="宋体"/>
            </w:rPr>
            <w:t>附件四、</w:t>
          </w:r>
          <w:r>
            <w:rPr>
              <w:rFonts w:asciiTheme="minorHAnsi" w:hAnsiTheme="minorHAnsi"/>
              <w:iCs w:val="0"/>
              <w:color w:val="auto"/>
              <w:kern w:val="2"/>
              <w:sz w:val="21"/>
            </w:rPr>
            <w:tab/>
          </w:r>
          <w:r>
            <w:rPr>
              <w:rStyle w:val="21"/>
              <w:rFonts w:eastAsia="宋体"/>
            </w:rPr>
            <w:t>开标一览表</w:t>
          </w:r>
          <w:r>
            <w:tab/>
          </w:r>
          <w:r>
            <w:fldChar w:fldCharType="begin"/>
          </w:r>
          <w:r>
            <w:instrText xml:space="preserve"> PAGEREF _Toc53654621 \h </w:instrText>
          </w:r>
          <w:r>
            <w:fldChar w:fldCharType="separate"/>
          </w:r>
          <w:r>
            <w:t>42</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"_Toc53654622" </w:instrText>
          </w:r>
          <w:r>
            <w:fldChar w:fldCharType="separate"/>
          </w:r>
          <w:r>
            <w:rPr>
              <w:rStyle w:val="21"/>
              <w:rFonts w:eastAsia="宋体"/>
            </w:rPr>
            <w:t>附件五、</w:t>
          </w:r>
          <w:r>
            <w:rPr>
              <w:rFonts w:asciiTheme="minorHAnsi" w:hAnsiTheme="minorHAnsi"/>
              <w:iCs w:val="0"/>
              <w:color w:val="auto"/>
              <w:kern w:val="2"/>
              <w:sz w:val="21"/>
            </w:rPr>
            <w:tab/>
          </w:r>
          <w:r>
            <w:rPr>
              <w:rStyle w:val="21"/>
              <w:rFonts w:eastAsia="宋体"/>
            </w:rPr>
            <w:t>投标报价明细表</w:t>
          </w:r>
          <w:r>
            <w:tab/>
          </w:r>
          <w:r>
            <w:fldChar w:fldCharType="begin"/>
          </w:r>
          <w:r>
            <w:instrText xml:space="preserve"> PAGEREF _Toc53654622 \h </w:instrText>
          </w:r>
          <w:r>
            <w:fldChar w:fldCharType="separate"/>
          </w:r>
          <w:r>
            <w:t>43</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"_Toc53654623" </w:instrText>
          </w:r>
          <w:r>
            <w:fldChar w:fldCharType="separate"/>
          </w:r>
          <w:r>
            <w:rPr>
              <w:rStyle w:val="21"/>
              <w:rFonts w:eastAsia="宋体"/>
            </w:rPr>
            <w:t>附件六、</w:t>
          </w:r>
          <w:r>
            <w:rPr>
              <w:rFonts w:asciiTheme="minorHAnsi" w:hAnsiTheme="minorHAnsi"/>
              <w:iCs w:val="0"/>
              <w:color w:val="auto"/>
              <w:kern w:val="2"/>
              <w:sz w:val="21"/>
            </w:rPr>
            <w:tab/>
          </w:r>
          <w:r>
            <w:rPr>
              <w:rStyle w:val="21"/>
              <w:rFonts w:eastAsia="宋体"/>
            </w:rPr>
            <w:t>法定代表人授权书</w:t>
          </w:r>
          <w:r>
            <w:tab/>
          </w:r>
          <w:r>
            <w:fldChar w:fldCharType="begin"/>
          </w:r>
          <w:r>
            <w:instrText xml:space="preserve"> PAGEREF _Toc53654623 \h </w:instrText>
          </w:r>
          <w:r>
            <w:fldChar w:fldCharType="separate"/>
          </w:r>
          <w:r>
            <w:t>44</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"_Toc53654624" </w:instrText>
          </w:r>
          <w:r>
            <w:fldChar w:fldCharType="separate"/>
          </w:r>
          <w:r>
            <w:rPr>
              <w:rStyle w:val="21"/>
              <w:rFonts w:eastAsia="宋体"/>
            </w:rPr>
            <w:t>附件七、</w:t>
          </w:r>
          <w:r>
            <w:rPr>
              <w:rFonts w:asciiTheme="minorHAnsi" w:hAnsiTheme="minorHAnsi"/>
              <w:iCs w:val="0"/>
              <w:color w:val="auto"/>
              <w:kern w:val="2"/>
              <w:sz w:val="21"/>
            </w:rPr>
            <w:tab/>
          </w:r>
          <w:r>
            <w:rPr>
              <w:rStyle w:val="21"/>
              <w:rFonts w:eastAsia="宋体"/>
            </w:rPr>
            <w:t>投标人的资格声明</w:t>
          </w:r>
          <w:r>
            <w:tab/>
          </w:r>
          <w:r>
            <w:fldChar w:fldCharType="begin"/>
          </w:r>
          <w:r>
            <w:instrText xml:space="preserve"> PAGEREF _Toc53654624 \h </w:instrText>
          </w:r>
          <w:r>
            <w:fldChar w:fldCharType="separate"/>
          </w:r>
          <w:r>
            <w:t>45</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"_Toc53654625" </w:instrText>
          </w:r>
          <w:r>
            <w:fldChar w:fldCharType="separate"/>
          </w:r>
          <w:r>
            <w:rPr>
              <w:rStyle w:val="21"/>
              <w:rFonts w:eastAsia="宋体"/>
            </w:rPr>
            <w:t>附件八、</w:t>
          </w:r>
          <w:r>
            <w:rPr>
              <w:rFonts w:asciiTheme="minorHAnsi" w:hAnsiTheme="minorHAnsi"/>
              <w:iCs w:val="0"/>
              <w:color w:val="auto"/>
              <w:kern w:val="2"/>
              <w:sz w:val="21"/>
            </w:rPr>
            <w:tab/>
          </w:r>
          <w:r>
            <w:rPr>
              <w:rStyle w:val="21"/>
              <w:rFonts w:eastAsia="宋体"/>
            </w:rPr>
            <w:t>项目授权代表、技术负责人简历表</w:t>
          </w:r>
          <w:r>
            <w:tab/>
          </w:r>
          <w:r>
            <w:fldChar w:fldCharType="begin"/>
          </w:r>
          <w:r>
            <w:instrText xml:space="preserve"> PAGEREF _Toc53654625 \h </w:instrText>
          </w:r>
          <w:r>
            <w:fldChar w:fldCharType="separate"/>
          </w:r>
          <w:r>
            <w:t>46</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"_Toc53654626" </w:instrText>
          </w:r>
          <w:r>
            <w:fldChar w:fldCharType="separate"/>
          </w:r>
          <w:r>
            <w:rPr>
              <w:rStyle w:val="21"/>
              <w:rFonts w:eastAsia="宋体"/>
            </w:rPr>
            <w:t>附件九、</w:t>
          </w:r>
          <w:r>
            <w:rPr>
              <w:rFonts w:asciiTheme="minorHAnsi" w:hAnsiTheme="minorHAnsi"/>
              <w:iCs w:val="0"/>
              <w:color w:val="auto"/>
              <w:kern w:val="2"/>
              <w:sz w:val="21"/>
            </w:rPr>
            <w:tab/>
          </w:r>
          <w:r>
            <w:rPr>
              <w:rStyle w:val="21"/>
              <w:rFonts w:eastAsia="宋体"/>
            </w:rPr>
            <w:t>项目班子成员情况表</w:t>
          </w:r>
          <w:r>
            <w:tab/>
          </w:r>
          <w:r>
            <w:fldChar w:fldCharType="begin"/>
          </w:r>
          <w:r>
            <w:instrText xml:space="preserve"> PAGEREF _Toc53654626 \h </w:instrText>
          </w:r>
          <w:r>
            <w:fldChar w:fldCharType="separate"/>
          </w:r>
          <w:r>
            <w:t>47</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"_Toc53654627" </w:instrText>
          </w:r>
          <w:r>
            <w:fldChar w:fldCharType="separate"/>
          </w:r>
          <w:r>
            <w:rPr>
              <w:rStyle w:val="21"/>
              <w:rFonts w:eastAsia="宋体"/>
            </w:rPr>
            <w:t>附件十、</w:t>
          </w:r>
          <w:r>
            <w:rPr>
              <w:rFonts w:asciiTheme="minorHAnsi" w:hAnsiTheme="minorHAnsi"/>
              <w:iCs w:val="0"/>
              <w:color w:val="auto"/>
              <w:kern w:val="2"/>
              <w:sz w:val="21"/>
            </w:rPr>
            <w:tab/>
          </w:r>
          <w:r>
            <w:rPr>
              <w:rStyle w:val="21"/>
              <w:rFonts w:eastAsia="宋体"/>
            </w:rPr>
            <w:t>投标人类似项目业绩一览表</w:t>
          </w:r>
          <w:r>
            <w:tab/>
          </w:r>
          <w:r>
            <w:fldChar w:fldCharType="begin"/>
          </w:r>
          <w:r>
            <w:instrText xml:space="preserve"> PAGEREF _Toc53654627 \h </w:instrText>
          </w:r>
          <w:r>
            <w:fldChar w:fldCharType="separate"/>
          </w:r>
          <w:r>
            <w:t>48</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"_Toc53654628" </w:instrText>
          </w:r>
          <w:r>
            <w:fldChar w:fldCharType="separate"/>
          </w:r>
          <w:r>
            <w:rPr>
              <w:rStyle w:val="21"/>
              <w:rFonts w:eastAsia="宋体"/>
            </w:rPr>
            <w:t>附件十一、</w:t>
          </w:r>
          <w:r>
            <w:rPr>
              <w:rFonts w:asciiTheme="minorHAnsi" w:hAnsiTheme="minorHAnsi"/>
              <w:iCs w:val="0"/>
              <w:color w:val="auto"/>
              <w:kern w:val="2"/>
              <w:sz w:val="21"/>
            </w:rPr>
            <w:tab/>
          </w:r>
          <w:r>
            <w:rPr>
              <w:rStyle w:val="21"/>
              <w:rFonts w:eastAsia="宋体"/>
            </w:rPr>
            <w:t>符合性审查对照表</w:t>
          </w:r>
          <w:r>
            <w:tab/>
          </w:r>
          <w:r>
            <w:fldChar w:fldCharType="begin"/>
          </w:r>
          <w:r>
            <w:instrText xml:space="preserve"> PAGEREF _Toc53654628 \h </w:instrText>
          </w:r>
          <w:r>
            <w:fldChar w:fldCharType="separate"/>
          </w:r>
          <w:r>
            <w:t>49</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"_Toc53654629" </w:instrText>
          </w:r>
          <w:r>
            <w:fldChar w:fldCharType="separate"/>
          </w:r>
          <w:r>
            <w:rPr>
              <w:rStyle w:val="21"/>
              <w:rFonts w:eastAsia="宋体"/>
            </w:rPr>
            <w:t>附件十二、</w:t>
          </w:r>
          <w:r>
            <w:rPr>
              <w:rFonts w:asciiTheme="minorHAnsi" w:hAnsiTheme="minorHAnsi"/>
              <w:iCs w:val="0"/>
              <w:color w:val="auto"/>
              <w:kern w:val="2"/>
              <w:sz w:val="21"/>
            </w:rPr>
            <w:tab/>
          </w:r>
          <w:r>
            <w:rPr>
              <w:rStyle w:val="21"/>
              <w:rFonts w:eastAsia="宋体"/>
            </w:rPr>
            <w:t>商务评议对照表</w:t>
          </w:r>
          <w:r>
            <w:tab/>
          </w:r>
          <w:r>
            <w:fldChar w:fldCharType="begin"/>
          </w:r>
          <w:r>
            <w:instrText xml:space="preserve"> PAGEREF _Toc53654629 \h </w:instrText>
          </w:r>
          <w:r>
            <w:fldChar w:fldCharType="separate"/>
          </w:r>
          <w:r>
            <w:t>50</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"_Toc53654630" </w:instrText>
          </w:r>
          <w:r>
            <w:fldChar w:fldCharType="separate"/>
          </w:r>
          <w:r>
            <w:rPr>
              <w:rStyle w:val="21"/>
              <w:rFonts w:eastAsia="宋体"/>
            </w:rPr>
            <w:t>附件十三、</w:t>
          </w:r>
          <w:r>
            <w:rPr>
              <w:rFonts w:asciiTheme="minorHAnsi" w:hAnsiTheme="minorHAnsi"/>
              <w:iCs w:val="0"/>
              <w:color w:val="auto"/>
              <w:kern w:val="2"/>
              <w:sz w:val="21"/>
            </w:rPr>
            <w:tab/>
          </w:r>
          <w:r>
            <w:rPr>
              <w:rStyle w:val="21"/>
              <w:rFonts w:eastAsia="宋体"/>
            </w:rPr>
            <w:t>技术、服务评议对照表</w:t>
          </w:r>
          <w:r>
            <w:tab/>
          </w:r>
          <w:r>
            <w:fldChar w:fldCharType="begin"/>
          </w:r>
          <w:r>
            <w:instrText xml:space="preserve"> PAGEREF _Toc53654630 \h </w:instrText>
          </w:r>
          <w:r>
            <w:fldChar w:fldCharType="separate"/>
          </w:r>
          <w:r>
            <w:t>51</w:t>
          </w:r>
          <w:r>
            <w:fldChar w:fldCharType="end"/>
          </w:r>
          <w:r>
            <w:fldChar w:fldCharType="end"/>
          </w:r>
        </w:p>
        <w:p>
          <w:pPr>
            <w:pStyle w:val="14"/>
            <w:rPr>
              <w:rFonts w:asciiTheme="minorHAnsi" w:hAnsiTheme="minorHAnsi"/>
              <w:iCs w:val="0"/>
              <w:color w:val="auto"/>
              <w:kern w:val="2"/>
              <w:sz w:val="21"/>
            </w:rPr>
          </w:pPr>
          <w:r>
            <w:fldChar w:fldCharType="begin"/>
          </w:r>
          <w:r>
            <w:instrText xml:space="preserve"> HYPERLINK \l "_Toc53654631" </w:instrText>
          </w:r>
          <w:r>
            <w:fldChar w:fldCharType="separate"/>
          </w:r>
          <w:r>
            <w:rPr>
              <w:rStyle w:val="21"/>
              <w:rFonts w:eastAsia="宋体"/>
            </w:rPr>
            <w:t>附件十四、</w:t>
          </w:r>
          <w:r>
            <w:rPr>
              <w:rFonts w:asciiTheme="minorHAnsi" w:hAnsiTheme="minorHAnsi"/>
              <w:iCs w:val="0"/>
              <w:color w:val="auto"/>
              <w:kern w:val="2"/>
              <w:sz w:val="21"/>
            </w:rPr>
            <w:tab/>
          </w:r>
          <w:r>
            <w:rPr>
              <w:rStyle w:val="21"/>
              <w:rFonts w:eastAsia="宋体"/>
            </w:rPr>
            <w:t>项目实施服务方案</w:t>
          </w:r>
          <w:r>
            <w:tab/>
          </w:r>
          <w:r>
            <w:fldChar w:fldCharType="begin"/>
          </w:r>
          <w:r>
            <w:instrText xml:space="preserve"> PAGEREF _Toc53654631 \h </w:instrText>
          </w:r>
          <w:r>
            <w:fldChar w:fldCharType="separate"/>
          </w:r>
          <w:r>
            <w:t>52</w:t>
          </w:r>
          <w:r>
            <w:fldChar w:fldCharType="end"/>
          </w:r>
          <w:r>
            <w:fldChar w:fldCharType="end"/>
          </w:r>
        </w:p>
        <w:p>
          <w:pPr>
            <w:pStyle w:val="12"/>
            <w:tabs>
              <w:tab w:val="left" w:pos="1260"/>
              <w:tab w:val="right" w:leader="dot" w:pos="9514"/>
            </w:tabs>
          </w:pPr>
          <w:r>
            <w:fldChar w:fldCharType="end"/>
          </w:r>
          <w:r>
            <w:rPr>
              <w:b w:val="0"/>
              <w:bCs/>
              <w:lang w:val="zh-CN"/>
            </w:rPr>
            <w:tab/>
          </w:r>
        </w:p>
      </w:sdtContent>
    </w:sdt>
    <w:p>
      <w:r>
        <w:br w:type="page"/>
      </w:r>
    </w:p>
    <w:p>
      <w:pPr>
        <w:pStyle w:val="2"/>
        <w:numPr>
          <w:ilvl w:val="0"/>
          <w:numId w:val="1"/>
        </w:numPr>
        <w:spacing w:before="240" w:after="120"/>
        <w:ind w:left="883" w:hanging="880" w:hangingChars="200"/>
        <w:jc w:val="center"/>
        <w:rPr>
          <w:rFonts w:ascii="黑体" w:hAnsi="黑体" w:eastAsia="黑体"/>
        </w:rPr>
      </w:pPr>
      <w:bookmarkStart w:id="0" w:name="_Toc53654584"/>
      <w:r>
        <w:rPr>
          <w:rFonts w:hint="eastAsia" w:ascii="黑体" w:hAnsi="黑体" w:eastAsia="黑体"/>
        </w:rPr>
        <w:t>投标邀请书</w:t>
      </w:r>
      <w:bookmarkEnd w:id="0"/>
    </w:p>
    <w:p>
      <w:pPr>
        <w:spacing w:after="240"/>
        <w:jc w:val="center"/>
      </w:pPr>
      <w:r>
        <w:rPr>
          <w:b/>
          <w:bCs/>
          <w:sz w:val="36"/>
          <w:szCs w:val="44"/>
        </w:rPr>
        <w:t>阳新县网湖排污口排查工作</w:t>
      </w:r>
      <w:r>
        <w:rPr>
          <w:rFonts w:hint="eastAsia"/>
          <w:b/>
          <w:bCs/>
          <w:sz w:val="36"/>
          <w:szCs w:val="44"/>
        </w:rPr>
        <w:t xml:space="preserve">项目  </w:t>
      </w:r>
      <w:r>
        <w:rPr>
          <w:b/>
          <w:bCs/>
          <w:sz w:val="36"/>
          <w:szCs w:val="44"/>
        </w:rPr>
        <w:t>招标公告</w:t>
      </w:r>
    </w:p>
    <w:p>
      <w:pPr>
        <w:pStyle w:val="15"/>
        <w:widowControl/>
        <w:pBdr>
          <w:top w:val="single" w:color="auto" w:sz="6" w:space="0"/>
          <w:left w:val="single" w:color="auto" w:sz="6" w:space="3"/>
          <w:bottom w:val="single" w:color="auto" w:sz="6" w:space="0"/>
          <w:right w:val="single" w:color="auto" w:sz="6" w:space="3"/>
        </w:pBdr>
        <w:spacing w:beforeAutospacing="0" w:afterAutospacing="0" w:line="360" w:lineRule="auto"/>
        <w:ind w:firstLine="480" w:firstLineChars="200"/>
      </w:pPr>
      <w:r>
        <w:rPr>
          <w:rFonts w:ascii="Times New Roman" w:hAnsi="Times New Roman"/>
          <w:szCs w:val="24"/>
        </w:rPr>
        <w:t>阳新县网湖排污口排查工作</w:t>
      </w:r>
      <w:r>
        <w:rPr>
          <w:rFonts w:hint="eastAsia" w:ascii="Times New Roman" w:hAnsi="Times New Roman"/>
          <w:szCs w:val="24"/>
        </w:rPr>
        <w:t>项目</w:t>
      </w:r>
      <w:r>
        <w:rPr>
          <w:rFonts w:hint="eastAsia" w:ascii="宋体" w:hAnsi="宋体" w:eastAsia="宋体" w:cs="宋体"/>
          <w:szCs w:val="24"/>
          <w:shd w:val="clear" w:color="auto" w:fill="FFFFFF"/>
        </w:rPr>
        <w:t>的潜在投标人应在“湖北省政府采购网”、“黄石市公共资源交易信息网”及“阳新县人民政府网”获取招标文件，并于</w:t>
      </w:r>
      <w:r>
        <w:rPr>
          <w:rFonts w:hint="eastAsia" w:ascii="宋体" w:hAnsi="宋体" w:eastAsia="宋体" w:cs="宋体"/>
          <w:szCs w:val="24"/>
          <w:u w:val="single"/>
          <w:shd w:val="clear" w:color="auto" w:fill="FFFFFF"/>
        </w:rPr>
        <w:t xml:space="preserve">2020 </w:t>
      </w:r>
      <w:r>
        <w:rPr>
          <w:rFonts w:hint="eastAsia" w:ascii="宋体" w:hAnsi="宋体" w:eastAsia="宋体" w:cs="宋体"/>
          <w:szCs w:val="24"/>
          <w:shd w:val="clear" w:color="auto" w:fill="FFFFFF"/>
        </w:rPr>
        <w:t>年</w:t>
      </w:r>
      <w:r>
        <w:rPr>
          <w:rFonts w:hint="eastAsia" w:ascii="宋体" w:hAnsi="宋体" w:cs="宋体"/>
          <w:szCs w:val="24"/>
          <w:u w:val="single"/>
          <w:shd w:val="clear" w:color="auto" w:fill="FFFFFF"/>
        </w:rPr>
        <w:t xml:space="preserve"> 11</w:t>
      </w:r>
      <w:r>
        <w:rPr>
          <w:rFonts w:hint="eastAsia" w:ascii="宋体" w:hAnsi="宋体" w:eastAsia="宋体" w:cs="宋体"/>
          <w:szCs w:val="24"/>
          <w:shd w:val="clear" w:color="auto" w:fill="FFFFFF"/>
        </w:rPr>
        <w:t>月</w:t>
      </w:r>
      <w:r>
        <w:rPr>
          <w:rFonts w:hint="eastAsia" w:ascii="宋体" w:hAnsi="宋体" w:cs="宋体"/>
          <w:szCs w:val="24"/>
          <w:u w:val="single"/>
          <w:shd w:val="clear" w:color="auto" w:fill="FFFFFF"/>
        </w:rPr>
        <w:t xml:space="preserve"> 16 </w:t>
      </w:r>
      <w:r>
        <w:rPr>
          <w:rFonts w:hint="eastAsia" w:ascii="宋体" w:hAnsi="宋体" w:eastAsia="宋体" w:cs="宋体"/>
          <w:szCs w:val="24"/>
          <w:shd w:val="clear" w:color="auto" w:fill="FFFFFF"/>
        </w:rPr>
        <w:t>日</w:t>
      </w:r>
      <w:r>
        <w:rPr>
          <w:rFonts w:hint="eastAsia" w:ascii="宋体" w:hAnsi="宋体" w:cs="宋体"/>
          <w:szCs w:val="24"/>
          <w:u w:val="single"/>
          <w:shd w:val="clear" w:color="auto" w:fill="FFFFFF"/>
        </w:rPr>
        <w:t xml:space="preserve"> 9</w:t>
      </w:r>
      <w:r>
        <w:rPr>
          <w:rFonts w:hint="eastAsia" w:ascii="宋体" w:hAnsi="宋体" w:eastAsia="宋体" w:cs="宋体"/>
          <w:szCs w:val="24"/>
          <w:shd w:val="clear" w:color="auto" w:fill="FFFFFF"/>
        </w:rPr>
        <w:t>点00分(北京时间）前递交投标文件。</w:t>
      </w:r>
    </w:p>
    <w:p>
      <w:pPr>
        <w:pStyle w:val="15"/>
        <w:widowControl/>
        <w:spacing w:beforeAutospacing="0" w:afterAutospacing="0" w:line="500" w:lineRule="exact"/>
        <w:ind w:firstLine="420"/>
      </w:pPr>
      <w:r>
        <w:rPr>
          <w:rStyle w:val="19"/>
          <w:rFonts w:hint="eastAsia" w:ascii="宋体" w:hAnsi="宋体" w:eastAsia="宋体" w:cs="宋体"/>
          <w:szCs w:val="24"/>
          <w:shd w:val="clear" w:color="auto" w:fill="FFFFFF"/>
        </w:rPr>
        <w:t>一、项目基本情况</w:t>
      </w:r>
    </w:p>
    <w:p>
      <w:pPr>
        <w:spacing w:line="500" w:lineRule="exact"/>
        <w:ind w:firstLine="480" w:firstLineChars="200"/>
        <w:rPr>
          <w:rFonts w:eastAsia="宋体"/>
        </w:rPr>
      </w:pPr>
      <w:r>
        <w:rPr>
          <w:rFonts w:hint="eastAsia" w:ascii="宋体" w:hAnsi="宋体" w:eastAsia="宋体" w:cs="宋体"/>
          <w:sz w:val="24"/>
          <w:szCs w:val="24"/>
          <w:shd w:val="clear" w:color="auto" w:fill="FFFFFF"/>
        </w:rPr>
        <w:t xml:space="preserve">项目编号：131-2020CG-217  </w:t>
      </w:r>
      <w:r>
        <w:rPr>
          <w:rFonts w:hint="eastAsia" w:ascii="宋体" w:hAnsi="宋体" w:eastAsia="宋体" w:cs="宋体"/>
          <w:kern w:val="0"/>
          <w:sz w:val="24"/>
          <w:szCs w:val="24"/>
          <w:shd w:val="clear" w:color="auto" w:fill="FFFFFF"/>
        </w:rPr>
        <w:t>（政府采购备案号：阳财采计备[2020]A</w:t>
      </w:r>
      <w:r>
        <w:rPr>
          <w:rFonts w:hint="eastAsia" w:ascii="宋体" w:hAnsi="宋体" w:cs="宋体"/>
          <w:kern w:val="0"/>
          <w:sz w:val="24"/>
          <w:szCs w:val="24"/>
          <w:shd w:val="clear" w:color="auto" w:fill="FFFFFF"/>
        </w:rPr>
        <w:t>177</w:t>
      </w:r>
      <w:r>
        <w:rPr>
          <w:rFonts w:hint="eastAsia" w:ascii="宋体" w:hAnsi="宋体" w:eastAsia="宋体" w:cs="宋体"/>
          <w:kern w:val="0"/>
          <w:sz w:val="24"/>
          <w:szCs w:val="24"/>
          <w:shd w:val="clear" w:color="auto" w:fill="FFFFFF"/>
        </w:rPr>
        <w:t>号）</w:t>
      </w:r>
    </w:p>
    <w:p>
      <w:pPr>
        <w:pStyle w:val="15"/>
        <w:widowControl/>
        <w:spacing w:beforeAutospacing="0" w:afterAutospacing="0" w:line="500" w:lineRule="exact"/>
        <w:ind w:firstLine="480"/>
        <w:rPr>
          <w:rFonts w:eastAsia="宋体"/>
        </w:rPr>
      </w:pPr>
      <w:r>
        <w:rPr>
          <w:rFonts w:hint="eastAsia" w:ascii="宋体" w:hAnsi="宋体" w:eastAsia="宋体" w:cs="宋体"/>
          <w:szCs w:val="24"/>
          <w:shd w:val="clear" w:color="auto" w:fill="FFFFFF"/>
        </w:rPr>
        <w:t>项目名称：</w:t>
      </w:r>
      <w:r>
        <w:rPr>
          <w:rFonts w:ascii="Times New Roman" w:hAnsi="Times New Roman"/>
          <w:szCs w:val="24"/>
        </w:rPr>
        <w:t>阳新县网湖排污口排查工作</w:t>
      </w:r>
      <w:r>
        <w:rPr>
          <w:rFonts w:hint="eastAsia" w:ascii="Times New Roman" w:hAnsi="Times New Roman"/>
          <w:szCs w:val="24"/>
        </w:rPr>
        <w:t>项目</w:t>
      </w:r>
    </w:p>
    <w:p>
      <w:pPr>
        <w:pStyle w:val="15"/>
        <w:widowControl/>
        <w:spacing w:beforeAutospacing="0" w:afterAutospacing="0" w:line="360" w:lineRule="auto"/>
        <w:ind w:firstLine="480"/>
        <w:rPr>
          <w:rFonts w:ascii="宋体" w:hAnsi="宋体" w:eastAsia="宋体" w:cs="宋体"/>
          <w:spacing w:val="-20"/>
          <w:szCs w:val="24"/>
          <w:shd w:val="clear" w:color="auto" w:fill="FFFFFF"/>
        </w:rPr>
      </w:pPr>
      <w:r>
        <w:rPr>
          <w:rFonts w:hint="eastAsia" w:ascii="宋体" w:hAnsi="宋体" w:eastAsia="宋体" w:cs="宋体"/>
          <w:szCs w:val="24"/>
          <w:shd w:val="clear" w:color="auto" w:fill="FFFFFF"/>
        </w:rPr>
        <w:t>预算金额：</w:t>
      </w:r>
      <w:r>
        <w:rPr>
          <w:rFonts w:hint="eastAsia" w:ascii="宋体" w:hAnsi="宋体" w:cs="宋体"/>
          <w:spacing w:val="-11"/>
          <w:szCs w:val="24"/>
          <w:shd w:val="clear" w:color="auto" w:fill="FFFFFF"/>
        </w:rPr>
        <w:t>95</w:t>
      </w:r>
      <w:r>
        <w:rPr>
          <w:rFonts w:hint="eastAsia" w:ascii="宋体" w:hAnsi="宋体" w:eastAsia="宋体" w:cs="宋体"/>
          <w:spacing w:val="-11"/>
          <w:szCs w:val="24"/>
          <w:shd w:val="clear" w:color="auto" w:fill="FFFFFF"/>
        </w:rPr>
        <w:t>万元</w:t>
      </w:r>
    </w:p>
    <w:p>
      <w:pPr>
        <w:pStyle w:val="15"/>
        <w:widowControl/>
        <w:spacing w:beforeAutospacing="0" w:afterAutospacing="0" w:line="360" w:lineRule="auto"/>
        <w:ind w:firstLine="480"/>
        <w:rPr>
          <w:spacing w:val="-6"/>
        </w:rPr>
      </w:pPr>
      <w:r>
        <w:rPr>
          <w:rFonts w:hint="eastAsia" w:ascii="宋体" w:hAnsi="宋体" w:eastAsia="宋体" w:cs="宋体"/>
          <w:szCs w:val="24"/>
          <w:shd w:val="clear" w:color="auto" w:fill="FFFFFF"/>
        </w:rPr>
        <w:t>采购需求：</w:t>
      </w:r>
      <w:r>
        <w:rPr>
          <w:rFonts w:ascii="Times New Roman" w:hAnsi="Times New Roman"/>
          <w:bCs/>
          <w:szCs w:val="24"/>
        </w:rPr>
        <w:t>网湖排污口排查</w:t>
      </w:r>
      <w:r>
        <w:rPr>
          <w:rFonts w:hint="eastAsia" w:ascii="Times New Roman" w:hAnsi="Times New Roman"/>
          <w:bCs/>
          <w:szCs w:val="24"/>
        </w:rPr>
        <w:t>、监测和</w:t>
      </w:r>
      <w:r>
        <w:rPr>
          <w:rFonts w:ascii="Times New Roman" w:hAnsi="Times New Roman"/>
          <w:bCs/>
          <w:szCs w:val="24"/>
        </w:rPr>
        <w:t>溯源技术服务</w:t>
      </w:r>
      <w:r>
        <w:rPr>
          <w:rFonts w:hint="eastAsia" w:ascii="宋体" w:hAnsi="宋体" w:eastAsia="宋体"/>
          <w:color w:val="0C0C0C" w:themeColor="text1" w:themeTint="F2"/>
          <w:szCs w:val="24"/>
        </w:rPr>
        <w:t>（详见招标文件《采购清单》）</w:t>
      </w:r>
    </w:p>
    <w:p>
      <w:pPr>
        <w:pStyle w:val="15"/>
        <w:widowControl/>
        <w:spacing w:beforeAutospacing="0" w:afterAutospacing="0" w:line="500" w:lineRule="exact"/>
        <w:ind w:firstLine="480"/>
        <w:rPr>
          <w:rFonts w:eastAsia="宋体"/>
        </w:rPr>
      </w:pPr>
      <w:r>
        <w:rPr>
          <w:rFonts w:hint="eastAsia" w:ascii="宋体" w:hAnsi="宋体" w:eastAsia="宋体" w:cs="宋体"/>
          <w:szCs w:val="24"/>
          <w:shd w:val="clear" w:color="auto" w:fill="FFFFFF"/>
        </w:rPr>
        <w:t>合同履行期限：</w:t>
      </w:r>
      <w:r>
        <w:rPr>
          <w:rFonts w:hint="eastAsia" w:ascii="宋体" w:hAnsi="宋体" w:eastAsia="宋体" w:cs="宋体"/>
          <w:szCs w:val="24"/>
        </w:rPr>
        <w:t>合同签定后</w:t>
      </w:r>
      <w:r>
        <w:rPr>
          <w:rFonts w:hint="eastAsia" w:ascii="宋体" w:hAnsi="宋体" w:cs="宋体"/>
          <w:szCs w:val="24"/>
        </w:rPr>
        <w:t>90</w:t>
      </w:r>
      <w:r>
        <w:rPr>
          <w:rFonts w:hint="eastAsia" w:ascii="宋体" w:hAnsi="宋体" w:eastAsia="宋体" w:cs="宋体"/>
          <w:szCs w:val="24"/>
        </w:rPr>
        <w:t>日历天内</w:t>
      </w:r>
    </w:p>
    <w:p>
      <w:pPr>
        <w:pStyle w:val="15"/>
        <w:widowControl/>
        <w:spacing w:beforeAutospacing="0" w:afterAutospacing="0" w:line="500" w:lineRule="exact"/>
        <w:ind w:firstLine="480"/>
      </w:pPr>
      <w:r>
        <w:rPr>
          <w:rFonts w:hint="eastAsia" w:ascii="宋体" w:hAnsi="宋体" w:eastAsia="宋体" w:cs="宋体"/>
          <w:szCs w:val="24"/>
          <w:shd w:val="clear" w:color="auto" w:fill="FFFFFF"/>
        </w:rPr>
        <w:t>本项目不接受联合体投标。</w:t>
      </w:r>
    </w:p>
    <w:p>
      <w:pPr>
        <w:pStyle w:val="15"/>
        <w:widowControl/>
        <w:spacing w:beforeAutospacing="0" w:afterAutospacing="0" w:line="500" w:lineRule="exact"/>
        <w:ind w:firstLine="420"/>
      </w:pPr>
      <w:r>
        <w:rPr>
          <w:rStyle w:val="19"/>
          <w:rFonts w:hint="eastAsia" w:ascii="宋体" w:hAnsi="宋体" w:eastAsia="宋体" w:cs="宋体"/>
          <w:szCs w:val="24"/>
          <w:shd w:val="clear" w:color="auto" w:fill="FFFFFF"/>
        </w:rPr>
        <w:t>二、申请人的资格要求：</w:t>
      </w:r>
    </w:p>
    <w:p>
      <w:pPr>
        <w:pStyle w:val="15"/>
        <w:widowControl/>
        <w:spacing w:beforeAutospacing="0" w:afterAutospacing="0" w:line="500" w:lineRule="exact"/>
        <w:ind w:firstLine="480"/>
      </w:pPr>
      <w:r>
        <w:rPr>
          <w:rFonts w:hint="eastAsia" w:ascii="宋体" w:hAnsi="宋体" w:eastAsia="宋体" w:cs="宋体"/>
          <w:szCs w:val="24"/>
          <w:shd w:val="clear" w:color="auto" w:fill="FFFFFF"/>
        </w:rPr>
        <w:t>1、应具备《政府采购法》第二十二条第一款规定的条件；</w:t>
      </w:r>
    </w:p>
    <w:p>
      <w:pPr>
        <w:pStyle w:val="15"/>
        <w:widowControl/>
        <w:spacing w:beforeAutospacing="0" w:afterAutospacing="0" w:line="500" w:lineRule="exact"/>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tabs>
          <w:tab w:val="left" w:pos="896"/>
        </w:tabs>
        <w:spacing w:line="360" w:lineRule="auto"/>
        <w:ind w:left="482"/>
        <w:rPr>
          <w:rFonts w:ascii="宋体" w:hAnsi="宋体" w:eastAsia="宋体" w:cs="Times New Roman"/>
          <w:bCs/>
          <w:color w:val="0C0C0C" w:themeColor="text1" w:themeTint="F2"/>
          <w:sz w:val="24"/>
          <w:szCs w:val="24"/>
        </w:rPr>
      </w:pPr>
      <w:r>
        <w:rPr>
          <w:rFonts w:hint="eastAsia" w:ascii="宋体" w:hAnsi="宋体" w:cs="Times New Roman"/>
          <w:bCs/>
          <w:color w:val="0C0C0C" w:themeColor="text1" w:themeTint="F2"/>
          <w:sz w:val="24"/>
          <w:szCs w:val="24"/>
        </w:rPr>
        <w:t>3、</w:t>
      </w:r>
      <w:r>
        <w:rPr>
          <w:rFonts w:hint="eastAsia" w:ascii="宋体" w:hAnsi="宋体" w:eastAsia="宋体" w:cs="Times New Roman"/>
          <w:bCs/>
          <w:color w:val="0C0C0C" w:themeColor="text1" w:themeTint="F2"/>
          <w:sz w:val="24"/>
          <w:szCs w:val="24"/>
        </w:rPr>
        <w:t>本项目不接受联合体形式的投标。</w:t>
      </w:r>
    </w:p>
    <w:p>
      <w:pPr>
        <w:pStyle w:val="15"/>
        <w:widowControl/>
        <w:spacing w:beforeAutospacing="0" w:afterAutospacing="0" w:line="500" w:lineRule="exact"/>
        <w:ind w:firstLine="420"/>
      </w:pPr>
      <w:r>
        <w:rPr>
          <w:rStyle w:val="19"/>
          <w:rFonts w:hint="eastAsia" w:ascii="宋体" w:hAnsi="宋体" w:eastAsia="宋体" w:cs="宋体"/>
          <w:szCs w:val="24"/>
          <w:shd w:val="clear" w:color="auto" w:fill="FFFFFF"/>
        </w:rPr>
        <w:t>三、获取招标文件</w:t>
      </w:r>
    </w:p>
    <w:p>
      <w:pPr>
        <w:pStyle w:val="15"/>
        <w:widowControl/>
        <w:spacing w:beforeAutospacing="0" w:afterAutospacing="0" w:line="500" w:lineRule="exact"/>
        <w:ind w:firstLine="480"/>
      </w:pPr>
      <w:r>
        <w:rPr>
          <w:rFonts w:hint="eastAsia" w:ascii="宋体" w:hAnsi="宋体" w:eastAsia="宋体" w:cs="宋体"/>
          <w:szCs w:val="24"/>
          <w:shd w:val="clear" w:color="auto" w:fill="FFFFFF"/>
        </w:rPr>
        <w:t>时间：2020年</w:t>
      </w:r>
      <w:r>
        <w:rPr>
          <w:rFonts w:hint="eastAsia" w:ascii="宋体" w:hAnsi="宋体" w:cs="宋体"/>
          <w:szCs w:val="24"/>
          <w:shd w:val="clear" w:color="auto" w:fill="FFFFFF"/>
        </w:rPr>
        <w:t>10</w:t>
      </w:r>
      <w:r>
        <w:rPr>
          <w:rFonts w:hint="eastAsia" w:ascii="宋体" w:hAnsi="宋体" w:eastAsia="宋体" w:cs="宋体"/>
          <w:szCs w:val="24"/>
          <w:shd w:val="clear" w:color="auto" w:fill="FFFFFF"/>
        </w:rPr>
        <w:t>月</w:t>
      </w:r>
      <w:r>
        <w:rPr>
          <w:rFonts w:hint="eastAsia" w:ascii="宋体" w:hAnsi="宋体" w:cs="宋体"/>
          <w:szCs w:val="24"/>
          <w:shd w:val="clear" w:color="auto" w:fill="FFFFFF"/>
        </w:rPr>
        <w:t>23</w:t>
      </w:r>
      <w:r>
        <w:rPr>
          <w:rFonts w:hint="eastAsia" w:ascii="宋体" w:hAnsi="宋体" w:eastAsia="宋体" w:cs="宋体"/>
          <w:szCs w:val="24"/>
          <w:shd w:val="clear" w:color="auto" w:fill="FFFFFF"/>
        </w:rPr>
        <w:t>日至2020年</w:t>
      </w:r>
      <w:r>
        <w:rPr>
          <w:rFonts w:hint="eastAsia" w:ascii="宋体" w:hAnsi="宋体" w:cs="宋体"/>
          <w:szCs w:val="24"/>
          <w:shd w:val="clear" w:color="auto" w:fill="FFFFFF"/>
        </w:rPr>
        <w:t>10</w:t>
      </w:r>
      <w:r>
        <w:rPr>
          <w:rFonts w:hint="eastAsia" w:ascii="宋体" w:hAnsi="宋体" w:eastAsia="宋体" w:cs="宋体"/>
          <w:szCs w:val="24"/>
          <w:shd w:val="clear" w:color="auto" w:fill="FFFFFF"/>
        </w:rPr>
        <w:t>月</w:t>
      </w:r>
      <w:r>
        <w:rPr>
          <w:rFonts w:hint="eastAsia" w:ascii="宋体" w:hAnsi="宋体" w:cs="宋体"/>
          <w:szCs w:val="24"/>
          <w:shd w:val="clear" w:color="auto" w:fill="FFFFFF"/>
        </w:rPr>
        <w:t>30</w:t>
      </w:r>
      <w:r>
        <w:rPr>
          <w:rFonts w:hint="eastAsia" w:ascii="宋体" w:hAnsi="宋体" w:eastAsia="宋体" w:cs="宋体"/>
          <w:szCs w:val="24"/>
          <w:shd w:val="clear" w:color="auto" w:fill="FFFFFF"/>
        </w:rPr>
        <w:t>日17:30(北京时间)</w:t>
      </w:r>
    </w:p>
    <w:p>
      <w:pPr>
        <w:pStyle w:val="15"/>
        <w:widowControl/>
        <w:spacing w:beforeAutospacing="0" w:afterAutospacing="0" w:line="500" w:lineRule="exact"/>
        <w:ind w:firstLine="480"/>
      </w:pPr>
      <w:r>
        <w:rPr>
          <w:rFonts w:hint="eastAsia" w:ascii="宋体" w:hAnsi="宋体" w:eastAsia="宋体" w:cs="宋体"/>
          <w:szCs w:val="24"/>
          <w:shd w:val="clear" w:color="auto" w:fill="FFFFFF"/>
        </w:rPr>
        <w:t>招标文件下载：见附件</w:t>
      </w:r>
    </w:p>
    <w:p>
      <w:pPr>
        <w:pStyle w:val="15"/>
        <w:widowControl/>
        <w:numPr>
          <w:ilvl w:val="0"/>
          <w:numId w:val="2"/>
        </w:numPr>
        <w:spacing w:beforeAutospacing="0" w:afterAutospacing="0" w:line="500" w:lineRule="exact"/>
        <w:ind w:firstLine="420"/>
        <w:rPr>
          <w:rStyle w:val="19"/>
          <w:rFonts w:ascii="宋体" w:hAnsi="宋体" w:eastAsia="宋体" w:cs="宋体"/>
          <w:szCs w:val="24"/>
          <w:shd w:val="clear" w:color="auto" w:fill="FFFFFF"/>
        </w:rPr>
      </w:pPr>
      <w:r>
        <w:rPr>
          <w:rStyle w:val="19"/>
          <w:rFonts w:hint="eastAsia" w:ascii="宋体" w:hAnsi="宋体" w:eastAsia="宋体" w:cs="宋体"/>
          <w:szCs w:val="24"/>
          <w:shd w:val="clear" w:color="auto" w:fill="FFFFFF"/>
        </w:rPr>
        <w:t>提交投标文件截止时间、开标时间和地点</w:t>
      </w:r>
    </w:p>
    <w:p>
      <w:pPr>
        <w:pStyle w:val="15"/>
        <w:widowControl/>
        <w:spacing w:beforeAutospacing="0" w:afterAutospacing="0" w:line="360" w:lineRule="auto"/>
        <w:ind w:firstLine="480"/>
        <w:rPr>
          <w:rFonts w:ascii="宋体" w:hAnsi="宋体" w:eastAsia="宋体" w:cs="宋体"/>
          <w:szCs w:val="24"/>
          <w:shd w:val="clear" w:color="auto" w:fill="FFFFFF"/>
        </w:rPr>
      </w:pPr>
      <w:r>
        <w:rPr>
          <w:rFonts w:hint="eastAsia" w:ascii="宋体" w:hAnsi="宋体" w:eastAsia="宋体" w:cs="宋体"/>
          <w:szCs w:val="24"/>
        </w:rPr>
        <w:t>提交投标文件截止时间、开标时间</w:t>
      </w:r>
      <w:r>
        <w:rPr>
          <w:rFonts w:hint="eastAsia" w:ascii="宋体" w:hAnsi="宋体" w:eastAsia="宋体" w:cs="宋体"/>
          <w:szCs w:val="24"/>
          <w:shd w:val="clear" w:color="auto" w:fill="FFFFFF"/>
        </w:rPr>
        <w:t>：2020年</w:t>
      </w:r>
      <w:r>
        <w:rPr>
          <w:rFonts w:hint="eastAsia" w:ascii="宋体" w:hAnsi="宋体" w:cs="宋体"/>
          <w:szCs w:val="24"/>
          <w:shd w:val="clear" w:color="auto" w:fill="FFFFFF"/>
        </w:rPr>
        <w:t>11</w:t>
      </w:r>
      <w:r>
        <w:rPr>
          <w:rFonts w:hint="eastAsia" w:ascii="宋体" w:hAnsi="宋体" w:eastAsia="宋体" w:cs="宋体"/>
          <w:szCs w:val="24"/>
          <w:shd w:val="clear" w:color="auto" w:fill="FFFFFF"/>
        </w:rPr>
        <w:t>月16日9时00分（提前半小时开始接收投标文件，拒收逾期送达或者未按招标文件要求密封的投标文件）</w:t>
      </w:r>
    </w:p>
    <w:p>
      <w:pPr>
        <w:pStyle w:val="15"/>
        <w:widowControl/>
        <w:spacing w:beforeAutospacing="0" w:afterAutospacing="0" w:line="360" w:lineRule="auto"/>
        <w:ind w:firstLine="480"/>
      </w:pPr>
      <w:r>
        <w:rPr>
          <w:rFonts w:hint="eastAsia" w:ascii="宋体" w:hAnsi="宋体" w:eastAsia="宋体" w:cs="宋体"/>
          <w:szCs w:val="24"/>
        </w:rPr>
        <w:t>提交投标文件地点</w:t>
      </w:r>
      <w:r>
        <w:rPr>
          <w:rFonts w:hint="eastAsia" w:ascii="宋体" w:hAnsi="宋体" w:eastAsia="宋体" w:cs="宋体"/>
          <w:szCs w:val="24"/>
          <w:shd w:val="clear" w:color="auto" w:fill="FFFFFF"/>
        </w:rPr>
        <w:t>：阳新县公共资源交易中心</w:t>
      </w:r>
      <w:r>
        <w:rPr>
          <w:rFonts w:hint="eastAsia" w:ascii="宋体" w:hAnsi="宋体" w:eastAsia="宋体" w:cs="宋体"/>
          <w:szCs w:val="24"/>
          <w:u w:val="single"/>
          <w:shd w:val="clear" w:color="auto" w:fill="FFFFFF"/>
        </w:rPr>
        <w:t xml:space="preserve"> 二 </w:t>
      </w:r>
      <w:r>
        <w:rPr>
          <w:rFonts w:hint="eastAsia" w:ascii="宋体" w:hAnsi="宋体" w:eastAsia="宋体" w:cs="宋体"/>
          <w:szCs w:val="24"/>
          <w:shd w:val="clear" w:color="auto" w:fill="FFFFFF"/>
        </w:rPr>
        <w:t>楼开标大厅（阳新县熊家垴安置小区东侧）</w:t>
      </w:r>
    </w:p>
    <w:p>
      <w:pPr>
        <w:pStyle w:val="15"/>
        <w:widowControl/>
        <w:spacing w:beforeAutospacing="0" w:afterAutospacing="0" w:line="360" w:lineRule="auto"/>
        <w:ind w:firstLine="420"/>
      </w:pPr>
      <w:r>
        <w:rPr>
          <w:rStyle w:val="19"/>
          <w:rFonts w:hint="eastAsia" w:ascii="宋体" w:hAnsi="宋体" w:eastAsia="宋体" w:cs="宋体"/>
          <w:szCs w:val="24"/>
          <w:shd w:val="clear" w:color="auto" w:fill="FFFFFF"/>
        </w:rPr>
        <w:t>五、公告期限</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自本公告发布之日起5个工作日。</w:t>
      </w:r>
    </w:p>
    <w:p>
      <w:pPr>
        <w:pStyle w:val="15"/>
        <w:widowControl/>
        <w:spacing w:beforeAutospacing="0" w:afterAutospacing="0" w:line="360" w:lineRule="auto"/>
        <w:ind w:firstLine="420"/>
      </w:pPr>
      <w:r>
        <w:rPr>
          <w:rStyle w:val="19"/>
          <w:rFonts w:hint="eastAsia" w:ascii="宋体" w:hAnsi="宋体" w:eastAsia="宋体" w:cs="宋体"/>
          <w:szCs w:val="24"/>
          <w:shd w:val="clear" w:color="auto" w:fill="FFFFFF"/>
        </w:rPr>
        <w:t>六、其他补充事宜</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1、落实政府采购强制、优先采购节能产品政策；政府采购优先采购环保产品政策；政府采购促进中小企业发展（监狱企业、残疾人福利性单位视同小微企业）等政策。</w:t>
      </w:r>
    </w:p>
    <w:p>
      <w:pPr>
        <w:pStyle w:val="15"/>
        <w:widowControl/>
        <w:spacing w:beforeAutospacing="0" w:afterAutospacing="0" w:line="360" w:lineRule="auto"/>
        <w:ind w:firstLine="480"/>
        <w:rPr>
          <w:rFonts w:ascii="宋体" w:hAnsi="宋体" w:eastAsia="宋体" w:cs="宋体"/>
          <w:szCs w:val="24"/>
          <w:shd w:val="clear" w:color="auto" w:fill="FFFFFF"/>
        </w:rPr>
      </w:pPr>
      <w:r>
        <w:rPr>
          <w:rFonts w:hint="eastAsia" w:ascii="宋体" w:hAnsi="宋体" w:eastAsia="宋体" w:cs="宋体"/>
          <w:szCs w:val="24"/>
          <w:shd w:val="clear" w:color="auto" w:fill="FFFFFF"/>
        </w:rPr>
        <w:t>2、是否专门面向中小企业、监狱企业、残疾人福利性单位：否。</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15"/>
        <w:widowControl/>
        <w:spacing w:beforeAutospacing="0" w:afterAutospacing="0" w:line="360" w:lineRule="auto"/>
        <w:ind w:firstLine="420"/>
      </w:pPr>
      <w:r>
        <w:rPr>
          <w:rStyle w:val="19"/>
          <w:rFonts w:hint="eastAsia" w:ascii="宋体" w:hAnsi="宋体" w:eastAsia="宋体" w:cs="宋体"/>
          <w:szCs w:val="24"/>
          <w:shd w:val="clear" w:color="auto" w:fill="FFFFFF"/>
        </w:rPr>
        <w:t>七、对本次招标提出询问，请按以下方式联系。</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1.采购人信息</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名   称：</w:t>
      </w:r>
      <w:r>
        <w:rPr>
          <w:rFonts w:hint="eastAsia" w:ascii="宋体" w:hAnsi="宋体" w:eastAsia="宋体" w:cs="宋体"/>
          <w:color w:val="000000"/>
          <w:szCs w:val="24"/>
        </w:rPr>
        <w:t>黄石市生态环境局阳新县分局</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地   址：</w:t>
      </w:r>
      <w:r>
        <w:rPr>
          <w:rFonts w:hint="eastAsia" w:ascii="宋体" w:hAnsi="宋体" w:eastAsia="宋体" w:cs="宋体"/>
          <w:bCs/>
        </w:rPr>
        <w:t>阳新县兴国镇东坡路4号</w:t>
      </w:r>
    </w:p>
    <w:p>
      <w:pPr>
        <w:pStyle w:val="15"/>
        <w:widowControl/>
        <w:spacing w:beforeAutospacing="0" w:afterAutospacing="0" w:line="360" w:lineRule="auto"/>
        <w:ind w:firstLine="480"/>
        <w:rPr>
          <w:rFonts w:eastAsia="宋体"/>
        </w:rPr>
      </w:pPr>
      <w:r>
        <w:rPr>
          <w:rFonts w:hint="eastAsia" w:ascii="宋体" w:hAnsi="宋体" w:eastAsia="宋体" w:cs="宋体"/>
          <w:szCs w:val="24"/>
          <w:shd w:val="clear" w:color="auto" w:fill="FFFFFF"/>
        </w:rPr>
        <w:t>联系方式：</w:t>
      </w:r>
      <w:r>
        <w:rPr>
          <w:rFonts w:hint="eastAsia" w:ascii="宋体" w:hAnsi="宋体" w:eastAsia="宋体" w:cs="宋体"/>
          <w:bCs/>
          <w:color w:val="000000" w:themeColor="text1"/>
          <w:szCs w:val="24"/>
        </w:rPr>
        <w:t>刘美婧   18171697069</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2.采购代理机构信息</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名   称：</w:t>
      </w:r>
      <w:r>
        <w:rPr>
          <w:rFonts w:hint="eastAsia" w:ascii="宋体" w:hAnsi="宋体" w:cs="宋体"/>
          <w:color w:val="000000"/>
          <w:szCs w:val="24"/>
        </w:rPr>
        <w:t>中新创达咨询有限公司</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地   址：</w:t>
      </w:r>
      <w:r>
        <w:rPr>
          <w:rFonts w:hint="eastAsia" w:ascii="宋体" w:hAnsi="宋体" w:eastAsia="宋体" w:cs="宋体"/>
          <w:color w:val="000000"/>
          <w:szCs w:val="24"/>
        </w:rPr>
        <w:t>阳新县熊家垴小区8栋二单元</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联系方式：</w:t>
      </w:r>
      <w:r>
        <w:rPr>
          <w:rFonts w:hint="eastAsia" w:ascii="宋体" w:hAnsi="宋体" w:cs="宋体"/>
          <w:color w:val="000000"/>
          <w:szCs w:val="24"/>
        </w:rPr>
        <w:t>17807138978    15897781861</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3.项目联系方式</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项目联系人：</w:t>
      </w:r>
      <w:r>
        <w:rPr>
          <w:rFonts w:hint="eastAsia" w:ascii="宋体" w:hAnsi="宋体" w:cs="宋体"/>
          <w:bCs/>
          <w:szCs w:val="24"/>
          <w:shd w:val="clear" w:color="auto" w:fill="FFFFFF"/>
        </w:rPr>
        <w:t>袁行军</w:t>
      </w:r>
      <w:r>
        <w:rPr>
          <w:rFonts w:hint="eastAsia" w:ascii="宋体" w:hAnsi="宋体" w:eastAsia="宋体" w:cs="宋体"/>
          <w:szCs w:val="24"/>
          <w:shd w:val="clear" w:color="auto" w:fill="FFFFFF"/>
        </w:rPr>
        <w:t>  </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电　　 话：</w:t>
      </w:r>
      <w:r>
        <w:rPr>
          <w:rFonts w:hint="eastAsia" w:ascii="宋体" w:hAnsi="宋体" w:cs="宋体"/>
          <w:color w:val="000000"/>
          <w:szCs w:val="24"/>
        </w:rPr>
        <w:t>17807138978</w:t>
      </w:r>
    </w:p>
    <w:p>
      <w:pPr>
        <w:pStyle w:val="15"/>
        <w:widowControl/>
        <w:spacing w:beforeAutospacing="0" w:afterAutospacing="0" w:line="360" w:lineRule="auto"/>
        <w:ind w:firstLine="480"/>
      </w:pPr>
      <w:r>
        <w:rPr>
          <w:rFonts w:hint="eastAsia" w:ascii="宋体" w:hAnsi="宋体" w:eastAsia="宋体" w:cs="宋体"/>
          <w:szCs w:val="24"/>
          <w:shd w:val="clear" w:color="auto" w:fill="FFFFFF"/>
        </w:rPr>
        <w:t> </w:t>
      </w:r>
    </w:p>
    <w:p>
      <w:pPr>
        <w:pStyle w:val="15"/>
        <w:widowControl/>
        <w:spacing w:beforeAutospacing="0" w:afterAutospacing="0" w:line="360" w:lineRule="auto"/>
        <w:ind w:firstLine="480"/>
        <w:jc w:val="right"/>
      </w:pPr>
      <w:r>
        <w:rPr>
          <w:rFonts w:hint="eastAsia" w:ascii="宋体" w:hAnsi="宋体" w:cs="宋体"/>
          <w:szCs w:val="24"/>
          <w:shd w:val="clear" w:color="auto" w:fill="FFFFFF"/>
        </w:rPr>
        <w:t>中新创达咨询有限公司</w:t>
      </w:r>
    </w:p>
    <w:p>
      <w:pPr>
        <w:pStyle w:val="15"/>
        <w:widowControl/>
        <w:spacing w:beforeAutospacing="0" w:afterAutospacing="0" w:line="360" w:lineRule="auto"/>
        <w:ind w:firstLine="480"/>
        <w:jc w:val="right"/>
        <w:rPr>
          <w:rFonts w:ascii="宋体" w:hAnsi="宋体" w:eastAsia="宋体" w:cs="宋体"/>
          <w:szCs w:val="24"/>
          <w:shd w:val="clear" w:color="auto" w:fill="FFFFFF"/>
        </w:rPr>
      </w:pPr>
      <w:r>
        <w:rPr>
          <w:rFonts w:hint="eastAsia" w:ascii="宋体" w:hAnsi="宋体" w:eastAsia="宋体" w:cs="宋体"/>
          <w:szCs w:val="24"/>
          <w:shd w:val="clear" w:color="auto" w:fill="FFFFFF"/>
        </w:rPr>
        <w:t>2020年</w:t>
      </w:r>
      <w:r>
        <w:rPr>
          <w:rFonts w:hint="eastAsia" w:ascii="宋体" w:hAnsi="宋体" w:cs="宋体"/>
          <w:szCs w:val="24"/>
          <w:shd w:val="clear" w:color="auto" w:fill="FFFFFF"/>
        </w:rPr>
        <w:t>10</w:t>
      </w:r>
      <w:r>
        <w:rPr>
          <w:rFonts w:hint="eastAsia" w:ascii="宋体" w:hAnsi="宋体" w:eastAsia="宋体" w:cs="宋体"/>
          <w:szCs w:val="24"/>
          <w:shd w:val="clear" w:color="auto" w:fill="FFFFFF"/>
        </w:rPr>
        <w:t>月23日</w:t>
      </w:r>
    </w:p>
    <w:p>
      <w:pPr>
        <w:pStyle w:val="15"/>
        <w:widowControl/>
        <w:spacing w:beforeAutospacing="0" w:afterAutospacing="0" w:line="360" w:lineRule="auto"/>
        <w:ind w:firstLine="480"/>
        <w:jc w:val="right"/>
        <w:rPr>
          <w:rFonts w:ascii="宋体" w:hAnsi="宋体" w:eastAsia="宋体" w:cs="宋体"/>
          <w:szCs w:val="24"/>
          <w:shd w:val="clear" w:color="auto" w:fill="FFFFFF"/>
        </w:rPr>
      </w:pPr>
    </w:p>
    <w:p>
      <w:pPr>
        <w:pStyle w:val="15"/>
        <w:widowControl/>
        <w:spacing w:beforeAutospacing="0" w:afterAutospacing="0" w:line="360" w:lineRule="auto"/>
        <w:ind w:firstLine="480"/>
        <w:jc w:val="right"/>
      </w:pPr>
    </w:p>
    <w:p>
      <w:pPr>
        <w:widowControl/>
        <w:spacing w:line="360" w:lineRule="auto"/>
        <w:jc w:val="left"/>
        <w:rPr>
          <w:rFonts w:ascii="宋体" w:hAnsi="宋体" w:eastAsia="宋体" w:cs="Times New Roman"/>
          <w:b/>
          <w:color w:val="0C0C0C" w:themeColor="text1" w:themeTint="F2"/>
          <w:sz w:val="28"/>
          <w:szCs w:val="28"/>
        </w:rPr>
      </w:pPr>
    </w:p>
    <w:p>
      <w:pPr>
        <w:pStyle w:val="2"/>
        <w:numPr>
          <w:ilvl w:val="0"/>
          <w:numId w:val="1"/>
        </w:numPr>
        <w:spacing w:before="240" w:after="120"/>
        <w:ind w:left="883" w:hanging="880" w:hangingChars="200"/>
        <w:jc w:val="center"/>
        <w:rPr>
          <w:rFonts w:ascii="黑体" w:hAnsi="黑体" w:eastAsia="黑体"/>
        </w:rPr>
      </w:pPr>
      <w:bookmarkStart w:id="1" w:name="_Toc53654585"/>
      <w:r>
        <w:rPr>
          <w:rFonts w:hint="eastAsia" w:ascii="黑体" w:hAnsi="黑体" w:eastAsia="黑体"/>
        </w:rPr>
        <w:t>投标人须知</w:t>
      </w:r>
      <w:bookmarkEnd w:id="1"/>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2" w:name="_Toc494561937"/>
      <w:bookmarkStart w:id="3" w:name="_Toc53654586"/>
      <w:r>
        <w:rPr>
          <w:rFonts w:cs="Times New Roman" w:asciiTheme="majorEastAsia" w:hAnsiTheme="majorEastAsia" w:eastAsiaTheme="majorEastAsia"/>
          <w:b/>
          <w:bCs/>
          <w:sz w:val="32"/>
          <w:szCs w:val="32"/>
          <w:lang w:val="zh-CN"/>
        </w:rPr>
        <w:t>投标须知前附表</w:t>
      </w:r>
      <w:bookmarkEnd w:id="2"/>
      <w:bookmarkEnd w:id="3"/>
    </w:p>
    <w:tbl>
      <w:tblPr>
        <w:tblStyle w:val="17"/>
        <w:tblW w:w="954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2252"/>
        <w:gridCol w:w="65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7" w:hRule="exact"/>
        </w:trPr>
        <w:tc>
          <w:tcPr>
            <w:tcW w:w="690"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598"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项目编号</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宋体" w:hAnsi="宋体" w:eastAsia="宋体" w:cs="Times New Roman"/>
                <w:color w:val="0C0C0C" w:themeColor="text1" w:themeTint="F2"/>
                <w:sz w:val="24"/>
                <w:szCs w:val="24"/>
              </w:rPr>
              <w:t>131- 2020CG-217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项目名称</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ascii="Times New Roman" w:hAnsi="Times New Roman" w:cs="Times New Roman"/>
                <w:sz w:val="24"/>
                <w:szCs w:val="24"/>
              </w:rPr>
              <w:t>阳新县网湖排污口排查工作</w:t>
            </w:r>
            <w:r>
              <w:rPr>
                <w:rFonts w:hint="eastAsia" w:ascii="Times New Roman" w:hAnsi="Times New Roman" w:cs="Times New Roman"/>
                <w:sz w:val="24"/>
                <w:szCs w:val="24"/>
              </w:rPr>
              <w:t>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eastAsia" w:ascii="Times New Roman" w:hAnsi="Times New Roman" w:cs="Times New Roman"/>
                <w:sz w:val="24"/>
                <w:szCs w:val="24"/>
              </w:rPr>
              <w:t>项目属性</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Times New Roman"/>
                <w:sz w:val="24"/>
                <w:szCs w:val="24"/>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采购人</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cs="Times New Roman"/>
                <w:sz w:val="24"/>
                <w:szCs w:val="24"/>
              </w:rPr>
            </w:pPr>
            <w:r>
              <w:rPr>
                <w:rFonts w:hint="eastAsia" w:ascii="Times New Roman" w:hAnsi="Times New Roman" w:cs="Times New Roman"/>
                <w:sz w:val="24"/>
                <w:szCs w:val="24"/>
              </w:rPr>
              <w:t>黄石市生态环境局阳新县分局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598"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宋体" w:hAnsi="宋体" w:eastAsia="宋体" w:cs="宋体"/>
                <w:kern w:val="0"/>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598"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b/>
                <w:bCs/>
                <w:color w:val="0C0C0C" w:themeColor="text1" w:themeTint="F2"/>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资格预审</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实物样品</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不提交</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宋体" w:hAnsi="宋体" w:eastAsia="宋体" w:cs="宋体"/>
                <w:color w:val="000000"/>
                <w:sz w:val="24"/>
                <w:szCs w:val="24"/>
              </w:rPr>
              <w:t>现</w:t>
            </w:r>
            <w:r>
              <w:rPr>
                <w:rFonts w:hint="eastAsia" w:ascii="宋体" w:hAnsi="宋体" w:eastAsia="宋体" w:cs="宋体"/>
                <w:sz w:val="24"/>
                <w:szCs w:val="24"/>
              </w:rPr>
              <w:t>场考察</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不组织</w:t>
            </w:r>
          </w:p>
          <w:p>
            <w:pPr>
              <w:ind w:right="-105" w:rightChars="-50"/>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中标后分包</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不允许</w:t>
            </w:r>
          </w:p>
          <w:p>
            <w:pPr>
              <w:rPr>
                <w:rFonts w:ascii="Times New Roman" w:hAnsi="Times New Roman" w:eastAsia="宋体" w:cs="Times New Roman"/>
                <w:color w:val="0D0D0D"/>
                <w:sz w:val="24"/>
                <w:szCs w:val="24"/>
                <w:highlight w:val="yellow"/>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 w:hRule="atLeas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评标办法</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ascii="Times New Roman" w:hAnsi="Times New Roman" w:eastAsia="宋体" w:cs="Times New Roman"/>
                <w:color w:val="0D0D0D"/>
                <w:sz w:val="24"/>
                <w:szCs w:val="24"/>
              </w:rPr>
              <w:t>综合评分法</w:t>
            </w:r>
          </w:p>
          <w:p>
            <w:pPr>
              <w:rPr>
                <w:rFonts w:ascii="Times New Roman" w:hAnsi="Times New Roman" w:eastAsia="宋体" w:cs="Times New Roman"/>
                <w:color w:val="0D0D0D"/>
                <w:sz w:val="24"/>
                <w:szCs w:val="24"/>
                <w:lang w:val="zh-CN"/>
              </w:rPr>
            </w:pPr>
            <w:r>
              <w:rPr>
                <w:rFonts w:hint="eastAsia" w:ascii="Times New Roman" w:hAnsi="Times New Roman" w:eastAsia="宋体" w:cs="Times New Roman"/>
                <w:color w:val="0D0D0D"/>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中小企业</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监狱企业</w:t>
            </w:r>
          </w:p>
        </w:tc>
        <w:tc>
          <w:tcPr>
            <w:tcW w:w="6598"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trPr>
        <w:tc>
          <w:tcPr>
            <w:tcW w:w="690"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5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598"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4" w:name="_Toc494561938"/>
      <w:r>
        <w:rPr>
          <w:rFonts w:ascii="黑体" w:hAnsi="黑体" w:eastAsia="黑体" w:cs="Times New Roman"/>
          <w:b/>
          <w:bCs/>
          <w:sz w:val="32"/>
          <w:szCs w:val="32"/>
          <w:lang w:val="zh-CN"/>
        </w:rPr>
        <w:br w:type="page"/>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5" w:name="_Toc53654587"/>
      <w:r>
        <w:rPr>
          <w:rFonts w:hint="eastAsia" w:cs="Times New Roman" w:asciiTheme="majorEastAsia" w:hAnsiTheme="majorEastAsia"/>
          <w:bCs w:val="0"/>
          <w:lang w:val="zh-CN"/>
        </w:rPr>
        <w:t>说  明</w:t>
      </w:r>
      <w:bookmarkEnd w:id="4"/>
      <w:bookmarkEnd w:id="5"/>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“监管部门”是指：阳新县财政局、</w:t>
      </w:r>
      <w:r>
        <w:rPr>
          <w:rFonts w:hint="eastAsia" w:cs="Times New Roman" w:asciiTheme="minorEastAsia" w:hAnsiTheme="minorEastAsia"/>
          <w:sz w:val="24"/>
          <w:szCs w:val="24"/>
          <w:lang w:val="zh-CN"/>
        </w:rPr>
        <w:t>阳新县政府采购办公室、阳新县公共资源交易监督管理局。</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“采购代理机构”是指：中新创达咨询有限公司</w:t>
      </w:r>
      <w:r>
        <w:rPr>
          <w:rFonts w:hint="eastAsia" w:cs="Times New Roman" w:asciiTheme="minorEastAsia" w:hAnsiTheme="minorEastAsia"/>
          <w:sz w:val="24"/>
          <w:szCs w:val="24"/>
          <w:lang w:val="zh-CN"/>
        </w:rPr>
        <w:t>。</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C0C0C" w:themeColor="text1" w:themeTint="F2"/>
          <w:sz w:val="24"/>
          <w:szCs w:val="24"/>
          <w:lang w:val="zh-CN"/>
        </w:rPr>
        <w:t>是指：</w:t>
      </w:r>
      <w:r>
        <w:rPr>
          <w:rFonts w:hint="eastAsia" w:cs="Times New Roman" w:asciiTheme="minorEastAsia" w:hAnsiTheme="minorEastAsia"/>
          <w:color w:val="0C0C0C" w:themeColor="text1" w:themeTint="F2"/>
          <w:sz w:val="24"/>
          <w:szCs w:val="24"/>
          <w:lang w:val="zh-CN"/>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0"/>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37"/>
        <w:numPr>
          <w:ilvl w:val="0"/>
          <w:numId w:val="10"/>
        </w:numPr>
        <w:adjustRightInd w:val="0"/>
        <w:snapToGrid w:val="0"/>
        <w:spacing w:line="300" w:lineRule="auto"/>
        <w:ind w:firstLineChars="0"/>
        <w:rPr>
          <w:rFonts w:ascii="宋体" w:hAnsi="宋体"/>
          <w:bCs/>
          <w:sz w:val="24"/>
          <w:szCs w:val="24"/>
        </w:rPr>
      </w:pPr>
      <w:r>
        <w:rPr>
          <w:rFonts w:hint="eastAsia" w:ascii="宋体" w:hAnsi="宋体"/>
          <w:sz w:val="24"/>
          <w:szCs w:val="24"/>
        </w:rPr>
        <w:t>采购代理服务费</w:t>
      </w:r>
    </w:p>
    <w:p>
      <w:pPr>
        <w:pStyle w:val="37"/>
        <w:ind w:left="420" w:firstLine="0" w:firstLineChars="0"/>
        <w:rPr>
          <w:rFonts w:ascii="宋体" w:hAnsi="宋体"/>
          <w:b/>
          <w:sz w:val="24"/>
          <w:szCs w:val="24"/>
        </w:rPr>
      </w:pPr>
      <w:r>
        <w:rPr>
          <w:rFonts w:hint="eastAsia" w:ascii="宋体" w:hAnsi="宋体"/>
          <w:b/>
          <w:sz w:val="24"/>
          <w:szCs w:val="24"/>
        </w:rPr>
        <w:t>经过采购代理机构与采购人协议，规定由中标单位支付。采购代理服务费收费标准如下：</w:t>
      </w:r>
    </w:p>
    <w:p>
      <w:pPr>
        <w:pStyle w:val="37"/>
        <w:ind w:left="420" w:firstLine="0" w:firstLineChars="0"/>
        <w:rPr>
          <w:rFonts w:ascii="宋体" w:hAnsi="宋体"/>
          <w:sz w:val="24"/>
          <w:szCs w:val="24"/>
        </w:rPr>
      </w:pPr>
    </w:p>
    <w:p>
      <w:pPr>
        <w:pStyle w:val="37"/>
        <w:ind w:left="420" w:firstLine="0" w:firstLineChars="0"/>
        <w:rPr>
          <w:rFonts w:ascii="宋体" w:hAnsi="宋体"/>
          <w:sz w:val="24"/>
          <w:szCs w:val="24"/>
        </w:rPr>
      </w:pPr>
    </w:p>
    <w:tbl>
      <w:tblPr>
        <w:tblStyle w:val="17"/>
        <w:tblW w:w="924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54610</wp:posOffset>
                      </wp:positionV>
                      <wp:extent cx="1544955" cy="353695"/>
                      <wp:effectExtent l="1270" t="4445" r="15875" b="22860"/>
                      <wp:wrapNone/>
                      <wp:docPr id="3" name="Line 17"/>
                      <wp:cNvGraphicFramePr/>
                      <a:graphic xmlns:a="http://schemas.openxmlformats.org/drawingml/2006/main">
                        <a:graphicData uri="http://schemas.microsoft.com/office/word/2010/wordprocessingShape">
                          <wps:wsp>
                            <wps:cNvCnPr/>
                            <wps:spPr>
                              <a:xfrm flipH="1" flipV="1">
                                <a:off x="0" y="0"/>
                                <a:ext cx="1597025" cy="4210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7" o:spid="_x0000_s1026" o:spt="20" style="position:absolute;left:0pt;flip:x y;margin-left:-5.15pt;margin-top:4.3pt;height:27.85pt;width:121.65pt;z-index:251662336;mso-width-relative:page;mso-height-relative:page;" filled="f" stroked="t" coordsize="21600,21600" o:gfxdata="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XPYSNQAAAAIAQAADwAAAAAAAAABACAAAAAiAAAAZHJzL2Rv&#10;d25yZXYueG1sUEsBAhQAFAAAAAgAh07iQHyJk7/MAQAApwMAAA4AAAAAAAAAAQAgAAAAIwEAAGRy&#10;cy9lMm9Eb2MueG1sUEsFBgAAAAAGAAYAWQEAAGEFA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101600</wp:posOffset>
                      </wp:positionV>
                      <wp:extent cx="1544955" cy="869950"/>
                      <wp:effectExtent l="2540" t="4445" r="14605" b="20955"/>
                      <wp:wrapNone/>
                      <wp:docPr id="2" name="Line 16"/>
                      <wp:cNvGraphicFramePr/>
                      <a:graphic xmlns:a="http://schemas.openxmlformats.org/drawingml/2006/main">
                        <a:graphicData uri="http://schemas.microsoft.com/office/word/2010/wordprocessingShape">
                          <wps:wsp>
                            <wps:cNvCnPr/>
                            <wps:spPr>
                              <a:xfrm flipH="1" flipV="1">
                                <a:off x="0" y="0"/>
                                <a:ext cx="1410970" cy="86995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6" o:spid="_x0000_s1026" o:spt="20" style="position:absolute;left:0pt;flip:x y;margin-left:-5.15pt;margin-top:8pt;height:68.5pt;width:121.65pt;z-index:251661312;mso-width-relative:page;mso-height-relative:page;" filled="f" stroked="t" coordsize="21600,21600" o:gfxdata="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AFq0gAAAAoBAAAPAAAAAAAAAAEAIAAAACIAAABkcnMv&#10;ZG93bnJldi54bWxQSwECFAAUAAAACACHTuJAsCM+Y9ABAACnAwAADgAAAAAAAAABACAAAAAhAQAA&#10;ZHJzL2Uyb0RvYy54bWxQSwUGAAAAAAYABgBZAQAAYwU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5HTftUAAAAJAQAADwAAAAAAAAABACAAAAAiAAAAZHJzL2Rvd25yZXYueG1sUEsBAhQAFAAA&#10;AAgAh07iQJXB/+G5AQAAigMAAA4AAAAAAAAAAQAgAAAAJAEAAGRycy9lMm9Eb2MueG1sUEsFBgAA&#10;AAAGAAYAWQEAAE8FA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470"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148"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1.1%</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470"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148"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37"/>
        <w:adjustRightInd w:val="0"/>
        <w:snapToGrid w:val="0"/>
        <w:spacing w:line="300" w:lineRule="auto"/>
        <w:ind w:left="420" w:firstLine="0" w:firstLineChars="0"/>
        <w:rPr>
          <w:rFonts w:ascii="宋体" w:hAnsi="宋体"/>
          <w:sz w:val="24"/>
          <w:szCs w:val="24"/>
        </w:rPr>
      </w:pP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6" w:name="_Toc53654588"/>
      <w:bookmarkStart w:id="7" w:name="_Toc278891592"/>
      <w:bookmarkStart w:id="8" w:name="_Toc494561939"/>
      <w:bookmarkStart w:id="9" w:name="_Toc272247695"/>
      <w:r>
        <w:rPr>
          <w:rFonts w:hint="eastAsia" w:cs="Times New Roman" w:asciiTheme="majorEastAsia" w:hAnsiTheme="majorEastAsia"/>
          <w:bCs w:val="0"/>
          <w:lang w:val="zh-CN"/>
        </w:rPr>
        <w:t>招标文件</w:t>
      </w:r>
      <w:bookmarkEnd w:id="6"/>
      <w:bookmarkEnd w:id="7"/>
      <w:bookmarkEnd w:id="8"/>
      <w:bookmarkEnd w:id="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在招标过程中由集中采购机构发出的修正和补充文件等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10" w:name="_Toc53654589"/>
      <w:bookmarkStart w:id="11" w:name="_Toc278891593"/>
      <w:bookmarkStart w:id="12" w:name="_Toc494561940"/>
      <w:bookmarkStart w:id="13" w:name="_Toc272247696"/>
      <w:r>
        <w:rPr>
          <w:rFonts w:hint="eastAsia" w:cs="Times New Roman" w:asciiTheme="majorEastAsia" w:hAnsiTheme="majorEastAsia"/>
          <w:bCs w:val="0"/>
          <w:lang w:val="zh-CN"/>
        </w:rPr>
        <w:t>投标文件</w:t>
      </w:r>
      <w:bookmarkEnd w:id="10"/>
      <w:bookmarkEnd w:id="11"/>
      <w:bookmarkEnd w:id="12"/>
      <w:bookmarkEnd w:id="13"/>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如招标文件有分包要求，投标人对招标文件中多个包进行投标的，其投标文件的编制应按每包要求分别装订和封装，并注明对应包号。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C0C0C" w:themeColor="text1" w:themeTint="F2"/>
          <w:sz w:val="24"/>
          <w:szCs w:val="24"/>
          <w:lang w:val="zh-CN"/>
        </w:rPr>
      </w:pPr>
      <w:r>
        <w:rPr>
          <w:rFonts w:hint="eastAsia" w:cs="Times New Roman" w:asciiTheme="minorEastAsia" w:hAnsiTheme="minorEastAsia"/>
          <w:color w:val="0C0C0C" w:themeColor="text1" w:themeTint="F2"/>
          <w:sz w:val="24"/>
          <w:szCs w:val="24"/>
          <w:lang w:val="zh-CN"/>
        </w:rPr>
        <w:t>投标人应对投标文件中所提供资料的真实性负责，如有虚假，将依法承担相应责任。投标人应自觉接受集中采购机构对其中任何资料进一步核实的要求。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numPr>
          <w:ilvl w:val="0"/>
          <w:numId w:val="14"/>
        </w:numPr>
        <w:spacing w:line="360" w:lineRule="auto"/>
        <w:ind w:left="616" w:hanging="616"/>
        <w:rPr>
          <w:rFonts w:cs="Times New Roman" w:asciiTheme="minorEastAsia" w:hAnsiTheme="minorEastAsia"/>
          <w:b/>
          <w:sz w:val="24"/>
          <w:szCs w:val="24"/>
          <w:lang w:val="zh-CN"/>
        </w:rPr>
      </w:pPr>
      <w:r>
        <w:rPr>
          <w:rFonts w:hint="eastAsia" w:ascii="宋体" w:hAnsi="宋体" w:eastAsia="宋体" w:cs="Times New Roman"/>
          <w:b/>
          <w:sz w:val="24"/>
          <w:szCs w:val="24"/>
          <w:lang w:val="zh-CN"/>
        </w:rPr>
        <w:t>投标人应将投标文件第一部分资格证明文件、第二部分商务文件、第三部分技术、服务文件分册编制装订，分别逐页连续标注页码，建立目录索引。各部分文件及内容详见第七章“投标文件格式”要求。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两个及以上供应商可以组成一个联合体，以一个投标人的身份共同参与投标。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以联合体形式参加政府采购活动的，联合体各方不得再单独参加或者与其他供应商另外组成联合体参加同一合同项下的政府采购活动。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C0C0C" w:themeColor="text1" w:themeTint="F2"/>
          <w:sz w:val="24"/>
          <w:szCs w:val="24"/>
          <w:lang w:val="zh-CN"/>
        </w:rPr>
        <w:t>签订采购合同，</w:t>
      </w:r>
      <w:r>
        <w:rPr>
          <w:rFonts w:hint="eastAsia" w:ascii="宋体" w:hAnsi="宋体"/>
          <w:color w:val="0C0C0C" w:themeColor="text1" w:themeTint="F2"/>
          <w:sz w:val="24"/>
        </w:rPr>
        <w:t>就采购合同约定的事项对采购人承担连带责任，</w:t>
      </w:r>
      <w:r>
        <w:rPr>
          <w:rFonts w:hint="eastAsia" w:cs="Times New Roman" w:asciiTheme="minorEastAsia" w:hAnsiTheme="minorEastAsia"/>
          <w:color w:val="0C0C0C" w:themeColor="text1" w:themeTint="F2"/>
          <w:sz w:val="24"/>
          <w:szCs w:val="24"/>
          <w:lang w:val="zh-CN"/>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联合体中有同类资质的供应商按照联合体分工承担相同工作的，应当按照资质等级较低的供应商确定资质等级。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b/>
          <w:bCs/>
          <w:sz w:val="24"/>
          <w:szCs w:val="24"/>
          <w:lang w:val="zh-CN"/>
        </w:rPr>
      </w:pPr>
      <w:r>
        <w:rPr>
          <w:rFonts w:hint="eastAsia" w:cs="Times New Roman" w:asciiTheme="minorEastAsia" w:hAnsiTheme="minorEastAsia"/>
          <w:b/>
          <w:bCs/>
          <w:sz w:val="24"/>
          <w:szCs w:val="24"/>
          <w:lang w:val="zh-CN"/>
        </w:rPr>
        <w:t>资格证明文件正本应为清晰彩色影印件且加盖单位公章，否则按照无效投标处理。副本可为正本的复印件,但应在副本封面加盖单位公章。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（本项目不适用）。</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投标文件</w:t>
      </w:r>
      <w:r>
        <w:rPr>
          <w:rFonts w:hint="eastAsia" w:ascii="宋体" w:hAnsi="宋体" w:eastAsia="宋体" w:cs="Times New Roman"/>
          <w:b/>
          <w:sz w:val="24"/>
          <w:szCs w:val="20"/>
        </w:rPr>
        <w:t>包括第一部分资格证明文件，第二部分商务文件，第三部分技术、服务文件, 上述三部分应分别密封在独立封包中，并在封包上标明各部分名称，每个封包内应包括正本1份、副本4份。</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，并在信封上标明“开标一览表”字样。未单独提交或单独提交的上述资料未按照招标文件规定的格式填写完整并签字、盖章的采购人</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“开标一览表”信封和投标文件的封包上应注明采购项目编号、项目名称、投标内容和有“在（招标文件中规定的开标日期和时间）之前不得启封”的字样，封口处加盖投标人公章。</w:t>
      </w:r>
    </w:p>
    <w:p>
      <w:pPr>
        <w:numPr>
          <w:ilvl w:val="0"/>
          <w:numId w:val="21"/>
        </w:numPr>
        <w:spacing w:line="360" w:lineRule="auto"/>
        <w:rPr>
          <w:rFonts w:ascii="宋体" w:hAnsi="宋体" w:eastAsia="宋体" w:cs="Times New Roman"/>
          <w:color w:val="000000"/>
          <w:sz w:val="24"/>
          <w:szCs w:val="20"/>
        </w:rPr>
      </w:pPr>
      <w:r>
        <w:rPr>
          <w:rFonts w:hint="eastAsia" w:ascii="宋体" w:hAnsi="宋体" w:eastAsia="宋体" w:cs="Times New Roman"/>
          <w:color w:val="000000"/>
          <w:sz w:val="24"/>
          <w:szCs w:val="20"/>
        </w:rPr>
        <w:t>未按要求密封、标记或存在错误，集中采购机构对其误投或提前启封概不负责。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投标人应在不迟于投标邀请书中规定的投标截止日期和时间将投标文件密封递交至采购人（或代理公司）规定的投标地点。</w:t>
      </w:r>
    </w:p>
    <w:p>
      <w:pPr>
        <w:numPr>
          <w:ilvl w:val="0"/>
          <w:numId w:val="22"/>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采购人（或代理公司）</w:t>
      </w:r>
      <w:r>
        <w:rPr>
          <w:rFonts w:hint="eastAsia" w:ascii="Helvetica" w:hAnsi="Helvetica" w:eastAsia="宋体" w:cs="Helvetica"/>
          <w:b/>
          <w:kern w:val="0"/>
          <w:sz w:val="24"/>
          <w:szCs w:val="24"/>
          <w:lang w:val="zh-CN"/>
        </w:rPr>
        <w:t>拒收逾期送达或者未按招标文件要求密封的投标文件。</w:t>
      </w:r>
    </w:p>
    <w:p>
      <w:pPr>
        <w:numPr>
          <w:ilvl w:val="0"/>
          <w:numId w:val="22"/>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采购人（或代理公司）</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3"/>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3"/>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14" w:name="_Toc494561942"/>
      <w:bookmarkStart w:id="15" w:name="_Toc53654590"/>
      <w:bookmarkStart w:id="16" w:name="_Toc278891595"/>
      <w:bookmarkStart w:id="17" w:name="_Toc272247698"/>
      <w:r>
        <w:rPr>
          <w:rFonts w:hint="eastAsia" w:cs="Times New Roman" w:asciiTheme="majorEastAsia" w:hAnsiTheme="majorEastAsia"/>
          <w:bCs w:val="0"/>
          <w:lang w:val="zh-CN"/>
        </w:rPr>
        <w:t>开标与评标</w:t>
      </w:r>
      <w:bookmarkEnd w:id="14"/>
      <w:bookmarkEnd w:id="15"/>
      <w:bookmarkEnd w:id="16"/>
      <w:bookmarkEnd w:id="1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4"/>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kern w:val="0"/>
          <w:sz w:val="24"/>
          <w:szCs w:val="24"/>
          <w:lang w:val="zh-CN"/>
        </w:rPr>
        <w:t>采购人（或代理公司）</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kern w:val="0"/>
          <w:sz w:val="24"/>
          <w:szCs w:val="24"/>
          <w:lang w:val="zh-CN"/>
        </w:rPr>
        <w:t>采购人（或代理公司）</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4"/>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kern w:val="0"/>
          <w:sz w:val="24"/>
          <w:szCs w:val="24"/>
          <w:lang w:val="zh-CN"/>
        </w:rPr>
        <w:t>采购人（或代理公司）</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4"/>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5"/>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综合评分法是指投标文件满足招标文件全部实质性要求，且按照评审因素的量化指标评审得分最高的投标人为中标候选人的评标方法。</w:t>
      </w:r>
    </w:p>
    <w:p>
      <w:pPr>
        <w:numPr>
          <w:ilvl w:val="0"/>
          <w:numId w:val="26"/>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7"/>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7"/>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8"/>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29"/>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29"/>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集中采购</w:t>
      </w:r>
      <w:r>
        <w:rPr>
          <w:rFonts w:ascii="宋体" w:hAnsi="宋体" w:eastAsia="宋体" w:cs="Times New Roman"/>
          <w:sz w:val="24"/>
          <w:szCs w:val="20"/>
          <w:lang w:val="zh-CN"/>
        </w:rPr>
        <w:t>机构或者有关部门报告评标中发现的违法行为。</w:t>
      </w:r>
    </w:p>
    <w:p>
      <w:pPr>
        <w:numPr>
          <w:ilvl w:val="0"/>
          <w:numId w:val="28"/>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18" w:name="_Toc494561943"/>
      <w:bookmarkStart w:id="19" w:name="_Toc53654591"/>
      <w:r>
        <w:rPr>
          <w:rFonts w:hint="eastAsia" w:cs="Times New Roman" w:asciiTheme="majorEastAsia" w:hAnsiTheme="majorEastAsia"/>
          <w:bCs w:val="0"/>
          <w:lang w:val="zh-CN"/>
        </w:rPr>
        <w:t>投标人信用信息及查询</w:t>
      </w:r>
      <w:bookmarkEnd w:id="18"/>
      <w:bookmarkEnd w:id="1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列入失信被执行人、重大税收违法案件当事人名单、政府采购严重违法失信行为记录名单的供应商，采购人、采购代理机构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投标人的信用记录，最终以评标时的“信用中国”网站发布的信息为准。</w:t>
      </w:r>
    </w:p>
    <w:p>
      <w:pPr>
        <w:numPr>
          <w:ilvl w:val="0"/>
          <w:numId w:val="30"/>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kern w:val="0"/>
          <w:sz w:val="24"/>
          <w:szCs w:val="24"/>
          <w:lang w:val="zh-CN"/>
        </w:rPr>
        <w:t>采购人（或代理公司）</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20" w:name="_Toc53654592"/>
      <w:bookmarkStart w:id="21" w:name="_Toc494561944"/>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20"/>
      <w:bookmarkEnd w:id="21"/>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1"/>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1"/>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2"/>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2"/>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采用综合评分法的，评标结果按评审后得分由高到低顺序排列。得分相同的，按投标报价由低到高顺序排列。得分且投标报价相同的，按技术部分由高到低顺序排列。</w:t>
      </w:r>
    </w:p>
    <w:p>
      <w:pPr>
        <w:numPr>
          <w:ilvl w:val="0"/>
          <w:numId w:val="3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1"/>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1"/>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1"/>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3"/>
        </w:numPr>
        <w:spacing w:line="360" w:lineRule="auto"/>
        <w:ind w:left="616" w:hanging="616"/>
        <w:rPr>
          <w:rFonts w:ascii="宋体" w:hAnsi="宋体" w:eastAsia="宋体" w:cs="Times New Roman"/>
          <w:sz w:val="24"/>
          <w:szCs w:val="20"/>
          <w:lang w:val="zh-CN"/>
        </w:rPr>
      </w:pPr>
      <w:bookmarkStart w:id="22" w:name="_Toc272247700"/>
      <w:bookmarkStart w:id="23" w:name="_Toc278891597"/>
      <w:r>
        <w:rPr>
          <w:rFonts w:ascii="宋体" w:hAnsi="宋体" w:eastAsia="宋体" w:cs="Times New Roman"/>
          <w:sz w:val="24"/>
          <w:szCs w:val="20"/>
          <w:lang w:val="zh-CN"/>
        </w:rPr>
        <w:t>采购人应当自中标通知书发出之日起10日内，按照招标文件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3"/>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24" w:name="_Toc494561945"/>
      <w:bookmarkStart w:id="25" w:name="_Toc53654593"/>
      <w:r>
        <w:rPr>
          <w:rFonts w:hint="eastAsia" w:cs="Times New Roman" w:asciiTheme="majorEastAsia" w:hAnsiTheme="majorEastAsia"/>
          <w:bCs w:val="0"/>
          <w:lang w:val="zh-CN"/>
        </w:rPr>
        <w:t>采购信息公告</w:t>
      </w:r>
      <w:bookmarkEnd w:id="24"/>
      <w:bookmarkEnd w:id="25"/>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4"/>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4"/>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采用综合评分法评审的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26" w:name="_Toc494561946"/>
      <w:bookmarkStart w:id="27" w:name="_Toc53654594"/>
      <w:r>
        <w:rPr>
          <w:rFonts w:hint="eastAsia" w:cs="Times New Roman" w:asciiTheme="majorEastAsia" w:hAnsiTheme="majorEastAsia"/>
          <w:bCs w:val="0"/>
          <w:lang w:val="zh-CN"/>
        </w:rPr>
        <w:t>质疑</w:t>
      </w:r>
      <w:bookmarkEnd w:id="22"/>
      <w:bookmarkEnd w:id="23"/>
      <w:r>
        <w:rPr>
          <w:rFonts w:hint="eastAsia" w:cs="Times New Roman" w:asciiTheme="majorEastAsia" w:hAnsiTheme="majorEastAsia"/>
          <w:bCs w:val="0"/>
          <w:lang w:val="zh-CN"/>
        </w:rPr>
        <w:t>及提交</w:t>
      </w:r>
      <w:bookmarkEnd w:id="26"/>
      <w:bookmarkEnd w:id="27"/>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6"/>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投标人未按本章“质疑及提交”规定的时限、内容及方式进行质疑的，采购人（或代理公司）不予受理。</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28" w:name="_Toc494561947"/>
      <w:bookmarkStart w:id="29" w:name="_Toc53654595"/>
      <w:r>
        <w:rPr>
          <w:rFonts w:hint="eastAsia" w:cs="Times New Roman" w:asciiTheme="majorEastAsia" w:hAnsiTheme="majorEastAsia"/>
          <w:bCs w:val="0"/>
          <w:lang w:val="zh-CN"/>
        </w:rPr>
        <w:t>相关条文解读</w:t>
      </w:r>
      <w:bookmarkEnd w:id="28"/>
      <w:bookmarkEnd w:id="2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政府采购法第二十二条第一款第五项所称重大违法记录，是指供应商因违法经营受到刑事处罚或者责令停产停业、吊销许可证或者执照、较大数额罚款等行政处罚。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各级人民政府财政部门依法对参加政府采购活动的供应商作出的禁止参加政府采购活动等行政处罚决定在全国范围内生效。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供应商在参加政府采购活动前3年内因违法经营被禁止在一定期限内参加政府采购活动，期限届满的，可以参加政府采购活动。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根据财政部《政府采购法实施条例》释义中关于供应商资格条件的解释，对于银行、保险、石油石化、电力、电信等有行业特殊情况的，采购人和集中采购机构允许其分支机构参与投标。</w:t>
      </w:r>
    </w:p>
    <w:p>
      <w:pPr>
        <w:pStyle w:val="3"/>
        <w:numPr>
          <w:ilvl w:val="0"/>
          <w:numId w:val="5"/>
        </w:numPr>
        <w:spacing w:before="40" w:after="40" w:line="360" w:lineRule="auto"/>
        <w:ind w:left="658" w:hanging="658"/>
        <w:jc w:val="left"/>
        <w:rPr>
          <w:rFonts w:cs="Times New Roman" w:asciiTheme="majorEastAsia" w:hAnsiTheme="majorEastAsia"/>
          <w:bCs w:val="0"/>
          <w:lang w:val="zh-CN"/>
        </w:rPr>
      </w:pPr>
      <w:bookmarkStart w:id="30" w:name="_Toc494561948"/>
      <w:bookmarkStart w:id="31" w:name="_Toc53654596"/>
      <w:r>
        <w:rPr>
          <w:rFonts w:hint="eastAsia" w:cs="Times New Roman" w:asciiTheme="majorEastAsia" w:hAnsiTheme="majorEastAsia"/>
          <w:bCs w:val="0"/>
          <w:lang w:val="zh-CN"/>
        </w:rPr>
        <w:t>其他注意事项</w:t>
      </w:r>
      <w:bookmarkEnd w:id="30"/>
      <w:bookmarkEnd w:id="31"/>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单位负责人为同一人或者存在直接控股、管理关系的不同供应商，不得参加同一合同项下的政府采购活动。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除单一来源采购项目外，为采购项目提供整体设计、规范编制或者项目管理、监理、检测等服务的供应商，不得再参加该采购项目的其他采购活动。</w:t>
      </w:r>
    </w:p>
    <w:p>
      <w:pPr>
        <w:pStyle w:val="3"/>
        <w:numPr>
          <w:ilvl w:val="0"/>
          <w:numId w:val="5"/>
        </w:numPr>
        <w:spacing w:before="40" w:after="40" w:line="360" w:lineRule="auto"/>
        <w:ind w:left="966" w:hanging="966"/>
        <w:jc w:val="left"/>
        <w:rPr>
          <w:rFonts w:cs="Times New Roman" w:asciiTheme="majorEastAsia" w:hAnsiTheme="majorEastAsia"/>
          <w:bCs w:val="0"/>
          <w:lang w:val="zh-CN"/>
        </w:rPr>
      </w:pPr>
      <w:bookmarkStart w:id="32" w:name="_Toc272247701"/>
      <w:bookmarkStart w:id="33" w:name="_Toc494561949"/>
      <w:bookmarkStart w:id="34" w:name="_Toc53654597"/>
      <w:bookmarkStart w:id="35" w:name="_Toc278891598"/>
      <w:r>
        <w:rPr>
          <w:rFonts w:hint="eastAsia" w:cs="Times New Roman" w:asciiTheme="majorEastAsia" w:hAnsiTheme="majorEastAsia"/>
          <w:bCs w:val="0"/>
          <w:lang w:val="zh-CN"/>
        </w:rPr>
        <w:t>适用法律</w:t>
      </w:r>
      <w:bookmarkEnd w:id="32"/>
      <w:bookmarkEnd w:id="33"/>
      <w:bookmarkEnd w:id="34"/>
      <w:bookmarkEnd w:id="35"/>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3"/>
        <w:numPr>
          <w:ilvl w:val="0"/>
          <w:numId w:val="5"/>
        </w:numPr>
        <w:spacing w:before="40" w:after="40" w:line="360" w:lineRule="auto"/>
        <w:ind w:left="966" w:hanging="966"/>
        <w:jc w:val="left"/>
        <w:rPr>
          <w:rFonts w:cs="Times New Roman" w:asciiTheme="majorEastAsia" w:hAnsiTheme="majorEastAsia"/>
          <w:bCs w:val="0"/>
          <w:lang w:val="zh-CN"/>
        </w:rPr>
      </w:pPr>
      <w:bookmarkStart w:id="36" w:name="_Toc278891599"/>
      <w:bookmarkStart w:id="37" w:name="_Toc494561950"/>
      <w:bookmarkStart w:id="38" w:name="_Toc272247702"/>
      <w:bookmarkStart w:id="39" w:name="_Toc53654598"/>
      <w:r>
        <w:rPr>
          <w:rFonts w:hint="eastAsia" w:cs="Times New Roman" w:asciiTheme="majorEastAsia" w:hAnsiTheme="majorEastAsia"/>
          <w:bCs w:val="0"/>
          <w:lang w:val="zh-CN"/>
        </w:rPr>
        <w:t>招标文件的解释权</w:t>
      </w:r>
      <w:bookmarkEnd w:id="36"/>
      <w:bookmarkEnd w:id="37"/>
      <w:bookmarkEnd w:id="38"/>
      <w:bookmarkEnd w:id="39"/>
    </w:p>
    <w:p>
      <w:pPr>
        <w:numPr>
          <w:ilvl w:val="0"/>
          <w:numId w:val="6"/>
        </w:numPr>
        <w:spacing w:line="360" w:lineRule="auto"/>
        <w:ind w:left="560" w:hanging="560"/>
      </w:pPr>
      <w:r>
        <w:rPr>
          <w:rFonts w:hint="eastAsia" w:ascii="宋体" w:hAnsi="宋体" w:eastAsia="宋体" w:cs="Times New Roman"/>
          <w:sz w:val="24"/>
          <w:szCs w:val="20"/>
          <w:lang w:val="zh-CN"/>
        </w:rPr>
        <w:t>招标文件的最终解释权为采购人、采购代理机构所有。</w:t>
      </w:r>
      <w:r>
        <w:br w:type="page"/>
      </w:r>
    </w:p>
    <w:p>
      <w:pPr>
        <w:pStyle w:val="2"/>
        <w:numPr>
          <w:ilvl w:val="0"/>
          <w:numId w:val="1"/>
        </w:numPr>
        <w:jc w:val="center"/>
        <w:rPr>
          <w:rFonts w:ascii="黑体" w:hAnsi="黑体" w:eastAsia="黑体"/>
        </w:rPr>
      </w:pPr>
      <w:bookmarkStart w:id="40" w:name="_Toc53654599"/>
      <w:r>
        <w:rPr>
          <w:rFonts w:hint="eastAsia" w:ascii="黑体" w:hAnsi="黑体" w:eastAsia="黑体"/>
        </w:rPr>
        <w:t>项目技术、服务及商务要求</w:t>
      </w:r>
      <w:bookmarkEnd w:id="40"/>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1" w:name="_Toc494561952"/>
      <w:bookmarkStart w:id="42" w:name="_Toc53654600"/>
      <w:bookmarkStart w:id="43" w:name="_Toc338065593"/>
      <w:bookmarkStart w:id="44" w:name="_Toc339378679"/>
      <w:r>
        <w:rPr>
          <w:rFonts w:hint="eastAsia" w:cs="Times New Roman" w:asciiTheme="majorEastAsia" w:hAnsiTheme="majorEastAsia"/>
          <w:bCs w:val="0"/>
          <w:sz w:val="30"/>
          <w:szCs w:val="30"/>
          <w:lang w:val="zh-CN"/>
        </w:rPr>
        <w:t>采购</w:t>
      </w:r>
      <w:bookmarkEnd w:id="41"/>
      <w:r>
        <w:rPr>
          <w:rFonts w:hint="eastAsia" w:cs="Times New Roman" w:asciiTheme="majorEastAsia" w:hAnsiTheme="majorEastAsia"/>
          <w:bCs w:val="0"/>
          <w:sz w:val="30"/>
          <w:szCs w:val="30"/>
          <w:lang w:val="zh-CN"/>
        </w:rPr>
        <w:t>内容：</w:t>
      </w:r>
      <w:r>
        <w:rPr>
          <w:rFonts w:hint="eastAsia" w:ascii="宋体" w:hAnsi="宋体" w:eastAsia="宋体" w:cs="Times New Roman"/>
          <w:b w:val="0"/>
          <w:bCs w:val="0"/>
          <w:color w:val="0C0C0C" w:themeColor="text1" w:themeTint="F2"/>
          <w:sz w:val="24"/>
          <w:szCs w:val="24"/>
        </w:rPr>
        <w:t>阳新县网湖排污口排查工作</w:t>
      </w:r>
      <w:bookmarkEnd w:id="42"/>
    </w:p>
    <w:bookmarkEnd w:id="43"/>
    <w:bookmarkEnd w:id="44"/>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5" w:name="_Toc53654601"/>
      <w:bookmarkStart w:id="46" w:name="_Toc339378680"/>
      <w:bookmarkStart w:id="47" w:name="_Toc338065594"/>
      <w:r>
        <w:rPr>
          <w:rFonts w:hint="eastAsia" w:cs="Times New Roman" w:asciiTheme="majorEastAsia" w:hAnsiTheme="majorEastAsia"/>
          <w:bCs w:val="0"/>
          <w:sz w:val="30"/>
          <w:szCs w:val="30"/>
          <w:lang w:val="zh-CN"/>
        </w:rPr>
        <w:t>项目技术及服务要求</w:t>
      </w:r>
      <w:bookmarkEnd w:id="45"/>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1</w:t>
      </w:r>
      <w:r>
        <w:rPr>
          <w:rFonts w:hint="eastAsia" w:ascii="宋体" w:hAnsi="宋体" w:eastAsia="宋体" w:cs="Times New Roman"/>
          <w:color w:val="0C0C0C" w:themeColor="text1" w:themeTint="F2"/>
          <w:sz w:val="24"/>
          <w:szCs w:val="24"/>
        </w:rPr>
        <w:t>.本次招标为阳新县网湖入湖排污（水）口调查，通过排口排查主要查清各湖泊入湖排口底数，摸清排口类型和存在的具体问题，掌握排口排放和溢流的水量和水质特征，逐一落实各湖泊排口编码、坐标、特征、照片等相关信息，建立湖泊排口名录台账，为湖泊水环境精准治理，科学治理、综合治理提供坚实支撑。</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2</w:t>
      </w:r>
      <w:r>
        <w:rPr>
          <w:rFonts w:hint="eastAsia" w:ascii="宋体" w:hAnsi="宋体" w:eastAsia="宋体" w:cs="Times New Roman"/>
          <w:color w:val="0C0C0C" w:themeColor="text1" w:themeTint="F2"/>
          <w:sz w:val="24"/>
          <w:szCs w:val="24"/>
        </w:rPr>
        <w:t>.工作范围</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阳新县网湖的湖泊岸线及岸线外延</w:t>
      </w:r>
      <w:r>
        <w:rPr>
          <w:rFonts w:ascii="宋体" w:hAnsi="宋体" w:eastAsia="宋体" w:cs="Times New Roman"/>
          <w:color w:val="0C0C0C" w:themeColor="text1" w:themeTint="F2"/>
          <w:sz w:val="24"/>
          <w:szCs w:val="24"/>
        </w:rPr>
        <w:t xml:space="preserve">2 </w:t>
      </w:r>
      <w:r>
        <w:rPr>
          <w:rFonts w:hint="eastAsia" w:ascii="宋体" w:hAnsi="宋体" w:eastAsia="宋体" w:cs="Times New Roman"/>
          <w:color w:val="0C0C0C" w:themeColor="text1" w:themeTint="F2"/>
          <w:sz w:val="24"/>
          <w:szCs w:val="24"/>
        </w:rPr>
        <w:t>公里范围内的所有向湖泊排水和排污的管道、沟渠、箱涵、暗管、隧洞。包含周边工业园区、居民生活区、养殖集中区等。</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3</w:t>
      </w:r>
      <w:r>
        <w:rPr>
          <w:rFonts w:hint="eastAsia" w:ascii="宋体" w:hAnsi="宋体" w:eastAsia="宋体" w:cs="Times New Roman"/>
          <w:color w:val="0C0C0C" w:themeColor="text1" w:themeTint="F2"/>
          <w:sz w:val="24"/>
          <w:szCs w:val="24"/>
        </w:rPr>
        <w:t>.工作任务</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3.1 </w:t>
      </w:r>
      <w:r>
        <w:rPr>
          <w:rFonts w:hint="eastAsia" w:ascii="宋体" w:hAnsi="宋体" w:eastAsia="宋体" w:cs="Times New Roman"/>
          <w:color w:val="0C0C0C" w:themeColor="text1" w:themeTint="F2"/>
          <w:sz w:val="24"/>
          <w:szCs w:val="24"/>
        </w:rPr>
        <w:t>摸清排污（水）口底数全面摸清阳新县网湖排口数量及其分布区域，建立排污（水）口名录。完善编码、排口位置（坐标）、排口类型（工业、生活、集中式污水处理厂、畜禽养殖、水产养殖、农田污水、雨水、混合和地表径流）、入湖方式（管道类、河沟和港渠类、涵闸泵站类）、排口形状、规格材质、排口序号、照片等基本信息。</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3.2 </w:t>
      </w:r>
      <w:r>
        <w:rPr>
          <w:rFonts w:hint="eastAsia" w:ascii="宋体" w:hAnsi="宋体" w:eastAsia="宋体" w:cs="Times New Roman"/>
          <w:color w:val="0C0C0C" w:themeColor="text1" w:themeTint="F2"/>
          <w:sz w:val="24"/>
          <w:szCs w:val="24"/>
        </w:rPr>
        <w:t>开展排污（水）口监测</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按照边排查、边监测的方式，对排污（水）口开展水量、水质监测，掌握排水情况。</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3.3 </w:t>
      </w:r>
      <w:r>
        <w:rPr>
          <w:rFonts w:hint="eastAsia" w:ascii="宋体" w:hAnsi="宋体" w:eastAsia="宋体" w:cs="Times New Roman"/>
          <w:color w:val="0C0C0C" w:themeColor="text1" w:themeTint="F2"/>
          <w:sz w:val="24"/>
          <w:szCs w:val="24"/>
        </w:rPr>
        <w:t>进行排污（水）口污水溯源</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开展排污（水）口溯源分析，查清废水来源。</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3.4 </w:t>
      </w:r>
      <w:r>
        <w:rPr>
          <w:rFonts w:hint="eastAsia" w:ascii="宋体" w:hAnsi="宋体" w:eastAsia="宋体" w:cs="Times New Roman"/>
          <w:color w:val="0C0C0C" w:themeColor="text1" w:themeTint="F2"/>
          <w:sz w:val="24"/>
          <w:szCs w:val="24"/>
        </w:rPr>
        <w:t>编制排污（水）口问题整治方案</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在排查、监测和溯源的基础上，按“一口一策”要求分类制定整治方案，明确整治时限，逐一整治销号。</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4</w:t>
      </w:r>
      <w:r>
        <w:rPr>
          <w:rFonts w:hint="eastAsia" w:ascii="宋体" w:hAnsi="宋体" w:eastAsia="宋体" w:cs="Times New Roman"/>
          <w:color w:val="0C0C0C" w:themeColor="text1" w:themeTint="F2"/>
          <w:sz w:val="24"/>
          <w:szCs w:val="24"/>
        </w:rPr>
        <w:t>.技术要求</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4.1 </w:t>
      </w:r>
      <w:r>
        <w:rPr>
          <w:rFonts w:hint="eastAsia" w:ascii="宋体" w:hAnsi="宋体" w:eastAsia="宋体" w:cs="Times New Roman"/>
          <w:color w:val="0C0C0C" w:themeColor="text1" w:themeTint="F2"/>
          <w:sz w:val="24"/>
          <w:szCs w:val="24"/>
        </w:rPr>
        <w:t>排查方法</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按照“拉网式”全面排查要求，综合运用人员实地徒步现场踏勘、船舶和无人机航拍、检查井调查等技术手段，实现排查无盲区、无死角。</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4.2 </w:t>
      </w:r>
      <w:r>
        <w:rPr>
          <w:rFonts w:hint="eastAsia" w:ascii="宋体" w:hAnsi="宋体" w:eastAsia="宋体" w:cs="Times New Roman"/>
          <w:color w:val="0C0C0C" w:themeColor="text1" w:themeTint="F2"/>
          <w:sz w:val="24"/>
          <w:szCs w:val="24"/>
        </w:rPr>
        <w:t>现场定位规则</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采用手机奥维地图进行现场排口定位，便于制作排口点位图及后期复核；同时采用</w:t>
      </w:r>
      <w:r>
        <w:rPr>
          <w:rFonts w:ascii="宋体" w:hAnsi="宋体" w:eastAsia="宋体" w:cs="Times New Roman"/>
          <w:color w:val="0C0C0C" w:themeColor="text1" w:themeTint="F2"/>
          <w:sz w:val="24"/>
          <w:szCs w:val="24"/>
        </w:rPr>
        <w:t>GPS</w:t>
      </w:r>
      <w:r>
        <w:rPr>
          <w:rFonts w:hint="eastAsia" w:ascii="宋体" w:hAnsi="宋体" w:eastAsia="宋体" w:cs="Times New Roman"/>
          <w:color w:val="0C0C0C" w:themeColor="text1" w:themeTint="F2"/>
          <w:sz w:val="24"/>
          <w:szCs w:val="24"/>
        </w:rPr>
        <w:t>状态软件（手机端）记录地理位置信息，便于按照此格式填写排口汇总表中的坐标点位信息。</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4.3 </w:t>
      </w:r>
      <w:r>
        <w:rPr>
          <w:rFonts w:hint="eastAsia" w:ascii="宋体" w:hAnsi="宋体" w:eastAsia="宋体" w:cs="Times New Roman"/>
          <w:color w:val="0C0C0C" w:themeColor="text1" w:themeTint="F2"/>
          <w:sz w:val="24"/>
          <w:szCs w:val="24"/>
        </w:rPr>
        <w:t>排口编号规则</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以湖泊正北方向最高点处为</w:t>
      </w:r>
      <w:r>
        <w:rPr>
          <w:rFonts w:ascii="宋体" w:hAnsi="宋体" w:eastAsia="宋体" w:cs="Times New Roman"/>
          <w:color w:val="0C0C0C" w:themeColor="text1" w:themeTint="F2"/>
          <w:sz w:val="24"/>
          <w:szCs w:val="24"/>
        </w:rPr>
        <w:t xml:space="preserve">1 </w:t>
      </w:r>
      <w:r>
        <w:rPr>
          <w:rFonts w:hint="eastAsia" w:ascii="宋体" w:hAnsi="宋体" w:eastAsia="宋体" w:cs="Times New Roman"/>
          <w:color w:val="0C0C0C" w:themeColor="text1" w:themeTint="F2"/>
          <w:sz w:val="24"/>
          <w:szCs w:val="24"/>
        </w:rPr>
        <w:t>号排口，顺时针开始依次编号，不限定现场调查顺序，一个湖泊一张排口点位图。</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4.4 </w:t>
      </w:r>
      <w:r>
        <w:rPr>
          <w:rFonts w:hint="eastAsia" w:ascii="宋体" w:hAnsi="宋体" w:eastAsia="宋体" w:cs="Times New Roman"/>
          <w:color w:val="0C0C0C" w:themeColor="text1" w:themeTint="F2"/>
          <w:sz w:val="24"/>
          <w:szCs w:val="24"/>
        </w:rPr>
        <w:t>现场记录规则</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现场情况需按气排口统计表要求如实填写，现场拍摄照片应体现排口清晰的特写，能反映排口及排口周边环境。</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 xml:space="preserve">4.5 </w:t>
      </w:r>
      <w:r>
        <w:rPr>
          <w:rFonts w:hint="eastAsia" w:ascii="宋体" w:hAnsi="宋体" w:eastAsia="宋体" w:cs="Times New Roman"/>
          <w:color w:val="0C0C0C" w:themeColor="text1" w:themeTint="F2"/>
          <w:sz w:val="24"/>
          <w:szCs w:val="24"/>
        </w:rPr>
        <w:t>校验复核</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排查初步工作结束后，要对照“一图、一表”对排口的数量、地理位置、排水性质、排水流量等成果进行复核，有争议的排口可现场复核，确保信息数据准确。</w:t>
      </w:r>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8" w:name="_Toc53654602"/>
      <w:r>
        <w:rPr>
          <w:rFonts w:hint="eastAsia" w:cs="Times New Roman" w:asciiTheme="majorEastAsia" w:hAnsiTheme="majorEastAsia"/>
          <w:bCs w:val="0"/>
          <w:sz w:val="30"/>
          <w:szCs w:val="30"/>
          <w:lang w:val="zh-CN"/>
        </w:rPr>
        <w:t>成果提交</w:t>
      </w:r>
      <w:bookmarkEnd w:id="48"/>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1.</w:t>
      </w:r>
      <w:r>
        <w:rPr>
          <w:rFonts w:hint="eastAsia" w:ascii="宋体" w:hAnsi="宋体" w:eastAsia="宋体" w:cs="Times New Roman"/>
          <w:color w:val="0C0C0C" w:themeColor="text1" w:themeTint="F2"/>
          <w:sz w:val="24"/>
          <w:szCs w:val="24"/>
        </w:rPr>
        <w:t>提交《阳新县网湖排污口调查报告》</w:t>
      </w:r>
      <w:r>
        <w:rPr>
          <w:rFonts w:ascii="宋体" w:hAnsi="宋体" w:eastAsia="宋体" w:cs="Times New Roman"/>
          <w:color w:val="0C0C0C" w:themeColor="text1" w:themeTint="F2"/>
          <w:sz w:val="24"/>
          <w:szCs w:val="24"/>
        </w:rPr>
        <w:t>纸质版和电子版</w:t>
      </w:r>
      <w:r>
        <w:rPr>
          <w:rFonts w:hint="eastAsia" w:ascii="宋体" w:hAnsi="宋体" w:eastAsia="宋体" w:cs="Times New Roman"/>
          <w:color w:val="0C0C0C" w:themeColor="text1" w:themeTint="F2"/>
          <w:sz w:val="24"/>
          <w:szCs w:val="24"/>
        </w:rPr>
        <w:t>；</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2.</w:t>
      </w:r>
      <w:r>
        <w:rPr>
          <w:rFonts w:hint="eastAsia" w:ascii="宋体" w:hAnsi="宋体" w:eastAsia="宋体" w:cs="Times New Roman"/>
          <w:color w:val="0C0C0C" w:themeColor="text1" w:themeTint="F2"/>
          <w:sz w:val="24"/>
          <w:szCs w:val="24"/>
        </w:rPr>
        <w:t>提交阳新县网湖排污口分布图件；</w:t>
      </w:r>
    </w:p>
    <w:p>
      <w:pPr>
        <w:spacing w:line="360" w:lineRule="auto"/>
        <w:ind w:firstLine="480" w:firstLineChars="200"/>
        <w:rPr>
          <w:rFonts w:ascii="宋体" w:hAnsi="宋体" w:eastAsia="宋体" w:cs="Times New Roman"/>
          <w:color w:val="0C0C0C" w:themeColor="text1" w:themeTint="F2"/>
          <w:sz w:val="24"/>
          <w:szCs w:val="24"/>
        </w:rPr>
      </w:pPr>
      <w:r>
        <w:rPr>
          <w:rFonts w:hint="eastAsia" w:ascii="宋体" w:hAnsi="宋体" w:eastAsia="宋体" w:cs="Times New Roman"/>
          <w:color w:val="0C0C0C" w:themeColor="text1" w:themeTint="F2"/>
          <w:sz w:val="24"/>
          <w:szCs w:val="24"/>
        </w:rPr>
        <w:t>提交</w:t>
      </w:r>
      <w:r>
        <w:rPr>
          <w:rFonts w:ascii="宋体" w:hAnsi="宋体" w:eastAsia="宋体" w:cs="Times New Roman"/>
          <w:color w:val="0C0C0C" w:themeColor="text1" w:themeTint="F2"/>
          <w:sz w:val="24"/>
          <w:szCs w:val="24"/>
        </w:rPr>
        <w:t>“</w:t>
      </w:r>
      <w:r>
        <w:rPr>
          <w:rFonts w:hint="eastAsia" w:ascii="宋体" w:hAnsi="宋体" w:eastAsia="宋体" w:cs="Times New Roman"/>
          <w:color w:val="0C0C0C" w:themeColor="text1" w:themeTint="F2"/>
          <w:sz w:val="24"/>
          <w:szCs w:val="24"/>
        </w:rPr>
        <w:t>一图、一表、一单</w:t>
      </w:r>
      <w:r>
        <w:rPr>
          <w:rFonts w:ascii="宋体" w:hAnsi="宋体" w:eastAsia="宋体" w:cs="Times New Roman"/>
          <w:color w:val="0C0C0C" w:themeColor="text1" w:themeTint="F2"/>
          <w:sz w:val="24"/>
          <w:szCs w:val="24"/>
        </w:rPr>
        <w:t>”</w:t>
      </w:r>
      <w:r>
        <w:rPr>
          <w:rFonts w:hint="eastAsia" w:ascii="宋体" w:hAnsi="宋体" w:eastAsia="宋体" w:cs="Times New Roman"/>
          <w:color w:val="0C0C0C" w:themeColor="text1" w:themeTint="F2"/>
          <w:sz w:val="24"/>
          <w:szCs w:val="24"/>
        </w:rPr>
        <w:t>调查成</w:t>
      </w:r>
      <w:r>
        <w:rPr>
          <w:rFonts w:ascii="宋体" w:hAnsi="宋体" w:eastAsia="宋体" w:cs="Times New Roman"/>
          <w:color w:val="0C0C0C" w:themeColor="text1" w:themeTint="F2"/>
          <w:sz w:val="24"/>
          <w:szCs w:val="24"/>
        </w:rPr>
        <w:t>果纸质版和电子版（表、单格式符合规范要求；最终成图要求将KML矢量文件或ovobj</w:t>
      </w:r>
      <w:r>
        <w:rPr>
          <w:rFonts w:hint="eastAsia" w:ascii="宋体" w:hAnsi="宋体" w:eastAsia="宋体" w:cs="Times New Roman"/>
          <w:color w:val="0C0C0C" w:themeColor="text1" w:themeTint="F2"/>
          <w:sz w:val="24"/>
          <w:szCs w:val="24"/>
        </w:rPr>
        <w:t>矢量文件导入</w:t>
      </w:r>
      <w:r>
        <w:rPr>
          <w:rFonts w:ascii="宋体" w:hAnsi="宋体" w:eastAsia="宋体" w:cs="Times New Roman"/>
          <w:color w:val="0C0C0C" w:themeColor="text1" w:themeTint="F2"/>
          <w:sz w:val="24"/>
          <w:szCs w:val="24"/>
        </w:rPr>
        <w:t>Arcgis</w:t>
      </w:r>
      <w:r>
        <w:rPr>
          <w:rFonts w:hint="eastAsia" w:ascii="宋体" w:hAnsi="宋体" w:eastAsia="宋体" w:cs="Times New Roman"/>
          <w:color w:val="0C0C0C" w:themeColor="text1" w:themeTint="F2"/>
          <w:sz w:val="24"/>
          <w:szCs w:val="24"/>
        </w:rPr>
        <w:t>软件按</w:t>
      </w:r>
      <w:r>
        <w:rPr>
          <w:rFonts w:ascii="宋体" w:hAnsi="宋体" w:eastAsia="宋体" w:cs="Times New Roman"/>
          <w:color w:val="0C0C0C" w:themeColor="text1" w:themeTint="F2"/>
          <w:sz w:val="24"/>
          <w:szCs w:val="24"/>
        </w:rPr>
        <w:t>1:2000</w:t>
      </w:r>
      <w:r>
        <w:rPr>
          <w:rFonts w:hint="eastAsia" w:ascii="宋体" w:hAnsi="宋体" w:eastAsia="宋体" w:cs="Times New Roman"/>
          <w:color w:val="0C0C0C" w:themeColor="text1" w:themeTint="F2"/>
          <w:sz w:val="24"/>
          <w:szCs w:val="24"/>
        </w:rPr>
        <w:t>比例尺出图。）</w:t>
      </w:r>
    </w:p>
    <w:p>
      <w:pPr>
        <w:spacing w:line="360" w:lineRule="auto"/>
        <w:ind w:firstLine="480" w:firstLineChars="200"/>
        <w:rPr>
          <w:rFonts w:ascii="宋体" w:hAnsi="宋体" w:eastAsia="宋体" w:cs="Times New Roman"/>
          <w:color w:val="0C0C0C" w:themeColor="text1" w:themeTint="F2"/>
          <w:sz w:val="24"/>
          <w:szCs w:val="24"/>
        </w:rPr>
      </w:pPr>
      <w:r>
        <w:rPr>
          <w:rFonts w:ascii="宋体" w:hAnsi="宋体" w:eastAsia="宋体" w:cs="Times New Roman"/>
          <w:color w:val="0C0C0C" w:themeColor="text1" w:themeTint="F2"/>
          <w:sz w:val="24"/>
          <w:szCs w:val="24"/>
        </w:rPr>
        <w:t>3.</w:t>
      </w:r>
      <w:r>
        <w:rPr>
          <w:rFonts w:hint="eastAsia" w:ascii="宋体" w:hAnsi="宋体" w:eastAsia="宋体" w:cs="Times New Roman"/>
          <w:color w:val="0C0C0C" w:themeColor="text1" w:themeTint="F2"/>
          <w:sz w:val="24"/>
          <w:szCs w:val="24"/>
        </w:rPr>
        <w:t>提交网湖排污口污染源溯源分析报告和整治方案纸质版和电子版。</w:t>
      </w:r>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49" w:name="_Toc53654603"/>
      <w:r>
        <w:rPr>
          <w:rFonts w:hint="eastAsia" w:cs="Times New Roman" w:asciiTheme="majorEastAsia" w:hAnsiTheme="majorEastAsia"/>
          <w:bCs w:val="0"/>
          <w:sz w:val="30"/>
          <w:szCs w:val="30"/>
          <w:lang w:val="zh-CN"/>
        </w:rPr>
        <w:t>合同履行期限</w:t>
      </w:r>
      <w:bookmarkEnd w:id="4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w:t>
      </w:r>
      <w:r>
        <w:rPr>
          <w:rFonts w:ascii="宋体" w:hAnsi="宋体" w:eastAsia="宋体" w:cs="Times New Roman"/>
          <w:sz w:val="24"/>
          <w:szCs w:val="24"/>
        </w:rPr>
        <w:t>合同签订后2</w:t>
      </w:r>
      <w:r>
        <w:rPr>
          <w:rFonts w:hint="eastAsia" w:ascii="宋体" w:hAnsi="宋体" w:eastAsia="宋体" w:cs="Times New Roman"/>
          <w:sz w:val="24"/>
          <w:szCs w:val="24"/>
        </w:rPr>
        <w:t>个月内完成本章成果提交中规定的第1项和第2项工作任务，3个月内完成本章成果提交中规定的第</w:t>
      </w:r>
      <w:r>
        <w:rPr>
          <w:rFonts w:ascii="宋体" w:hAnsi="宋体" w:eastAsia="宋体" w:cs="Times New Roman"/>
          <w:sz w:val="24"/>
          <w:szCs w:val="24"/>
        </w:rPr>
        <w:t>3</w:t>
      </w:r>
      <w:r>
        <w:rPr>
          <w:rFonts w:hint="eastAsia" w:ascii="宋体" w:hAnsi="宋体" w:eastAsia="宋体" w:cs="Times New Roman"/>
          <w:sz w:val="24"/>
          <w:szCs w:val="24"/>
        </w:rPr>
        <w:t>项工作任务。</w:t>
      </w:r>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50" w:name="_Toc53654604"/>
      <w:bookmarkStart w:id="51" w:name="_Toc494561954"/>
      <w:r>
        <w:rPr>
          <w:rFonts w:hint="eastAsia" w:cs="Times New Roman" w:asciiTheme="majorEastAsia" w:hAnsiTheme="majorEastAsia"/>
          <w:bCs w:val="0"/>
          <w:sz w:val="30"/>
          <w:szCs w:val="30"/>
          <w:lang w:val="zh-CN"/>
        </w:rPr>
        <w:t>国家相关行政主管部门颁布的强制标准、规范</w:t>
      </w:r>
      <w:bookmarkEnd w:id="50"/>
      <w:bookmarkEnd w:id="51"/>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操作规范及技术成果应该符合黄石市环境保护委员会办公室文件《黄环委办〔2020〕号》等文件规定和要求。</w:t>
      </w:r>
    </w:p>
    <w:p>
      <w:pPr>
        <w:pStyle w:val="3"/>
        <w:numPr>
          <w:ilvl w:val="0"/>
          <w:numId w:val="37"/>
        </w:numPr>
        <w:spacing w:before="0" w:after="0" w:line="360" w:lineRule="auto"/>
        <w:ind w:left="616" w:hanging="616"/>
        <w:jc w:val="left"/>
        <w:rPr>
          <w:rFonts w:cs="Times New Roman" w:asciiTheme="majorEastAsia" w:hAnsiTheme="majorEastAsia"/>
          <w:bCs w:val="0"/>
          <w:sz w:val="30"/>
          <w:szCs w:val="30"/>
          <w:lang w:val="zh-CN"/>
        </w:rPr>
      </w:pPr>
      <w:bookmarkStart w:id="52" w:name="_Toc53654605"/>
      <w:r>
        <w:rPr>
          <w:rFonts w:hint="eastAsia" w:cs="Times New Roman" w:asciiTheme="majorEastAsia" w:hAnsiTheme="majorEastAsia"/>
          <w:bCs w:val="0"/>
          <w:sz w:val="30"/>
          <w:szCs w:val="30"/>
          <w:lang w:val="zh-CN"/>
        </w:rPr>
        <w:t>支付条件和付款方式</w:t>
      </w:r>
      <w:bookmarkEnd w:id="52"/>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双方签订合同后,乙方向甲方交付成果报告，经专</w:t>
      </w:r>
      <w:r>
        <w:rPr>
          <w:rFonts w:ascii="宋体" w:hAnsi="宋体" w:eastAsia="宋体" w:cs="Times New Roman"/>
          <w:sz w:val="24"/>
          <w:szCs w:val="24"/>
        </w:rPr>
        <w:t>家技术评审通过，报上级批准或备案，所有成果提交给采购人后的一</w:t>
      </w:r>
      <w:r>
        <w:rPr>
          <w:rFonts w:hint="eastAsia" w:ascii="宋体" w:hAnsi="宋体" w:eastAsia="宋体" w:cs="Times New Roman"/>
          <w:sz w:val="24"/>
          <w:szCs w:val="24"/>
        </w:rPr>
        <w:t>月</w:t>
      </w:r>
      <w:r>
        <w:rPr>
          <w:rFonts w:ascii="宋体" w:hAnsi="宋体" w:eastAsia="宋体" w:cs="Times New Roman"/>
          <w:sz w:val="24"/>
          <w:szCs w:val="24"/>
        </w:rPr>
        <w:t>内支付合同</w:t>
      </w:r>
      <w:r>
        <w:rPr>
          <w:rFonts w:hint="eastAsia" w:ascii="宋体" w:hAnsi="宋体" w:eastAsia="宋体" w:cs="Times New Roman"/>
          <w:sz w:val="24"/>
          <w:szCs w:val="24"/>
        </w:rPr>
        <w:t>全款。</w:t>
      </w:r>
    </w:p>
    <w:bookmarkEnd w:id="46"/>
    <w:bookmarkEnd w:id="47"/>
    <w:p>
      <w:r>
        <w:br w:type="page"/>
      </w:r>
    </w:p>
    <w:p>
      <w:pPr>
        <w:pStyle w:val="2"/>
        <w:numPr>
          <w:ilvl w:val="0"/>
          <w:numId w:val="1"/>
        </w:numPr>
        <w:jc w:val="center"/>
        <w:rPr>
          <w:rFonts w:ascii="黑体" w:hAnsi="黑体" w:eastAsia="黑体"/>
        </w:rPr>
      </w:pPr>
      <w:bookmarkStart w:id="53" w:name="_Toc53654606"/>
      <w:r>
        <w:rPr>
          <w:rFonts w:hint="eastAsia" w:ascii="黑体" w:hAnsi="黑体" w:eastAsia="黑体"/>
        </w:rPr>
        <w:t>资格审查方法及标准</w:t>
      </w:r>
      <w:bookmarkEnd w:id="53"/>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3"/>
        <w:numPr>
          <w:ilvl w:val="0"/>
          <w:numId w:val="38"/>
        </w:numPr>
        <w:spacing w:before="0" w:after="0" w:line="360" w:lineRule="auto"/>
        <w:ind w:left="616" w:hanging="616"/>
        <w:jc w:val="left"/>
        <w:rPr>
          <w:rFonts w:cs="Times New Roman" w:asciiTheme="majorEastAsia" w:hAnsiTheme="majorEastAsia"/>
          <w:bCs w:val="0"/>
          <w:sz w:val="30"/>
          <w:szCs w:val="30"/>
          <w:lang w:val="zh-CN"/>
        </w:rPr>
      </w:pPr>
      <w:bookmarkStart w:id="54" w:name="_Toc494561958"/>
      <w:bookmarkStart w:id="55" w:name="_Toc53654607"/>
      <w:r>
        <w:rPr>
          <w:rFonts w:hint="eastAsia" w:cs="Times New Roman" w:asciiTheme="majorEastAsia" w:hAnsiTheme="majorEastAsia"/>
          <w:bCs w:val="0"/>
          <w:sz w:val="30"/>
          <w:szCs w:val="30"/>
          <w:lang w:val="zh-CN"/>
        </w:rPr>
        <w:t>资格审查方法</w:t>
      </w:r>
      <w:bookmarkEnd w:id="54"/>
      <w:bookmarkEnd w:id="55"/>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w:t>
      </w:r>
      <w:r>
        <w:rPr>
          <w:rFonts w:hint="eastAsia" w:ascii="宋体" w:hAnsi="宋体" w:eastAsia="宋体" w:cs="Times New Roman"/>
          <w:bCs/>
          <w:sz w:val="24"/>
          <w:szCs w:val="20"/>
          <w:lang w:val="zh-CN"/>
        </w:rPr>
        <w:t>后，采购人、采购代理机构成立</w:t>
      </w:r>
      <w:r>
        <w:rPr>
          <w:rFonts w:hint="eastAsia" w:ascii="宋体" w:hAnsi="宋体" w:eastAsia="宋体" w:cs="Times New Roman"/>
          <w:bCs/>
          <w:color w:val="0D0D0D"/>
          <w:sz w:val="24"/>
          <w:szCs w:val="20"/>
          <w:lang w:val="zh-CN"/>
        </w:rPr>
        <w:t>资格审查小组，依据法律、法规及招标文件的规定，对投标人的资格进行审查，以确定投标人资格是否合格。</w:t>
      </w:r>
    </w:p>
    <w:p>
      <w:pPr>
        <w:pStyle w:val="3"/>
        <w:numPr>
          <w:ilvl w:val="0"/>
          <w:numId w:val="38"/>
        </w:numPr>
        <w:spacing w:before="0" w:after="0" w:line="360" w:lineRule="auto"/>
        <w:ind w:left="616" w:hanging="616"/>
        <w:jc w:val="left"/>
        <w:rPr>
          <w:rFonts w:cs="Times New Roman" w:asciiTheme="majorEastAsia" w:hAnsiTheme="majorEastAsia"/>
          <w:bCs w:val="0"/>
          <w:sz w:val="30"/>
          <w:szCs w:val="30"/>
          <w:lang w:val="zh-CN"/>
        </w:rPr>
      </w:pPr>
      <w:bookmarkStart w:id="56" w:name="_Toc494561959"/>
      <w:bookmarkStart w:id="57" w:name="_Toc53654608"/>
      <w:r>
        <w:rPr>
          <w:rFonts w:hint="eastAsia" w:cs="Times New Roman" w:asciiTheme="majorEastAsia" w:hAnsiTheme="majorEastAsia"/>
          <w:bCs w:val="0"/>
          <w:sz w:val="30"/>
          <w:szCs w:val="30"/>
          <w:lang w:val="zh-CN"/>
        </w:rPr>
        <w:t>资格审查标准</w:t>
      </w:r>
      <w:bookmarkEnd w:id="56"/>
      <w:bookmarkEnd w:id="57"/>
    </w:p>
    <w:p>
      <w:pPr>
        <w:numPr>
          <w:ilvl w:val="0"/>
          <w:numId w:val="39"/>
        </w:numPr>
        <w:tabs>
          <w:tab w:val="left" w:pos="616"/>
        </w:tabs>
        <w:spacing w:line="360" w:lineRule="auto"/>
        <w:ind w:left="14" w:firstLine="238"/>
        <w:rPr>
          <w:rFonts w:ascii="宋体" w:hAnsi="宋体" w:eastAsia="宋体" w:cs="Times New Roman"/>
          <w:b/>
          <w:color w:val="0D0D0D"/>
          <w:sz w:val="24"/>
          <w:szCs w:val="24"/>
          <w:lang w:val="zh-CN"/>
        </w:rPr>
      </w:pPr>
      <w:r>
        <w:rPr>
          <w:rFonts w:hint="eastAsia" w:ascii="宋体" w:hAnsi="宋体" w:eastAsia="宋体" w:cs="Times New Roman"/>
          <w:b/>
          <w:color w:val="0D0D0D"/>
          <w:sz w:val="24"/>
          <w:szCs w:val="24"/>
          <w:lang w:val="zh-CN"/>
        </w:rPr>
        <w:t>资格证明文件审查</w:t>
      </w:r>
    </w:p>
    <w:p>
      <w:pPr>
        <w:tabs>
          <w:tab w:val="left" w:pos="616"/>
        </w:tabs>
        <w:spacing w:line="360" w:lineRule="auto"/>
        <w:ind w:firstLine="420"/>
        <w:rPr>
          <w:rFonts w:ascii="Helvetica" w:hAnsi="Helvetica" w:eastAsia="宋体" w:cs="Helvetica"/>
          <w:b/>
          <w:color w:val="0D0D0D"/>
          <w:kern w:val="0"/>
          <w:sz w:val="24"/>
          <w:szCs w:val="24"/>
          <w:lang w:val="zh-CN"/>
        </w:rPr>
      </w:pPr>
      <w:r>
        <w:rPr>
          <w:rFonts w:hint="eastAsia" w:ascii="Helvetica" w:hAnsi="Helvetica" w:eastAsia="宋体" w:cs="Helvetica"/>
          <w:color w:val="0D0D0D"/>
          <w:kern w:val="0"/>
          <w:sz w:val="24"/>
          <w:szCs w:val="24"/>
          <w:lang w:val="zh-CN"/>
        </w:rPr>
        <w:t>所递交的资格证明文件出现不符合下列情形之一或不足以证明其符合下列情形之一的，应视为资格审查不合格，并按照</w:t>
      </w:r>
      <w:r>
        <w:rPr>
          <w:rFonts w:hint="eastAsia" w:ascii="Helvetica" w:hAnsi="Helvetica" w:eastAsia="宋体" w:cs="Helvetica"/>
          <w:b/>
          <w:color w:val="0D0D0D"/>
          <w:kern w:val="0"/>
          <w:sz w:val="24"/>
          <w:szCs w:val="24"/>
          <w:lang w:val="zh-CN"/>
        </w:rPr>
        <w:t>无效投标处理：</w:t>
      </w:r>
    </w:p>
    <w:p>
      <w:pPr>
        <w:pStyle w:val="26"/>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应具备《政府采购法》第二十二条第一款规定的条件，</w:t>
      </w:r>
      <w:r>
        <w:rPr>
          <w:rFonts w:hint="eastAsia" w:hAnsi="宋体"/>
          <w:sz w:val="24"/>
          <w:szCs w:val="24"/>
        </w:rPr>
        <w:t>提供下列材料</w:t>
      </w:r>
      <w:r>
        <w:rPr>
          <w:rFonts w:hint="eastAsia" w:ascii="宋体" w:hAnsi="宋体" w:eastAsia="宋体" w:cs="Times New Roman"/>
          <w:sz w:val="24"/>
          <w:szCs w:val="24"/>
          <w:lang w:val="zh-CN"/>
        </w:rPr>
        <w:t>：</w:t>
      </w:r>
    </w:p>
    <w:p>
      <w:pPr>
        <w:pStyle w:val="26"/>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法人或者其他组织的营业执照等证明文件，自然人的身份证明；</w:t>
      </w:r>
    </w:p>
    <w:p>
      <w:pPr>
        <w:pStyle w:val="26"/>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财务状况报告，依法缴纳税收和社会保障资金的相关材料；</w:t>
      </w:r>
    </w:p>
    <w:p>
      <w:pPr>
        <w:pStyle w:val="26"/>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具备履行合同所必需的设备和专业技术能力的证明材料；</w:t>
      </w:r>
    </w:p>
    <w:p>
      <w:pPr>
        <w:pStyle w:val="26"/>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参加政府采购活动前3年内在经营活动中没有重大违法记录的书面声明；</w:t>
      </w:r>
    </w:p>
    <w:p>
      <w:pPr>
        <w:pStyle w:val="26"/>
        <w:numPr>
          <w:ilvl w:val="0"/>
          <w:numId w:val="41"/>
        </w:numPr>
        <w:tabs>
          <w:tab w:val="left" w:pos="1036"/>
        </w:tabs>
        <w:spacing w:line="360" w:lineRule="auto"/>
        <w:ind w:left="1036" w:hanging="616" w:firstLineChars="0"/>
        <w:rPr>
          <w:rFonts w:ascii="宋体" w:hAnsi="宋体" w:eastAsia="宋体" w:cs="Times New Roman"/>
          <w:sz w:val="24"/>
          <w:szCs w:val="24"/>
          <w:lang w:val="zh-CN"/>
        </w:rPr>
      </w:pPr>
      <w:r>
        <w:rPr>
          <w:rFonts w:hint="eastAsia" w:ascii="宋体" w:hAnsi="宋体" w:eastAsia="宋体" w:cs="Times New Roman"/>
          <w:sz w:val="24"/>
          <w:szCs w:val="24"/>
          <w:lang w:val="zh-CN"/>
        </w:rPr>
        <w:t>具备法律、行政法规规定的其他条件的证明材料。</w:t>
      </w:r>
    </w:p>
    <w:p>
      <w:pPr>
        <w:pStyle w:val="26"/>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26"/>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招标文件第一章“投标人资格要求”中有特殊要求的，投标人应提供其符合特殊要求的证明材料或者情况说明；</w:t>
      </w:r>
    </w:p>
    <w:p>
      <w:pPr>
        <w:pStyle w:val="26"/>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不符合联合体投标相关规定和要求的；</w:t>
      </w:r>
    </w:p>
    <w:p>
      <w:pPr>
        <w:pStyle w:val="26"/>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投标人认为需提供的其它相关资格证明材料；</w:t>
      </w:r>
    </w:p>
    <w:p>
      <w:pPr>
        <w:pStyle w:val="26"/>
        <w:numPr>
          <w:ilvl w:val="0"/>
          <w:numId w:val="40"/>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资格证明文件正本应为清晰彩色影印件且加盖单位公章。</w:t>
      </w:r>
    </w:p>
    <w:p>
      <w:pPr>
        <w:numPr>
          <w:ilvl w:val="0"/>
          <w:numId w:val="39"/>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26"/>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26"/>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26"/>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26"/>
        <w:numPr>
          <w:ilvl w:val="0"/>
          <w:numId w:val="42"/>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2"/>
        <w:numPr>
          <w:ilvl w:val="0"/>
          <w:numId w:val="1"/>
        </w:numPr>
        <w:jc w:val="center"/>
        <w:rPr>
          <w:rFonts w:ascii="黑体" w:hAnsi="黑体" w:eastAsia="黑体"/>
        </w:rPr>
      </w:pPr>
      <w:bookmarkStart w:id="58" w:name="_Toc53654609"/>
      <w:r>
        <w:rPr>
          <w:rFonts w:hint="eastAsia" w:ascii="黑体" w:hAnsi="黑体" w:eastAsia="黑体"/>
        </w:rPr>
        <w:t>评标方法、程序及标准</w:t>
      </w:r>
      <w:bookmarkEnd w:id="58"/>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根据《政府采购法》、《政府采购法实施条例》、《政府采购货物和服务招标投标管理办法》等相关法律法规确定以下评标办法、程序及标准。</w:t>
      </w:r>
    </w:p>
    <w:p>
      <w:pPr>
        <w:pStyle w:val="3"/>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59" w:name="_Toc272247708"/>
      <w:bookmarkStart w:id="60" w:name="_Toc278891605"/>
      <w:bookmarkStart w:id="61" w:name="_Toc494561961"/>
      <w:bookmarkStart w:id="62" w:name="_Toc53654610"/>
      <w:r>
        <w:rPr>
          <w:rFonts w:hint="eastAsia" w:cs="Times New Roman" w:asciiTheme="majorEastAsia" w:hAnsiTheme="majorEastAsia"/>
          <w:bCs w:val="0"/>
          <w:sz w:val="30"/>
          <w:szCs w:val="30"/>
          <w:lang w:val="zh-CN"/>
        </w:rPr>
        <w:t>评标</w:t>
      </w:r>
      <w:bookmarkEnd w:id="59"/>
      <w:bookmarkEnd w:id="60"/>
      <w:r>
        <w:rPr>
          <w:rFonts w:hint="eastAsia" w:cs="Times New Roman" w:asciiTheme="majorEastAsia" w:hAnsiTheme="majorEastAsia"/>
          <w:bCs w:val="0"/>
          <w:sz w:val="30"/>
          <w:szCs w:val="30"/>
          <w:lang w:val="zh-CN"/>
        </w:rPr>
        <w:t>方法</w:t>
      </w:r>
      <w:bookmarkEnd w:id="61"/>
      <w:bookmarkEnd w:id="62"/>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本项目评标采用综合评分法，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pStyle w:val="3"/>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63" w:name="_Toc278891606"/>
      <w:bookmarkStart w:id="64" w:name="_Toc272247709"/>
      <w:bookmarkStart w:id="65" w:name="_Toc494561962"/>
      <w:bookmarkStart w:id="66" w:name="_Toc53654611"/>
      <w:r>
        <w:rPr>
          <w:rFonts w:hint="eastAsia" w:cs="Times New Roman" w:asciiTheme="majorEastAsia" w:hAnsiTheme="majorEastAsia"/>
          <w:bCs w:val="0"/>
          <w:sz w:val="30"/>
          <w:szCs w:val="30"/>
          <w:lang w:val="zh-CN"/>
        </w:rPr>
        <w:t>评标程序</w:t>
      </w:r>
      <w:bookmarkEnd w:id="63"/>
      <w:bookmarkEnd w:id="64"/>
      <w:r>
        <w:rPr>
          <w:rFonts w:hint="eastAsia" w:cs="Times New Roman" w:asciiTheme="majorEastAsia" w:hAnsiTheme="majorEastAsia"/>
          <w:bCs w:val="0"/>
          <w:sz w:val="30"/>
          <w:szCs w:val="30"/>
          <w:lang w:val="zh-CN"/>
        </w:rPr>
        <w:t>及标准</w:t>
      </w:r>
      <w:bookmarkEnd w:id="65"/>
      <w:bookmarkEnd w:id="66"/>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评标委员会按以下工作程序进行评标：</w:t>
      </w:r>
      <w:r>
        <w:rPr>
          <w:rFonts w:hint="eastAsia" w:ascii="宋体" w:hAnsi="宋体" w:eastAsia="宋体" w:cs="Times New Roman"/>
          <w:sz w:val="24"/>
          <w:szCs w:val="20"/>
          <w:lang w:val="zh-CN"/>
        </w:rPr>
        <w:t>符合性审查、澄清有关问题、综合比较和评价、确定中标候选人名单。</w:t>
      </w:r>
    </w:p>
    <w:p>
      <w:pPr>
        <w:numPr>
          <w:ilvl w:val="0"/>
          <w:numId w:val="44"/>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rPr>
        <w:t>符合性审查出现下列情形之一的投标按照</w:t>
      </w:r>
      <w:r>
        <w:rPr>
          <w:rFonts w:hint="eastAsia" w:ascii="宋体" w:hAnsi="宋体" w:eastAsia="宋体" w:cs="Times New Roman"/>
          <w:b/>
          <w:bCs/>
          <w:sz w:val="24"/>
          <w:szCs w:val="20"/>
          <w:lang w:val="zh-CN"/>
        </w:rPr>
        <w:t>无效投标处理</w:t>
      </w:r>
      <w:r>
        <w:rPr>
          <w:rFonts w:hint="eastAsia" w:ascii="宋体" w:hAnsi="宋体" w:eastAsia="宋体" w:cs="Times New Roman"/>
          <w:bCs/>
          <w:sz w:val="24"/>
          <w:szCs w:val="20"/>
          <w:lang w:val="zh-CN"/>
        </w:rPr>
        <w:t>：</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投标保证金的交纳不符合招标文件要求的；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5"/>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5"/>
        </w:numPr>
        <w:tabs>
          <w:tab w:val="left" w:pos="75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numPr>
          <w:ilvl w:val="0"/>
          <w:numId w:val="45"/>
        </w:numPr>
        <w:tabs>
          <w:tab w:val="left" w:pos="742"/>
        </w:tabs>
        <w:spacing w:line="360" w:lineRule="auto"/>
        <w:ind w:left="10" w:leftChars="5" w:firstLine="237" w:firstLineChars="99"/>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numPr>
          <w:ilvl w:val="0"/>
          <w:numId w:val="4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numPr>
          <w:ilvl w:val="0"/>
          <w:numId w:val="46"/>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评标期间，</w:t>
      </w:r>
      <w:r>
        <w:rPr>
          <w:rFonts w:ascii="Helvetica" w:hAnsi="Helvetica" w:eastAsia="宋体" w:cs="Helvetica"/>
          <w:kern w:val="0"/>
          <w:sz w:val="24"/>
          <w:szCs w:val="24"/>
          <w:lang w:val="zh-CN"/>
        </w:rPr>
        <w:t>对于投标文件中含义不明确、同类问题表述不一致或者有明显文字和计算错误的内容，评标委员会应当以书面形式要求投标人作出必要的澄清、说明或者补正。</w:t>
      </w:r>
    </w:p>
    <w:p>
      <w:pPr>
        <w:numPr>
          <w:ilvl w:val="0"/>
          <w:numId w:val="46"/>
        </w:numPr>
        <w:tabs>
          <w:tab w:val="left" w:pos="616"/>
        </w:tabs>
        <w:spacing w:line="360" w:lineRule="auto"/>
        <w:ind w:left="10" w:leftChars="5" w:firstLine="237" w:firstLineChars="99"/>
        <w:rPr>
          <w:rFonts w:ascii="宋体" w:hAnsi="宋体" w:eastAsia="宋体" w:cs="Times New Roman"/>
          <w:bCs/>
          <w:strike/>
          <w:sz w:val="24"/>
          <w:szCs w:val="20"/>
          <w:lang w:val="zh-CN"/>
        </w:rPr>
      </w:pPr>
      <w:r>
        <w:rPr>
          <w:rFonts w:hint="eastAsia" w:ascii="宋体" w:hAnsi="宋体" w:eastAsia="宋体" w:cs="Times New Roman"/>
          <w:bCs/>
          <w:sz w:val="24"/>
          <w:szCs w:val="20"/>
          <w:lang w:val="zh-CN"/>
        </w:rPr>
        <w:t>投标人应按照评标委员会要求的澄清内容在规定时间内做出澄清。</w:t>
      </w:r>
      <w:r>
        <w:rPr>
          <w:rFonts w:ascii="宋体" w:hAnsi="宋体" w:eastAsia="宋体" w:cs="Times New Roman"/>
          <w:sz w:val="24"/>
          <w:szCs w:val="20"/>
          <w:lang w:val="zh-CN"/>
        </w:rPr>
        <w:t>投标文件报价出现前后不一致的</w:t>
      </w:r>
      <w:r>
        <w:rPr>
          <w:rFonts w:hint="eastAsia" w:ascii="宋体" w:hAnsi="宋体" w:eastAsia="宋体" w:cs="Times New Roman"/>
          <w:sz w:val="24"/>
          <w:szCs w:val="20"/>
          <w:lang w:val="zh-CN"/>
        </w:rPr>
        <w:t>，按照本节第3</w:t>
      </w:r>
      <w:r>
        <w:rPr>
          <w:rFonts w:hint="eastAsia" w:ascii="宋体" w:hAnsi="宋体" w:eastAsia="宋体" w:cs="Times New Roman"/>
          <w:bCs/>
          <w:sz w:val="24"/>
          <w:szCs w:val="20"/>
          <w:lang w:val="zh-CN"/>
        </w:rPr>
        <w:t>条规定进行修正，</w:t>
      </w:r>
      <w:r>
        <w:rPr>
          <w:rFonts w:ascii="Helvetica" w:hAnsi="Helvetica" w:eastAsia="宋体" w:cs="Helvetica"/>
          <w:kern w:val="0"/>
          <w:sz w:val="24"/>
          <w:szCs w:val="24"/>
          <w:lang w:val="zh-CN"/>
        </w:rPr>
        <w:t>投标人的澄清、说明或者补正不得超出投标文件的范围或者改变投标文件的实质性内容。</w:t>
      </w:r>
    </w:p>
    <w:p>
      <w:pPr>
        <w:numPr>
          <w:ilvl w:val="0"/>
          <w:numId w:val="46"/>
        </w:numPr>
        <w:tabs>
          <w:tab w:val="left" w:pos="616"/>
        </w:tabs>
        <w:spacing w:line="360" w:lineRule="auto"/>
        <w:ind w:left="10" w:leftChars="5" w:firstLine="237" w:firstLineChars="99"/>
        <w:rPr>
          <w:rFonts w:ascii="宋体" w:hAnsi="宋体" w:eastAsia="宋体" w:cs="Times New Roman"/>
          <w:bCs/>
          <w:sz w:val="24"/>
          <w:szCs w:val="20"/>
          <w:lang w:val="zh-CN"/>
        </w:rPr>
      </w:pPr>
      <w:r>
        <w:rPr>
          <w:rFonts w:ascii="宋体" w:hAnsi="宋体" w:eastAsia="宋体" w:cs="Times New Roman"/>
          <w:bCs/>
          <w:sz w:val="24"/>
          <w:szCs w:val="20"/>
          <w:lang w:val="zh-CN"/>
        </w:rPr>
        <w:t>投标文件报价出现前后不一致的，按照下列规定修正：</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大写金额和小写金额不一致的，以大写金额为准</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总价金额与按单价汇总金额不一致的，以单价金额计算结果为准</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同时出现两种以上不一致的，按照前款规定的顺序修正</w:t>
      </w:r>
      <w:r>
        <w:rPr>
          <w:rFonts w:hint="eastAsia" w:ascii="宋体" w:hAnsi="宋体" w:eastAsia="宋体" w:cs="Times New Roman"/>
          <w:color w:val="0D0D0D"/>
          <w:sz w:val="24"/>
          <w:szCs w:val="24"/>
          <w:lang w:val="zh-CN"/>
        </w:rPr>
        <w:t>。</w:t>
      </w:r>
    </w:p>
    <w:p>
      <w:pPr>
        <w:numPr>
          <w:ilvl w:val="0"/>
          <w:numId w:val="47"/>
        </w:numPr>
        <w:adjustRightInd w:val="0"/>
        <w:spacing w:line="360" w:lineRule="auto"/>
        <w:ind w:left="742" w:hanging="493"/>
        <w:rPr>
          <w:rFonts w:ascii="宋体" w:hAnsi="宋体" w:eastAsia="宋体" w:cs="Times New Roman"/>
          <w:color w:val="0D0D0D"/>
          <w:sz w:val="24"/>
          <w:szCs w:val="24"/>
          <w:lang w:val="zh-CN"/>
        </w:rPr>
      </w:pPr>
      <w:r>
        <w:rPr>
          <w:rFonts w:ascii="宋体" w:hAnsi="宋体" w:eastAsia="宋体" w:cs="Times New Roman"/>
          <w:color w:val="0D0D0D"/>
          <w:sz w:val="24"/>
          <w:szCs w:val="24"/>
          <w:lang w:val="zh-CN"/>
        </w:rPr>
        <w:t>修正后的报价按照</w:t>
      </w:r>
      <w:r>
        <w:rPr>
          <w:rFonts w:hint="eastAsia" w:ascii="宋体" w:hAnsi="宋体" w:eastAsia="宋体" w:cs="Times New Roman"/>
          <w:color w:val="0D0D0D"/>
          <w:sz w:val="24"/>
          <w:szCs w:val="24"/>
          <w:lang w:val="zh-CN"/>
        </w:rPr>
        <w:t>本节第4条规定</w:t>
      </w:r>
      <w:r>
        <w:rPr>
          <w:rFonts w:ascii="宋体" w:hAnsi="宋体" w:eastAsia="宋体" w:cs="Times New Roman"/>
          <w:color w:val="0D0D0D"/>
          <w:sz w:val="24"/>
          <w:szCs w:val="24"/>
          <w:lang w:val="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rPr>
        <w:t>无效</w:t>
      </w:r>
      <w:r>
        <w:rPr>
          <w:rFonts w:hint="eastAsia" w:ascii="宋体" w:hAnsi="宋体" w:eastAsia="宋体" w:cs="Times New Roman"/>
          <w:b/>
          <w:color w:val="0D0D0D"/>
          <w:sz w:val="24"/>
          <w:szCs w:val="24"/>
          <w:lang w:val="zh-CN"/>
        </w:rPr>
        <w:t>投标处理</w:t>
      </w:r>
      <w:r>
        <w:rPr>
          <w:rFonts w:ascii="宋体" w:hAnsi="宋体" w:eastAsia="宋体" w:cs="Times New Roman"/>
          <w:color w:val="0D0D0D"/>
          <w:sz w:val="24"/>
          <w:szCs w:val="24"/>
          <w:lang w:val="zh-CN"/>
        </w:rPr>
        <w:t>。</w:t>
      </w:r>
    </w:p>
    <w:p>
      <w:pPr>
        <w:numPr>
          <w:ilvl w:val="0"/>
          <w:numId w:val="46"/>
        </w:numPr>
        <w:tabs>
          <w:tab w:val="left" w:pos="616"/>
        </w:tabs>
        <w:spacing w:line="360" w:lineRule="auto"/>
        <w:ind w:left="10" w:leftChars="5" w:firstLine="237" w:firstLineChars="99"/>
        <w:rPr>
          <w:rFonts w:ascii="宋体" w:hAnsi="宋体" w:eastAsia="宋体" w:cs="Times New Roman"/>
          <w:sz w:val="24"/>
          <w:szCs w:val="20"/>
          <w:lang w:val="zh-CN"/>
        </w:rPr>
      </w:pPr>
      <w:r>
        <w:rPr>
          <w:rFonts w:hint="eastAsia" w:ascii="宋体" w:hAnsi="宋体" w:eastAsia="宋体" w:cs="Times New Roman"/>
          <w:sz w:val="24"/>
          <w:szCs w:val="20"/>
          <w:lang w:val="zh-CN"/>
        </w:rPr>
        <w:t>投标人的</w:t>
      </w:r>
      <w:r>
        <w:rPr>
          <w:rFonts w:ascii="Helvetica" w:hAnsi="Helvetica" w:eastAsia="宋体" w:cs="Helvetica"/>
          <w:kern w:val="0"/>
          <w:sz w:val="24"/>
          <w:szCs w:val="24"/>
          <w:lang w:val="zh-CN"/>
        </w:rPr>
        <w:t>澄清、说明或者补正</w:t>
      </w:r>
      <w:r>
        <w:rPr>
          <w:rFonts w:hint="eastAsia" w:ascii="宋体" w:hAnsi="宋体" w:eastAsia="宋体" w:cs="Times New Roman"/>
          <w:sz w:val="24"/>
          <w:szCs w:val="20"/>
          <w:lang w:val="zh-CN"/>
        </w:rPr>
        <w:t>是其投标文件的有效组成部分。</w:t>
      </w:r>
      <w:r>
        <w:rPr>
          <w:rFonts w:ascii="Helvetica" w:hAnsi="Helvetica" w:eastAsia="宋体" w:cs="Helvetica"/>
          <w:kern w:val="0"/>
          <w:sz w:val="24"/>
          <w:szCs w:val="24"/>
          <w:lang w:val="zh-CN"/>
        </w:rPr>
        <w:t>投标人的澄清、说明或者补正应当采用书面形式，并加盖公章，或者由法定代表人或其授权的代表签字。</w:t>
      </w:r>
    </w:p>
    <w:p>
      <w:pPr>
        <w:numPr>
          <w:ilvl w:val="0"/>
          <w:numId w:val="4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spacing w:line="360" w:lineRule="auto"/>
        <w:ind w:firstLine="480" w:firstLineChars="200"/>
        <w:rPr>
          <w:rFonts w:ascii="宋体" w:hAnsi="宋体" w:eastAsia="宋体" w:cs="Times New Roman"/>
          <w:bCs/>
          <w:sz w:val="24"/>
          <w:szCs w:val="20"/>
          <w:lang w:val="zh-CN"/>
        </w:rPr>
      </w:pPr>
      <w:r>
        <w:rPr>
          <w:rFonts w:ascii="宋体" w:hAnsi="宋体" w:eastAsia="宋体" w:cs="Times New Roman"/>
          <w:bCs/>
          <w:sz w:val="24"/>
          <w:szCs w:val="20"/>
          <w:lang w:val="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rPr>
        <w:t>，对符合性审查合格的投标文件进行商务和技术</w:t>
      </w:r>
      <w:r>
        <w:rPr>
          <w:rFonts w:hint="eastAsia" w:ascii="宋体" w:hAnsi="宋体" w:eastAsia="宋体" w:cs="Times New Roman"/>
          <w:bCs/>
          <w:sz w:val="24"/>
          <w:szCs w:val="20"/>
          <w:lang w:val="zh-CN"/>
        </w:rPr>
        <w:t>、服务</w:t>
      </w:r>
      <w:r>
        <w:rPr>
          <w:rFonts w:ascii="宋体" w:hAnsi="宋体" w:eastAsia="宋体" w:cs="Times New Roman"/>
          <w:bCs/>
          <w:sz w:val="24"/>
          <w:szCs w:val="20"/>
          <w:lang w:val="zh-CN"/>
        </w:rPr>
        <w:t>评估，综合比较与评价。</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商务评议</w:t>
      </w:r>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评标委员会对符合性审查合格的投标文件进行评议，并依据本章“评审因素及评分标准”中的商务评议进行综合比较和评分。</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技术、服务评议</w:t>
      </w:r>
    </w:p>
    <w:p>
      <w:pPr>
        <w:spacing w:line="360" w:lineRule="auto"/>
        <w:ind w:firstLine="480" w:firstLineChars="200"/>
        <w:rPr>
          <w:rFonts w:ascii="宋体" w:hAnsi="宋体" w:eastAsia="宋体" w:cs="Times New Roman"/>
          <w:kern w:val="0"/>
          <w:sz w:val="24"/>
          <w:szCs w:val="20"/>
          <w:lang w:val="zh-CN"/>
        </w:rPr>
      </w:pPr>
      <w:r>
        <w:rPr>
          <w:rFonts w:hint="eastAsia" w:ascii="宋体" w:hAnsi="宋体" w:eastAsia="宋体" w:cs="Times New Roman"/>
          <w:bCs/>
          <w:sz w:val="24"/>
          <w:szCs w:val="20"/>
          <w:lang w:val="zh-CN"/>
        </w:rPr>
        <w:t>评标委员会对符合性审查合格的投标文件进行评议，并依据本章“评审因素及评分标准”中的技术、服务评议进行综合比较和评分。</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价格评议</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评标委员会对符合性审查合格的投标文件进行价格评议（</w:t>
      </w:r>
      <w:r>
        <w:rPr>
          <w:rFonts w:hint="eastAsia" w:ascii="宋体" w:hAnsi="宋体" w:eastAsia="宋体" w:cs="Times New Roman"/>
          <w:bCs/>
          <w:sz w:val="24"/>
          <w:szCs w:val="21"/>
          <w:lang w:val="zh-CN"/>
        </w:rPr>
        <w:t>执行国家统一定价标准和采用固定价格采购的项目，其价格不列为评审因素</w:t>
      </w:r>
      <w:r>
        <w:rPr>
          <w:rFonts w:hint="eastAsia" w:ascii="宋体" w:hAnsi="宋体" w:eastAsia="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49"/>
        </w:numPr>
        <w:adjustRightInd w:val="0"/>
        <w:spacing w:line="360" w:lineRule="auto"/>
        <w:ind w:left="742" w:hanging="493"/>
        <w:rPr>
          <w:rFonts w:ascii="宋体" w:hAnsi="宋体" w:eastAsia="宋体" w:cs="Times New Roman"/>
          <w:bCs/>
          <w:sz w:val="24"/>
          <w:szCs w:val="21"/>
          <w:lang w:val="zh-CN"/>
        </w:rPr>
      </w:pPr>
      <w:r>
        <w:rPr>
          <w:rFonts w:hint="eastAsia" w:ascii="宋体" w:hAnsi="宋体" w:eastAsia="宋体" w:cs="Times New Roman"/>
          <w:b/>
          <w:sz w:val="24"/>
          <w:szCs w:val="24"/>
          <w:lang w:val="zh-CN"/>
        </w:rPr>
        <w:t>报价合理性说明：</w:t>
      </w:r>
      <w:r>
        <w:rPr>
          <w:rFonts w:ascii="宋体" w:hAnsi="宋体" w:eastAsia="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Helvetica"/>
          <w:kern w:val="0"/>
          <w:sz w:val="24"/>
          <w:szCs w:val="24"/>
          <w:lang w:val="zh-CN"/>
        </w:rPr>
        <w:t>应当将其作为</w:t>
      </w:r>
      <w:r>
        <w:rPr>
          <w:rFonts w:ascii="宋体" w:hAnsi="宋体" w:eastAsia="宋体" w:cs="Helvetica"/>
          <w:b/>
          <w:kern w:val="0"/>
          <w:sz w:val="24"/>
          <w:szCs w:val="24"/>
          <w:lang w:val="zh-CN"/>
        </w:rPr>
        <w:t>无效投标处理</w:t>
      </w:r>
      <w:r>
        <w:rPr>
          <w:rFonts w:ascii="宋体" w:hAnsi="宋体" w:eastAsia="宋体" w:cs="Helvetica"/>
          <w:kern w:val="0"/>
          <w:sz w:val="24"/>
          <w:szCs w:val="24"/>
          <w:lang w:val="zh-CN"/>
        </w:rPr>
        <w:t>。</w:t>
      </w:r>
    </w:p>
    <w:p>
      <w:pPr>
        <w:numPr>
          <w:ilvl w:val="0"/>
          <w:numId w:val="49"/>
        </w:numPr>
        <w:adjustRightInd w:val="0"/>
        <w:spacing w:line="360" w:lineRule="auto"/>
        <w:ind w:left="742" w:hanging="493"/>
        <w:rPr>
          <w:rFonts w:ascii="宋体" w:hAnsi="宋体" w:eastAsia="宋体" w:cs="Times New Roman"/>
          <w:b/>
          <w:sz w:val="24"/>
          <w:szCs w:val="24"/>
          <w:lang w:val="zh-CN"/>
        </w:rPr>
      </w:pPr>
      <w:r>
        <w:rPr>
          <w:rFonts w:hint="eastAsia" w:ascii="宋体" w:hAnsi="宋体" w:eastAsia="宋体" w:cs="Times New Roman"/>
          <w:b/>
          <w:sz w:val="24"/>
          <w:szCs w:val="24"/>
          <w:lang w:val="zh-CN"/>
        </w:rPr>
        <w:t>小型和微型企业、监狱企业、残疾人福利性单位价格扣除：</w:t>
      </w:r>
    </w:p>
    <w:p>
      <w:pPr>
        <w:numPr>
          <w:ilvl w:val="0"/>
          <w:numId w:val="50"/>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非专门面向中小企业的货物类采购项目，按招标文件中采购清单确定的货物，对小型和微型企业制造的货物价格给予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0"/>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非专门面向中小企业的工程、服务类采购项目，投标人是小型和微型企业的价格给予</w:t>
      </w:r>
      <w:r>
        <w:rPr>
          <w:rFonts w:hint="eastAsia" w:ascii="宋体" w:hAnsi="宋体" w:eastAsia="宋体" w:cs="Times New Roman"/>
          <w:b/>
          <w:bCs/>
          <w:sz w:val="24"/>
          <w:szCs w:val="20"/>
          <w:lang w:val="zh-CN"/>
        </w:rPr>
        <w:t>6%</w:t>
      </w:r>
      <w:r>
        <w:rPr>
          <w:rFonts w:hint="eastAsia" w:ascii="宋体" w:hAnsi="宋体" w:eastAsia="宋体" w:cs="Times New Roman"/>
          <w:bCs/>
          <w:sz w:val="24"/>
          <w:szCs w:val="20"/>
          <w:lang w:val="zh-CN"/>
        </w:rPr>
        <w:t>的扣除，用扣除后的价格参与评审。</w:t>
      </w:r>
    </w:p>
    <w:p>
      <w:pPr>
        <w:numPr>
          <w:ilvl w:val="0"/>
          <w:numId w:val="50"/>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鼓励大中型企业和其他自然人</w:t>
      </w:r>
      <w:r>
        <w:rPr>
          <w:rFonts w:ascii="宋体" w:hAnsi="宋体" w:eastAsia="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hAnsi="宋体" w:eastAsia="宋体" w:cs="Times New Roman"/>
          <w:b/>
          <w:bCs/>
          <w:sz w:val="24"/>
          <w:szCs w:val="20"/>
        </w:rPr>
        <w:t>30%</w:t>
      </w:r>
      <w:r>
        <w:rPr>
          <w:rFonts w:ascii="宋体" w:hAnsi="宋体" w:eastAsia="宋体" w:cs="Times New Roman"/>
          <w:bCs/>
          <w:sz w:val="24"/>
          <w:szCs w:val="20"/>
        </w:rPr>
        <w:t>以上的，可给予联合体</w:t>
      </w:r>
      <w:r>
        <w:rPr>
          <w:rFonts w:ascii="宋体" w:hAnsi="宋体" w:eastAsia="宋体" w:cs="Times New Roman"/>
          <w:b/>
          <w:bCs/>
          <w:sz w:val="24"/>
          <w:szCs w:val="20"/>
          <w:lang w:val="zh-CN"/>
        </w:rPr>
        <w:t>3%</w:t>
      </w:r>
      <w:r>
        <w:rPr>
          <w:rFonts w:ascii="宋体" w:hAnsi="宋体" w:eastAsia="宋体" w:cs="Times New Roman"/>
          <w:bCs/>
          <w:sz w:val="24"/>
          <w:szCs w:val="20"/>
        </w:rPr>
        <w:t>的价格扣除</w:t>
      </w:r>
      <w:r>
        <w:rPr>
          <w:rFonts w:hint="eastAsia" w:ascii="宋体" w:hAnsi="宋体" w:eastAsia="宋体" w:cs="Times New Roman"/>
          <w:bCs/>
          <w:sz w:val="24"/>
          <w:szCs w:val="20"/>
        </w:rPr>
        <w:t>，</w:t>
      </w:r>
      <w:r>
        <w:rPr>
          <w:rFonts w:hint="eastAsia" w:ascii="宋体" w:hAnsi="宋体" w:eastAsia="宋体" w:cs="Times New Roman"/>
          <w:bCs/>
          <w:sz w:val="24"/>
          <w:szCs w:val="20"/>
          <w:lang w:val="zh-CN"/>
        </w:rPr>
        <w:t>不重复享受政策。</w:t>
      </w:r>
    </w:p>
    <w:p>
      <w:pPr>
        <w:numPr>
          <w:ilvl w:val="0"/>
          <w:numId w:val="50"/>
        </w:numPr>
        <w:spacing w:line="360" w:lineRule="auto"/>
        <w:ind w:left="1134" w:hanging="756"/>
        <w:rPr>
          <w:rFonts w:ascii="宋体" w:hAnsi="宋体" w:eastAsia="宋体" w:cs="Times New Roman"/>
          <w:bCs/>
          <w:sz w:val="24"/>
          <w:szCs w:val="20"/>
          <w:lang w:val="zh-CN"/>
        </w:rPr>
      </w:pPr>
      <w:r>
        <w:rPr>
          <w:rFonts w:ascii="宋体" w:hAnsi="宋体" w:eastAsia="宋体" w:cs="Times New Roman"/>
          <w:bCs/>
          <w:sz w:val="24"/>
          <w:szCs w:val="20"/>
          <w:lang w:val="zh-CN"/>
        </w:rPr>
        <w:t>监狱企业</w:t>
      </w:r>
      <w:r>
        <w:rPr>
          <w:rFonts w:hint="eastAsia" w:ascii="宋体" w:hAnsi="宋体" w:eastAsia="宋体" w:cs="Times New Roman"/>
          <w:bCs/>
          <w:sz w:val="24"/>
          <w:szCs w:val="20"/>
          <w:lang w:val="zh-CN"/>
        </w:rPr>
        <w:t>、残疾人福利性单位</w:t>
      </w:r>
      <w:r>
        <w:rPr>
          <w:rFonts w:ascii="宋体" w:hAnsi="宋体" w:eastAsia="宋体" w:cs="Times New Roman"/>
          <w:bCs/>
          <w:sz w:val="24"/>
          <w:szCs w:val="20"/>
          <w:lang w:val="zh-CN"/>
        </w:rPr>
        <w:t>视同小型、微型企业，享受预留份额、评审中价格扣除等政府采购促进中小企业发展的政府采购政策</w:t>
      </w:r>
      <w:r>
        <w:rPr>
          <w:rFonts w:hint="eastAsia" w:ascii="宋体" w:hAnsi="宋体" w:eastAsia="宋体" w:cs="Times New Roman"/>
          <w:bCs/>
          <w:sz w:val="24"/>
          <w:szCs w:val="20"/>
          <w:lang w:val="zh-CN"/>
        </w:rPr>
        <w:t>，残疾人福利性单位属于小型、微型企业的，不重复享受政策。</w:t>
      </w:r>
    </w:p>
    <w:p>
      <w:pPr>
        <w:numPr>
          <w:ilvl w:val="0"/>
          <w:numId w:val="50"/>
        </w:numPr>
        <w:spacing w:line="360" w:lineRule="auto"/>
        <w:ind w:left="1134" w:hanging="756"/>
        <w:rPr>
          <w:rFonts w:ascii="宋体" w:hAnsi="宋体" w:eastAsia="宋体" w:cs="Times New Roman"/>
          <w:bCs/>
          <w:sz w:val="24"/>
          <w:szCs w:val="20"/>
          <w:lang w:val="zh-CN"/>
        </w:rPr>
      </w:pPr>
      <w:r>
        <w:rPr>
          <w:rFonts w:hint="eastAsia" w:ascii="宋体" w:hAnsi="宋体" w:eastAsia="宋体" w:cs="Times New Roman"/>
          <w:bCs/>
          <w:sz w:val="24"/>
          <w:szCs w:val="20"/>
          <w:lang w:val="zh-CN"/>
        </w:rPr>
        <w:t>小型和微型企业应出具《声明函》（附件二、三）；监狱企业应提供由省级监狱局、戒毒局（含新疆生产建设兵团）出具的监狱企业的证明文件；残疾人福利性单位提供《声明函》（附件四）。</w:t>
      </w:r>
    </w:p>
    <w:p>
      <w:pPr>
        <w:numPr>
          <w:ilvl w:val="0"/>
          <w:numId w:val="51"/>
        </w:numPr>
        <w:adjustRightInd w:val="0"/>
        <w:spacing w:line="360" w:lineRule="auto"/>
        <w:ind w:left="756" w:hanging="507"/>
        <w:rPr>
          <w:rFonts w:ascii="Helvetica" w:hAnsi="Helvetica" w:eastAsia="宋体" w:cs="Helvetica"/>
          <w:color w:val="0D0D0D"/>
          <w:kern w:val="0"/>
          <w:sz w:val="24"/>
          <w:szCs w:val="24"/>
          <w:lang w:val="zh-CN"/>
        </w:rPr>
      </w:pPr>
      <w:r>
        <w:rPr>
          <w:rFonts w:hint="eastAsia" w:ascii="宋体" w:hAnsi="宋体" w:eastAsia="宋体" w:cs="Times New Roman"/>
          <w:b/>
          <w:bCs/>
          <w:sz w:val="24"/>
          <w:szCs w:val="20"/>
          <w:lang w:val="zh-CN"/>
        </w:rPr>
        <w:t>相同品牌处理原则</w:t>
      </w:r>
      <w:r>
        <w:rPr>
          <w:rFonts w:hint="eastAsia" w:ascii="Helvetica" w:hAnsi="Helvetica" w:eastAsia="宋体" w:cs="Helvetica"/>
          <w:color w:val="0D0D0D"/>
          <w:kern w:val="0"/>
          <w:sz w:val="24"/>
          <w:szCs w:val="24"/>
          <w:lang w:val="zh-CN"/>
        </w:rPr>
        <w:t>：无</w:t>
      </w:r>
    </w:p>
    <w:p>
      <w:pPr>
        <w:numPr>
          <w:ilvl w:val="0"/>
          <w:numId w:val="48"/>
        </w:numPr>
        <w:tabs>
          <w:tab w:val="left" w:pos="616"/>
        </w:tabs>
        <w:spacing w:line="360" w:lineRule="auto"/>
        <w:ind w:left="10" w:leftChars="5" w:firstLine="237" w:firstLineChars="99"/>
        <w:rPr>
          <w:rFonts w:ascii="宋体" w:hAnsi="宋体" w:eastAsia="宋体" w:cs="Times New Roman"/>
          <w:b/>
          <w:bCs/>
          <w:sz w:val="24"/>
          <w:szCs w:val="20"/>
          <w:lang w:val="zh-CN"/>
        </w:rPr>
      </w:pPr>
      <w:r>
        <w:rPr>
          <w:rFonts w:hint="eastAsia" w:ascii="宋体" w:hAnsi="宋体" w:eastAsia="宋体" w:cs="Times New Roman"/>
          <w:b/>
          <w:bCs/>
          <w:sz w:val="24"/>
          <w:szCs w:val="20"/>
          <w:lang w:val="zh-CN"/>
        </w:rPr>
        <w:t>计分办法</w:t>
      </w:r>
    </w:p>
    <w:p>
      <w:pPr>
        <w:numPr>
          <w:ilvl w:val="0"/>
          <w:numId w:val="52"/>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集中采购机构对各评委的总分进行复核。各项统计结果均精确到小数点后两位。</w:t>
      </w:r>
    </w:p>
    <w:p>
      <w:pPr>
        <w:numPr>
          <w:ilvl w:val="0"/>
          <w:numId w:val="52"/>
        </w:numPr>
        <w:adjustRightInd w:val="0"/>
        <w:spacing w:line="360" w:lineRule="auto"/>
        <w:ind w:left="756" w:hanging="507"/>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各投标人的最终得分为评委所评定分数的算术平均值。</w:t>
      </w:r>
    </w:p>
    <w:p>
      <w:pPr>
        <w:numPr>
          <w:ilvl w:val="0"/>
          <w:numId w:val="44"/>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评标委员会按照招标文件确定的评标方法、程序及标准，对投标文件进行评审。</w:t>
      </w:r>
      <w:r>
        <w:rPr>
          <w:rFonts w:ascii="Helvetica" w:hAnsi="Helvetica" w:eastAsia="宋体"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评标委员会依据评标结果，按各投标人的评审后得分由高到低的顺序向采购人推荐得分前三名的进入中标候选人名单，并形成书面的评标报告。</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中标候选人并列的，</w:t>
      </w:r>
      <w:r>
        <w:rPr>
          <w:rFonts w:ascii="Helvetica" w:hAnsi="Helvetica" w:eastAsia="宋体" w:cs="Helvetica"/>
          <w:kern w:val="0"/>
          <w:sz w:val="24"/>
          <w:szCs w:val="24"/>
          <w:lang w:val="zh-CN"/>
        </w:rPr>
        <w:t>由采购人</w:t>
      </w:r>
      <w:r>
        <w:rPr>
          <w:rFonts w:hint="eastAsia" w:ascii="Helvetica" w:hAnsi="Helvetica" w:eastAsia="宋体" w:cs="Helvetica"/>
          <w:kern w:val="0"/>
          <w:sz w:val="24"/>
          <w:szCs w:val="24"/>
          <w:lang w:val="zh-CN"/>
        </w:rPr>
        <w:t>确定</w:t>
      </w:r>
      <w:r>
        <w:rPr>
          <w:rFonts w:ascii="Helvetica" w:hAnsi="Helvetica" w:eastAsia="宋体" w:cs="Helvetica"/>
          <w:kern w:val="0"/>
          <w:sz w:val="24"/>
          <w:szCs w:val="24"/>
          <w:lang w:val="zh-CN"/>
        </w:rPr>
        <w:t>或者采购人委托评标委员会</w:t>
      </w:r>
      <w:r>
        <w:rPr>
          <w:rFonts w:hint="eastAsia" w:ascii="Helvetica" w:hAnsi="Helvetica" w:eastAsia="宋体" w:cs="Helvetica"/>
          <w:kern w:val="0"/>
          <w:sz w:val="24"/>
          <w:szCs w:val="24"/>
          <w:lang w:val="zh-CN"/>
        </w:rPr>
        <w:t>以投票方式</w:t>
      </w:r>
      <w:r>
        <w:rPr>
          <w:rFonts w:ascii="Helvetica" w:hAnsi="Helvetica" w:eastAsia="宋体" w:cs="Helvetica"/>
          <w:kern w:val="0"/>
          <w:sz w:val="24"/>
          <w:szCs w:val="24"/>
          <w:lang w:val="zh-CN"/>
        </w:rPr>
        <w:t>确定中标人。</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评标委员会应当在评标报告上签字，对自己的评审意见承担法律责任。对评标报告有异议的，应当在评标报告上签署不同意见，并说明理由，否则视为同意评标报告。</w:t>
      </w:r>
    </w:p>
    <w:p>
      <w:pPr>
        <w:pStyle w:val="3"/>
        <w:numPr>
          <w:ilvl w:val="0"/>
          <w:numId w:val="43"/>
        </w:numPr>
        <w:spacing w:before="0" w:after="0" w:line="360" w:lineRule="auto"/>
        <w:ind w:left="616" w:hanging="616"/>
        <w:jc w:val="left"/>
        <w:rPr>
          <w:rFonts w:cs="Times New Roman" w:asciiTheme="majorEastAsia" w:hAnsiTheme="majorEastAsia"/>
          <w:bCs w:val="0"/>
          <w:sz w:val="30"/>
          <w:szCs w:val="30"/>
          <w:lang w:val="zh-CN"/>
        </w:rPr>
      </w:pPr>
      <w:bookmarkStart w:id="67" w:name="_Toc494561963"/>
      <w:bookmarkStart w:id="68" w:name="_Toc53654612"/>
      <w:r>
        <w:rPr>
          <w:rFonts w:hint="eastAsia" w:cs="Times New Roman" w:asciiTheme="majorEastAsia" w:hAnsiTheme="majorEastAsia"/>
          <w:bCs w:val="0"/>
          <w:sz w:val="30"/>
          <w:szCs w:val="30"/>
          <w:lang w:val="zh-CN"/>
        </w:rPr>
        <w:t>评审因素及评分标准</w:t>
      </w:r>
      <w:bookmarkEnd w:id="67"/>
      <w:bookmarkEnd w:id="68"/>
    </w:p>
    <w:p>
      <w:pPr>
        <w:spacing w:line="360" w:lineRule="auto"/>
        <w:ind w:firstLine="240" w:firstLineChars="1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1</w:t>
      </w:r>
      <w:r>
        <w:rPr>
          <w:rFonts w:ascii="Helvetica" w:hAnsi="Helvetica" w:eastAsia="宋体" w:cs="Helvetica"/>
          <w:kern w:val="0"/>
          <w:sz w:val="24"/>
          <w:szCs w:val="24"/>
          <w:lang w:val="zh-CN"/>
        </w:rPr>
        <w:t>.</w:t>
      </w:r>
      <w:r>
        <w:rPr>
          <w:rFonts w:hint="eastAsia" w:ascii="Helvetica" w:hAnsi="Helvetica" w:eastAsia="宋体" w:cs="Helvetica"/>
          <w:kern w:val="0"/>
          <w:sz w:val="24"/>
          <w:szCs w:val="24"/>
          <w:lang w:val="zh-CN"/>
        </w:rPr>
        <w:t>本次评标采用综合评分法，其中商务评议占</w:t>
      </w:r>
      <w:r>
        <w:rPr>
          <w:rFonts w:ascii="Helvetica" w:hAnsi="Helvetica" w:eastAsia="宋体" w:cs="Helvetica"/>
          <w:kern w:val="0"/>
          <w:sz w:val="24"/>
          <w:szCs w:val="24"/>
          <w:lang w:val="zh-CN"/>
        </w:rPr>
        <w:t>4</w:t>
      </w:r>
      <w:r>
        <w:rPr>
          <w:rFonts w:hint="eastAsia" w:ascii="Helvetica" w:hAnsi="Helvetica" w:eastAsia="宋体" w:cs="Helvetica"/>
          <w:kern w:val="0"/>
          <w:sz w:val="24"/>
          <w:szCs w:val="24"/>
          <w:lang w:val="zh-CN"/>
        </w:rPr>
        <w:t>2分，技术评议占48分，价格评议占1</w:t>
      </w:r>
      <w:r>
        <w:rPr>
          <w:rFonts w:ascii="Helvetica" w:hAnsi="Helvetica" w:eastAsia="宋体" w:cs="Helvetica"/>
          <w:kern w:val="0"/>
          <w:sz w:val="24"/>
          <w:szCs w:val="24"/>
          <w:lang w:val="zh-CN"/>
        </w:rPr>
        <w:t>0</w:t>
      </w:r>
      <w:r>
        <w:rPr>
          <w:rFonts w:hint="eastAsia" w:ascii="Helvetica" w:hAnsi="Helvetica" w:eastAsia="宋体" w:cs="Helvetica"/>
          <w:kern w:val="0"/>
          <w:sz w:val="24"/>
          <w:szCs w:val="24"/>
          <w:lang w:val="zh-CN"/>
        </w:rPr>
        <w:t>分。</w:t>
      </w:r>
    </w:p>
    <w:tbl>
      <w:tblPr>
        <w:tblStyle w:val="1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92"/>
        <w:gridCol w:w="667"/>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restart"/>
            <w:shd w:val="pct10" w:color="auto" w:fill="auto"/>
            <w:vAlign w:val="center"/>
          </w:tcPr>
          <w:p>
            <w:pPr>
              <w:ind w:left="-77" w:leftChars="-37" w:right="-86" w:rightChars="-41"/>
              <w:jc w:val="center"/>
              <w:rPr>
                <w:rFonts w:ascii="宋体" w:hAnsi="宋体" w:eastAsia="宋体" w:cs="Times New Roman"/>
                <w:b/>
                <w:bCs/>
                <w:sz w:val="28"/>
                <w:szCs w:val="28"/>
              </w:rPr>
            </w:pPr>
            <w:r>
              <w:rPr>
                <w:rFonts w:hint="eastAsia" w:ascii="宋体" w:hAnsi="宋体" w:eastAsia="宋体" w:cs="Times New Roman"/>
                <w:b/>
                <w:bCs/>
                <w:sz w:val="28"/>
                <w:szCs w:val="28"/>
              </w:rPr>
              <w:t>商务评议</w:t>
            </w:r>
          </w:p>
          <w:p>
            <w:pPr>
              <w:ind w:left="-77" w:leftChars="-37" w:right="-86" w:rightChars="-41"/>
              <w:jc w:val="center"/>
              <w:rPr>
                <w:rFonts w:ascii="宋体" w:hAnsi="宋体" w:eastAsia="宋体" w:cs="Times New Roman"/>
                <w:b/>
                <w:sz w:val="24"/>
                <w:szCs w:val="24"/>
              </w:rPr>
            </w:pPr>
          </w:p>
        </w:tc>
        <w:tc>
          <w:tcPr>
            <w:tcW w:w="992" w:type="dxa"/>
            <w:shd w:val="pct10" w:color="auto" w:fill="auto"/>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667" w:type="dxa"/>
            <w:shd w:val="pct10" w:color="auto" w:fill="auto"/>
            <w:vAlign w:val="center"/>
          </w:tcPr>
          <w:p>
            <w:pPr>
              <w:ind w:left="-73" w:leftChars="-35" w:right="-79" w:rightChars="-38"/>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6280" w:type="dxa"/>
            <w:shd w:val="pct10" w:color="auto" w:fill="auto"/>
            <w:vAlign w:val="center"/>
          </w:tcPr>
          <w:p>
            <w:pPr>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816" w:type="dxa"/>
            <w:vMerge w:val="continue"/>
            <w:vAlign w:val="center"/>
          </w:tcPr>
          <w:p>
            <w:pPr>
              <w:numPr>
                <w:ilvl w:val="0"/>
                <w:numId w:val="54"/>
              </w:numPr>
              <w:tabs>
                <w:tab w:val="left" w:pos="322"/>
              </w:tabs>
              <w:spacing w:line="320" w:lineRule="exact"/>
              <w:ind w:left="-42" w:right="-42" w:rightChars="-20" w:firstLine="0"/>
              <w:jc w:val="right"/>
              <w:rPr>
                <w:rFonts w:ascii="宋体" w:hAnsi="宋体" w:eastAsia="宋体" w:cs="Times New Roman"/>
                <w:b/>
                <w:sz w:val="24"/>
              </w:rPr>
            </w:pPr>
          </w:p>
        </w:tc>
        <w:tc>
          <w:tcPr>
            <w:tcW w:w="992" w:type="dxa"/>
            <w:vAlign w:val="center"/>
          </w:tcPr>
          <w:p>
            <w:pPr>
              <w:ind w:left="-21" w:leftChars="-10" w:right="-21" w:rightChars="-10"/>
              <w:jc w:val="center"/>
              <w:rPr>
                <w:rFonts w:asciiTheme="minorEastAsia" w:hAnsiTheme="minorEastAsia"/>
                <w:b/>
                <w:szCs w:val="21"/>
              </w:rPr>
            </w:pPr>
            <w:r>
              <w:rPr>
                <w:rFonts w:hint="eastAsia" w:asciiTheme="minorEastAsia" w:hAnsiTheme="minorEastAsia"/>
                <w:b/>
                <w:szCs w:val="21"/>
              </w:rPr>
              <w:t>类似</w:t>
            </w:r>
          </w:p>
          <w:p>
            <w:pPr>
              <w:ind w:left="-21" w:leftChars="-10" w:right="-21" w:rightChars="-10"/>
              <w:jc w:val="center"/>
              <w:rPr>
                <w:rFonts w:asciiTheme="minorEastAsia" w:hAnsiTheme="minorEastAsia"/>
                <w:b/>
                <w:szCs w:val="21"/>
              </w:rPr>
            </w:pPr>
            <w:r>
              <w:rPr>
                <w:rFonts w:asciiTheme="minorEastAsia" w:hAnsiTheme="minorEastAsia"/>
                <w:b/>
                <w:szCs w:val="21"/>
              </w:rPr>
              <w:t>业绩</w:t>
            </w:r>
          </w:p>
        </w:tc>
        <w:tc>
          <w:tcPr>
            <w:tcW w:w="667" w:type="dxa"/>
            <w:vAlign w:val="center"/>
          </w:tcPr>
          <w:p>
            <w:pPr>
              <w:spacing w:line="320" w:lineRule="exact"/>
              <w:ind w:left="-48" w:leftChars="-23" w:right="-35" w:rightChars="-17"/>
              <w:jc w:val="center"/>
              <w:rPr>
                <w:rFonts w:ascii="宋体" w:hAnsi="宋体" w:eastAsia="宋体" w:cs="Times New Roman"/>
                <w:b/>
                <w:sz w:val="24"/>
              </w:rPr>
            </w:pPr>
            <w:r>
              <w:rPr>
                <w:rFonts w:hint="eastAsia" w:ascii="宋体" w:hAnsi="宋体" w:eastAsia="宋体" w:cs="Times New Roman"/>
                <w:b/>
                <w:sz w:val="24"/>
              </w:rPr>
              <w:t>24</w:t>
            </w:r>
          </w:p>
        </w:tc>
        <w:tc>
          <w:tcPr>
            <w:tcW w:w="6280" w:type="dxa"/>
            <w:vAlign w:val="center"/>
          </w:tcPr>
          <w:p>
            <w:pPr>
              <w:spacing w:line="320" w:lineRule="exac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w:t>
            </w:r>
            <w:r>
              <w:rPr>
                <w:rFonts w:hint="eastAsia" w:asciiTheme="minorEastAsia" w:hAnsiTheme="minorEastAsia"/>
                <w:szCs w:val="21"/>
              </w:rPr>
              <w:t>近五年承担过与水环境直接相关的</w:t>
            </w:r>
            <w:r>
              <w:rPr>
                <w:rFonts w:asciiTheme="minorEastAsia" w:hAnsiTheme="minorEastAsia"/>
                <w:szCs w:val="21"/>
              </w:rPr>
              <w:t>普查</w:t>
            </w:r>
            <w:r>
              <w:rPr>
                <w:rFonts w:hint="eastAsia" w:asciiTheme="minorEastAsia" w:hAnsiTheme="minorEastAsia"/>
                <w:szCs w:val="21"/>
              </w:rPr>
              <w:t>、</w:t>
            </w:r>
            <w:r>
              <w:rPr>
                <w:rFonts w:asciiTheme="minorEastAsia" w:hAnsiTheme="minorEastAsia"/>
                <w:szCs w:val="21"/>
              </w:rPr>
              <w:t>排查类</w:t>
            </w:r>
            <w:r>
              <w:rPr>
                <w:rFonts w:hint="eastAsia" w:asciiTheme="minorEastAsia" w:hAnsiTheme="minorEastAsia"/>
                <w:szCs w:val="21"/>
              </w:rPr>
              <w:t>工程或项目,每项得</w:t>
            </w:r>
            <w:r>
              <w:rPr>
                <w:rFonts w:asciiTheme="minorEastAsia" w:hAnsiTheme="minorEastAsia"/>
                <w:szCs w:val="21"/>
              </w:rPr>
              <w:t>2</w:t>
            </w:r>
            <w:r>
              <w:rPr>
                <w:rFonts w:hint="eastAsia" w:asciiTheme="minorEastAsia" w:hAnsiTheme="minorEastAsia"/>
                <w:szCs w:val="21"/>
              </w:rPr>
              <w:t>分，其他环保类普查每项得1分。因普查、排查类工程和项目获得省级表彰的每项得</w:t>
            </w:r>
            <w:r>
              <w:rPr>
                <w:rFonts w:asciiTheme="minorEastAsia" w:hAnsiTheme="minorEastAsia"/>
                <w:szCs w:val="21"/>
              </w:rPr>
              <w:t>1</w:t>
            </w:r>
            <w:r>
              <w:rPr>
                <w:rFonts w:hint="eastAsia" w:asciiTheme="minorEastAsia" w:hAnsiTheme="minorEastAsia"/>
                <w:szCs w:val="21"/>
              </w:rPr>
              <w:t>分，市级每项得</w:t>
            </w:r>
            <w:r>
              <w:rPr>
                <w:rFonts w:asciiTheme="minorEastAsia" w:hAnsiTheme="minorEastAsia"/>
                <w:szCs w:val="21"/>
              </w:rPr>
              <w:t>0.5</w:t>
            </w:r>
            <w:r>
              <w:rPr>
                <w:rFonts w:hint="eastAsia" w:asciiTheme="minorEastAsia" w:hAnsiTheme="minorEastAsia"/>
                <w:szCs w:val="21"/>
              </w:rPr>
              <w:t>分。满分</w:t>
            </w:r>
            <w:r>
              <w:rPr>
                <w:rFonts w:asciiTheme="minorEastAsia" w:hAnsiTheme="minorEastAsia"/>
                <w:szCs w:val="21"/>
              </w:rPr>
              <w:t>10</w:t>
            </w:r>
            <w:r>
              <w:rPr>
                <w:rFonts w:hint="eastAsia" w:asciiTheme="minorEastAsia" w:hAnsiTheme="minorEastAsia"/>
                <w:szCs w:val="21"/>
              </w:rPr>
              <w:t>分。</w:t>
            </w:r>
          </w:p>
          <w:p>
            <w:pPr>
              <w:spacing w:line="320" w:lineRule="exact"/>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近五年承担过省部级及以上水污染治理相关科研项目或获得水污染治理技术相关发明专利，每项得2分，其他专利得0.5分；满分10分。</w:t>
            </w:r>
          </w:p>
          <w:p>
            <w:pPr>
              <w:spacing w:line="320" w:lineRule="exact"/>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.近三年承担过县级以上政府主管部门委托的遥感技术应用类项目，省级每项得2分，县级每项得1分；满分4分。（提供合同、项目文件、中标通知书等）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8" w:hRule="atLeast"/>
          <w:jc w:val="center"/>
        </w:trPr>
        <w:tc>
          <w:tcPr>
            <w:tcW w:w="816" w:type="dxa"/>
            <w:vMerge w:val="continue"/>
            <w:vAlign w:val="center"/>
          </w:tcPr>
          <w:p>
            <w:pPr>
              <w:numPr>
                <w:ilvl w:val="0"/>
                <w:numId w:val="54"/>
              </w:numPr>
              <w:tabs>
                <w:tab w:val="left" w:pos="322"/>
              </w:tabs>
              <w:spacing w:line="320" w:lineRule="exact"/>
              <w:ind w:left="-42" w:right="-42" w:rightChars="-20" w:firstLine="0"/>
              <w:jc w:val="right"/>
              <w:rPr>
                <w:rFonts w:ascii="宋体" w:hAnsi="宋体" w:eastAsia="宋体" w:cs="Times New Roman"/>
                <w:b/>
                <w:sz w:val="24"/>
              </w:rPr>
            </w:pPr>
          </w:p>
        </w:tc>
        <w:tc>
          <w:tcPr>
            <w:tcW w:w="992" w:type="dxa"/>
            <w:vAlign w:val="center"/>
          </w:tcPr>
          <w:p>
            <w:pPr>
              <w:ind w:left="-21" w:leftChars="-10" w:right="-21" w:rightChars="-10"/>
              <w:jc w:val="center"/>
              <w:rPr>
                <w:rFonts w:asciiTheme="minorEastAsia" w:hAnsiTheme="minorEastAsia"/>
                <w:b/>
                <w:szCs w:val="21"/>
              </w:rPr>
            </w:pPr>
            <w:r>
              <w:rPr>
                <w:rFonts w:hint="eastAsia" w:asciiTheme="minorEastAsia" w:hAnsiTheme="minorEastAsia"/>
                <w:b/>
                <w:szCs w:val="21"/>
              </w:rPr>
              <w:t>企业</w:t>
            </w:r>
          </w:p>
          <w:p>
            <w:pPr>
              <w:ind w:left="-21" w:leftChars="-10" w:right="-21" w:rightChars="-10"/>
              <w:jc w:val="center"/>
              <w:rPr>
                <w:rFonts w:ascii="宋体" w:hAnsi="宋体" w:eastAsia="宋体" w:cs="Times New Roman"/>
                <w:b/>
                <w:sz w:val="24"/>
                <w:szCs w:val="24"/>
              </w:rPr>
            </w:pPr>
            <w:r>
              <w:rPr>
                <w:rFonts w:hint="eastAsia" w:asciiTheme="minorEastAsia" w:hAnsiTheme="minorEastAsia"/>
                <w:b/>
                <w:szCs w:val="21"/>
              </w:rPr>
              <w:t>能力</w:t>
            </w:r>
          </w:p>
        </w:tc>
        <w:tc>
          <w:tcPr>
            <w:tcW w:w="667" w:type="dxa"/>
            <w:vAlign w:val="center"/>
          </w:tcPr>
          <w:p>
            <w:pPr>
              <w:spacing w:line="320" w:lineRule="exact"/>
              <w:ind w:left="-48" w:leftChars="-23" w:right="-35" w:rightChars="-17"/>
              <w:jc w:val="center"/>
              <w:rPr>
                <w:rFonts w:ascii="宋体" w:hAnsi="宋体" w:eastAsia="宋体" w:cs="Times New Roman"/>
                <w:b/>
                <w:sz w:val="24"/>
              </w:rPr>
            </w:pPr>
            <w:r>
              <w:rPr>
                <w:rFonts w:hint="eastAsia" w:ascii="宋体" w:hAnsi="宋体" w:eastAsia="宋体" w:cs="Times New Roman"/>
                <w:b/>
                <w:sz w:val="24"/>
              </w:rPr>
              <w:t>18</w:t>
            </w:r>
          </w:p>
        </w:tc>
        <w:tc>
          <w:tcPr>
            <w:tcW w:w="6280" w:type="dxa"/>
            <w:vAlign w:val="center"/>
          </w:tcPr>
          <w:p>
            <w:pPr>
              <w:spacing w:line="320" w:lineRule="exact"/>
              <w:rPr>
                <w:rFonts w:asciiTheme="minorEastAsia" w:hAnsiTheme="minorEastAsia"/>
                <w:szCs w:val="21"/>
              </w:rPr>
            </w:pPr>
            <w:r>
              <w:rPr>
                <w:rFonts w:hint="eastAsia" w:asciiTheme="minorEastAsia" w:hAnsiTheme="minorEastAsia"/>
                <w:szCs w:val="21"/>
              </w:rPr>
              <w:t>1.企业同时具有质量管理体系认证；环境管理体系认证；职业健康安全管理体系认证证书的得2分，只具有单项的每个得0.5分。5年内单位获得省级文明单位的得2分，市级得1分。满分2分。</w:t>
            </w:r>
          </w:p>
          <w:p>
            <w:pPr>
              <w:spacing w:line="320" w:lineRule="exact"/>
              <w:rPr>
                <w:rFonts w:asciiTheme="minorEastAsia" w:hAnsiTheme="minorEastAsia"/>
                <w:szCs w:val="21"/>
              </w:rPr>
            </w:pPr>
            <w:r>
              <w:rPr>
                <w:rFonts w:hint="eastAsia" w:asciiTheme="minorEastAsia" w:hAnsiTheme="minorEastAsia"/>
                <w:szCs w:val="21"/>
              </w:rPr>
              <w:t>2．具备环保类省部级科研平台、环保高新技术企业证书。国家级每项得</w:t>
            </w:r>
            <w:r>
              <w:rPr>
                <w:rFonts w:asciiTheme="minorEastAsia" w:hAnsiTheme="minorEastAsia"/>
                <w:szCs w:val="21"/>
              </w:rPr>
              <w:t>3</w:t>
            </w:r>
            <w:r>
              <w:rPr>
                <w:rFonts w:hint="eastAsia" w:asciiTheme="minorEastAsia" w:hAnsiTheme="minorEastAsia"/>
                <w:szCs w:val="21"/>
              </w:rPr>
              <w:t>分，省级每项得</w:t>
            </w:r>
            <w:r>
              <w:rPr>
                <w:rFonts w:asciiTheme="minorEastAsia" w:hAnsiTheme="minorEastAsia"/>
                <w:szCs w:val="21"/>
              </w:rPr>
              <w:t>2</w:t>
            </w:r>
            <w:r>
              <w:rPr>
                <w:rFonts w:hint="eastAsia" w:asciiTheme="minorEastAsia" w:hAnsiTheme="minorEastAsia"/>
                <w:szCs w:val="21"/>
              </w:rPr>
              <w:t>分，市级每项得</w:t>
            </w:r>
            <w:r>
              <w:rPr>
                <w:rFonts w:asciiTheme="minorEastAsia" w:hAnsiTheme="minorEastAsia"/>
                <w:szCs w:val="21"/>
              </w:rPr>
              <w:t>1</w:t>
            </w:r>
            <w:r>
              <w:rPr>
                <w:rFonts w:hint="eastAsia" w:asciiTheme="minorEastAsia" w:hAnsiTheme="minorEastAsia"/>
                <w:szCs w:val="21"/>
              </w:rPr>
              <w:t>分；非环保类平台减半得分。满分12分。</w:t>
            </w:r>
          </w:p>
          <w:p>
            <w:pPr>
              <w:spacing w:line="320" w:lineRule="exact"/>
              <w:rPr>
                <w:rFonts w:asciiTheme="minorEastAsia" w:hAnsiTheme="minorEastAsia"/>
                <w:szCs w:val="21"/>
              </w:rPr>
            </w:pPr>
            <w:r>
              <w:rPr>
                <w:rFonts w:hint="eastAsia" w:asciiTheme="minorEastAsia" w:hAnsiTheme="minorEastAsia"/>
                <w:szCs w:val="21"/>
              </w:rPr>
              <w:t>3．因环保类项目获得科学技术进步奖，国家级的每项得</w:t>
            </w:r>
            <w:r>
              <w:rPr>
                <w:rFonts w:asciiTheme="minorEastAsia" w:hAnsiTheme="minorEastAsia"/>
                <w:szCs w:val="21"/>
              </w:rPr>
              <w:t>3</w:t>
            </w:r>
            <w:r>
              <w:rPr>
                <w:rFonts w:hint="eastAsia" w:asciiTheme="minorEastAsia" w:hAnsiTheme="minorEastAsia"/>
                <w:szCs w:val="21"/>
              </w:rPr>
              <w:t>分；省部级每项得2分。非环保类项目减半计算。满分4分。</w:t>
            </w:r>
          </w:p>
          <w:p>
            <w:pPr>
              <w:spacing w:line="320" w:lineRule="exact"/>
              <w:rPr>
                <w:rFonts w:ascii="宋体" w:hAnsi="宋体" w:eastAsia="宋体" w:cs="Times New Roman"/>
                <w:sz w:val="24"/>
              </w:rPr>
            </w:pPr>
            <w:r>
              <w:rPr>
                <w:rFonts w:hint="eastAsia" w:asciiTheme="minorEastAsia" w:hAnsiTheme="minorEastAsia"/>
                <w:szCs w:val="21"/>
              </w:rPr>
              <w:t>（所有项取最高值，提供相关证书、文件或权威官网截图）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restart"/>
            <w:shd w:val="pct10" w:color="auto" w:fill="auto"/>
            <w:vAlign w:val="center"/>
          </w:tcPr>
          <w:p>
            <w:pPr>
              <w:tabs>
                <w:tab w:val="left" w:pos="322"/>
              </w:tabs>
              <w:spacing w:line="320" w:lineRule="exact"/>
              <w:ind w:left="-42" w:right="-42" w:rightChars="-20"/>
              <w:jc w:val="right"/>
              <w:rPr>
                <w:rFonts w:ascii="宋体" w:hAnsi="宋体" w:eastAsia="宋体" w:cs="Times New Roman"/>
                <w:b/>
                <w:sz w:val="24"/>
              </w:rPr>
            </w:pPr>
            <w:r>
              <w:rPr>
                <w:rFonts w:hint="eastAsia" w:ascii="宋体" w:hAnsi="宋体" w:eastAsia="宋体" w:cs="Times New Roman"/>
                <w:b/>
                <w:bCs/>
                <w:sz w:val="28"/>
                <w:szCs w:val="28"/>
              </w:rPr>
              <w:t>技术服务评议</w:t>
            </w:r>
          </w:p>
        </w:tc>
        <w:tc>
          <w:tcPr>
            <w:tcW w:w="992" w:type="dxa"/>
            <w:vAlign w:val="center"/>
          </w:tcPr>
          <w:p>
            <w:pPr>
              <w:ind w:left="-21" w:leftChars="-10" w:right="-21" w:rightChars="-10"/>
              <w:jc w:val="center"/>
              <w:rPr>
                <w:rFonts w:ascii="宋体" w:hAnsi="宋体" w:eastAsia="宋体" w:cs="Times New Roman"/>
                <w:b/>
                <w:sz w:val="24"/>
                <w:szCs w:val="24"/>
              </w:rPr>
            </w:pPr>
            <w:r>
              <w:rPr>
                <w:rFonts w:hint="eastAsia" w:cs="宋体" w:asciiTheme="minorEastAsia" w:hAnsiTheme="minorEastAsia"/>
                <w:b/>
                <w:kern w:val="0"/>
                <w:szCs w:val="21"/>
              </w:rPr>
              <w:t>对项目</w:t>
            </w:r>
            <w:r>
              <w:rPr>
                <w:rFonts w:cs="宋体" w:asciiTheme="minorEastAsia" w:hAnsiTheme="minorEastAsia"/>
                <w:b/>
                <w:kern w:val="0"/>
                <w:szCs w:val="21"/>
              </w:rPr>
              <w:t>区域熟悉度</w:t>
            </w:r>
          </w:p>
        </w:tc>
        <w:tc>
          <w:tcPr>
            <w:tcW w:w="667" w:type="dxa"/>
            <w:vAlign w:val="center"/>
          </w:tcPr>
          <w:p>
            <w:pPr>
              <w:spacing w:line="320" w:lineRule="exact"/>
              <w:ind w:left="-48" w:leftChars="-23" w:right="-35" w:rightChars="-17"/>
              <w:jc w:val="center"/>
              <w:rPr>
                <w:rFonts w:ascii="宋体" w:hAnsi="宋体" w:eastAsia="宋体" w:cs="Times New Roman"/>
                <w:b/>
                <w:sz w:val="24"/>
              </w:rPr>
            </w:pPr>
            <w:r>
              <w:rPr>
                <w:rFonts w:hint="eastAsia" w:ascii="宋体" w:hAnsi="宋体" w:eastAsia="宋体" w:cs="Times New Roman"/>
                <w:b/>
                <w:sz w:val="24"/>
              </w:rPr>
              <w:t>14</w:t>
            </w:r>
          </w:p>
        </w:tc>
        <w:tc>
          <w:tcPr>
            <w:tcW w:w="6280" w:type="dxa"/>
            <w:vAlign w:val="center"/>
          </w:tcPr>
          <w:p>
            <w:pPr>
              <w:jc w:val="left"/>
              <w:rPr>
                <w:rFonts w:asciiTheme="minorEastAsia" w:hAnsiTheme="minorEastAsia"/>
                <w:szCs w:val="21"/>
              </w:rPr>
            </w:pPr>
            <w:r>
              <w:rPr>
                <w:rFonts w:hint="eastAsia" w:asciiTheme="minorEastAsia" w:hAnsiTheme="minorEastAsia"/>
                <w:szCs w:val="21"/>
              </w:rPr>
              <w:t>1.熟悉项目</w:t>
            </w:r>
            <w:r>
              <w:rPr>
                <w:rFonts w:hint="eastAsia" w:asciiTheme="minorEastAsia" w:hAnsiTheme="minorEastAsia"/>
                <w:b/>
                <w:bCs/>
                <w:szCs w:val="21"/>
              </w:rPr>
              <w:t>区域环境概况</w:t>
            </w:r>
            <w:r>
              <w:rPr>
                <w:rFonts w:hint="eastAsia" w:asciiTheme="minorEastAsia" w:hAnsiTheme="minorEastAsia"/>
                <w:szCs w:val="21"/>
              </w:rPr>
              <w:t>、</w:t>
            </w:r>
            <w:r>
              <w:rPr>
                <w:rFonts w:hint="eastAsia" w:asciiTheme="minorEastAsia" w:hAnsiTheme="minorEastAsia"/>
                <w:b/>
                <w:bCs/>
                <w:szCs w:val="21"/>
              </w:rPr>
              <w:t>水环境现状</w:t>
            </w:r>
            <w:r>
              <w:rPr>
                <w:rFonts w:hint="eastAsia" w:asciiTheme="minorEastAsia" w:hAnsiTheme="minorEastAsia"/>
                <w:szCs w:val="21"/>
              </w:rPr>
              <w:t>、</w:t>
            </w:r>
            <w:r>
              <w:rPr>
                <w:rFonts w:hint="eastAsia" w:asciiTheme="minorEastAsia" w:hAnsiTheme="minorEastAsia"/>
                <w:b/>
                <w:bCs/>
                <w:szCs w:val="21"/>
              </w:rPr>
              <w:t>现有水环境问题</w:t>
            </w:r>
            <w:r>
              <w:rPr>
                <w:rFonts w:hint="eastAsia" w:asciiTheme="minorEastAsia" w:hAnsiTheme="minorEastAsia"/>
                <w:szCs w:val="21"/>
              </w:rPr>
              <w:t>及</w:t>
            </w:r>
            <w:r>
              <w:rPr>
                <w:rFonts w:hint="eastAsia" w:asciiTheme="minorEastAsia" w:hAnsiTheme="minorEastAsia"/>
                <w:b/>
                <w:bCs/>
                <w:szCs w:val="21"/>
              </w:rPr>
              <w:t>前期已采取的环保措施，</w:t>
            </w:r>
            <w:r>
              <w:rPr>
                <w:rFonts w:hint="eastAsia" w:asciiTheme="minorEastAsia" w:hAnsiTheme="minorEastAsia"/>
                <w:szCs w:val="21"/>
              </w:rPr>
              <w:t>论述准确的一项得</w:t>
            </w:r>
            <w:r>
              <w:rPr>
                <w:rFonts w:asciiTheme="minorEastAsia" w:hAnsiTheme="minorEastAsia"/>
                <w:szCs w:val="21"/>
              </w:rPr>
              <w:t>2</w:t>
            </w:r>
            <w:r>
              <w:rPr>
                <w:rFonts w:hint="eastAsia" w:asciiTheme="minorEastAsia" w:hAnsiTheme="minorEastAsia"/>
                <w:szCs w:val="21"/>
              </w:rPr>
              <w:t>分，不全面的一项得1分，论述错误的一项倒扣</w:t>
            </w:r>
            <w:r>
              <w:rPr>
                <w:rFonts w:asciiTheme="minorEastAsia" w:hAnsiTheme="minorEastAsia"/>
                <w:szCs w:val="21"/>
              </w:rPr>
              <w:t>1</w:t>
            </w:r>
            <w:r>
              <w:rPr>
                <w:rFonts w:hint="eastAsia" w:asciiTheme="minorEastAsia" w:hAnsiTheme="minorEastAsia"/>
                <w:szCs w:val="21"/>
              </w:rPr>
              <w:t>分。最低分</w:t>
            </w:r>
            <w:r>
              <w:rPr>
                <w:rFonts w:asciiTheme="minorEastAsia" w:hAnsiTheme="minorEastAsia"/>
                <w:szCs w:val="21"/>
              </w:rPr>
              <w:t>0</w:t>
            </w:r>
            <w:r>
              <w:rPr>
                <w:rFonts w:hint="eastAsia" w:asciiTheme="minorEastAsia" w:hAnsiTheme="minorEastAsia"/>
                <w:szCs w:val="21"/>
              </w:rPr>
              <w:t>分，满分8分。</w:t>
            </w:r>
          </w:p>
          <w:p>
            <w:pPr>
              <w:jc w:val="left"/>
              <w:rPr>
                <w:rFonts w:ascii="宋体" w:hAnsi="宋体" w:eastAsia="宋体" w:cs="Times New Roman"/>
                <w:sz w:val="24"/>
              </w:rPr>
            </w:pPr>
            <w:r>
              <w:rPr>
                <w:rFonts w:hint="eastAsia" w:asciiTheme="minorEastAsia" w:hAnsiTheme="minorEastAsia"/>
                <w:szCs w:val="21"/>
              </w:rPr>
              <w:t>2.供应商提供熟悉项目区域内社会环境的材料（各类与各级政府部门、企事业单位签署的产、学、研、用等合作协议）。一般企业及各村委会每项得</w:t>
            </w:r>
            <w:r>
              <w:rPr>
                <w:rFonts w:asciiTheme="minorEastAsia" w:hAnsiTheme="minorEastAsia"/>
                <w:szCs w:val="21"/>
              </w:rPr>
              <w:t>0.5</w:t>
            </w:r>
            <w:r>
              <w:rPr>
                <w:rFonts w:hint="eastAsia" w:asciiTheme="minorEastAsia" w:hAnsiTheme="minorEastAsia"/>
                <w:szCs w:val="21"/>
              </w:rPr>
              <w:t>分，一般政府部门每项得</w:t>
            </w:r>
            <w:r>
              <w:rPr>
                <w:rFonts w:asciiTheme="minorEastAsia" w:hAnsiTheme="minorEastAsia"/>
                <w:szCs w:val="21"/>
              </w:rPr>
              <w:t>2</w:t>
            </w:r>
            <w:r>
              <w:rPr>
                <w:rFonts w:hint="eastAsia" w:asciiTheme="minorEastAsia" w:hAnsiTheme="minorEastAsia"/>
                <w:szCs w:val="21"/>
              </w:rPr>
              <w:t>分，县局级等核心管理部门得</w:t>
            </w:r>
            <w:r>
              <w:rPr>
                <w:rFonts w:asciiTheme="minorEastAsia" w:hAnsiTheme="minorEastAsia"/>
                <w:szCs w:val="21"/>
              </w:rPr>
              <w:t>4</w:t>
            </w:r>
            <w:r>
              <w:rPr>
                <w:rFonts w:hint="eastAsia" w:asciiTheme="minorEastAsia" w:hAnsiTheme="minorEastAsia"/>
                <w:szCs w:val="21"/>
              </w:rPr>
              <w:t>分，已有相应技术成果的每项得2分。满分6分。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continue"/>
            <w:shd w:val="pct10" w:color="auto" w:fill="auto"/>
            <w:vAlign w:val="center"/>
          </w:tcPr>
          <w:p>
            <w:pPr>
              <w:tabs>
                <w:tab w:val="left" w:pos="322"/>
              </w:tabs>
              <w:spacing w:line="320" w:lineRule="exact"/>
              <w:ind w:left="-42" w:right="-42" w:rightChars="-20"/>
              <w:jc w:val="right"/>
              <w:rPr>
                <w:rFonts w:ascii="宋体" w:hAnsi="宋体" w:eastAsia="宋体" w:cs="Times New Roman"/>
                <w:b/>
                <w:sz w:val="24"/>
              </w:rPr>
            </w:pPr>
          </w:p>
        </w:tc>
        <w:tc>
          <w:tcPr>
            <w:tcW w:w="992" w:type="dxa"/>
            <w:vAlign w:val="center"/>
          </w:tcPr>
          <w:p>
            <w:pPr>
              <w:ind w:left="-21" w:leftChars="-10" w:right="-21" w:rightChars="-10"/>
              <w:jc w:val="center"/>
              <w:rPr>
                <w:rFonts w:ascii="宋体" w:hAnsi="宋体" w:eastAsia="宋体" w:cs="Times New Roman"/>
                <w:b/>
                <w:bCs/>
                <w:sz w:val="24"/>
                <w:szCs w:val="24"/>
              </w:rPr>
            </w:pPr>
            <w:r>
              <w:rPr>
                <w:rFonts w:asciiTheme="minorEastAsia" w:hAnsiTheme="minorEastAsia"/>
                <w:b/>
                <w:bCs/>
                <w:szCs w:val="21"/>
              </w:rPr>
              <w:t>对</w:t>
            </w:r>
            <w:r>
              <w:rPr>
                <w:rFonts w:hint="eastAsia" w:asciiTheme="minorEastAsia" w:hAnsiTheme="minorEastAsia"/>
                <w:b/>
                <w:bCs/>
                <w:szCs w:val="21"/>
              </w:rPr>
              <w:t>项目</w:t>
            </w:r>
            <w:r>
              <w:rPr>
                <w:rFonts w:asciiTheme="minorEastAsia" w:hAnsiTheme="minorEastAsia"/>
                <w:b/>
                <w:bCs/>
                <w:szCs w:val="21"/>
              </w:rPr>
              <w:t>重难点认识及对策</w:t>
            </w:r>
          </w:p>
        </w:tc>
        <w:tc>
          <w:tcPr>
            <w:tcW w:w="667" w:type="dxa"/>
            <w:vAlign w:val="center"/>
          </w:tcPr>
          <w:p>
            <w:pPr>
              <w:spacing w:line="320" w:lineRule="exact"/>
              <w:ind w:left="-48" w:leftChars="-23" w:right="-35" w:rightChars="-17"/>
              <w:jc w:val="center"/>
              <w:rPr>
                <w:rFonts w:ascii="宋体" w:hAnsi="宋体" w:eastAsia="宋体" w:cs="Times New Roman"/>
                <w:b/>
                <w:bCs/>
                <w:sz w:val="24"/>
              </w:rPr>
            </w:pPr>
            <w:r>
              <w:rPr>
                <w:rFonts w:hint="eastAsia" w:ascii="宋体" w:hAnsi="宋体" w:eastAsia="宋体" w:cs="Times New Roman"/>
                <w:b/>
                <w:bCs/>
                <w:sz w:val="24"/>
              </w:rPr>
              <w:t>1</w:t>
            </w:r>
            <w:r>
              <w:rPr>
                <w:rFonts w:ascii="宋体" w:hAnsi="宋体" w:eastAsia="宋体" w:cs="Times New Roman"/>
                <w:b/>
                <w:bCs/>
                <w:sz w:val="24"/>
              </w:rPr>
              <w:t>6</w:t>
            </w:r>
          </w:p>
        </w:tc>
        <w:tc>
          <w:tcPr>
            <w:tcW w:w="6280" w:type="dxa"/>
            <w:vAlign w:val="center"/>
          </w:tcPr>
          <w:p>
            <w:pPr>
              <w:rPr>
                <w:rFonts w:asciiTheme="minorEastAsia" w:hAnsiTheme="minorEastAsia"/>
                <w:szCs w:val="21"/>
              </w:rPr>
            </w:pPr>
            <w:r>
              <w:rPr>
                <w:rFonts w:hint="eastAsia" w:asciiTheme="minorEastAsia" w:hAnsiTheme="minorEastAsia"/>
                <w:szCs w:val="21"/>
              </w:rPr>
              <w:t>1.对项目重点和难点认识全面透彻，每项得2分；较全面透彻的每项得1分，不全面透彻或错误的得0分。满分8分。</w:t>
            </w:r>
          </w:p>
          <w:p>
            <w:pPr>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.且能准确分析网湖与其他湖泊差异，每项准确分析得1分，不准确得0分，满分4分。</w:t>
            </w:r>
          </w:p>
          <w:p>
            <w:pPr>
              <w:rPr>
                <w:rFonts w:ascii="宋体" w:hAnsi="宋体" w:eastAsia="宋体" w:cs="Times New Roman"/>
                <w:sz w:val="24"/>
              </w:rPr>
            </w:pPr>
            <w:r>
              <w:rPr>
                <w:rFonts w:hint="eastAsia" w:asciiTheme="minorEastAsia" w:hAnsiTheme="minorEastAsia"/>
                <w:szCs w:val="21"/>
              </w:rPr>
              <w:t>3.对策针对性很强，每条针对性措施得1分，满分</w:t>
            </w:r>
            <w:r>
              <w:rPr>
                <w:rFonts w:asciiTheme="minorEastAsia" w:hAnsiTheme="minorEastAsia"/>
                <w:szCs w:val="21"/>
              </w:rPr>
              <w:t>4</w:t>
            </w:r>
            <w:r>
              <w:rPr>
                <w:rFonts w:hint="eastAsia" w:asciiTheme="minorEastAsia" w:hAnsi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continue"/>
            <w:shd w:val="pct10" w:color="auto" w:fill="auto"/>
            <w:vAlign w:val="center"/>
          </w:tcPr>
          <w:p>
            <w:pPr>
              <w:tabs>
                <w:tab w:val="left" w:pos="322"/>
              </w:tabs>
              <w:spacing w:line="320" w:lineRule="exact"/>
              <w:ind w:left="-42" w:right="-42" w:rightChars="-20"/>
              <w:jc w:val="right"/>
              <w:rPr>
                <w:rFonts w:ascii="宋体" w:hAnsi="宋体" w:eastAsia="宋体" w:cs="Times New Roman"/>
                <w:b/>
                <w:sz w:val="24"/>
              </w:rPr>
            </w:pPr>
          </w:p>
        </w:tc>
        <w:tc>
          <w:tcPr>
            <w:tcW w:w="992" w:type="dxa"/>
            <w:vAlign w:val="center"/>
          </w:tcPr>
          <w:p>
            <w:pPr>
              <w:ind w:left="-21" w:leftChars="-10" w:right="-21" w:rightChars="-10"/>
              <w:jc w:val="center"/>
              <w:rPr>
                <w:rFonts w:ascii="宋体" w:hAnsi="宋体" w:eastAsia="宋体" w:cs="Times New Roman"/>
                <w:b/>
                <w:bCs/>
                <w:sz w:val="24"/>
                <w:szCs w:val="24"/>
              </w:rPr>
            </w:pPr>
            <w:r>
              <w:rPr>
                <w:rFonts w:cs="宋体" w:asciiTheme="minorEastAsia" w:hAnsiTheme="minorEastAsia"/>
                <w:b/>
                <w:bCs/>
                <w:kern w:val="0"/>
                <w:szCs w:val="21"/>
              </w:rPr>
              <w:t>工期和质量保证措施</w:t>
            </w:r>
          </w:p>
        </w:tc>
        <w:tc>
          <w:tcPr>
            <w:tcW w:w="667" w:type="dxa"/>
            <w:vAlign w:val="center"/>
          </w:tcPr>
          <w:p>
            <w:pPr>
              <w:spacing w:line="320" w:lineRule="exact"/>
              <w:ind w:left="-48" w:leftChars="-23" w:right="-35" w:rightChars="-17"/>
              <w:jc w:val="center"/>
              <w:rPr>
                <w:rFonts w:ascii="宋体" w:hAnsi="宋体" w:eastAsia="宋体" w:cs="Times New Roman"/>
                <w:b/>
                <w:bCs/>
                <w:sz w:val="24"/>
              </w:rPr>
            </w:pPr>
            <w:r>
              <w:rPr>
                <w:rFonts w:ascii="宋体" w:hAnsi="宋体" w:eastAsia="宋体" w:cs="Times New Roman"/>
                <w:b/>
                <w:bCs/>
                <w:sz w:val="24"/>
              </w:rPr>
              <w:t>3</w:t>
            </w:r>
          </w:p>
        </w:tc>
        <w:tc>
          <w:tcPr>
            <w:tcW w:w="6280" w:type="dxa"/>
            <w:vAlign w:val="center"/>
          </w:tcPr>
          <w:p>
            <w:pPr>
              <w:rPr>
                <w:rFonts w:asciiTheme="minorEastAsia" w:hAnsiTheme="minorEastAsia"/>
                <w:szCs w:val="21"/>
              </w:rPr>
            </w:pPr>
            <w:r>
              <w:rPr>
                <w:rFonts w:hint="eastAsia" w:asciiTheme="minorEastAsia" w:hAnsiTheme="minorEastAsia"/>
                <w:szCs w:val="21"/>
              </w:rPr>
              <w:t>措施合理，有针对性得</w:t>
            </w:r>
            <w:r>
              <w:rPr>
                <w:rFonts w:asciiTheme="minorEastAsia" w:hAnsiTheme="minorEastAsia"/>
                <w:szCs w:val="21"/>
              </w:rPr>
              <w:t>3</w:t>
            </w:r>
            <w:r>
              <w:rPr>
                <w:rFonts w:hint="eastAsia" w:asciiTheme="minorEastAsia" w:hAnsiTheme="minorEastAsia"/>
                <w:szCs w:val="21"/>
              </w:rPr>
              <w:t>分；措施较合理，较有针对性得</w:t>
            </w:r>
            <w:r>
              <w:rPr>
                <w:rFonts w:asciiTheme="minorEastAsia" w:hAnsiTheme="minorEastAsia"/>
                <w:szCs w:val="21"/>
              </w:rPr>
              <w:t>2</w:t>
            </w:r>
            <w:r>
              <w:rPr>
                <w:rFonts w:hint="eastAsia" w:asciiTheme="minorEastAsia" w:hAnsiTheme="minorEastAsia"/>
                <w:szCs w:val="21"/>
              </w:rPr>
              <w:t>分；措施一般，针对性一般</w:t>
            </w:r>
            <w:r>
              <w:rPr>
                <w:rFonts w:asciiTheme="minorEastAsia" w:hAnsiTheme="minorEastAsia"/>
                <w:szCs w:val="21"/>
              </w:rPr>
              <w:t>1</w:t>
            </w:r>
            <w:r>
              <w:rPr>
                <w:rFonts w:hint="eastAsia" w:asciiTheme="minorEastAsia" w:hAnsiTheme="minorEastAsia"/>
                <w:szCs w:val="21"/>
              </w:rPr>
              <w:t>分；措施不合理，针对性不强得0分。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continue"/>
            <w:shd w:val="pct10" w:color="auto" w:fill="auto"/>
            <w:vAlign w:val="center"/>
          </w:tcPr>
          <w:p>
            <w:pPr>
              <w:tabs>
                <w:tab w:val="left" w:pos="322"/>
              </w:tabs>
              <w:spacing w:line="320" w:lineRule="exact"/>
              <w:ind w:left="-42" w:right="-42" w:rightChars="-20"/>
              <w:jc w:val="right"/>
              <w:rPr>
                <w:rFonts w:ascii="宋体" w:hAnsi="宋体" w:eastAsia="宋体" w:cs="Times New Roman"/>
                <w:b/>
                <w:sz w:val="24"/>
              </w:rPr>
            </w:pPr>
          </w:p>
        </w:tc>
        <w:tc>
          <w:tcPr>
            <w:tcW w:w="992" w:type="dxa"/>
            <w:vAlign w:val="center"/>
          </w:tcPr>
          <w:p>
            <w:pPr>
              <w:ind w:left="-21" w:leftChars="-10" w:right="-21" w:rightChars="-10"/>
              <w:jc w:val="center"/>
              <w:rPr>
                <w:rFonts w:ascii="宋体" w:hAnsi="宋体" w:eastAsia="宋体" w:cs="Times New Roman"/>
                <w:b/>
                <w:bCs/>
                <w:sz w:val="24"/>
                <w:szCs w:val="24"/>
              </w:rPr>
            </w:pPr>
            <w:r>
              <w:rPr>
                <w:rFonts w:cs="宋体" w:asciiTheme="minorEastAsia" w:hAnsiTheme="minorEastAsia"/>
                <w:b/>
                <w:bCs/>
                <w:kern w:val="0"/>
                <w:szCs w:val="21"/>
              </w:rPr>
              <w:t>拟投入</w:t>
            </w:r>
            <w:r>
              <w:rPr>
                <w:rFonts w:hint="eastAsia" w:cs="宋体" w:asciiTheme="minorEastAsia" w:hAnsiTheme="minorEastAsia"/>
                <w:b/>
                <w:bCs/>
                <w:kern w:val="0"/>
                <w:szCs w:val="21"/>
              </w:rPr>
              <w:t>本项目</w:t>
            </w:r>
            <w:r>
              <w:rPr>
                <w:rFonts w:cs="宋体" w:asciiTheme="minorEastAsia" w:hAnsiTheme="minorEastAsia"/>
                <w:b/>
                <w:bCs/>
                <w:kern w:val="0"/>
                <w:szCs w:val="21"/>
              </w:rPr>
              <w:t>的</w:t>
            </w:r>
            <w:r>
              <w:rPr>
                <w:rFonts w:hint="eastAsia" w:cs="宋体" w:asciiTheme="minorEastAsia" w:hAnsiTheme="minorEastAsia"/>
                <w:b/>
                <w:bCs/>
                <w:kern w:val="0"/>
                <w:szCs w:val="21"/>
              </w:rPr>
              <w:t>技术</w:t>
            </w:r>
            <w:r>
              <w:rPr>
                <w:rFonts w:cs="宋体" w:asciiTheme="minorEastAsia" w:hAnsiTheme="minorEastAsia"/>
                <w:b/>
                <w:bCs/>
                <w:kern w:val="0"/>
                <w:szCs w:val="21"/>
              </w:rPr>
              <w:t>人员</w:t>
            </w:r>
          </w:p>
        </w:tc>
        <w:tc>
          <w:tcPr>
            <w:tcW w:w="667" w:type="dxa"/>
            <w:vAlign w:val="center"/>
          </w:tcPr>
          <w:p>
            <w:pPr>
              <w:spacing w:line="320" w:lineRule="exact"/>
              <w:ind w:left="-48" w:leftChars="-23" w:right="-35" w:rightChars="-17"/>
              <w:jc w:val="center"/>
              <w:rPr>
                <w:rFonts w:ascii="宋体" w:hAnsi="宋体" w:eastAsia="宋体" w:cs="Times New Roman"/>
                <w:b/>
                <w:bCs/>
                <w:sz w:val="24"/>
              </w:rPr>
            </w:pPr>
            <w:r>
              <w:rPr>
                <w:rFonts w:ascii="宋体" w:hAnsi="宋体" w:eastAsia="宋体" w:cs="Times New Roman"/>
                <w:b/>
                <w:bCs/>
                <w:sz w:val="24"/>
              </w:rPr>
              <w:t>1</w:t>
            </w:r>
            <w:r>
              <w:rPr>
                <w:rFonts w:hint="eastAsia" w:ascii="宋体" w:hAnsi="宋体" w:eastAsia="宋体" w:cs="Times New Roman"/>
                <w:b/>
                <w:bCs/>
                <w:sz w:val="24"/>
              </w:rPr>
              <w:t>3</w:t>
            </w:r>
          </w:p>
        </w:tc>
        <w:tc>
          <w:tcPr>
            <w:tcW w:w="6280" w:type="dxa"/>
            <w:vAlign w:val="center"/>
          </w:tcPr>
          <w:p>
            <w:pPr>
              <w:jc w:val="left"/>
              <w:rPr>
                <w:rFonts w:asciiTheme="minorEastAsia" w:hAnsiTheme="minorEastAsia"/>
                <w:szCs w:val="21"/>
              </w:rPr>
            </w:pPr>
            <w:r>
              <w:rPr>
                <w:rFonts w:hint="eastAsia" w:asciiTheme="minorEastAsia" w:hAnsiTheme="minorEastAsia"/>
                <w:szCs w:val="21"/>
              </w:rPr>
              <w:t>1.评估投入本工程的技术人员数量、学历及年龄结构。数量&gt;</w:t>
            </w:r>
            <w:r>
              <w:rPr>
                <w:rFonts w:asciiTheme="minorEastAsia" w:hAnsiTheme="minorEastAsia"/>
                <w:szCs w:val="21"/>
              </w:rPr>
              <w:t>30</w:t>
            </w:r>
            <w:r>
              <w:rPr>
                <w:rFonts w:hint="eastAsia" w:asciiTheme="minorEastAsia" w:hAnsiTheme="minorEastAsia"/>
                <w:szCs w:val="21"/>
              </w:rPr>
              <w:t>人得3分；数量&gt;</w:t>
            </w:r>
            <w:r>
              <w:rPr>
                <w:rFonts w:asciiTheme="minorEastAsia" w:hAnsiTheme="minorEastAsia"/>
                <w:szCs w:val="21"/>
              </w:rPr>
              <w:t>20</w:t>
            </w:r>
            <w:r>
              <w:rPr>
                <w:rFonts w:hint="eastAsia" w:asciiTheme="minorEastAsia" w:hAnsiTheme="minorEastAsia"/>
                <w:szCs w:val="21"/>
              </w:rPr>
              <w:t>人得</w:t>
            </w:r>
            <w:r>
              <w:rPr>
                <w:rFonts w:asciiTheme="minorEastAsia" w:hAnsiTheme="minorEastAsia"/>
                <w:szCs w:val="21"/>
              </w:rPr>
              <w:t>2</w:t>
            </w:r>
            <w:r>
              <w:rPr>
                <w:rFonts w:hint="eastAsia" w:asciiTheme="minorEastAsia" w:hAnsiTheme="minorEastAsia"/>
                <w:szCs w:val="21"/>
              </w:rPr>
              <w:t>分；数量&gt;</w:t>
            </w:r>
            <w:r>
              <w:rPr>
                <w:rFonts w:asciiTheme="minorEastAsia" w:hAnsiTheme="minorEastAsia"/>
                <w:szCs w:val="21"/>
              </w:rPr>
              <w:t>10</w:t>
            </w:r>
            <w:r>
              <w:rPr>
                <w:rFonts w:hint="eastAsia" w:asciiTheme="minorEastAsia" w:hAnsiTheme="minorEastAsia"/>
                <w:szCs w:val="21"/>
              </w:rPr>
              <w:t>人得</w:t>
            </w:r>
            <w:r>
              <w:rPr>
                <w:rFonts w:asciiTheme="minorEastAsia" w:hAnsiTheme="minorEastAsia"/>
                <w:szCs w:val="21"/>
              </w:rPr>
              <w:t>1</w:t>
            </w:r>
            <w:r>
              <w:rPr>
                <w:rFonts w:hint="eastAsia" w:asciiTheme="minorEastAsia" w:hAnsiTheme="minorEastAsia"/>
                <w:szCs w:val="21"/>
              </w:rPr>
              <w:t>分。结构不合理的减半计算。满分3分。</w:t>
            </w:r>
          </w:p>
          <w:p>
            <w:pPr>
              <w:jc w:val="left"/>
              <w:rPr>
                <w:rFonts w:asciiTheme="minorEastAsia" w:hAnsiTheme="minorEastAsia"/>
                <w:szCs w:val="21"/>
              </w:rPr>
            </w:pPr>
            <w:r>
              <w:rPr>
                <w:rFonts w:hint="eastAsia" w:asciiTheme="minorEastAsia" w:hAnsiTheme="minorEastAsia"/>
                <w:szCs w:val="21"/>
              </w:rPr>
              <w:t>2.投入的人员中环境、化工、水利类中级以上技术人员占比超过6</w:t>
            </w:r>
            <w:r>
              <w:rPr>
                <w:rFonts w:asciiTheme="minorEastAsia" w:hAnsiTheme="minorEastAsia"/>
                <w:szCs w:val="21"/>
              </w:rPr>
              <w:t>0</w:t>
            </w:r>
            <w:r>
              <w:rPr>
                <w:rFonts w:hint="eastAsia" w:asciiTheme="minorEastAsia" w:hAnsiTheme="minorEastAsia"/>
                <w:szCs w:val="21"/>
              </w:rPr>
              <w:t>%的得3分，每降低1</w:t>
            </w:r>
            <w:r>
              <w:rPr>
                <w:rFonts w:asciiTheme="minorEastAsia" w:hAnsiTheme="minorEastAsia"/>
                <w:szCs w:val="21"/>
              </w:rPr>
              <w:t>0</w:t>
            </w:r>
            <w:r>
              <w:rPr>
                <w:rFonts w:hint="eastAsia" w:asciiTheme="minorEastAsia" w:hAnsiTheme="minorEastAsia"/>
                <w:szCs w:val="21"/>
              </w:rPr>
              <w:t>%扣0.5分。最低分0分，满分3分。</w:t>
            </w:r>
          </w:p>
          <w:p>
            <w:pPr>
              <w:jc w:val="left"/>
              <w:rPr>
                <w:rFonts w:asciiTheme="minorEastAsia" w:hAnsiTheme="minorEastAsia"/>
                <w:szCs w:val="21"/>
              </w:rPr>
            </w:pPr>
            <w:r>
              <w:rPr>
                <w:rFonts w:hint="eastAsia" w:asciiTheme="minorEastAsia" w:hAnsiTheme="minorEastAsia"/>
                <w:szCs w:val="21"/>
              </w:rPr>
              <w:t>3.拟投入人员占总职工比例不高于</w:t>
            </w:r>
            <w:r>
              <w:rPr>
                <w:rFonts w:asciiTheme="minorEastAsia" w:hAnsiTheme="minorEastAsia"/>
                <w:szCs w:val="21"/>
              </w:rPr>
              <w:t>60</w:t>
            </w:r>
            <w:r>
              <w:rPr>
                <w:rFonts w:hint="eastAsia" w:asciiTheme="minorEastAsia" w:hAnsiTheme="minorEastAsia"/>
                <w:szCs w:val="21"/>
              </w:rPr>
              <w:t>%得2分，每高于1</w:t>
            </w:r>
            <w:r>
              <w:rPr>
                <w:rFonts w:asciiTheme="minorEastAsia" w:hAnsiTheme="minorEastAsia"/>
                <w:szCs w:val="21"/>
              </w:rPr>
              <w:t>0</w:t>
            </w:r>
            <w:r>
              <w:rPr>
                <w:rFonts w:hint="eastAsia" w:asciiTheme="minorEastAsia" w:hAnsiTheme="minorEastAsia"/>
                <w:szCs w:val="21"/>
              </w:rPr>
              <w:t>%扣0.5分。满分2分。</w:t>
            </w:r>
          </w:p>
          <w:p>
            <w:pPr>
              <w:jc w:val="left"/>
              <w:rPr>
                <w:rFonts w:asciiTheme="minorEastAsia" w:hAnsiTheme="minorEastAsia"/>
                <w:szCs w:val="21"/>
              </w:rPr>
            </w:pPr>
            <w:r>
              <w:rPr>
                <w:rFonts w:hint="eastAsia" w:asciiTheme="minorEastAsia" w:hAnsiTheme="minorEastAsia"/>
                <w:szCs w:val="21"/>
              </w:rPr>
              <w:t>4.项目负责人具有环境类硕士及以上学位的得</w:t>
            </w:r>
            <w:r>
              <w:rPr>
                <w:rFonts w:asciiTheme="minorEastAsia" w:hAnsiTheme="minorEastAsia"/>
                <w:szCs w:val="21"/>
              </w:rPr>
              <w:t>2</w:t>
            </w:r>
            <w:r>
              <w:rPr>
                <w:rFonts w:hint="eastAsia" w:asciiTheme="minorEastAsia" w:hAnsiTheme="minorEastAsia"/>
                <w:szCs w:val="21"/>
              </w:rPr>
              <w:t>分，其他专业的得1分；从事相关工作5年以上的得</w:t>
            </w:r>
            <w:r>
              <w:rPr>
                <w:rFonts w:asciiTheme="minorEastAsia" w:hAnsiTheme="minorEastAsia"/>
                <w:szCs w:val="21"/>
              </w:rPr>
              <w:t>2</w:t>
            </w:r>
            <w:r>
              <w:rPr>
                <w:rFonts w:hint="eastAsia" w:asciiTheme="minorEastAsia" w:hAnsiTheme="minorEastAsia"/>
                <w:szCs w:val="21"/>
              </w:rPr>
              <w:t>分，3年以上的得1分；具备中级及以上职称或具有国家注册咨询工程师、建造师、环评工程师任一证书的得1分。满分</w:t>
            </w:r>
            <w:r>
              <w:rPr>
                <w:rFonts w:asciiTheme="minorEastAsia" w:hAnsiTheme="minorEastAsia"/>
                <w:szCs w:val="21"/>
              </w:rPr>
              <w:t>5</w:t>
            </w:r>
            <w:r>
              <w:rPr>
                <w:rFonts w:hint="eastAsia" w:asciiTheme="minorEastAsia" w:hAnsiTheme="minorEastAsia"/>
                <w:szCs w:val="21"/>
              </w:rPr>
              <w:t>分。（提供相关人员证书复印件加盖公章）</w:t>
            </w:r>
          </w:p>
          <w:p>
            <w:pPr>
              <w:spacing w:line="320" w:lineRule="exact"/>
              <w:rPr>
                <w:rFonts w:asciiTheme="minorEastAsia" w:hAnsiTheme="minorEastAsia"/>
                <w:szCs w:val="21"/>
              </w:rPr>
            </w:pPr>
            <w:r>
              <w:rPr>
                <w:rFonts w:hint="eastAsia" w:asciiTheme="minorEastAsia" w:hAnsiTheme="minorEastAsia"/>
                <w:szCs w:val="21"/>
              </w:rPr>
              <w:t>（本项内容由单位提供盖章的证明和承诺材料）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16" w:type="dxa"/>
            <w:vMerge w:val="continue"/>
            <w:shd w:val="pct10" w:color="auto" w:fill="auto"/>
            <w:vAlign w:val="center"/>
          </w:tcPr>
          <w:p>
            <w:pPr>
              <w:tabs>
                <w:tab w:val="left" w:pos="322"/>
              </w:tabs>
              <w:spacing w:line="320" w:lineRule="exact"/>
              <w:ind w:left="-42" w:right="-42" w:rightChars="-20"/>
              <w:jc w:val="right"/>
              <w:rPr>
                <w:rFonts w:ascii="宋体" w:hAnsi="宋体" w:eastAsia="宋体" w:cs="Times New Roman"/>
                <w:b/>
                <w:sz w:val="24"/>
              </w:rPr>
            </w:pPr>
          </w:p>
        </w:tc>
        <w:tc>
          <w:tcPr>
            <w:tcW w:w="992" w:type="dxa"/>
            <w:vAlign w:val="center"/>
          </w:tcPr>
          <w:p>
            <w:pPr>
              <w:ind w:left="-21" w:leftChars="-10" w:right="-21" w:rightChars="-10"/>
              <w:jc w:val="center"/>
              <w:rPr>
                <w:rFonts w:ascii="宋体" w:hAnsi="宋体" w:eastAsia="宋体" w:cs="Times New Roman"/>
                <w:b/>
                <w:bCs/>
                <w:sz w:val="24"/>
                <w:szCs w:val="24"/>
              </w:rPr>
            </w:pPr>
            <w:r>
              <w:rPr>
                <w:rFonts w:asciiTheme="minorEastAsia" w:hAnsiTheme="minorEastAsia"/>
                <w:b/>
                <w:bCs/>
                <w:szCs w:val="21"/>
              </w:rPr>
              <w:t>安全防护</w:t>
            </w:r>
            <w:r>
              <w:rPr>
                <w:rFonts w:hint="eastAsia" w:asciiTheme="minorEastAsia" w:hAnsiTheme="minorEastAsia"/>
                <w:b/>
                <w:bCs/>
                <w:szCs w:val="21"/>
              </w:rPr>
              <w:t>、</w:t>
            </w:r>
            <w:r>
              <w:rPr>
                <w:rFonts w:asciiTheme="minorEastAsia" w:hAnsiTheme="minorEastAsia"/>
                <w:b/>
                <w:bCs/>
                <w:szCs w:val="21"/>
              </w:rPr>
              <w:t>文明施工措施</w:t>
            </w:r>
          </w:p>
        </w:tc>
        <w:tc>
          <w:tcPr>
            <w:tcW w:w="667" w:type="dxa"/>
            <w:vAlign w:val="center"/>
          </w:tcPr>
          <w:p>
            <w:pPr>
              <w:spacing w:line="320" w:lineRule="exact"/>
              <w:ind w:left="-48" w:leftChars="-23" w:right="-35" w:rightChars="-17"/>
              <w:jc w:val="center"/>
              <w:rPr>
                <w:rFonts w:ascii="宋体" w:hAnsi="宋体" w:eastAsia="宋体" w:cs="Times New Roman"/>
                <w:b/>
                <w:bCs/>
                <w:sz w:val="24"/>
              </w:rPr>
            </w:pPr>
            <w:r>
              <w:rPr>
                <w:rFonts w:hint="eastAsia" w:ascii="宋体" w:hAnsi="宋体" w:eastAsia="宋体" w:cs="Times New Roman"/>
                <w:b/>
                <w:bCs/>
                <w:sz w:val="24"/>
              </w:rPr>
              <w:t>2</w:t>
            </w:r>
          </w:p>
        </w:tc>
        <w:tc>
          <w:tcPr>
            <w:tcW w:w="6280" w:type="dxa"/>
            <w:vAlign w:val="center"/>
          </w:tcPr>
          <w:p>
            <w:pPr>
              <w:spacing w:line="320" w:lineRule="exact"/>
              <w:rPr>
                <w:rFonts w:asciiTheme="minorEastAsia" w:hAnsiTheme="minorEastAsia"/>
                <w:szCs w:val="21"/>
              </w:rPr>
            </w:pPr>
            <w:r>
              <w:rPr>
                <w:rFonts w:hint="eastAsia" w:asciiTheme="minorEastAsia" w:hAnsiTheme="minorEastAsia"/>
                <w:szCs w:val="21"/>
              </w:rPr>
              <w:t>全面，有针对性，措施合理可行得2分；</w:t>
            </w:r>
          </w:p>
          <w:p>
            <w:pPr>
              <w:spacing w:line="320" w:lineRule="exact"/>
              <w:rPr>
                <w:rFonts w:asciiTheme="minorEastAsia" w:hAnsiTheme="minorEastAsia"/>
                <w:szCs w:val="21"/>
              </w:rPr>
            </w:pPr>
            <w:r>
              <w:rPr>
                <w:rFonts w:hint="eastAsia" w:asciiTheme="minorEastAsia" w:hAnsiTheme="minorEastAsia"/>
                <w:szCs w:val="21"/>
              </w:rPr>
              <w:t>较全面，较有针对性，措施较合理可行得</w:t>
            </w:r>
            <w:r>
              <w:rPr>
                <w:rFonts w:asciiTheme="minorEastAsia" w:hAnsiTheme="minorEastAsia"/>
                <w:szCs w:val="21"/>
              </w:rPr>
              <w:t>1</w:t>
            </w:r>
            <w:r>
              <w:rPr>
                <w:rFonts w:hint="eastAsia" w:asciiTheme="minorEastAsia" w:hAnsiTheme="minorEastAsia"/>
                <w:szCs w:val="21"/>
              </w:rPr>
              <w:t>分；</w:t>
            </w:r>
          </w:p>
          <w:p>
            <w:pPr>
              <w:spacing w:line="320" w:lineRule="exact"/>
              <w:rPr>
                <w:rFonts w:ascii="宋体" w:hAnsi="宋体" w:eastAsia="宋体" w:cs="Times New Roman"/>
                <w:sz w:val="24"/>
              </w:rPr>
            </w:pPr>
            <w:r>
              <w:rPr>
                <w:rFonts w:hint="eastAsia" w:asciiTheme="minorEastAsia" w:hAnsiTheme="minorEastAsia"/>
                <w:szCs w:val="21"/>
              </w:rPr>
              <w:t>不全面，针对性不强，措施不合理不得分。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8" w:type="dxa"/>
            <w:gridSpan w:val="2"/>
            <w:vAlign w:val="center"/>
          </w:tcPr>
          <w:p>
            <w:pPr>
              <w:ind w:left="-77" w:leftChars="-37" w:right="-86" w:rightChars="-41"/>
              <w:jc w:val="center"/>
              <w:rPr>
                <w:rFonts w:ascii="宋体" w:hAnsi="宋体" w:eastAsia="宋体" w:cs="Times New Roman"/>
                <w:b/>
                <w:bCs/>
                <w:sz w:val="24"/>
                <w:szCs w:val="24"/>
              </w:rPr>
            </w:pPr>
            <w:r>
              <w:rPr>
                <w:rFonts w:hint="eastAsia" w:ascii="宋体" w:hAnsi="宋体" w:eastAsia="宋体" w:cs="Times New Roman"/>
                <w:b/>
                <w:bCs/>
                <w:sz w:val="24"/>
                <w:szCs w:val="24"/>
              </w:rPr>
              <w:t>价格评议</w:t>
            </w:r>
          </w:p>
        </w:tc>
        <w:tc>
          <w:tcPr>
            <w:tcW w:w="667" w:type="dxa"/>
            <w:vAlign w:val="center"/>
          </w:tcPr>
          <w:p>
            <w:pPr>
              <w:spacing w:line="320" w:lineRule="exact"/>
              <w:rPr>
                <w:rFonts w:ascii="宋体" w:hAnsi="宋体" w:eastAsia="宋体" w:cs="Times New Roman"/>
                <w:kern w:val="0"/>
                <w:sz w:val="24"/>
                <w:szCs w:val="24"/>
              </w:rPr>
            </w:pPr>
            <w:r>
              <w:rPr>
                <w:rFonts w:hint="eastAsia" w:ascii="宋体" w:hAnsi="宋体" w:eastAsia="宋体" w:cs="Times New Roman"/>
                <w:kern w:val="0"/>
                <w:sz w:val="24"/>
                <w:szCs w:val="24"/>
              </w:rPr>
              <w:t>满分1</w:t>
            </w:r>
            <w:r>
              <w:rPr>
                <w:rFonts w:ascii="宋体" w:hAnsi="宋体" w:eastAsia="宋体" w:cs="Times New Roman"/>
                <w:kern w:val="0"/>
                <w:sz w:val="24"/>
                <w:szCs w:val="24"/>
              </w:rPr>
              <w:t>0</w:t>
            </w:r>
            <w:r>
              <w:rPr>
                <w:rFonts w:hint="eastAsia" w:ascii="宋体" w:hAnsi="宋体" w:eastAsia="宋体" w:cs="Times New Roman"/>
                <w:kern w:val="0"/>
                <w:sz w:val="24"/>
                <w:szCs w:val="24"/>
              </w:rPr>
              <w:t>分</w:t>
            </w:r>
          </w:p>
        </w:tc>
        <w:tc>
          <w:tcPr>
            <w:tcW w:w="6280" w:type="dxa"/>
            <w:vAlign w:val="center"/>
          </w:tcPr>
          <w:p>
            <w:pPr>
              <w:adjustRightInd w:val="0"/>
              <w:snapToGrid w:val="0"/>
              <w:rPr>
                <w:rFonts w:ascii="宋体" w:hAnsi="宋体" w:eastAsia="宋体" w:cs="Times New Roman"/>
                <w:b/>
                <w:sz w:val="24"/>
                <w:szCs w:val="24"/>
              </w:rPr>
            </w:pPr>
            <w:r>
              <w:rPr>
                <w:rFonts w:hint="eastAsia" w:ascii="宋体" w:hAnsi="宋体" w:eastAsia="宋体" w:cs="Times New Roman"/>
                <w:b/>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为保证产品质量，投标报价低于采购预算</w:t>
            </w:r>
            <w:r>
              <w:rPr>
                <w:rFonts w:ascii="宋体" w:hAnsi="宋体" w:eastAsia="宋体" w:cs="Times New Roman"/>
                <w:b/>
                <w:sz w:val="24"/>
                <w:szCs w:val="24"/>
              </w:rPr>
              <w:t>85</w:t>
            </w:r>
            <w:r>
              <w:rPr>
                <w:rFonts w:hint="eastAsia" w:ascii="宋体" w:hAnsi="宋体" w:eastAsia="宋体" w:cs="Times New Roman"/>
                <w:b/>
                <w:sz w:val="24"/>
                <w:szCs w:val="24"/>
              </w:rPr>
              <w:t>%时，评标委员会将对其进行成本分析，评标委员会认为报价低于成本价时将否决其投标。</w:t>
            </w:r>
          </w:p>
        </w:tc>
      </w:tr>
    </w:tbl>
    <w:p>
      <w:pPr>
        <w:spacing w:line="360" w:lineRule="auto"/>
        <w:ind w:firstLine="240" w:firstLineChars="100"/>
        <w:rPr>
          <w:rFonts w:ascii="Helvetica" w:hAnsi="Helvetica" w:eastAsia="宋体" w:cs="Helvetica"/>
          <w:kern w:val="0"/>
          <w:sz w:val="24"/>
          <w:szCs w:val="24"/>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spacing w:line="360" w:lineRule="auto"/>
        <w:ind w:firstLine="240" w:firstLineChars="100"/>
        <w:rPr>
          <w:rFonts w:ascii="Helvetica" w:hAnsi="Helvetica" w:eastAsia="宋体" w:cs="Helvetica"/>
          <w:kern w:val="0"/>
          <w:sz w:val="24"/>
          <w:szCs w:val="24"/>
          <w:lang w:val="zh-CN"/>
        </w:rPr>
      </w:pPr>
    </w:p>
    <w:p>
      <w:pPr>
        <w:pStyle w:val="2"/>
        <w:numPr>
          <w:ilvl w:val="0"/>
          <w:numId w:val="1"/>
        </w:numPr>
        <w:jc w:val="center"/>
        <w:rPr>
          <w:rFonts w:ascii="黑体" w:hAnsi="黑体" w:eastAsia="黑体"/>
        </w:rPr>
      </w:pPr>
      <w:bookmarkStart w:id="69" w:name="_Toc494664993"/>
      <w:bookmarkStart w:id="70" w:name="_Toc53654613"/>
      <w:bookmarkStart w:id="71" w:name="_Toc494665943"/>
      <w:bookmarkStart w:id="72" w:name="_Toc494665546"/>
      <w:bookmarkStart w:id="73" w:name="_Toc494702263"/>
      <w:bookmarkStart w:id="74" w:name="_Toc494721093"/>
      <w:bookmarkStart w:id="75" w:name="_Toc494745310"/>
      <w:r>
        <w:rPr>
          <w:rFonts w:hint="eastAsia" w:ascii="黑体" w:hAnsi="黑体" w:eastAsia="黑体"/>
        </w:rPr>
        <w:t>合同书格式（参考）</w:t>
      </w:r>
      <w:bookmarkEnd w:id="69"/>
      <w:bookmarkEnd w:id="70"/>
      <w:bookmarkEnd w:id="71"/>
      <w:bookmarkEnd w:id="72"/>
      <w:bookmarkEnd w:id="73"/>
      <w:bookmarkEnd w:id="74"/>
      <w:bookmarkEnd w:id="75"/>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集中采购机构发出的中标通知书；</w:t>
      </w:r>
    </w:p>
    <w:p>
      <w:pPr>
        <w:numPr>
          <w:ilvl w:val="0"/>
          <w:numId w:val="56"/>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numPr>
          <w:ilvl w:val="0"/>
          <w:numId w:val="57"/>
        </w:numPr>
        <w:spacing w:beforeLines="25" w:line="360" w:lineRule="auto"/>
        <w:ind w:left="1358" w:hanging="724"/>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numPr>
          <w:ilvl w:val="0"/>
          <w:numId w:val="57"/>
        </w:numPr>
        <w:spacing w:beforeLines="25" w:line="360" w:lineRule="auto"/>
        <w:ind w:left="1358" w:hanging="724"/>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numPr>
          <w:ilvl w:val="3"/>
          <w:numId w:val="55"/>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numPr>
          <w:ilvl w:val="3"/>
          <w:numId w:val="55"/>
        </w:numPr>
        <w:tabs>
          <w:tab w:val="left" w:pos="980"/>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rPr>
          <w:rFonts w:ascii="宋体" w:hAnsi="宋体" w:eastAsia="宋体" w:cs="Times New Roman"/>
          <w:kern w:val="0"/>
          <w:sz w:val="24"/>
          <w:szCs w:val="20"/>
        </w:rPr>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p>
    <w:p>
      <w:r>
        <w:br w:type="page"/>
      </w:r>
    </w:p>
    <w:p>
      <w:pPr>
        <w:pStyle w:val="2"/>
        <w:numPr>
          <w:ilvl w:val="0"/>
          <w:numId w:val="1"/>
        </w:numPr>
        <w:jc w:val="center"/>
        <w:rPr>
          <w:rFonts w:ascii="黑体" w:hAnsi="黑体" w:eastAsia="黑体"/>
        </w:rPr>
      </w:pPr>
      <w:bookmarkStart w:id="76" w:name="_Toc494745311"/>
      <w:bookmarkStart w:id="77" w:name="_Toc53654614"/>
      <w:bookmarkStart w:id="78" w:name="_Toc494721094"/>
      <w:bookmarkStart w:id="79" w:name="_Toc494665944"/>
      <w:bookmarkStart w:id="80" w:name="_Toc494665547"/>
      <w:bookmarkStart w:id="81" w:name="_Toc494664994"/>
      <w:bookmarkStart w:id="82" w:name="_Toc494702264"/>
      <w:r>
        <w:rPr>
          <w:rFonts w:hint="eastAsia" w:ascii="黑体" w:hAnsi="黑体" w:eastAsia="黑体"/>
        </w:rPr>
        <w:t>投标文件格式（参考）</w:t>
      </w:r>
      <w:bookmarkEnd w:id="76"/>
      <w:bookmarkEnd w:id="77"/>
      <w:bookmarkEnd w:id="78"/>
      <w:bookmarkEnd w:id="79"/>
      <w:bookmarkEnd w:id="80"/>
      <w:bookmarkEnd w:id="81"/>
      <w:bookmarkEnd w:id="82"/>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3"/>
        <w:spacing w:before="340" w:after="480" w:line="360" w:lineRule="auto"/>
        <w:jc w:val="center"/>
        <w:rPr>
          <w:rFonts w:cs="Times New Roman" w:asciiTheme="majorEastAsia" w:hAnsiTheme="majorEastAsia"/>
          <w:bCs w:val="0"/>
          <w:sz w:val="44"/>
          <w:szCs w:val="44"/>
          <w:lang w:val="zh-CN"/>
        </w:rPr>
      </w:pPr>
      <w:bookmarkStart w:id="83" w:name="_Toc494665548"/>
      <w:bookmarkStart w:id="84" w:name="_Toc494664995"/>
      <w:bookmarkStart w:id="85" w:name="_Toc494702265"/>
      <w:bookmarkStart w:id="86" w:name="_Toc494745312"/>
      <w:bookmarkStart w:id="87" w:name="_Toc494665945"/>
      <w:bookmarkStart w:id="88" w:name="_Toc494721095"/>
      <w:bookmarkStart w:id="89" w:name="_Toc53654615"/>
      <w:r>
        <w:rPr>
          <w:rFonts w:hint="eastAsia" w:cs="Times New Roman" w:asciiTheme="majorEastAsia" w:hAnsiTheme="majorEastAsia"/>
          <w:bCs w:val="0"/>
          <w:sz w:val="44"/>
          <w:szCs w:val="44"/>
          <w:lang w:val="zh-CN"/>
        </w:rPr>
        <w:t>第一部分 资格证明文件</w:t>
      </w:r>
      <w:bookmarkEnd w:id="83"/>
      <w:bookmarkEnd w:id="84"/>
      <w:bookmarkEnd w:id="85"/>
      <w:bookmarkEnd w:id="86"/>
      <w:bookmarkEnd w:id="87"/>
      <w:bookmarkEnd w:id="88"/>
      <w:bookmarkEnd w:id="89"/>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96"/>
          <w:szCs w:val="96"/>
        </w:rPr>
      </w:pPr>
      <w:r>
        <w:rPr>
          <w:rFonts w:hint="eastAsia" w:cs="Times New Roman" w:asciiTheme="minorEastAsia" w:hAnsiTheme="minorEastAsia"/>
          <w:b/>
          <w:bCs/>
          <w:sz w:val="96"/>
          <w:szCs w:val="96"/>
        </w:rPr>
        <w:t xml:space="preserve">   投标人（盖章）</w:t>
      </w:r>
    </w:p>
    <w:p>
      <w:pPr>
        <w:spacing w:line="360" w:lineRule="auto"/>
        <w:ind w:left="1971" w:leftChars="939" w:right="1287" w:rightChars="613" w:firstLine="1104" w:firstLineChars="345"/>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b/>
          <w:sz w:val="36"/>
          <w:szCs w:val="36"/>
        </w:rPr>
        <w:t xml:space="preserve">  年 月</w:t>
      </w:r>
    </w:p>
    <w:p>
      <w:pPr>
        <w:rPr>
          <w:rFonts w:ascii="宋体" w:hAnsi="宋体" w:eastAsia="宋体" w:cs="Times New Roman"/>
          <w:b/>
          <w:bCs/>
          <w:sz w:val="30"/>
          <w:szCs w:val="30"/>
          <w:lang w:val="zh-CN"/>
        </w:rPr>
      </w:pPr>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90" w:name="_Toc494665549"/>
      <w:bookmarkStart w:id="91" w:name="_Toc494665946"/>
      <w:bookmarkStart w:id="92" w:name="_Toc494745313"/>
      <w:bookmarkStart w:id="93" w:name="_Toc494721096"/>
      <w:bookmarkStart w:id="94" w:name="_Toc494702266"/>
      <w:bookmarkStart w:id="95" w:name="_Toc494664996"/>
      <w:r>
        <w:rPr>
          <w:rFonts w:hint="eastAsia" w:ascii="黑体" w:hAnsi="黑体" w:eastAsia="黑体" w:cs="Times New Roman"/>
          <w:b/>
          <w:sz w:val="36"/>
          <w:szCs w:val="36"/>
        </w:rPr>
        <w:t>资格证明文件组成</w:t>
      </w:r>
      <w:bookmarkEnd w:id="90"/>
      <w:bookmarkEnd w:id="91"/>
      <w:bookmarkEnd w:id="92"/>
      <w:bookmarkEnd w:id="93"/>
      <w:bookmarkEnd w:id="94"/>
      <w:bookmarkEnd w:id="95"/>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8"/>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8"/>
        </w:numPr>
        <w:autoSpaceDE w:val="0"/>
        <w:autoSpaceDN w:val="0"/>
        <w:adjustRightInd w:val="0"/>
        <w:spacing w:line="360" w:lineRule="auto"/>
        <w:ind w:left="490" w:hanging="370"/>
        <w:rPr>
          <w:rFonts w:ascii="宋体" w:hAnsi="宋体" w:eastAsia="宋体" w:cs="Times New Roman"/>
          <w:b/>
          <w:color w:val="0C0C0C" w:themeColor="text1" w:themeTint="F2"/>
          <w:kern w:val="0"/>
          <w:sz w:val="24"/>
          <w:szCs w:val="32"/>
        </w:rPr>
      </w:pPr>
      <w:r>
        <w:rPr>
          <w:rFonts w:hint="eastAsia" w:ascii="宋体" w:hAnsi="宋体"/>
          <w:color w:val="0C0C0C" w:themeColor="text1" w:themeTint="F2"/>
          <w:kern w:val="0"/>
          <w:sz w:val="24"/>
          <w:szCs w:val="32"/>
        </w:rPr>
        <w:t>应具备《政府采购法》第二十二条第一款规定的条件，提供下列材料：</w:t>
      </w:r>
    </w:p>
    <w:p>
      <w:pPr>
        <w:pStyle w:val="26"/>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26"/>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财务状况报告，依法缴纳税收和社会保障资金的相关材料；</w:t>
      </w:r>
    </w:p>
    <w:p>
      <w:pPr>
        <w:pStyle w:val="26"/>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26"/>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26"/>
        <w:numPr>
          <w:ilvl w:val="0"/>
          <w:numId w:val="59"/>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未被“信用中国”网站(www.creditchina.gov.cn)列入失信被执行人、重大税收违法案件当事人名单、政府采购严重违法失信行为记录名单的书面申明及该网站查询结果页面截图；</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8"/>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8"/>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说明：资格证明文件正本应为清晰彩色影印件且加盖单位公章，否则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96" w:name="_Toc494665550"/>
      <w:bookmarkStart w:id="97" w:name="_Toc494745314"/>
      <w:bookmarkStart w:id="98" w:name="_Toc494664997"/>
      <w:bookmarkStart w:id="99" w:name="_Toc494721097"/>
      <w:bookmarkStart w:id="100" w:name="_Toc494702267"/>
      <w:bookmarkStart w:id="101" w:name="_Toc494665947"/>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02" w:name="_Toc53654616"/>
      <w:r>
        <w:rPr>
          <w:rFonts w:hint="eastAsia" w:cs="Times New Roman" w:asciiTheme="majorEastAsia" w:hAnsiTheme="majorEastAsia"/>
          <w:bCs w:val="0"/>
          <w:sz w:val="44"/>
          <w:szCs w:val="44"/>
          <w:lang w:val="zh-CN"/>
        </w:rPr>
        <w:t>第二部分 商务文件</w:t>
      </w:r>
      <w:bookmarkEnd w:id="96"/>
      <w:bookmarkEnd w:id="97"/>
      <w:bookmarkEnd w:id="98"/>
      <w:bookmarkEnd w:id="99"/>
      <w:bookmarkEnd w:id="100"/>
      <w:bookmarkEnd w:id="101"/>
      <w:bookmarkEnd w:id="10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3" w:name="_Toc494665948"/>
      <w:bookmarkStart w:id="104" w:name="_Toc494664998"/>
      <w:bookmarkStart w:id="105" w:name="_Toc494702268"/>
      <w:bookmarkStart w:id="106" w:name="_Toc494665551"/>
      <w:bookmarkStart w:id="107" w:name="_Toc494721098"/>
      <w:bookmarkStart w:id="108" w:name="_Toc494745315"/>
      <w:r>
        <w:rPr>
          <w:rFonts w:hint="eastAsia" w:ascii="黑体" w:hAnsi="黑体" w:eastAsia="黑体" w:cs="Times New Roman"/>
          <w:b/>
          <w:sz w:val="36"/>
          <w:szCs w:val="36"/>
        </w:rPr>
        <w:t>商务文件组成</w:t>
      </w:r>
      <w:bookmarkEnd w:id="103"/>
      <w:bookmarkEnd w:id="104"/>
      <w:bookmarkEnd w:id="105"/>
      <w:bookmarkEnd w:id="106"/>
      <w:bookmarkEnd w:id="107"/>
      <w:bookmarkEnd w:id="108"/>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明函（如是）；</w:t>
      </w:r>
    </w:p>
    <w:p>
      <w:pPr>
        <w:numPr>
          <w:ilvl w:val="0"/>
          <w:numId w:val="60"/>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w:t>
      </w:r>
    </w:p>
    <w:p>
      <w:pPr>
        <w:numPr>
          <w:ilvl w:val="0"/>
          <w:numId w:val="60"/>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项目授权代表、技术负责人简历表；</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商务评议对照表；</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技术、服务评议对照表；</w:t>
      </w:r>
    </w:p>
    <w:p>
      <w:pPr>
        <w:numPr>
          <w:ilvl w:val="0"/>
          <w:numId w:val="60"/>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项目实施服务方案。</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3"/>
        <w:spacing w:before="340" w:after="480" w:line="360" w:lineRule="auto"/>
        <w:jc w:val="center"/>
        <w:rPr>
          <w:rFonts w:cs="Times New Roman" w:asciiTheme="majorEastAsia" w:hAnsiTheme="majorEastAsia"/>
          <w:bCs w:val="0"/>
          <w:sz w:val="44"/>
          <w:szCs w:val="44"/>
          <w:lang w:val="zh-CN"/>
        </w:rPr>
      </w:pPr>
      <w:bookmarkStart w:id="109" w:name="_Toc494721099"/>
      <w:bookmarkStart w:id="110" w:name="_Toc494665552"/>
      <w:bookmarkStart w:id="111" w:name="_Toc494745316"/>
      <w:bookmarkStart w:id="112" w:name="_Toc494664999"/>
      <w:bookmarkStart w:id="113" w:name="_Toc494665949"/>
      <w:bookmarkStart w:id="114" w:name="_Toc494702269"/>
    </w:p>
    <w:p>
      <w:pPr>
        <w:pStyle w:val="3"/>
        <w:spacing w:before="340" w:after="480" w:line="360" w:lineRule="auto"/>
        <w:jc w:val="center"/>
        <w:rPr>
          <w:rFonts w:cs="Times New Roman" w:asciiTheme="majorEastAsia" w:hAnsiTheme="majorEastAsia"/>
          <w:bCs w:val="0"/>
          <w:sz w:val="44"/>
          <w:szCs w:val="44"/>
          <w:lang w:val="zh-CN"/>
        </w:rPr>
      </w:pPr>
    </w:p>
    <w:p>
      <w:pPr>
        <w:pStyle w:val="3"/>
        <w:spacing w:before="340" w:after="480" w:line="360" w:lineRule="auto"/>
        <w:jc w:val="center"/>
        <w:rPr>
          <w:rFonts w:cs="Times New Roman" w:asciiTheme="majorEastAsia" w:hAnsiTheme="majorEastAsia"/>
          <w:bCs w:val="0"/>
          <w:sz w:val="44"/>
          <w:szCs w:val="44"/>
          <w:lang w:val="zh-CN"/>
        </w:rPr>
      </w:pPr>
      <w:bookmarkStart w:id="115" w:name="_Toc53654617"/>
      <w:r>
        <w:rPr>
          <w:rFonts w:hint="eastAsia" w:cs="Times New Roman" w:asciiTheme="majorEastAsia" w:hAnsiTheme="majorEastAsia"/>
          <w:bCs w:val="0"/>
          <w:sz w:val="44"/>
          <w:szCs w:val="44"/>
          <w:lang w:val="zh-CN"/>
        </w:rPr>
        <w:t>第三部分 技术、服务文件</w:t>
      </w:r>
      <w:bookmarkEnd w:id="109"/>
      <w:bookmarkEnd w:id="110"/>
      <w:bookmarkEnd w:id="111"/>
      <w:bookmarkEnd w:id="112"/>
      <w:bookmarkEnd w:id="113"/>
      <w:bookmarkEnd w:id="114"/>
      <w:bookmarkEnd w:id="115"/>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ascii="宋体" w:hAnsi="宋体"/>
          <w:b/>
          <w:sz w:val="36"/>
          <w:szCs w:val="36"/>
        </w:rPr>
      </w:pPr>
      <w:r>
        <w:rPr>
          <w:rFonts w:hint="eastAsia" w:ascii="宋体" w:hAnsi="宋体" w:eastAsia="宋体" w:cs="Times New Roman"/>
          <w:b/>
          <w:bCs/>
          <w:sz w:val="36"/>
          <w:szCs w:val="36"/>
        </w:rPr>
        <w:t>二0一</w:t>
      </w:r>
      <w:r>
        <w:rPr>
          <w:rFonts w:hint="eastAsia" w:ascii="宋体" w:hAnsi="宋体"/>
          <w:b/>
          <w:sz w:val="36"/>
          <w:szCs w:val="36"/>
        </w:rPr>
        <w:t xml:space="preserve">  年 月</w:t>
      </w:r>
    </w:p>
    <w:p>
      <w:r>
        <w:br w:type="page"/>
      </w:r>
    </w:p>
    <w:p>
      <w:pPr>
        <w:spacing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16" w:name="_Toc494702270"/>
      <w:bookmarkStart w:id="117" w:name="_Toc494721100"/>
      <w:bookmarkStart w:id="118" w:name="_Toc494745317"/>
      <w:bookmarkStart w:id="119" w:name="_Toc494665000"/>
      <w:bookmarkStart w:id="120" w:name="_Toc494665950"/>
      <w:bookmarkStart w:id="121" w:name="_Toc494665553"/>
      <w:r>
        <w:rPr>
          <w:rFonts w:hint="eastAsia" w:ascii="黑体" w:hAnsi="黑体" w:eastAsia="黑体" w:cs="Times New Roman"/>
          <w:b/>
          <w:bCs/>
          <w:sz w:val="36"/>
          <w:szCs w:val="36"/>
          <w:lang w:val="zh-CN"/>
        </w:rPr>
        <w:t>技术</w:t>
      </w:r>
      <w:r>
        <w:rPr>
          <w:rFonts w:hint="eastAsia" w:ascii="黑体" w:hAnsi="黑体" w:eastAsia="黑体" w:cs="Times New Roman"/>
          <w:b/>
          <w:sz w:val="36"/>
          <w:szCs w:val="36"/>
        </w:rPr>
        <w:t>、服务文件组成</w:t>
      </w:r>
      <w:bookmarkEnd w:id="116"/>
      <w:bookmarkEnd w:id="117"/>
      <w:bookmarkEnd w:id="118"/>
      <w:bookmarkEnd w:id="119"/>
      <w:bookmarkEnd w:id="120"/>
      <w:bookmarkEnd w:id="121"/>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1"/>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Courier New"/>
          <w:color w:val="0D0D0D"/>
          <w:sz w:val="24"/>
          <w:szCs w:val="24"/>
        </w:rPr>
        <w:t>项目实施服务方案</w:t>
      </w:r>
      <w:r>
        <w:rPr>
          <w:rFonts w:hint="eastAsia" w:ascii="宋体" w:hAnsi="宋体" w:eastAsia="宋体" w:cs="Times New Roman"/>
          <w:kern w:val="0"/>
          <w:sz w:val="24"/>
          <w:szCs w:val="32"/>
        </w:rPr>
        <w:t>；</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技术、服务评议对照表；</w:t>
      </w:r>
    </w:p>
    <w:p>
      <w:pPr>
        <w:numPr>
          <w:ilvl w:val="0"/>
          <w:numId w:val="61"/>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
        <w:br w:type="page"/>
      </w:r>
    </w:p>
    <w:p>
      <w:pPr>
        <w:pStyle w:val="3"/>
        <w:numPr>
          <w:ilvl w:val="0"/>
          <w:numId w:val="62"/>
        </w:numPr>
        <w:spacing w:before="100" w:beforeAutospacing="1" w:afterLines="50" w:line="360" w:lineRule="auto"/>
        <w:ind w:left="1288" w:hanging="1288"/>
        <w:rPr>
          <w:rFonts w:ascii="宋体" w:hAnsi="宋体" w:eastAsia="宋体"/>
        </w:rPr>
      </w:pPr>
      <w:bookmarkStart w:id="122" w:name="_Toc494702271"/>
      <w:bookmarkStart w:id="123" w:name="_Toc238276242"/>
      <w:bookmarkStart w:id="124" w:name="_Toc494665951"/>
      <w:bookmarkStart w:id="125" w:name="_Toc236473298"/>
      <w:bookmarkStart w:id="126" w:name="_Toc494721101"/>
      <w:bookmarkStart w:id="127" w:name="_Toc494665554"/>
      <w:bookmarkStart w:id="128" w:name="_Toc494745318"/>
      <w:bookmarkStart w:id="129" w:name="_Toc53654618"/>
      <w:bookmarkStart w:id="130" w:name="_Toc494665001"/>
      <w:r>
        <w:rPr>
          <w:rFonts w:hint="eastAsia" w:ascii="宋体" w:hAnsi="宋体" w:eastAsia="宋体"/>
        </w:rPr>
        <w:t>投标书</w:t>
      </w:r>
      <w:bookmarkEnd w:id="122"/>
      <w:bookmarkEnd w:id="123"/>
      <w:bookmarkEnd w:id="124"/>
      <w:bookmarkEnd w:id="125"/>
      <w:bookmarkEnd w:id="126"/>
      <w:bookmarkEnd w:id="127"/>
      <w:bookmarkEnd w:id="128"/>
      <w:bookmarkEnd w:id="129"/>
      <w:bookmarkEnd w:id="130"/>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Theme="minorEastAsia" w:hAnsiTheme="minorEastAsia"/>
          <w:color w:val="0C0C0C" w:themeColor="text1" w:themeTint="F2"/>
          <w:sz w:val="24"/>
          <w:szCs w:val="24"/>
        </w:rPr>
      </w:pPr>
      <w:r>
        <w:rPr>
          <w:rFonts w:hint="eastAsia" w:asciiTheme="minorEastAsia" w:hAnsiTheme="minorEastAsia"/>
          <w:color w:val="0C0C0C" w:themeColor="text1" w:themeTint="F2"/>
          <w:sz w:val="24"/>
          <w:szCs w:val="24"/>
        </w:rPr>
        <w:t>依据贵方___</w:t>
      </w:r>
      <w:r>
        <w:rPr>
          <w:rFonts w:hint="eastAsia" w:asciiTheme="minorEastAsia" w:hAnsiTheme="minorEastAsia"/>
          <w:color w:val="0C0C0C" w:themeColor="text1" w:themeTint="F2"/>
          <w:sz w:val="24"/>
          <w:szCs w:val="24"/>
          <w:u w:val="single"/>
        </w:rPr>
        <w:t xml:space="preserve">  _</w:t>
      </w:r>
      <w:r>
        <w:rPr>
          <w:rFonts w:hint="eastAsia" w:asciiTheme="minorEastAsia" w:hAnsiTheme="minorEastAsia"/>
          <w:color w:val="0C0C0C" w:themeColor="text1" w:themeTint="F2"/>
          <w:sz w:val="24"/>
          <w:szCs w:val="24"/>
        </w:rPr>
        <w:t>项目（项目编号：_____）招标的投标邀请，我方代表</w:t>
      </w:r>
      <w:r>
        <w:rPr>
          <w:rFonts w:hint="eastAsia" w:asciiTheme="minorEastAsia" w:hAnsiTheme="minorEastAsia"/>
          <w:color w:val="0C0C0C" w:themeColor="text1" w:themeTint="F2"/>
          <w:sz w:val="24"/>
          <w:szCs w:val="24"/>
          <w:u w:val="single"/>
        </w:rPr>
        <w:t>（姓名、职务）</w:t>
      </w:r>
      <w:r>
        <w:rPr>
          <w:rFonts w:hint="eastAsia" w:asciiTheme="minorEastAsia" w:hAnsiTheme="minorEastAsia"/>
          <w:color w:val="0C0C0C" w:themeColor="text1" w:themeTint="F2"/>
          <w:sz w:val="24"/>
          <w:szCs w:val="24"/>
        </w:rPr>
        <w:t>经正式授权并代表投标人</w:t>
      </w:r>
      <w:r>
        <w:rPr>
          <w:rFonts w:hint="eastAsia" w:asciiTheme="minorEastAsia" w:hAnsiTheme="minorEastAsia"/>
          <w:color w:val="0C0C0C" w:themeColor="text1" w:themeTint="F2"/>
          <w:sz w:val="24"/>
          <w:szCs w:val="24"/>
          <w:u w:val="single"/>
        </w:rPr>
        <w:t>（投标人全称 ）</w:t>
      </w:r>
      <w:r>
        <w:rPr>
          <w:rFonts w:hint="eastAsia" w:asciiTheme="minorEastAsia" w:hAnsiTheme="minorEastAsia"/>
          <w:color w:val="0C0C0C" w:themeColor="text1" w:themeTint="F2"/>
          <w:sz w:val="24"/>
          <w:szCs w:val="24"/>
        </w:rPr>
        <w:t>提交</w:t>
      </w:r>
      <w:r>
        <w:rPr>
          <w:rFonts w:hint="eastAsia" w:ascii="宋体" w:hAnsi="宋体"/>
          <w:color w:val="0C0C0C" w:themeColor="text1" w:themeTint="F2"/>
          <w:kern w:val="0"/>
          <w:sz w:val="24"/>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C0C0C" w:themeColor="text1" w:themeTint="F2"/>
          <w:kern w:val="0"/>
          <w:sz w:val="24"/>
          <w:szCs w:val="24"/>
        </w:rPr>
      </w:pPr>
      <w:r>
        <w:rPr>
          <w:rFonts w:hint="eastAsia" w:ascii="宋体" w:hAnsi="宋体" w:eastAsia="宋体" w:cs="Times New Roman"/>
          <w:b/>
          <w:color w:val="0C0C0C" w:themeColor="text1" w:themeTint="F2"/>
          <w:kern w:val="0"/>
          <w:sz w:val="24"/>
          <w:szCs w:val="24"/>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C0C0C" w:themeColor="text1" w:themeTint="F2"/>
          <w:sz w:val="24"/>
          <w:szCs w:val="24"/>
        </w:rPr>
        <w:t>自</w:t>
      </w:r>
      <w:r>
        <w:rPr>
          <w:rFonts w:hint="eastAsia" w:ascii="宋体" w:hAnsi="宋体"/>
          <w:color w:val="0C0C0C" w:themeColor="text1" w:themeTint="F2"/>
          <w:kern w:val="0"/>
          <w:sz w:val="24"/>
        </w:rPr>
        <w:t>递交投标文件截止之日</w:t>
      </w:r>
      <w:r>
        <w:rPr>
          <w:rFonts w:hint="eastAsia" w:asciiTheme="minorEastAsia" w:hAnsiTheme="minorEastAsia"/>
          <w:color w:val="0C0C0C" w:themeColor="text1" w:themeTint="F2"/>
          <w:sz w:val="24"/>
          <w:szCs w:val="24"/>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r>
        <w:rPr>
          <w:rFonts w:hint="eastAsia" w:asciiTheme="minorEastAsia" w:hAnsiTheme="minorEastAsia"/>
          <w:sz w:val="24"/>
          <w:szCs w:val="24"/>
          <w:u w:val="single"/>
        </w:rPr>
        <w:t>。</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3"/>
        <w:numPr>
          <w:ilvl w:val="0"/>
          <w:numId w:val="62"/>
        </w:numPr>
        <w:spacing w:before="100" w:beforeAutospacing="1" w:afterLines="50" w:line="360" w:lineRule="auto"/>
        <w:ind w:left="1288" w:hanging="1288"/>
        <w:rPr>
          <w:rFonts w:ascii="宋体" w:hAnsi="宋体" w:eastAsia="宋体"/>
        </w:rPr>
      </w:pPr>
      <w:bookmarkStart w:id="131" w:name="_Toc494665556"/>
      <w:bookmarkStart w:id="132" w:name="_Toc494721103"/>
      <w:bookmarkStart w:id="133" w:name="_Toc456264006"/>
      <w:bookmarkStart w:id="134" w:name="_Toc53654619"/>
      <w:bookmarkStart w:id="135" w:name="_Toc494665953"/>
      <w:bookmarkStart w:id="136" w:name="_Toc494745320"/>
      <w:bookmarkStart w:id="137" w:name="_Toc494665003"/>
      <w:bookmarkStart w:id="138" w:name="_Toc494702273"/>
      <w:r>
        <w:rPr>
          <w:rFonts w:hint="eastAsia" w:ascii="宋体" w:hAnsi="宋体" w:eastAsia="宋体"/>
        </w:rPr>
        <w:t>中小企业声明函</w:t>
      </w:r>
      <w:bookmarkEnd w:id="131"/>
      <w:bookmarkEnd w:id="132"/>
      <w:bookmarkEnd w:id="133"/>
      <w:bookmarkEnd w:id="134"/>
      <w:bookmarkEnd w:id="135"/>
      <w:bookmarkEnd w:id="136"/>
      <w:bookmarkEnd w:id="137"/>
      <w:bookmarkEnd w:id="138"/>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C0C0C" w:themeColor="text1" w:themeTint="F2"/>
          <w:sz w:val="24"/>
          <w:szCs w:val="21"/>
          <w:lang w:val="zh-CN"/>
        </w:rPr>
        <w:t>）规定的划分标准</w:t>
      </w:r>
      <w:r>
        <w:rPr>
          <w:rFonts w:hint="eastAsia" w:hAnsi="宋体"/>
          <w:color w:val="0C0C0C" w:themeColor="text1" w:themeTint="F2"/>
          <w:sz w:val="24"/>
        </w:rPr>
        <w:t>（详见《中小企业划型标准》）</w:t>
      </w:r>
      <w:r>
        <w:rPr>
          <w:rFonts w:hint="eastAsia" w:ascii="宋体" w:hAnsi="宋体" w:eastAsia="宋体" w:cs="Times New Roman"/>
          <w:color w:val="0C0C0C" w:themeColor="text1" w:themeTint="F2"/>
          <w:sz w:val="24"/>
          <w:szCs w:val="21"/>
          <w:lang w:val="zh-CN"/>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2.以联合体方式参与本项目投标的供应商，应由联合体双方签字盖章。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134" w:right="1191" w:bottom="1134" w:left="1191" w:header="851" w:footer="624" w:gutter="0"/>
          <w:cols w:space="425" w:num="1"/>
          <w:docGrid w:type="linesAndChars" w:linePitch="312" w:charSpace="0"/>
        </w:sectPr>
      </w:pPr>
    </w:p>
    <w:p>
      <w:pPr>
        <w:spacing w:line="240" w:lineRule="atLeast"/>
        <w:ind w:left="-48" w:leftChars="-23" w:right="-65" w:rightChars="-31"/>
        <w:jc w:val="center"/>
        <w:rPr>
          <w:rFonts w:ascii="宋体" w:hAnsi="宋体" w:eastAsia="宋体" w:cs="Times New Roman"/>
          <w:b/>
          <w:sz w:val="30"/>
          <w:szCs w:val="30"/>
          <w:lang w:val="zh-CN"/>
        </w:rPr>
      </w:pPr>
      <w:bookmarkStart w:id="139" w:name="_Toc476153619"/>
      <w:r>
        <w:rPr>
          <w:rFonts w:hint="eastAsia" w:ascii="宋体" w:hAnsi="宋体" w:eastAsia="宋体" w:cs="Times New Roman"/>
          <w:b/>
          <w:sz w:val="30"/>
          <w:szCs w:val="30"/>
          <w:lang w:val="zh-CN"/>
        </w:rPr>
        <w:t>中小企业划型标准</w:t>
      </w:r>
      <w:bookmarkEnd w:id="139"/>
    </w:p>
    <w:tbl>
      <w:tblPr>
        <w:tblStyle w:val="17"/>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
      <w:pPr>
        <w:sectPr>
          <w:pgSz w:w="16838" w:h="11906" w:orient="landscape"/>
          <w:pgMar w:top="1191" w:right="1134" w:bottom="1191" w:left="1134" w:header="851" w:footer="851" w:gutter="0"/>
          <w:cols w:space="425" w:num="1"/>
          <w:docGrid w:type="lines" w:linePitch="312" w:charSpace="0"/>
        </w:sectPr>
      </w:pPr>
    </w:p>
    <w:p>
      <w:pPr>
        <w:pStyle w:val="3"/>
        <w:numPr>
          <w:ilvl w:val="0"/>
          <w:numId w:val="62"/>
        </w:numPr>
        <w:spacing w:before="100" w:beforeAutospacing="1" w:afterLines="50" w:line="360" w:lineRule="auto"/>
        <w:ind w:left="1288" w:hanging="1288"/>
        <w:rPr>
          <w:rFonts w:ascii="宋体" w:hAnsi="宋体" w:eastAsia="宋体"/>
        </w:rPr>
      </w:pPr>
      <w:bookmarkStart w:id="140" w:name="_Toc494665004"/>
      <w:bookmarkStart w:id="141" w:name="_Toc494721104"/>
      <w:bookmarkStart w:id="142" w:name="_Toc494665557"/>
      <w:bookmarkStart w:id="143" w:name="_Toc494665954"/>
      <w:bookmarkStart w:id="144" w:name="_Toc494745321"/>
      <w:bookmarkStart w:id="145" w:name="_Toc494702274"/>
      <w:bookmarkStart w:id="146" w:name="_Toc53654620"/>
      <w:r>
        <w:rPr>
          <w:rFonts w:hint="eastAsia" w:ascii="宋体" w:hAnsi="宋体" w:eastAsia="宋体"/>
        </w:rPr>
        <w:t>残疾人福利性单位声明函</w:t>
      </w:r>
      <w:bookmarkEnd w:id="140"/>
      <w:bookmarkEnd w:id="141"/>
      <w:bookmarkEnd w:id="142"/>
      <w:bookmarkEnd w:id="143"/>
      <w:bookmarkEnd w:id="144"/>
      <w:bookmarkEnd w:id="145"/>
      <w:bookmarkEnd w:id="146"/>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采购人（或采购代理公司）：</w:t>
      </w:r>
    </w:p>
    <w:p>
      <w:pPr>
        <w:pStyle w:val="7"/>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C0C0C" w:themeColor="text1" w:themeTint="F2"/>
          <w:sz w:val="24"/>
        </w:rPr>
        <w:t>单位为符合条件的残疾人福利性单位（详见“残疾人福利性单位应当满足的条件”）。</w:t>
      </w:r>
    </w:p>
    <w:p>
      <w:pPr>
        <w:pStyle w:val="7"/>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17"/>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C0C0C" w:themeColor="text1" w:themeTint="F2"/>
          <w:sz w:val="24"/>
          <w:szCs w:val="24"/>
        </w:rPr>
      </w:pPr>
    </w:p>
    <w:p>
      <w:pPr>
        <w:pStyle w:val="7"/>
        <w:spacing w:line="360" w:lineRule="auto"/>
        <w:jc w:val="left"/>
        <w:rPr>
          <w:rFonts w:hAnsi="宋体" w:cs="Corbel"/>
          <w:color w:val="0C0C0C" w:themeColor="text1" w:themeTint="F2"/>
          <w:sz w:val="24"/>
        </w:rPr>
      </w:pPr>
      <w:r>
        <w:rPr>
          <w:rFonts w:hint="eastAsia" w:hAnsi="宋体" w:eastAsia="宋体" w:cs="Times New Roman"/>
          <w:bCs/>
          <w:color w:val="0C0C0C" w:themeColor="text1" w:themeTint="F2"/>
          <w:sz w:val="24"/>
          <w:szCs w:val="24"/>
        </w:rPr>
        <w:t>说明：</w:t>
      </w:r>
      <w:r>
        <w:rPr>
          <w:rFonts w:hint="eastAsia" w:hAnsi="宋体" w:cs="Corbel"/>
          <w:color w:val="0C0C0C" w:themeColor="text1" w:themeTint="F2"/>
          <w:sz w:val="24"/>
        </w:rPr>
        <w:t>1、投标人所投货物为自己制造的，也应按本声明函格式填写。</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2、组成联合体的大中型企业和其他自然人、法人或者其他组织，与残疾人福利性单位之间不得存在投资关系。</w:t>
      </w:r>
    </w:p>
    <w:p>
      <w:pPr>
        <w:pStyle w:val="7"/>
        <w:spacing w:line="360" w:lineRule="auto"/>
        <w:ind w:left="1078" w:leftChars="342" w:hanging="360" w:hangingChars="150"/>
        <w:jc w:val="left"/>
        <w:rPr>
          <w:rFonts w:hAnsi="宋体"/>
          <w:color w:val="0C0C0C" w:themeColor="text1" w:themeTint="F2"/>
          <w:sz w:val="24"/>
        </w:rPr>
      </w:pPr>
      <w:r>
        <w:rPr>
          <w:rFonts w:hint="eastAsia" w:hAnsi="宋体"/>
          <w:color w:val="0C0C0C" w:themeColor="text1" w:themeTint="F2"/>
          <w:sz w:val="24"/>
        </w:rPr>
        <w:t>3、以联合体方式参与本项目投标的供应商，应由联合体双方签字盖章。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C0C0C" w:themeColor="text1" w:themeTint="F2"/>
          <w:sz w:val="24"/>
          <w:szCs w:val="24"/>
        </w:rPr>
        <w:t>部 民政部 中国残疾人联合会关于促进残疾人就业政府采购政策的通知》（财库〔2017〕141号）的规定，本单位为符合条件的残疾人福利性单位</w:t>
      </w:r>
      <w:r>
        <w:rPr>
          <w:rFonts w:hint="eastAsia" w:hAnsi="宋体"/>
          <w:color w:val="0C0C0C" w:themeColor="text1" w:themeTint="F2"/>
          <w:sz w:val="24"/>
        </w:rPr>
        <w:t>（详见“残疾人福利性单位应当满足的条件”）</w:t>
      </w:r>
      <w:r>
        <w:rPr>
          <w:rFonts w:hint="eastAsia" w:ascii="宋体" w:hAnsi="宋体" w:eastAsia="宋体" w:cs="Times New Roman"/>
          <w:color w:val="0C0C0C" w:themeColor="text1" w:themeTint="F2"/>
          <w:sz w:val="24"/>
          <w:szCs w:val="24"/>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C0C0C" w:themeColor="text1" w:themeTint="F2"/>
          <w:sz w:val="24"/>
          <w:szCs w:val="21"/>
        </w:rPr>
      </w:pPr>
      <w:r>
        <w:rPr>
          <w:rFonts w:hint="eastAsia" w:ascii="宋体" w:hAnsi="宋体" w:cs="Courier New"/>
          <w:color w:val="0C0C0C" w:themeColor="text1" w:themeTint="F2"/>
          <w:sz w:val="24"/>
          <w:szCs w:val="21"/>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C0C0C" w:themeColor="text1" w:themeTint="F2"/>
          <w:sz w:val="24"/>
          <w:szCs w:val="24"/>
        </w:rPr>
      </w:pPr>
      <w:r>
        <w:rPr>
          <w:rFonts w:hint="eastAsia" w:ascii="宋体" w:hAnsi="宋体" w:cs="Courier New"/>
          <w:color w:val="0C0C0C" w:themeColor="text1" w:themeTint="F2"/>
          <w:sz w:val="24"/>
          <w:szCs w:val="21"/>
        </w:rPr>
        <w:t>2、以联合体方式参与本项目投标的供应商，应由联合体双方签字盖章。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3"/>
        <w:numPr>
          <w:ilvl w:val="0"/>
          <w:numId w:val="62"/>
        </w:numPr>
        <w:spacing w:before="100" w:beforeAutospacing="1" w:afterLines="50" w:line="360" w:lineRule="auto"/>
        <w:ind w:left="1288" w:hanging="1288"/>
        <w:rPr>
          <w:rFonts w:ascii="宋体" w:hAnsi="宋体" w:eastAsia="宋体"/>
        </w:rPr>
      </w:pPr>
      <w:bookmarkStart w:id="147" w:name="_Toc494577410"/>
      <w:bookmarkStart w:id="148" w:name="_Toc494665005"/>
      <w:bookmarkStart w:id="149" w:name="_Toc494665955"/>
      <w:bookmarkStart w:id="150" w:name="_Toc494665558"/>
      <w:bookmarkStart w:id="151" w:name="_Toc494702275"/>
      <w:bookmarkStart w:id="152" w:name="_Toc494745322"/>
      <w:bookmarkStart w:id="153" w:name="_Toc494721105"/>
      <w:bookmarkStart w:id="154" w:name="_Toc53654621"/>
      <w:r>
        <w:rPr>
          <w:rFonts w:hint="eastAsia" w:ascii="宋体" w:hAnsi="宋体" w:eastAsia="宋体"/>
        </w:rPr>
        <w:t>开标一览表</w:t>
      </w:r>
      <w:bookmarkEnd w:id="147"/>
      <w:bookmarkEnd w:id="148"/>
      <w:bookmarkEnd w:id="149"/>
      <w:bookmarkEnd w:id="150"/>
      <w:bookmarkEnd w:id="151"/>
      <w:bookmarkEnd w:id="152"/>
      <w:bookmarkEnd w:id="153"/>
      <w:bookmarkEnd w:id="154"/>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p>
    <w:tbl>
      <w:tblPr>
        <w:tblStyle w:val="17"/>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783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（单位：月）</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的集中采购机构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line="360" w:lineRule="auto"/>
        <w:ind w:left="1061" w:leftChars="339" w:hanging="350" w:hangingChars="146"/>
        <w:jc w:val="left"/>
        <w:rPr>
          <w:rFonts w:ascii="宋体" w:hAnsi="宋体" w:eastAsia="宋体" w:cs="Times New Roman"/>
          <w:sz w:val="24"/>
          <w:szCs w:val="24"/>
        </w:rPr>
      </w:pPr>
    </w:p>
    <w:p>
      <w:pPr>
        <w:spacing w:line="360" w:lineRule="auto"/>
        <w:ind w:left="1061" w:leftChars="339" w:hanging="350" w:hangingChars="146"/>
        <w:jc w:val="left"/>
        <w:rPr>
          <w:rFonts w:ascii="宋体" w:hAnsi="宋体" w:eastAsia="宋体" w:cs="Times New Roman"/>
          <w:sz w:val="24"/>
          <w:szCs w:val="24"/>
        </w:rPr>
      </w:pPr>
    </w:p>
    <w:p>
      <w:pPr>
        <w:spacing w:line="360" w:lineRule="auto"/>
        <w:ind w:left="1061" w:leftChars="339" w:hanging="350" w:hangingChars="14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3"/>
        <w:numPr>
          <w:ilvl w:val="0"/>
          <w:numId w:val="62"/>
        </w:numPr>
        <w:spacing w:before="100" w:beforeAutospacing="1" w:afterLines="50" w:line="360" w:lineRule="auto"/>
        <w:ind w:left="1288" w:hanging="1288"/>
        <w:rPr>
          <w:rFonts w:ascii="宋体" w:hAnsi="宋体" w:eastAsia="宋体"/>
        </w:rPr>
      </w:pPr>
      <w:bookmarkStart w:id="155" w:name="_Toc53654622"/>
      <w:bookmarkStart w:id="156" w:name="_Toc494577411"/>
      <w:bookmarkStart w:id="157" w:name="_Toc494665559"/>
      <w:bookmarkStart w:id="158" w:name="_Toc494702276"/>
      <w:bookmarkStart w:id="159" w:name="_Toc494665956"/>
      <w:bookmarkStart w:id="160" w:name="_Toc494721106"/>
      <w:bookmarkStart w:id="161" w:name="_Toc494665006"/>
      <w:bookmarkStart w:id="162" w:name="_Toc494745323"/>
      <w:r>
        <w:rPr>
          <w:rFonts w:hint="eastAsia" w:ascii="宋体" w:hAnsi="宋体" w:eastAsia="宋体"/>
        </w:rPr>
        <w:t>投标报价明细表</w:t>
      </w:r>
      <w:bookmarkEnd w:id="155"/>
      <w:bookmarkEnd w:id="156"/>
      <w:bookmarkEnd w:id="157"/>
      <w:bookmarkEnd w:id="158"/>
      <w:bookmarkEnd w:id="159"/>
      <w:bookmarkEnd w:id="160"/>
      <w:bookmarkEnd w:id="161"/>
      <w:bookmarkEnd w:id="162"/>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p>
    <w:tbl>
      <w:tblPr>
        <w:tblStyle w:val="17"/>
        <w:tblW w:w="974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7"/>
        <w:gridCol w:w="2174"/>
        <w:gridCol w:w="1780"/>
        <w:gridCol w:w="3399"/>
        <w:gridCol w:w="13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序号</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名称（服务）</w:t>
            </w:r>
          </w:p>
        </w:tc>
        <w:tc>
          <w:tcPr>
            <w:tcW w:w="1780" w:type="dxa"/>
            <w:vAlign w:val="center"/>
          </w:tcPr>
          <w:p>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金额</w:t>
            </w:r>
          </w:p>
        </w:tc>
        <w:tc>
          <w:tcPr>
            <w:tcW w:w="3399"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主要报价依据及</w:t>
            </w:r>
            <w:r>
              <w:rPr>
                <w:rFonts w:hint="eastAsia" w:ascii="Times New Roman" w:hAnsi="Times New Roman" w:cs="Times New Roman"/>
                <w:sz w:val="24"/>
              </w:rPr>
              <w:t>说明</w:t>
            </w:r>
          </w:p>
        </w:tc>
        <w:tc>
          <w:tcPr>
            <w:tcW w:w="1360" w:type="dxa"/>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tcBorders>
              <w:bottom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1</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p>
        </w:tc>
        <w:tc>
          <w:tcPr>
            <w:tcW w:w="1780" w:type="dxa"/>
            <w:vAlign w:val="center"/>
          </w:tcPr>
          <w:p>
            <w:pPr>
              <w:adjustRightInd w:val="0"/>
              <w:snapToGrid w:val="0"/>
              <w:spacing w:line="360" w:lineRule="auto"/>
              <w:jc w:val="center"/>
              <w:rPr>
                <w:rFonts w:ascii="Times New Roman" w:hAnsi="Times New Roman" w:cs="Times New Roman"/>
                <w:sz w:val="24"/>
              </w:rPr>
            </w:pPr>
          </w:p>
        </w:tc>
        <w:tc>
          <w:tcPr>
            <w:tcW w:w="3399" w:type="dxa"/>
            <w:vAlign w:val="center"/>
          </w:tcPr>
          <w:p>
            <w:pPr>
              <w:adjustRightInd w:val="0"/>
              <w:snapToGrid w:val="0"/>
              <w:spacing w:line="360" w:lineRule="auto"/>
              <w:jc w:val="center"/>
              <w:rPr>
                <w:rFonts w:ascii="Times New Roman" w:hAnsi="Times New Roman" w:cs="Times New Roman"/>
                <w:sz w:val="24"/>
              </w:rPr>
            </w:pPr>
          </w:p>
        </w:tc>
        <w:tc>
          <w:tcPr>
            <w:tcW w:w="1360"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tcBorders>
              <w:top w:val="single" w:color="auto" w:sz="4" w:space="0"/>
            </w:tcBorders>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2</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780" w:type="dxa"/>
            <w:vAlign w:val="center"/>
          </w:tcPr>
          <w:p>
            <w:pPr>
              <w:adjustRightInd w:val="0"/>
              <w:snapToGrid w:val="0"/>
              <w:spacing w:line="360" w:lineRule="auto"/>
              <w:jc w:val="center"/>
              <w:rPr>
                <w:rFonts w:ascii="Times New Roman" w:hAnsi="Times New Roman" w:cs="Times New Roman"/>
                <w:sz w:val="24"/>
              </w:rPr>
            </w:pPr>
          </w:p>
        </w:tc>
        <w:tc>
          <w:tcPr>
            <w:tcW w:w="3399" w:type="dxa"/>
            <w:vAlign w:val="center"/>
          </w:tcPr>
          <w:p>
            <w:pPr>
              <w:adjustRightInd w:val="0"/>
              <w:snapToGrid w:val="0"/>
              <w:spacing w:line="360" w:lineRule="auto"/>
              <w:jc w:val="center"/>
              <w:rPr>
                <w:rFonts w:ascii="Times New Roman" w:hAnsi="Times New Roman" w:cs="Times New Roman"/>
                <w:sz w:val="24"/>
              </w:rPr>
            </w:pPr>
          </w:p>
        </w:tc>
        <w:tc>
          <w:tcPr>
            <w:tcW w:w="1360"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3</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p>
        </w:tc>
        <w:tc>
          <w:tcPr>
            <w:tcW w:w="1780" w:type="dxa"/>
            <w:vAlign w:val="center"/>
          </w:tcPr>
          <w:p>
            <w:pPr>
              <w:adjustRightInd w:val="0"/>
              <w:snapToGrid w:val="0"/>
              <w:spacing w:line="360" w:lineRule="auto"/>
              <w:jc w:val="center"/>
              <w:rPr>
                <w:rFonts w:ascii="Times New Roman" w:hAnsi="Times New Roman" w:cs="Times New Roman"/>
                <w:sz w:val="24"/>
              </w:rPr>
            </w:pPr>
          </w:p>
        </w:tc>
        <w:tc>
          <w:tcPr>
            <w:tcW w:w="3399" w:type="dxa"/>
            <w:vAlign w:val="center"/>
          </w:tcPr>
          <w:p>
            <w:pPr>
              <w:adjustRightInd w:val="0"/>
              <w:snapToGrid w:val="0"/>
              <w:spacing w:line="360" w:lineRule="auto"/>
              <w:jc w:val="center"/>
              <w:rPr>
                <w:rFonts w:ascii="Times New Roman" w:hAnsi="Times New Roman" w:cs="Times New Roman"/>
                <w:sz w:val="24"/>
              </w:rPr>
            </w:pPr>
          </w:p>
        </w:tc>
        <w:tc>
          <w:tcPr>
            <w:tcW w:w="1360"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4</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p>
        </w:tc>
        <w:tc>
          <w:tcPr>
            <w:tcW w:w="1780" w:type="dxa"/>
            <w:vAlign w:val="center"/>
          </w:tcPr>
          <w:p>
            <w:pPr>
              <w:adjustRightInd w:val="0"/>
              <w:snapToGrid w:val="0"/>
              <w:spacing w:line="360" w:lineRule="auto"/>
              <w:jc w:val="center"/>
              <w:rPr>
                <w:rFonts w:ascii="Times New Roman" w:hAnsi="Times New Roman" w:cs="Times New Roman"/>
                <w:sz w:val="24"/>
              </w:rPr>
            </w:pPr>
          </w:p>
        </w:tc>
        <w:tc>
          <w:tcPr>
            <w:tcW w:w="3399" w:type="dxa"/>
            <w:vAlign w:val="center"/>
          </w:tcPr>
          <w:p>
            <w:pPr>
              <w:adjustRightInd w:val="0"/>
              <w:snapToGrid w:val="0"/>
              <w:spacing w:line="360" w:lineRule="auto"/>
              <w:jc w:val="center"/>
              <w:rPr>
                <w:rFonts w:ascii="Times New Roman" w:hAnsi="Times New Roman" w:cs="Times New Roman"/>
                <w:sz w:val="24"/>
              </w:rPr>
            </w:pPr>
          </w:p>
        </w:tc>
        <w:tc>
          <w:tcPr>
            <w:tcW w:w="1360"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5</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780" w:type="dxa"/>
            <w:vAlign w:val="center"/>
          </w:tcPr>
          <w:p>
            <w:pPr>
              <w:adjustRightInd w:val="0"/>
              <w:snapToGrid w:val="0"/>
              <w:spacing w:line="360" w:lineRule="auto"/>
              <w:jc w:val="center"/>
              <w:rPr>
                <w:rFonts w:ascii="Times New Roman" w:hAnsi="Times New Roman" w:cs="Times New Roman"/>
                <w:sz w:val="24"/>
              </w:rPr>
            </w:pPr>
          </w:p>
        </w:tc>
        <w:tc>
          <w:tcPr>
            <w:tcW w:w="3399" w:type="dxa"/>
            <w:vAlign w:val="center"/>
          </w:tcPr>
          <w:p>
            <w:pPr>
              <w:adjustRightInd w:val="0"/>
              <w:snapToGrid w:val="0"/>
              <w:spacing w:line="360" w:lineRule="auto"/>
              <w:jc w:val="center"/>
              <w:rPr>
                <w:rFonts w:ascii="Times New Roman" w:hAnsi="Times New Roman" w:cs="Times New Roman"/>
                <w:sz w:val="24"/>
              </w:rPr>
            </w:pPr>
          </w:p>
        </w:tc>
        <w:tc>
          <w:tcPr>
            <w:tcW w:w="1360"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6</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其它</w:t>
            </w:r>
          </w:p>
        </w:tc>
        <w:tc>
          <w:tcPr>
            <w:tcW w:w="1780" w:type="dxa"/>
            <w:vAlign w:val="center"/>
          </w:tcPr>
          <w:p>
            <w:pPr>
              <w:adjustRightInd w:val="0"/>
              <w:snapToGrid w:val="0"/>
              <w:spacing w:line="360" w:lineRule="auto"/>
              <w:jc w:val="center"/>
              <w:rPr>
                <w:rFonts w:ascii="Times New Roman" w:hAnsi="Times New Roman" w:cs="Times New Roman"/>
                <w:sz w:val="24"/>
              </w:rPr>
            </w:pPr>
          </w:p>
        </w:tc>
        <w:tc>
          <w:tcPr>
            <w:tcW w:w="3399" w:type="dxa"/>
            <w:vAlign w:val="center"/>
          </w:tcPr>
          <w:p>
            <w:pPr>
              <w:adjustRightInd w:val="0"/>
              <w:snapToGrid w:val="0"/>
              <w:spacing w:line="360" w:lineRule="auto"/>
              <w:jc w:val="center"/>
              <w:rPr>
                <w:rFonts w:ascii="Times New Roman" w:hAnsi="Times New Roman" w:cs="Times New Roman"/>
                <w:sz w:val="24"/>
              </w:rPr>
            </w:pPr>
          </w:p>
        </w:tc>
        <w:tc>
          <w:tcPr>
            <w:tcW w:w="1360"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027" w:type="dxa"/>
            <w:vAlign w:val="center"/>
          </w:tcPr>
          <w:p>
            <w:pPr>
              <w:adjustRightInd w:val="0"/>
              <w:snapToGrid w:val="0"/>
              <w:spacing w:line="360" w:lineRule="auto"/>
              <w:ind w:left="-88" w:leftChars="-42"/>
              <w:jc w:val="center"/>
              <w:rPr>
                <w:rFonts w:ascii="Times New Roman" w:hAnsi="Times New Roman" w:cs="Times New Roman"/>
                <w:sz w:val="24"/>
              </w:rPr>
            </w:pPr>
            <w:r>
              <w:rPr>
                <w:rFonts w:hint="eastAsia" w:ascii="Times New Roman" w:hAnsi="Times New Roman" w:cs="Times New Roman"/>
                <w:sz w:val="24"/>
              </w:rPr>
              <w:t>7</w:t>
            </w:r>
          </w:p>
        </w:tc>
        <w:tc>
          <w:tcPr>
            <w:tcW w:w="2174" w:type="dxa"/>
            <w:vAlign w:val="center"/>
          </w:tcPr>
          <w:p>
            <w:pPr>
              <w:adjustRightInd w:val="0"/>
              <w:snapToGrid w:val="0"/>
              <w:spacing w:line="360" w:lineRule="auto"/>
              <w:ind w:left="-88" w:leftChars="-42"/>
              <w:jc w:val="center"/>
              <w:rPr>
                <w:rFonts w:ascii="Times New Roman" w:hAnsi="Times New Roman" w:cs="Times New Roman"/>
                <w:sz w:val="24"/>
              </w:rPr>
            </w:pPr>
            <w:r>
              <w:rPr>
                <w:rFonts w:ascii="Times New Roman" w:hAnsi="Times New Roman" w:cs="Times New Roman"/>
                <w:sz w:val="24"/>
              </w:rPr>
              <w:t>…</w:t>
            </w:r>
          </w:p>
        </w:tc>
        <w:tc>
          <w:tcPr>
            <w:tcW w:w="1780" w:type="dxa"/>
            <w:vAlign w:val="center"/>
          </w:tcPr>
          <w:p>
            <w:pPr>
              <w:adjustRightInd w:val="0"/>
              <w:snapToGrid w:val="0"/>
              <w:spacing w:line="360" w:lineRule="auto"/>
              <w:jc w:val="center"/>
              <w:rPr>
                <w:rFonts w:ascii="Times New Roman" w:hAnsi="Times New Roman" w:cs="Times New Roman"/>
                <w:sz w:val="24"/>
              </w:rPr>
            </w:pPr>
          </w:p>
        </w:tc>
        <w:tc>
          <w:tcPr>
            <w:tcW w:w="3399" w:type="dxa"/>
            <w:vAlign w:val="center"/>
          </w:tcPr>
          <w:p>
            <w:pPr>
              <w:adjustRightInd w:val="0"/>
              <w:snapToGrid w:val="0"/>
              <w:spacing w:line="360" w:lineRule="auto"/>
              <w:jc w:val="center"/>
              <w:rPr>
                <w:rFonts w:ascii="Times New Roman" w:hAnsi="Times New Roman" w:cs="Times New Roman"/>
                <w:sz w:val="24"/>
              </w:rPr>
            </w:pPr>
          </w:p>
        </w:tc>
        <w:tc>
          <w:tcPr>
            <w:tcW w:w="1360" w:type="dxa"/>
            <w:vAlign w:val="center"/>
          </w:tcPr>
          <w:p>
            <w:pPr>
              <w:adjustRightInd w:val="0"/>
              <w:snapToGrid w:val="0"/>
              <w:spacing w:line="360" w:lineRule="auto"/>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9740" w:type="dxa"/>
            <w:gridSpan w:val="5"/>
            <w:vAlign w:val="center"/>
          </w:tcPr>
          <w:p>
            <w:pPr>
              <w:adjustRightInd w:val="0"/>
              <w:snapToGrid w:val="0"/>
              <w:spacing w:line="360" w:lineRule="auto"/>
              <w:jc w:val="center"/>
              <w:rPr>
                <w:rFonts w:ascii="Times New Roman" w:hAnsi="Times New Roman" w:cs="Times New Roman"/>
                <w:sz w:val="24"/>
              </w:rPr>
            </w:pPr>
            <w:r>
              <w:rPr>
                <w:rFonts w:ascii="Times New Roman" w:hAnsi="Times New Roman" w:cs="Times New Roman"/>
                <w:sz w:val="24"/>
              </w:rPr>
              <w:t>总计</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1061" w:leftChars="339" w:hanging="350" w:hangingChars="146"/>
        <w:jc w:val="left"/>
        <w:rPr>
          <w:rFonts w:ascii="宋体" w:hAnsi="宋体"/>
          <w:color w:val="0D0D0D"/>
          <w:sz w:val="24"/>
        </w:rPr>
      </w:pPr>
      <w:r>
        <w:rPr>
          <w:rFonts w:hint="eastAsia" w:ascii="宋体" w:hAnsi="宋体"/>
          <w:sz w:val="24"/>
        </w:rPr>
        <w:t>4</w:t>
      </w:r>
      <w:r>
        <w:rPr>
          <w:rFonts w:ascii="宋体" w:hAnsi="宋体"/>
          <w:sz w:val="24"/>
        </w:rPr>
        <w:t>.</w:t>
      </w:r>
      <w:r>
        <w:rPr>
          <w:rFonts w:hint="eastAsia" w:ascii="Times New Roman" w:hAnsi="Times New Roman" w:cs="Times New Roman"/>
          <w:sz w:val="24"/>
          <w:szCs w:val="24"/>
        </w:rPr>
        <w:t xml:space="preserve"> 本报价表格可根据实际自行设计，但要求能够清晰反应价格具体构成和报价依据。</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2"/>
        </w:numPr>
        <w:spacing w:before="100" w:beforeAutospacing="1" w:afterLines="50" w:line="360" w:lineRule="auto"/>
        <w:ind w:left="1288" w:hanging="1288"/>
        <w:rPr>
          <w:rFonts w:ascii="宋体" w:hAnsi="宋体" w:eastAsia="宋体"/>
        </w:rPr>
      </w:pPr>
      <w:bookmarkStart w:id="163" w:name="_Toc236473303"/>
      <w:bookmarkStart w:id="164" w:name="_Toc494665960"/>
      <w:bookmarkStart w:id="165" w:name="_Toc494665563"/>
      <w:bookmarkStart w:id="166" w:name="_Toc238276247"/>
      <w:bookmarkStart w:id="167" w:name="_Toc494665010"/>
      <w:bookmarkStart w:id="168" w:name="_Toc494721110"/>
      <w:bookmarkStart w:id="169" w:name="_Toc494702280"/>
      <w:bookmarkStart w:id="170" w:name="_Toc494745327"/>
      <w:bookmarkStart w:id="171" w:name="_Toc53654623"/>
      <w:r>
        <w:rPr>
          <w:rFonts w:hint="eastAsia" w:ascii="宋体" w:hAnsi="宋体" w:eastAsia="宋体"/>
        </w:rPr>
        <w:t>法定代表人授权书</w:t>
      </w:r>
      <w:bookmarkEnd w:id="163"/>
      <w:bookmarkEnd w:id="164"/>
      <w:bookmarkEnd w:id="165"/>
      <w:bookmarkEnd w:id="166"/>
      <w:bookmarkEnd w:id="167"/>
      <w:bookmarkEnd w:id="168"/>
      <w:bookmarkEnd w:id="169"/>
      <w:bookmarkEnd w:id="170"/>
      <w:bookmarkEnd w:id="171"/>
    </w:p>
    <w:p>
      <w:pPr>
        <w:spacing w:line="480" w:lineRule="auto"/>
        <w:rPr>
          <w:rFonts w:ascii="宋体" w:hAnsi="宋体" w:eastAsia="宋体" w:cs="Times New Roman"/>
          <w:b/>
          <w:sz w:val="24"/>
          <w:szCs w:val="24"/>
        </w:rPr>
      </w:pPr>
      <w:r>
        <w:rPr>
          <w:rFonts w:hint="eastAsia"/>
          <w:b/>
          <w:sz w:val="28"/>
          <w:szCs w:val="28"/>
        </w:rPr>
        <w:t>采购人（或代理公司）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17"/>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粘贴被授权人身份证（清晰影印件）</w:t>
            </w:r>
          </w:p>
        </w:tc>
      </w:tr>
    </w:tbl>
    <w:p>
      <w:r>
        <w:br w:type="page"/>
      </w:r>
    </w:p>
    <w:p>
      <w:pPr>
        <w:pStyle w:val="3"/>
        <w:numPr>
          <w:ilvl w:val="0"/>
          <w:numId w:val="62"/>
        </w:numPr>
        <w:spacing w:before="100" w:beforeAutospacing="1" w:afterLines="50" w:line="360" w:lineRule="auto"/>
        <w:ind w:left="1610" w:hanging="1610"/>
        <w:rPr>
          <w:rFonts w:ascii="宋体" w:hAnsi="宋体" w:eastAsia="宋体"/>
        </w:rPr>
      </w:pPr>
      <w:bookmarkStart w:id="172" w:name="_Toc494665564"/>
      <w:bookmarkStart w:id="173" w:name="_Toc238276248"/>
      <w:bookmarkStart w:id="174" w:name="_Toc494702281"/>
      <w:bookmarkStart w:id="175" w:name="_Toc494721111"/>
      <w:bookmarkStart w:id="176" w:name="_Toc494745328"/>
      <w:bookmarkStart w:id="177" w:name="_Toc236473304"/>
      <w:bookmarkStart w:id="178" w:name="_Toc494665961"/>
      <w:bookmarkStart w:id="179" w:name="_Toc53654624"/>
      <w:bookmarkStart w:id="180" w:name="_Toc494665011"/>
      <w:r>
        <w:rPr>
          <w:rFonts w:hint="eastAsia" w:ascii="宋体" w:hAnsi="宋体" w:eastAsia="宋体"/>
        </w:rPr>
        <w:t>投标人的资格声明</w:t>
      </w:r>
      <w:bookmarkEnd w:id="172"/>
      <w:bookmarkEnd w:id="173"/>
      <w:bookmarkEnd w:id="174"/>
      <w:bookmarkEnd w:id="175"/>
      <w:bookmarkEnd w:id="176"/>
      <w:bookmarkEnd w:id="177"/>
      <w:bookmarkEnd w:id="178"/>
      <w:bookmarkEnd w:id="179"/>
      <w:bookmarkEnd w:id="180"/>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p>
    <w:p>
      <w:pPr>
        <w:spacing w:line="360" w:lineRule="exact"/>
        <w:rPr>
          <w:rFonts w:ascii="宋体" w:hAnsi="宋体" w:eastAsia="宋体" w:cs="Times New Roman"/>
          <w:sz w:val="24"/>
          <w:szCs w:val="24"/>
        </w:rPr>
      </w:pP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兹证明上述声明是真实的、正确，并提供了全部能提供的资料和数据，同意按照集中采购机构要求出示有关证明文件。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3"/>
        <w:numPr>
          <w:ilvl w:val="0"/>
          <w:numId w:val="62"/>
        </w:numPr>
        <w:spacing w:before="100" w:beforeAutospacing="1" w:afterLines="50" w:line="360" w:lineRule="auto"/>
        <w:ind w:left="1610" w:hanging="1610"/>
        <w:rPr>
          <w:rFonts w:ascii="宋体" w:hAnsi="宋体" w:eastAsia="宋体"/>
        </w:rPr>
      </w:pPr>
      <w:bookmarkStart w:id="181" w:name="_Toc53654625"/>
      <w:bookmarkStart w:id="182" w:name="_Toc494721112"/>
      <w:bookmarkStart w:id="183" w:name="_Toc494665012"/>
      <w:bookmarkStart w:id="184" w:name="_Toc494665565"/>
      <w:bookmarkStart w:id="185" w:name="_Toc494745329"/>
      <w:bookmarkStart w:id="186" w:name="_Toc494702282"/>
      <w:bookmarkStart w:id="187" w:name="_Toc494665962"/>
      <w:r>
        <w:rPr>
          <w:rFonts w:hint="eastAsia" w:ascii="宋体" w:hAnsi="宋体" w:eastAsia="宋体"/>
        </w:rPr>
        <w:t>项目授权代表、技术负责人简历表</w:t>
      </w:r>
      <w:bookmarkEnd w:id="181"/>
      <w:bookmarkEnd w:id="182"/>
      <w:bookmarkEnd w:id="183"/>
      <w:bookmarkEnd w:id="184"/>
      <w:bookmarkEnd w:id="185"/>
      <w:bookmarkEnd w:id="186"/>
      <w:bookmarkEnd w:id="18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p>
    <w:tbl>
      <w:tblPr>
        <w:tblStyle w:val="1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说明：1.投标文件正本应附完整的相关证明材料清晰影印件，未按照要求详细完整填写此表，导致的后果由投标人自行承担。</w:t>
      </w:r>
    </w:p>
    <w:p>
      <w:pPr>
        <w:spacing w:line="360" w:lineRule="auto"/>
        <w:ind w:firstLine="720" w:firstLine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2</w:t>
      </w:r>
      <w:r>
        <w:rPr>
          <w:rFonts w:ascii="宋体" w:hAnsi="宋体" w:eastAsia="宋体" w:cs="Times New Roman"/>
          <w:sz w:val="24"/>
          <w:szCs w:val="24"/>
          <w:lang w:val="zh-CN"/>
        </w:rPr>
        <w:t>.</w:t>
      </w:r>
      <w:r>
        <w:rPr>
          <w:rFonts w:hint="eastAsia" w:ascii="宋体" w:hAnsi="宋体" w:eastAsia="宋体" w:cs="Times New Roman"/>
          <w:sz w:val="24"/>
          <w:szCs w:val="24"/>
          <w:lang w:val="zh-CN"/>
        </w:rPr>
        <w:t xml:space="preserve"> 项目授权代表、技术负责人不为同一人的分别制表。</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2"/>
        </w:numPr>
        <w:spacing w:before="100" w:beforeAutospacing="1" w:afterLines="50" w:line="360" w:lineRule="auto"/>
        <w:ind w:left="1610" w:hanging="1610"/>
        <w:rPr>
          <w:rFonts w:ascii="宋体" w:hAnsi="宋体" w:eastAsia="宋体"/>
        </w:rPr>
      </w:pPr>
      <w:bookmarkStart w:id="188" w:name="_Toc238276251"/>
      <w:bookmarkStart w:id="189" w:name="_Toc53654626"/>
      <w:bookmarkStart w:id="190" w:name="_Toc494745330"/>
      <w:bookmarkStart w:id="191" w:name="_Toc494702283"/>
      <w:bookmarkStart w:id="192" w:name="_Toc494665566"/>
      <w:bookmarkStart w:id="193" w:name="_Toc494665013"/>
      <w:bookmarkStart w:id="194" w:name="_Toc494721113"/>
      <w:bookmarkStart w:id="195" w:name="_Toc236473307"/>
      <w:bookmarkStart w:id="196" w:name="_Toc494665963"/>
      <w:r>
        <w:rPr>
          <w:rFonts w:hint="eastAsia" w:ascii="宋体" w:hAnsi="宋体" w:eastAsia="宋体"/>
        </w:rPr>
        <w:t>项目班子成员情况表</w:t>
      </w:r>
      <w:bookmarkEnd w:id="188"/>
      <w:bookmarkEnd w:id="189"/>
      <w:bookmarkEnd w:id="190"/>
      <w:bookmarkEnd w:id="191"/>
      <w:bookmarkEnd w:id="192"/>
      <w:bookmarkEnd w:id="193"/>
      <w:bookmarkEnd w:id="194"/>
      <w:bookmarkEnd w:id="195"/>
      <w:bookmarkEnd w:id="19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p>
    <w:tbl>
      <w:tblPr>
        <w:tblStyle w:val="1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2"/>
        </w:numPr>
        <w:spacing w:before="100" w:beforeAutospacing="1" w:afterLines="50" w:line="360" w:lineRule="auto"/>
        <w:ind w:left="1610" w:hanging="1610"/>
        <w:rPr>
          <w:rFonts w:ascii="宋体" w:hAnsi="宋体" w:eastAsia="宋体"/>
        </w:rPr>
      </w:pPr>
      <w:bookmarkStart w:id="197" w:name="_Toc236473312"/>
      <w:bookmarkStart w:id="198" w:name="_Toc494665014"/>
      <w:bookmarkStart w:id="199" w:name="_Toc494721114"/>
      <w:bookmarkStart w:id="200" w:name="_Toc494702284"/>
      <w:bookmarkStart w:id="201" w:name="_Toc494665964"/>
      <w:bookmarkStart w:id="202" w:name="_Toc494745331"/>
      <w:bookmarkStart w:id="203" w:name="_Toc53654627"/>
      <w:bookmarkStart w:id="204" w:name="_Toc238276256"/>
      <w:bookmarkStart w:id="205" w:name="_Toc494665567"/>
      <w:r>
        <w:rPr>
          <w:rFonts w:hint="eastAsia" w:ascii="宋体" w:hAnsi="宋体" w:eastAsia="宋体"/>
        </w:rPr>
        <w:t>投标人类似项目业绩一览表</w:t>
      </w:r>
      <w:bookmarkEnd w:id="197"/>
      <w:bookmarkEnd w:id="198"/>
      <w:bookmarkEnd w:id="199"/>
      <w:bookmarkEnd w:id="200"/>
      <w:bookmarkEnd w:id="201"/>
      <w:bookmarkEnd w:id="202"/>
      <w:bookmarkEnd w:id="203"/>
      <w:bookmarkEnd w:id="204"/>
      <w:bookmarkEnd w:id="205"/>
    </w:p>
    <w:p>
      <w:pPr>
        <w:spacing w:line="360" w:lineRule="auto"/>
        <w:jc w:val="left"/>
        <w:rPr>
          <w:rFonts w:hAnsi="宋体"/>
          <w:b/>
          <w:sz w:val="24"/>
        </w:rPr>
      </w:pPr>
    </w:p>
    <w:tbl>
      <w:tblPr>
        <w:tblStyle w:val="17"/>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992"/>
        <w:gridCol w:w="1352"/>
        <w:gridCol w:w="2192"/>
        <w:gridCol w:w="1843"/>
        <w:gridCol w:w="953"/>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99"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序号</w:t>
            </w:r>
          </w:p>
        </w:tc>
        <w:tc>
          <w:tcPr>
            <w:tcW w:w="992" w:type="dxa"/>
            <w:shd w:val="clear" w:color="auto" w:fill="auto"/>
          </w:tcPr>
          <w:p>
            <w:pPr>
              <w:rPr>
                <w:rFonts w:ascii="宋体" w:hAnsi="宋体" w:eastAsia="宋体" w:cs="Courier New"/>
                <w:sz w:val="24"/>
                <w:szCs w:val="24"/>
              </w:rPr>
            </w:pPr>
            <w:r>
              <w:rPr>
                <w:rFonts w:hint="eastAsia" w:ascii="宋体" w:hAnsi="宋体" w:eastAsia="宋体" w:cs="Courier New"/>
                <w:sz w:val="24"/>
                <w:szCs w:val="24"/>
              </w:rPr>
              <w:t>采购人名称</w:t>
            </w:r>
          </w:p>
        </w:tc>
        <w:tc>
          <w:tcPr>
            <w:tcW w:w="1352" w:type="dxa"/>
            <w:shd w:val="clear" w:color="auto" w:fill="auto"/>
          </w:tcPr>
          <w:p>
            <w:pPr>
              <w:rPr>
                <w:rFonts w:ascii="宋体" w:hAnsi="宋体" w:eastAsia="宋体" w:cs="Courier New"/>
                <w:sz w:val="24"/>
                <w:szCs w:val="24"/>
              </w:rPr>
            </w:pPr>
            <w:r>
              <w:rPr>
                <w:rFonts w:hint="eastAsia" w:ascii="宋体" w:hAnsi="宋体" w:eastAsia="宋体" w:cs="Courier New"/>
                <w:sz w:val="24"/>
                <w:szCs w:val="24"/>
              </w:rPr>
              <w:t>项目名称</w:t>
            </w:r>
          </w:p>
        </w:tc>
        <w:tc>
          <w:tcPr>
            <w:tcW w:w="2192" w:type="dxa"/>
            <w:shd w:val="clear" w:color="auto" w:fill="auto"/>
          </w:tcPr>
          <w:p>
            <w:pPr>
              <w:rPr>
                <w:rFonts w:ascii="宋体" w:hAnsi="宋体" w:eastAsia="宋体" w:cs="Courier New"/>
                <w:sz w:val="24"/>
                <w:szCs w:val="24"/>
              </w:rPr>
            </w:pPr>
            <w:r>
              <w:rPr>
                <w:rFonts w:hint="eastAsia" w:ascii="宋体" w:hAnsi="宋体" w:eastAsia="宋体" w:cs="Courier New"/>
                <w:sz w:val="24"/>
                <w:szCs w:val="24"/>
              </w:rPr>
              <w:t>项目承担内容</w:t>
            </w:r>
          </w:p>
        </w:tc>
        <w:tc>
          <w:tcPr>
            <w:tcW w:w="1843" w:type="dxa"/>
            <w:shd w:val="clear" w:color="auto" w:fill="auto"/>
          </w:tcPr>
          <w:p>
            <w:pPr>
              <w:rPr>
                <w:rFonts w:ascii="宋体" w:hAnsi="宋体" w:eastAsia="宋体" w:cs="Courier New"/>
                <w:sz w:val="24"/>
                <w:szCs w:val="24"/>
              </w:rPr>
            </w:pPr>
            <w:r>
              <w:rPr>
                <w:rFonts w:hint="eastAsia" w:ascii="宋体" w:hAnsi="宋体" w:eastAsia="宋体" w:cs="Courier New"/>
                <w:sz w:val="24"/>
                <w:szCs w:val="24"/>
              </w:rPr>
              <w:t>合同金额</w:t>
            </w:r>
          </w:p>
        </w:tc>
        <w:tc>
          <w:tcPr>
            <w:tcW w:w="953" w:type="dxa"/>
            <w:shd w:val="clear" w:color="auto" w:fill="auto"/>
          </w:tcPr>
          <w:p>
            <w:pPr>
              <w:rPr>
                <w:rFonts w:ascii="宋体" w:hAnsi="宋体" w:eastAsia="宋体" w:cs="Courier New"/>
                <w:sz w:val="24"/>
                <w:szCs w:val="24"/>
              </w:rPr>
            </w:pPr>
            <w:r>
              <w:rPr>
                <w:rFonts w:hint="eastAsia" w:ascii="宋体" w:hAnsi="宋体" w:eastAsia="宋体" w:cs="Courier New"/>
                <w:sz w:val="24"/>
                <w:szCs w:val="24"/>
              </w:rPr>
              <w:t>负责人</w:t>
            </w:r>
          </w:p>
        </w:tc>
        <w:tc>
          <w:tcPr>
            <w:tcW w:w="1289" w:type="dxa"/>
            <w:shd w:val="clear" w:color="auto" w:fill="auto"/>
          </w:tcPr>
          <w:p>
            <w:pPr>
              <w:rPr>
                <w:rFonts w:ascii="宋体" w:hAnsi="宋体" w:eastAsia="宋体" w:cs="Courier New"/>
                <w:sz w:val="24"/>
                <w:szCs w:val="24"/>
              </w:rPr>
            </w:pPr>
            <w:r>
              <w:rPr>
                <w:rFonts w:hint="eastAsia" w:ascii="宋体" w:hAnsi="宋体" w:eastAsia="宋体" w:cs="Courier New"/>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9" w:type="dxa"/>
            <w:shd w:val="clear" w:color="auto" w:fill="auto"/>
            <w:vAlign w:val="center"/>
          </w:tcPr>
          <w:p>
            <w:pPr>
              <w:jc w:val="center"/>
              <w:rPr>
                <w:rFonts w:ascii="宋体" w:hAnsi="宋体" w:eastAsia="宋体" w:cs="Courier New"/>
                <w:sz w:val="24"/>
                <w:szCs w:val="24"/>
              </w:rPr>
            </w:pPr>
          </w:p>
        </w:tc>
        <w:tc>
          <w:tcPr>
            <w:tcW w:w="992" w:type="dxa"/>
            <w:shd w:val="clear" w:color="auto" w:fill="auto"/>
          </w:tcPr>
          <w:p>
            <w:pPr>
              <w:rPr>
                <w:rFonts w:ascii="宋体" w:hAnsi="宋体" w:eastAsia="宋体" w:cs="Courier New"/>
                <w:sz w:val="24"/>
                <w:szCs w:val="24"/>
              </w:rPr>
            </w:pPr>
          </w:p>
        </w:tc>
        <w:tc>
          <w:tcPr>
            <w:tcW w:w="1352" w:type="dxa"/>
            <w:shd w:val="clear" w:color="auto" w:fill="auto"/>
          </w:tcPr>
          <w:p>
            <w:pPr>
              <w:rPr>
                <w:rFonts w:ascii="宋体" w:hAnsi="宋体" w:eastAsia="宋体" w:cs="Courier New"/>
                <w:sz w:val="24"/>
                <w:szCs w:val="24"/>
              </w:rPr>
            </w:pPr>
          </w:p>
        </w:tc>
        <w:tc>
          <w:tcPr>
            <w:tcW w:w="2192" w:type="dxa"/>
            <w:shd w:val="clear" w:color="auto" w:fill="auto"/>
          </w:tcPr>
          <w:p>
            <w:pPr>
              <w:rPr>
                <w:rFonts w:ascii="宋体" w:hAnsi="宋体" w:eastAsia="宋体" w:cs="Courier New"/>
                <w:sz w:val="24"/>
                <w:szCs w:val="24"/>
              </w:rPr>
            </w:pPr>
          </w:p>
        </w:tc>
        <w:tc>
          <w:tcPr>
            <w:tcW w:w="1843" w:type="dxa"/>
            <w:shd w:val="clear" w:color="auto" w:fill="auto"/>
          </w:tcPr>
          <w:p>
            <w:pPr>
              <w:rPr>
                <w:rFonts w:ascii="宋体" w:hAnsi="宋体" w:eastAsia="宋体" w:cs="Courier New"/>
                <w:sz w:val="24"/>
                <w:szCs w:val="24"/>
              </w:rPr>
            </w:pPr>
          </w:p>
        </w:tc>
        <w:tc>
          <w:tcPr>
            <w:tcW w:w="953" w:type="dxa"/>
            <w:shd w:val="clear" w:color="auto" w:fill="auto"/>
          </w:tcPr>
          <w:p>
            <w:pPr>
              <w:rPr>
                <w:rFonts w:ascii="宋体" w:hAnsi="宋体" w:eastAsia="宋体" w:cs="Courier New"/>
                <w:sz w:val="24"/>
                <w:szCs w:val="24"/>
              </w:rPr>
            </w:pPr>
          </w:p>
        </w:tc>
        <w:tc>
          <w:tcPr>
            <w:tcW w:w="1289"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99" w:type="dxa"/>
            <w:shd w:val="clear" w:color="auto" w:fill="auto"/>
            <w:vAlign w:val="center"/>
          </w:tcPr>
          <w:p>
            <w:pPr>
              <w:jc w:val="center"/>
              <w:rPr>
                <w:rFonts w:ascii="宋体" w:hAnsi="宋体" w:eastAsia="宋体" w:cs="Courier New"/>
                <w:sz w:val="24"/>
                <w:szCs w:val="24"/>
              </w:rPr>
            </w:pPr>
          </w:p>
        </w:tc>
        <w:tc>
          <w:tcPr>
            <w:tcW w:w="992" w:type="dxa"/>
            <w:shd w:val="clear" w:color="auto" w:fill="auto"/>
          </w:tcPr>
          <w:p>
            <w:pPr>
              <w:rPr>
                <w:rFonts w:ascii="宋体" w:hAnsi="宋体" w:eastAsia="宋体" w:cs="Courier New"/>
                <w:sz w:val="24"/>
                <w:szCs w:val="24"/>
              </w:rPr>
            </w:pPr>
          </w:p>
        </w:tc>
        <w:tc>
          <w:tcPr>
            <w:tcW w:w="1352" w:type="dxa"/>
            <w:shd w:val="clear" w:color="auto" w:fill="auto"/>
          </w:tcPr>
          <w:p>
            <w:pPr>
              <w:rPr>
                <w:rFonts w:ascii="宋体" w:hAnsi="宋体" w:eastAsia="宋体" w:cs="Courier New"/>
                <w:sz w:val="24"/>
                <w:szCs w:val="24"/>
              </w:rPr>
            </w:pPr>
          </w:p>
        </w:tc>
        <w:tc>
          <w:tcPr>
            <w:tcW w:w="2192" w:type="dxa"/>
            <w:shd w:val="clear" w:color="auto" w:fill="auto"/>
          </w:tcPr>
          <w:p>
            <w:pPr>
              <w:rPr>
                <w:rFonts w:ascii="宋体" w:hAnsi="宋体" w:eastAsia="宋体" w:cs="Courier New"/>
                <w:sz w:val="24"/>
                <w:szCs w:val="24"/>
              </w:rPr>
            </w:pPr>
          </w:p>
        </w:tc>
        <w:tc>
          <w:tcPr>
            <w:tcW w:w="1843" w:type="dxa"/>
            <w:shd w:val="clear" w:color="auto" w:fill="auto"/>
          </w:tcPr>
          <w:p>
            <w:pPr>
              <w:rPr>
                <w:rFonts w:ascii="宋体" w:hAnsi="宋体" w:eastAsia="宋体" w:cs="Courier New"/>
                <w:sz w:val="24"/>
                <w:szCs w:val="24"/>
              </w:rPr>
            </w:pPr>
          </w:p>
        </w:tc>
        <w:tc>
          <w:tcPr>
            <w:tcW w:w="953" w:type="dxa"/>
            <w:shd w:val="clear" w:color="auto" w:fill="auto"/>
          </w:tcPr>
          <w:p>
            <w:pPr>
              <w:rPr>
                <w:rFonts w:ascii="宋体" w:hAnsi="宋体" w:eastAsia="宋体" w:cs="Courier New"/>
                <w:sz w:val="24"/>
                <w:szCs w:val="24"/>
              </w:rPr>
            </w:pPr>
          </w:p>
        </w:tc>
        <w:tc>
          <w:tcPr>
            <w:tcW w:w="1289"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99" w:type="dxa"/>
            <w:shd w:val="clear" w:color="auto" w:fill="auto"/>
            <w:vAlign w:val="center"/>
          </w:tcPr>
          <w:p>
            <w:pPr>
              <w:jc w:val="center"/>
              <w:rPr>
                <w:rFonts w:ascii="宋体" w:hAnsi="宋体" w:eastAsia="宋体" w:cs="Courier New"/>
                <w:sz w:val="24"/>
                <w:szCs w:val="24"/>
              </w:rPr>
            </w:pPr>
          </w:p>
        </w:tc>
        <w:tc>
          <w:tcPr>
            <w:tcW w:w="992" w:type="dxa"/>
            <w:shd w:val="clear" w:color="auto" w:fill="auto"/>
          </w:tcPr>
          <w:p>
            <w:pPr>
              <w:rPr>
                <w:rFonts w:ascii="宋体" w:hAnsi="宋体" w:eastAsia="宋体" w:cs="Courier New"/>
                <w:sz w:val="24"/>
                <w:szCs w:val="24"/>
              </w:rPr>
            </w:pPr>
          </w:p>
        </w:tc>
        <w:tc>
          <w:tcPr>
            <w:tcW w:w="1352" w:type="dxa"/>
            <w:shd w:val="clear" w:color="auto" w:fill="auto"/>
          </w:tcPr>
          <w:p>
            <w:pPr>
              <w:rPr>
                <w:rFonts w:ascii="宋体" w:hAnsi="宋体" w:eastAsia="宋体" w:cs="Courier New"/>
                <w:sz w:val="24"/>
                <w:szCs w:val="24"/>
              </w:rPr>
            </w:pPr>
          </w:p>
        </w:tc>
        <w:tc>
          <w:tcPr>
            <w:tcW w:w="2192" w:type="dxa"/>
            <w:shd w:val="clear" w:color="auto" w:fill="auto"/>
          </w:tcPr>
          <w:p>
            <w:pPr>
              <w:rPr>
                <w:rFonts w:ascii="宋体" w:hAnsi="宋体" w:eastAsia="宋体" w:cs="Courier New"/>
                <w:sz w:val="24"/>
                <w:szCs w:val="24"/>
              </w:rPr>
            </w:pPr>
          </w:p>
        </w:tc>
        <w:tc>
          <w:tcPr>
            <w:tcW w:w="1843" w:type="dxa"/>
            <w:shd w:val="clear" w:color="auto" w:fill="auto"/>
          </w:tcPr>
          <w:p>
            <w:pPr>
              <w:rPr>
                <w:rFonts w:ascii="宋体" w:hAnsi="宋体" w:eastAsia="宋体" w:cs="Courier New"/>
                <w:sz w:val="24"/>
                <w:szCs w:val="24"/>
              </w:rPr>
            </w:pPr>
          </w:p>
        </w:tc>
        <w:tc>
          <w:tcPr>
            <w:tcW w:w="953" w:type="dxa"/>
            <w:shd w:val="clear" w:color="auto" w:fill="auto"/>
          </w:tcPr>
          <w:p>
            <w:pPr>
              <w:rPr>
                <w:rFonts w:ascii="宋体" w:hAnsi="宋体" w:eastAsia="宋体" w:cs="Courier New"/>
                <w:sz w:val="24"/>
                <w:szCs w:val="24"/>
              </w:rPr>
            </w:pPr>
          </w:p>
        </w:tc>
        <w:tc>
          <w:tcPr>
            <w:tcW w:w="1289"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99" w:type="dxa"/>
            <w:shd w:val="clear" w:color="auto" w:fill="auto"/>
            <w:vAlign w:val="center"/>
          </w:tcPr>
          <w:p>
            <w:pPr>
              <w:jc w:val="center"/>
              <w:rPr>
                <w:rFonts w:ascii="宋体" w:hAnsi="宋体" w:eastAsia="宋体" w:cs="Courier New"/>
                <w:sz w:val="24"/>
                <w:szCs w:val="24"/>
              </w:rPr>
            </w:pPr>
          </w:p>
        </w:tc>
        <w:tc>
          <w:tcPr>
            <w:tcW w:w="992" w:type="dxa"/>
            <w:shd w:val="clear" w:color="auto" w:fill="auto"/>
          </w:tcPr>
          <w:p>
            <w:pPr>
              <w:rPr>
                <w:rFonts w:ascii="宋体" w:hAnsi="宋体" w:eastAsia="宋体" w:cs="Courier New"/>
                <w:sz w:val="24"/>
                <w:szCs w:val="24"/>
              </w:rPr>
            </w:pPr>
          </w:p>
        </w:tc>
        <w:tc>
          <w:tcPr>
            <w:tcW w:w="1352" w:type="dxa"/>
            <w:shd w:val="clear" w:color="auto" w:fill="auto"/>
          </w:tcPr>
          <w:p>
            <w:pPr>
              <w:rPr>
                <w:rFonts w:ascii="宋体" w:hAnsi="宋体" w:eastAsia="宋体" w:cs="Courier New"/>
                <w:sz w:val="24"/>
                <w:szCs w:val="24"/>
              </w:rPr>
            </w:pPr>
          </w:p>
        </w:tc>
        <w:tc>
          <w:tcPr>
            <w:tcW w:w="2192" w:type="dxa"/>
            <w:shd w:val="clear" w:color="auto" w:fill="auto"/>
          </w:tcPr>
          <w:p>
            <w:pPr>
              <w:rPr>
                <w:rFonts w:ascii="宋体" w:hAnsi="宋体" w:eastAsia="宋体" w:cs="Courier New"/>
                <w:sz w:val="24"/>
                <w:szCs w:val="24"/>
              </w:rPr>
            </w:pPr>
          </w:p>
        </w:tc>
        <w:tc>
          <w:tcPr>
            <w:tcW w:w="1843" w:type="dxa"/>
            <w:shd w:val="clear" w:color="auto" w:fill="auto"/>
          </w:tcPr>
          <w:p>
            <w:pPr>
              <w:rPr>
                <w:rFonts w:ascii="宋体" w:hAnsi="宋体" w:eastAsia="宋体" w:cs="Courier New"/>
                <w:sz w:val="24"/>
                <w:szCs w:val="24"/>
              </w:rPr>
            </w:pPr>
          </w:p>
        </w:tc>
        <w:tc>
          <w:tcPr>
            <w:tcW w:w="953" w:type="dxa"/>
            <w:shd w:val="clear" w:color="auto" w:fill="auto"/>
          </w:tcPr>
          <w:p>
            <w:pPr>
              <w:rPr>
                <w:rFonts w:ascii="宋体" w:hAnsi="宋体" w:eastAsia="宋体" w:cs="Courier New"/>
                <w:sz w:val="24"/>
                <w:szCs w:val="24"/>
              </w:rPr>
            </w:pPr>
          </w:p>
        </w:tc>
        <w:tc>
          <w:tcPr>
            <w:tcW w:w="1289"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9" w:type="dxa"/>
            <w:shd w:val="clear" w:color="auto" w:fill="auto"/>
            <w:vAlign w:val="center"/>
          </w:tcPr>
          <w:p>
            <w:pPr>
              <w:jc w:val="center"/>
              <w:rPr>
                <w:rFonts w:ascii="宋体" w:hAnsi="宋体" w:eastAsia="宋体" w:cs="Courier New"/>
                <w:sz w:val="24"/>
                <w:szCs w:val="24"/>
              </w:rPr>
            </w:pPr>
          </w:p>
        </w:tc>
        <w:tc>
          <w:tcPr>
            <w:tcW w:w="992" w:type="dxa"/>
            <w:shd w:val="clear" w:color="auto" w:fill="auto"/>
          </w:tcPr>
          <w:p>
            <w:pPr>
              <w:rPr>
                <w:rFonts w:ascii="宋体" w:hAnsi="宋体" w:eastAsia="宋体" w:cs="Courier New"/>
                <w:sz w:val="24"/>
                <w:szCs w:val="24"/>
              </w:rPr>
            </w:pPr>
          </w:p>
        </w:tc>
        <w:tc>
          <w:tcPr>
            <w:tcW w:w="1352" w:type="dxa"/>
            <w:shd w:val="clear" w:color="auto" w:fill="auto"/>
          </w:tcPr>
          <w:p>
            <w:pPr>
              <w:rPr>
                <w:rFonts w:ascii="宋体" w:hAnsi="宋体" w:eastAsia="宋体" w:cs="Courier New"/>
                <w:sz w:val="24"/>
                <w:szCs w:val="24"/>
              </w:rPr>
            </w:pPr>
          </w:p>
        </w:tc>
        <w:tc>
          <w:tcPr>
            <w:tcW w:w="2192" w:type="dxa"/>
            <w:shd w:val="clear" w:color="auto" w:fill="auto"/>
          </w:tcPr>
          <w:p>
            <w:pPr>
              <w:rPr>
                <w:rFonts w:ascii="宋体" w:hAnsi="宋体" w:eastAsia="宋体" w:cs="Courier New"/>
                <w:sz w:val="24"/>
                <w:szCs w:val="24"/>
              </w:rPr>
            </w:pPr>
          </w:p>
        </w:tc>
        <w:tc>
          <w:tcPr>
            <w:tcW w:w="1843" w:type="dxa"/>
            <w:shd w:val="clear" w:color="auto" w:fill="auto"/>
          </w:tcPr>
          <w:p>
            <w:pPr>
              <w:rPr>
                <w:rFonts w:ascii="宋体" w:hAnsi="宋体" w:eastAsia="宋体" w:cs="Courier New"/>
                <w:sz w:val="24"/>
                <w:szCs w:val="24"/>
              </w:rPr>
            </w:pPr>
          </w:p>
        </w:tc>
        <w:tc>
          <w:tcPr>
            <w:tcW w:w="953" w:type="dxa"/>
            <w:shd w:val="clear" w:color="auto" w:fill="auto"/>
          </w:tcPr>
          <w:p>
            <w:pPr>
              <w:rPr>
                <w:rFonts w:ascii="宋体" w:hAnsi="宋体" w:eastAsia="宋体" w:cs="Courier New"/>
                <w:sz w:val="24"/>
                <w:szCs w:val="24"/>
              </w:rPr>
            </w:pPr>
          </w:p>
        </w:tc>
        <w:tc>
          <w:tcPr>
            <w:tcW w:w="1289"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799" w:type="dxa"/>
            <w:shd w:val="clear" w:color="auto" w:fill="auto"/>
            <w:vAlign w:val="center"/>
          </w:tcPr>
          <w:p>
            <w:pPr>
              <w:jc w:val="center"/>
              <w:rPr>
                <w:rFonts w:ascii="宋体" w:hAnsi="宋体" w:eastAsia="宋体" w:cs="Courier New"/>
                <w:sz w:val="24"/>
                <w:szCs w:val="24"/>
              </w:rPr>
            </w:pPr>
          </w:p>
        </w:tc>
        <w:tc>
          <w:tcPr>
            <w:tcW w:w="992" w:type="dxa"/>
            <w:shd w:val="clear" w:color="auto" w:fill="auto"/>
          </w:tcPr>
          <w:p>
            <w:pPr>
              <w:rPr>
                <w:rFonts w:ascii="宋体" w:hAnsi="宋体" w:eastAsia="宋体" w:cs="Courier New"/>
                <w:sz w:val="24"/>
                <w:szCs w:val="24"/>
              </w:rPr>
            </w:pPr>
          </w:p>
        </w:tc>
        <w:tc>
          <w:tcPr>
            <w:tcW w:w="1352" w:type="dxa"/>
            <w:shd w:val="clear" w:color="auto" w:fill="auto"/>
          </w:tcPr>
          <w:p>
            <w:pPr>
              <w:rPr>
                <w:rFonts w:ascii="宋体" w:hAnsi="宋体" w:eastAsia="宋体" w:cs="Courier New"/>
                <w:sz w:val="24"/>
                <w:szCs w:val="24"/>
              </w:rPr>
            </w:pPr>
          </w:p>
        </w:tc>
        <w:tc>
          <w:tcPr>
            <w:tcW w:w="2192" w:type="dxa"/>
            <w:shd w:val="clear" w:color="auto" w:fill="auto"/>
          </w:tcPr>
          <w:p>
            <w:pPr>
              <w:rPr>
                <w:rFonts w:ascii="宋体" w:hAnsi="宋体" w:eastAsia="宋体" w:cs="Courier New"/>
                <w:sz w:val="24"/>
                <w:szCs w:val="24"/>
              </w:rPr>
            </w:pPr>
          </w:p>
        </w:tc>
        <w:tc>
          <w:tcPr>
            <w:tcW w:w="1843" w:type="dxa"/>
            <w:shd w:val="clear" w:color="auto" w:fill="auto"/>
          </w:tcPr>
          <w:p>
            <w:pPr>
              <w:rPr>
                <w:rFonts w:ascii="宋体" w:hAnsi="宋体" w:eastAsia="宋体" w:cs="Courier New"/>
                <w:sz w:val="24"/>
                <w:szCs w:val="24"/>
              </w:rPr>
            </w:pPr>
          </w:p>
        </w:tc>
        <w:tc>
          <w:tcPr>
            <w:tcW w:w="953" w:type="dxa"/>
            <w:shd w:val="clear" w:color="auto" w:fill="auto"/>
          </w:tcPr>
          <w:p>
            <w:pPr>
              <w:rPr>
                <w:rFonts w:ascii="宋体" w:hAnsi="宋体" w:eastAsia="宋体" w:cs="Courier New"/>
                <w:sz w:val="24"/>
                <w:szCs w:val="24"/>
              </w:rPr>
            </w:pPr>
          </w:p>
        </w:tc>
        <w:tc>
          <w:tcPr>
            <w:tcW w:w="1289"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说明：1．附招标文件要求的相关证明材料，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2．项目承担内容请详细说明所承担的具体工作内容等。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2"/>
        </w:numPr>
        <w:spacing w:before="100" w:beforeAutospacing="1" w:afterLines="50" w:line="360" w:lineRule="auto"/>
        <w:ind w:left="1610" w:hanging="1610"/>
        <w:rPr>
          <w:rFonts w:ascii="宋体" w:hAnsi="宋体" w:eastAsia="宋体"/>
        </w:rPr>
      </w:pPr>
      <w:bookmarkStart w:id="206" w:name="_Toc494665965"/>
      <w:bookmarkStart w:id="207" w:name="_Toc494665568"/>
      <w:bookmarkStart w:id="208" w:name="_Toc494745332"/>
      <w:bookmarkStart w:id="209" w:name="_Toc494702285"/>
      <w:bookmarkStart w:id="210" w:name="_Toc53654628"/>
      <w:bookmarkStart w:id="211" w:name="_Toc494665015"/>
      <w:bookmarkStart w:id="212" w:name="_Toc494721115"/>
      <w:r>
        <w:rPr>
          <w:rFonts w:hint="eastAsia" w:ascii="宋体" w:hAnsi="宋体" w:eastAsia="宋体"/>
        </w:rPr>
        <w:t>符合性审查对照表</w:t>
      </w:r>
      <w:bookmarkEnd w:id="206"/>
      <w:bookmarkEnd w:id="207"/>
      <w:bookmarkEnd w:id="208"/>
      <w:bookmarkEnd w:id="209"/>
      <w:bookmarkEnd w:id="210"/>
      <w:bookmarkEnd w:id="211"/>
      <w:bookmarkEnd w:id="212"/>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p>
    <w:tbl>
      <w:tblPr>
        <w:tblStyle w:val="17"/>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2"/>
        </w:numPr>
        <w:spacing w:before="100" w:beforeAutospacing="1" w:afterLines="50" w:line="360" w:lineRule="auto"/>
        <w:ind w:left="1610" w:hanging="1610"/>
        <w:rPr>
          <w:rFonts w:ascii="宋体" w:hAnsi="宋体" w:eastAsia="宋体"/>
        </w:rPr>
      </w:pPr>
      <w:bookmarkStart w:id="213" w:name="_Toc494665571"/>
      <w:bookmarkStart w:id="214" w:name="_Toc494745335"/>
      <w:bookmarkStart w:id="215" w:name="_Toc494665968"/>
      <w:bookmarkStart w:id="216" w:name="_Toc494665018"/>
      <w:bookmarkStart w:id="217" w:name="_Toc494721118"/>
      <w:bookmarkStart w:id="218" w:name="_Toc494702288"/>
      <w:bookmarkStart w:id="219" w:name="_Toc53654629"/>
      <w:r>
        <w:rPr>
          <w:rFonts w:hint="eastAsia" w:ascii="宋体" w:hAnsi="宋体" w:eastAsia="宋体"/>
        </w:rPr>
        <w:t>商务评议对照表</w:t>
      </w:r>
      <w:bookmarkEnd w:id="213"/>
      <w:bookmarkEnd w:id="214"/>
      <w:bookmarkEnd w:id="215"/>
      <w:bookmarkEnd w:id="216"/>
      <w:bookmarkEnd w:id="217"/>
      <w:bookmarkEnd w:id="218"/>
      <w:bookmarkEnd w:id="21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2848"/>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1"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848"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招标文件商务评分标准</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numPr>
                <w:ilvl w:val="0"/>
                <w:numId w:val="64"/>
              </w:numPr>
              <w:jc w:val="center"/>
              <w:rPr>
                <w:rFonts w:ascii="宋体" w:hAnsi="宋体" w:eastAsia="宋体" w:cs="仿宋_GB2312"/>
                <w:sz w:val="24"/>
                <w:szCs w:val="24"/>
              </w:rPr>
            </w:pP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61"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848"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3"/>
        <w:numPr>
          <w:ilvl w:val="0"/>
          <w:numId w:val="62"/>
        </w:numPr>
        <w:spacing w:before="100" w:beforeAutospacing="1" w:afterLines="50" w:line="360" w:lineRule="auto"/>
        <w:ind w:left="1610" w:hanging="1610"/>
        <w:rPr>
          <w:rFonts w:ascii="宋体" w:hAnsi="宋体" w:eastAsia="宋体"/>
        </w:rPr>
      </w:pPr>
      <w:bookmarkStart w:id="220" w:name="_Toc494745338"/>
      <w:bookmarkStart w:id="221" w:name="_Toc494702291"/>
      <w:bookmarkStart w:id="222" w:name="_Toc494665971"/>
      <w:bookmarkStart w:id="223" w:name="_Toc53654630"/>
      <w:bookmarkStart w:id="224" w:name="_Toc494721121"/>
      <w:bookmarkStart w:id="225" w:name="_Toc494665574"/>
      <w:bookmarkStart w:id="226" w:name="_Toc494665021"/>
      <w:r>
        <w:rPr>
          <w:rFonts w:hint="eastAsia" w:ascii="宋体" w:hAnsi="宋体" w:eastAsia="宋体"/>
        </w:rPr>
        <w:t>技术、服务评议对照表</w:t>
      </w:r>
      <w:bookmarkEnd w:id="220"/>
      <w:bookmarkEnd w:id="221"/>
      <w:bookmarkEnd w:id="222"/>
      <w:bookmarkEnd w:id="223"/>
      <w:bookmarkEnd w:id="224"/>
      <w:bookmarkEnd w:id="225"/>
      <w:bookmarkEnd w:id="226"/>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p>
    <w:tbl>
      <w:tblPr>
        <w:tblStyle w:val="17"/>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389"/>
        <w:gridCol w:w="3227"/>
        <w:gridCol w:w="1256"/>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9" w:type="dxa"/>
            <w:shd w:val="clear" w:color="auto" w:fill="F1F1F1" w:themeFill="background1" w:themeFillShade="F2"/>
            <w:vAlign w:val="center"/>
          </w:tcPr>
          <w:p>
            <w:pPr>
              <w:ind w:left="-37" w:leftChars="-18" w:right="-48" w:rightChars="-23"/>
              <w:jc w:val="center"/>
              <w:rPr>
                <w:rFonts w:ascii="宋体" w:hAnsi="宋体" w:eastAsia="宋体" w:cs="仿宋_GB2312"/>
                <w:sz w:val="24"/>
                <w:szCs w:val="24"/>
              </w:rPr>
            </w:pPr>
            <w:r>
              <w:rPr>
                <w:rFonts w:hint="eastAsia" w:ascii="宋体" w:hAnsi="宋体" w:eastAsia="宋体" w:cs="仿宋_GB2312"/>
                <w:sz w:val="24"/>
                <w:szCs w:val="24"/>
              </w:rPr>
              <w:t>序号</w:t>
            </w:r>
          </w:p>
        </w:tc>
        <w:tc>
          <w:tcPr>
            <w:tcW w:w="238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招标文件技术、服务评分标准</w:t>
            </w:r>
          </w:p>
        </w:tc>
        <w:tc>
          <w:tcPr>
            <w:tcW w:w="322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256"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983"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numPr>
                <w:ilvl w:val="0"/>
                <w:numId w:val="65"/>
              </w:numPr>
              <w:jc w:val="center"/>
              <w:rPr>
                <w:rFonts w:ascii="宋体" w:hAnsi="宋体" w:eastAsia="宋体" w:cs="仿宋_GB2312"/>
                <w:sz w:val="24"/>
                <w:szCs w:val="24"/>
              </w:rPr>
            </w:pP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59"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389" w:type="dxa"/>
            <w:vAlign w:val="center"/>
          </w:tcPr>
          <w:p>
            <w:pPr>
              <w:jc w:val="center"/>
              <w:rPr>
                <w:rFonts w:ascii="宋体" w:hAnsi="宋体" w:eastAsia="宋体" w:cs="仿宋_GB2312"/>
                <w:sz w:val="24"/>
                <w:szCs w:val="24"/>
              </w:rPr>
            </w:pPr>
          </w:p>
        </w:tc>
        <w:tc>
          <w:tcPr>
            <w:tcW w:w="3227" w:type="dxa"/>
            <w:vAlign w:val="center"/>
          </w:tcPr>
          <w:p>
            <w:pPr>
              <w:jc w:val="center"/>
              <w:rPr>
                <w:rFonts w:ascii="宋体" w:hAnsi="宋体" w:eastAsia="宋体" w:cs="仿宋_GB2312"/>
                <w:sz w:val="24"/>
                <w:szCs w:val="24"/>
              </w:rPr>
            </w:pPr>
          </w:p>
        </w:tc>
        <w:tc>
          <w:tcPr>
            <w:tcW w:w="1256" w:type="dxa"/>
            <w:vAlign w:val="center"/>
          </w:tcPr>
          <w:p>
            <w:pPr>
              <w:jc w:val="center"/>
              <w:rPr>
                <w:rFonts w:ascii="宋体" w:hAnsi="宋体" w:eastAsia="宋体" w:cs="仿宋_GB2312"/>
                <w:sz w:val="24"/>
                <w:szCs w:val="24"/>
              </w:rPr>
            </w:pPr>
          </w:p>
        </w:tc>
        <w:tc>
          <w:tcPr>
            <w:tcW w:w="1983"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Corbel"/>
          <w:sz w:val="24"/>
          <w:szCs w:val="24"/>
        </w:rPr>
      </w:pPr>
      <w:r>
        <w:rPr>
          <w:rFonts w:hint="eastAsia" w:ascii="宋体" w:hAnsi="宋体" w:eastAsia="宋体" w:cs="Corbel"/>
          <w:sz w:val="24"/>
          <w:szCs w:val="24"/>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06" w:leftChars="306" w:hanging="364" w:hangingChars="152"/>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00" w:lineRule="auto"/>
        <w:ind w:left="720" w:hanging="720" w:hangingChars="3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rPr>
      </w:pPr>
      <w:r>
        <w:rPr>
          <w:rFonts w:hint="eastAsia" w:ascii="宋体" w:hAnsi="宋体" w:eastAsia="宋体" w:cs="Times New Roman"/>
          <w:b/>
          <w:bCs/>
          <w:sz w:val="24"/>
          <w:szCs w:val="21"/>
          <w:lang w:val="zh-CN"/>
        </w:rPr>
        <w:t>投标</w:t>
      </w:r>
      <w:r>
        <w:rPr>
          <w:rFonts w:hint="eastAsia" w:hAnsi="宋体"/>
          <w:b/>
          <w:bCs/>
          <w:sz w:val="24"/>
        </w:rPr>
        <w:t>时间：</w:t>
      </w:r>
    </w:p>
    <w:p>
      <w:pPr>
        <w:spacing w:before="100" w:beforeAutospacing="1" w:after="100" w:afterAutospacing="1" w:line="360" w:lineRule="auto"/>
        <w:ind w:firstLine="3316" w:firstLineChars="1382"/>
        <w:rPr>
          <w:rFonts w:hAnsi="宋体"/>
          <w:b/>
          <w:bCs/>
          <w:sz w:val="24"/>
        </w:rPr>
      </w:pPr>
    </w:p>
    <w:p>
      <w:pPr>
        <w:spacing w:before="100" w:beforeAutospacing="1" w:after="100" w:afterAutospacing="1" w:line="360" w:lineRule="auto"/>
        <w:ind w:firstLine="3316" w:firstLineChars="1382"/>
        <w:rPr>
          <w:rFonts w:hAnsi="宋体"/>
          <w:b/>
          <w:bCs/>
          <w:sz w:val="24"/>
        </w:rPr>
      </w:pPr>
    </w:p>
    <w:p>
      <w:pPr>
        <w:pStyle w:val="3"/>
        <w:numPr>
          <w:ilvl w:val="0"/>
          <w:numId w:val="62"/>
        </w:numPr>
        <w:spacing w:before="100" w:beforeAutospacing="1" w:afterLines="50" w:line="360" w:lineRule="auto"/>
        <w:ind w:left="1610" w:hanging="1610"/>
        <w:rPr>
          <w:rFonts w:ascii="宋体" w:hAnsi="宋体" w:eastAsia="宋体"/>
        </w:rPr>
      </w:pPr>
      <w:bookmarkStart w:id="227" w:name="_Toc53654631"/>
      <w:r>
        <w:rPr>
          <w:rFonts w:hint="eastAsia" w:ascii="宋体" w:hAnsi="宋体" w:eastAsia="宋体"/>
        </w:rPr>
        <w:t>项目实施服务方案</w:t>
      </w:r>
      <w:bookmarkEnd w:id="227"/>
    </w:p>
    <w:p>
      <w:pPr>
        <w:ind w:firstLine="840" w:firstLineChars="400"/>
        <w:rPr>
          <w:b/>
          <w:bCs/>
        </w:rPr>
      </w:pPr>
      <w:r>
        <w:rPr>
          <w:rFonts w:hint="eastAsia"/>
          <w:b/>
          <w:bCs/>
        </w:rPr>
        <w:t>按照采购要求和评分标准自行编写</w:t>
      </w:r>
    </w:p>
    <w:p>
      <w:pPr>
        <w:spacing w:before="100" w:beforeAutospacing="1" w:after="100" w:afterAutospacing="1" w:line="360" w:lineRule="auto"/>
        <w:ind w:firstLine="2902" w:firstLineChars="1382"/>
      </w:pP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0"/>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52</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000000" w:themeColor="text1" w:sz="4" w:space="1"/>
      </w:pBdr>
      <w:tabs>
        <w:tab w:val="clear" w:pos="4153"/>
        <w:tab w:val="clear" w:pos="8306"/>
      </w:tabs>
      <w:ind w:right="-9" w:firstLine="360" w:firstLineChars="200"/>
      <w:jc w:val="both"/>
    </w:pPr>
    <w:r>
      <w:rPr>
        <w:rFonts w:hint="eastAsia" w:asciiTheme="minorEastAsia" w:hAnsiTheme="minorEastAsia"/>
      </w:rPr>
      <w:t>制</w:t>
    </w:r>
  </w:p>
  <w:p>
    <w:pPr>
      <w:pStyle w:val="10"/>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21</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52</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b/>
      </w:rPr>
      <w:t>项目名称</w:t>
    </w:r>
    <w:r>
      <w:rPr>
        <w:rFonts w:hint="eastAsia" w:asciiTheme="minorEastAsia" w:hAnsiTheme="minorEastAsia"/>
        <w:b/>
      </w:rPr>
      <w:t>：</w:t>
    </w:r>
    <w:r>
      <w:rPr>
        <w:rFonts w:ascii="Times New Roman" w:hAnsi="Times New Roman" w:cs="Times New Roman"/>
      </w:rPr>
      <w:t>阳新县网湖排污口排查工作</w:t>
    </w:r>
    <w:r>
      <w:rPr>
        <w:rFonts w:hint="eastAsia" w:ascii="Times New Roman" w:hAnsi="Times New Roman" w:cs="Times New Roman"/>
      </w:rPr>
      <w:t>项目</w:t>
    </w:r>
    <w:r>
      <w:ptab w:relativeTo="margin" w:alignment="center"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788"/>
    <w:multiLevelType w:val="multilevel"/>
    <w:tmpl w:val="00317788"/>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8">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1">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2">
    <w:nsid w:val="1636573F"/>
    <w:multiLevelType w:val="multilevel"/>
    <w:tmpl w:val="1636573F"/>
    <w:lvl w:ilvl="0" w:tentative="0">
      <w:start w:val="1"/>
      <w:numFmt w:val="decimal"/>
      <w:lvlText w:val="1.%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5015415"/>
    <w:multiLevelType w:val="multilevel"/>
    <w:tmpl w:val="25015415"/>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5">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7">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8">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0">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D665F38"/>
    <w:multiLevelType w:val="multilevel"/>
    <w:tmpl w:val="2D665F38"/>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24">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2E825AFA"/>
    <w:multiLevelType w:val="multilevel"/>
    <w:tmpl w:val="2E825AFA"/>
    <w:lvl w:ilvl="0" w:tentative="0">
      <w:start w:val="1"/>
      <w:numFmt w:val="decimal"/>
      <w:lvlText w:val="2.%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8">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36853BA"/>
    <w:multiLevelType w:val="multilevel"/>
    <w:tmpl w:val="336853B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46"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0">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89C2C0F"/>
    <w:multiLevelType w:val="multilevel"/>
    <w:tmpl w:val="589C2C0F"/>
    <w:lvl w:ilvl="0" w:tentative="0">
      <w:start w:val="1"/>
      <w:numFmt w:val="decimal"/>
      <w:lvlText w:val="1.%1"/>
      <w:lvlJc w:val="left"/>
      <w:pPr>
        <w:ind w:left="372" w:hanging="420"/>
      </w:pPr>
      <w:rPr>
        <w:rFonts w:hint="default" w:ascii="宋体" w:hAnsi="宋体" w:eastAsia="宋体"/>
        <w:b/>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4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8">
    <w:nsid w:val="5A02CE94"/>
    <w:multiLevelType w:val="multilevel"/>
    <w:tmpl w:val="5A02CE94"/>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49">
    <w:nsid w:val="5A0B11B2"/>
    <w:multiLevelType w:val="multilevel"/>
    <w:tmpl w:val="5A0B11B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0">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2">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B81BFFD"/>
    <w:multiLevelType w:val="singleLevel"/>
    <w:tmpl w:val="6B81BFFD"/>
    <w:lvl w:ilvl="0" w:tentative="0">
      <w:start w:val="4"/>
      <w:numFmt w:val="chineseCounting"/>
      <w:suff w:val="nothing"/>
      <w:lvlText w:val="%1、"/>
      <w:lvlJc w:val="left"/>
      <w:rPr>
        <w:rFonts w:hint="eastAsia"/>
      </w:rPr>
    </w:lvl>
  </w:abstractNum>
  <w:abstractNum w:abstractNumId="55">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6">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9">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0">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3">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7ECB03B9"/>
    <w:multiLevelType w:val="multilevel"/>
    <w:tmpl w:val="7ECB03B9"/>
    <w:lvl w:ilvl="0" w:tentative="0">
      <w:start w:val="1"/>
      <w:numFmt w:val="decimal"/>
      <w:lvlText w:val="%1. "/>
      <w:lvlJc w:val="left"/>
      <w:pPr>
        <w:ind w:left="4390" w:hanging="420"/>
      </w:pPr>
      <w:rPr>
        <w:rFonts w:hint="default" w:ascii="宋体" w:hAnsi="宋体" w:eastAsia="宋体"/>
        <w:b/>
        <w:strike w:val="0"/>
        <w:color w:val="auto"/>
      </w:rPr>
    </w:lvl>
    <w:lvl w:ilvl="1" w:tentative="0">
      <w:start w:val="1"/>
      <w:numFmt w:val="lowerLetter"/>
      <w:lvlText w:val="%2)"/>
      <w:lvlJc w:val="left"/>
      <w:pPr>
        <w:ind w:left="5150" w:hanging="420"/>
      </w:pPr>
    </w:lvl>
    <w:lvl w:ilvl="2" w:tentative="0">
      <w:start w:val="1"/>
      <w:numFmt w:val="lowerRoman"/>
      <w:lvlText w:val="%3."/>
      <w:lvlJc w:val="right"/>
      <w:pPr>
        <w:ind w:left="5570" w:hanging="420"/>
      </w:pPr>
    </w:lvl>
    <w:lvl w:ilvl="3" w:tentative="0">
      <w:start w:val="1"/>
      <w:numFmt w:val="decimal"/>
      <w:lvlText w:val="%4."/>
      <w:lvlJc w:val="left"/>
      <w:pPr>
        <w:ind w:left="5990" w:hanging="420"/>
      </w:pPr>
    </w:lvl>
    <w:lvl w:ilvl="4" w:tentative="0">
      <w:start w:val="1"/>
      <w:numFmt w:val="lowerLetter"/>
      <w:lvlText w:val="%5)"/>
      <w:lvlJc w:val="left"/>
      <w:pPr>
        <w:ind w:left="6410" w:hanging="420"/>
      </w:pPr>
    </w:lvl>
    <w:lvl w:ilvl="5" w:tentative="0">
      <w:start w:val="1"/>
      <w:numFmt w:val="lowerRoman"/>
      <w:lvlText w:val="%6."/>
      <w:lvlJc w:val="right"/>
      <w:pPr>
        <w:ind w:left="6830" w:hanging="420"/>
      </w:pPr>
    </w:lvl>
    <w:lvl w:ilvl="6" w:tentative="0">
      <w:start w:val="1"/>
      <w:numFmt w:val="decimal"/>
      <w:lvlText w:val="%7."/>
      <w:lvlJc w:val="left"/>
      <w:pPr>
        <w:ind w:left="7250" w:hanging="420"/>
      </w:pPr>
    </w:lvl>
    <w:lvl w:ilvl="7" w:tentative="0">
      <w:start w:val="1"/>
      <w:numFmt w:val="lowerLetter"/>
      <w:lvlText w:val="%8)"/>
      <w:lvlJc w:val="left"/>
      <w:pPr>
        <w:ind w:left="7670" w:hanging="420"/>
      </w:pPr>
    </w:lvl>
    <w:lvl w:ilvl="8" w:tentative="0">
      <w:start w:val="1"/>
      <w:numFmt w:val="lowerRoman"/>
      <w:lvlText w:val="%9."/>
      <w:lvlJc w:val="right"/>
      <w:pPr>
        <w:ind w:left="8090" w:hanging="420"/>
      </w:pPr>
    </w:lvl>
  </w:abstractNum>
  <w:num w:numId="1">
    <w:abstractNumId w:val="40"/>
  </w:num>
  <w:num w:numId="2">
    <w:abstractNumId w:val="54"/>
  </w:num>
  <w:num w:numId="3">
    <w:abstractNumId w:val="28"/>
  </w:num>
  <w:num w:numId="4">
    <w:abstractNumId w:val="43"/>
  </w:num>
  <w:num w:numId="5">
    <w:abstractNumId w:val="2"/>
  </w:num>
  <w:num w:numId="6">
    <w:abstractNumId w:val="37"/>
  </w:num>
  <w:num w:numId="7">
    <w:abstractNumId w:val="13"/>
  </w:num>
  <w:num w:numId="8">
    <w:abstractNumId w:val="4"/>
  </w:num>
  <w:num w:numId="9">
    <w:abstractNumId w:val="51"/>
  </w:num>
  <w:num w:numId="10">
    <w:abstractNumId w:val="31"/>
  </w:num>
  <w:num w:numId="11">
    <w:abstractNumId w:val="47"/>
  </w:num>
  <w:num w:numId="12">
    <w:abstractNumId w:val="27"/>
  </w:num>
  <w:num w:numId="13">
    <w:abstractNumId w:val="3"/>
  </w:num>
  <w:num w:numId="14">
    <w:abstractNumId w:val="20"/>
  </w:num>
  <w:num w:numId="15">
    <w:abstractNumId w:val="21"/>
  </w:num>
  <w:num w:numId="16">
    <w:abstractNumId w:val="7"/>
  </w:num>
  <w:num w:numId="17">
    <w:abstractNumId w:val="6"/>
  </w:num>
  <w:num w:numId="18">
    <w:abstractNumId w:val="60"/>
  </w:num>
  <w:num w:numId="19">
    <w:abstractNumId w:val="8"/>
  </w:num>
  <w:num w:numId="20">
    <w:abstractNumId w:val="26"/>
  </w:num>
  <w:num w:numId="21">
    <w:abstractNumId w:val="33"/>
  </w:num>
  <w:num w:numId="22">
    <w:abstractNumId w:val="36"/>
  </w:num>
  <w:num w:numId="23">
    <w:abstractNumId w:val="63"/>
  </w:num>
  <w:num w:numId="24">
    <w:abstractNumId w:val="44"/>
  </w:num>
  <w:num w:numId="25">
    <w:abstractNumId w:val="56"/>
  </w:num>
  <w:num w:numId="26">
    <w:abstractNumId w:val="61"/>
  </w:num>
  <w:num w:numId="27">
    <w:abstractNumId w:val="42"/>
  </w:num>
  <w:num w:numId="28">
    <w:abstractNumId w:val="5"/>
  </w:num>
  <w:num w:numId="29">
    <w:abstractNumId w:val="17"/>
  </w:num>
  <w:num w:numId="30">
    <w:abstractNumId w:val="57"/>
  </w:num>
  <w:num w:numId="31">
    <w:abstractNumId w:val="52"/>
  </w:num>
  <w:num w:numId="32">
    <w:abstractNumId w:val="35"/>
  </w:num>
  <w:num w:numId="33">
    <w:abstractNumId w:val="50"/>
  </w:num>
  <w:num w:numId="34">
    <w:abstractNumId w:val="22"/>
  </w:num>
  <w:num w:numId="35">
    <w:abstractNumId w:val="53"/>
  </w:num>
  <w:num w:numId="36">
    <w:abstractNumId w:val="1"/>
  </w:num>
  <w:num w:numId="37">
    <w:abstractNumId w:val="29"/>
  </w:num>
  <w:num w:numId="38">
    <w:abstractNumId w:val="45"/>
  </w:num>
  <w:num w:numId="39">
    <w:abstractNumId w:val="24"/>
  </w:num>
  <w:num w:numId="40">
    <w:abstractNumId w:val="41"/>
  </w:num>
  <w:num w:numId="41">
    <w:abstractNumId w:val="30"/>
  </w:num>
  <w:num w:numId="42">
    <w:abstractNumId w:val="38"/>
  </w:num>
  <w:num w:numId="43">
    <w:abstractNumId w:val="32"/>
  </w:num>
  <w:num w:numId="44">
    <w:abstractNumId w:val="15"/>
  </w:num>
  <w:num w:numId="45">
    <w:abstractNumId w:val="49"/>
  </w:num>
  <w:num w:numId="46">
    <w:abstractNumId w:val="64"/>
  </w:num>
  <w:num w:numId="47">
    <w:abstractNumId w:val="16"/>
  </w:num>
  <w:num w:numId="48">
    <w:abstractNumId w:val="14"/>
  </w:num>
  <w:num w:numId="49">
    <w:abstractNumId w:val="0"/>
  </w:num>
  <w:num w:numId="50">
    <w:abstractNumId w:val="48"/>
    <w:lvlOverride w:ilvl="0">
      <w:startOverride w:val="1"/>
    </w:lvlOverride>
  </w:num>
  <w:num w:numId="51">
    <w:abstractNumId w:val="11"/>
  </w:num>
  <w:num w:numId="52">
    <w:abstractNumId w:val="23"/>
  </w:num>
  <w:num w:numId="53">
    <w:abstractNumId w:val="62"/>
  </w:num>
  <w:num w:numId="54">
    <w:abstractNumId w:val="46"/>
  </w:num>
  <w:num w:numId="55">
    <w:abstractNumId w:val="55"/>
  </w:num>
  <w:num w:numId="56">
    <w:abstractNumId w:val="39"/>
  </w:num>
  <w:num w:numId="57">
    <w:abstractNumId w:val="10"/>
  </w:num>
  <w:num w:numId="58">
    <w:abstractNumId w:val="19"/>
  </w:num>
  <w:num w:numId="59">
    <w:abstractNumId w:val="58"/>
  </w:num>
  <w:num w:numId="60">
    <w:abstractNumId w:val="34"/>
  </w:num>
  <w:num w:numId="61">
    <w:abstractNumId w:val="59"/>
  </w:num>
  <w:num w:numId="62">
    <w:abstractNumId w:val="9"/>
  </w:num>
  <w:num w:numId="63">
    <w:abstractNumId w:val="18"/>
  </w:num>
  <w:num w:numId="64">
    <w:abstractNumId w:val="12"/>
  </w:num>
  <w:num w:numId="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52A"/>
    <w:rsid w:val="00004D62"/>
    <w:rsid w:val="00016562"/>
    <w:rsid w:val="00017BE8"/>
    <w:rsid w:val="00020344"/>
    <w:rsid w:val="00040B72"/>
    <w:rsid w:val="0004136D"/>
    <w:rsid w:val="0004394E"/>
    <w:rsid w:val="00046CAA"/>
    <w:rsid w:val="0005273D"/>
    <w:rsid w:val="000554F6"/>
    <w:rsid w:val="000658A4"/>
    <w:rsid w:val="00075213"/>
    <w:rsid w:val="00077E85"/>
    <w:rsid w:val="000812D6"/>
    <w:rsid w:val="00081EFC"/>
    <w:rsid w:val="00082342"/>
    <w:rsid w:val="000855FE"/>
    <w:rsid w:val="00092450"/>
    <w:rsid w:val="00095415"/>
    <w:rsid w:val="000B1EA5"/>
    <w:rsid w:val="000B3053"/>
    <w:rsid w:val="000B42CE"/>
    <w:rsid w:val="000C1DBB"/>
    <w:rsid w:val="000C2224"/>
    <w:rsid w:val="000C46E9"/>
    <w:rsid w:val="000D274B"/>
    <w:rsid w:val="000E0271"/>
    <w:rsid w:val="000E4686"/>
    <w:rsid w:val="000F250B"/>
    <w:rsid w:val="000F64E0"/>
    <w:rsid w:val="00100585"/>
    <w:rsid w:val="00105BC5"/>
    <w:rsid w:val="00113DE0"/>
    <w:rsid w:val="00122C84"/>
    <w:rsid w:val="00133220"/>
    <w:rsid w:val="001337D7"/>
    <w:rsid w:val="001338E8"/>
    <w:rsid w:val="00137092"/>
    <w:rsid w:val="001515BE"/>
    <w:rsid w:val="001560BE"/>
    <w:rsid w:val="001641C9"/>
    <w:rsid w:val="00177C62"/>
    <w:rsid w:val="001840D1"/>
    <w:rsid w:val="00185E9A"/>
    <w:rsid w:val="001A0AB1"/>
    <w:rsid w:val="001A1335"/>
    <w:rsid w:val="001A1D66"/>
    <w:rsid w:val="001A2B2A"/>
    <w:rsid w:val="001A414F"/>
    <w:rsid w:val="001A54E8"/>
    <w:rsid w:val="001B03BB"/>
    <w:rsid w:val="001B29F6"/>
    <w:rsid w:val="001B38CD"/>
    <w:rsid w:val="001B456C"/>
    <w:rsid w:val="001B65A3"/>
    <w:rsid w:val="001C7B23"/>
    <w:rsid w:val="001D2460"/>
    <w:rsid w:val="001D3EE7"/>
    <w:rsid w:val="001D7598"/>
    <w:rsid w:val="001E157C"/>
    <w:rsid w:val="001E5D69"/>
    <w:rsid w:val="001E7CEA"/>
    <w:rsid w:val="001F002C"/>
    <w:rsid w:val="001F326B"/>
    <w:rsid w:val="00213EA6"/>
    <w:rsid w:val="00214BC8"/>
    <w:rsid w:val="00220470"/>
    <w:rsid w:val="00222B0D"/>
    <w:rsid w:val="00223408"/>
    <w:rsid w:val="00226272"/>
    <w:rsid w:val="00232C15"/>
    <w:rsid w:val="002334D5"/>
    <w:rsid w:val="00236772"/>
    <w:rsid w:val="002426EA"/>
    <w:rsid w:val="002446C6"/>
    <w:rsid w:val="00255FC1"/>
    <w:rsid w:val="0026197F"/>
    <w:rsid w:val="0026342E"/>
    <w:rsid w:val="00276CFD"/>
    <w:rsid w:val="00277541"/>
    <w:rsid w:val="00293211"/>
    <w:rsid w:val="00295F64"/>
    <w:rsid w:val="002B7581"/>
    <w:rsid w:val="002C38E4"/>
    <w:rsid w:val="002C7FA6"/>
    <w:rsid w:val="002D07BB"/>
    <w:rsid w:val="002D412B"/>
    <w:rsid w:val="002D5DDB"/>
    <w:rsid w:val="002E5293"/>
    <w:rsid w:val="002F0F22"/>
    <w:rsid w:val="0030534E"/>
    <w:rsid w:val="00310B7E"/>
    <w:rsid w:val="00310F98"/>
    <w:rsid w:val="00314B08"/>
    <w:rsid w:val="00316026"/>
    <w:rsid w:val="00320ACF"/>
    <w:rsid w:val="00323F1C"/>
    <w:rsid w:val="00333225"/>
    <w:rsid w:val="0033323B"/>
    <w:rsid w:val="00334AA2"/>
    <w:rsid w:val="00344E95"/>
    <w:rsid w:val="00352AE1"/>
    <w:rsid w:val="00353542"/>
    <w:rsid w:val="003540BC"/>
    <w:rsid w:val="00360712"/>
    <w:rsid w:val="0036309F"/>
    <w:rsid w:val="0036474B"/>
    <w:rsid w:val="003661C8"/>
    <w:rsid w:val="00366E30"/>
    <w:rsid w:val="00370C6B"/>
    <w:rsid w:val="00377B5F"/>
    <w:rsid w:val="00383221"/>
    <w:rsid w:val="00392962"/>
    <w:rsid w:val="00393E94"/>
    <w:rsid w:val="003A78B9"/>
    <w:rsid w:val="003B0D5A"/>
    <w:rsid w:val="003B4F8E"/>
    <w:rsid w:val="003B718F"/>
    <w:rsid w:val="003B7A0D"/>
    <w:rsid w:val="003C2008"/>
    <w:rsid w:val="003C2241"/>
    <w:rsid w:val="003C6083"/>
    <w:rsid w:val="003D1759"/>
    <w:rsid w:val="003D5E80"/>
    <w:rsid w:val="003E0242"/>
    <w:rsid w:val="003F2B92"/>
    <w:rsid w:val="003F3007"/>
    <w:rsid w:val="00400E00"/>
    <w:rsid w:val="0040329E"/>
    <w:rsid w:val="0040679C"/>
    <w:rsid w:val="00406BC4"/>
    <w:rsid w:val="004110F8"/>
    <w:rsid w:val="00414A80"/>
    <w:rsid w:val="004161BA"/>
    <w:rsid w:val="00430926"/>
    <w:rsid w:val="004349F3"/>
    <w:rsid w:val="0043503C"/>
    <w:rsid w:val="00436CC2"/>
    <w:rsid w:val="00446C04"/>
    <w:rsid w:val="004475F1"/>
    <w:rsid w:val="004504F6"/>
    <w:rsid w:val="00456F76"/>
    <w:rsid w:val="00457308"/>
    <w:rsid w:val="004605F3"/>
    <w:rsid w:val="00461DFE"/>
    <w:rsid w:val="00476E59"/>
    <w:rsid w:val="004862E6"/>
    <w:rsid w:val="004871A8"/>
    <w:rsid w:val="00492C04"/>
    <w:rsid w:val="004A4F81"/>
    <w:rsid w:val="004A5E81"/>
    <w:rsid w:val="004B0A80"/>
    <w:rsid w:val="004B0CC2"/>
    <w:rsid w:val="004B118F"/>
    <w:rsid w:val="004B4BED"/>
    <w:rsid w:val="004B5647"/>
    <w:rsid w:val="004C1027"/>
    <w:rsid w:val="004C62F7"/>
    <w:rsid w:val="004C698F"/>
    <w:rsid w:val="004C750B"/>
    <w:rsid w:val="004D548F"/>
    <w:rsid w:val="004E00F2"/>
    <w:rsid w:val="004E40B4"/>
    <w:rsid w:val="004E48AF"/>
    <w:rsid w:val="004E5A44"/>
    <w:rsid w:val="004F21F4"/>
    <w:rsid w:val="004F43AD"/>
    <w:rsid w:val="005025B6"/>
    <w:rsid w:val="00511E96"/>
    <w:rsid w:val="005130B9"/>
    <w:rsid w:val="00522A02"/>
    <w:rsid w:val="00522D80"/>
    <w:rsid w:val="00525A93"/>
    <w:rsid w:val="005437D7"/>
    <w:rsid w:val="005445A9"/>
    <w:rsid w:val="00545B0F"/>
    <w:rsid w:val="00545EDA"/>
    <w:rsid w:val="00547D37"/>
    <w:rsid w:val="005529F3"/>
    <w:rsid w:val="00552BFE"/>
    <w:rsid w:val="00556850"/>
    <w:rsid w:val="00557ABA"/>
    <w:rsid w:val="00560FA5"/>
    <w:rsid w:val="005649A3"/>
    <w:rsid w:val="00571475"/>
    <w:rsid w:val="00573437"/>
    <w:rsid w:val="005738AC"/>
    <w:rsid w:val="0057573F"/>
    <w:rsid w:val="00580FFF"/>
    <w:rsid w:val="005813AA"/>
    <w:rsid w:val="005967BA"/>
    <w:rsid w:val="005A40C1"/>
    <w:rsid w:val="005A58A0"/>
    <w:rsid w:val="005B12FC"/>
    <w:rsid w:val="005B4F63"/>
    <w:rsid w:val="005B655B"/>
    <w:rsid w:val="005B6D3E"/>
    <w:rsid w:val="005B713A"/>
    <w:rsid w:val="005C31D8"/>
    <w:rsid w:val="005C5673"/>
    <w:rsid w:val="005D6632"/>
    <w:rsid w:val="005D6D24"/>
    <w:rsid w:val="005E3CD4"/>
    <w:rsid w:val="005E6355"/>
    <w:rsid w:val="005F1588"/>
    <w:rsid w:val="00601112"/>
    <w:rsid w:val="00601990"/>
    <w:rsid w:val="00605C0D"/>
    <w:rsid w:val="00623CBB"/>
    <w:rsid w:val="006302AC"/>
    <w:rsid w:val="006332EC"/>
    <w:rsid w:val="00643D00"/>
    <w:rsid w:val="006440C5"/>
    <w:rsid w:val="00651541"/>
    <w:rsid w:val="00663B35"/>
    <w:rsid w:val="00666B23"/>
    <w:rsid w:val="0067786F"/>
    <w:rsid w:val="00680A96"/>
    <w:rsid w:val="00690659"/>
    <w:rsid w:val="00695882"/>
    <w:rsid w:val="00697EB3"/>
    <w:rsid w:val="006A6C1D"/>
    <w:rsid w:val="006A6C51"/>
    <w:rsid w:val="006A7A3D"/>
    <w:rsid w:val="006C0B5F"/>
    <w:rsid w:val="006C0B7B"/>
    <w:rsid w:val="006C1AF1"/>
    <w:rsid w:val="006C6FDC"/>
    <w:rsid w:val="006D1D6E"/>
    <w:rsid w:val="006E1AEE"/>
    <w:rsid w:val="006F0D07"/>
    <w:rsid w:val="00705320"/>
    <w:rsid w:val="007076BB"/>
    <w:rsid w:val="00715E44"/>
    <w:rsid w:val="00722075"/>
    <w:rsid w:val="00723103"/>
    <w:rsid w:val="00725899"/>
    <w:rsid w:val="00725F67"/>
    <w:rsid w:val="007308BA"/>
    <w:rsid w:val="007318D6"/>
    <w:rsid w:val="00732E91"/>
    <w:rsid w:val="00737211"/>
    <w:rsid w:val="007432A1"/>
    <w:rsid w:val="00746031"/>
    <w:rsid w:val="00757A43"/>
    <w:rsid w:val="0076758A"/>
    <w:rsid w:val="0077270B"/>
    <w:rsid w:val="00773A2C"/>
    <w:rsid w:val="00774EB7"/>
    <w:rsid w:val="00775A96"/>
    <w:rsid w:val="00780DBA"/>
    <w:rsid w:val="00782541"/>
    <w:rsid w:val="00784AEB"/>
    <w:rsid w:val="00784ED7"/>
    <w:rsid w:val="00786E84"/>
    <w:rsid w:val="007A27DA"/>
    <w:rsid w:val="007A2D91"/>
    <w:rsid w:val="007A427D"/>
    <w:rsid w:val="007A6F5F"/>
    <w:rsid w:val="007C0DA7"/>
    <w:rsid w:val="007C132C"/>
    <w:rsid w:val="007C1D03"/>
    <w:rsid w:val="007D630C"/>
    <w:rsid w:val="007D72CF"/>
    <w:rsid w:val="007E3D3C"/>
    <w:rsid w:val="007F3B81"/>
    <w:rsid w:val="007F504A"/>
    <w:rsid w:val="007F53B1"/>
    <w:rsid w:val="007F6863"/>
    <w:rsid w:val="007F6F97"/>
    <w:rsid w:val="00802536"/>
    <w:rsid w:val="00804419"/>
    <w:rsid w:val="0081114F"/>
    <w:rsid w:val="00812B3C"/>
    <w:rsid w:val="008153FD"/>
    <w:rsid w:val="00816910"/>
    <w:rsid w:val="00820E08"/>
    <w:rsid w:val="0082224B"/>
    <w:rsid w:val="0082486D"/>
    <w:rsid w:val="008301B0"/>
    <w:rsid w:val="00837601"/>
    <w:rsid w:val="008456E3"/>
    <w:rsid w:val="008525BF"/>
    <w:rsid w:val="00863EDD"/>
    <w:rsid w:val="00876E59"/>
    <w:rsid w:val="00877211"/>
    <w:rsid w:val="00880579"/>
    <w:rsid w:val="0088586B"/>
    <w:rsid w:val="008879F9"/>
    <w:rsid w:val="008966BE"/>
    <w:rsid w:val="008A30BA"/>
    <w:rsid w:val="008B1C22"/>
    <w:rsid w:val="008B4F32"/>
    <w:rsid w:val="008B5601"/>
    <w:rsid w:val="008B6529"/>
    <w:rsid w:val="008C6D4F"/>
    <w:rsid w:val="008D0538"/>
    <w:rsid w:val="008D0DAE"/>
    <w:rsid w:val="008D35F1"/>
    <w:rsid w:val="008D3612"/>
    <w:rsid w:val="008D5777"/>
    <w:rsid w:val="008D7D59"/>
    <w:rsid w:val="008E2203"/>
    <w:rsid w:val="008E2D56"/>
    <w:rsid w:val="008F1B81"/>
    <w:rsid w:val="008F3383"/>
    <w:rsid w:val="009020C7"/>
    <w:rsid w:val="0090240A"/>
    <w:rsid w:val="00903A2D"/>
    <w:rsid w:val="00904C0E"/>
    <w:rsid w:val="00907388"/>
    <w:rsid w:val="0091346E"/>
    <w:rsid w:val="00914F14"/>
    <w:rsid w:val="00916B85"/>
    <w:rsid w:val="00920430"/>
    <w:rsid w:val="00933750"/>
    <w:rsid w:val="00935E05"/>
    <w:rsid w:val="0093723A"/>
    <w:rsid w:val="009402E6"/>
    <w:rsid w:val="00942A56"/>
    <w:rsid w:val="00943F98"/>
    <w:rsid w:val="00947542"/>
    <w:rsid w:val="00947EEB"/>
    <w:rsid w:val="0095057C"/>
    <w:rsid w:val="00954A2F"/>
    <w:rsid w:val="00956AAC"/>
    <w:rsid w:val="00967D22"/>
    <w:rsid w:val="0097080D"/>
    <w:rsid w:val="009714FE"/>
    <w:rsid w:val="00973398"/>
    <w:rsid w:val="00973F17"/>
    <w:rsid w:val="009777F4"/>
    <w:rsid w:val="00982AD3"/>
    <w:rsid w:val="009849C0"/>
    <w:rsid w:val="0098774A"/>
    <w:rsid w:val="00993183"/>
    <w:rsid w:val="009944A9"/>
    <w:rsid w:val="00996778"/>
    <w:rsid w:val="00996DEE"/>
    <w:rsid w:val="009B11C0"/>
    <w:rsid w:val="009B3048"/>
    <w:rsid w:val="009B3424"/>
    <w:rsid w:val="009D36C0"/>
    <w:rsid w:val="009D4D74"/>
    <w:rsid w:val="009E04AF"/>
    <w:rsid w:val="009E3F58"/>
    <w:rsid w:val="009E497A"/>
    <w:rsid w:val="009E7F88"/>
    <w:rsid w:val="009F0CC4"/>
    <w:rsid w:val="009F2ABA"/>
    <w:rsid w:val="009F522E"/>
    <w:rsid w:val="00A05AF5"/>
    <w:rsid w:val="00A0750B"/>
    <w:rsid w:val="00A0777C"/>
    <w:rsid w:val="00A25784"/>
    <w:rsid w:val="00A30AE5"/>
    <w:rsid w:val="00A30DFD"/>
    <w:rsid w:val="00A33A80"/>
    <w:rsid w:val="00A3568F"/>
    <w:rsid w:val="00A36FFA"/>
    <w:rsid w:val="00A40BC9"/>
    <w:rsid w:val="00A46DEF"/>
    <w:rsid w:val="00A51D8F"/>
    <w:rsid w:val="00A52A2B"/>
    <w:rsid w:val="00A565BC"/>
    <w:rsid w:val="00A57227"/>
    <w:rsid w:val="00A62860"/>
    <w:rsid w:val="00A678FB"/>
    <w:rsid w:val="00A813D2"/>
    <w:rsid w:val="00A879DB"/>
    <w:rsid w:val="00AB2B17"/>
    <w:rsid w:val="00AB3343"/>
    <w:rsid w:val="00AB3915"/>
    <w:rsid w:val="00AC399F"/>
    <w:rsid w:val="00AC584B"/>
    <w:rsid w:val="00AC7A70"/>
    <w:rsid w:val="00AD0F2E"/>
    <w:rsid w:val="00AD18FC"/>
    <w:rsid w:val="00AD4718"/>
    <w:rsid w:val="00AD52A3"/>
    <w:rsid w:val="00AD634F"/>
    <w:rsid w:val="00AE02A5"/>
    <w:rsid w:val="00AE0C6A"/>
    <w:rsid w:val="00AF18BF"/>
    <w:rsid w:val="00B00188"/>
    <w:rsid w:val="00B002B6"/>
    <w:rsid w:val="00B0070A"/>
    <w:rsid w:val="00B04CD4"/>
    <w:rsid w:val="00B161F2"/>
    <w:rsid w:val="00B17AEC"/>
    <w:rsid w:val="00B20FD9"/>
    <w:rsid w:val="00B21F10"/>
    <w:rsid w:val="00B30887"/>
    <w:rsid w:val="00B36D9B"/>
    <w:rsid w:val="00B52520"/>
    <w:rsid w:val="00B54583"/>
    <w:rsid w:val="00B67CCB"/>
    <w:rsid w:val="00B73233"/>
    <w:rsid w:val="00B8065F"/>
    <w:rsid w:val="00B84A3B"/>
    <w:rsid w:val="00B90618"/>
    <w:rsid w:val="00B956F2"/>
    <w:rsid w:val="00BA438A"/>
    <w:rsid w:val="00BA4681"/>
    <w:rsid w:val="00BB78CC"/>
    <w:rsid w:val="00BC386C"/>
    <w:rsid w:val="00BC3AA1"/>
    <w:rsid w:val="00BD0C54"/>
    <w:rsid w:val="00BD2144"/>
    <w:rsid w:val="00BD62C1"/>
    <w:rsid w:val="00BD681B"/>
    <w:rsid w:val="00BE3563"/>
    <w:rsid w:val="00BF5732"/>
    <w:rsid w:val="00C01EF5"/>
    <w:rsid w:val="00C0257A"/>
    <w:rsid w:val="00C040D1"/>
    <w:rsid w:val="00C139A6"/>
    <w:rsid w:val="00C1592E"/>
    <w:rsid w:val="00C231CD"/>
    <w:rsid w:val="00C2386B"/>
    <w:rsid w:val="00C26B1F"/>
    <w:rsid w:val="00C2754E"/>
    <w:rsid w:val="00C37FEA"/>
    <w:rsid w:val="00C4038F"/>
    <w:rsid w:val="00C469B0"/>
    <w:rsid w:val="00C50DDD"/>
    <w:rsid w:val="00C52140"/>
    <w:rsid w:val="00C57011"/>
    <w:rsid w:val="00C64D3E"/>
    <w:rsid w:val="00C6643D"/>
    <w:rsid w:val="00C6680F"/>
    <w:rsid w:val="00C66ACC"/>
    <w:rsid w:val="00C72415"/>
    <w:rsid w:val="00C77E82"/>
    <w:rsid w:val="00C8468C"/>
    <w:rsid w:val="00C9289E"/>
    <w:rsid w:val="00C92F51"/>
    <w:rsid w:val="00C942A8"/>
    <w:rsid w:val="00CA0EE5"/>
    <w:rsid w:val="00CA0F95"/>
    <w:rsid w:val="00CB10F9"/>
    <w:rsid w:val="00CB3DF8"/>
    <w:rsid w:val="00CB413B"/>
    <w:rsid w:val="00CE0EFD"/>
    <w:rsid w:val="00CF5F1D"/>
    <w:rsid w:val="00CF6596"/>
    <w:rsid w:val="00CF76A5"/>
    <w:rsid w:val="00D02990"/>
    <w:rsid w:val="00D123DC"/>
    <w:rsid w:val="00D14987"/>
    <w:rsid w:val="00D14E3A"/>
    <w:rsid w:val="00D16DC1"/>
    <w:rsid w:val="00D204F5"/>
    <w:rsid w:val="00D277B5"/>
    <w:rsid w:val="00D32F66"/>
    <w:rsid w:val="00D33757"/>
    <w:rsid w:val="00D34657"/>
    <w:rsid w:val="00D4082A"/>
    <w:rsid w:val="00D5042D"/>
    <w:rsid w:val="00D533E5"/>
    <w:rsid w:val="00D64AB9"/>
    <w:rsid w:val="00D713C8"/>
    <w:rsid w:val="00D7177A"/>
    <w:rsid w:val="00D81263"/>
    <w:rsid w:val="00D87F82"/>
    <w:rsid w:val="00D90694"/>
    <w:rsid w:val="00D9318A"/>
    <w:rsid w:val="00D94CD4"/>
    <w:rsid w:val="00DA4143"/>
    <w:rsid w:val="00DB00B6"/>
    <w:rsid w:val="00DB3C8A"/>
    <w:rsid w:val="00DC4938"/>
    <w:rsid w:val="00DD57A0"/>
    <w:rsid w:val="00DD6657"/>
    <w:rsid w:val="00DE4A9E"/>
    <w:rsid w:val="00E02B75"/>
    <w:rsid w:val="00E05B42"/>
    <w:rsid w:val="00E13E11"/>
    <w:rsid w:val="00E14D3C"/>
    <w:rsid w:val="00E15A50"/>
    <w:rsid w:val="00E22388"/>
    <w:rsid w:val="00E2369D"/>
    <w:rsid w:val="00E27296"/>
    <w:rsid w:val="00E314E5"/>
    <w:rsid w:val="00E32C21"/>
    <w:rsid w:val="00E34D2C"/>
    <w:rsid w:val="00E3763E"/>
    <w:rsid w:val="00E40945"/>
    <w:rsid w:val="00E41743"/>
    <w:rsid w:val="00E46441"/>
    <w:rsid w:val="00E51279"/>
    <w:rsid w:val="00E54453"/>
    <w:rsid w:val="00E54FFA"/>
    <w:rsid w:val="00E71EB0"/>
    <w:rsid w:val="00E73ED0"/>
    <w:rsid w:val="00E800ED"/>
    <w:rsid w:val="00E948E4"/>
    <w:rsid w:val="00E971BC"/>
    <w:rsid w:val="00EA0C6D"/>
    <w:rsid w:val="00EB1E3A"/>
    <w:rsid w:val="00EB4033"/>
    <w:rsid w:val="00EB47F7"/>
    <w:rsid w:val="00ED0545"/>
    <w:rsid w:val="00EE0B20"/>
    <w:rsid w:val="00EE3C83"/>
    <w:rsid w:val="00EE715C"/>
    <w:rsid w:val="00F04B4C"/>
    <w:rsid w:val="00F05FC4"/>
    <w:rsid w:val="00F152FA"/>
    <w:rsid w:val="00F17360"/>
    <w:rsid w:val="00F242DA"/>
    <w:rsid w:val="00F24BF3"/>
    <w:rsid w:val="00F30B5D"/>
    <w:rsid w:val="00F40EB6"/>
    <w:rsid w:val="00F42684"/>
    <w:rsid w:val="00F47226"/>
    <w:rsid w:val="00F541AE"/>
    <w:rsid w:val="00F5567D"/>
    <w:rsid w:val="00F60236"/>
    <w:rsid w:val="00F63420"/>
    <w:rsid w:val="00F71D83"/>
    <w:rsid w:val="00F80D11"/>
    <w:rsid w:val="00F92E38"/>
    <w:rsid w:val="00F95D78"/>
    <w:rsid w:val="00FA0DB1"/>
    <w:rsid w:val="00FA50E5"/>
    <w:rsid w:val="00FB2B31"/>
    <w:rsid w:val="00FC2E73"/>
    <w:rsid w:val="00FC402F"/>
    <w:rsid w:val="00FD44A8"/>
    <w:rsid w:val="00FE2024"/>
    <w:rsid w:val="00FE51C1"/>
    <w:rsid w:val="00FF4FBA"/>
    <w:rsid w:val="00FF6E00"/>
    <w:rsid w:val="02743116"/>
    <w:rsid w:val="037452DF"/>
    <w:rsid w:val="04F475AA"/>
    <w:rsid w:val="05EB1992"/>
    <w:rsid w:val="07453CE1"/>
    <w:rsid w:val="078750BD"/>
    <w:rsid w:val="07BC5831"/>
    <w:rsid w:val="07EE54B8"/>
    <w:rsid w:val="09895EE1"/>
    <w:rsid w:val="0A130580"/>
    <w:rsid w:val="0B7833D5"/>
    <w:rsid w:val="0B966829"/>
    <w:rsid w:val="0C18569C"/>
    <w:rsid w:val="0D6627F2"/>
    <w:rsid w:val="0E5E6393"/>
    <w:rsid w:val="0F51385B"/>
    <w:rsid w:val="0F8929E2"/>
    <w:rsid w:val="104716AF"/>
    <w:rsid w:val="108C0579"/>
    <w:rsid w:val="11923040"/>
    <w:rsid w:val="11C54DCE"/>
    <w:rsid w:val="12123C5D"/>
    <w:rsid w:val="12AA487B"/>
    <w:rsid w:val="13D626EA"/>
    <w:rsid w:val="14C329D4"/>
    <w:rsid w:val="151132F5"/>
    <w:rsid w:val="159A33B0"/>
    <w:rsid w:val="1776324E"/>
    <w:rsid w:val="17BC1F81"/>
    <w:rsid w:val="1902234D"/>
    <w:rsid w:val="19124A60"/>
    <w:rsid w:val="19486200"/>
    <w:rsid w:val="19C83ADC"/>
    <w:rsid w:val="1AA65C69"/>
    <w:rsid w:val="1B385835"/>
    <w:rsid w:val="1C28258C"/>
    <w:rsid w:val="1FBF766D"/>
    <w:rsid w:val="206E2A36"/>
    <w:rsid w:val="21DF4ABF"/>
    <w:rsid w:val="22500ED9"/>
    <w:rsid w:val="22681448"/>
    <w:rsid w:val="247E139C"/>
    <w:rsid w:val="252B127C"/>
    <w:rsid w:val="261E1C6F"/>
    <w:rsid w:val="263940FF"/>
    <w:rsid w:val="26F855C1"/>
    <w:rsid w:val="28111E1C"/>
    <w:rsid w:val="29AD6B11"/>
    <w:rsid w:val="2B261D8F"/>
    <w:rsid w:val="2B383120"/>
    <w:rsid w:val="2B9543FF"/>
    <w:rsid w:val="2DF86271"/>
    <w:rsid w:val="2F236CDF"/>
    <w:rsid w:val="303806FB"/>
    <w:rsid w:val="31614F93"/>
    <w:rsid w:val="31995ACC"/>
    <w:rsid w:val="3258187E"/>
    <w:rsid w:val="32E1672F"/>
    <w:rsid w:val="333F244C"/>
    <w:rsid w:val="34A16F1B"/>
    <w:rsid w:val="35F77194"/>
    <w:rsid w:val="37540F00"/>
    <w:rsid w:val="38223E54"/>
    <w:rsid w:val="39742AB2"/>
    <w:rsid w:val="3B9D3B19"/>
    <w:rsid w:val="3BD643CE"/>
    <w:rsid w:val="3E316005"/>
    <w:rsid w:val="3E727852"/>
    <w:rsid w:val="3EB25F9B"/>
    <w:rsid w:val="3ED547C8"/>
    <w:rsid w:val="3FB91459"/>
    <w:rsid w:val="40BF4780"/>
    <w:rsid w:val="41C32F69"/>
    <w:rsid w:val="41E5247E"/>
    <w:rsid w:val="42F969D4"/>
    <w:rsid w:val="43591C7F"/>
    <w:rsid w:val="43CE1C35"/>
    <w:rsid w:val="451032B6"/>
    <w:rsid w:val="458F57C1"/>
    <w:rsid w:val="45ED16ED"/>
    <w:rsid w:val="46FC7AB9"/>
    <w:rsid w:val="47722D03"/>
    <w:rsid w:val="47AD0AE5"/>
    <w:rsid w:val="47D5775F"/>
    <w:rsid w:val="481C1F07"/>
    <w:rsid w:val="48B018C9"/>
    <w:rsid w:val="48DC7038"/>
    <w:rsid w:val="4BAF0B3E"/>
    <w:rsid w:val="4D81564E"/>
    <w:rsid w:val="4F114A31"/>
    <w:rsid w:val="4F8B7C4F"/>
    <w:rsid w:val="4FE57186"/>
    <w:rsid w:val="4FED5449"/>
    <w:rsid w:val="508D708B"/>
    <w:rsid w:val="50F35DB1"/>
    <w:rsid w:val="511F67A7"/>
    <w:rsid w:val="52912A62"/>
    <w:rsid w:val="52FE6778"/>
    <w:rsid w:val="53C42EFC"/>
    <w:rsid w:val="54DB6A0C"/>
    <w:rsid w:val="56BB2B8A"/>
    <w:rsid w:val="577F6F29"/>
    <w:rsid w:val="578020A4"/>
    <w:rsid w:val="57B60359"/>
    <w:rsid w:val="57CF7C8F"/>
    <w:rsid w:val="590317DD"/>
    <w:rsid w:val="5A673589"/>
    <w:rsid w:val="5B084543"/>
    <w:rsid w:val="5BF825A6"/>
    <w:rsid w:val="5F01496B"/>
    <w:rsid w:val="627C7DB7"/>
    <w:rsid w:val="62A267F7"/>
    <w:rsid w:val="637C2499"/>
    <w:rsid w:val="64554D70"/>
    <w:rsid w:val="665E40CC"/>
    <w:rsid w:val="66721A88"/>
    <w:rsid w:val="67974BA9"/>
    <w:rsid w:val="68BB7814"/>
    <w:rsid w:val="69341F70"/>
    <w:rsid w:val="6A4816D8"/>
    <w:rsid w:val="6B061D90"/>
    <w:rsid w:val="6CCE2898"/>
    <w:rsid w:val="6D1E19C3"/>
    <w:rsid w:val="6DB87163"/>
    <w:rsid w:val="70C47294"/>
    <w:rsid w:val="70E11CF7"/>
    <w:rsid w:val="7205516B"/>
    <w:rsid w:val="73486CD7"/>
    <w:rsid w:val="74AC03E7"/>
    <w:rsid w:val="74EA0E37"/>
    <w:rsid w:val="758519AE"/>
    <w:rsid w:val="75CB13E8"/>
    <w:rsid w:val="75D42A2C"/>
    <w:rsid w:val="77826FE1"/>
    <w:rsid w:val="77C8279A"/>
    <w:rsid w:val="7D883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5"/>
    <w:qFormat/>
    <w:uiPriority w:val="0"/>
    <w:pPr>
      <w:ind w:firstLine="420"/>
    </w:pPr>
  </w:style>
  <w:style w:type="paragraph" w:styleId="5">
    <w:name w:val="annotation text"/>
    <w:basedOn w:val="1"/>
    <w:link w:val="29"/>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kern w:val="0"/>
      <w:sz w:val="22"/>
    </w:rPr>
  </w:style>
  <w:style w:type="paragraph" w:styleId="7">
    <w:name w:val="Plain Text"/>
    <w:basedOn w:val="1"/>
    <w:link w:val="32"/>
    <w:qFormat/>
    <w:uiPriority w:val="0"/>
    <w:rPr>
      <w:rFonts w:ascii="宋体" w:hAnsi="Courier New" w:cs="Courier New"/>
      <w:szCs w:val="21"/>
    </w:rPr>
  </w:style>
  <w:style w:type="paragraph" w:styleId="8">
    <w:name w:val="endnote text"/>
    <w:basedOn w:val="1"/>
    <w:link w:val="31"/>
    <w:unhideWhenUsed/>
    <w:qFormat/>
    <w:uiPriority w:val="99"/>
    <w:pPr>
      <w:snapToGrid w:val="0"/>
      <w:jc w:val="left"/>
    </w:pPr>
  </w:style>
  <w:style w:type="paragraph" w:styleId="9">
    <w:name w:val="Balloon Text"/>
    <w:basedOn w:val="1"/>
    <w:link w:val="25"/>
    <w:unhideWhenUsed/>
    <w:qFormat/>
    <w:uiPriority w:val="99"/>
    <w:rPr>
      <w:sz w:val="18"/>
      <w:szCs w:val="18"/>
    </w:rPr>
  </w:style>
  <w:style w:type="paragraph" w:styleId="10">
    <w:name w:val="footer"/>
    <w:basedOn w:val="1"/>
    <w:link w:val="24"/>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3"/>
    <w:next w:val="2"/>
    <w:unhideWhenUsed/>
    <w:qFormat/>
    <w:uiPriority w:val="39"/>
    <w:pPr>
      <w:widowControl/>
      <w:spacing w:line="440" w:lineRule="exact"/>
      <w:jc w:val="left"/>
    </w:pPr>
    <w:rPr>
      <w:rFonts w:eastAsia="黑体"/>
      <w:b/>
      <w:i w:val="0"/>
      <w:kern w:val="0"/>
      <w:sz w:val="28"/>
    </w:rPr>
  </w:style>
  <w:style w:type="paragraph" w:customStyle="1" w:styleId="13">
    <w:name w:val="引用1"/>
    <w:basedOn w:val="1"/>
    <w:next w:val="1"/>
    <w:link w:val="34"/>
    <w:qFormat/>
    <w:uiPriority w:val="29"/>
    <w:rPr>
      <w:i/>
      <w:iCs/>
      <w:color w:val="000000" w:themeColor="text1"/>
    </w:rPr>
  </w:style>
  <w:style w:type="paragraph" w:styleId="14">
    <w:name w:val="toc 2"/>
    <w:basedOn w:val="13"/>
    <w:next w:val="3"/>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5"/>
    <w:next w:val="5"/>
    <w:link w:val="36"/>
    <w:unhideWhenUsed/>
    <w:qFormat/>
    <w:uiPriority w:val="99"/>
    <w:rPr>
      <w:b/>
      <w:bCs/>
    </w:rPr>
  </w:style>
  <w:style w:type="character" w:styleId="19">
    <w:name w:val="Strong"/>
    <w:qFormat/>
    <w:uiPriority w:val="22"/>
    <w:rPr>
      <w:b/>
    </w:rPr>
  </w:style>
  <w:style w:type="character" w:styleId="20">
    <w:name w:val="endnote reference"/>
    <w:basedOn w:val="18"/>
    <w:unhideWhenUsed/>
    <w:qFormat/>
    <w:uiPriority w:val="99"/>
    <w:rPr>
      <w:vertAlign w:val="superscript"/>
    </w:rPr>
  </w:style>
  <w:style w:type="character" w:styleId="21">
    <w:name w:val="Hyperlink"/>
    <w:basedOn w:val="18"/>
    <w:unhideWhenUsed/>
    <w:qFormat/>
    <w:uiPriority w:val="99"/>
    <w:rPr>
      <w:color w:val="0000FF" w:themeColor="hyperlink"/>
      <w:u w:val="single"/>
    </w:rPr>
  </w:style>
  <w:style w:type="character" w:styleId="22">
    <w:name w:val="annotation reference"/>
    <w:qFormat/>
    <w:uiPriority w:val="99"/>
    <w:rPr>
      <w:sz w:val="21"/>
    </w:rPr>
  </w:style>
  <w:style w:type="character" w:customStyle="1" w:styleId="23">
    <w:name w:val="页眉 Char"/>
    <w:basedOn w:val="18"/>
    <w:link w:val="11"/>
    <w:qFormat/>
    <w:uiPriority w:val="99"/>
    <w:rPr>
      <w:sz w:val="18"/>
      <w:szCs w:val="18"/>
    </w:rPr>
  </w:style>
  <w:style w:type="character" w:customStyle="1" w:styleId="24">
    <w:name w:val="页脚 Char"/>
    <w:basedOn w:val="18"/>
    <w:link w:val="10"/>
    <w:qFormat/>
    <w:uiPriority w:val="99"/>
    <w:rPr>
      <w:sz w:val="18"/>
      <w:szCs w:val="18"/>
    </w:rPr>
  </w:style>
  <w:style w:type="character" w:customStyle="1" w:styleId="25">
    <w:name w:val="批注框文本 Char"/>
    <w:basedOn w:val="18"/>
    <w:link w:val="9"/>
    <w:semiHidden/>
    <w:qFormat/>
    <w:uiPriority w:val="99"/>
    <w:rPr>
      <w:sz w:val="18"/>
      <w:szCs w:val="18"/>
    </w:rPr>
  </w:style>
  <w:style w:type="paragraph" w:customStyle="1" w:styleId="26">
    <w:name w:val="列出段落1"/>
    <w:basedOn w:val="1"/>
    <w:qFormat/>
    <w:uiPriority w:val="34"/>
    <w:pPr>
      <w:ind w:firstLine="420" w:firstLineChars="200"/>
    </w:pPr>
  </w:style>
  <w:style w:type="character" w:customStyle="1" w:styleId="27">
    <w:name w:val="标题 1 Char"/>
    <w:basedOn w:val="18"/>
    <w:link w:val="2"/>
    <w:uiPriority w:val="9"/>
    <w:rPr>
      <w:b/>
      <w:bCs/>
      <w:kern w:val="44"/>
      <w:sz w:val="44"/>
      <w:szCs w:val="44"/>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文字 Char"/>
    <w:basedOn w:val="18"/>
    <w:link w:val="5"/>
    <w:qFormat/>
    <w:uiPriority w:val="99"/>
  </w:style>
  <w:style w:type="character" w:customStyle="1" w:styleId="30">
    <w:name w:val="标题 2 Char"/>
    <w:basedOn w:val="18"/>
    <w:link w:val="3"/>
    <w:qFormat/>
    <w:uiPriority w:val="9"/>
    <w:rPr>
      <w:rFonts w:asciiTheme="majorHAnsi" w:hAnsiTheme="majorHAnsi" w:eastAsiaTheme="majorEastAsia" w:cstheme="majorBidi"/>
      <w:b/>
      <w:bCs/>
      <w:sz w:val="32"/>
      <w:szCs w:val="32"/>
    </w:rPr>
  </w:style>
  <w:style w:type="character" w:customStyle="1" w:styleId="31">
    <w:name w:val="尾注文本 Char"/>
    <w:basedOn w:val="18"/>
    <w:link w:val="8"/>
    <w:semiHidden/>
    <w:qFormat/>
    <w:uiPriority w:val="99"/>
  </w:style>
  <w:style w:type="character" w:customStyle="1" w:styleId="32">
    <w:name w:val="纯文本 Char"/>
    <w:link w:val="7"/>
    <w:qFormat/>
    <w:uiPriority w:val="0"/>
    <w:rPr>
      <w:rFonts w:ascii="宋体" w:hAnsi="Courier New" w:cs="Courier New"/>
      <w:szCs w:val="21"/>
    </w:rPr>
  </w:style>
  <w:style w:type="character" w:customStyle="1" w:styleId="33">
    <w:name w:val="纯文本 Char1"/>
    <w:basedOn w:val="18"/>
    <w:semiHidden/>
    <w:qFormat/>
    <w:uiPriority w:val="99"/>
    <w:rPr>
      <w:rFonts w:ascii="宋体" w:hAnsi="Courier New" w:eastAsia="宋体" w:cs="Courier New"/>
      <w:szCs w:val="21"/>
    </w:rPr>
  </w:style>
  <w:style w:type="character" w:customStyle="1" w:styleId="34">
    <w:name w:val="引用 Char"/>
    <w:basedOn w:val="18"/>
    <w:link w:val="13"/>
    <w:qFormat/>
    <w:uiPriority w:val="29"/>
    <w:rPr>
      <w:i/>
      <w:iCs/>
      <w:color w:val="000000" w:themeColor="text1"/>
    </w:rPr>
  </w:style>
  <w:style w:type="character" w:customStyle="1" w:styleId="35">
    <w:name w:val="正文缩进 Char"/>
    <w:link w:val="4"/>
    <w:qFormat/>
    <w:uiPriority w:val="0"/>
  </w:style>
  <w:style w:type="character" w:customStyle="1" w:styleId="36">
    <w:name w:val="批注主题 Char"/>
    <w:basedOn w:val="29"/>
    <w:link w:val="16"/>
    <w:semiHidden/>
    <w:qFormat/>
    <w:uiPriority w:val="99"/>
    <w:rPr>
      <w:b/>
      <w:bCs/>
    </w:rPr>
  </w:style>
  <w:style w:type="paragraph" w:styleId="37">
    <w:name w:val="List Paragraph"/>
    <w:basedOn w:val="1"/>
    <w:unhideWhenUsed/>
    <w:qFormat/>
    <w:uiPriority w:val="99"/>
    <w:pPr>
      <w:ind w:firstLine="420" w:firstLineChars="200"/>
    </w:pPr>
  </w:style>
  <w:style w:type="paragraph" w:customStyle="1" w:styleId="3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9">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5B363B-C5BC-40BD-986D-EAB7FEEE2AE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4395</Words>
  <Characters>25057</Characters>
  <Lines>208</Lines>
  <Paragraphs>58</Paragraphs>
  <TotalTime>525</TotalTime>
  <ScaleCrop>false</ScaleCrop>
  <LinksUpToDate>false</LinksUpToDate>
  <CharactersWithSpaces>29394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2017-10-17T08:19:00Z</dcterms:created>
  <dc:creator>Administrator</dc:creator>
  <cp:lastModifiedBy>Administrator</cp:lastModifiedBy>
  <cp:lastPrinted>2020-10-23T04:44:00Z</cp:lastPrinted>
  <dcterms:modified xsi:type="dcterms:W3CDTF">2020-10-23T08:25:19Z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