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阳新县</w:t>
      </w:r>
      <w:r>
        <w:rPr>
          <w:rFonts w:hint="eastAsia" w:ascii="宋体" w:hAnsi="宋体"/>
          <w:b/>
          <w:sz w:val="44"/>
          <w:szCs w:val="44"/>
        </w:rPr>
        <w:t>政府采购项目供应商报名登记表</w:t>
      </w:r>
    </w:p>
    <w:p>
      <w:pPr>
        <w:adjustRightInd w:val="0"/>
        <w:snapToGrid w:val="0"/>
        <w:spacing w:line="420" w:lineRule="auto"/>
        <w:ind w:firstLine="2380" w:firstLineChars="850"/>
        <w:rPr>
          <w:rFonts w:ascii="宋体" w:hAnsi="宋体"/>
          <w:szCs w:val="28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项 目 名 称</w:t>
            </w:r>
          </w:p>
        </w:tc>
        <w:tc>
          <w:tcPr>
            <w:tcW w:w="6033" w:type="dxa"/>
          </w:tcPr>
          <w:p>
            <w:pPr>
              <w:adjustRightInd w:val="0"/>
              <w:snapToGrid w:val="0"/>
              <w:spacing w:line="420" w:lineRule="auto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63" w:type="dxa"/>
          </w:tcPr>
          <w:p>
            <w:pPr>
              <w:adjustRightInd w:val="0"/>
              <w:snapToGrid w:val="0"/>
              <w:spacing w:line="420" w:lineRule="auto"/>
              <w:jc w:val="left"/>
              <w:rPr>
                <w:rFonts w:hint="eastAsia" w:ascii="宋体" w:hAnsi="宋体" w:cs="Times New Roman"/>
                <w:szCs w:val="28"/>
              </w:rPr>
            </w:pPr>
            <w:r>
              <w:rPr>
                <w:rFonts w:hint="eastAsia" w:ascii="宋体" w:hAnsi="宋体" w:cs="Times New Roman"/>
                <w:szCs w:val="28"/>
              </w:rPr>
              <w:t>项 目 编 号</w:t>
            </w:r>
          </w:p>
        </w:tc>
        <w:tc>
          <w:tcPr>
            <w:tcW w:w="6033" w:type="dxa"/>
          </w:tcPr>
          <w:p>
            <w:pPr>
              <w:adjustRightInd w:val="0"/>
              <w:snapToGrid w:val="0"/>
              <w:spacing w:line="420" w:lineRule="auto"/>
              <w:jc w:val="left"/>
              <w:rPr>
                <w:rFonts w:hint="default" w:ascii="宋体" w:hAnsi="宋体" w:cs="Times New Roman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131-2021CG-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adjustRightInd w:val="0"/>
              <w:snapToGrid w:val="0"/>
              <w:spacing w:line="420" w:lineRule="auto"/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登记供应商全称</w:t>
            </w:r>
          </w:p>
        </w:tc>
        <w:tc>
          <w:tcPr>
            <w:tcW w:w="6033" w:type="dxa"/>
          </w:tcPr>
          <w:p>
            <w:pPr>
              <w:adjustRightInd w:val="0"/>
              <w:snapToGrid w:val="0"/>
              <w:spacing w:line="420" w:lineRule="auto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adjustRightInd w:val="0"/>
              <w:snapToGrid w:val="0"/>
              <w:spacing w:line="420" w:lineRule="auto"/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登记联系人姓名</w:t>
            </w:r>
          </w:p>
        </w:tc>
        <w:tc>
          <w:tcPr>
            <w:tcW w:w="6033" w:type="dxa"/>
          </w:tcPr>
          <w:p>
            <w:pPr>
              <w:adjustRightInd w:val="0"/>
              <w:snapToGrid w:val="0"/>
              <w:spacing w:line="420" w:lineRule="auto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adjustRightInd w:val="0"/>
              <w:snapToGrid w:val="0"/>
              <w:spacing w:line="420" w:lineRule="auto"/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登记联系人手机</w:t>
            </w:r>
          </w:p>
        </w:tc>
        <w:tc>
          <w:tcPr>
            <w:tcW w:w="6033" w:type="dxa"/>
          </w:tcPr>
          <w:p>
            <w:pPr>
              <w:adjustRightInd w:val="0"/>
              <w:snapToGrid w:val="0"/>
              <w:spacing w:line="420" w:lineRule="auto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adjustRightInd w:val="0"/>
              <w:snapToGrid w:val="0"/>
              <w:spacing w:line="420" w:lineRule="auto"/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登记联系人座机</w:t>
            </w:r>
          </w:p>
        </w:tc>
        <w:tc>
          <w:tcPr>
            <w:tcW w:w="6033" w:type="dxa"/>
          </w:tcPr>
          <w:p>
            <w:pPr>
              <w:adjustRightInd w:val="0"/>
              <w:snapToGrid w:val="0"/>
              <w:spacing w:line="420" w:lineRule="auto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63" w:type="dxa"/>
          </w:tcPr>
          <w:p>
            <w:pPr>
              <w:adjustRightInd w:val="0"/>
              <w:snapToGrid w:val="0"/>
              <w:spacing w:line="420" w:lineRule="auto"/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登记联系人传真</w:t>
            </w:r>
          </w:p>
        </w:tc>
        <w:tc>
          <w:tcPr>
            <w:tcW w:w="6033" w:type="dxa"/>
          </w:tcPr>
          <w:p>
            <w:pPr>
              <w:adjustRightInd w:val="0"/>
              <w:snapToGrid w:val="0"/>
              <w:spacing w:line="420" w:lineRule="auto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263" w:type="dxa"/>
          </w:tcPr>
          <w:p>
            <w:pPr>
              <w:adjustRightInd w:val="0"/>
              <w:snapToGrid w:val="0"/>
              <w:spacing w:line="420" w:lineRule="auto"/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登记联系人</w:t>
            </w:r>
          </w:p>
          <w:p>
            <w:pPr>
              <w:adjustRightInd w:val="0"/>
              <w:snapToGrid w:val="0"/>
              <w:spacing w:line="420" w:lineRule="auto"/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电子邮箱</w:t>
            </w:r>
          </w:p>
        </w:tc>
        <w:tc>
          <w:tcPr>
            <w:tcW w:w="6033" w:type="dxa"/>
          </w:tcPr>
          <w:p>
            <w:pPr>
              <w:adjustRightInd w:val="0"/>
              <w:snapToGrid w:val="0"/>
              <w:spacing w:line="420" w:lineRule="auto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6" w:hRule="atLeast"/>
          <w:jc w:val="center"/>
        </w:trPr>
        <w:tc>
          <w:tcPr>
            <w:tcW w:w="2263" w:type="dxa"/>
          </w:tcPr>
          <w:p>
            <w:pPr>
              <w:spacing w:line="480" w:lineRule="auto"/>
              <w:jc w:val="left"/>
              <w:rPr>
                <w:rFonts w:ascii="宋体" w:hAnsi="宋体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供 应 商 报 名</w:t>
            </w:r>
          </w:p>
          <w:p>
            <w:pPr>
              <w:spacing w:line="480" w:lineRule="auto"/>
              <w:jc w:val="left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登  记  须  知</w:t>
            </w:r>
          </w:p>
          <w:p>
            <w:pPr>
              <w:adjustRightInd w:val="0"/>
              <w:snapToGrid w:val="0"/>
              <w:spacing w:line="420" w:lineRule="auto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033" w:type="dxa"/>
          </w:tcPr>
          <w:p>
            <w:pPr>
              <w:adjustRightInd w:val="0"/>
              <w:snapToGrid w:val="0"/>
              <w:spacing w:line="420" w:lineRule="auto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1、请供应商在本项目采购公告规定的报名登记有效期限之前，如实填写《</w:t>
            </w:r>
            <w:r>
              <w:rPr>
                <w:rFonts w:hint="eastAsia" w:ascii="宋体" w:hAnsi="宋体"/>
                <w:b/>
                <w:szCs w:val="28"/>
                <w:lang w:eastAsia="zh-CN"/>
              </w:rPr>
              <w:t>阳新县</w:t>
            </w:r>
            <w:r>
              <w:rPr>
                <w:rFonts w:hint="eastAsia" w:ascii="宋体" w:hAnsi="宋体"/>
                <w:b/>
                <w:szCs w:val="28"/>
              </w:rPr>
              <w:t>政府采购项目供应商报名登记表》，并发至指定邮箱</w:t>
            </w:r>
            <w:r>
              <w:rPr>
                <w:rFonts w:hint="eastAsia" w:ascii="宋体" w:hAnsi="宋体"/>
                <w:b/>
                <w:szCs w:val="28"/>
                <w:lang w:val="en-US" w:eastAsia="zh-CN"/>
              </w:rPr>
              <w:t>42248453</w:t>
            </w:r>
            <w:r>
              <w:rPr>
                <w:rFonts w:hint="eastAsia" w:ascii="宋体" w:hAnsi="宋体"/>
                <w:b/>
                <w:szCs w:val="28"/>
              </w:rPr>
              <w:t>@qq.com,以便在项目发生变更时能及时通知各供应商；</w:t>
            </w:r>
          </w:p>
          <w:p>
            <w:pPr>
              <w:adjustRightInd w:val="0"/>
              <w:snapToGrid w:val="0"/>
              <w:spacing w:line="420" w:lineRule="auto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2、如未填写该表或未在规定时间之前发至指定邮箱，采购中心将拒绝接受其参加本项目采购活动。</w:t>
            </w:r>
          </w:p>
        </w:tc>
      </w:tr>
    </w:tbl>
    <w:p/>
    <w:p>
      <w:pPr>
        <w:jc w:val="center"/>
        <w:rPr>
          <w:rFonts w:ascii="仿宋_GB2312" w:eastAsia="仿宋_GB2312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center"/>
        <w:rPr>
          <w:rFonts w:ascii="宋体" w:hAnsi="宋体"/>
          <w:b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sz w:val="96"/>
          <w:szCs w:val="9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阳新县县级</w:t>
      </w:r>
      <w:r>
        <w:rPr>
          <w:rFonts w:hint="eastAsia" w:ascii="宋体" w:hAnsi="宋体"/>
          <w:b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政府采购</w:t>
      </w:r>
    </w:p>
    <w:p>
      <w:pPr>
        <w:jc w:val="center"/>
        <w:rPr>
          <w:rFonts w:ascii="仿宋_GB2312" w:eastAsia="仿宋_GB2312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center"/>
        <w:rPr>
          <w:rFonts w:ascii="仿宋_GB2312" w:eastAsia="仿宋_GB2312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center"/>
        <w:rPr>
          <w:rFonts w:ascii="宋体" w:hAnsi="宋体"/>
          <w:b/>
          <w:sz w:val="96"/>
          <w:szCs w:val="96"/>
        </w:rPr>
      </w:pPr>
      <w:r>
        <w:rPr>
          <w:rFonts w:hint="eastAsia" w:ascii="宋体" w:hAnsi="宋体"/>
          <w:b/>
          <w:sz w:val="96"/>
          <w:szCs w:val="96"/>
        </w:rPr>
        <w:t xml:space="preserve"> 征 集 文 件</w:t>
      </w:r>
    </w:p>
    <w:p>
      <w:pPr>
        <w:jc w:val="center"/>
        <w:rPr>
          <w:rFonts w:ascii="宋体" w:hAnsi="宋体"/>
          <w:b/>
          <w:sz w:val="44"/>
          <w:szCs w:val="96"/>
        </w:rPr>
      </w:pPr>
    </w:p>
    <w:p>
      <w:pPr>
        <w:spacing w:line="360" w:lineRule="auto"/>
        <w:rPr>
          <w:rFonts w:ascii="仿宋_GB2312" w:hAnsi="仿宋" w:eastAsia="仿宋_GB2312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360" w:lineRule="auto"/>
        <w:rPr>
          <w:rFonts w:ascii="宋体" w:hAnsi="宋体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项目名称：</w:t>
      </w:r>
      <w:r>
        <w:rPr>
          <w:rFonts w:hint="eastAsia" w:ascii="宋体" w:hAnsi="宋体"/>
          <w:b/>
          <w:bCs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阳新县县直行政事业单位2021-2022年度工程</w:t>
      </w:r>
      <w:r>
        <w:rPr>
          <w:rFonts w:hint="eastAsia" w:ascii="宋体" w:hAnsi="宋体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造</w:t>
      </w:r>
      <w:r>
        <w:rPr>
          <w:rFonts w:hint="eastAsia" w:ascii="宋体" w:hAnsi="宋体"/>
          <w:b/>
          <w:bCs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价咨询服</w:t>
      </w:r>
      <w:r>
        <w:rPr>
          <w:rFonts w:hint="eastAsia" w:ascii="宋体" w:hAnsi="宋体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务、物业管理服务协议供应商</w:t>
      </w:r>
      <w:r>
        <w:rPr>
          <w:rFonts w:hint="eastAsia" w:ascii="宋体" w:hAnsi="宋体"/>
          <w:b/>
          <w:bCs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补充</w:t>
      </w:r>
      <w:r>
        <w:rPr>
          <w:rFonts w:hint="eastAsia" w:ascii="宋体" w:hAnsi="宋体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征集                             </w:t>
      </w:r>
    </w:p>
    <w:p>
      <w:pPr>
        <w:spacing w:line="276" w:lineRule="auto"/>
        <w:jc w:val="left"/>
        <w:rPr>
          <w:rFonts w:hint="eastAsia" w:ascii="宋体" w:hAnsi="宋体"/>
          <w:b/>
          <w:sz w:val="44"/>
        </w:rPr>
      </w:pPr>
      <w:r>
        <w:rPr>
          <w:rFonts w:ascii="宋体" w:hAnsi="宋体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项目编号</w:t>
      </w:r>
      <w:r>
        <w:rPr>
          <w:rFonts w:hint="eastAsia" w:ascii="宋体" w:hAnsi="宋体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宋体" w:hAnsi="宋体" w:cs="Times New Roman"/>
          <w:b/>
          <w:bCs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131-202</w:t>
      </w:r>
      <w:r>
        <w:rPr>
          <w:rFonts w:hint="eastAsia" w:ascii="宋体" w:hAnsi="宋体" w:cs="Times New Roman"/>
          <w:b/>
          <w:bCs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hint="eastAsia" w:ascii="宋体" w:hAnsi="宋体" w:cs="Times New Roman"/>
          <w:b/>
          <w:bCs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CG-</w:t>
      </w:r>
      <w:r>
        <w:rPr>
          <w:rFonts w:hint="eastAsia" w:ascii="宋体" w:hAnsi="宋体" w:cs="Times New Roman"/>
          <w:b/>
          <w:bCs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89</w:t>
      </w:r>
      <w:r>
        <w:rPr>
          <w:rFonts w:hint="eastAsia" w:ascii="宋体" w:hAnsi="宋体" w:cs="Times New Roman"/>
          <w:b/>
          <w:bCs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hint="eastAsia" w:ascii="宋体" w:hAnsi="宋体"/>
          <w:b/>
          <w:sz w:val="44"/>
        </w:rPr>
        <w:t xml:space="preserve"> </w:t>
      </w:r>
      <w:bookmarkStart w:id="26" w:name="_GoBack"/>
      <w:bookmarkEnd w:id="26"/>
    </w:p>
    <w:p>
      <w:pPr>
        <w:spacing w:line="276" w:lineRule="auto"/>
        <w:jc w:val="left"/>
        <w:rPr>
          <w:rFonts w:hint="eastAsia" w:ascii="宋体" w:hAnsi="宋体"/>
          <w:b/>
          <w:sz w:val="44"/>
          <w:lang w:eastAsia="zh-CN"/>
        </w:rPr>
      </w:pPr>
    </w:p>
    <w:p>
      <w:pPr>
        <w:tabs>
          <w:tab w:val="left" w:pos="2625"/>
          <w:tab w:val="left" w:pos="7939"/>
        </w:tabs>
        <w:spacing w:line="360" w:lineRule="auto"/>
        <w:ind w:firstLine="2200" w:firstLineChars="500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  <w:lang w:eastAsia="zh-CN"/>
        </w:rPr>
        <w:t>阳新县</w:t>
      </w:r>
      <w:r>
        <w:rPr>
          <w:rFonts w:hint="eastAsia" w:ascii="宋体" w:hAnsi="宋体"/>
          <w:b/>
          <w:sz w:val="44"/>
        </w:rPr>
        <w:t>政府采购中心</w:t>
      </w:r>
    </w:p>
    <w:p>
      <w:pPr>
        <w:jc w:val="center"/>
        <w:rPr>
          <w:rFonts w:ascii="仿宋_GB2312" w:eastAsia="仿宋_GB2312"/>
          <w:bCs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55985879"/>
      <w:r>
        <w:rPr>
          <w:rFonts w:hint="eastAsia" w:ascii="楷体" w:hAnsi="楷体" w:eastAsia="楷体"/>
          <w:b/>
          <w:spacing w:val="100"/>
          <w:sz w:val="44"/>
        </w:rPr>
        <w:t>二〇二</w:t>
      </w:r>
      <w:r>
        <w:rPr>
          <w:rFonts w:hint="eastAsia" w:ascii="楷体" w:hAnsi="楷体" w:eastAsia="楷体"/>
          <w:b/>
          <w:spacing w:val="100"/>
          <w:sz w:val="44"/>
          <w:lang w:val="en-US" w:eastAsia="zh-CN"/>
        </w:rPr>
        <w:t>一</w:t>
      </w:r>
      <w:r>
        <w:rPr>
          <w:rFonts w:hint="eastAsia" w:ascii="楷体" w:hAnsi="楷体" w:eastAsia="楷体"/>
          <w:b/>
          <w:spacing w:val="100"/>
          <w:sz w:val="44"/>
        </w:rPr>
        <w:t>年</w:t>
      </w:r>
    </w:p>
    <w:p>
      <w:pPr>
        <w:rPr>
          <w:rFonts w:ascii="宋体" w:hAnsi="宋体"/>
          <w:b/>
          <w:sz w:val="36"/>
          <w:szCs w:val="36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目    录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pStyle w:val="9"/>
        <w:tabs>
          <w:tab w:val="right" w:leader="dot" w:pos="9061"/>
        </w:tabs>
        <w:rPr>
          <w:rFonts w:ascii="宋体" w:hAnsi="宋体"/>
          <w:b/>
          <w:sz w:val="21"/>
          <w:szCs w:val="22"/>
        </w:rPr>
      </w:pPr>
      <w:r>
        <w:rPr>
          <w:rFonts w:ascii="宋体" w:hAnsi="宋体"/>
          <w:b/>
          <w:bCs/>
          <w:szCs w:val="28"/>
        </w:rPr>
        <w:fldChar w:fldCharType="begin"/>
      </w:r>
      <w:r>
        <w:rPr>
          <w:rFonts w:ascii="宋体" w:hAnsi="宋体"/>
          <w:b/>
          <w:bCs/>
          <w:szCs w:val="28"/>
        </w:rPr>
        <w:instrText xml:space="preserve"> </w:instrText>
      </w:r>
      <w:r>
        <w:rPr>
          <w:rFonts w:hint="eastAsia" w:ascii="宋体" w:hAnsi="宋体"/>
          <w:b/>
          <w:bCs/>
          <w:szCs w:val="28"/>
        </w:rPr>
        <w:instrText xml:space="preserve">TOC \o "1-1" \u</w:instrText>
      </w:r>
      <w:r>
        <w:rPr>
          <w:rFonts w:ascii="宋体" w:hAnsi="宋体"/>
          <w:b/>
          <w:bCs/>
          <w:szCs w:val="28"/>
        </w:rPr>
        <w:instrText xml:space="preserve"> </w:instrText>
      </w:r>
      <w:r>
        <w:rPr>
          <w:rFonts w:ascii="宋体" w:hAnsi="宋体"/>
          <w:b/>
          <w:bCs/>
          <w:szCs w:val="28"/>
        </w:rPr>
        <w:fldChar w:fldCharType="separate"/>
      </w:r>
      <w:r>
        <w:rPr>
          <w:rFonts w:hint="eastAsia" w:ascii="宋体" w:hAnsi="宋体"/>
          <w:b/>
        </w:rPr>
        <w:t>第一章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征集公告</w:t>
      </w:r>
      <w:r>
        <w:rPr>
          <w:rFonts w:ascii="宋体" w:hAnsi="宋体"/>
          <w:b/>
        </w:rPr>
        <w:tab/>
      </w:r>
    </w:p>
    <w:p>
      <w:pPr>
        <w:pStyle w:val="9"/>
        <w:tabs>
          <w:tab w:val="right" w:leader="dot" w:pos="9061"/>
        </w:tabs>
        <w:rPr>
          <w:rFonts w:ascii="宋体" w:hAnsi="宋体"/>
          <w:b/>
          <w:sz w:val="21"/>
          <w:szCs w:val="22"/>
        </w:rPr>
      </w:pPr>
      <w:r>
        <w:rPr>
          <w:rFonts w:hint="eastAsia" w:ascii="宋体" w:hAnsi="宋体"/>
          <w:b/>
        </w:rPr>
        <w:t>第二章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征集须知</w:t>
      </w:r>
      <w:r>
        <w:rPr>
          <w:rFonts w:ascii="宋体" w:hAnsi="宋体"/>
          <w:b/>
        </w:rPr>
        <w:tab/>
      </w:r>
    </w:p>
    <w:p>
      <w:pPr>
        <w:pStyle w:val="9"/>
        <w:tabs>
          <w:tab w:val="right" w:leader="dot" w:pos="9061"/>
        </w:tabs>
        <w:rPr>
          <w:rFonts w:ascii="宋体" w:hAnsi="宋体"/>
          <w:b/>
          <w:sz w:val="21"/>
          <w:szCs w:val="22"/>
        </w:rPr>
      </w:pPr>
      <w:r>
        <w:rPr>
          <w:rFonts w:hint="eastAsia" w:ascii="宋体" w:hAnsi="宋体"/>
          <w:b/>
        </w:rPr>
        <w:t>第三章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征集项目采购需求</w:t>
      </w:r>
      <w:r>
        <w:rPr>
          <w:rFonts w:ascii="宋体" w:hAnsi="宋体"/>
          <w:b/>
        </w:rPr>
        <w:tab/>
      </w:r>
    </w:p>
    <w:p>
      <w:pPr>
        <w:pStyle w:val="9"/>
        <w:tabs>
          <w:tab w:val="right" w:leader="dot" w:pos="9061"/>
        </w:tabs>
        <w:rPr>
          <w:rFonts w:ascii="宋体" w:hAnsi="宋体"/>
          <w:b/>
          <w:sz w:val="21"/>
          <w:szCs w:val="22"/>
        </w:rPr>
      </w:pPr>
      <w:r>
        <w:rPr>
          <w:rFonts w:hint="eastAsia" w:ascii="宋体" w:hAnsi="宋体"/>
          <w:b/>
        </w:rPr>
        <w:t>第四章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征集文件格式</w:t>
      </w:r>
      <w:r>
        <w:rPr>
          <w:rFonts w:ascii="宋体" w:hAnsi="宋体"/>
          <w:b/>
        </w:rPr>
        <w:tab/>
      </w:r>
    </w:p>
    <w:p>
      <w:pPr>
        <w:rPr>
          <w:b/>
        </w:rPr>
      </w:pPr>
      <w:r>
        <w:rPr>
          <w:rFonts w:ascii="宋体" w:hAnsi="宋体"/>
          <w:b/>
        </w:rPr>
        <w:fldChar w:fldCharType="end"/>
      </w:r>
      <w:bookmarkStart w:id="1" w:name="_Toc404867854"/>
    </w:p>
    <w:p/>
    <w:p/>
    <w:p/>
    <w:p/>
    <w:p/>
    <w:p/>
    <w:p/>
    <w:p/>
    <w:p/>
    <w:p/>
    <w:p/>
    <w:p/>
    <w:p/>
    <w:p/>
    <w:p>
      <w:pPr>
        <w:pStyle w:val="3"/>
      </w:pPr>
      <w:r>
        <w:rPr>
          <w:rFonts w:hint="eastAsia"/>
        </w:rPr>
        <w:t xml:space="preserve">第一章 </w:t>
      </w:r>
      <w:bookmarkEnd w:id="0"/>
      <w:r>
        <w:rPr>
          <w:rFonts w:hint="eastAsia"/>
          <w:lang w:eastAsia="zh-CN"/>
        </w:rPr>
        <w:t xml:space="preserve"> 征集</w:t>
      </w:r>
      <w:r>
        <w:rPr>
          <w:rFonts w:hint="eastAsia"/>
        </w:rPr>
        <w:t>公告</w:t>
      </w:r>
      <w:bookmarkEnd w:id="1"/>
    </w:p>
    <w:p>
      <w:pPr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依据阳财采计备[20</w:t>
      </w:r>
      <w:r>
        <w:rPr>
          <w:rFonts w:hint="eastAsia" w:ascii="宋体" w:hAnsi="宋体"/>
          <w:szCs w:val="28"/>
          <w:lang w:val="en-US" w:eastAsia="zh-CN"/>
        </w:rPr>
        <w:t>21</w:t>
      </w:r>
      <w:r>
        <w:rPr>
          <w:rFonts w:hint="eastAsia" w:ascii="宋体" w:hAnsi="宋体"/>
          <w:szCs w:val="28"/>
        </w:rPr>
        <w:t>]</w:t>
      </w:r>
      <w:r>
        <w:rPr>
          <w:rFonts w:hint="eastAsia" w:ascii="宋体" w:hAnsi="宋体"/>
          <w:szCs w:val="28"/>
          <w:lang w:val="en-US" w:eastAsia="zh-CN"/>
        </w:rPr>
        <w:t>A81</w:t>
      </w:r>
      <w:r>
        <w:rPr>
          <w:rFonts w:hint="eastAsia" w:ascii="宋体" w:hAnsi="宋体"/>
          <w:szCs w:val="28"/>
        </w:rPr>
        <w:t>号备案表</w:t>
      </w:r>
      <w:r>
        <w:rPr>
          <w:rFonts w:hint="eastAsia" w:ascii="宋体" w:hAnsi="宋体"/>
          <w:szCs w:val="28"/>
          <w:lang w:val="en-US" w:eastAsia="zh-CN"/>
        </w:rPr>
        <w:t>的要求</w:t>
      </w:r>
      <w:r>
        <w:rPr>
          <w:rFonts w:hint="eastAsia" w:ascii="宋体" w:hAnsi="宋体"/>
          <w:szCs w:val="28"/>
        </w:rPr>
        <w:t>，</w:t>
      </w:r>
      <w:r>
        <w:rPr>
          <w:rFonts w:hint="eastAsia" w:ascii="宋体" w:hAnsi="宋体"/>
          <w:szCs w:val="28"/>
          <w:lang w:eastAsia="zh-CN"/>
        </w:rPr>
        <w:t>阳新县</w:t>
      </w:r>
      <w:r>
        <w:rPr>
          <w:rFonts w:hint="eastAsia" w:ascii="宋体" w:hAnsi="宋体"/>
          <w:szCs w:val="28"/>
        </w:rPr>
        <w:t>政府采购中心拟对</w:t>
      </w:r>
      <w:r>
        <w:rPr>
          <w:rFonts w:hint="eastAsia" w:ascii="宋体" w:hAnsi="宋体"/>
          <w:szCs w:val="28"/>
          <w:lang w:eastAsia="zh-CN"/>
        </w:rPr>
        <w:t>县直行政事业单位2021-2022年度工程造</w:t>
      </w:r>
      <w:r>
        <w:rPr>
          <w:rFonts w:hint="eastAsia" w:ascii="宋体" w:hAnsi="宋体"/>
          <w:szCs w:val="28"/>
        </w:rPr>
        <w:t>价咨询服务</w:t>
      </w:r>
      <w:r>
        <w:rPr>
          <w:rFonts w:hint="eastAsia" w:ascii="宋体" w:hAnsi="宋体"/>
          <w:szCs w:val="28"/>
          <w:lang w:val="en-US" w:eastAsia="zh-CN"/>
        </w:rPr>
        <w:t>和</w:t>
      </w:r>
      <w:r>
        <w:rPr>
          <w:rFonts w:hint="eastAsia" w:ascii="宋体" w:hAnsi="宋体"/>
          <w:szCs w:val="28"/>
        </w:rPr>
        <w:t>物业管理服务协议供应商进行公开</w:t>
      </w:r>
      <w:r>
        <w:rPr>
          <w:rFonts w:hint="eastAsia" w:ascii="宋体" w:hAnsi="宋体"/>
          <w:szCs w:val="28"/>
          <w:lang w:val="en-US" w:eastAsia="zh-CN"/>
        </w:rPr>
        <w:t>补充</w:t>
      </w:r>
      <w:r>
        <w:rPr>
          <w:rFonts w:hint="eastAsia" w:ascii="宋体" w:hAnsi="宋体"/>
          <w:szCs w:val="28"/>
        </w:rPr>
        <w:t>征集。欢迎潜在的供应商参加报名。</w:t>
      </w:r>
    </w:p>
    <w:p>
      <w:pPr>
        <w:spacing w:line="360" w:lineRule="auto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一、项目基本情况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Cs w:val="28"/>
        </w:rPr>
        <w:t>1、项目名称：</w:t>
      </w:r>
      <w:r>
        <w:rPr>
          <w:rFonts w:hint="eastAsia" w:ascii="宋体" w:hAnsi="宋体"/>
          <w:bCs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阳新县县直行政事业单位2021-2022年度工程造价咨询服务</w:t>
      </w:r>
      <w:r>
        <w:rPr>
          <w:rFonts w:hint="eastAsia" w:ascii="宋体" w:hAnsi="宋体"/>
          <w:bCs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和</w:t>
      </w:r>
      <w:r>
        <w:rPr>
          <w:rFonts w:hint="eastAsia" w:ascii="宋体" w:hAnsi="宋体"/>
          <w:bCs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物业管理服务协议供应商</w:t>
      </w:r>
      <w:r>
        <w:rPr>
          <w:rFonts w:hint="eastAsia" w:ascii="宋体" w:hAnsi="宋体"/>
          <w:bCs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补充</w:t>
      </w:r>
      <w:r>
        <w:rPr>
          <w:rFonts w:hint="eastAsia" w:ascii="宋体" w:hAnsi="宋体"/>
          <w:bCs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征集</w:t>
      </w:r>
    </w:p>
    <w:p>
      <w:pPr>
        <w:tabs>
          <w:tab w:val="center" w:pos="4422"/>
        </w:tabs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2</w:t>
      </w:r>
      <w:r>
        <w:rPr>
          <w:rFonts w:hint="eastAsia" w:ascii="宋体" w:hAnsi="宋体"/>
          <w:szCs w:val="28"/>
        </w:rPr>
        <w:t>、代理机构：</w:t>
      </w:r>
      <w:r>
        <w:rPr>
          <w:rFonts w:hint="eastAsia" w:ascii="宋体" w:hAnsi="宋体"/>
          <w:szCs w:val="28"/>
          <w:lang w:eastAsia="zh-CN"/>
        </w:rPr>
        <w:t>阳新县</w:t>
      </w:r>
      <w:r>
        <w:rPr>
          <w:rFonts w:hint="eastAsia" w:ascii="宋体" w:hAnsi="宋体"/>
          <w:szCs w:val="28"/>
        </w:rPr>
        <w:t xml:space="preserve">政府采购中心 </w:t>
      </w:r>
    </w:p>
    <w:p>
      <w:pPr>
        <w:tabs>
          <w:tab w:val="center" w:pos="4422"/>
        </w:tabs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b/>
          <w:szCs w:val="28"/>
        </w:rPr>
        <w:t>二、供应商的资格要求</w:t>
      </w:r>
    </w:p>
    <w:p>
      <w:pPr>
        <w:tabs>
          <w:tab w:val="center" w:pos="4422"/>
        </w:tabs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1、具备《政府采购法》第二十二条规定的基本条件;</w:t>
      </w:r>
    </w:p>
    <w:p>
      <w:pPr>
        <w:tabs>
          <w:tab w:val="center" w:pos="4422"/>
        </w:tabs>
        <w:spacing w:line="360" w:lineRule="auto"/>
        <w:ind w:firstLine="420" w:firstLineChars="15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（一）具有独立承担民事责任的能力；</w:t>
      </w:r>
    </w:p>
    <w:p>
      <w:pPr>
        <w:tabs>
          <w:tab w:val="center" w:pos="4422"/>
        </w:tabs>
        <w:spacing w:line="360" w:lineRule="auto"/>
        <w:ind w:firstLine="420" w:firstLineChars="15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（二）具有良好的商业信誉和健全的财务会计制度；</w:t>
      </w:r>
    </w:p>
    <w:p>
      <w:pPr>
        <w:tabs>
          <w:tab w:val="center" w:pos="4422"/>
        </w:tabs>
        <w:spacing w:line="360" w:lineRule="auto"/>
        <w:ind w:firstLine="420" w:firstLineChars="15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（三）具有履行合同所必需的设备和专业技术能力；</w:t>
      </w:r>
    </w:p>
    <w:p>
      <w:pPr>
        <w:tabs>
          <w:tab w:val="center" w:pos="4422"/>
        </w:tabs>
        <w:spacing w:line="360" w:lineRule="auto"/>
        <w:ind w:firstLine="420" w:firstLineChars="15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（四）有依法缴纳税收和社会保障资金的良好记录；</w:t>
      </w:r>
    </w:p>
    <w:p>
      <w:pPr>
        <w:tabs>
          <w:tab w:val="center" w:pos="4422"/>
        </w:tabs>
        <w:spacing w:line="360" w:lineRule="auto"/>
        <w:ind w:firstLine="420" w:firstLineChars="15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（五）参加政府采购活动前三年内，在经营活动中没有重大违法记录；</w:t>
      </w:r>
    </w:p>
    <w:p>
      <w:pPr>
        <w:tabs>
          <w:tab w:val="center" w:pos="4422"/>
        </w:tabs>
        <w:spacing w:line="360" w:lineRule="auto"/>
        <w:ind w:firstLine="420" w:firstLineChars="15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（六）法律、行政法规规定的其他条件。</w:t>
      </w:r>
    </w:p>
    <w:p>
      <w:pPr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2、未被列入“信用中国”网站(www.creditchina.gov.cn)失信被执行人、重大税收违法案件当事人名单，中国政府采购网（www.ccgp.gov.cn）政府采购严重违法失信行为记录名单；</w:t>
      </w:r>
    </w:p>
    <w:p>
      <w:pPr>
        <w:spacing w:line="360" w:lineRule="auto"/>
        <w:ind w:firstLine="560" w:firstLineChars="200"/>
        <w:rPr>
          <w:rFonts w:hint="eastAsia" w:ascii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/>
          <w:szCs w:val="28"/>
        </w:rPr>
        <w:t>3、参与工程造价咨询服务需要</w:t>
      </w:r>
      <w:r>
        <w:rPr>
          <w:rFonts w:ascii="微软雅黑" w:hAnsi="微软雅黑"/>
          <w:color w:val="333333"/>
          <w:szCs w:val="28"/>
          <w:shd w:val="clear" w:color="auto" w:fill="FFFFFF"/>
        </w:rPr>
        <w:t>工程造价咨询企业资质证书</w:t>
      </w:r>
      <w:r>
        <w:rPr>
          <w:rFonts w:hint="eastAsia" w:ascii="微软雅黑" w:hAnsi="微软雅黑"/>
          <w:color w:val="333333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微软雅黑" w:hAnsi="微软雅黑"/>
          <w:color w:val="333333"/>
          <w:szCs w:val="28"/>
          <w:shd w:val="clear" w:color="auto" w:fill="FFFFFF"/>
        </w:rPr>
        <w:t>4、</w:t>
      </w:r>
      <w:r>
        <w:rPr>
          <w:rFonts w:hint="eastAsia" w:ascii="宋体" w:hAnsi="宋体"/>
          <w:szCs w:val="28"/>
        </w:rPr>
        <w:t>参与物业管理服务</w:t>
      </w:r>
      <w:r>
        <w:rPr>
          <w:rFonts w:hint="eastAsia" w:ascii="宋体" w:hAnsi="宋体"/>
          <w:szCs w:val="28"/>
          <w:lang w:val="en-US" w:eastAsia="zh-CN"/>
        </w:rPr>
        <w:t>需聘用一名注册地在832个国家级贫困县域内，建档立卡贫困的人员，且已签订劳务合同（提供相关证明文件）</w:t>
      </w:r>
      <w:r>
        <w:rPr>
          <w:rFonts w:hint="eastAsia" w:ascii="宋体" w:hAnsi="宋体"/>
          <w:szCs w:val="28"/>
        </w:rPr>
        <w:t>。</w:t>
      </w:r>
    </w:p>
    <w:p>
      <w:pPr>
        <w:tabs>
          <w:tab w:val="center" w:pos="4422"/>
        </w:tabs>
        <w:spacing w:line="360" w:lineRule="auto"/>
        <w:ind w:firstLine="560" w:firstLineChars="200"/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三、报名登记及征集文件的获取办法</w:t>
      </w:r>
    </w:p>
    <w:p>
      <w:pPr>
        <w:tabs>
          <w:tab w:val="center" w:pos="4422"/>
        </w:tabs>
        <w:spacing w:line="360" w:lineRule="auto"/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1、符合本项目资格要求的供应商可在“湖北省政府采购网”、“黄石市公共资源交易网”及“阳新县人民政府网”免费下载《征集文件》。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2、参加的供应商必须如实填写《</w:t>
      </w:r>
      <w:r>
        <w:rPr>
          <w:rFonts w:hint="eastAsia" w:ascii="宋体" w:hAnsi="宋体"/>
          <w:szCs w:val="28"/>
          <w:lang w:val="en-US" w:eastAsia="zh-CN"/>
        </w:rPr>
        <w:t>阳新县</w:t>
      </w:r>
      <w:r>
        <w:rPr>
          <w:rFonts w:hint="eastAsia" w:ascii="宋体" w:hAnsi="宋体"/>
          <w:szCs w:val="28"/>
        </w:rPr>
        <w:t>政府采购项目报名登记表》并在报名登记和下载《征集文件》的有效期限内发至指定邮箱：</w:t>
      </w:r>
      <w:r>
        <w:rPr>
          <w:rFonts w:hint="eastAsia" w:ascii="宋体" w:hAnsi="宋体"/>
          <w:b/>
          <w:szCs w:val="28"/>
        </w:rPr>
        <w:t>（</w:t>
      </w:r>
      <w:r>
        <w:rPr>
          <w:rFonts w:hint="eastAsia" w:ascii="宋体" w:hAnsi="宋体"/>
          <w:b/>
          <w:szCs w:val="28"/>
          <w:lang w:val="en-US" w:eastAsia="zh-CN"/>
        </w:rPr>
        <w:t>42248453</w:t>
      </w:r>
      <w:r>
        <w:rPr>
          <w:rFonts w:ascii="宋体" w:hAnsi="宋体"/>
          <w:b/>
          <w:szCs w:val="28"/>
        </w:rPr>
        <w:t>@</w:t>
      </w:r>
      <w:r>
        <w:rPr>
          <w:rFonts w:hint="eastAsia" w:ascii="宋体" w:hAnsi="宋体"/>
          <w:b/>
          <w:szCs w:val="28"/>
        </w:rPr>
        <w:t>qq</w:t>
      </w:r>
      <w:r>
        <w:rPr>
          <w:rFonts w:ascii="宋体" w:hAnsi="宋体"/>
          <w:b/>
          <w:szCs w:val="28"/>
        </w:rPr>
        <w:t>.com</w:t>
      </w:r>
      <w:r>
        <w:rPr>
          <w:rFonts w:hint="eastAsia" w:ascii="宋体" w:hAnsi="宋体"/>
          <w:b/>
          <w:szCs w:val="28"/>
        </w:rPr>
        <w:t xml:space="preserve"> ）</w:t>
      </w:r>
      <w:r>
        <w:rPr>
          <w:rFonts w:hint="eastAsia" w:ascii="宋体" w:hAnsi="宋体"/>
          <w:szCs w:val="28"/>
        </w:rPr>
        <w:t>，如未填写该报名登记表发至指定邮箱，</w:t>
      </w:r>
      <w:r>
        <w:rPr>
          <w:rFonts w:hint="eastAsia" w:ascii="宋体" w:hAnsi="宋体"/>
          <w:szCs w:val="28"/>
          <w:lang w:val="en-US" w:eastAsia="zh-CN"/>
        </w:rPr>
        <w:t>阳新县</w:t>
      </w:r>
      <w:r>
        <w:rPr>
          <w:rFonts w:hint="eastAsia" w:ascii="宋体" w:hAnsi="宋体"/>
          <w:szCs w:val="28"/>
        </w:rPr>
        <w:t>政府采购中心将拒绝接受其文件。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3、</w:t>
      </w:r>
      <w:r>
        <w:rPr>
          <w:rFonts w:hint="eastAsia" w:ascii="宋体" w:hAnsi="宋体"/>
          <w:szCs w:val="28"/>
        </w:rPr>
        <w:t>本项目</w:t>
      </w:r>
      <w:r>
        <w:rPr>
          <w:rFonts w:hint="eastAsia" w:ascii="宋体" w:hAnsi="宋体"/>
          <w:szCs w:val="28"/>
          <w:lang w:val="en-US" w:eastAsia="zh-CN"/>
        </w:rPr>
        <w:t>报名登记及</w:t>
      </w:r>
      <w:r>
        <w:rPr>
          <w:rFonts w:hint="eastAsia" w:ascii="宋体" w:hAnsi="宋体"/>
          <w:szCs w:val="28"/>
        </w:rPr>
        <w:t>下载《征集文件》的有效期限为20</w:t>
      </w:r>
      <w:r>
        <w:rPr>
          <w:rFonts w:hint="eastAsia" w:ascii="宋体" w:hAnsi="宋体"/>
          <w:szCs w:val="28"/>
          <w:lang w:val="en-US" w:eastAsia="zh-CN"/>
        </w:rPr>
        <w:t>21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lang w:val="en-US" w:eastAsia="zh-CN"/>
        </w:rPr>
        <w:t>5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lang w:val="en-US" w:eastAsia="zh-CN"/>
        </w:rPr>
        <w:t>17</w:t>
      </w:r>
      <w:r>
        <w:rPr>
          <w:rFonts w:hint="eastAsia" w:ascii="宋体" w:hAnsi="宋体"/>
          <w:szCs w:val="28"/>
        </w:rPr>
        <w:t>日至</w:t>
      </w:r>
      <w:r>
        <w:rPr>
          <w:rFonts w:ascii="宋体" w:hAnsi="宋体"/>
          <w:szCs w:val="28"/>
        </w:rPr>
        <w:softHyphen/>
      </w:r>
      <w:r>
        <w:rPr>
          <w:rFonts w:hint="eastAsia" w:ascii="宋体" w:hAnsi="宋体"/>
          <w:szCs w:val="28"/>
        </w:rPr>
        <w:softHyphen/>
      </w:r>
      <w:r>
        <w:rPr>
          <w:rFonts w:hint="eastAsia" w:ascii="宋体" w:hAnsi="宋体"/>
          <w:szCs w:val="28"/>
        </w:rPr>
        <w:softHyphen/>
      </w:r>
      <w:r>
        <w:rPr>
          <w:rFonts w:hint="eastAsia" w:ascii="宋体" w:hAnsi="宋体"/>
          <w:szCs w:val="28"/>
        </w:rPr>
        <w:softHyphen/>
      </w:r>
      <w:r>
        <w:rPr>
          <w:rFonts w:hint="eastAsia" w:ascii="宋体" w:hAnsi="宋体"/>
          <w:szCs w:val="28"/>
        </w:rPr>
        <w:softHyphen/>
      </w:r>
      <w:r>
        <w:rPr>
          <w:rFonts w:hint="eastAsia" w:ascii="宋体" w:hAnsi="宋体"/>
          <w:szCs w:val="28"/>
        </w:rPr>
        <w:t>20</w:t>
      </w:r>
      <w:r>
        <w:rPr>
          <w:rFonts w:hint="eastAsia" w:ascii="宋体" w:hAnsi="宋体"/>
          <w:szCs w:val="28"/>
          <w:lang w:val="en-US" w:eastAsia="zh-CN"/>
        </w:rPr>
        <w:t>21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lang w:val="en-US" w:eastAsia="zh-CN"/>
        </w:rPr>
        <w:t>6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lang w:val="en-US" w:eastAsia="zh-CN"/>
        </w:rPr>
        <w:t>6</w:t>
      </w:r>
      <w:r>
        <w:rPr>
          <w:rFonts w:hint="eastAsia" w:ascii="宋体" w:hAnsi="宋体"/>
          <w:szCs w:val="28"/>
        </w:rPr>
        <w:t>日</w:t>
      </w:r>
      <w:r>
        <w:rPr>
          <w:rFonts w:hint="eastAsia" w:ascii="宋体" w:hAnsi="宋体"/>
          <w:szCs w:val="28"/>
          <w:lang w:val="en-US" w:eastAsia="zh-CN"/>
        </w:rPr>
        <w:t>17</w:t>
      </w:r>
      <w:r>
        <w:rPr>
          <w:rFonts w:hint="eastAsia" w:ascii="宋体" w:hAnsi="宋体"/>
          <w:szCs w:val="28"/>
        </w:rPr>
        <w:t>时</w:t>
      </w:r>
      <w:r>
        <w:rPr>
          <w:rFonts w:hint="eastAsia" w:ascii="宋体" w:hAnsi="宋体"/>
          <w:szCs w:val="28"/>
          <w:lang w:val="en-US" w:eastAsia="zh-CN"/>
        </w:rPr>
        <w:t>30分</w:t>
      </w:r>
      <w:r>
        <w:rPr>
          <w:rFonts w:hint="eastAsia" w:ascii="宋体" w:hAnsi="宋体"/>
          <w:szCs w:val="28"/>
        </w:rPr>
        <w:t>止。</w:t>
      </w:r>
    </w:p>
    <w:p>
      <w:pPr>
        <w:tabs>
          <w:tab w:val="center" w:pos="4422"/>
        </w:tabs>
        <w:spacing w:line="500" w:lineRule="exact"/>
        <w:ind w:firstLine="548" w:firstLineChars="196"/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四、文件递交截止及征集时间、地点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/>
        <w:jc w:val="both"/>
        <w:outlineLvl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1、</w:t>
      </w:r>
      <w:r>
        <w:rPr>
          <w:rFonts w:hint="eastAsia" w:ascii="宋体" w:hAnsi="宋体"/>
          <w:szCs w:val="28"/>
          <w:lang w:val="hr-HR"/>
        </w:rPr>
        <w:t>递交响应文件截止时间：20</w:t>
      </w:r>
      <w:r>
        <w:rPr>
          <w:rFonts w:hint="eastAsia" w:ascii="宋体" w:hAnsi="宋体"/>
          <w:szCs w:val="28"/>
          <w:lang w:val="en-US" w:eastAsia="zh-CN"/>
        </w:rPr>
        <w:t>21</w:t>
      </w:r>
      <w:r>
        <w:rPr>
          <w:rFonts w:hint="eastAsia" w:ascii="宋体" w:hAnsi="宋体"/>
          <w:szCs w:val="28"/>
          <w:lang w:val="hr-HR"/>
        </w:rPr>
        <w:t>年</w:t>
      </w:r>
      <w:r>
        <w:rPr>
          <w:rFonts w:hint="eastAsia" w:ascii="宋体" w:hAnsi="宋体"/>
          <w:szCs w:val="28"/>
          <w:lang w:val="en-US" w:eastAsia="zh-CN"/>
        </w:rPr>
        <w:t>6</w:t>
      </w:r>
      <w:r>
        <w:rPr>
          <w:rFonts w:hint="eastAsia" w:ascii="宋体" w:hAnsi="宋体"/>
          <w:szCs w:val="28"/>
          <w:lang w:val="hr-HR"/>
        </w:rPr>
        <w:t>月</w:t>
      </w:r>
      <w:r>
        <w:rPr>
          <w:rFonts w:hint="eastAsia" w:ascii="宋体" w:hAnsi="宋体"/>
          <w:szCs w:val="28"/>
          <w:lang w:val="en-US" w:eastAsia="zh-CN"/>
        </w:rPr>
        <w:t>7</w:t>
      </w:r>
      <w:r>
        <w:rPr>
          <w:rFonts w:hint="eastAsia" w:ascii="宋体" w:hAnsi="宋体"/>
          <w:szCs w:val="28"/>
          <w:lang w:val="hr-HR"/>
        </w:rPr>
        <w:t>日</w:t>
      </w:r>
      <w:r>
        <w:rPr>
          <w:rFonts w:hint="eastAsia" w:ascii="宋体" w:hAnsi="宋体"/>
          <w:szCs w:val="28"/>
          <w:lang w:val="en-US" w:eastAsia="zh-CN"/>
        </w:rPr>
        <w:t>11</w:t>
      </w:r>
      <w:r>
        <w:rPr>
          <w:rFonts w:hint="eastAsia" w:ascii="宋体" w:hAnsi="宋体"/>
          <w:szCs w:val="28"/>
          <w:lang w:val="hr-HR"/>
        </w:rPr>
        <w:t>:00时整（</w:t>
      </w:r>
      <w:r>
        <w:rPr>
          <w:rFonts w:hint="eastAsia" w:ascii="宋体" w:hAnsi="宋体"/>
          <w:szCs w:val="28"/>
          <w:lang w:val="en-US" w:eastAsia="zh-CN"/>
        </w:rPr>
        <w:t>提前2小时开始接受响应文件），</w:t>
      </w:r>
      <w:r>
        <w:rPr>
          <w:rFonts w:hint="eastAsia" w:ascii="宋体" w:hAnsi="宋体"/>
          <w:szCs w:val="28"/>
        </w:rPr>
        <w:t>逾时送达的</w:t>
      </w:r>
      <w:r>
        <w:rPr>
          <w:rFonts w:hint="eastAsia" w:ascii="宋体" w:hAnsi="宋体"/>
          <w:szCs w:val="28"/>
          <w:lang w:val="en-US" w:eastAsia="zh-CN"/>
        </w:rPr>
        <w:t>响应</w:t>
      </w:r>
      <w:r>
        <w:rPr>
          <w:rFonts w:hint="eastAsia" w:ascii="宋体" w:hAnsi="宋体"/>
          <w:szCs w:val="28"/>
        </w:rPr>
        <w:t>文件恕不接受。为降低人员聚集带来的疫情防控风险，本项目开标将不组织唱标，请投标人递交投标文件后尽快离开开标现场。</w:t>
      </w:r>
    </w:p>
    <w:p>
      <w:pPr>
        <w:widowControl/>
        <w:spacing w:line="360" w:lineRule="auto"/>
        <w:ind w:firstLine="411" w:firstLineChars="147"/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2、</w:t>
      </w:r>
      <w:r>
        <w:rPr>
          <w:rFonts w:hint="eastAsia" w:ascii="宋体" w:hAnsi="宋体"/>
          <w:szCs w:val="28"/>
          <w:lang w:val="hr-HR"/>
        </w:rPr>
        <w:t>响应文件送达</w:t>
      </w:r>
      <w:r>
        <w:rPr>
          <w:rFonts w:hint="eastAsia" w:ascii="宋体" w:hAnsi="宋体"/>
          <w:szCs w:val="28"/>
        </w:rPr>
        <w:t>地点：阳新县公共资源交易中心</w:t>
      </w:r>
      <w:r>
        <w:rPr>
          <w:rFonts w:hint="eastAsia" w:ascii="宋体" w:hAnsi="宋体"/>
          <w:szCs w:val="28"/>
          <w:lang w:eastAsia="zh-CN"/>
        </w:rPr>
        <w:t>一</w:t>
      </w:r>
      <w:r>
        <w:rPr>
          <w:rFonts w:hint="eastAsia" w:ascii="宋体" w:hAnsi="宋体"/>
          <w:szCs w:val="28"/>
        </w:rPr>
        <w:t xml:space="preserve">楼开标大厅（阳新县熊家垴安置小区东侧）。              </w:t>
      </w:r>
    </w:p>
    <w:p>
      <w:pPr>
        <w:tabs>
          <w:tab w:val="center" w:pos="4422"/>
        </w:tabs>
        <w:spacing w:line="500" w:lineRule="exact"/>
        <w:ind w:firstLine="548" w:firstLineChars="196"/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五、联系方式</w:t>
      </w:r>
    </w:p>
    <w:p>
      <w:pPr>
        <w:spacing w:line="500" w:lineRule="exact"/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采购人：阳新县财政局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联系地址：阳新县</w:t>
      </w:r>
      <w:r>
        <w:rPr>
          <w:rFonts w:hint="eastAsia" w:ascii="宋体" w:hAnsi="宋体"/>
          <w:szCs w:val="28"/>
          <w:lang w:eastAsia="zh-CN"/>
        </w:rPr>
        <w:t>兴国镇迎宾</w:t>
      </w:r>
      <w:r>
        <w:rPr>
          <w:rFonts w:hint="eastAsia" w:ascii="宋体" w:hAnsi="宋体"/>
          <w:szCs w:val="28"/>
        </w:rPr>
        <w:t>大道</w:t>
      </w:r>
    </w:p>
    <w:p>
      <w:pPr>
        <w:spacing w:line="500" w:lineRule="exact"/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联系人：王贤平</w:t>
      </w:r>
    </w:p>
    <w:p>
      <w:pPr>
        <w:spacing w:line="500" w:lineRule="exact"/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联系电话：0714-7322696</w:t>
      </w:r>
    </w:p>
    <w:p>
      <w:pPr>
        <w:ind w:firstLine="560" w:firstLineChars="200"/>
        <w:rPr>
          <w:rFonts w:hint="eastAsia" w:ascii="宋体" w:hAnsi="宋体"/>
          <w:szCs w:val="28"/>
        </w:rPr>
      </w:pPr>
    </w:p>
    <w:p>
      <w:pPr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集中采购机构：阳新县</w:t>
      </w:r>
      <w:r>
        <w:rPr>
          <w:rFonts w:hint="eastAsia" w:ascii="宋体" w:hAnsi="宋体"/>
          <w:szCs w:val="28"/>
          <w:lang w:val="en-US" w:eastAsia="zh-CN"/>
        </w:rPr>
        <w:t>政府采购</w:t>
      </w:r>
      <w:r>
        <w:rPr>
          <w:rFonts w:hint="eastAsia" w:ascii="宋体" w:hAnsi="宋体"/>
          <w:szCs w:val="28"/>
        </w:rPr>
        <w:t>中心</w:t>
      </w:r>
    </w:p>
    <w:p>
      <w:pPr>
        <w:spacing w:line="500" w:lineRule="exact"/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联系地址：阳新县熊家垴安置小区东侧</w:t>
      </w:r>
    </w:p>
    <w:p>
      <w:pPr>
        <w:spacing w:line="500" w:lineRule="exact"/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联系人：孙章佳</w:t>
      </w:r>
    </w:p>
    <w:p>
      <w:pPr>
        <w:spacing w:line="500" w:lineRule="exact"/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联系电话：0714-7319783</w:t>
      </w:r>
    </w:p>
    <w:p>
      <w:pPr>
        <w:spacing w:line="360" w:lineRule="auto"/>
        <w:jc w:val="righ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阳新县</w:t>
      </w:r>
      <w:r>
        <w:rPr>
          <w:rFonts w:hint="eastAsia" w:ascii="宋体" w:hAnsi="宋体"/>
          <w:szCs w:val="28"/>
        </w:rPr>
        <w:t>政府采购中心</w:t>
      </w:r>
    </w:p>
    <w:p>
      <w:pPr>
        <w:pStyle w:val="3"/>
      </w:pPr>
      <w:bookmarkStart w:id="2" w:name="_Toc404867855"/>
      <w:bookmarkStart w:id="3" w:name="_Toc355985880"/>
      <w:r>
        <w:rPr>
          <w:rFonts w:hint="eastAsia"/>
        </w:rPr>
        <w:t xml:space="preserve">第二章 </w:t>
      </w:r>
      <w:r>
        <w:rPr>
          <w:rFonts w:hint="eastAsia"/>
          <w:lang w:eastAsia="zh-CN"/>
        </w:rPr>
        <w:t xml:space="preserve"> 征集</w:t>
      </w:r>
      <w:r>
        <w:rPr>
          <w:rFonts w:hint="eastAsia"/>
        </w:rPr>
        <w:t>须知</w:t>
      </w:r>
      <w:bookmarkEnd w:id="2"/>
      <w:bookmarkEnd w:id="3"/>
    </w:p>
    <w:p>
      <w:pPr>
        <w:rPr>
          <w:rFonts w:ascii="宋体" w:hAnsi="宋体"/>
          <w:b/>
          <w:sz w:val="32"/>
          <w:szCs w:val="32"/>
        </w:rPr>
      </w:pPr>
      <w:bookmarkStart w:id="4" w:name="_Toc278891591"/>
      <w:bookmarkStart w:id="5" w:name="_Toc272247694"/>
      <w:bookmarkStart w:id="6" w:name="_Toc363813383"/>
      <w:bookmarkStart w:id="7" w:name="_Toc355985890"/>
      <w:r>
        <w:rPr>
          <w:rFonts w:hint="eastAsia" w:ascii="宋体" w:hAnsi="宋体"/>
          <w:b/>
          <w:sz w:val="32"/>
          <w:szCs w:val="32"/>
        </w:rPr>
        <w:t>一、说  明</w:t>
      </w:r>
      <w:bookmarkEnd w:id="4"/>
      <w:bookmarkEnd w:id="5"/>
      <w:bookmarkEnd w:id="6"/>
    </w:p>
    <w:p>
      <w:pPr>
        <w:pStyle w:val="5"/>
        <w:adjustRightInd w:val="0"/>
        <w:snapToGrid w:val="0"/>
        <w:spacing w:before="156" w:beforeLines="50" w:line="360" w:lineRule="auto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1. 文件的构成</w:t>
      </w:r>
    </w:p>
    <w:p>
      <w:pPr>
        <w:pStyle w:val="4"/>
        <w:spacing w:line="360" w:lineRule="auto"/>
        <w:ind w:firstLine="490" w:firstLineChars="17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供应商编制的文件应包括但不少于下列内容：</w:t>
      </w:r>
    </w:p>
    <w:p>
      <w:pPr>
        <w:autoSpaceDE w:val="0"/>
        <w:autoSpaceDN w:val="0"/>
        <w:adjustRightInd w:val="0"/>
        <w:spacing w:line="360" w:lineRule="auto"/>
        <w:ind w:firstLine="420" w:firstLineChars="15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szCs w:val="28"/>
        </w:rPr>
        <w:t>1)</w:t>
      </w:r>
      <w:r>
        <w:rPr>
          <w:rFonts w:hint="eastAsia" w:ascii="宋体" w:hAnsi="宋体"/>
          <w:kern w:val="0"/>
          <w:szCs w:val="28"/>
        </w:rPr>
        <w:t>文件目录；</w:t>
      </w:r>
    </w:p>
    <w:p>
      <w:pPr>
        <w:autoSpaceDE w:val="0"/>
        <w:autoSpaceDN w:val="0"/>
        <w:adjustRightInd w:val="0"/>
        <w:spacing w:line="360" w:lineRule="auto"/>
        <w:ind w:left="140" w:firstLine="280" w:firstLineChars="10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szCs w:val="28"/>
        </w:rPr>
        <w:t>2)响应</w:t>
      </w:r>
      <w:r>
        <w:rPr>
          <w:rFonts w:hint="eastAsia" w:ascii="宋体" w:hAnsi="宋体"/>
          <w:kern w:val="0"/>
          <w:szCs w:val="28"/>
        </w:rPr>
        <w:t>函；（附件一）</w:t>
      </w:r>
    </w:p>
    <w:p>
      <w:pPr>
        <w:ind w:firstLine="420" w:firstLineChars="150"/>
        <w:rPr>
          <w:rFonts w:ascii="宋体" w:hAnsi="宋体"/>
          <w:b/>
        </w:rPr>
      </w:pPr>
      <w:r>
        <w:rPr>
          <w:rFonts w:hint="eastAsia" w:ascii="宋体" w:hAnsi="宋体"/>
          <w:b/>
        </w:rPr>
        <w:t>1.1报价文件</w:t>
      </w:r>
    </w:p>
    <w:p>
      <w:pPr>
        <w:autoSpaceDE w:val="0"/>
        <w:autoSpaceDN w:val="0"/>
        <w:adjustRightInd w:val="0"/>
        <w:spacing w:line="360" w:lineRule="auto"/>
        <w:ind w:firstLine="420" w:firstLineChars="15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szCs w:val="28"/>
        </w:rPr>
        <w:t>1)</w:t>
      </w:r>
      <w:r>
        <w:rPr>
          <w:rFonts w:hint="eastAsia" w:ascii="宋体" w:hAnsi="宋体"/>
          <w:kern w:val="0"/>
          <w:szCs w:val="28"/>
        </w:rPr>
        <w:t>报价表；</w:t>
      </w:r>
    </w:p>
    <w:p>
      <w:pPr>
        <w:autoSpaceDE w:val="0"/>
        <w:autoSpaceDN w:val="0"/>
        <w:adjustRightInd w:val="0"/>
        <w:spacing w:line="360" w:lineRule="auto"/>
        <w:ind w:firstLine="420" w:firstLineChars="150"/>
        <w:rPr>
          <w:rFonts w:ascii="宋体" w:hAnsi="宋体"/>
          <w:kern w:val="0"/>
          <w:szCs w:val="28"/>
        </w:rPr>
      </w:pPr>
      <w:r>
        <w:rPr>
          <w:rFonts w:hint="default" w:ascii="Calibri" w:hAnsi="Calibri" w:cs="Calibri"/>
          <w:kern w:val="0"/>
          <w:szCs w:val="28"/>
        </w:rPr>
        <w:t>①</w:t>
      </w:r>
      <w:r>
        <w:rPr>
          <w:rFonts w:hint="eastAsia" w:ascii="宋体" w:hAnsi="宋体"/>
          <w:kern w:val="0"/>
          <w:szCs w:val="28"/>
        </w:rPr>
        <w:t>工程造价咨询服务【</w:t>
      </w:r>
      <w:r>
        <w:rPr>
          <w:rFonts w:hint="eastAsia" w:ascii="宋体" w:hAnsi="宋体"/>
        </w:rPr>
        <w:t>按优惠率报价</w:t>
      </w:r>
      <w:r>
        <w:rPr>
          <w:rFonts w:hint="eastAsia" w:ascii="宋体" w:hAnsi="宋体"/>
          <w:kern w:val="0"/>
          <w:szCs w:val="28"/>
        </w:rPr>
        <w:t>；报价区间为在市场价的基础上优惠15%-20%，若超出区间范围，该供应商作无效处理】（附件二）</w:t>
      </w:r>
    </w:p>
    <w:p>
      <w:pPr>
        <w:autoSpaceDE w:val="0"/>
        <w:autoSpaceDN w:val="0"/>
        <w:adjustRightInd w:val="0"/>
        <w:spacing w:line="360" w:lineRule="auto"/>
        <w:ind w:firstLine="420" w:firstLineChars="150"/>
        <w:rPr>
          <w:rFonts w:ascii="宋体" w:hAnsi="宋体"/>
          <w:kern w:val="0"/>
          <w:szCs w:val="28"/>
        </w:rPr>
      </w:pPr>
      <w:r>
        <w:rPr>
          <w:rFonts w:hint="default" w:ascii="Calibri" w:hAnsi="Calibri" w:cs="Calibri"/>
          <w:szCs w:val="28"/>
        </w:rPr>
        <w:t>②</w:t>
      </w:r>
      <w:r>
        <w:rPr>
          <w:rFonts w:hint="eastAsia" w:ascii="宋体" w:hAnsi="宋体"/>
          <w:szCs w:val="28"/>
        </w:rPr>
        <w:t>物业管理服务</w:t>
      </w:r>
      <w:r>
        <w:rPr>
          <w:rFonts w:hint="eastAsia" w:ascii="宋体" w:hAnsi="宋体"/>
          <w:kern w:val="0"/>
          <w:szCs w:val="28"/>
        </w:rPr>
        <w:t>【</w:t>
      </w:r>
      <w:r>
        <w:rPr>
          <w:rFonts w:hint="eastAsia" w:ascii="宋体" w:hAnsi="宋体"/>
        </w:rPr>
        <w:t>按优惠率报价，报价区间为在市场价的基础上优惠</w:t>
      </w:r>
      <w:r>
        <w:rPr>
          <w:rFonts w:hint="eastAsia" w:ascii="宋体" w:hAnsi="宋体"/>
          <w:kern w:val="0"/>
          <w:szCs w:val="28"/>
        </w:rPr>
        <w:t>15%-20%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kern w:val="0"/>
          <w:szCs w:val="28"/>
        </w:rPr>
        <w:t>若超出区间范围</w:t>
      </w:r>
      <w:r>
        <w:rPr>
          <w:rFonts w:hint="eastAsia" w:ascii="宋体" w:hAnsi="宋体"/>
        </w:rPr>
        <w:t>，该供应商作无效征集处理</w:t>
      </w:r>
      <w:r>
        <w:rPr>
          <w:rFonts w:hint="eastAsia" w:ascii="宋体" w:hAnsi="宋体"/>
          <w:kern w:val="0"/>
          <w:szCs w:val="28"/>
        </w:rPr>
        <w:t>】（附件二）</w:t>
      </w:r>
    </w:p>
    <w:p>
      <w:pPr>
        <w:ind w:firstLine="420" w:firstLineChars="150"/>
        <w:rPr>
          <w:rFonts w:ascii="宋体" w:hAnsi="宋体"/>
        </w:rPr>
      </w:pPr>
      <w:r>
        <w:rPr>
          <w:rFonts w:hint="eastAsia" w:ascii="宋体" w:hAnsi="宋体"/>
          <w:b/>
        </w:rPr>
        <w:t>1.2</w:t>
      </w:r>
      <w:r>
        <w:rPr>
          <w:rFonts w:hint="eastAsia" w:ascii="宋体" w:hAnsi="宋体"/>
          <w:b/>
          <w:kern w:val="0"/>
          <w:szCs w:val="28"/>
        </w:rPr>
        <w:t>资格证明文件</w:t>
      </w:r>
      <w:r>
        <w:rPr>
          <w:rFonts w:hint="eastAsia" w:ascii="宋体" w:hAnsi="宋体"/>
          <w:b/>
          <w:kern w:val="0"/>
          <w:szCs w:val="28"/>
          <w:lang w:eastAsia="zh-CN"/>
        </w:rPr>
        <w:t>（</w:t>
      </w:r>
      <w:r>
        <w:rPr>
          <w:rFonts w:hint="eastAsia" w:ascii="宋体" w:hAnsi="宋体"/>
          <w:b/>
          <w:kern w:val="0"/>
          <w:szCs w:val="28"/>
          <w:lang w:val="en-US" w:eastAsia="zh-CN"/>
        </w:rPr>
        <w:t>未提供以下资料的，作无效征集处理</w:t>
      </w:r>
      <w:r>
        <w:rPr>
          <w:rFonts w:hint="eastAsia" w:ascii="宋体" w:hAnsi="宋体"/>
          <w:b/>
          <w:kern w:val="0"/>
          <w:szCs w:val="28"/>
          <w:lang w:eastAsia="zh-CN"/>
        </w:rPr>
        <w:t>）</w:t>
      </w:r>
    </w:p>
    <w:p>
      <w:pPr>
        <w:tabs>
          <w:tab w:val="center" w:pos="4422"/>
        </w:tabs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1）供应商营业执照副本</w:t>
      </w:r>
      <w:bookmarkStart w:id="8" w:name="_Hlk483637233"/>
      <w:r>
        <w:rPr>
          <w:rFonts w:hint="eastAsia" w:ascii="宋体" w:hAnsi="宋体"/>
          <w:szCs w:val="28"/>
        </w:rPr>
        <w:t>（三证合一）</w:t>
      </w:r>
      <w:bookmarkEnd w:id="8"/>
      <w:r>
        <w:rPr>
          <w:rFonts w:hint="eastAsia" w:ascii="宋体" w:hAnsi="宋体"/>
          <w:szCs w:val="28"/>
        </w:rPr>
        <w:t>复印件；</w:t>
      </w:r>
    </w:p>
    <w:p>
      <w:pPr>
        <w:tabs>
          <w:tab w:val="center" w:pos="4422"/>
        </w:tabs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2）供应商税务登记证（三证合一）复印件；</w:t>
      </w:r>
    </w:p>
    <w:p>
      <w:pPr>
        <w:tabs>
          <w:tab w:val="center" w:pos="4422"/>
        </w:tabs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3) 供应商组织机构代码证（三证合一）复印件；</w:t>
      </w:r>
    </w:p>
    <w:p>
      <w:pPr>
        <w:tabs>
          <w:tab w:val="center" w:pos="4422"/>
        </w:tabs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4) 供应商法定代表人身份证复印件；若由取得授权的代理人参加，则还应提供法定代表人授权书原件以及代理人身份证复印件（法定代表人授权委托书原件需装订在文件中，格式参见附件三）；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 w:cs="宋体"/>
          <w:szCs w:val="28"/>
        </w:rPr>
      </w:pPr>
      <w:r>
        <w:rPr>
          <w:rFonts w:hint="eastAsia" w:ascii="宋体" w:hAnsi="宋体"/>
          <w:bCs/>
          <w:szCs w:val="28"/>
        </w:rPr>
        <w:t xml:space="preserve">5) </w:t>
      </w:r>
      <w:r>
        <w:rPr>
          <w:rFonts w:hint="eastAsia" w:ascii="宋体" w:hAnsi="宋体" w:cs="宋体"/>
          <w:szCs w:val="28"/>
        </w:rPr>
        <w:t>供应商财务报告、依法缴纳税收和社会保障资金相关材料；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 w:cs="宋体"/>
          <w:szCs w:val="28"/>
        </w:rPr>
        <w:t>6）</w:t>
      </w:r>
      <w:r>
        <w:rPr>
          <w:rFonts w:hint="eastAsia" w:ascii="宋体" w:hAnsi="宋体"/>
          <w:szCs w:val="28"/>
        </w:rPr>
        <w:t>法律、行政法规规定的其他条件。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微软雅黑" w:hAnsi="微软雅黑"/>
          <w:color w:val="333333"/>
          <w:szCs w:val="28"/>
          <w:shd w:val="clear" w:color="auto" w:fill="FFFFFF"/>
        </w:rPr>
      </w:pPr>
      <w:r>
        <w:rPr>
          <w:rFonts w:hint="eastAsia" w:ascii="宋体" w:hAnsi="宋体" w:cs="宋体"/>
          <w:szCs w:val="28"/>
        </w:rPr>
        <w:t>7）参与</w:t>
      </w:r>
      <w:r>
        <w:rPr>
          <w:rFonts w:hint="eastAsia" w:ascii="宋体" w:hAnsi="宋体"/>
          <w:szCs w:val="28"/>
        </w:rPr>
        <w:t>工程造价咨询服务需要提供《</w:t>
      </w:r>
      <w:r>
        <w:rPr>
          <w:rFonts w:ascii="微软雅黑" w:hAnsi="微软雅黑"/>
          <w:color w:val="333333"/>
          <w:szCs w:val="28"/>
          <w:shd w:val="clear" w:color="auto" w:fill="FFFFFF"/>
        </w:rPr>
        <w:t>工程造价咨询企业资质证书</w:t>
      </w:r>
      <w:r>
        <w:rPr>
          <w:rFonts w:hint="eastAsia" w:ascii="宋体" w:hAnsi="宋体"/>
          <w:szCs w:val="28"/>
        </w:rPr>
        <w:t>》</w:t>
      </w:r>
      <w:r>
        <w:rPr>
          <w:rFonts w:hint="eastAsia" w:ascii="微软雅黑" w:hAnsi="微软雅黑"/>
          <w:color w:val="333333"/>
          <w:szCs w:val="28"/>
          <w:shd w:val="clear" w:color="auto" w:fill="FFFFFF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 w:cs="宋体"/>
          <w:szCs w:val="28"/>
        </w:rPr>
        <w:t>8）</w:t>
      </w:r>
      <w:r>
        <w:rPr>
          <w:rFonts w:hint="eastAsia" w:ascii="宋体" w:hAnsi="宋体"/>
          <w:szCs w:val="28"/>
          <w:lang w:val="en-US" w:eastAsia="zh-CN"/>
        </w:rPr>
        <w:t>参与物业管理服务需聘用一名注册地在832个国家级贫困县域内，建档立卡贫困的人员，且已签订劳务合同（提供相关证明文件）。对本县域内注册，且聘用建档立卡贫困人员达到公司员工（含服务外包用工）30%以上的物业公司，县直行政事业单位在选择物业管理服务时将优先选择</w:t>
      </w:r>
      <w:r>
        <w:rPr>
          <w:rFonts w:hint="eastAsia" w:ascii="宋体" w:hAnsi="宋体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 w:cs="宋体"/>
          <w:szCs w:val="28"/>
        </w:rPr>
        <w:t>9）</w:t>
      </w:r>
      <w:r>
        <w:rPr>
          <w:rFonts w:hint="eastAsia" w:ascii="宋体" w:hAnsi="宋体"/>
          <w:szCs w:val="28"/>
        </w:rPr>
        <w:t>供应商必须未被列入“信用中国”网站(www.creditchina.gov.cn)失信被执行人、重大税收违法案件当事人名单，中国政府采购网（www.ccgp.gov.cn）政府采购严重违法失信行为记录名单的网页打印件。</w:t>
      </w:r>
    </w:p>
    <w:p>
      <w:pPr>
        <w:widowControl/>
        <w:spacing w:before="150" w:after="150" w:line="520" w:lineRule="exact"/>
        <w:ind w:firstLine="548" w:firstLineChars="196"/>
        <w:jc w:val="left"/>
        <w:rPr>
          <w:rFonts w:hint="eastAsia" w:ascii="宋体" w:hAnsi="宋体" w:cs="宋体"/>
          <w:b/>
          <w:color w:val="000000"/>
          <w:kern w:val="0"/>
          <w:sz w:val="29"/>
          <w:szCs w:val="29"/>
        </w:rPr>
      </w:pPr>
      <w:r>
        <w:rPr>
          <w:rFonts w:hint="eastAsia" w:ascii="宋体" w:hAnsi="宋体"/>
          <w:b/>
        </w:rPr>
        <w:t>1.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 w:val="29"/>
          <w:szCs w:val="29"/>
        </w:rPr>
        <w:t>响应文件编制、密封及递交</w:t>
      </w:r>
    </w:p>
    <w:p>
      <w:pPr>
        <w:pStyle w:val="4"/>
        <w:spacing w:line="520" w:lineRule="exact"/>
        <w:ind w:firstLine="580" w:firstLineChars="200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9"/>
          <w:szCs w:val="29"/>
        </w:rPr>
        <w:t>1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eastAsia="zh-CN"/>
        </w:rPr>
        <w:t>、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供应商应编制响应文件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一式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份，其中正本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  <w:lang w:eastAsia="zh-CN"/>
        </w:rPr>
        <w:t>壹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份和副本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  <w:lang w:val="en-US" w:eastAsia="zh-CN"/>
        </w:rPr>
        <w:t>贰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份</w:t>
      </w:r>
      <w:r>
        <w:rPr>
          <w:rFonts w:hint="eastAsia" w:ascii="宋体" w:hAnsi="宋体" w:cs="宋体"/>
          <w:b/>
          <w:bCs/>
          <w:color w:val="000000"/>
          <w:kern w:val="0"/>
          <w:sz w:val="29"/>
          <w:szCs w:val="29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正本应为所有资料的原件或原件的彩色清晰扫描件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 w:eastAsia="zh-CN"/>
        </w:rPr>
        <w:t>并加盖公章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，副本可为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/>
        </w:rPr>
        <w:t>正本的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 w:eastAsia="zh-CN"/>
        </w:rPr>
        <w:t>复印件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/>
        </w:rPr>
        <w:t>,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 w:eastAsia="zh-CN"/>
        </w:rPr>
        <w:t>但应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/>
        </w:rPr>
        <w:t>在副本封面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 w:eastAsia="zh-CN"/>
        </w:rPr>
        <w:t>加盖单位公章。</w:t>
      </w:r>
    </w:p>
    <w:p>
      <w:pPr>
        <w:spacing w:line="520" w:lineRule="exact"/>
        <w:ind w:firstLine="580" w:firstLineChars="200"/>
        <w:rPr>
          <w:rFonts w:ascii="宋体" w:hAnsi="宋体" w:cs="宋体"/>
          <w:color w:val="000000"/>
          <w:kern w:val="0"/>
          <w:sz w:val="29"/>
          <w:szCs w:val="29"/>
        </w:rPr>
      </w:pPr>
      <w:r>
        <w:rPr>
          <w:rFonts w:hint="eastAsia" w:ascii="宋体" w:hAnsi="宋体" w:cs="宋体"/>
          <w:color w:val="000000"/>
          <w:kern w:val="0"/>
          <w:sz w:val="29"/>
          <w:szCs w:val="29"/>
        </w:rPr>
        <w:t>2、响应文件中任何涂改和增删，应由法定代表人或经其正式授权的代表在旁边签字后方为有效。</w:t>
      </w:r>
    </w:p>
    <w:p>
      <w:pPr>
        <w:spacing w:line="520" w:lineRule="exact"/>
        <w:ind w:firstLine="580" w:firstLineChars="200"/>
        <w:rPr>
          <w:rFonts w:hint="eastAsia" w:ascii="宋体" w:hAnsi="宋体" w:cs="宋体"/>
          <w:color w:val="FF0000"/>
          <w:kern w:val="0"/>
          <w:sz w:val="29"/>
          <w:szCs w:val="29"/>
        </w:rPr>
      </w:pPr>
      <w:r>
        <w:rPr>
          <w:rFonts w:hint="eastAsia" w:ascii="宋体" w:hAnsi="宋体" w:cs="宋体"/>
          <w:color w:val="000000"/>
          <w:kern w:val="0"/>
          <w:sz w:val="29"/>
          <w:szCs w:val="29"/>
        </w:rPr>
        <w:t>3、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供应商应将响应文件</w:t>
      </w:r>
      <w:r>
        <w:rPr>
          <w:rFonts w:hint="eastAsia" w:ascii="宋体" w:hAnsi="宋体" w:cs="宋体"/>
          <w:color w:val="FF0000"/>
          <w:kern w:val="0"/>
          <w:sz w:val="29"/>
          <w:szCs w:val="29"/>
          <w:lang w:val="en-US" w:eastAsia="zh-CN"/>
        </w:rPr>
        <w:t>装订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成册后密封装在一个封包中。</w:t>
      </w:r>
    </w:p>
    <w:p>
      <w:pPr>
        <w:widowControl/>
        <w:spacing w:before="150" w:after="150" w:line="520" w:lineRule="exact"/>
        <w:ind w:firstLine="580" w:firstLineChars="200"/>
        <w:jc w:val="left"/>
        <w:rPr>
          <w:rFonts w:hint="eastAsia" w:ascii="宋体" w:hAnsi="宋体" w:cs="宋体"/>
          <w:color w:val="000000"/>
          <w:kern w:val="0"/>
          <w:sz w:val="29"/>
          <w:szCs w:val="29"/>
        </w:rPr>
      </w:pPr>
      <w:r>
        <w:rPr>
          <w:rFonts w:hint="eastAsia" w:ascii="宋体" w:hAnsi="宋体" w:cs="宋体"/>
          <w:color w:val="000000"/>
          <w:kern w:val="0"/>
          <w:sz w:val="29"/>
          <w:szCs w:val="29"/>
          <w:lang w:val="en-US" w:eastAsia="zh-CN"/>
        </w:rPr>
        <w:t>4、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供应商应在征集公告中规定的</w:t>
      </w:r>
      <w:r>
        <w:rPr>
          <w:rFonts w:hint="eastAsia" w:ascii="宋体" w:hAnsi="宋体"/>
          <w:szCs w:val="28"/>
        </w:rPr>
        <w:t>文件递交截止时间前将响应文件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提交至规定的征集地点。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color w:val="FF0000"/>
          <w:szCs w:val="28"/>
          <w:lang w:val="en-US" w:eastAsia="zh-CN"/>
        </w:rPr>
        <w:t>5</w:t>
      </w:r>
      <w:r>
        <w:rPr>
          <w:rFonts w:hint="eastAsia" w:ascii="宋体" w:hAnsi="宋体"/>
          <w:color w:val="FF0000"/>
          <w:szCs w:val="28"/>
        </w:rPr>
        <w:t>、</w:t>
      </w:r>
      <w:r>
        <w:rPr>
          <w:rFonts w:hint="eastAsia" w:ascii="宋体" w:hAnsi="宋体"/>
          <w:b/>
          <w:color w:val="FF0000"/>
          <w:szCs w:val="28"/>
        </w:rPr>
        <w:t>阳新县</w:t>
      </w:r>
      <w:r>
        <w:rPr>
          <w:rFonts w:hint="eastAsia" w:ascii="宋体" w:hAnsi="宋体"/>
          <w:b/>
          <w:color w:val="FF0000"/>
          <w:szCs w:val="28"/>
          <w:lang w:val="en-US" w:eastAsia="zh-CN"/>
        </w:rPr>
        <w:t>政府采购</w:t>
      </w:r>
      <w:r>
        <w:rPr>
          <w:rFonts w:hint="eastAsia" w:ascii="宋体" w:hAnsi="宋体"/>
          <w:b/>
          <w:color w:val="FF0000"/>
          <w:szCs w:val="28"/>
        </w:rPr>
        <w:t>中心拒收逾期送达或者未按征集文件要求密封的响应文件</w:t>
      </w:r>
      <w:r>
        <w:rPr>
          <w:rFonts w:hint="eastAsia" w:ascii="宋体" w:hAnsi="宋体"/>
          <w:szCs w:val="28"/>
        </w:rPr>
        <w:t>。</w:t>
      </w:r>
    </w:p>
    <w:p>
      <w:pPr>
        <w:widowControl/>
        <w:spacing w:before="150" w:after="150" w:line="495" w:lineRule="atLeast"/>
        <w:ind w:left="151" w:leftChars="54" w:firstLine="360" w:firstLineChars="2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before="150" w:after="150" w:line="495" w:lineRule="atLeast"/>
        <w:ind w:left="151" w:leftChars="54" w:firstLine="360" w:firstLineChars="2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before="150" w:after="150" w:line="49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bookmarkEnd w:id="7"/>
    <w:p>
      <w:pPr>
        <w:pStyle w:val="4"/>
        <w:spacing w:line="360" w:lineRule="auto"/>
        <w:ind w:firstLine="0"/>
        <w:rPr>
          <w:rFonts w:hint="eastAsia"/>
          <w:b/>
          <w:sz w:val="44"/>
          <w:szCs w:val="44"/>
        </w:rPr>
      </w:pPr>
      <w:bookmarkStart w:id="9" w:name="_Toc355985891"/>
      <w:bookmarkStart w:id="10" w:name="_Toc404867856"/>
    </w:p>
    <w:p>
      <w:pPr>
        <w:pStyle w:val="4"/>
        <w:spacing w:line="360" w:lineRule="auto"/>
        <w:ind w:firstLine="0"/>
        <w:rPr>
          <w:rFonts w:hint="eastAsia"/>
          <w:b/>
          <w:sz w:val="44"/>
          <w:szCs w:val="44"/>
        </w:rPr>
      </w:pPr>
    </w:p>
    <w:bookmarkEnd w:id="9"/>
    <w:bookmarkEnd w:id="10"/>
    <w:p>
      <w:pPr>
        <w:pStyle w:val="3"/>
        <w:rPr>
          <w:szCs w:val="72"/>
        </w:rPr>
      </w:pPr>
      <w:bookmarkStart w:id="11" w:name="_Toc355985905"/>
      <w:bookmarkStart w:id="12" w:name="_Toc404867859"/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 xml:space="preserve">章 </w:t>
      </w:r>
      <w:r>
        <w:rPr>
          <w:rFonts w:hint="eastAsia"/>
          <w:lang w:eastAsia="zh-CN"/>
        </w:rPr>
        <w:t xml:space="preserve"> 征集</w:t>
      </w:r>
      <w:r>
        <w:rPr>
          <w:rFonts w:hint="eastAsia"/>
        </w:rPr>
        <w:t>文件格式</w:t>
      </w:r>
      <w:bookmarkEnd w:id="11"/>
      <w:bookmarkEnd w:id="12"/>
      <w:r>
        <w:rPr>
          <w:rFonts w:hint="eastAsia"/>
          <w:lang w:eastAsia="zh-CN"/>
        </w:rPr>
        <w:t>（仅供参考）</w:t>
      </w:r>
    </w:p>
    <w:p>
      <w:pPr>
        <w:jc w:val="center"/>
        <w:rPr>
          <w:rFonts w:ascii="宋体" w:hAnsi="宋体"/>
          <w:b/>
          <w:sz w:val="96"/>
          <w:szCs w:val="96"/>
        </w:rPr>
      </w:pPr>
      <w:r>
        <w:rPr>
          <w:rFonts w:hint="eastAsia" w:ascii="宋体" w:hAnsi="宋体"/>
          <w:b/>
          <w:sz w:val="96"/>
          <w:szCs w:val="96"/>
          <w:lang w:eastAsia="zh-CN"/>
        </w:rPr>
        <w:t>阳新县县级</w:t>
      </w:r>
      <w:r>
        <w:rPr>
          <w:rFonts w:hint="eastAsia" w:ascii="宋体" w:hAnsi="宋体"/>
          <w:b/>
          <w:sz w:val="96"/>
          <w:szCs w:val="96"/>
        </w:rPr>
        <w:t>政府采购</w:t>
      </w:r>
    </w:p>
    <w:p>
      <w:pPr>
        <w:spacing w:line="360" w:lineRule="auto"/>
        <w:jc w:val="center"/>
        <w:rPr>
          <w:rFonts w:ascii="宋体" w:hAnsi="宋体"/>
          <w:sz w:val="4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96"/>
          <w:szCs w:val="96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96"/>
          <w:szCs w:val="96"/>
        </w:rPr>
      </w:pPr>
      <w:r>
        <w:rPr>
          <w:rFonts w:hint="eastAsia" w:ascii="宋体" w:hAnsi="宋体"/>
          <w:b/>
          <w:bCs/>
          <w:sz w:val="96"/>
          <w:szCs w:val="96"/>
        </w:rPr>
        <w:t>响 应 文 件</w:t>
      </w:r>
    </w:p>
    <w:p>
      <w:pPr>
        <w:spacing w:line="360" w:lineRule="auto"/>
        <w:ind w:left="3051" w:leftChars="514" w:hanging="1612" w:hangingChars="448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ind w:left="3051" w:leftChars="514" w:hanging="1612" w:hangingChars="448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ind w:left="3051" w:leftChars="514" w:hanging="1612" w:hangingChars="448"/>
        <w:rPr>
          <w:rFonts w:ascii="宋体" w:hAnsi="宋体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360" w:lineRule="auto"/>
        <w:ind w:left="3410" w:leftChars="514" w:hanging="1971" w:hangingChars="448"/>
        <w:rPr>
          <w:rFonts w:ascii="宋体" w:hAnsi="宋体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项目名称：</w:t>
      </w:r>
    </w:p>
    <w:p>
      <w:pPr>
        <w:spacing w:line="360" w:lineRule="auto"/>
        <w:ind w:left="3051" w:leftChars="514" w:hanging="1612" w:hangingChars="448"/>
        <w:rPr>
          <w:rFonts w:ascii="宋体" w:hAnsi="宋体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360" w:lineRule="auto"/>
        <w:ind w:left="3451" w:leftChars="450" w:hanging="2191" w:hangingChars="498"/>
        <w:rPr>
          <w:rFonts w:ascii="宋体" w:hAnsi="宋体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360" w:lineRule="auto"/>
        <w:ind w:left="3052" w:leftChars="450" w:hanging="1792" w:hangingChars="498"/>
        <w:rPr>
          <w:rFonts w:ascii="宋体" w:hAnsi="宋体"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tabs>
          <w:tab w:val="left" w:pos="2625"/>
        </w:tabs>
        <w:spacing w:line="360" w:lineRule="auto"/>
        <w:ind w:firstLine="2152" w:firstLineChars="598"/>
        <w:jc w:val="center"/>
        <w:rPr>
          <w:rFonts w:ascii="宋体" w:hAnsi="宋体"/>
          <w:sz w:val="36"/>
        </w:rPr>
      </w:pPr>
    </w:p>
    <w:p>
      <w:pPr>
        <w:spacing w:line="360" w:lineRule="auto"/>
        <w:ind w:firstLine="2160" w:firstLineChars="720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2160" w:firstLineChars="720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2016" w:firstLineChars="720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 xml:space="preserve">供应商名称：（盖章）             </w:t>
      </w:r>
    </w:p>
    <w:p>
      <w:pPr>
        <w:pStyle w:val="4"/>
        <w:spacing w:line="360" w:lineRule="auto"/>
        <w:ind w:firstLine="0"/>
        <w:rPr>
          <w:rFonts w:ascii="宋体" w:hAnsi="宋体"/>
          <w:sz w:val="44"/>
          <w:szCs w:val="44"/>
        </w:rPr>
      </w:pPr>
      <w:bookmarkStart w:id="13" w:name="_Toc355985906"/>
      <w:bookmarkStart w:id="14" w:name="_Toc238276240"/>
      <w:bookmarkStart w:id="15" w:name="_Toc236473296"/>
    </w:p>
    <w:bookmarkEnd w:id="13"/>
    <w:bookmarkEnd w:id="14"/>
    <w:bookmarkEnd w:id="15"/>
    <w:p>
      <w:pPr>
        <w:pStyle w:val="3"/>
        <w:rPr>
          <w:lang w:eastAsia="zh-CN"/>
        </w:rPr>
      </w:pPr>
      <w:bookmarkStart w:id="16" w:name="_Toc363813403"/>
      <w:bookmarkStart w:id="17" w:name="_Toc362363478"/>
      <w:r>
        <w:rPr>
          <w:rFonts w:hint="eastAsia"/>
        </w:rPr>
        <w:t>附件一：</w:t>
      </w:r>
      <w:bookmarkEnd w:id="16"/>
      <w:bookmarkEnd w:id="17"/>
      <w:r>
        <w:rPr>
          <w:rFonts w:hint="eastAsia"/>
          <w:lang w:eastAsia="zh-CN"/>
        </w:rPr>
        <w:t>响应函</w:t>
      </w:r>
    </w:p>
    <w:p>
      <w:pPr>
        <w:tabs>
          <w:tab w:val="left" w:pos="1365"/>
        </w:tabs>
        <w:spacing w:line="360" w:lineRule="auto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致</w:t>
      </w:r>
      <w:r>
        <w:rPr>
          <w:rFonts w:hint="eastAsia" w:ascii="宋体" w:hAnsi="宋体"/>
          <w:kern w:val="0"/>
          <w:szCs w:val="28"/>
          <w:lang w:eastAsia="zh-CN"/>
        </w:rPr>
        <w:t>阳新县</w:t>
      </w:r>
      <w:r>
        <w:rPr>
          <w:rFonts w:hint="eastAsia" w:ascii="宋体" w:hAnsi="宋体"/>
          <w:kern w:val="0"/>
          <w:szCs w:val="28"/>
        </w:rPr>
        <w:t>政府采购中心：</w:t>
      </w:r>
    </w:p>
    <w:p>
      <w:pPr>
        <w:tabs>
          <w:tab w:val="left" w:pos="1365"/>
        </w:tabs>
        <w:spacing w:line="360" w:lineRule="auto"/>
        <w:ind w:firstLine="560" w:firstLineChars="20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我方已领取（下载）贵方本项目的《征集文件》以及修正和补充文件，并理解其全部内容和要求且无任何异议。</w:t>
      </w:r>
    </w:p>
    <w:p>
      <w:pPr>
        <w:tabs>
          <w:tab w:val="left" w:pos="1365"/>
        </w:tabs>
        <w:spacing w:line="360" w:lineRule="auto"/>
        <w:ind w:firstLine="560" w:firstLineChars="20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我方完全知悉本项目关于人资格要求的所有条件，决定参加本项目。</w:t>
      </w:r>
    </w:p>
    <w:p>
      <w:pPr>
        <w:tabs>
          <w:tab w:val="left" w:pos="1365"/>
        </w:tabs>
        <w:spacing w:line="360" w:lineRule="auto"/>
        <w:ind w:firstLine="560" w:firstLineChars="200"/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我方郑重声明：参加本项目政府采购活动前三年内在经营活动中没有重大违法记录</w:t>
      </w:r>
      <w:r>
        <w:rPr>
          <w:rFonts w:hint="eastAsia" w:ascii="宋体" w:hAnsi="宋体"/>
          <w:kern w:val="0"/>
          <w:szCs w:val="28"/>
        </w:rPr>
        <w:t>；</w:t>
      </w:r>
      <w:r>
        <w:rPr>
          <w:rFonts w:hint="eastAsia" w:ascii="宋体" w:hAnsi="宋体"/>
          <w:b/>
          <w:kern w:val="0"/>
          <w:szCs w:val="28"/>
        </w:rPr>
        <w:t>承诺遵守政府采购有关法律法规的一切规定；接受本项目《征集文件》以及修正和补充文件的各项约定和实质性要求；不提供虚假资料谋取中标；不违法转包分包。</w:t>
      </w:r>
    </w:p>
    <w:p>
      <w:pPr>
        <w:tabs>
          <w:tab w:val="left" w:pos="1365"/>
        </w:tabs>
        <w:spacing w:line="360" w:lineRule="auto"/>
        <w:ind w:firstLine="560" w:firstLineChars="20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我方联系方式如下</w:t>
      </w:r>
    </w:p>
    <w:p>
      <w:pPr>
        <w:tabs>
          <w:tab w:val="left" w:pos="1365"/>
        </w:tabs>
        <w:spacing w:line="360" w:lineRule="auto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单位全称：                           </w:t>
      </w:r>
    </w:p>
    <w:p>
      <w:pPr>
        <w:tabs>
          <w:tab w:val="left" w:pos="1365"/>
        </w:tabs>
        <w:spacing w:line="360" w:lineRule="auto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地址：                           </w:t>
      </w:r>
      <w:r>
        <w:rPr>
          <w:rFonts w:hint="eastAsia" w:ascii="宋体" w:hAnsi="宋体"/>
          <w:szCs w:val="28"/>
        </w:rPr>
        <w:t xml:space="preserve">邮编：                </w:t>
      </w:r>
      <w:r>
        <w:rPr>
          <w:rFonts w:hint="eastAsia" w:ascii="宋体" w:hAnsi="宋体"/>
          <w:kern w:val="0"/>
          <w:szCs w:val="28"/>
        </w:rPr>
        <w:t xml:space="preserve">  </w:t>
      </w:r>
    </w:p>
    <w:p>
      <w:pPr>
        <w:tabs>
          <w:tab w:val="left" w:pos="1365"/>
        </w:tabs>
        <w:spacing w:line="360" w:lineRule="auto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电话：                           传真：                _</w:t>
      </w:r>
    </w:p>
    <w:p>
      <w:pPr>
        <w:tabs>
          <w:tab w:val="left" w:pos="1365"/>
        </w:tabs>
        <w:spacing w:line="360" w:lineRule="auto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电子函件：                           </w:t>
      </w:r>
    </w:p>
    <w:p>
      <w:pPr>
        <w:tabs>
          <w:tab w:val="left" w:pos="1365"/>
        </w:tabs>
        <w:spacing w:line="360" w:lineRule="auto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法定代表人：          移动电话：           </w:t>
      </w:r>
    </w:p>
    <w:p>
      <w:pPr>
        <w:tabs>
          <w:tab w:val="left" w:pos="1365"/>
        </w:tabs>
        <w:spacing w:line="360" w:lineRule="auto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授权代表人：          移动电话：           </w:t>
      </w:r>
    </w:p>
    <w:p>
      <w:pPr>
        <w:tabs>
          <w:tab w:val="left" w:pos="1365"/>
        </w:tabs>
        <w:spacing w:line="360" w:lineRule="auto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开 户 银 行：                        </w:t>
      </w:r>
    </w:p>
    <w:p>
      <w:pPr>
        <w:tabs>
          <w:tab w:val="left" w:pos="1365"/>
        </w:tabs>
        <w:spacing w:line="360" w:lineRule="auto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账号：                                </w:t>
      </w:r>
    </w:p>
    <w:p>
      <w:pPr>
        <w:tabs>
          <w:tab w:val="left" w:pos="1365"/>
        </w:tabs>
        <w:spacing w:line="360" w:lineRule="auto"/>
        <w:ind w:firstLine="2380" w:firstLineChars="85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被征集人（公章）：</w:t>
      </w:r>
    </w:p>
    <w:p>
      <w:pPr>
        <w:tabs>
          <w:tab w:val="left" w:pos="1365"/>
        </w:tabs>
        <w:spacing w:line="360" w:lineRule="auto"/>
        <w:ind w:firstLine="2380" w:firstLineChars="85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法定代表人或被授权人（签字或盖章）：</w:t>
      </w:r>
    </w:p>
    <w:p>
      <w:pPr>
        <w:tabs>
          <w:tab w:val="left" w:pos="1365"/>
        </w:tabs>
        <w:spacing w:line="360" w:lineRule="auto"/>
        <w:ind w:firstLine="1817" w:firstLineChars="649"/>
        <w:jc w:val="right"/>
        <w:rPr>
          <w:kern w:val="0"/>
        </w:rPr>
      </w:pPr>
      <w:r>
        <w:rPr>
          <w:rFonts w:hint="eastAsia"/>
          <w:kern w:val="0"/>
        </w:rPr>
        <w:t xml:space="preserve">              年   月   日</w:t>
      </w:r>
    </w:p>
    <w:p>
      <w:pPr>
        <w:pStyle w:val="3"/>
        <w:tabs>
          <w:tab w:val="left" w:pos="4962"/>
        </w:tabs>
        <w:rPr>
          <w:lang w:eastAsia="zh-CN"/>
        </w:rPr>
      </w:pPr>
      <w:bookmarkStart w:id="18" w:name="_Toc363813404"/>
      <w:bookmarkStart w:id="19" w:name="_Toc362363479"/>
      <w:r>
        <w:rPr>
          <w:rFonts w:hint="eastAsia"/>
        </w:rPr>
        <w:t>附件二：报价表</w:t>
      </w:r>
      <w:bookmarkEnd w:id="18"/>
      <w:bookmarkEnd w:id="19"/>
    </w:p>
    <w:p>
      <w:pPr>
        <w:tabs>
          <w:tab w:val="left" w:pos="1365"/>
          <w:tab w:val="left" w:pos="4962"/>
        </w:tabs>
        <w:spacing w:line="360" w:lineRule="auto"/>
        <w:ind w:firstLine="137" w:firstLineChars="49"/>
        <w:rPr>
          <w:rFonts w:ascii="宋体" w:hAnsi="宋体"/>
          <w:kern w:val="0"/>
          <w:szCs w:val="28"/>
        </w:rPr>
      </w:pPr>
      <w:bookmarkStart w:id="20" w:name="_Toc362363480"/>
      <w:bookmarkStart w:id="21" w:name="_Toc363813405"/>
      <w:r>
        <w:rPr>
          <w:rFonts w:hint="eastAsia" w:ascii="宋体" w:hAnsi="宋体"/>
          <w:kern w:val="0"/>
          <w:szCs w:val="28"/>
        </w:rPr>
        <w:t>项目名称：</w:t>
      </w:r>
    </w:p>
    <w:p>
      <w:pPr>
        <w:tabs>
          <w:tab w:val="left" w:pos="1365"/>
          <w:tab w:val="left" w:pos="4962"/>
        </w:tabs>
        <w:spacing w:line="360" w:lineRule="auto"/>
        <w:ind w:firstLine="137" w:firstLineChars="49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项目编号：</w:t>
      </w:r>
    </w:p>
    <w:tbl>
      <w:tblPr>
        <w:tblStyle w:val="10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7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808" w:type="dxa"/>
            <w:vAlign w:val="center"/>
          </w:tcPr>
          <w:p>
            <w:pPr>
              <w:tabs>
                <w:tab w:val="left" w:pos="1365"/>
                <w:tab w:val="left" w:pos="4962"/>
              </w:tabs>
              <w:spacing w:line="360" w:lineRule="auto"/>
              <w:ind w:firstLine="137" w:firstLineChars="49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项目名称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left" w:pos="1365"/>
                <w:tab w:val="left" w:pos="4962"/>
              </w:tabs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（报价）优惠率</w:t>
            </w:r>
          </w:p>
        </w:tc>
        <w:tc>
          <w:tcPr>
            <w:tcW w:w="2880" w:type="dxa"/>
            <w:vAlign w:val="center"/>
          </w:tcPr>
          <w:p>
            <w:pPr>
              <w:tabs>
                <w:tab w:val="left" w:pos="1365"/>
                <w:tab w:val="left" w:pos="4962"/>
              </w:tabs>
              <w:spacing w:line="360" w:lineRule="auto"/>
              <w:ind w:firstLine="137" w:firstLineChars="49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808" w:type="dxa"/>
            <w:vAlign w:val="center"/>
          </w:tcPr>
          <w:p>
            <w:pPr>
              <w:tabs>
                <w:tab w:val="left" w:pos="4962"/>
              </w:tabs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4962"/>
              </w:tabs>
              <w:spacing w:line="360" w:lineRule="auto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tabs>
                <w:tab w:val="left" w:pos="4962"/>
              </w:tabs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808" w:type="dxa"/>
            <w:vAlign w:val="center"/>
          </w:tcPr>
          <w:p>
            <w:pPr>
              <w:tabs>
                <w:tab w:val="left" w:pos="1365"/>
                <w:tab w:val="left" w:pos="4962"/>
              </w:tabs>
              <w:spacing w:line="360" w:lineRule="auto"/>
              <w:ind w:firstLine="137" w:firstLineChars="49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 xml:space="preserve">  优惠率大写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tabs>
                <w:tab w:val="left" w:pos="4962"/>
              </w:tabs>
              <w:spacing w:line="360" w:lineRule="auto"/>
              <w:rPr>
                <w:rFonts w:ascii="宋体" w:hAnsi="宋体"/>
                <w:szCs w:val="28"/>
              </w:rPr>
            </w:pPr>
          </w:p>
        </w:tc>
      </w:tr>
    </w:tbl>
    <w:p>
      <w:pPr>
        <w:tabs>
          <w:tab w:val="left" w:pos="4962"/>
        </w:tabs>
        <w:spacing w:line="360" w:lineRule="auto"/>
        <w:rPr>
          <w:rFonts w:ascii="宋体" w:hAnsi="宋体"/>
          <w:szCs w:val="28"/>
        </w:rPr>
      </w:pPr>
    </w:p>
    <w:p>
      <w:pPr>
        <w:tabs>
          <w:tab w:val="left" w:pos="1365"/>
          <w:tab w:val="left" w:pos="4962"/>
        </w:tabs>
        <w:spacing w:line="360" w:lineRule="auto"/>
        <w:ind w:firstLine="277" w:firstLineChars="99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其他优惠条件：</w:t>
      </w:r>
    </w:p>
    <w:p>
      <w:pPr>
        <w:tabs>
          <w:tab w:val="left" w:pos="4962"/>
        </w:tabs>
        <w:spacing w:line="360" w:lineRule="auto"/>
        <w:ind w:firstLine="280" w:firstLineChars="1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__________________________________________________________</w:t>
      </w:r>
    </w:p>
    <w:p>
      <w:pPr>
        <w:tabs>
          <w:tab w:val="left" w:pos="4962"/>
        </w:tabs>
        <w:spacing w:line="360" w:lineRule="auto"/>
        <w:ind w:firstLine="280" w:firstLineChars="1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___________________________________________________________</w:t>
      </w:r>
    </w:p>
    <w:p>
      <w:pPr>
        <w:tabs>
          <w:tab w:val="left" w:pos="4962"/>
        </w:tabs>
        <w:spacing w:line="360" w:lineRule="auto"/>
        <w:rPr>
          <w:rFonts w:ascii="宋体" w:hAnsi="宋体"/>
          <w:szCs w:val="28"/>
        </w:rPr>
      </w:pPr>
    </w:p>
    <w:p>
      <w:pPr>
        <w:tabs>
          <w:tab w:val="left" w:pos="4962"/>
        </w:tabs>
        <w:spacing w:line="360" w:lineRule="auto"/>
        <w:rPr>
          <w:rFonts w:ascii="宋体" w:hAnsi="宋体"/>
          <w:szCs w:val="28"/>
        </w:rPr>
      </w:pPr>
    </w:p>
    <w:p>
      <w:pPr>
        <w:tabs>
          <w:tab w:val="left" w:pos="4962"/>
        </w:tabs>
        <w:spacing w:line="360" w:lineRule="auto"/>
        <w:rPr>
          <w:rFonts w:ascii="宋体" w:hAnsi="宋体"/>
          <w:szCs w:val="28"/>
        </w:rPr>
      </w:pPr>
    </w:p>
    <w:p>
      <w:pPr>
        <w:tabs>
          <w:tab w:val="left" w:pos="4962"/>
        </w:tabs>
        <w:spacing w:line="360" w:lineRule="auto"/>
        <w:rPr>
          <w:rFonts w:ascii="宋体" w:hAnsi="宋体"/>
          <w:szCs w:val="28"/>
        </w:rPr>
      </w:pPr>
    </w:p>
    <w:p>
      <w:pPr>
        <w:tabs>
          <w:tab w:val="left" w:pos="4962"/>
        </w:tabs>
        <w:spacing w:line="360" w:lineRule="auto"/>
        <w:rPr>
          <w:rFonts w:ascii="宋体" w:hAnsi="宋体"/>
          <w:szCs w:val="28"/>
        </w:rPr>
      </w:pPr>
    </w:p>
    <w:bookmarkEnd w:id="20"/>
    <w:bookmarkEnd w:id="21"/>
    <w:p>
      <w:pPr>
        <w:tabs>
          <w:tab w:val="left" w:pos="1365"/>
        </w:tabs>
        <w:spacing w:line="360" w:lineRule="auto"/>
        <w:ind w:firstLine="2380" w:firstLineChars="850"/>
        <w:rPr>
          <w:rFonts w:ascii="宋体" w:hAnsi="宋体"/>
          <w:kern w:val="0"/>
          <w:szCs w:val="28"/>
        </w:rPr>
      </w:pPr>
      <w:bookmarkStart w:id="22" w:name="_Toc362363482"/>
      <w:bookmarkStart w:id="23" w:name="_Toc363813407"/>
      <w:r>
        <w:rPr>
          <w:rFonts w:hint="eastAsia" w:ascii="宋体" w:hAnsi="宋体"/>
          <w:kern w:val="0"/>
          <w:szCs w:val="28"/>
        </w:rPr>
        <w:t>被征集人（公章）：</w:t>
      </w:r>
    </w:p>
    <w:p>
      <w:pPr>
        <w:tabs>
          <w:tab w:val="left" w:pos="1365"/>
        </w:tabs>
        <w:spacing w:line="360" w:lineRule="auto"/>
        <w:ind w:firstLine="2380" w:firstLineChars="85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法定代表人或被授权人（签字或盖章）：</w:t>
      </w:r>
    </w:p>
    <w:p>
      <w:pPr>
        <w:tabs>
          <w:tab w:val="left" w:pos="1365"/>
        </w:tabs>
        <w:spacing w:line="360" w:lineRule="auto"/>
        <w:ind w:firstLine="1817" w:firstLineChars="649"/>
        <w:jc w:val="right"/>
        <w:rPr>
          <w:kern w:val="0"/>
        </w:rPr>
      </w:pPr>
      <w:r>
        <w:rPr>
          <w:rFonts w:hint="eastAsia"/>
          <w:kern w:val="0"/>
        </w:rPr>
        <w:t xml:space="preserve">              年   月   日</w:t>
      </w:r>
    </w:p>
    <w:p>
      <w:pPr>
        <w:pStyle w:val="3"/>
      </w:pPr>
      <w:r>
        <w:rPr>
          <w:rFonts w:hint="eastAsia"/>
        </w:rPr>
        <w:t>附件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：法定代表人授权委托书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阳新县</w:t>
      </w:r>
      <w:r>
        <w:rPr>
          <w:rFonts w:hint="eastAsia" w:ascii="宋体" w:hAnsi="宋体"/>
          <w:szCs w:val="28"/>
        </w:rPr>
        <w:t>政府采购中心：</w:t>
      </w:r>
    </w:p>
    <w:p>
      <w:pPr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兹授权          同志为我方（ 供应商名称 ）                  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参加贵单位组织的项目编号为（项目编号）  的（项目名称）          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采购活动的代理人，全权代表我公司处理在该项目采购活动中的一切事宜。代理期限从      年    月    日起至      年    月    日止。    </w:t>
      </w:r>
    </w:p>
    <w:p>
      <w:pPr>
        <w:spacing w:line="360" w:lineRule="auto"/>
        <w:ind w:firstLine="420" w:firstLineChars="15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被授权人无转委托权。</w:t>
      </w:r>
    </w:p>
    <w:p>
      <w:pPr>
        <w:spacing w:line="360" w:lineRule="auto"/>
        <w:ind w:firstLine="560" w:firstLineChars="200"/>
        <w:rPr>
          <w:rFonts w:ascii="宋体" w:hAnsi="宋体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授权单位（加盖公章）：               </w:t>
      </w:r>
    </w:p>
    <w:p>
      <w:pPr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法定代表人（签字或盖章）：           </w:t>
      </w:r>
    </w:p>
    <w:p>
      <w:pPr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签发日期：      年    月   日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附：</w:t>
      </w:r>
    </w:p>
    <w:p>
      <w:pPr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>被授权人姓名：</w:t>
      </w:r>
      <w:r>
        <w:rPr>
          <w:rFonts w:hint="eastAsia" w:ascii="宋体" w:hAnsi="宋体"/>
          <w:szCs w:val="28"/>
        </w:rPr>
        <w:t xml:space="preserve">             性别：         </w:t>
      </w:r>
    </w:p>
    <w:p>
      <w:pPr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工作部门：                 职务：          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身份证号码：                            </w:t>
      </w:r>
    </w:p>
    <w:tbl>
      <w:tblPr>
        <w:tblStyle w:val="10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8351" w:type="dxa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粘贴被授权人身份证（复印件）</w:t>
            </w:r>
          </w:p>
        </w:tc>
        <w:bookmarkStart w:id="24" w:name="_Toc362363490"/>
        <w:bookmarkStart w:id="25" w:name="_Toc363813415"/>
      </w:tr>
      <w:bookmarkEnd w:id="22"/>
      <w:bookmarkEnd w:id="23"/>
      <w:bookmarkEnd w:id="24"/>
      <w:bookmarkEnd w:id="25"/>
    </w:tbl>
    <w:p>
      <w:pPr>
        <w:pStyle w:val="5"/>
        <w:spacing w:line="360" w:lineRule="auto"/>
        <w:rPr>
          <w:kern w:val="0"/>
          <w:sz w:val="28"/>
          <w:szCs w:val="28"/>
        </w:rPr>
      </w:pPr>
    </w:p>
    <w:p>
      <w:pPr>
        <w:spacing w:before="120" w:beforeLines="50" w:after="240" w:afterLines="100"/>
        <w:rPr>
          <w:rFonts w:hint="eastAsia" w:ascii="Times New Roman" w:hAnsi="Times New Roman" w:eastAsia="宋体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</w:t>
      </w:r>
    </w:p>
    <w:p>
      <w:pPr>
        <w:spacing w:line="500" w:lineRule="exact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法人或者其他组织的营业执照等证明文件，自然人的</w:t>
      </w:r>
    </w:p>
    <w:p>
      <w:pPr>
        <w:spacing w:line="500" w:lineRule="exact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身份证明等证明材料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（企业法人营业执照、税务登记证，供应商是自然人的身份证明材料等）</w:t>
      </w:r>
    </w:p>
    <w:p>
      <w:pPr>
        <w:widowControl/>
        <w:jc w:val="left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jc w:val="both"/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</w:p>
    <w:p>
      <w:pPr>
        <w:spacing w:line="500" w:lineRule="exact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财务状况报告，依法缴纳税收和社会保障资金的相关材料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财务状况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审计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报告</w:t>
      </w: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（企业成立时间不足一年不适用）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ind w:firstLine="480" w:firstLineChars="200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依法缴纳税收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ind w:firstLine="480" w:firstLineChars="200"/>
        <w:jc w:val="left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社会保障资金</w:t>
      </w: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40" w:lineRule="exact"/>
        <w:jc w:val="both"/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</w:p>
    <w:p>
      <w:pPr>
        <w:adjustRightInd w:val="0"/>
        <w:snapToGrid w:val="0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未被列入“信用中国”网站失信被执行人、重大税收违法案件当事人名单，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中国政府采购网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政府采购严重违法失信行为记录名单的网页打印件</w:t>
      </w:r>
    </w:p>
    <w:p>
      <w:pPr>
        <w:spacing w:line="440" w:lineRule="exact"/>
        <w:jc w:val="center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（供应商自行打印）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tabs>
          <w:tab w:val="left" w:pos="7665"/>
        </w:tabs>
        <w:jc w:val="both"/>
        <w:outlineLvl w:val="1"/>
        <w:rPr>
          <w:rFonts w:hint="default" w:ascii="宋体" w:hAnsi="宋体" w:eastAsia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附件七</w:t>
      </w:r>
    </w:p>
    <w:p>
      <w:pPr>
        <w:tabs>
          <w:tab w:val="left" w:pos="7665"/>
        </w:tabs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资格证明文件及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134" w:right="1134" w:bottom="1134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071"/>
      </w:tabs>
      <w:jc w:val="left"/>
      <w:rPr>
        <w:rFonts w:ascii="仿宋" w:hAnsi="仿宋" w:eastAsia="仿宋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715635" cy="147955"/>
              <wp:effectExtent l="0" t="0" r="0" b="444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6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eastAsia="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  <w:lang w:eastAsia="zh-CN"/>
                            </w:rPr>
                            <w:t>阳新县</w:t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t xml:space="preserve">政府采购中心编制                                                                       </w:t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仿宋" w:hAnsi="仿宋" w:eastAsia="仿宋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/>
                              <w:sz w:val="18"/>
                              <w:szCs w:val="18"/>
                              <w:lang w:val="zh-CN"/>
                            </w:rPr>
                            <w:t xml:space="preserve"> /</w:t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  <w:lang w:val="en-US" w:eastAsia="zh-CN"/>
                            </w:rPr>
                            <w:t>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.65pt;width:450.05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d48Q0gAAAAQBAAAPAAAAAAAAAAEAIAAAACIAAABkcnMvZG93bnJl&#10;di54bWxQSwECFAAUAAAACACHTuJAAwTfvQMCAAD2AwAADgAAAAAAAAABACAAAAAh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  <w:rPr>
                        <w:rFonts w:hint="default" w:eastAsia="仿宋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/>
                        <w:sz w:val="18"/>
                        <w:szCs w:val="18"/>
                        <w:lang w:eastAsia="zh-CN"/>
                      </w:rPr>
                      <w:t>阳新县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 xml:space="preserve">政府采购中心编制                                                                       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  <w:lang w:val="zh-CN"/>
                      </w:rPr>
                      <w:t xml:space="preserve"> 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  <w:lang w:val="zh-CN"/>
                      </w:rPr>
                      <w:t xml:space="preserve"> /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  <w:lang w:val="en-US" w:eastAsia="zh-CN"/>
                      </w:rPr>
                      <w:t>15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="仿宋" w:hAnsi="仿宋" w:eastAsia="仿宋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158115</wp:posOffset>
              </wp:positionH>
              <wp:positionV relativeFrom="paragraph">
                <wp:posOffset>-46355</wp:posOffset>
              </wp:positionV>
              <wp:extent cx="5600700" cy="0"/>
              <wp:effectExtent l="5715" t="10795" r="13335" b="825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2.45pt;margin-top:-3.65pt;height:0pt;width:441pt;z-index:251660288;mso-width-relative:page;mso-height-relative:page;" filled="f" stroked="t" coordsize="21600,21600" o:gfxdata="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DmAeNUAAAAIAQAA&#10;DwAAAAAAAAABACAAAAAiAAAAZHJzL2Rvd25yZXYueG1sUEsBAhQAFAAAAAgAh07iQDNxiYXjAQAA&#10;qgMAAA4AAAAAAAAAAQAgAAAAJAEAAGRycy9lMm9Eb2MueG1sUEsFBgAAAAAGAAYAWQEAAHkFAAAA&#10;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仿宋" w:hAnsi="仿宋" w:eastAsia="仿宋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-46355</wp:posOffset>
              </wp:positionV>
              <wp:extent cx="5600700" cy="0"/>
              <wp:effectExtent l="9525" t="10795" r="9525" b="825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3.65pt;height:0pt;width:441pt;z-index:251659264;mso-width-relative:page;mso-height-relative:page;" filled="f" stroked="t" coordsize="21600,21600" o:gfxdata="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qD8ntMAAAAGAQAADwAA&#10;AAAAAAABACAAAAAiAAAAZHJzL2Rvd25yZXYueG1sUEsBAhQAFAAAAAgAh07iQOf6iiHiAQAAqgMA&#10;AA4AAAAAAAAAAQAgAAAAIgEAAGRycy9lMm9Eb2MueG1sUEsFBgAAAAAGAAYAWQEAAHY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F5"/>
    <w:rsid w:val="000072F3"/>
    <w:rsid w:val="000126B1"/>
    <w:rsid w:val="00033671"/>
    <w:rsid w:val="00042CEC"/>
    <w:rsid w:val="00046D83"/>
    <w:rsid w:val="0006002E"/>
    <w:rsid w:val="00070A95"/>
    <w:rsid w:val="00080605"/>
    <w:rsid w:val="00085DFC"/>
    <w:rsid w:val="000D50B9"/>
    <w:rsid w:val="000F2F7F"/>
    <w:rsid w:val="000F3275"/>
    <w:rsid w:val="000F4B35"/>
    <w:rsid w:val="00105717"/>
    <w:rsid w:val="001619FE"/>
    <w:rsid w:val="00170936"/>
    <w:rsid w:val="00170D2C"/>
    <w:rsid w:val="00172CDD"/>
    <w:rsid w:val="00180831"/>
    <w:rsid w:val="00191648"/>
    <w:rsid w:val="001B4202"/>
    <w:rsid w:val="0020744B"/>
    <w:rsid w:val="002165D5"/>
    <w:rsid w:val="0024798A"/>
    <w:rsid w:val="002573CE"/>
    <w:rsid w:val="002A3616"/>
    <w:rsid w:val="002A478C"/>
    <w:rsid w:val="002D2075"/>
    <w:rsid w:val="002F303C"/>
    <w:rsid w:val="002F774D"/>
    <w:rsid w:val="0030095F"/>
    <w:rsid w:val="003031B8"/>
    <w:rsid w:val="003054B1"/>
    <w:rsid w:val="00386B27"/>
    <w:rsid w:val="003E655C"/>
    <w:rsid w:val="003F4094"/>
    <w:rsid w:val="00410576"/>
    <w:rsid w:val="004210E4"/>
    <w:rsid w:val="00444E28"/>
    <w:rsid w:val="00476A9F"/>
    <w:rsid w:val="00483075"/>
    <w:rsid w:val="004A3F5A"/>
    <w:rsid w:val="004A3FC0"/>
    <w:rsid w:val="004B4752"/>
    <w:rsid w:val="004E5BCA"/>
    <w:rsid w:val="004F5338"/>
    <w:rsid w:val="00527F11"/>
    <w:rsid w:val="00554DB9"/>
    <w:rsid w:val="00555040"/>
    <w:rsid w:val="00571B43"/>
    <w:rsid w:val="005962E3"/>
    <w:rsid w:val="005B43B8"/>
    <w:rsid w:val="005D591E"/>
    <w:rsid w:val="005E3903"/>
    <w:rsid w:val="0063136D"/>
    <w:rsid w:val="00632B52"/>
    <w:rsid w:val="00693344"/>
    <w:rsid w:val="006B744E"/>
    <w:rsid w:val="006C7B27"/>
    <w:rsid w:val="006E56CB"/>
    <w:rsid w:val="006E68AE"/>
    <w:rsid w:val="0070019D"/>
    <w:rsid w:val="0071199F"/>
    <w:rsid w:val="00715D75"/>
    <w:rsid w:val="00744550"/>
    <w:rsid w:val="00782DC5"/>
    <w:rsid w:val="007A2CE9"/>
    <w:rsid w:val="007A55D1"/>
    <w:rsid w:val="007B0C45"/>
    <w:rsid w:val="007B727E"/>
    <w:rsid w:val="007E2D55"/>
    <w:rsid w:val="007E6625"/>
    <w:rsid w:val="007E7A43"/>
    <w:rsid w:val="008136AF"/>
    <w:rsid w:val="008454DE"/>
    <w:rsid w:val="00870DCD"/>
    <w:rsid w:val="00885912"/>
    <w:rsid w:val="008C4B31"/>
    <w:rsid w:val="008D07AF"/>
    <w:rsid w:val="008E7C9F"/>
    <w:rsid w:val="00903E05"/>
    <w:rsid w:val="00943DF5"/>
    <w:rsid w:val="00950813"/>
    <w:rsid w:val="00971CB8"/>
    <w:rsid w:val="009777CC"/>
    <w:rsid w:val="009A0180"/>
    <w:rsid w:val="009B2248"/>
    <w:rsid w:val="009B4762"/>
    <w:rsid w:val="009C4F14"/>
    <w:rsid w:val="009E5426"/>
    <w:rsid w:val="00A01265"/>
    <w:rsid w:val="00A222FE"/>
    <w:rsid w:val="00A3326D"/>
    <w:rsid w:val="00A45BD9"/>
    <w:rsid w:val="00A53BC1"/>
    <w:rsid w:val="00AA744F"/>
    <w:rsid w:val="00AC5174"/>
    <w:rsid w:val="00AD31C5"/>
    <w:rsid w:val="00AE5AAB"/>
    <w:rsid w:val="00AF394B"/>
    <w:rsid w:val="00B13384"/>
    <w:rsid w:val="00B20DE3"/>
    <w:rsid w:val="00B33571"/>
    <w:rsid w:val="00B34570"/>
    <w:rsid w:val="00B40240"/>
    <w:rsid w:val="00B42E2E"/>
    <w:rsid w:val="00B7537B"/>
    <w:rsid w:val="00BC46C8"/>
    <w:rsid w:val="00BF1BFA"/>
    <w:rsid w:val="00C0602A"/>
    <w:rsid w:val="00C262AA"/>
    <w:rsid w:val="00C51BF1"/>
    <w:rsid w:val="00C54D1D"/>
    <w:rsid w:val="00C65B94"/>
    <w:rsid w:val="00C76DD1"/>
    <w:rsid w:val="00C82116"/>
    <w:rsid w:val="00CC360C"/>
    <w:rsid w:val="00CD6E7B"/>
    <w:rsid w:val="00D65AC6"/>
    <w:rsid w:val="00D8578A"/>
    <w:rsid w:val="00D92C23"/>
    <w:rsid w:val="00DC2BE2"/>
    <w:rsid w:val="00DC7B11"/>
    <w:rsid w:val="00DF153E"/>
    <w:rsid w:val="00E01A26"/>
    <w:rsid w:val="00E239CF"/>
    <w:rsid w:val="00E70855"/>
    <w:rsid w:val="00E75DA9"/>
    <w:rsid w:val="00E8423E"/>
    <w:rsid w:val="00EA1843"/>
    <w:rsid w:val="00EE51D7"/>
    <w:rsid w:val="00F24826"/>
    <w:rsid w:val="00F252C2"/>
    <w:rsid w:val="00F404F5"/>
    <w:rsid w:val="00F74C24"/>
    <w:rsid w:val="00F87C1B"/>
    <w:rsid w:val="00FF5BA8"/>
    <w:rsid w:val="0462317A"/>
    <w:rsid w:val="0E2E7137"/>
    <w:rsid w:val="10DA22BF"/>
    <w:rsid w:val="13760EC0"/>
    <w:rsid w:val="14770C3B"/>
    <w:rsid w:val="15F8419C"/>
    <w:rsid w:val="15F9215B"/>
    <w:rsid w:val="191D36D4"/>
    <w:rsid w:val="22C779D3"/>
    <w:rsid w:val="2A7E1B83"/>
    <w:rsid w:val="2D847D36"/>
    <w:rsid w:val="2EED77BE"/>
    <w:rsid w:val="32FD0C23"/>
    <w:rsid w:val="36636CFD"/>
    <w:rsid w:val="37F843AC"/>
    <w:rsid w:val="38254205"/>
    <w:rsid w:val="39C65E99"/>
    <w:rsid w:val="4115464A"/>
    <w:rsid w:val="47F35031"/>
    <w:rsid w:val="54565C11"/>
    <w:rsid w:val="59174695"/>
    <w:rsid w:val="59244576"/>
    <w:rsid w:val="5CF73774"/>
    <w:rsid w:val="5D1268DC"/>
    <w:rsid w:val="63C5091E"/>
    <w:rsid w:val="6AE768A9"/>
    <w:rsid w:val="74A3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widowControl w:val="0"/>
      <w:suppressLineNumbers w:val="0"/>
      <w:spacing w:before="280" w:beforeAutospacing="0" w:after="290" w:afterAutospacing="0" w:line="374" w:lineRule="auto"/>
      <w:ind w:left="0" w:right="0"/>
      <w:jc w:val="both"/>
      <w:outlineLvl w:val="3"/>
    </w:pPr>
    <w:rPr>
      <w:rFonts w:hint="default" w:ascii="Calibri Light" w:hAnsi="Calibri Light" w:eastAsia="Calibri Light" w:cs="Times New Roman"/>
      <w:b/>
      <w:kern w:val="2"/>
      <w:sz w:val="28"/>
      <w:szCs w:val="2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16"/>
    <w:qFormat/>
    <w:uiPriority w:val="0"/>
    <w:pPr>
      <w:ind w:firstLine="420"/>
    </w:pPr>
    <w:rPr>
      <w:rFonts w:asciiTheme="minorHAnsi" w:hAnsiTheme="minorHAnsi" w:eastAsiaTheme="minorEastAsia" w:cstheme="minorBidi"/>
      <w:sz w:val="21"/>
      <w:szCs w:val="22"/>
    </w:rPr>
  </w:style>
  <w:style w:type="paragraph" w:styleId="5">
    <w:name w:val="Plain Text"/>
    <w:basedOn w:val="1"/>
    <w:link w:val="14"/>
    <w:qFormat/>
    <w:uiPriority w:val="0"/>
    <w:rPr>
      <w:rFonts w:ascii="宋体" w:hAnsi="Courier New" w:cs="Courier New" w:eastAsiaTheme="minorEastAsia"/>
      <w:sz w:val="21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标题 1 Char"/>
    <w:basedOn w:val="11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4">
    <w:name w:val="纯文本 Char"/>
    <w:link w:val="5"/>
    <w:qFormat/>
    <w:uiPriority w:val="0"/>
    <w:rPr>
      <w:rFonts w:ascii="宋体" w:hAnsi="Courier New" w:cs="Courier New"/>
      <w:szCs w:val="21"/>
    </w:rPr>
  </w:style>
  <w:style w:type="character" w:customStyle="1" w:styleId="15">
    <w:name w:val="页眉 Char"/>
    <w:link w:val="8"/>
    <w:qFormat/>
    <w:uiPriority w:val="0"/>
    <w:rPr>
      <w:sz w:val="18"/>
      <w:szCs w:val="18"/>
    </w:rPr>
  </w:style>
  <w:style w:type="character" w:customStyle="1" w:styleId="16">
    <w:name w:val="正文缩进 Char"/>
    <w:link w:val="4"/>
    <w:qFormat/>
    <w:uiPriority w:val="0"/>
  </w:style>
  <w:style w:type="character" w:customStyle="1" w:styleId="17">
    <w:name w:val="页眉 Char1"/>
    <w:basedOn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纯文本 Char1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548</Words>
  <Characters>3128</Characters>
  <Lines>26</Lines>
  <Paragraphs>7</Paragraphs>
  <TotalTime>0</TotalTime>
  <ScaleCrop>false</ScaleCrop>
  <LinksUpToDate>false</LinksUpToDate>
  <CharactersWithSpaces>3669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2020-11-13T03:00:00Z</dcterms:created>
  <dc:creator>微软用户</dc:creator>
  <cp:lastModifiedBy>章佳</cp:lastModifiedBy>
  <cp:lastPrinted>2021-05-17T06:47:00Z</cp:lastPrinted>
  <dcterms:modified xsi:type="dcterms:W3CDTF">2021-05-17T08:37:17Z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74F88EC439BE46518AF97BB9565B3913</vt:lpwstr>
  </property>
</Properties>
</file>