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32"/>
          <w:szCs w:val="32"/>
          <w:lang w:eastAsia="zh-CN"/>
        </w:rPr>
      </w:pPr>
      <w:r>
        <w:rPr>
          <w:rFonts w:hint="eastAsia" w:ascii="宋体" w:hAnsi="宋体"/>
          <w:b/>
          <w:bCs/>
          <w:sz w:val="32"/>
          <w:szCs w:val="32"/>
          <w:lang w:eastAsia="zh-CN"/>
        </w:rPr>
        <w:t>南湖-下司湖与菱角塘水环境综合治理项目监理服务采购需求</w:t>
      </w:r>
    </w:p>
    <w:p>
      <w:pPr>
        <w:pStyle w:val="6"/>
        <w:rPr>
          <w:rFonts w:hint="eastAsia"/>
          <w:lang w:eastAsia="zh-CN"/>
        </w:rPr>
      </w:pPr>
    </w:p>
    <w:p>
      <w:pPr>
        <w:pStyle w:val="6"/>
        <w:rPr>
          <w:rFonts w:hint="eastAsia"/>
          <w:lang w:eastAsia="zh-CN"/>
        </w:rPr>
      </w:pPr>
    </w:p>
    <w:p>
      <w:pPr>
        <w:pStyle w:val="6"/>
        <w:rPr>
          <w:rFonts w:hint="eastAsia"/>
          <w:sz w:val="28"/>
          <w:szCs w:val="24"/>
          <w:lang w:eastAsia="zh-CN"/>
        </w:rPr>
      </w:pPr>
      <w:r>
        <w:rPr>
          <w:rFonts w:hint="eastAsia"/>
          <w:sz w:val="28"/>
          <w:szCs w:val="24"/>
          <w:lang w:eastAsia="zh-CN"/>
        </w:rPr>
        <w:t>采购单位：黄石市网湖湿地自然保护区管理局</w:t>
      </w:r>
    </w:p>
    <w:p>
      <w:pPr>
        <w:pStyle w:val="6"/>
        <w:rPr>
          <w:rFonts w:hint="eastAsia"/>
          <w:sz w:val="28"/>
          <w:szCs w:val="24"/>
          <w:lang w:eastAsia="zh-CN"/>
        </w:rPr>
      </w:pPr>
      <w:r>
        <w:rPr>
          <w:rFonts w:hint="eastAsia"/>
          <w:sz w:val="28"/>
          <w:szCs w:val="24"/>
          <w:lang w:eastAsia="zh-CN"/>
        </w:rPr>
        <w:t>联 系 人：蔡主任</w:t>
      </w:r>
    </w:p>
    <w:p>
      <w:pPr>
        <w:pStyle w:val="6"/>
        <w:rPr>
          <w:rFonts w:hint="eastAsia"/>
          <w:sz w:val="28"/>
          <w:szCs w:val="24"/>
          <w:lang w:eastAsia="zh-CN"/>
        </w:rPr>
      </w:pPr>
      <w:r>
        <w:rPr>
          <w:rFonts w:hint="eastAsia"/>
          <w:sz w:val="28"/>
          <w:szCs w:val="24"/>
          <w:lang w:eastAsia="zh-CN"/>
        </w:rPr>
        <w:t>联系电话：</w:t>
      </w:r>
      <w:r>
        <w:rPr>
          <w:rFonts w:hint="eastAsia" w:ascii="宋体" w:hAnsi="宋体" w:cs="宋体"/>
          <w:sz w:val="28"/>
          <w:szCs w:val="24"/>
          <w:lang w:eastAsia="zh-CN"/>
        </w:rPr>
        <w:t>13339922255</w:t>
      </w:r>
    </w:p>
    <w:p>
      <w:pPr>
        <w:pStyle w:val="6"/>
        <w:rPr>
          <w:rFonts w:hint="eastAsia"/>
          <w:sz w:val="28"/>
          <w:szCs w:val="24"/>
          <w:lang w:eastAsia="zh-CN"/>
        </w:rPr>
      </w:pPr>
      <w:r>
        <w:rPr>
          <w:rFonts w:hint="eastAsia"/>
          <w:sz w:val="28"/>
          <w:szCs w:val="24"/>
          <w:lang w:eastAsia="zh-CN"/>
        </w:rPr>
        <w:t>采购方式：竞争性磋商</w:t>
      </w:r>
    </w:p>
    <w:p>
      <w:pPr>
        <w:jc w:val="center"/>
        <w:rPr>
          <w:rFonts w:hint="eastAsia" w:ascii="宋体" w:hAnsi="宋体"/>
          <w:sz w:val="32"/>
          <w:szCs w:val="32"/>
          <w:lang w:val="en-US" w:eastAsia="zh-CN"/>
        </w:rPr>
        <w:sectPr>
          <w:pgSz w:w="11906" w:h="16838"/>
          <w:pgMar w:top="1440" w:right="1800" w:bottom="1440" w:left="1800" w:header="851" w:footer="992" w:gutter="0"/>
          <w:cols w:space="425" w:num="1"/>
          <w:docGrid w:type="lines" w:linePitch="312" w:charSpace="0"/>
        </w:sectPr>
      </w:pPr>
    </w:p>
    <w:p>
      <w:pPr>
        <w:jc w:val="both"/>
        <w:outlineLvl w:val="0"/>
        <w:rPr>
          <w:rFonts w:hint="eastAsia" w:ascii="宋体" w:hAnsi="宋体"/>
          <w:sz w:val="24"/>
          <w:szCs w:val="24"/>
          <w:lang w:val="en-US" w:eastAsia="zh-CN"/>
        </w:rPr>
      </w:pPr>
      <w:r>
        <w:rPr>
          <w:rFonts w:hint="eastAsia" w:ascii="宋体" w:hAnsi="宋体"/>
          <w:sz w:val="24"/>
          <w:szCs w:val="24"/>
          <w:lang w:val="en-US" w:eastAsia="zh-CN"/>
        </w:rPr>
        <w:t>附表1：采购需求</w:t>
      </w:r>
    </w:p>
    <w:p>
      <w:pPr>
        <w:pStyle w:val="12"/>
        <w:numPr>
          <w:ilvl w:val="0"/>
          <w:numId w:val="0"/>
        </w:numPr>
        <w:ind w:leftChars="0"/>
        <w:outlineLvl w:val="1"/>
        <w:rPr>
          <w:rFonts w:hint="eastAsia" w:ascii="宋体" w:hAnsi="宋体" w:eastAsia="宋体" w:cs="宋体"/>
          <w:bCs w:val="0"/>
          <w:sz w:val="30"/>
          <w:szCs w:val="30"/>
          <w:lang w:val="zh-CN"/>
        </w:rPr>
      </w:pPr>
      <w:r>
        <w:rPr>
          <w:rFonts w:hint="eastAsia" w:ascii="宋体" w:hAnsi="宋体" w:eastAsia="宋体" w:cs="宋体"/>
          <w:bCs w:val="0"/>
          <w:sz w:val="30"/>
          <w:szCs w:val="30"/>
          <w:lang w:val="zh-CN"/>
        </w:rPr>
        <w:t>一、</w:t>
      </w:r>
      <w:bookmarkStart w:id="0" w:name="_Toc495861535"/>
      <w:bookmarkStart w:id="1" w:name="_Toc494561954"/>
      <w:r>
        <w:rPr>
          <w:rFonts w:hint="eastAsia" w:ascii="宋体" w:hAnsi="宋体" w:eastAsia="宋体" w:cs="宋体"/>
          <w:bCs w:val="0"/>
          <w:sz w:val="30"/>
          <w:szCs w:val="30"/>
          <w:lang w:val="zh-CN"/>
        </w:rPr>
        <w:t>项目基本情况</w:t>
      </w:r>
    </w:p>
    <w:bookmarkEnd w:id="0"/>
    <w:bookmarkEnd w:id="1"/>
    <w:p>
      <w:pPr>
        <w:numPr>
          <w:ilvl w:val="1"/>
          <w:numId w:val="0"/>
        </w:numPr>
        <w:tabs>
          <w:tab w:val="left" w:pos="576"/>
        </w:tabs>
        <w:spacing w:before="0" w:after="0" w:line="360" w:lineRule="auto"/>
        <w:ind w:leftChars="0" w:firstLine="560" w:firstLineChars="200"/>
        <w:jc w:val="left"/>
        <w:outlineLvl w:val="9"/>
        <w:rPr>
          <w:rFonts w:hint="eastAsia" w:ascii="宋体" w:hAnsi="宋体" w:eastAsia="宋体" w:cs="宋体"/>
          <w:b w:val="0"/>
          <w:bCs/>
          <w:color w:val="auto"/>
          <w:sz w:val="28"/>
          <w:szCs w:val="28"/>
          <w:lang w:val="zh-CN" w:eastAsia="zh-CN"/>
        </w:rPr>
      </w:pPr>
      <w:r>
        <w:rPr>
          <w:rFonts w:hint="eastAsia" w:ascii="宋体" w:hAnsi="宋体" w:eastAsia="宋体" w:cs="宋体"/>
          <w:b w:val="0"/>
          <w:bCs/>
          <w:color w:val="auto"/>
          <w:sz w:val="28"/>
          <w:szCs w:val="28"/>
          <w:lang w:val="en-US" w:eastAsia="zh-CN"/>
        </w:rPr>
        <w:t>1</w:t>
      </w:r>
      <w:r>
        <w:rPr>
          <w:rFonts w:hint="eastAsia" w:ascii="宋体" w:hAnsi="宋体" w:eastAsia="宋体" w:cs="宋体"/>
          <w:b w:val="0"/>
          <w:bCs/>
          <w:color w:val="auto"/>
          <w:sz w:val="28"/>
          <w:szCs w:val="28"/>
          <w:lang w:val="zh-CN" w:eastAsia="zh-CN"/>
        </w:rPr>
        <w:t>、项目名称：</w:t>
      </w:r>
      <w:r>
        <w:rPr>
          <w:rFonts w:hint="eastAsia" w:ascii="宋体" w:hAnsi="宋体" w:cs="宋体"/>
          <w:b w:val="0"/>
          <w:bCs/>
          <w:color w:val="auto"/>
          <w:sz w:val="28"/>
          <w:szCs w:val="28"/>
          <w:lang w:val="zh-CN" w:eastAsia="zh-CN"/>
        </w:rPr>
        <w:t>南湖-下司湖与菱角塘水环境综合治理项目监理服务</w:t>
      </w:r>
      <w:r>
        <w:rPr>
          <w:rFonts w:hint="eastAsia" w:ascii="宋体" w:hAnsi="宋体" w:eastAsia="宋体" w:cs="宋体"/>
          <w:b w:val="0"/>
          <w:bCs/>
          <w:color w:val="auto"/>
          <w:sz w:val="28"/>
          <w:szCs w:val="28"/>
          <w:lang w:val="zh-CN" w:eastAsia="zh-CN"/>
        </w:rPr>
        <w:t>。</w:t>
      </w:r>
    </w:p>
    <w:p>
      <w:pPr>
        <w:numPr>
          <w:ilvl w:val="1"/>
          <w:numId w:val="0"/>
        </w:numPr>
        <w:tabs>
          <w:tab w:val="left" w:pos="576"/>
        </w:tabs>
        <w:spacing w:before="0" w:after="0" w:line="360" w:lineRule="auto"/>
        <w:ind w:leftChars="0" w:firstLine="560" w:firstLineChars="200"/>
        <w:jc w:val="left"/>
        <w:outlineLvl w:val="9"/>
        <w:rPr>
          <w:rFonts w:hint="eastAsia" w:ascii="宋体" w:hAnsi="宋体" w:eastAsia="宋体" w:cs="宋体"/>
          <w:b w:val="0"/>
          <w:bCs/>
          <w:color w:val="auto"/>
          <w:sz w:val="28"/>
          <w:szCs w:val="28"/>
          <w:lang w:val="zh-CN" w:eastAsia="zh-CN"/>
        </w:rPr>
      </w:pPr>
      <w:r>
        <w:rPr>
          <w:rFonts w:hint="eastAsia" w:ascii="宋体" w:hAnsi="宋体" w:eastAsia="宋体" w:cs="宋体"/>
          <w:b w:val="0"/>
          <w:bCs/>
          <w:color w:val="auto"/>
          <w:sz w:val="28"/>
          <w:szCs w:val="28"/>
          <w:lang w:val="en-US" w:eastAsia="zh-CN"/>
        </w:rPr>
        <w:t>2</w:t>
      </w:r>
      <w:r>
        <w:rPr>
          <w:rFonts w:hint="eastAsia" w:ascii="宋体" w:hAnsi="宋体" w:eastAsia="宋体" w:cs="宋体"/>
          <w:b w:val="0"/>
          <w:bCs/>
          <w:color w:val="auto"/>
          <w:sz w:val="28"/>
          <w:szCs w:val="28"/>
          <w:lang w:val="zh-CN" w:eastAsia="zh-CN"/>
        </w:rPr>
        <w:t>、项目内容：南湖-下司湖与菱角塘水环境综合治理项目的施工准备阶段、施工阶段、竣工验收阶段监理服务。</w:t>
      </w:r>
    </w:p>
    <w:p>
      <w:pPr>
        <w:numPr>
          <w:ilvl w:val="1"/>
          <w:numId w:val="0"/>
        </w:numPr>
        <w:tabs>
          <w:tab w:val="left" w:pos="576"/>
        </w:tabs>
        <w:spacing w:before="0" w:after="0" w:line="360" w:lineRule="auto"/>
        <w:ind w:leftChars="0" w:firstLine="560" w:firstLineChars="200"/>
        <w:jc w:val="left"/>
        <w:outlineLvl w:val="9"/>
        <w:rPr>
          <w:rFonts w:hint="eastAsia" w:ascii="宋体" w:hAnsi="宋体" w:eastAsia="宋体" w:cs="宋体"/>
          <w:b w:val="0"/>
          <w:bCs/>
          <w:color w:val="auto"/>
          <w:sz w:val="28"/>
          <w:szCs w:val="28"/>
          <w:lang w:val="zh-CN" w:eastAsia="zh-CN"/>
        </w:rPr>
      </w:pPr>
      <w:r>
        <w:rPr>
          <w:rFonts w:hint="eastAsia" w:ascii="宋体" w:hAnsi="宋体" w:eastAsia="宋体" w:cs="宋体"/>
          <w:b w:val="0"/>
          <w:bCs/>
          <w:color w:val="auto"/>
          <w:sz w:val="28"/>
          <w:szCs w:val="28"/>
          <w:lang w:val="zh-CN" w:eastAsia="zh-CN"/>
        </w:rPr>
        <w:t>项目总投资额：约6527.61826万元</w:t>
      </w:r>
    </w:p>
    <w:p>
      <w:pPr>
        <w:numPr>
          <w:ilvl w:val="1"/>
          <w:numId w:val="0"/>
        </w:numPr>
        <w:tabs>
          <w:tab w:val="left" w:pos="576"/>
        </w:tabs>
        <w:spacing w:before="0" w:after="0" w:line="360" w:lineRule="auto"/>
        <w:ind w:leftChars="0" w:firstLine="560" w:firstLineChars="200"/>
        <w:jc w:val="left"/>
        <w:outlineLvl w:val="9"/>
        <w:rPr>
          <w:rFonts w:hint="eastAsia" w:ascii="宋体" w:hAnsi="宋体" w:eastAsia="宋体" w:cs="宋体"/>
          <w:b w:val="0"/>
          <w:bCs/>
          <w:color w:val="auto"/>
          <w:sz w:val="28"/>
          <w:szCs w:val="28"/>
          <w:lang w:val="zh-CN" w:eastAsia="zh-CN"/>
        </w:rPr>
      </w:pPr>
      <w:r>
        <w:rPr>
          <w:rFonts w:hint="eastAsia" w:ascii="宋体" w:hAnsi="宋体" w:eastAsia="宋体" w:cs="宋体"/>
          <w:b w:val="0"/>
          <w:bCs/>
          <w:color w:val="auto"/>
          <w:sz w:val="28"/>
          <w:szCs w:val="28"/>
          <w:lang w:val="zh-CN" w:eastAsia="zh-CN"/>
        </w:rPr>
        <w:t>（1）良荐河流域水环境治理工程：建设1座2000m3生物基质池；建设1.5万m2人工湿地；建设38.6亩生态塘；将4100m灌溉沟渠改建为生态沟渠。</w:t>
      </w:r>
    </w:p>
    <w:p>
      <w:pPr>
        <w:numPr>
          <w:ilvl w:val="1"/>
          <w:numId w:val="0"/>
        </w:numPr>
        <w:tabs>
          <w:tab w:val="left" w:pos="576"/>
        </w:tabs>
        <w:spacing w:before="0" w:after="0" w:line="360" w:lineRule="auto"/>
        <w:ind w:leftChars="0" w:firstLine="560" w:firstLineChars="200"/>
        <w:jc w:val="left"/>
        <w:outlineLvl w:val="9"/>
        <w:rPr>
          <w:rFonts w:hint="eastAsia" w:ascii="宋体" w:hAnsi="宋体" w:eastAsia="宋体" w:cs="宋体"/>
          <w:b w:val="0"/>
          <w:bCs/>
          <w:color w:val="auto"/>
          <w:sz w:val="28"/>
          <w:szCs w:val="28"/>
          <w:lang w:val="zh-CN" w:eastAsia="zh-CN"/>
        </w:rPr>
      </w:pPr>
      <w:r>
        <w:rPr>
          <w:rFonts w:hint="eastAsia" w:ascii="宋体" w:hAnsi="宋体" w:eastAsia="宋体" w:cs="宋体"/>
          <w:b w:val="0"/>
          <w:bCs/>
          <w:color w:val="auto"/>
          <w:sz w:val="28"/>
          <w:szCs w:val="28"/>
          <w:lang w:val="zh-CN" w:eastAsia="zh-CN"/>
        </w:rPr>
        <w:t>（2）南湖水环境治理工程：建设4600m湖滨生态带；构建水生植物群落，其中挺水植物群落19.5万m2，浮水植物群落9.5万m2，沉水植物群落19万m2；构建完善生态食物链；完善入湖口7.7万m2自然湿地系统，建设1000m引流漫浸系统，提升湿地净化功能。</w:t>
      </w:r>
    </w:p>
    <w:p>
      <w:pPr>
        <w:numPr>
          <w:ilvl w:val="1"/>
          <w:numId w:val="0"/>
        </w:numPr>
        <w:tabs>
          <w:tab w:val="left" w:pos="576"/>
        </w:tabs>
        <w:spacing w:before="0" w:after="0" w:line="360" w:lineRule="auto"/>
        <w:ind w:leftChars="0" w:firstLine="560" w:firstLineChars="200"/>
        <w:jc w:val="left"/>
        <w:outlineLvl w:val="9"/>
        <w:rPr>
          <w:rFonts w:hint="eastAsia" w:ascii="宋体" w:hAnsi="宋体" w:eastAsia="宋体" w:cs="宋体"/>
          <w:b w:val="0"/>
          <w:bCs/>
          <w:color w:val="auto"/>
          <w:sz w:val="28"/>
          <w:szCs w:val="28"/>
          <w:lang w:val="zh-CN" w:eastAsia="zh-CN"/>
        </w:rPr>
      </w:pPr>
      <w:r>
        <w:rPr>
          <w:rFonts w:hint="eastAsia" w:ascii="宋体" w:hAnsi="宋体" w:eastAsia="宋体" w:cs="宋体"/>
          <w:b w:val="0"/>
          <w:bCs/>
          <w:color w:val="auto"/>
          <w:sz w:val="28"/>
          <w:szCs w:val="28"/>
          <w:lang w:val="zh-CN" w:eastAsia="zh-CN"/>
        </w:rPr>
        <w:t>（3）下司湖水环境治理工程：建设入湖生态港，对720m出入水港进行生态石笼护岸；提升自然湿地净化能力，建设1200m污染引流漫浸系统，建设3处污水分流净化滩涂岛屿；建设1500m草坡入水式生态驳岸；在周边池塘打造336亩生态塘；环境治理配套附属设施。</w:t>
      </w:r>
    </w:p>
    <w:p>
      <w:pPr>
        <w:numPr>
          <w:ilvl w:val="1"/>
          <w:numId w:val="0"/>
        </w:numPr>
        <w:tabs>
          <w:tab w:val="left" w:pos="576"/>
        </w:tabs>
        <w:spacing w:before="0" w:after="0" w:line="360" w:lineRule="auto"/>
        <w:ind w:leftChars="0" w:firstLine="560" w:firstLineChars="200"/>
        <w:jc w:val="left"/>
        <w:outlineLvl w:val="9"/>
        <w:rPr>
          <w:rFonts w:hint="eastAsia" w:ascii="宋体" w:hAnsi="宋体" w:eastAsia="宋体" w:cs="宋体"/>
          <w:b w:val="0"/>
          <w:bCs/>
          <w:color w:val="auto"/>
          <w:sz w:val="28"/>
          <w:szCs w:val="28"/>
          <w:lang w:val="zh-CN" w:eastAsia="zh-CN"/>
        </w:rPr>
      </w:pPr>
      <w:r>
        <w:rPr>
          <w:rFonts w:hint="eastAsia" w:ascii="宋体" w:hAnsi="宋体" w:eastAsia="宋体" w:cs="宋体"/>
          <w:b w:val="0"/>
          <w:bCs/>
          <w:color w:val="auto"/>
          <w:sz w:val="28"/>
          <w:szCs w:val="28"/>
          <w:lang w:val="zh-CN" w:eastAsia="zh-CN"/>
        </w:rPr>
        <w:t>荾角塘水环境治理工程：建设2820m湖滨生态带；构建水生植物群落，其中挺水植物群落7.5万m2，浮水植物群落7.5万m2,沉水植物群落15万m2，构建完善生态食物链；实施全湖岸线171.75亩环境综合整治。</w:t>
      </w:r>
    </w:p>
    <w:p>
      <w:pPr>
        <w:spacing w:line="500" w:lineRule="exact"/>
        <w:jc w:val="both"/>
        <w:outlineLvl w:val="9"/>
        <w:rPr>
          <w:rFonts w:hint="eastAsia" w:ascii="宋体" w:hAnsi="宋体" w:eastAsia="宋体" w:cs="宋体"/>
          <w:bCs w:val="0"/>
          <w:color w:val="auto"/>
          <w:sz w:val="30"/>
          <w:szCs w:val="30"/>
          <w:lang w:val="zh-CN"/>
        </w:rPr>
      </w:pPr>
      <w:r>
        <w:rPr>
          <w:rFonts w:hint="eastAsia" w:ascii="宋体" w:hAnsi="宋体" w:eastAsia="宋体" w:cs="宋体"/>
          <w:bCs w:val="0"/>
          <w:color w:val="auto"/>
          <w:sz w:val="30"/>
          <w:szCs w:val="30"/>
          <w:lang w:val="zh-CN"/>
        </w:rPr>
        <w:t>3、服务地点：网湖湿地自然保护区及周边陶港镇、城东新区</w:t>
      </w:r>
    </w:p>
    <w:p>
      <w:pPr>
        <w:spacing w:line="500" w:lineRule="exact"/>
        <w:jc w:val="both"/>
        <w:outlineLvl w:val="1"/>
        <w:rPr>
          <w:rFonts w:hint="eastAsia" w:ascii="宋体" w:hAnsi="宋体" w:eastAsia="宋体" w:cs="宋体"/>
          <w:bCs w:val="0"/>
          <w:color w:val="auto"/>
          <w:sz w:val="30"/>
          <w:szCs w:val="30"/>
          <w:lang w:val="zh-CN"/>
        </w:rPr>
      </w:pPr>
      <w:r>
        <w:rPr>
          <w:rFonts w:hint="eastAsia" w:ascii="宋体" w:hAnsi="宋体" w:eastAsia="宋体" w:cs="宋体"/>
          <w:bCs w:val="0"/>
          <w:color w:val="auto"/>
          <w:sz w:val="30"/>
          <w:szCs w:val="30"/>
          <w:lang w:val="zh-CN"/>
        </w:rPr>
        <w:t>二、技术要求</w:t>
      </w:r>
    </w:p>
    <w:p>
      <w:pPr>
        <w:spacing w:line="500" w:lineRule="exact"/>
        <w:ind w:firstLine="600" w:firstLineChars="200"/>
        <w:jc w:val="both"/>
        <w:outlineLvl w:val="9"/>
        <w:rPr>
          <w:rFonts w:hint="eastAsia" w:ascii="宋体" w:hAnsi="宋体" w:eastAsia="宋体" w:cs="宋体"/>
          <w:bCs w:val="0"/>
          <w:color w:val="auto"/>
          <w:sz w:val="30"/>
          <w:szCs w:val="30"/>
          <w:lang w:val="zh-CN"/>
        </w:rPr>
      </w:pPr>
      <w:r>
        <w:rPr>
          <w:rFonts w:hint="eastAsia" w:ascii="宋体" w:hAnsi="宋体" w:eastAsia="宋体" w:cs="宋体"/>
          <w:bCs w:val="0"/>
          <w:color w:val="auto"/>
          <w:sz w:val="30"/>
          <w:szCs w:val="30"/>
          <w:lang w:val="zh-CN"/>
        </w:rPr>
        <w:t>1、监理服务技术标准与规范</w:t>
      </w:r>
    </w:p>
    <w:p>
      <w:pPr>
        <w:spacing w:line="500" w:lineRule="exact"/>
        <w:ind w:firstLine="600" w:firstLineChars="200"/>
        <w:jc w:val="both"/>
        <w:outlineLvl w:val="9"/>
        <w:rPr>
          <w:rFonts w:hint="eastAsia" w:ascii="宋体" w:hAnsi="宋体" w:eastAsia="宋体" w:cs="宋体"/>
          <w:bCs w:val="0"/>
          <w:color w:val="auto"/>
          <w:sz w:val="30"/>
          <w:szCs w:val="30"/>
          <w:lang w:val="zh-CN"/>
        </w:rPr>
      </w:pPr>
      <w:r>
        <w:rPr>
          <w:rFonts w:hint="eastAsia" w:ascii="宋体" w:hAnsi="宋体" w:eastAsia="宋体" w:cs="宋体"/>
          <w:bCs w:val="0"/>
          <w:color w:val="auto"/>
          <w:sz w:val="30"/>
          <w:szCs w:val="30"/>
          <w:lang w:val="zh-CN"/>
        </w:rPr>
        <w:t xml:space="preserve">本工程的监理服务过程必须符合国家有关工程建设标准强制性条文和相关规定。 </w:t>
      </w:r>
    </w:p>
    <w:p>
      <w:pPr>
        <w:spacing w:line="500" w:lineRule="exact"/>
        <w:ind w:firstLine="600" w:firstLineChars="200"/>
        <w:jc w:val="both"/>
        <w:outlineLvl w:val="9"/>
        <w:rPr>
          <w:rFonts w:hint="eastAsia" w:ascii="宋体" w:hAnsi="宋体" w:eastAsia="宋体" w:cs="宋体"/>
          <w:bCs w:val="0"/>
          <w:color w:val="auto"/>
          <w:sz w:val="30"/>
          <w:szCs w:val="30"/>
          <w:lang w:val="zh-CN"/>
        </w:rPr>
      </w:pPr>
      <w:r>
        <w:rPr>
          <w:rFonts w:hint="eastAsia" w:ascii="宋体" w:hAnsi="宋体" w:eastAsia="宋体" w:cs="宋体"/>
          <w:bCs w:val="0"/>
          <w:color w:val="auto"/>
          <w:sz w:val="30"/>
          <w:szCs w:val="30"/>
          <w:lang w:val="zh-CN"/>
        </w:rPr>
        <w:t>2、技术要求</w:t>
      </w:r>
    </w:p>
    <w:p>
      <w:pPr>
        <w:spacing w:line="500" w:lineRule="exact"/>
        <w:ind w:firstLine="600" w:firstLineChars="200"/>
        <w:jc w:val="both"/>
        <w:outlineLvl w:val="9"/>
        <w:rPr>
          <w:rFonts w:hint="eastAsia" w:ascii="宋体" w:hAnsi="宋体" w:eastAsia="宋体" w:cs="宋体"/>
          <w:bCs w:val="0"/>
          <w:color w:val="auto"/>
          <w:sz w:val="30"/>
          <w:szCs w:val="30"/>
          <w:lang w:val="zh-CN"/>
        </w:rPr>
      </w:pPr>
      <w:r>
        <w:rPr>
          <w:rFonts w:hint="eastAsia" w:ascii="宋体" w:hAnsi="宋体" w:eastAsia="宋体" w:cs="宋体"/>
          <w:bCs w:val="0"/>
          <w:color w:val="auto"/>
          <w:sz w:val="30"/>
          <w:szCs w:val="30"/>
          <w:lang w:val="zh-CN"/>
        </w:rPr>
        <w:t>（1）投标人对招标项目的理解和总体设计思路要阐述清楚；</w:t>
      </w:r>
    </w:p>
    <w:p>
      <w:pPr>
        <w:spacing w:line="500" w:lineRule="exact"/>
        <w:ind w:firstLine="600" w:firstLineChars="200"/>
        <w:jc w:val="both"/>
        <w:outlineLvl w:val="9"/>
        <w:rPr>
          <w:rFonts w:hint="eastAsia" w:ascii="宋体" w:hAnsi="宋体" w:eastAsia="宋体" w:cs="宋体"/>
          <w:bCs w:val="0"/>
          <w:color w:val="auto"/>
          <w:sz w:val="30"/>
          <w:szCs w:val="30"/>
          <w:lang w:val="zh-CN"/>
        </w:rPr>
      </w:pPr>
      <w:r>
        <w:rPr>
          <w:rFonts w:hint="eastAsia" w:ascii="宋体" w:hAnsi="宋体" w:eastAsia="宋体" w:cs="宋体"/>
          <w:bCs w:val="0"/>
          <w:color w:val="auto"/>
          <w:sz w:val="30"/>
          <w:szCs w:val="30"/>
          <w:lang w:val="zh-CN"/>
        </w:rPr>
        <w:t>（2）投标人对招标项目工程服务的特点、关键技术问题的认识要有对策措施；</w:t>
      </w:r>
    </w:p>
    <w:p>
      <w:pPr>
        <w:spacing w:line="500" w:lineRule="exact"/>
        <w:ind w:firstLine="600" w:firstLineChars="200"/>
        <w:jc w:val="both"/>
        <w:outlineLvl w:val="9"/>
        <w:rPr>
          <w:rFonts w:hint="eastAsia" w:ascii="宋体" w:hAnsi="宋体" w:eastAsia="宋体" w:cs="宋体"/>
          <w:bCs w:val="0"/>
          <w:color w:val="auto"/>
          <w:sz w:val="30"/>
          <w:szCs w:val="30"/>
          <w:lang w:val="zh-CN"/>
        </w:rPr>
      </w:pPr>
      <w:r>
        <w:rPr>
          <w:rFonts w:hint="eastAsia" w:ascii="宋体" w:hAnsi="宋体" w:eastAsia="宋体" w:cs="宋体"/>
          <w:bCs w:val="0"/>
          <w:color w:val="auto"/>
          <w:sz w:val="30"/>
          <w:szCs w:val="30"/>
          <w:lang w:val="zh-CN"/>
        </w:rPr>
        <w:t>（3）投标人对服务工作量及计划安排要有详细说明，并对工程的质量、进度等方面提供保证措施；</w:t>
      </w:r>
    </w:p>
    <w:p>
      <w:pPr>
        <w:spacing w:line="500" w:lineRule="exact"/>
        <w:ind w:firstLine="600" w:firstLineChars="200"/>
        <w:jc w:val="both"/>
        <w:outlineLvl w:val="9"/>
        <w:rPr>
          <w:rFonts w:hint="eastAsia" w:ascii="宋体" w:hAnsi="宋体" w:eastAsia="宋体" w:cs="宋体"/>
          <w:bCs w:val="0"/>
          <w:color w:val="auto"/>
          <w:sz w:val="30"/>
          <w:szCs w:val="30"/>
          <w:lang w:val="zh-CN"/>
        </w:rPr>
      </w:pPr>
      <w:r>
        <w:rPr>
          <w:rFonts w:hint="eastAsia" w:ascii="宋体" w:hAnsi="宋体" w:eastAsia="宋体" w:cs="宋体"/>
          <w:bCs w:val="0"/>
          <w:color w:val="auto"/>
          <w:sz w:val="30"/>
          <w:szCs w:val="30"/>
          <w:lang w:val="zh-CN"/>
        </w:rPr>
        <w:t>（4）投标人对后续服务要有具体安排及保证措施。</w:t>
      </w:r>
    </w:p>
    <w:p>
      <w:pPr>
        <w:spacing w:line="500" w:lineRule="exact"/>
        <w:jc w:val="both"/>
        <w:outlineLvl w:val="1"/>
        <w:rPr>
          <w:rFonts w:hint="eastAsia" w:ascii="宋体" w:hAnsi="宋体" w:eastAsia="宋体" w:cs="宋体"/>
          <w:bCs w:val="0"/>
          <w:color w:val="auto"/>
          <w:sz w:val="30"/>
          <w:szCs w:val="30"/>
          <w:lang w:val="zh-CN"/>
        </w:rPr>
      </w:pPr>
      <w:r>
        <w:rPr>
          <w:rFonts w:hint="eastAsia" w:ascii="宋体" w:hAnsi="宋体" w:eastAsia="宋体" w:cs="宋体"/>
          <w:bCs w:val="0"/>
          <w:color w:val="auto"/>
          <w:sz w:val="30"/>
          <w:szCs w:val="30"/>
          <w:lang w:val="zh-CN"/>
        </w:rPr>
        <w:t>三、商务要求</w:t>
      </w:r>
    </w:p>
    <w:p>
      <w:pPr>
        <w:spacing w:line="500" w:lineRule="exact"/>
        <w:ind w:firstLine="600" w:firstLineChars="200"/>
        <w:jc w:val="both"/>
        <w:outlineLvl w:val="9"/>
        <w:rPr>
          <w:rFonts w:hint="eastAsia" w:ascii="宋体" w:hAnsi="宋体" w:eastAsia="宋体" w:cs="宋体"/>
          <w:bCs w:val="0"/>
          <w:color w:val="auto"/>
          <w:sz w:val="30"/>
          <w:szCs w:val="30"/>
          <w:lang w:val="zh-CN"/>
        </w:rPr>
      </w:pPr>
      <w:r>
        <w:rPr>
          <w:rFonts w:hint="eastAsia" w:ascii="宋体" w:hAnsi="宋体" w:eastAsia="宋体" w:cs="宋体"/>
          <w:bCs w:val="0"/>
          <w:color w:val="auto"/>
          <w:sz w:val="30"/>
          <w:szCs w:val="30"/>
          <w:lang w:val="zh-CN"/>
        </w:rPr>
        <w:t>1、监理工期：18个月（监理服务期均仅供参考，监理合同实施过程中，监理服务期的施工准备阶段、施工阶段、竣工验收阶段等均可能缩短或延长）</w:t>
      </w:r>
    </w:p>
    <w:p>
      <w:pPr>
        <w:spacing w:line="500" w:lineRule="exact"/>
        <w:ind w:firstLine="600" w:firstLineChars="200"/>
        <w:jc w:val="both"/>
        <w:outlineLvl w:val="9"/>
        <w:rPr>
          <w:rFonts w:hint="eastAsia" w:ascii="宋体" w:hAnsi="宋体" w:eastAsia="宋体" w:cs="宋体"/>
          <w:bCs w:val="0"/>
          <w:color w:val="auto"/>
          <w:sz w:val="30"/>
          <w:szCs w:val="30"/>
          <w:lang w:val="zh-CN"/>
        </w:rPr>
      </w:pPr>
      <w:r>
        <w:rPr>
          <w:rFonts w:hint="eastAsia" w:ascii="宋体" w:hAnsi="宋体" w:eastAsia="宋体" w:cs="宋体"/>
          <w:bCs w:val="0"/>
          <w:color w:val="auto"/>
          <w:sz w:val="30"/>
          <w:szCs w:val="30"/>
          <w:lang w:val="zh-CN"/>
        </w:rPr>
        <w:t>2、报价要求：不得超过或等于拦标价。最终报价单中标明的价格在合同执行过程中是固定不变的，不得以任何理由予以变更。只允许有一个报价，任何有选择的报价将不予接受。供应商应根据服务要求进行报价。</w:t>
      </w:r>
    </w:p>
    <w:p>
      <w:pPr>
        <w:spacing w:line="500" w:lineRule="exact"/>
        <w:ind w:firstLine="600" w:firstLineChars="200"/>
        <w:jc w:val="both"/>
        <w:outlineLvl w:val="9"/>
        <w:rPr>
          <w:rFonts w:hint="eastAsia" w:ascii="宋体" w:hAnsi="宋体" w:eastAsia="宋体" w:cs="宋体"/>
          <w:bCs w:val="0"/>
          <w:color w:val="auto"/>
          <w:sz w:val="30"/>
          <w:szCs w:val="30"/>
          <w:lang w:val="zh-CN"/>
        </w:rPr>
      </w:pPr>
      <w:r>
        <w:rPr>
          <w:rFonts w:hint="eastAsia" w:ascii="宋体" w:hAnsi="宋体" w:eastAsia="宋体" w:cs="宋体"/>
          <w:bCs w:val="0"/>
          <w:color w:val="auto"/>
          <w:sz w:val="30"/>
          <w:szCs w:val="30"/>
          <w:lang w:val="zh-CN"/>
        </w:rPr>
        <w:t>（报价包括完成规定范围和期限内的所有工作费用。投标文件中的大写金额和小写金额不一致的，以大写金额为准；总价金额与按单价汇总金额不一致的，以单价金额计算结果为准；单价金额小数点有明显错位的，应以总价为准，并修改单价。如果投标人不接受对其错误的更正，其报价将被视为无效报价）</w:t>
      </w:r>
    </w:p>
    <w:p>
      <w:pPr>
        <w:spacing w:line="500" w:lineRule="exact"/>
        <w:ind w:firstLine="600" w:firstLineChars="200"/>
        <w:jc w:val="both"/>
        <w:outlineLvl w:val="9"/>
        <w:rPr>
          <w:rFonts w:hint="eastAsia" w:ascii="宋体" w:hAnsi="宋体" w:eastAsia="宋体" w:cs="宋体"/>
          <w:bCs w:val="0"/>
          <w:color w:val="auto"/>
          <w:sz w:val="30"/>
          <w:szCs w:val="30"/>
          <w:lang w:val="zh-CN"/>
        </w:rPr>
      </w:pPr>
      <w:r>
        <w:rPr>
          <w:rFonts w:hint="eastAsia" w:ascii="宋体" w:hAnsi="宋体" w:eastAsia="宋体" w:cs="宋体"/>
          <w:bCs w:val="0"/>
          <w:color w:val="auto"/>
          <w:sz w:val="30"/>
          <w:szCs w:val="30"/>
          <w:lang w:val="zh-CN"/>
        </w:rPr>
        <w:t>3、付款方式：工程竣工验收合格后付合同总价款的70%，余款一年付清。</w:t>
      </w:r>
    </w:p>
    <w:p>
      <w:pPr>
        <w:spacing w:line="500" w:lineRule="exact"/>
        <w:jc w:val="both"/>
        <w:outlineLvl w:val="1"/>
        <w:rPr>
          <w:rFonts w:hint="eastAsia" w:ascii="宋体" w:hAnsi="宋体" w:cs="宋体"/>
          <w:sz w:val="28"/>
          <w:szCs w:val="28"/>
          <w:lang w:val="en-US" w:eastAsia="zh-CN"/>
        </w:rPr>
      </w:pPr>
      <w:r>
        <w:rPr>
          <w:rFonts w:hint="eastAsia" w:ascii="宋体" w:hAnsi="宋体" w:cs="宋体"/>
          <w:b/>
          <w:bCs/>
          <w:sz w:val="28"/>
          <w:szCs w:val="28"/>
          <w:lang w:eastAsia="zh-CN"/>
        </w:rPr>
        <w:t>四、供应商资格条件</w:t>
      </w:r>
    </w:p>
    <w:p>
      <w:pPr>
        <w:spacing w:line="500" w:lineRule="exact"/>
        <w:ind w:firstLine="600" w:firstLineChars="200"/>
        <w:jc w:val="both"/>
        <w:outlineLvl w:val="9"/>
        <w:rPr>
          <w:rFonts w:hint="eastAsia" w:ascii="宋体" w:hAnsi="宋体" w:eastAsia="宋体" w:cs="宋体"/>
          <w:bCs w:val="0"/>
          <w:color w:val="auto"/>
          <w:sz w:val="30"/>
          <w:szCs w:val="30"/>
          <w:lang w:val="en-US" w:eastAsia="zh-CN"/>
        </w:rPr>
      </w:pPr>
      <w:r>
        <w:rPr>
          <w:rFonts w:hint="eastAsia" w:ascii="宋体" w:hAnsi="宋体" w:eastAsia="宋体" w:cs="宋体"/>
          <w:bCs w:val="0"/>
          <w:color w:val="auto"/>
          <w:sz w:val="30"/>
          <w:szCs w:val="30"/>
          <w:lang w:val="en-US" w:eastAsia="zh-CN"/>
        </w:rPr>
        <w:t>（一）供应商应具备《政府采购法》第二十二条第一款之规定的基本条件；</w:t>
      </w:r>
    </w:p>
    <w:p>
      <w:pPr>
        <w:spacing w:line="500" w:lineRule="exact"/>
        <w:ind w:firstLine="600" w:firstLineChars="200"/>
        <w:jc w:val="both"/>
        <w:outlineLvl w:val="9"/>
        <w:rPr>
          <w:rFonts w:hint="eastAsia" w:ascii="宋体" w:hAnsi="宋体" w:eastAsia="宋体" w:cs="宋体"/>
          <w:bCs w:val="0"/>
          <w:color w:val="auto"/>
          <w:sz w:val="30"/>
          <w:szCs w:val="30"/>
          <w:lang w:val="en-US" w:eastAsia="zh-CN"/>
        </w:rPr>
      </w:pPr>
      <w:r>
        <w:rPr>
          <w:rFonts w:hint="eastAsia" w:ascii="宋体" w:hAnsi="宋体" w:eastAsia="宋体" w:cs="宋体"/>
          <w:bCs w:val="0"/>
          <w:color w:val="auto"/>
          <w:sz w:val="30"/>
          <w:szCs w:val="30"/>
          <w:lang w:val="en-US" w:eastAsia="zh-CN"/>
        </w:rPr>
        <w:t>（二）未被列入"信用中国"网站失信被执行人、重大税收违法案件当事人、未被中国政府采购网列入严重违法失信行为记录名单（须提供网页截图）；；</w:t>
      </w:r>
    </w:p>
    <w:p>
      <w:pPr>
        <w:spacing w:line="500" w:lineRule="exact"/>
        <w:ind w:firstLine="600" w:firstLineChars="200"/>
        <w:jc w:val="both"/>
        <w:outlineLvl w:val="9"/>
        <w:rPr>
          <w:rFonts w:hint="eastAsia" w:ascii="宋体" w:hAnsi="宋体" w:eastAsia="宋体" w:cs="宋体"/>
          <w:bCs w:val="0"/>
          <w:color w:val="auto"/>
          <w:sz w:val="30"/>
          <w:szCs w:val="30"/>
          <w:lang w:val="en-US" w:eastAsia="zh-CN"/>
        </w:rPr>
      </w:pPr>
      <w:r>
        <w:rPr>
          <w:rFonts w:hint="eastAsia" w:ascii="宋体" w:hAnsi="宋体" w:eastAsia="宋体" w:cs="宋体"/>
          <w:bCs w:val="0"/>
          <w:color w:val="auto"/>
          <w:sz w:val="30"/>
          <w:szCs w:val="30"/>
          <w:lang w:val="en-US" w:eastAsia="zh-CN"/>
        </w:rPr>
        <w:t>（三）特定条件：</w:t>
      </w:r>
    </w:p>
    <w:p>
      <w:pPr>
        <w:spacing w:line="500" w:lineRule="exact"/>
        <w:ind w:firstLine="600" w:firstLineChars="200"/>
        <w:jc w:val="both"/>
        <w:outlineLvl w:val="9"/>
        <w:rPr>
          <w:rFonts w:hint="eastAsia" w:ascii="宋体" w:hAnsi="宋体" w:eastAsia="宋体" w:cs="宋体"/>
          <w:bCs w:val="0"/>
          <w:color w:val="auto"/>
          <w:sz w:val="30"/>
          <w:szCs w:val="30"/>
          <w:lang w:val="en-US" w:eastAsia="zh-CN"/>
        </w:rPr>
      </w:pPr>
      <w:r>
        <w:rPr>
          <w:rFonts w:hint="eastAsia" w:ascii="宋体" w:hAnsi="宋体" w:eastAsia="宋体" w:cs="宋体"/>
          <w:bCs w:val="0"/>
          <w:color w:val="auto"/>
          <w:sz w:val="30"/>
          <w:szCs w:val="30"/>
          <w:lang w:val="en-US" w:eastAsia="zh-CN"/>
        </w:rPr>
        <w:t>1、供应商应具备建设行政主管部门核发的工程监理综合资质或市政公用工程专业监理乙级及以上资质；</w:t>
      </w:r>
    </w:p>
    <w:p>
      <w:pPr>
        <w:spacing w:line="500" w:lineRule="exact"/>
        <w:ind w:firstLine="600" w:firstLineChars="200"/>
        <w:jc w:val="both"/>
        <w:outlineLvl w:val="9"/>
        <w:rPr>
          <w:rFonts w:hint="eastAsia" w:ascii="宋体" w:hAnsi="宋体" w:eastAsia="宋体" w:cs="宋体"/>
          <w:bCs w:val="0"/>
          <w:color w:val="auto"/>
          <w:sz w:val="30"/>
          <w:szCs w:val="30"/>
          <w:lang w:val="en-US" w:eastAsia="zh-CN"/>
        </w:rPr>
      </w:pPr>
      <w:r>
        <w:rPr>
          <w:rFonts w:hint="eastAsia" w:ascii="宋体" w:hAnsi="宋体" w:eastAsia="宋体" w:cs="宋体"/>
          <w:bCs w:val="0"/>
          <w:color w:val="auto"/>
          <w:sz w:val="30"/>
          <w:szCs w:val="30"/>
          <w:lang w:val="en-US" w:eastAsia="zh-CN"/>
        </w:rPr>
        <w:t>2、供应商拟派项目总监理工程师必须具有国家注册监理工程师注册执业证书，注册专业为市政公用工程，且证书上记载的工作单位为该</w:t>
      </w:r>
      <w:bookmarkStart w:id="6" w:name="_GoBack"/>
      <w:bookmarkEnd w:id="6"/>
      <w:r>
        <w:rPr>
          <w:rFonts w:hint="eastAsia" w:ascii="宋体" w:hAnsi="宋体" w:eastAsia="宋体" w:cs="宋体"/>
          <w:bCs w:val="0"/>
          <w:color w:val="auto"/>
          <w:sz w:val="30"/>
          <w:szCs w:val="30"/>
          <w:lang w:val="en-US" w:eastAsia="zh-CN"/>
        </w:rPr>
        <w:t>投标单位；须提供近三个月在本单位缴纳的社保发票及相关证明材料；</w:t>
      </w:r>
    </w:p>
    <w:p>
      <w:pPr>
        <w:spacing w:line="500" w:lineRule="exact"/>
        <w:ind w:firstLine="600" w:firstLineChars="200"/>
        <w:jc w:val="both"/>
        <w:outlineLvl w:val="9"/>
        <w:rPr>
          <w:rFonts w:hint="eastAsia" w:ascii="宋体" w:hAnsi="宋体" w:eastAsia="宋体" w:cs="宋体"/>
          <w:bCs w:val="0"/>
          <w:color w:val="auto"/>
          <w:sz w:val="30"/>
          <w:szCs w:val="30"/>
          <w:lang w:val="en-US" w:eastAsia="zh-CN"/>
        </w:rPr>
      </w:pPr>
      <w:r>
        <w:rPr>
          <w:rFonts w:hint="eastAsia" w:ascii="宋体" w:hAnsi="宋体" w:eastAsia="宋体" w:cs="宋体"/>
          <w:bCs w:val="0"/>
          <w:color w:val="auto"/>
          <w:sz w:val="30"/>
          <w:szCs w:val="30"/>
          <w:lang w:val="en-US" w:eastAsia="zh-CN"/>
        </w:rPr>
        <w:t>3、需提供中标后在本地有办公场所的承诺书。</w:t>
      </w:r>
    </w:p>
    <w:p>
      <w:pPr>
        <w:spacing w:line="500" w:lineRule="exact"/>
        <w:ind w:firstLine="600" w:firstLineChars="200"/>
        <w:jc w:val="both"/>
        <w:outlineLvl w:val="9"/>
        <w:rPr>
          <w:rFonts w:hint="eastAsia" w:ascii="宋体" w:hAnsi="宋体" w:eastAsia="宋体" w:cs="宋体"/>
          <w:bCs w:val="0"/>
          <w:color w:val="auto"/>
          <w:sz w:val="30"/>
          <w:szCs w:val="30"/>
          <w:lang w:val="en-US" w:eastAsia="zh-CN"/>
        </w:rPr>
      </w:pPr>
      <w:r>
        <w:rPr>
          <w:rFonts w:hint="eastAsia" w:ascii="宋体" w:hAnsi="宋体" w:eastAsia="宋体" w:cs="宋体"/>
          <w:bCs w:val="0"/>
          <w:color w:val="auto"/>
          <w:sz w:val="30"/>
          <w:szCs w:val="30"/>
          <w:lang w:val="en-US" w:eastAsia="zh-CN"/>
        </w:rPr>
        <w:t>（四）本项目不接受联合体投标。</w:t>
      </w:r>
    </w:p>
    <w:p>
      <w:pPr>
        <w:jc w:val="both"/>
        <w:outlineLvl w:val="0"/>
        <w:rPr>
          <w:rFonts w:hint="eastAsia" w:ascii="宋体" w:hAnsi="宋体"/>
          <w:sz w:val="24"/>
          <w:szCs w:val="24"/>
          <w:lang w:val="en-US" w:eastAsia="zh-CN"/>
        </w:rPr>
        <w:sectPr>
          <w:footerReference r:id="rId5" w:type="default"/>
          <w:pgSz w:w="11906" w:h="16838"/>
          <w:pgMar w:top="1440" w:right="1800" w:bottom="1440" w:left="1800" w:header="851" w:footer="992" w:gutter="0"/>
          <w:cols w:space="425" w:num="1"/>
          <w:docGrid w:type="lines" w:linePitch="312" w:charSpace="0"/>
        </w:sectPr>
      </w:pPr>
    </w:p>
    <w:p>
      <w:pPr>
        <w:jc w:val="both"/>
        <w:outlineLvl w:val="0"/>
        <w:rPr>
          <w:rFonts w:hint="eastAsia" w:ascii="宋体" w:hAnsi="宋体"/>
          <w:sz w:val="24"/>
          <w:szCs w:val="24"/>
          <w:lang w:val="hr-HR" w:eastAsia="zh-CN"/>
        </w:rPr>
      </w:pPr>
      <w:r>
        <w:rPr>
          <w:rFonts w:hint="eastAsia" w:ascii="宋体" w:hAnsi="宋体"/>
          <w:sz w:val="24"/>
          <w:szCs w:val="24"/>
          <w:lang w:val="en-US" w:eastAsia="zh-CN"/>
        </w:rPr>
        <w:t>附表2：评分</w:t>
      </w:r>
      <w:r>
        <w:rPr>
          <w:rFonts w:hint="eastAsia" w:ascii="宋体" w:hAnsi="宋体"/>
          <w:sz w:val="24"/>
          <w:szCs w:val="24"/>
          <w:lang w:val="hr-HR" w:eastAsia="zh-CN"/>
        </w:rPr>
        <w:t>标准</w:t>
      </w:r>
    </w:p>
    <w:tbl>
      <w:tblPr>
        <w:tblStyle w:val="8"/>
        <w:tblW w:w="9924" w:type="dxa"/>
        <w:tblInd w:w="-7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032"/>
        <w:gridCol w:w="720"/>
        <w:gridCol w:w="7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74" w:type="dxa"/>
            <w:vAlign w:val="center"/>
          </w:tcPr>
          <w:p>
            <w:pPr>
              <w:widowControl/>
              <w:spacing w:line="300" w:lineRule="exact"/>
              <w:jc w:val="center"/>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 w:val="21"/>
                <w:szCs w:val="21"/>
                <w:lang w:val="en-US" w:eastAsia="zh-CN" w:bidi="ar-SA"/>
              </w:rPr>
              <w:t>评审因素</w:t>
            </w:r>
          </w:p>
        </w:tc>
        <w:tc>
          <w:tcPr>
            <w:tcW w:w="1032" w:type="dxa"/>
            <w:vAlign w:val="center"/>
          </w:tcPr>
          <w:p>
            <w:pPr>
              <w:widowControl/>
              <w:spacing w:line="30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lang w:eastAsia="zh-CN"/>
              </w:rPr>
              <w:t>评分</w:t>
            </w:r>
            <w:r>
              <w:rPr>
                <w:rFonts w:hint="eastAsia" w:ascii="宋体" w:hAnsi="宋体" w:eastAsia="宋体" w:cs="宋体"/>
                <w:b/>
                <w:bCs/>
                <w:color w:val="000000"/>
                <w:kern w:val="0"/>
                <w:szCs w:val="21"/>
              </w:rPr>
              <w:t>项目</w:t>
            </w:r>
          </w:p>
        </w:tc>
        <w:tc>
          <w:tcPr>
            <w:tcW w:w="720" w:type="dxa"/>
            <w:vAlign w:val="center"/>
          </w:tcPr>
          <w:p>
            <w:pPr>
              <w:widowControl/>
              <w:spacing w:line="300" w:lineRule="exact"/>
              <w:jc w:val="center"/>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 w:val="21"/>
                <w:szCs w:val="21"/>
                <w:lang w:val="en-US" w:eastAsia="zh-CN" w:bidi="ar-SA"/>
              </w:rPr>
              <w:t>分值</w:t>
            </w:r>
          </w:p>
        </w:tc>
        <w:tc>
          <w:tcPr>
            <w:tcW w:w="7398" w:type="dxa"/>
            <w:vAlign w:val="center"/>
          </w:tcPr>
          <w:p>
            <w:pPr>
              <w:widowControl/>
              <w:spacing w:line="300" w:lineRule="exact"/>
              <w:jc w:val="center"/>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74" w:type="dxa"/>
            <w:vAlign w:val="center"/>
          </w:tcPr>
          <w:p>
            <w:pPr>
              <w:widowControl/>
              <w:spacing w:line="300" w:lineRule="exact"/>
              <w:jc w:val="center"/>
              <w:rPr>
                <w:rFonts w:hint="eastAsia" w:ascii="宋体" w:hAnsi="宋体" w:eastAsia="宋体" w:cs="宋体"/>
                <w:bCs/>
                <w:color w:val="auto"/>
                <w:spacing w:val="10"/>
                <w:kern w:val="0"/>
                <w:sz w:val="24"/>
                <w:szCs w:val="24"/>
                <w:lang w:val="en-US" w:eastAsia="zh-CN" w:bidi="ar-SA"/>
              </w:rPr>
            </w:pPr>
            <w:r>
              <w:rPr>
                <w:rFonts w:hint="eastAsia" w:ascii="宋体" w:hAnsi="宋体" w:eastAsia="宋体" w:cs="宋体"/>
                <w:bCs/>
                <w:color w:val="auto"/>
                <w:spacing w:val="10"/>
                <w:kern w:val="0"/>
                <w:sz w:val="24"/>
                <w:szCs w:val="24"/>
              </w:rPr>
              <w:t>报价部分10分</w:t>
            </w:r>
          </w:p>
        </w:tc>
        <w:tc>
          <w:tcPr>
            <w:tcW w:w="1032" w:type="dxa"/>
            <w:vAlign w:val="center"/>
          </w:tcPr>
          <w:p>
            <w:pPr>
              <w:widowControl/>
              <w:spacing w:line="300" w:lineRule="exact"/>
              <w:jc w:val="center"/>
              <w:rPr>
                <w:rFonts w:hint="eastAsia" w:ascii="宋体" w:hAnsi="宋体" w:eastAsia="宋体" w:cs="宋体"/>
                <w:bCs/>
                <w:color w:val="auto"/>
                <w:spacing w:val="10"/>
                <w:kern w:val="0"/>
                <w:sz w:val="24"/>
                <w:szCs w:val="24"/>
                <w:lang w:eastAsia="zh-CN"/>
              </w:rPr>
            </w:pPr>
            <w:r>
              <w:rPr>
                <w:rFonts w:hint="eastAsia" w:ascii="宋体" w:hAnsi="宋体" w:eastAsia="宋体" w:cs="宋体"/>
                <w:bCs/>
                <w:color w:val="auto"/>
                <w:spacing w:val="10"/>
                <w:kern w:val="0"/>
                <w:sz w:val="24"/>
                <w:szCs w:val="24"/>
                <w:lang w:eastAsia="zh-CN"/>
              </w:rPr>
              <w:t>报价得分</w:t>
            </w:r>
          </w:p>
        </w:tc>
        <w:tc>
          <w:tcPr>
            <w:tcW w:w="720" w:type="dxa"/>
            <w:vAlign w:val="center"/>
          </w:tcPr>
          <w:p>
            <w:pPr>
              <w:widowControl/>
              <w:spacing w:line="300" w:lineRule="exact"/>
              <w:jc w:val="center"/>
              <w:rPr>
                <w:rFonts w:hint="eastAsia" w:ascii="宋体" w:hAnsi="宋体" w:eastAsia="宋体" w:cs="宋体"/>
                <w:bCs/>
                <w:color w:val="auto"/>
                <w:spacing w:val="10"/>
                <w:kern w:val="0"/>
                <w:sz w:val="24"/>
                <w:szCs w:val="24"/>
                <w:lang w:val="en-US" w:eastAsia="zh-CN" w:bidi="ar-SA"/>
              </w:rPr>
            </w:pPr>
            <w:r>
              <w:rPr>
                <w:rFonts w:hint="eastAsia" w:ascii="宋体" w:hAnsi="宋体" w:eastAsia="宋体" w:cs="宋体"/>
                <w:bCs/>
                <w:color w:val="auto"/>
                <w:spacing w:val="10"/>
                <w:kern w:val="0"/>
                <w:sz w:val="24"/>
                <w:szCs w:val="24"/>
              </w:rPr>
              <w:t>10</w:t>
            </w:r>
            <w:r>
              <w:rPr>
                <w:rFonts w:hint="eastAsia" w:ascii="宋体" w:hAnsi="宋体" w:eastAsia="宋体" w:cs="宋体"/>
                <w:bCs/>
                <w:color w:val="auto"/>
                <w:spacing w:val="10"/>
                <w:kern w:val="0"/>
                <w:sz w:val="24"/>
                <w:szCs w:val="24"/>
                <w:lang w:eastAsia="zh-CN"/>
              </w:rPr>
              <w:t>分</w:t>
            </w:r>
          </w:p>
        </w:tc>
        <w:tc>
          <w:tcPr>
            <w:tcW w:w="7398" w:type="dxa"/>
            <w:vAlign w:val="center"/>
          </w:tcPr>
          <w:p>
            <w:pPr>
              <w:spacing w:line="300" w:lineRule="exact"/>
              <w:rPr>
                <w:rFonts w:hint="eastAsia" w:ascii="宋体" w:hAnsi="宋体" w:eastAsia="宋体" w:cs="宋体"/>
                <w:bCs/>
                <w:color w:val="auto"/>
                <w:spacing w:val="10"/>
                <w:kern w:val="0"/>
                <w:sz w:val="24"/>
                <w:szCs w:val="24"/>
                <w:lang w:val="en-US" w:eastAsia="zh-CN" w:bidi="ar-SA"/>
              </w:rPr>
            </w:pPr>
            <w:r>
              <w:rPr>
                <w:rFonts w:hint="eastAsia" w:ascii="宋体" w:hAnsi="宋体" w:eastAsia="宋体" w:cs="宋体"/>
                <w:bCs/>
                <w:color w:val="auto"/>
                <w:spacing w:val="10"/>
                <w:kern w:val="0"/>
                <w:sz w:val="24"/>
                <w:szCs w:val="24"/>
              </w:rPr>
              <w:t>评标委员会只对符合性审查合格的投标文件进行价格评议，报价分采用低价优先法计算，即满足</w:t>
            </w:r>
            <w:r>
              <w:rPr>
                <w:rFonts w:hint="eastAsia" w:ascii="宋体" w:hAnsi="宋体" w:eastAsia="宋体" w:cs="宋体"/>
                <w:bCs/>
                <w:color w:val="auto"/>
                <w:spacing w:val="10"/>
                <w:kern w:val="0"/>
                <w:sz w:val="24"/>
                <w:szCs w:val="24"/>
                <w:lang w:eastAsia="zh-CN"/>
              </w:rPr>
              <w:t>磋商文件</w:t>
            </w:r>
            <w:r>
              <w:rPr>
                <w:rFonts w:hint="eastAsia" w:ascii="宋体" w:hAnsi="宋体" w:eastAsia="宋体" w:cs="宋体"/>
                <w:bCs/>
                <w:color w:val="auto"/>
                <w:spacing w:val="10"/>
                <w:kern w:val="0"/>
                <w:sz w:val="24"/>
                <w:szCs w:val="24"/>
              </w:rPr>
              <w:t>要求且投标价格（落实政府采购政策进行价格调整的，以调整后的价格计算）最低的</w:t>
            </w:r>
            <w:r>
              <w:rPr>
                <w:rFonts w:hint="eastAsia" w:ascii="宋体" w:hAnsi="宋体" w:eastAsia="宋体" w:cs="宋体"/>
                <w:bCs/>
                <w:color w:val="auto"/>
                <w:spacing w:val="10"/>
                <w:kern w:val="0"/>
                <w:sz w:val="24"/>
                <w:szCs w:val="24"/>
                <w:lang w:eastAsia="zh-CN"/>
              </w:rPr>
              <w:t>磋商</w:t>
            </w:r>
            <w:r>
              <w:rPr>
                <w:rFonts w:hint="eastAsia" w:ascii="宋体" w:hAnsi="宋体" w:eastAsia="宋体" w:cs="宋体"/>
                <w:bCs/>
                <w:color w:val="auto"/>
                <w:spacing w:val="10"/>
                <w:kern w:val="0"/>
                <w:sz w:val="24"/>
                <w:szCs w:val="24"/>
              </w:rPr>
              <w:t>报价为</w:t>
            </w:r>
            <w:r>
              <w:rPr>
                <w:rFonts w:hint="eastAsia" w:ascii="宋体" w:hAnsi="宋体" w:eastAsia="宋体" w:cs="宋体"/>
                <w:bCs/>
                <w:color w:val="auto"/>
                <w:spacing w:val="10"/>
                <w:kern w:val="0"/>
                <w:sz w:val="24"/>
                <w:szCs w:val="24"/>
                <w:lang w:eastAsia="zh-CN"/>
              </w:rPr>
              <w:t>磋商</w:t>
            </w:r>
            <w:r>
              <w:rPr>
                <w:rFonts w:hint="eastAsia" w:ascii="宋体" w:hAnsi="宋体" w:eastAsia="宋体" w:cs="宋体"/>
                <w:bCs/>
                <w:color w:val="auto"/>
                <w:spacing w:val="10"/>
                <w:kern w:val="0"/>
                <w:sz w:val="24"/>
                <w:szCs w:val="24"/>
              </w:rPr>
              <w:t>基准价，其价格分为满分。其他投标人的价格分按照下列公式计算：报价得分=(</w:t>
            </w:r>
            <w:r>
              <w:rPr>
                <w:rFonts w:hint="eastAsia" w:ascii="宋体" w:hAnsi="宋体" w:eastAsia="宋体" w:cs="宋体"/>
                <w:bCs/>
                <w:color w:val="auto"/>
                <w:spacing w:val="10"/>
                <w:kern w:val="0"/>
                <w:sz w:val="24"/>
                <w:szCs w:val="24"/>
                <w:lang w:eastAsia="zh-CN"/>
              </w:rPr>
              <w:t>磋商</w:t>
            </w:r>
            <w:r>
              <w:rPr>
                <w:rFonts w:hint="eastAsia" w:ascii="宋体" w:hAnsi="宋体" w:eastAsia="宋体" w:cs="宋体"/>
                <w:bCs/>
                <w:color w:val="auto"/>
                <w:spacing w:val="10"/>
                <w:kern w:val="0"/>
                <w:sz w:val="24"/>
                <w:szCs w:val="24"/>
              </w:rPr>
              <w:t>基准价／</w:t>
            </w:r>
            <w:r>
              <w:rPr>
                <w:rFonts w:hint="eastAsia" w:ascii="宋体" w:hAnsi="宋体" w:eastAsia="宋体" w:cs="宋体"/>
                <w:bCs/>
                <w:color w:val="auto"/>
                <w:spacing w:val="10"/>
                <w:kern w:val="0"/>
                <w:sz w:val="24"/>
                <w:szCs w:val="24"/>
                <w:lang w:eastAsia="zh-CN"/>
              </w:rPr>
              <w:t>磋商</w:t>
            </w:r>
            <w:r>
              <w:rPr>
                <w:rFonts w:hint="eastAsia" w:ascii="宋体" w:hAnsi="宋体" w:eastAsia="宋体" w:cs="宋体"/>
                <w:bCs/>
                <w:color w:val="auto"/>
                <w:spacing w:val="10"/>
                <w:kern w:val="0"/>
                <w:sz w:val="24"/>
                <w:szCs w:val="24"/>
              </w:rPr>
              <w:t>报价)×价格分。计算时保留两位小数。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74" w:type="dxa"/>
            <w:vMerge w:val="restart"/>
            <w:vAlign w:val="center"/>
          </w:tcPr>
          <w:p>
            <w:pPr>
              <w:widowControl/>
              <w:spacing w:line="300" w:lineRule="exact"/>
              <w:jc w:val="left"/>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技术部分60分</w:t>
            </w:r>
          </w:p>
        </w:tc>
        <w:tc>
          <w:tcPr>
            <w:tcW w:w="1032" w:type="dxa"/>
            <w:vMerge w:val="restart"/>
            <w:vAlign w:val="center"/>
          </w:tcPr>
          <w:p>
            <w:pPr>
              <w:spacing w:line="300" w:lineRule="exact"/>
              <w:jc w:val="left"/>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监理大纲和措施方案</w:t>
            </w:r>
          </w:p>
          <w:p>
            <w:pPr>
              <w:spacing w:line="300" w:lineRule="exact"/>
              <w:jc w:val="left"/>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(56)</w:t>
            </w:r>
          </w:p>
        </w:tc>
        <w:tc>
          <w:tcPr>
            <w:tcW w:w="720" w:type="dxa"/>
            <w:vAlign w:val="center"/>
          </w:tcPr>
          <w:p>
            <w:pPr>
              <w:widowControl/>
              <w:spacing w:line="300" w:lineRule="exact"/>
              <w:jc w:val="center"/>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8</w:t>
            </w:r>
            <w:r>
              <w:rPr>
                <w:rFonts w:hint="eastAsia" w:ascii="宋体" w:hAnsi="宋体" w:eastAsia="宋体" w:cs="宋体"/>
                <w:bCs/>
                <w:color w:val="auto"/>
                <w:spacing w:val="10"/>
                <w:kern w:val="0"/>
                <w:sz w:val="24"/>
                <w:szCs w:val="24"/>
                <w:lang w:eastAsia="zh-CN"/>
              </w:rPr>
              <w:t>分</w:t>
            </w:r>
          </w:p>
        </w:tc>
        <w:tc>
          <w:tcPr>
            <w:tcW w:w="7398" w:type="dxa"/>
            <w:vAlign w:val="center"/>
          </w:tcPr>
          <w:p>
            <w:pPr>
              <w:widowControl/>
              <w:snapToGrid w:val="0"/>
              <w:spacing w:line="300" w:lineRule="exact"/>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投资控制方案：重点评定对工程造价控制在</w:t>
            </w:r>
            <w:r>
              <w:rPr>
                <w:rFonts w:hint="eastAsia" w:ascii="宋体" w:hAnsi="宋体" w:eastAsia="宋体" w:cs="宋体"/>
                <w:bCs/>
                <w:color w:val="auto"/>
                <w:spacing w:val="10"/>
                <w:kern w:val="0"/>
                <w:sz w:val="24"/>
                <w:szCs w:val="24"/>
                <w:lang w:eastAsia="zh-CN"/>
              </w:rPr>
              <w:t>磋商文件</w:t>
            </w:r>
            <w:r>
              <w:rPr>
                <w:rFonts w:hint="eastAsia" w:ascii="宋体" w:hAnsi="宋体" w:eastAsia="宋体" w:cs="宋体"/>
                <w:bCs/>
                <w:color w:val="auto"/>
                <w:spacing w:val="10"/>
                <w:kern w:val="0"/>
                <w:sz w:val="24"/>
                <w:szCs w:val="24"/>
              </w:rPr>
              <w:t>给定的指标范围内所采取的措施：</w:t>
            </w:r>
          </w:p>
          <w:p>
            <w:pPr>
              <w:widowControl/>
              <w:snapToGrid w:val="0"/>
              <w:spacing w:line="300" w:lineRule="exact"/>
              <w:rPr>
                <w:rFonts w:hint="eastAsia" w:ascii="宋体" w:hAnsi="宋体" w:eastAsia="宋体" w:cs="宋体"/>
                <w:bCs/>
                <w:color w:val="auto"/>
                <w:spacing w:val="10"/>
                <w:kern w:val="0"/>
                <w:sz w:val="24"/>
                <w:szCs w:val="24"/>
                <w:lang w:eastAsia="zh-CN"/>
              </w:rPr>
            </w:pPr>
            <w:r>
              <w:rPr>
                <w:rFonts w:hint="eastAsia" w:ascii="宋体" w:hAnsi="宋体" w:eastAsia="宋体" w:cs="宋体"/>
                <w:bCs/>
                <w:color w:val="auto"/>
                <w:spacing w:val="10"/>
                <w:kern w:val="0"/>
                <w:sz w:val="24"/>
                <w:szCs w:val="24"/>
              </w:rPr>
              <w:t>a.投资控制方案合理可行得2分，基本可行得0-1分</w:t>
            </w:r>
            <w:r>
              <w:rPr>
                <w:rFonts w:hint="eastAsia" w:ascii="宋体" w:hAnsi="宋体" w:eastAsia="宋体" w:cs="宋体"/>
                <w:bCs/>
                <w:color w:val="auto"/>
                <w:spacing w:val="10"/>
                <w:kern w:val="0"/>
                <w:sz w:val="24"/>
                <w:szCs w:val="24"/>
                <w:lang w:eastAsia="zh-CN"/>
              </w:rPr>
              <w:t>；</w:t>
            </w:r>
          </w:p>
          <w:p>
            <w:pPr>
              <w:widowControl/>
              <w:snapToGrid w:val="0"/>
              <w:spacing w:line="300" w:lineRule="exact"/>
              <w:rPr>
                <w:rFonts w:hint="eastAsia" w:ascii="宋体" w:hAnsi="宋体" w:eastAsia="宋体" w:cs="宋体"/>
                <w:bCs/>
                <w:color w:val="auto"/>
                <w:spacing w:val="10"/>
                <w:kern w:val="0"/>
                <w:sz w:val="24"/>
                <w:szCs w:val="24"/>
                <w:lang w:eastAsia="zh-CN"/>
              </w:rPr>
            </w:pPr>
            <w:r>
              <w:rPr>
                <w:rFonts w:hint="eastAsia" w:ascii="宋体" w:hAnsi="宋体" w:eastAsia="宋体" w:cs="宋体"/>
                <w:bCs/>
                <w:color w:val="auto"/>
                <w:spacing w:val="10"/>
                <w:kern w:val="0"/>
                <w:sz w:val="24"/>
                <w:szCs w:val="24"/>
              </w:rPr>
              <w:t>b.对</w:t>
            </w:r>
            <w:r>
              <w:rPr>
                <w:rFonts w:hint="eastAsia" w:ascii="宋体" w:hAnsi="宋体" w:eastAsia="宋体" w:cs="宋体"/>
                <w:bCs/>
                <w:color w:val="auto"/>
                <w:spacing w:val="10"/>
                <w:kern w:val="0"/>
                <w:sz w:val="24"/>
                <w:szCs w:val="24"/>
                <w:lang w:eastAsia="zh-CN"/>
              </w:rPr>
              <w:t>磋商文件</w:t>
            </w:r>
            <w:r>
              <w:rPr>
                <w:rFonts w:hint="eastAsia" w:ascii="宋体" w:hAnsi="宋体" w:eastAsia="宋体" w:cs="宋体"/>
                <w:bCs/>
                <w:color w:val="auto"/>
                <w:spacing w:val="10"/>
                <w:kern w:val="0"/>
                <w:sz w:val="24"/>
                <w:szCs w:val="24"/>
              </w:rPr>
              <w:t>给定的造价指标有控制系统流程图且详细清晰的得2-3分，基本具备得0-1分</w:t>
            </w:r>
            <w:r>
              <w:rPr>
                <w:rFonts w:hint="eastAsia" w:ascii="宋体" w:hAnsi="宋体" w:eastAsia="宋体" w:cs="宋体"/>
                <w:bCs/>
                <w:color w:val="auto"/>
                <w:spacing w:val="10"/>
                <w:kern w:val="0"/>
                <w:sz w:val="24"/>
                <w:szCs w:val="24"/>
                <w:lang w:eastAsia="zh-CN"/>
              </w:rPr>
              <w:t>；</w:t>
            </w:r>
          </w:p>
          <w:p>
            <w:pPr>
              <w:widowControl/>
              <w:snapToGrid w:val="0"/>
              <w:spacing w:line="300" w:lineRule="exact"/>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c.对实现</w:t>
            </w:r>
            <w:r>
              <w:rPr>
                <w:rFonts w:hint="eastAsia" w:ascii="宋体" w:hAnsi="宋体" w:eastAsia="宋体" w:cs="宋体"/>
                <w:bCs/>
                <w:color w:val="auto"/>
                <w:spacing w:val="10"/>
                <w:kern w:val="0"/>
                <w:sz w:val="24"/>
                <w:szCs w:val="24"/>
                <w:lang w:eastAsia="zh-CN"/>
              </w:rPr>
              <w:t>磋商文件</w:t>
            </w:r>
            <w:r>
              <w:rPr>
                <w:rFonts w:hint="eastAsia" w:ascii="宋体" w:hAnsi="宋体" w:eastAsia="宋体" w:cs="宋体"/>
                <w:bCs/>
                <w:color w:val="auto"/>
                <w:spacing w:val="10"/>
                <w:kern w:val="0"/>
                <w:sz w:val="24"/>
                <w:szCs w:val="24"/>
              </w:rPr>
              <w:t>给定的造价指标有具体措施且明确清晰的得2-3分，基本具备得0-1分。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74" w:type="dxa"/>
            <w:vMerge w:val="continue"/>
            <w:vAlign w:val="center"/>
          </w:tcPr>
          <w:p>
            <w:pPr>
              <w:widowControl/>
              <w:spacing w:line="300" w:lineRule="exact"/>
              <w:jc w:val="left"/>
              <w:rPr>
                <w:rFonts w:hint="eastAsia" w:ascii="宋体" w:hAnsi="宋体" w:eastAsia="宋体" w:cs="宋体"/>
                <w:bCs/>
                <w:color w:val="auto"/>
                <w:spacing w:val="10"/>
                <w:kern w:val="0"/>
                <w:sz w:val="24"/>
                <w:szCs w:val="24"/>
              </w:rPr>
            </w:pPr>
          </w:p>
        </w:tc>
        <w:tc>
          <w:tcPr>
            <w:tcW w:w="1032" w:type="dxa"/>
            <w:vMerge w:val="continue"/>
            <w:vAlign w:val="center"/>
          </w:tcPr>
          <w:p>
            <w:pPr>
              <w:widowControl/>
              <w:spacing w:line="300" w:lineRule="exact"/>
              <w:jc w:val="left"/>
              <w:rPr>
                <w:rFonts w:hint="eastAsia" w:ascii="宋体" w:hAnsi="宋体" w:eastAsia="宋体" w:cs="宋体"/>
                <w:bCs/>
                <w:color w:val="auto"/>
                <w:spacing w:val="10"/>
                <w:kern w:val="0"/>
                <w:sz w:val="24"/>
                <w:szCs w:val="24"/>
              </w:rPr>
            </w:pPr>
          </w:p>
        </w:tc>
        <w:tc>
          <w:tcPr>
            <w:tcW w:w="720" w:type="dxa"/>
            <w:vAlign w:val="center"/>
          </w:tcPr>
          <w:p>
            <w:pPr>
              <w:widowControl/>
              <w:spacing w:line="300" w:lineRule="exact"/>
              <w:jc w:val="center"/>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12</w:t>
            </w:r>
            <w:r>
              <w:rPr>
                <w:rFonts w:hint="eastAsia" w:ascii="宋体" w:hAnsi="宋体" w:eastAsia="宋体" w:cs="宋体"/>
                <w:bCs/>
                <w:color w:val="auto"/>
                <w:spacing w:val="10"/>
                <w:kern w:val="0"/>
                <w:sz w:val="24"/>
                <w:szCs w:val="24"/>
                <w:lang w:eastAsia="zh-CN"/>
              </w:rPr>
              <w:t>分</w:t>
            </w:r>
          </w:p>
        </w:tc>
        <w:tc>
          <w:tcPr>
            <w:tcW w:w="7398" w:type="dxa"/>
            <w:vAlign w:val="center"/>
          </w:tcPr>
          <w:p>
            <w:pPr>
              <w:widowControl/>
              <w:snapToGrid w:val="0"/>
              <w:spacing w:line="300" w:lineRule="exact"/>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进度控制方案，用网络计划技术对合同工期的动态控制程序：</w:t>
            </w:r>
          </w:p>
          <w:p>
            <w:pPr>
              <w:widowControl/>
              <w:snapToGrid w:val="0"/>
              <w:spacing w:line="300" w:lineRule="exact"/>
              <w:rPr>
                <w:rFonts w:hint="eastAsia" w:ascii="宋体" w:hAnsi="宋体" w:eastAsia="宋体" w:cs="宋体"/>
                <w:bCs/>
                <w:color w:val="auto"/>
                <w:spacing w:val="10"/>
                <w:kern w:val="0"/>
                <w:sz w:val="24"/>
                <w:szCs w:val="24"/>
                <w:lang w:eastAsia="zh-CN"/>
              </w:rPr>
            </w:pPr>
            <w:r>
              <w:rPr>
                <w:rFonts w:hint="eastAsia" w:ascii="宋体" w:hAnsi="宋体" w:eastAsia="宋体" w:cs="宋体"/>
                <w:bCs/>
                <w:color w:val="auto"/>
                <w:spacing w:val="10"/>
                <w:kern w:val="0"/>
                <w:sz w:val="24"/>
                <w:szCs w:val="24"/>
              </w:rPr>
              <w:t>a.进度控制方案合理可行的得3-4分，基本可行得0-2分</w:t>
            </w:r>
            <w:r>
              <w:rPr>
                <w:rFonts w:hint="eastAsia" w:ascii="宋体" w:hAnsi="宋体" w:eastAsia="宋体" w:cs="宋体"/>
                <w:bCs/>
                <w:color w:val="auto"/>
                <w:spacing w:val="10"/>
                <w:kern w:val="0"/>
                <w:sz w:val="24"/>
                <w:szCs w:val="24"/>
                <w:lang w:eastAsia="zh-CN"/>
              </w:rPr>
              <w:t>；</w:t>
            </w:r>
          </w:p>
          <w:p>
            <w:pPr>
              <w:widowControl/>
              <w:snapToGrid w:val="0"/>
              <w:spacing w:line="300" w:lineRule="exact"/>
              <w:rPr>
                <w:rFonts w:hint="eastAsia" w:ascii="宋体" w:hAnsi="宋体" w:eastAsia="宋体" w:cs="宋体"/>
                <w:bCs/>
                <w:color w:val="auto"/>
                <w:spacing w:val="10"/>
                <w:kern w:val="0"/>
                <w:sz w:val="24"/>
                <w:szCs w:val="24"/>
                <w:lang w:eastAsia="zh-CN"/>
              </w:rPr>
            </w:pPr>
            <w:r>
              <w:rPr>
                <w:rFonts w:hint="eastAsia" w:ascii="宋体" w:hAnsi="宋体" w:eastAsia="宋体" w:cs="宋体"/>
                <w:bCs/>
                <w:color w:val="auto"/>
                <w:spacing w:val="10"/>
                <w:kern w:val="0"/>
                <w:sz w:val="24"/>
                <w:szCs w:val="24"/>
              </w:rPr>
              <w:t>b.有工程总体进度计划横道图且详细清晰的得2分，基本具备得0-1分</w:t>
            </w:r>
            <w:r>
              <w:rPr>
                <w:rFonts w:hint="eastAsia" w:ascii="宋体" w:hAnsi="宋体" w:eastAsia="宋体" w:cs="宋体"/>
                <w:bCs/>
                <w:color w:val="auto"/>
                <w:spacing w:val="10"/>
                <w:kern w:val="0"/>
                <w:sz w:val="24"/>
                <w:szCs w:val="24"/>
                <w:lang w:eastAsia="zh-CN"/>
              </w:rPr>
              <w:t>；</w:t>
            </w:r>
          </w:p>
          <w:p>
            <w:pPr>
              <w:widowControl/>
              <w:snapToGrid w:val="0"/>
              <w:spacing w:line="300" w:lineRule="exact"/>
              <w:rPr>
                <w:rFonts w:hint="eastAsia" w:ascii="宋体" w:hAnsi="宋体" w:eastAsia="宋体" w:cs="宋体"/>
                <w:bCs/>
                <w:color w:val="auto"/>
                <w:spacing w:val="10"/>
                <w:kern w:val="0"/>
                <w:sz w:val="24"/>
                <w:szCs w:val="24"/>
                <w:lang w:eastAsia="zh-CN"/>
              </w:rPr>
            </w:pPr>
            <w:r>
              <w:rPr>
                <w:rFonts w:hint="eastAsia" w:ascii="宋体" w:hAnsi="宋体" w:eastAsia="宋体" w:cs="宋体"/>
                <w:bCs/>
                <w:color w:val="auto"/>
                <w:spacing w:val="10"/>
                <w:kern w:val="0"/>
                <w:sz w:val="24"/>
                <w:szCs w:val="24"/>
              </w:rPr>
              <w:t>c.有工程项目施工总进度计划网络图且详细清晰的得2分，基本具备得0-1分</w:t>
            </w:r>
            <w:r>
              <w:rPr>
                <w:rFonts w:hint="eastAsia" w:ascii="宋体" w:hAnsi="宋体" w:eastAsia="宋体" w:cs="宋体"/>
                <w:bCs/>
                <w:color w:val="auto"/>
                <w:spacing w:val="10"/>
                <w:kern w:val="0"/>
                <w:sz w:val="24"/>
                <w:szCs w:val="24"/>
                <w:lang w:eastAsia="zh-CN"/>
              </w:rPr>
              <w:t>；</w:t>
            </w:r>
          </w:p>
          <w:p>
            <w:pPr>
              <w:widowControl/>
              <w:snapToGrid w:val="0"/>
              <w:spacing w:line="300" w:lineRule="exact"/>
              <w:rPr>
                <w:rFonts w:hint="eastAsia" w:ascii="宋体" w:hAnsi="宋体" w:eastAsia="宋体" w:cs="宋体"/>
                <w:bCs/>
                <w:color w:val="auto"/>
                <w:spacing w:val="10"/>
                <w:kern w:val="0"/>
                <w:sz w:val="24"/>
                <w:szCs w:val="24"/>
                <w:lang w:eastAsia="zh-CN"/>
              </w:rPr>
            </w:pPr>
            <w:r>
              <w:rPr>
                <w:rFonts w:hint="eastAsia" w:ascii="宋体" w:hAnsi="宋体" w:eastAsia="宋体" w:cs="宋体"/>
                <w:bCs/>
                <w:color w:val="auto"/>
                <w:spacing w:val="10"/>
                <w:kern w:val="0"/>
                <w:sz w:val="24"/>
                <w:szCs w:val="24"/>
              </w:rPr>
              <w:t>d.保证工期的具体措施详细明确得3-4分，基本可行得0-2分</w:t>
            </w:r>
            <w:r>
              <w:rPr>
                <w:rFonts w:hint="eastAsia" w:ascii="宋体" w:hAnsi="宋体" w:eastAsia="宋体" w:cs="宋体"/>
                <w:bCs/>
                <w:color w:val="auto"/>
                <w:spacing w:val="1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774" w:type="dxa"/>
            <w:vMerge w:val="continue"/>
            <w:vAlign w:val="center"/>
          </w:tcPr>
          <w:p>
            <w:pPr>
              <w:widowControl/>
              <w:spacing w:line="300" w:lineRule="exact"/>
              <w:jc w:val="left"/>
              <w:rPr>
                <w:rFonts w:hint="eastAsia" w:ascii="宋体" w:hAnsi="宋体" w:eastAsia="宋体" w:cs="宋体"/>
                <w:bCs/>
                <w:color w:val="auto"/>
                <w:spacing w:val="10"/>
                <w:kern w:val="0"/>
                <w:sz w:val="24"/>
                <w:szCs w:val="24"/>
              </w:rPr>
            </w:pPr>
          </w:p>
        </w:tc>
        <w:tc>
          <w:tcPr>
            <w:tcW w:w="1032" w:type="dxa"/>
            <w:vMerge w:val="continue"/>
            <w:vAlign w:val="center"/>
          </w:tcPr>
          <w:p>
            <w:pPr>
              <w:widowControl/>
              <w:spacing w:line="300" w:lineRule="exact"/>
              <w:jc w:val="left"/>
              <w:rPr>
                <w:rFonts w:hint="eastAsia" w:ascii="宋体" w:hAnsi="宋体" w:eastAsia="宋体" w:cs="宋体"/>
                <w:bCs/>
                <w:color w:val="auto"/>
                <w:spacing w:val="10"/>
                <w:kern w:val="0"/>
                <w:sz w:val="24"/>
                <w:szCs w:val="24"/>
              </w:rPr>
            </w:pPr>
          </w:p>
        </w:tc>
        <w:tc>
          <w:tcPr>
            <w:tcW w:w="720" w:type="dxa"/>
            <w:vAlign w:val="center"/>
          </w:tcPr>
          <w:p>
            <w:pPr>
              <w:widowControl/>
              <w:spacing w:line="300" w:lineRule="exact"/>
              <w:jc w:val="center"/>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12</w:t>
            </w:r>
            <w:r>
              <w:rPr>
                <w:rFonts w:hint="eastAsia" w:ascii="宋体" w:hAnsi="宋体" w:eastAsia="宋体" w:cs="宋体"/>
                <w:bCs/>
                <w:color w:val="auto"/>
                <w:spacing w:val="10"/>
                <w:kern w:val="0"/>
                <w:sz w:val="24"/>
                <w:szCs w:val="24"/>
                <w:lang w:eastAsia="zh-CN"/>
              </w:rPr>
              <w:t>分</w:t>
            </w:r>
          </w:p>
        </w:tc>
        <w:tc>
          <w:tcPr>
            <w:tcW w:w="7398" w:type="dxa"/>
            <w:vAlign w:val="center"/>
          </w:tcPr>
          <w:p>
            <w:pPr>
              <w:widowControl/>
              <w:snapToGrid w:val="0"/>
              <w:spacing w:line="300" w:lineRule="exact"/>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质量控制方案，对质量目标的分解描述水平及具体的质量控制组织技术、经济合同措施的分析比较：</w:t>
            </w:r>
          </w:p>
          <w:p>
            <w:pPr>
              <w:widowControl/>
              <w:snapToGrid w:val="0"/>
              <w:spacing w:line="300" w:lineRule="exact"/>
              <w:rPr>
                <w:rFonts w:hint="eastAsia" w:ascii="宋体" w:hAnsi="宋体" w:eastAsia="宋体" w:cs="宋体"/>
                <w:bCs/>
                <w:color w:val="auto"/>
                <w:spacing w:val="10"/>
                <w:kern w:val="0"/>
                <w:sz w:val="24"/>
                <w:szCs w:val="24"/>
                <w:lang w:eastAsia="zh-CN"/>
              </w:rPr>
            </w:pPr>
            <w:r>
              <w:rPr>
                <w:rFonts w:hint="eastAsia" w:ascii="宋体" w:hAnsi="宋体" w:eastAsia="宋体" w:cs="宋体"/>
                <w:bCs/>
                <w:color w:val="auto"/>
                <w:spacing w:val="10"/>
                <w:kern w:val="0"/>
                <w:sz w:val="24"/>
                <w:szCs w:val="24"/>
              </w:rPr>
              <w:t>a.质量控制方案目标明确合理可行得3-4分，方案基本可行得0-2分</w:t>
            </w:r>
            <w:r>
              <w:rPr>
                <w:rFonts w:hint="eastAsia" w:ascii="宋体" w:hAnsi="宋体" w:eastAsia="宋体" w:cs="宋体"/>
                <w:bCs/>
                <w:color w:val="auto"/>
                <w:spacing w:val="10"/>
                <w:kern w:val="0"/>
                <w:sz w:val="24"/>
                <w:szCs w:val="24"/>
                <w:lang w:eastAsia="zh-CN"/>
              </w:rPr>
              <w:t>；</w:t>
            </w:r>
          </w:p>
          <w:p>
            <w:pPr>
              <w:widowControl/>
              <w:snapToGrid w:val="0"/>
              <w:spacing w:line="300" w:lineRule="exact"/>
              <w:rPr>
                <w:rFonts w:hint="eastAsia" w:ascii="宋体" w:hAnsi="宋体" w:eastAsia="宋体" w:cs="宋体"/>
                <w:bCs/>
                <w:color w:val="auto"/>
                <w:spacing w:val="10"/>
                <w:kern w:val="0"/>
                <w:sz w:val="24"/>
                <w:szCs w:val="24"/>
                <w:lang w:eastAsia="zh-CN"/>
              </w:rPr>
            </w:pPr>
            <w:r>
              <w:rPr>
                <w:rFonts w:hint="eastAsia" w:ascii="宋体" w:hAnsi="宋体" w:eastAsia="宋体" w:cs="宋体"/>
                <w:bCs/>
                <w:color w:val="auto"/>
                <w:spacing w:val="10"/>
                <w:kern w:val="0"/>
                <w:sz w:val="24"/>
                <w:szCs w:val="24"/>
              </w:rPr>
              <w:t>b.施工事前中后质量措施合理可行详细明确的得3-4分，措施基本合理得0-2分</w:t>
            </w:r>
            <w:r>
              <w:rPr>
                <w:rFonts w:hint="eastAsia" w:ascii="宋体" w:hAnsi="宋体" w:eastAsia="宋体" w:cs="宋体"/>
                <w:bCs/>
                <w:color w:val="auto"/>
                <w:spacing w:val="10"/>
                <w:kern w:val="0"/>
                <w:sz w:val="24"/>
                <w:szCs w:val="24"/>
                <w:lang w:eastAsia="zh-CN"/>
              </w:rPr>
              <w:t>；</w:t>
            </w:r>
          </w:p>
          <w:p>
            <w:pPr>
              <w:widowControl/>
              <w:snapToGrid w:val="0"/>
              <w:spacing w:line="300" w:lineRule="exact"/>
              <w:rPr>
                <w:rFonts w:hint="eastAsia" w:ascii="宋体" w:hAnsi="宋体" w:eastAsia="宋体" w:cs="宋体"/>
                <w:bCs/>
                <w:color w:val="auto"/>
                <w:spacing w:val="10"/>
                <w:kern w:val="0"/>
                <w:sz w:val="24"/>
                <w:szCs w:val="24"/>
                <w:lang w:eastAsia="zh-CN"/>
              </w:rPr>
            </w:pPr>
            <w:r>
              <w:rPr>
                <w:rFonts w:hint="eastAsia" w:ascii="宋体" w:hAnsi="宋体" w:eastAsia="宋体" w:cs="宋体"/>
                <w:bCs/>
                <w:color w:val="auto"/>
                <w:spacing w:val="10"/>
                <w:kern w:val="0"/>
                <w:sz w:val="24"/>
                <w:szCs w:val="24"/>
              </w:rPr>
              <w:t>c.各项工程验收方法和工作流程合理可行得3-4，基本可行得0-2分</w:t>
            </w:r>
            <w:r>
              <w:rPr>
                <w:rFonts w:hint="eastAsia" w:ascii="宋体" w:hAnsi="宋体" w:eastAsia="宋体" w:cs="宋体"/>
                <w:bCs/>
                <w:color w:val="auto"/>
                <w:spacing w:val="1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74" w:type="dxa"/>
            <w:vMerge w:val="continue"/>
            <w:vAlign w:val="center"/>
          </w:tcPr>
          <w:p>
            <w:pPr>
              <w:widowControl/>
              <w:spacing w:line="300" w:lineRule="exact"/>
              <w:jc w:val="left"/>
              <w:rPr>
                <w:rFonts w:hint="eastAsia" w:ascii="宋体" w:hAnsi="宋体" w:eastAsia="宋体" w:cs="宋体"/>
                <w:bCs/>
                <w:color w:val="auto"/>
                <w:spacing w:val="10"/>
                <w:kern w:val="0"/>
                <w:sz w:val="24"/>
                <w:szCs w:val="24"/>
              </w:rPr>
            </w:pPr>
            <w:bookmarkStart w:id="2" w:name="OLE_LINK19" w:colFirst="3" w:colLast="3"/>
          </w:p>
        </w:tc>
        <w:tc>
          <w:tcPr>
            <w:tcW w:w="1032" w:type="dxa"/>
            <w:vMerge w:val="continue"/>
            <w:vAlign w:val="center"/>
          </w:tcPr>
          <w:p>
            <w:pPr>
              <w:widowControl/>
              <w:spacing w:line="300" w:lineRule="exact"/>
              <w:jc w:val="center"/>
              <w:rPr>
                <w:rFonts w:hint="eastAsia" w:ascii="宋体" w:hAnsi="宋体" w:eastAsia="宋体" w:cs="宋体"/>
                <w:bCs/>
                <w:color w:val="auto"/>
                <w:spacing w:val="10"/>
                <w:kern w:val="0"/>
                <w:sz w:val="24"/>
                <w:szCs w:val="24"/>
              </w:rPr>
            </w:pPr>
          </w:p>
        </w:tc>
        <w:tc>
          <w:tcPr>
            <w:tcW w:w="720" w:type="dxa"/>
            <w:vAlign w:val="center"/>
          </w:tcPr>
          <w:p>
            <w:pPr>
              <w:widowControl/>
              <w:spacing w:line="300" w:lineRule="exact"/>
              <w:jc w:val="center"/>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2</w:t>
            </w:r>
            <w:r>
              <w:rPr>
                <w:rFonts w:hint="eastAsia" w:ascii="宋体" w:hAnsi="宋体" w:eastAsia="宋体" w:cs="宋体"/>
                <w:bCs/>
                <w:color w:val="auto"/>
                <w:spacing w:val="10"/>
                <w:kern w:val="0"/>
                <w:sz w:val="24"/>
                <w:szCs w:val="24"/>
                <w:lang w:eastAsia="zh-CN"/>
              </w:rPr>
              <w:t>分</w:t>
            </w:r>
          </w:p>
        </w:tc>
        <w:tc>
          <w:tcPr>
            <w:tcW w:w="7398" w:type="dxa"/>
            <w:vAlign w:val="center"/>
          </w:tcPr>
          <w:p>
            <w:pPr>
              <w:widowControl/>
              <w:snapToGrid w:val="0"/>
              <w:spacing w:line="300" w:lineRule="exact"/>
              <w:rPr>
                <w:rFonts w:hint="eastAsia" w:ascii="宋体" w:hAnsi="宋体" w:eastAsia="宋体" w:cs="宋体"/>
                <w:bCs/>
                <w:color w:val="auto"/>
                <w:spacing w:val="10"/>
                <w:kern w:val="0"/>
                <w:sz w:val="24"/>
                <w:szCs w:val="24"/>
                <w:lang w:eastAsia="zh-CN"/>
              </w:rPr>
            </w:pPr>
            <w:r>
              <w:rPr>
                <w:rFonts w:hint="eastAsia" w:ascii="宋体" w:hAnsi="宋体" w:eastAsia="宋体" w:cs="宋体"/>
                <w:bCs/>
                <w:color w:val="auto"/>
                <w:spacing w:val="10"/>
                <w:kern w:val="0"/>
                <w:sz w:val="24"/>
                <w:szCs w:val="24"/>
              </w:rPr>
              <w:t>安全监理方案：有安全监理方案的得1-2分</w:t>
            </w:r>
            <w:r>
              <w:rPr>
                <w:rFonts w:hint="eastAsia" w:ascii="宋体" w:hAnsi="宋体" w:eastAsia="宋体" w:cs="宋体"/>
                <w:bCs/>
                <w:color w:val="auto"/>
                <w:spacing w:val="10"/>
                <w:kern w:val="0"/>
                <w:sz w:val="24"/>
                <w:szCs w:val="24"/>
                <w:lang w:eastAsia="zh-CN"/>
              </w:rPr>
              <w:t>。</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74" w:type="dxa"/>
            <w:vMerge w:val="continue"/>
            <w:vAlign w:val="center"/>
          </w:tcPr>
          <w:p>
            <w:pPr>
              <w:widowControl/>
              <w:spacing w:line="300" w:lineRule="exact"/>
              <w:jc w:val="left"/>
              <w:rPr>
                <w:rFonts w:hint="eastAsia" w:ascii="宋体" w:hAnsi="宋体" w:eastAsia="宋体" w:cs="宋体"/>
                <w:bCs/>
                <w:color w:val="auto"/>
                <w:spacing w:val="10"/>
                <w:kern w:val="0"/>
                <w:sz w:val="24"/>
                <w:szCs w:val="24"/>
              </w:rPr>
            </w:pPr>
          </w:p>
        </w:tc>
        <w:tc>
          <w:tcPr>
            <w:tcW w:w="1032" w:type="dxa"/>
            <w:vMerge w:val="continue"/>
            <w:vAlign w:val="center"/>
          </w:tcPr>
          <w:p>
            <w:pPr>
              <w:spacing w:line="300" w:lineRule="exact"/>
              <w:jc w:val="left"/>
              <w:rPr>
                <w:rFonts w:hint="eastAsia" w:ascii="宋体" w:hAnsi="宋体" w:eastAsia="宋体" w:cs="宋体"/>
                <w:bCs/>
                <w:color w:val="auto"/>
                <w:spacing w:val="10"/>
                <w:kern w:val="0"/>
                <w:sz w:val="24"/>
                <w:szCs w:val="24"/>
              </w:rPr>
            </w:pPr>
          </w:p>
        </w:tc>
        <w:tc>
          <w:tcPr>
            <w:tcW w:w="720" w:type="dxa"/>
            <w:vAlign w:val="center"/>
          </w:tcPr>
          <w:p>
            <w:pPr>
              <w:widowControl/>
              <w:spacing w:line="300" w:lineRule="exact"/>
              <w:jc w:val="center"/>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5</w:t>
            </w:r>
            <w:r>
              <w:rPr>
                <w:rFonts w:hint="eastAsia" w:ascii="宋体" w:hAnsi="宋体" w:eastAsia="宋体" w:cs="宋体"/>
                <w:bCs/>
                <w:color w:val="auto"/>
                <w:spacing w:val="10"/>
                <w:kern w:val="0"/>
                <w:sz w:val="24"/>
                <w:szCs w:val="24"/>
                <w:lang w:eastAsia="zh-CN"/>
              </w:rPr>
              <w:t>分</w:t>
            </w:r>
          </w:p>
        </w:tc>
        <w:tc>
          <w:tcPr>
            <w:tcW w:w="7398" w:type="dxa"/>
            <w:vAlign w:val="center"/>
          </w:tcPr>
          <w:p>
            <w:pPr>
              <w:widowControl/>
              <w:snapToGrid w:val="0"/>
              <w:spacing w:line="300" w:lineRule="exact"/>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合同管理方案，对合同争议调节与索赔程序的处理方法：</w:t>
            </w:r>
          </w:p>
          <w:p>
            <w:pPr>
              <w:widowControl/>
              <w:snapToGrid w:val="0"/>
              <w:spacing w:line="300" w:lineRule="exact"/>
              <w:rPr>
                <w:rFonts w:hint="eastAsia" w:ascii="宋体" w:hAnsi="宋体" w:eastAsia="宋体" w:cs="宋体"/>
                <w:bCs/>
                <w:color w:val="auto"/>
                <w:spacing w:val="10"/>
                <w:kern w:val="0"/>
                <w:sz w:val="24"/>
                <w:szCs w:val="24"/>
                <w:lang w:eastAsia="zh-CN"/>
              </w:rPr>
            </w:pPr>
            <w:r>
              <w:rPr>
                <w:rFonts w:hint="eastAsia" w:ascii="宋体" w:hAnsi="宋体" w:eastAsia="宋体" w:cs="宋体"/>
                <w:bCs/>
                <w:color w:val="auto"/>
                <w:spacing w:val="10"/>
                <w:kern w:val="0"/>
                <w:sz w:val="24"/>
                <w:szCs w:val="24"/>
              </w:rPr>
              <w:t>合同管理方案合理，措施具体完善，有合同争议调节与索赔程序处理方法的得3-5分，基本可行得0-2分</w:t>
            </w:r>
            <w:r>
              <w:rPr>
                <w:rFonts w:hint="eastAsia" w:ascii="宋体" w:hAnsi="宋体" w:eastAsia="宋体" w:cs="宋体"/>
                <w:bCs/>
                <w:color w:val="auto"/>
                <w:spacing w:val="1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74" w:type="dxa"/>
            <w:vMerge w:val="continue"/>
            <w:vAlign w:val="center"/>
          </w:tcPr>
          <w:p>
            <w:pPr>
              <w:widowControl/>
              <w:spacing w:line="300" w:lineRule="exact"/>
              <w:jc w:val="left"/>
              <w:rPr>
                <w:rFonts w:hint="eastAsia" w:ascii="宋体" w:hAnsi="宋体" w:eastAsia="宋体" w:cs="宋体"/>
                <w:bCs/>
                <w:color w:val="auto"/>
                <w:spacing w:val="10"/>
                <w:kern w:val="0"/>
                <w:sz w:val="24"/>
                <w:szCs w:val="24"/>
              </w:rPr>
            </w:pPr>
          </w:p>
        </w:tc>
        <w:tc>
          <w:tcPr>
            <w:tcW w:w="1032" w:type="dxa"/>
            <w:vMerge w:val="continue"/>
            <w:vAlign w:val="center"/>
          </w:tcPr>
          <w:p>
            <w:pPr>
              <w:widowControl/>
              <w:spacing w:line="300" w:lineRule="exact"/>
              <w:jc w:val="center"/>
              <w:rPr>
                <w:rFonts w:hint="eastAsia" w:ascii="宋体" w:hAnsi="宋体" w:eastAsia="宋体" w:cs="宋体"/>
                <w:bCs/>
                <w:color w:val="auto"/>
                <w:spacing w:val="10"/>
                <w:kern w:val="0"/>
                <w:sz w:val="24"/>
                <w:szCs w:val="24"/>
              </w:rPr>
            </w:pPr>
          </w:p>
        </w:tc>
        <w:tc>
          <w:tcPr>
            <w:tcW w:w="720" w:type="dxa"/>
            <w:vAlign w:val="center"/>
          </w:tcPr>
          <w:p>
            <w:pPr>
              <w:widowControl/>
              <w:spacing w:line="300" w:lineRule="exact"/>
              <w:jc w:val="center"/>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5</w:t>
            </w:r>
            <w:r>
              <w:rPr>
                <w:rFonts w:hint="eastAsia" w:ascii="宋体" w:hAnsi="宋体" w:eastAsia="宋体" w:cs="宋体"/>
                <w:bCs/>
                <w:color w:val="auto"/>
                <w:spacing w:val="10"/>
                <w:kern w:val="0"/>
                <w:sz w:val="24"/>
                <w:szCs w:val="24"/>
                <w:lang w:eastAsia="zh-CN"/>
              </w:rPr>
              <w:t>分</w:t>
            </w:r>
          </w:p>
        </w:tc>
        <w:tc>
          <w:tcPr>
            <w:tcW w:w="7398" w:type="dxa"/>
            <w:vAlign w:val="center"/>
          </w:tcPr>
          <w:p>
            <w:pPr>
              <w:widowControl/>
              <w:snapToGrid w:val="0"/>
              <w:spacing w:line="300" w:lineRule="exact"/>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 xml:space="preserve">信息管理方案  </w:t>
            </w:r>
          </w:p>
          <w:p>
            <w:pPr>
              <w:widowControl/>
              <w:snapToGrid w:val="0"/>
              <w:spacing w:line="300" w:lineRule="exact"/>
              <w:rPr>
                <w:rFonts w:hint="eastAsia" w:ascii="宋体" w:hAnsi="宋体" w:eastAsia="宋体" w:cs="宋体"/>
                <w:bCs/>
                <w:color w:val="auto"/>
                <w:spacing w:val="10"/>
                <w:kern w:val="0"/>
                <w:sz w:val="24"/>
                <w:szCs w:val="24"/>
                <w:lang w:eastAsia="zh-CN"/>
              </w:rPr>
            </w:pPr>
            <w:r>
              <w:rPr>
                <w:rFonts w:hint="eastAsia" w:ascii="宋体" w:hAnsi="宋体" w:eastAsia="宋体" w:cs="宋体"/>
                <w:bCs/>
                <w:color w:val="auto"/>
                <w:spacing w:val="10"/>
                <w:kern w:val="0"/>
                <w:sz w:val="24"/>
                <w:szCs w:val="24"/>
              </w:rPr>
              <w:t>a.信息管理方案完备合理得2-3分，基本合理得0-1分</w:t>
            </w:r>
            <w:r>
              <w:rPr>
                <w:rFonts w:hint="eastAsia" w:ascii="宋体" w:hAnsi="宋体" w:eastAsia="宋体" w:cs="宋体"/>
                <w:bCs/>
                <w:color w:val="auto"/>
                <w:spacing w:val="10"/>
                <w:kern w:val="0"/>
                <w:sz w:val="24"/>
                <w:szCs w:val="24"/>
                <w:lang w:eastAsia="zh-CN"/>
              </w:rPr>
              <w:t>；</w:t>
            </w:r>
          </w:p>
          <w:p>
            <w:pPr>
              <w:widowControl/>
              <w:snapToGrid w:val="0"/>
              <w:spacing w:line="300" w:lineRule="exact"/>
              <w:rPr>
                <w:rFonts w:hint="eastAsia" w:ascii="宋体" w:hAnsi="宋体" w:eastAsia="宋体" w:cs="宋体"/>
                <w:bCs/>
                <w:color w:val="auto"/>
                <w:spacing w:val="10"/>
                <w:kern w:val="0"/>
                <w:sz w:val="24"/>
                <w:szCs w:val="24"/>
                <w:lang w:eastAsia="zh-CN"/>
              </w:rPr>
            </w:pPr>
            <w:r>
              <w:rPr>
                <w:rFonts w:hint="eastAsia" w:ascii="宋体" w:hAnsi="宋体" w:eastAsia="宋体" w:cs="宋体"/>
                <w:bCs/>
                <w:color w:val="auto"/>
                <w:spacing w:val="10"/>
                <w:kern w:val="0"/>
                <w:sz w:val="24"/>
                <w:szCs w:val="24"/>
              </w:rPr>
              <w:t>b.有该工程信息反馈处理流程图且详细清晰的得2分，基本具备得0-1分</w:t>
            </w:r>
            <w:r>
              <w:rPr>
                <w:rFonts w:hint="eastAsia" w:ascii="宋体" w:hAnsi="宋体" w:eastAsia="宋体" w:cs="宋体"/>
                <w:bCs/>
                <w:color w:val="auto"/>
                <w:spacing w:val="1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74" w:type="dxa"/>
            <w:vMerge w:val="continue"/>
            <w:vAlign w:val="center"/>
          </w:tcPr>
          <w:p>
            <w:pPr>
              <w:widowControl/>
              <w:spacing w:line="300" w:lineRule="exact"/>
              <w:jc w:val="left"/>
              <w:rPr>
                <w:rFonts w:hint="eastAsia" w:ascii="宋体" w:hAnsi="宋体" w:eastAsia="宋体" w:cs="宋体"/>
                <w:bCs/>
                <w:color w:val="auto"/>
                <w:spacing w:val="10"/>
                <w:kern w:val="0"/>
                <w:sz w:val="24"/>
                <w:szCs w:val="24"/>
              </w:rPr>
            </w:pPr>
          </w:p>
        </w:tc>
        <w:tc>
          <w:tcPr>
            <w:tcW w:w="1032" w:type="dxa"/>
            <w:vMerge w:val="continue"/>
            <w:vAlign w:val="center"/>
          </w:tcPr>
          <w:p>
            <w:pPr>
              <w:widowControl/>
              <w:spacing w:line="300" w:lineRule="exact"/>
              <w:jc w:val="center"/>
              <w:rPr>
                <w:rFonts w:hint="eastAsia" w:ascii="宋体" w:hAnsi="宋体" w:eastAsia="宋体" w:cs="宋体"/>
                <w:bCs/>
                <w:color w:val="auto"/>
                <w:spacing w:val="10"/>
                <w:kern w:val="0"/>
                <w:sz w:val="24"/>
                <w:szCs w:val="24"/>
              </w:rPr>
            </w:pPr>
          </w:p>
        </w:tc>
        <w:tc>
          <w:tcPr>
            <w:tcW w:w="720" w:type="dxa"/>
            <w:vAlign w:val="center"/>
          </w:tcPr>
          <w:p>
            <w:pPr>
              <w:spacing w:line="300" w:lineRule="exact"/>
              <w:jc w:val="center"/>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8</w:t>
            </w:r>
            <w:r>
              <w:rPr>
                <w:rFonts w:hint="eastAsia" w:ascii="宋体" w:hAnsi="宋体" w:eastAsia="宋体" w:cs="宋体"/>
                <w:bCs/>
                <w:color w:val="auto"/>
                <w:spacing w:val="10"/>
                <w:kern w:val="0"/>
                <w:sz w:val="24"/>
                <w:szCs w:val="24"/>
                <w:lang w:eastAsia="zh-CN"/>
              </w:rPr>
              <w:t>分</w:t>
            </w:r>
          </w:p>
        </w:tc>
        <w:tc>
          <w:tcPr>
            <w:tcW w:w="7398" w:type="dxa"/>
            <w:vAlign w:val="center"/>
          </w:tcPr>
          <w:p>
            <w:pPr>
              <w:widowControl/>
              <w:snapToGrid w:val="0"/>
              <w:spacing w:line="300" w:lineRule="exact"/>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监理工作资料归档方案 </w:t>
            </w:r>
          </w:p>
          <w:p>
            <w:pPr>
              <w:widowControl/>
              <w:snapToGrid w:val="0"/>
              <w:spacing w:line="300" w:lineRule="exact"/>
              <w:rPr>
                <w:rFonts w:hint="eastAsia" w:ascii="宋体" w:hAnsi="宋体" w:eastAsia="宋体" w:cs="宋体"/>
                <w:bCs/>
                <w:color w:val="auto"/>
                <w:spacing w:val="10"/>
                <w:kern w:val="0"/>
                <w:sz w:val="24"/>
                <w:szCs w:val="24"/>
                <w:lang w:eastAsia="zh-CN"/>
              </w:rPr>
            </w:pPr>
            <w:r>
              <w:rPr>
                <w:rFonts w:hint="eastAsia" w:ascii="宋体" w:hAnsi="宋体" w:eastAsia="宋体" w:cs="宋体"/>
                <w:bCs/>
                <w:color w:val="auto"/>
                <w:spacing w:val="10"/>
                <w:kern w:val="0"/>
                <w:sz w:val="24"/>
                <w:szCs w:val="24"/>
              </w:rPr>
              <w:t>a.监理工作资料归档方案完善合理得3-4分，基本合理得0-2分</w:t>
            </w:r>
            <w:r>
              <w:rPr>
                <w:rFonts w:hint="eastAsia" w:ascii="宋体" w:hAnsi="宋体" w:eastAsia="宋体" w:cs="宋体"/>
                <w:bCs/>
                <w:color w:val="auto"/>
                <w:spacing w:val="10"/>
                <w:kern w:val="0"/>
                <w:sz w:val="24"/>
                <w:szCs w:val="24"/>
                <w:lang w:eastAsia="zh-CN"/>
              </w:rPr>
              <w:t>；</w:t>
            </w:r>
          </w:p>
          <w:p>
            <w:pPr>
              <w:widowControl/>
              <w:snapToGrid w:val="0"/>
              <w:spacing w:line="300" w:lineRule="exact"/>
              <w:rPr>
                <w:rFonts w:hint="eastAsia" w:ascii="宋体" w:hAnsi="宋体" w:eastAsia="宋体" w:cs="宋体"/>
                <w:bCs/>
                <w:color w:val="auto"/>
                <w:spacing w:val="10"/>
                <w:kern w:val="0"/>
                <w:sz w:val="24"/>
                <w:szCs w:val="24"/>
                <w:lang w:eastAsia="zh-CN"/>
              </w:rPr>
            </w:pPr>
            <w:r>
              <w:rPr>
                <w:rFonts w:hint="eastAsia" w:ascii="宋体" w:hAnsi="宋体" w:eastAsia="宋体" w:cs="宋体"/>
                <w:bCs/>
                <w:color w:val="auto"/>
                <w:spacing w:val="10"/>
                <w:kern w:val="0"/>
                <w:sz w:val="24"/>
                <w:szCs w:val="24"/>
              </w:rPr>
              <w:t>b.监理归档资料主要编目及流转方式完善合理得3-4分，基本合理得0-2分</w:t>
            </w:r>
            <w:r>
              <w:rPr>
                <w:rFonts w:hint="eastAsia" w:ascii="宋体" w:hAnsi="宋体" w:eastAsia="宋体" w:cs="宋体"/>
                <w:bCs/>
                <w:color w:val="auto"/>
                <w:spacing w:val="1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74" w:type="dxa"/>
            <w:vMerge w:val="continue"/>
            <w:vAlign w:val="center"/>
          </w:tcPr>
          <w:p>
            <w:pPr>
              <w:widowControl/>
              <w:spacing w:line="300" w:lineRule="exact"/>
              <w:jc w:val="left"/>
              <w:rPr>
                <w:rFonts w:hint="eastAsia" w:ascii="宋体" w:hAnsi="宋体" w:eastAsia="宋体" w:cs="宋体"/>
                <w:bCs/>
                <w:color w:val="auto"/>
                <w:spacing w:val="10"/>
                <w:kern w:val="0"/>
                <w:sz w:val="24"/>
                <w:szCs w:val="24"/>
              </w:rPr>
            </w:pPr>
          </w:p>
        </w:tc>
        <w:tc>
          <w:tcPr>
            <w:tcW w:w="1032" w:type="dxa"/>
            <w:vMerge w:val="continue"/>
            <w:vAlign w:val="center"/>
          </w:tcPr>
          <w:p>
            <w:pPr>
              <w:widowControl/>
              <w:spacing w:line="300" w:lineRule="exact"/>
              <w:jc w:val="center"/>
              <w:rPr>
                <w:rFonts w:hint="eastAsia" w:ascii="宋体" w:hAnsi="宋体" w:eastAsia="宋体" w:cs="宋体"/>
                <w:bCs/>
                <w:color w:val="auto"/>
                <w:spacing w:val="10"/>
                <w:kern w:val="0"/>
                <w:sz w:val="24"/>
                <w:szCs w:val="24"/>
              </w:rPr>
            </w:pPr>
          </w:p>
        </w:tc>
        <w:tc>
          <w:tcPr>
            <w:tcW w:w="720" w:type="dxa"/>
            <w:vAlign w:val="center"/>
          </w:tcPr>
          <w:p>
            <w:pPr>
              <w:spacing w:line="300" w:lineRule="exact"/>
              <w:jc w:val="center"/>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4</w:t>
            </w:r>
            <w:r>
              <w:rPr>
                <w:rFonts w:hint="eastAsia" w:ascii="宋体" w:hAnsi="宋体" w:eastAsia="宋体" w:cs="宋体"/>
                <w:bCs/>
                <w:color w:val="auto"/>
                <w:spacing w:val="10"/>
                <w:kern w:val="0"/>
                <w:sz w:val="24"/>
                <w:szCs w:val="24"/>
                <w:lang w:eastAsia="zh-CN"/>
              </w:rPr>
              <w:t>分</w:t>
            </w:r>
          </w:p>
        </w:tc>
        <w:tc>
          <w:tcPr>
            <w:tcW w:w="7398" w:type="dxa"/>
            <w:vAlign w:val="center"/>
          </w:tcPr>
          <w:p>
            <w:pPr>
              <w:widowControl/>
              <w:snapToGrid w:val="0"/>
              <w:spacing w:line="300" w:lineRule="exact"/>
              <w:rPr>
                <w:rFonts w:hint="eastAsia" w:ascii="宋体" w:hAnsi="宋体" w:eastAsia="宋体" w:cs="宋体"/>
                <w:bCs/>
                <w:color w:val="auto"/>
                <w:spacing w:val="10"/>
                <w:kern w:val="0"/>
                <w:sz w:val="24"/>
                <w:szCs w:val="24"/>
                <w:lang w:eastAsia="zh-CN"/>
              </w:rPr>
            </w:pPr>
            <w:r>
              <w:rPr>
                <w:rFonts w:hint="eastAsia" w:ascii="宋体" w:hAnsi="宋体" w:eastAsia="宋体" w:cs="宋体"/>
                <w:bCs/>
                <w:color w:val="auto"/>
                <w:spacing w:val="10"/>
                <w:kern w:val="0"/>
                <w:sz w:val="24"/>
                <w:szCs w:val="24"/>
              </w:rPr>
              <w:t>比较各投标人对本工程重点、难点理解和分析并提出合理化建议的，完善合理得3-4分，基本合理得0-2</w:t>
            </w:r>
            <w:r>
              <w:rPr>
                <w:rFonts w:hint="eastAsia" w:ascii="宋体" w:hAnsi="宋体" w:eastAsia="宋体" w:cs="宋体"/>
                <w:bCs/>
                <w:color w:val="auto"/>
                <w:spacing w:val="1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74" w:type="dxa"/>
            <w:vMerge w:val="continue"/>
            <w:vAlign w:val="center"/>
          </w:tcPr>
          <w:p>
            <w:pPr>
              <w:widowControl/>
              <w:spacing w:line="300" w:lineRule="exact"/>
              <w:jc w:val="left"/>
              <w:rPr>
                <w:rFonts w:hint="eastAsia" w:ascii="宋体" w:hAnsi="宋体" w:eastAsia="宋体" w:cs="宋体"/>
                <w:bCs/>
                <w:color w:val="auto"/>
                <w:spacing w:val="10"/>
                <w:kern w:val="0"/>
                <w:sz w:val="24"/>
                <w:szCs w:val="24"/>
              </w:rPr>
            </w:pPr>
          </w:p>
        </w:tc>
        <w:tc>
          <w:tcPr>
            <w:tcW w:w="1032" w:type="dxa"/>
            <w:vAlign w:val="center"/>
          </w:tcPr>
          <w:p>
            <w:pPr>
              <w:spacing w:line="300" w:lineRule="exact"/>
              <w:ind w:left="-63" w:right="-63"/>
              <w:jc w:val="center"/>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拟投入检测设备、仪器 情况（4）</w:t>
            </w:r>
          </w:p>
        </w:tc>
        <w:tc>
          <w:tcPr>
            <w:tcW w:w="720" w:type="dxa"/>
            <w:vAlign w:val="center"/>
          </w:tcPr>
          <w:p>
            <w:pPr>
              <w:spacing w:line="300" w:lineRule="exact"/>
              <w:ind w:left="-63" w:right="-63"/>
              <w:jc w:val="center"/>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4</w:t>
            </w:r>
            <w:r>
              <w:rPr>
                <w:rFonts w:hint="eastAsia" w:ascii="宋体" w:hAnsi="宋体" w:eastAsia="宋体" w:cs="宋体"/>
                <w:bCs/>
                <w:color w:val="auto"/>
                <w:spacing w:val="10"/>
                <w:kern w:val="0"/>
                <w:sz w:val="24"/>
                <w:szCs w:val="24"/>
                <w:lang w:eastAsia="zh-CN"/>
              </w:rPr>
              <w:t>分</w:t>
            </w:r>
          </w:p>
        </w:tc>
        <w:tc>
          <w:tcPr>
            <w:tcW w:w="7398" w:type="dxa"/>
            <w:vAlign w:val="center"/>
          </w:tcPr>
          <w:p>
            <w:pPr>
              <w:spacing w:line="300" w:lineRule="exact"/>
              <w:ind w:left="-63" w:right="-63"/>
              <w:jc w:val="left"/>
              <w:rPr>
                <w:rFonts w:hint="eastAsia" w:ascii="宋体" w:hAnsi="宋体" w:eastAsia="宋体" w:cs="宋体"/>
                <w:bCs/>
                <w:color w:val="auto"/>
                <w:spacing w:val="10"/>
                <w:kern w:val="0"/>
                <w:sz w:val="24"/>
                <w:szCs w:val="24"/>
                <w:lang w:eastAsia="zh-CN"/>
              </w:rPr>
            </w:pPr>
            <w:r>
              <w:rPr>
                <w:rFonts w:hint="eastAsia" w:ascii="宋体" w:hAnsi="宋体" w:eastAsia="宋体" w:cs="宋体"/>
                <w:bCs/>
                <w:color w:val="auto"/>
                <w:spacing w:val="10"/>
                <w:kern w:val="0"/>
                <w:sz w:val="24"/>
                <w:szCs w:val="24"/>
              </w:rPr>
              <w:t>根据投标人提供拟投入本项目检测设备、仪器情况，完善合理得3-4分</w:t>
            </w:r>
            <w:r>
              <w:rPr>
                <w:rFonts w:hint="eastAsia" w:ascii="宋体" w:hAnsi="宋体" w:eastAsia="宋体" w:cs="宋体"/>
                <w:bCs/>
                <w:color w:val="auto"/>
                <w:spacing w:val="10"/>
                <w:kern w:val="0"/>
                <w:sz w:val="24"/>
                <w:szCs w:val="24"/>
                <w:lang w:eastAsia="zh-CN"/>
              </w:rPr>
              <w:t>，</w:t>
            </w:r>
            <w:r>
              <w:rPr>
                <w:rFonts w:hint="eastAsia" w:ascii="宋体" w:hAnsi="宋体" w:eastAsia="宋体" w:cs="宋体"/>
                <w:bCs/>
                <w:color w:val="auto"/>
                <w:spacing w:val="10"/>
                <w:kern w:val="0"/>
                <w:sz w:val="24"/>
                <w:szCs w:val="24"/>
              </w:rPr>
              <w:t>基本可行得0-2分</w:t>
            </w:r>
            <w:r>
              <w:rPr>
                <w:rFonts w:hint="eastAsia" w:ascii="宋体" w:hAnsi="宋体" w:eastAsia="宋体" w:cs="宋体"/>
                <w:bCs/>
                <w:color w:val="auto"/>
                <w:spacing w:val="1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774" w:type="dxa"/>
            <w:vMerge w:val="restart"/>
            <w:vAlign w:val="center"/>
          </w:tcPr>
          <w:p>
            <w:pPr>
              <w:widowControl/>
              <w:spacing w:line="300" w:lineRule="exact"/>
              <w:jc w:val="center"/>
              <w:rPr>
                <w:rFonts w:hint="eastAsia" w:ascii="宋体" w:hAnsi="宋体" w:eastAsia="宋体" w:cs="宋体"/>
                <w:color w:val="auto"/>
                <w:lang w:eastAsia="zh-CN"/>
              </w:rPr>
            </w:pPr>
            <w:r>
              <w:rPr>
                <w:rFonts w:hint="eastAsia" w:ascii="宋体" w:hAnsi="宋体" w:eastAsia="宋体" w:cs="宋体"/>
                <w:bCs/>
                <w:color w:val="auto"/>
                <w:spacing w:val="10"/>
                <w:kern w:val="0"/>
                <w:sz w:val="24"/>
                <w:szCs w:val="24"/>
              </w:rPr>
              <w:t>商务部分30</w:t>
            </w:r>
            <w:r>
              <w:rPr>
                <w:rFonts w:hint="eastAsia" w:ascii="宋体" w:hAnsi="宋体" w:eastAsia="宋体" w:cs="宋体"/>
                <w:bCs/>
                <w:color w:val="auto"/>
                <w:spacing w:val="10"/>
                <w:kern w:val="0"/>
                <w:sz w:val="24"/>
                <w:szCs w:val="24"/>
                <w:lang w:eastAsia="zh-CN"/>
              </w:rPr>
              <w:t>分</w:t>
            </w:r>
          </w:p>
        </w:tc>
        <w:tc>
          <w:tcPr>
            <w:tcW w:w="1032" w:type="dxa"/>
            <w:vAlign w:val="center"/>
          </w:tcPr>
          <w:p>
            <w:pPr>
              <w:widowControl/>
              <w:spacing w:line="300" w:lineRule="exact"/>
              <w:jc w:val="center"/>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监理人员配备</w:t>
            </w:r>
          </w:p>
        </w:tc>
        <w:tc>
          <w:tcPr>
            <w:tcW w:w="720" w:type="dxa"/>
            <w:vAlign w:val="center"/>
          </w:tcPr>
          <w:p>
            <w:pPr>
              <w:widowControl/>
              <w:spacing w:line="300" w:lineRule="exact"/>
              <w:jc w:val="center"/>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1</w:t>
            </w:r>
            <w:r>
              <w:rPr>
                <w:rFonts w:hint="eastAsia" w:ascii="宋体" w:hAnsi="宋体" w:cs="宋体"/>
                <w:bCs/>
                <w:color w:val="auto"/>
                <w:spacing w:val="10"/>
                <w:kern w:val="0"/>
                <w:sz w:val="24"/>
                <w:szCs w:val="24"/>
                <w:lang w:val="en-US" w:eastAsia="zh-CN"/>
              </w:rPr>
              <w:t>4</w:t>
            </w:r>
            <w:r>
              <w:rPr>
                <w:rFonts w:hint="eastAsia" w:ascii="宋体" w:hAnsi="宋体" w:eastAsia="宋体" w:cs="宋体"/>
                <w:bCs/>
                <w:color w:val="auto"/>
                <w:spacing w:val="10"/>
                <w:kern w:val="0"/>
                <w:sz w:val="24"/>
                <w:szCs w:val="24"/>
                <w:lang w:eastAsia="zh-CN"/>
              </w:rPr>
              <w:t>分</w:t>
            </w:r>
          </w:p>
        </w:tc>
        <w:tc>
          <w:tcPr>
            <w:tcW w:w="7398" w:type="dxa"/>
            <w:vAlign w:val="center"/>
          </w:tcPr>
          <w:p>
            <w:pPr>
              <w:spacing w:line="276" w:lineRule="auto"/>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lang w:val="en-US" w:eastAsia="zh-CN"/>
              </w:rPr>
              <w:t>1.</w:t>
            </w:r>
            <w:r>
              <w:rPr>
                <w:rFonts w:hint="eastAsia" w:ascii="宋体" w:hAnsi="宋体" w:eastAsia="宋体" w:cs="宋体"/>
                <w:bCs/>
                <w:color w:val="auto"/>
                <w:spacing w:val="10"/>
                <w:kern w:val="0"/>
                <w:sz w:val="24"/>
                <w:szCs w:val="24"/>
              </w:rPr>
              <w:t>项目总监：总监理工程师每提供一个近</w:t>
            </w:r>
            <w:r>
              <w:rPr>
                <w:rFonts w:hint="eastAsia" w:ascii="宋体" w:hAnsi="宋体" w:eastAsia="宋体" w:cs="宋体"/>
                <w:bCs/>
                <w:color w:val="auto"/>
                <w:spacing w:val="10"/>
                <w:kern w:val="0"/>
                <w:sz w:val="24"/>
                <w:szCs w:val="24"/>
                <w:lang w:eastAsia="zh-CN"/>
              </w:rPr>
              <w:t>三</w:t>
            </w:r>
            <w:r>
              <w:rPr>
                <w:rFonts w:hint="eastAsia" w:ascii="宋体" w:hAnsi="宋体" w:eastAsia="宋体" w:cs="宋体"/>
                <w:bCs/>
                <w:color w:val="auto"/>
                <w:spacing w:val="10"/>
                <w:kern w:val="0"/>
                <w:sz w:val="24"/>
                <w:szCs w:val="24"/>
              </w:rPr>
              <w:t>年（投标截止往前推</w:t>
            </w:r>
            <w:r>
              <w:rPr>
                <w:rFonts w:hint="eastAsia" w:ascii="宋体" w:hAnsi="宋体" w:eastAsia="宋体" w:cs="宋体"/>
                <w:bCs/>
                <w:color w:val="auto"/>
                <w:spacing w:val="10"/>
                <w:kern w:val="0"/>
                <w:sz w:val="24"/>
                <w:szCs w:val="24"/>
                <w:lang w:eastAsia="zh-CN"/>
              </w:rPr>
              <w:t>三</w:t>
            </w:r>
            <w:r>
              <w:rPr>
                <w:rFonts w:hint="eastAsia" w:ascii="宋体" w:hAnsi="宋体" w:eastAsia="宋体" w:cs="宋体"/>
                <w:bCs/>
                <w:color w:val="auto"/>
                <w:spacing w:val="10"/>
                <w:kern w:val="0"/>
                <w:sz w:val="24"/>
                <w:szCs w:val="24"/>
              </w:rPr>
              <w:t>年）</w:t>
            </w:r>
            <w:r>
              <w:rPr>
                <w:rFonts w:hint="eastAsia" w:ascii="宋体" w:hAnsi="宋体" w:eastAsia="宋体" w:cs="宋体"/>
                <w:bCs/>
                <w:color w:val="auto"/>
                <w:spacing w:val="10"/>
                <w:kern w:val="0"/>
                <w:sz w:val="24"/>
                <w:szCs w:val="24"/>
                <w:lang w:eastAsia="zh-CN"/>
              </w:rPr>
              <w:t>的类似</w:t>
            </w:r>
            <w:r>
              <w:rPr>
                <w:rFonts w:hint="eastAsia" w:ascii="宋体" w:hAnsi="宋体" w:eastAsia="宋体" w:cs="宋体"/>
                <w:bCs/>
                <w:color w:val="auto"/>
                <w:spacing w:val="10"/>
                <w:kern w:val="0"/>
                <w:sz w:val="24"/>
                <w:szCs w:val="24"/>
              </w:rPr>
              <w:t>监理项目的业绩</w:t>
            </w:r>
            <w:r>
              <w:rPr>
                <w:rFonts w:hint="eastAsia" w:ascii="宋体" w:hAnsi="宋体" w:eastAsia="宋体" w:cs="宋体"/>
                <w:bCs/>
                <w:color w:val="auto"/>
                <w:spacing w:val="10"/>
                <w:kern w:val="0"/>
                <w:sz w:val="24"/>
                <w:szCs w:val="24"/>
                <w:lang w:eastAsia="zh-CN"/>
              </w:rPr>
              <w:t>得</w:t>
            </w:r>
            <w:r>
              <w:rPr>
                <w:rFonts w:hint="eastAsia" w:ascii="宋体" w:hAnsi="宋体" w:cs="宋体"/>
                <w:bCs/>
                <w:color w:val="auto"/>
                <w:spacing w:val="10"/>
                <w:kern w:val="0"/>
                <w:sz w:val="24"/>
                <w:szCs w:val="24"/>
                <w:lang w:val="en-US" w:eastAsia="zh-CN"/>
              </w:rPr>
              <w:t>3</w:t>
            </w:r>
            <w:r>
              <w:rPr>
                <w:rFonts w:hint="eastAsia" w:ascii="宋体" w:hAnsi="宋体" w:eastAsia="宋体" w:cs="宋体"/>
                <w:bCs/>
                <w:color w:val="auto"/>
                <w:spacing w:val="10"/>
                <w:kern w:val="0"/>
                <w:sz w:val="24"/>
                <w:szCs w:val="24"/>
              </w:rPr>
              <w:t>分（提供中标通知书或监理合同或竣工证书为准）</w:t>
            </w:r>
          </w:p>
          <w:p>
            <w:pPr>
              <w:spacing w:line="276" w:lineRule="auto"/>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lang w:val="en-US" w:eastAsia="zh-CN"/>
              </w:rPr>
              <w:t>2.</w:t>
            </w:r>
            <w:r>
              <w:rPr>
                <w:rFonts w:hint="eastAsia" w:ascii="宋体" w:hAnsi="宋体" w:eastAsia="宋体" w:cs="宋体"/>
                <w:bCs/>
                <w:color w:val="auto"/>
                <w:spacing w:val="10"/>
                <w:kern w:val="0"/>
                <w:sz w:val="24"/>
                <w:szCs w:val="24"/>
              </w:rPr>
              <w:t xml:space="preserve">拟派本项目的总监理工程师：具有中级工程师职称的，得3分；具有高级及以上工程师职称的，得6分；否则不得分。 </w:t>
            </w:r>
          </w:p>
          <w:p>
            <w:pPr>
              <w:spacing w:line="276" w:lineRule="auto"/>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lang w:val="en-US" w:eastAsia="zh-CN"/>
              </w:rPr>
              <w:t>3.</w:t>
            </w:r>
            <w:r>
              <w:rPr>
                <w:rFonts w:hint="eastAsia" w:ascii="宋体" w:hAnsi="宋体" w:eastAsia="宋体" w:cs="宋体"/>
                <w:bCs/>
                <w:color w:val="auto"/>
                <w:spacing w:val="10"/>
                <w:kern w:val="0"/>
                <w:sz w:val="24"/>
                <w:szCs w:val="24"/>
              </w:rPr>
              <w:t>项目组其他主要成员：班子成员齐全、专业结构合理，得</w:t>
            </w:r>
            <w:r>
              <w:rPr>
                <w:rFonts w:hint="eastAsia" w:ascii="宋体" w:hAnsi="宋体" w:cs="宋体"/>
                <w:bCs/>
                <w:color w:val="auto"/>
                <w:spacing w:val="10"/>
                <w:kern w:val="0"/>
                <w:sz w:val="24"/>
                <w:szCs w:val="24"/>
                <w:lang w:val="en-US" w:eastAsia="zh-CN"/>
              </w:rPr>
              <w:t>5</w:t>
            </w:r>
            <w:r>
              <w:rPr>
                <w:rFonts w:hint="eastAsia" w:ascii="宋体" w:hAnsi="宋体" w:eastAsia="宋体" w:cs="宋体"/>
                <w:bCs/>
                <w:color w:val="auto"/>
                <w:spacing w:val="10"/>
                <w:kern w:val="0"/>
                <w:sz w:val="24"/>
                <w:szCs w:val="24"/>
              </w:rPr>
              <w:t>分；否则不得分。（提供拟派人员资格证书及近三个月在本单位的社保缴纳证明）</w:t>
            </w:r>
          </w:p>
          <w:p>
            <w:pPr>
              <w:spacing w:line="276" w:lineRule="auto"/>
              <w:rPr>
                <w:rFonts w:hint="eastAsia" w:ascii="宋体" w:hAnsi="宋体" w:eastAsia="宋体" w:cs="宋体"/>
                <w:color w:val="auto"/>
              </w:rPr>
            </w:pPr>
            <w:r>
              <w:rPr>
                <w:rFonts w:hint="eastAsia" w:ascii="宋体" w:hAnsi="宋体" w:eastAsia="宋体" w:cs="宋体"/>
                <w:bCs/>
                <w:color w:val="auto"/>
                <w:spacing w:val="10"/>
                <w:kern w:val="0"/>
                <w:sz w:val="24"/>
                <w:szCs w:val="24"/>
              </w:rPr>
              <w:t>此项最高得分1</w:t>
            </w:r>
            <w:r>
              <w:rPr>
                <w:rFonts w:hint="eastAsia" w:ascii="宋体" w:hAnsi="宋体" w:cs="宋体"/>
                <w:bCs/>
                <w:color w:val="auto"/>
                <w:spacing w:val="10"/>
                <w:kern w:val="0"/>
                <w:sz w:val="24"/>
                <w:szCs w:val="24"/>
                <w:lang w:val="en-US" w:eastAsia="zh-CN"/>
              </w:rPr>
              <w:t>4</w:t>
            </w:r>
            <w:r>
              <w:rPr>
                <w:rFonts w:hint="eastAsia" w:ascii="宋体" w:hAnsi="宋体" w:eastAsia="宋体" w:cs="宋体"/>
                <w:bCs/>
                <w:color w:val="auto"/>
                <w:spacing w:val="10"/>
                <w:kern w:val="0"/>
                <w:sz w:val="24"/>
                <w:szCs w:val="24"/>
              </w:rPr>
              <w:t>分，提供相关真彩扫描件加盖公章。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774" w:type="dxa"/>
            <w:vMerge w:val="continue"/>
            <w:vAlign w:val="center"/>
          </w:tcPr>
          <w:p>
            <w:pPr>
              <w:widowControl/>
              <w:spacing w:line="300" w:lineRule="exact"/>
              <w:jc w:val="left"/>
              <w:rPr>
                <w:rFonts w:hint="eastAsia" w:ascii="宋体" w:hAnsi="宋体" w:eastAsia="宋体" w:cs="宋体"/>
                <w:bCs/>
                <w:color w:val="auto"/>
                <w:spacing w:val="10"/>
                <w:kern w:val="0"/>
                <w:sz w:val="24"/>
                <w:szCs w:val="24"/>
              </w:rPr>
            </w:pPr>
            <w:bookmarkStart w:id="3" w:name="OLE_LINK25" w:colFirst="3" w:colLast="3"/>
          </w:p>
        </w:tc>
        <w:tc>
          <w:tcPr>
            <w:tcW w:w="1032" w:type="dxa"/>
            <w:vAlign w:val="center"/>
          </w:tcPr>
          <w:p>
            <w:pPr>
              <w:widowControl/>
              <w:spacing w:line="300" w:lineRule="exact"/>
              <w:jc w:val="center"/>
              <w:rPr>
                <w:rFonts w:hint="eastAsia" w:ascii="宋体" w:hAnsi="宋体" w:eastAsia="宋体" w:cs="宋体"/>
                <w:bCs/>
                <w:color w:val="auto"/>
                <w:spacing w:val="10"/>
                <w:kern w:val="0"/>
                <w:sz w:val="24"/>
                <w:szCs w:val="24"/>
              </w:rPr>
            </w:pPr>
            <w:bookmarkStart w:id="4" w:name="OLE_LINK24"/>
            <w:r>
              <w:rPr>
                <w:rFonts w:hint="eastAsia" w:ascii="宋体" w:hAnsi="宋体" w:eastAsia="宋体" w:cs="宋体"/>
                <w:bCs/>
                <w:color w:val="auto"/>
                <w:spacing w:val="10"/>
                <w:kern w:val="0"/>
                <w:sz w:val="24"/>
                <w:szCs w:val="24"/>
              </w:rPr>
              <w:t>企业经营业绩</w:t>
            </w:r>
            <w:bookmarkEnd w:id="4"/>
          </w:p>
        </w:tc>
        <w:tc>
          <w:tcPr>
            <w:tcW w:w="720" w:type="dxa"/>
            <w:vAlign w:val="center"/>
          </w:tcPr>
          <w:p>
            <w:pPr>
              <w:spacing w:line="300" w:lineRule="exact"/>
              <w:jc w:val="center"/>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6</w:t>
            </w:r>
            <w:r>
              <w:rPr>
                <w:rFonts w:hint="eastAsia" w:ascii="宋体" w:hAnsi="宋体" w:eastAsia="宋体" w:cs="宋体"/>
                <w:bCs/>
                <w:color w:val="auto"/>
                <w:spacing w:val="10"/>
                <w:kern w:val="0"/>
                <w:sz w:val="24"/>
                <w:szCs w:val="24"/>
                <w:lang w:eastAsia="zh-CN"/>
              </w:rPr>
              <w:t>分</w:t>
            </w:r>
          </w:p>
        </w:tc>
        <w:tc>
          <w:tcPr>
            <w:tcW w:w="7398" w:type="dxa"/>
            <w:vAlign w:val="center"/>
          </w:tcPr>
          <w:p>
            <w:pPr>
              <w:spacing w:line="276" w:lineRule="auto"/>
              <w:rPr>
                <w:rFonts w:hint="eastAsia" w:ascii="宋体" w:hAnsi="宋体" w:eastAsia="宋体" w:cs="宋体"/>
                <w:color w:val="auto"/>
              </w:rPr>
            </w:pPr>
            <w:r>
              <w:rPr>
                <w:rFonts w:hint="eastAsia" w:ascii="宋体" w:hAnsi="宋体" w:eastAsia="宋体" w:cs="宋体"/>
                <w:bCs/>
                <w:color w:val="auto"/>
                <w:spacing w:val="10"/>
                <w:kern w:val="0"/>
                <w:sz w:val="24"/>
                <w:szCs w:val="24"/>
              </w:rPr>
              <w:t>每提供一个近</w:t>
            </w:r>
            <w:r>
              <w:rPr>
                <w:rFonts w:hint="eastAsia" w:ascii="宋体" w:hAnsi="宋体" w:eastAsia="宋体" w:cs="宋体"/>
                <w:bCs/>
                <w:color w:val="auto"/>
                <w:spacing w:val="10"/>
                <w:kern w:val="0"/>
                <w:sz w:val="24"/>
                <w:szCs w:val="24"/>
                <w:lang w:eastAsia="zh-CN"/>
              </w:rPr>
              <w:t>三</w:t>
            </w:r>
            <w:r>
              <w:rPr>
                <w:rFonts w:hint="eastAsia" w:ascii="宋体" w:hAnsi="宋体" w:eastAsia="宋体" w:cs="宋体"/>
                <w:bCs/>
                <w:color w:val="auto"/>
                <w:spacing w:val="10"/>
                <w:kern w:val="0"/>
                <w:sz w:val="24"/>
                <w:szCs w:val="24"/>
              </w:rPr>
              <w:t>年（投标截止往前推</w:t>
            </w:r>
            <w:r>
              <w:rPr>
                <w:rFonts w:hint="eastAsia" w:ascii="宋体" w:hAnsi="宋体" w:eastAsia="宋体" w:cs="宋体"/>
                <w:bCs/>
                <w:color w:val="auto"/>
                <w:spacing w:val="10"/>
                <w:kern w:val="0"/>
                <w:sz w:val="24"/>
                <w:szCs w:val="24"/>
                <w:lang w:eastAsia="zh-CN"/>
              </w:rPr>
              <w:t>三</w:t>
            </w:r>
            <w:r>
              <w:rPr>
                <w:rFonts w:hint="eastAsia" w:ascii="宋体" w:hAnsi="宋体" w:eastAsia="宋体" w:cs="宋体"/>
                <w:bCs/>
                <w:color w:val="auto"/>
                <w:spacing w:val="10"/>
                <w:kern w:val="0"/>
                <w:sz w:val="24"/>
                <w:szCs w:val="24"/>
              </w:rPr>
              <w:t>年）</w:t>
            </w:r>
            <w:r>
              <w:rPr>
                <w:rFonts w:hint="eastAsia" w:ascii="宋体" w:hAnsi="宋体" w:eastAsia="宋体" w:cs="宋体"/>
                <w:bCs/>
                <w:color w:val="auto"/>
                <w:spacing w:val="10"/>
                <w:kern w:val="0"/>
                <w:sz w:val="24"/>
                <w:szCs w:val="24"/>
                <w:lang w:eastAsia="zh-CN"/>
              </w:rPr>
              <w:t>的类似</w:t>
            </w:r>
            <w:r>
              <w:rPr>
                <w:rFonts w:hint="eastAsia" w:ascii="宋体" w:hAnsi="宋体" w:eastAsia="宋体" w:cs="宋体"/>
                <w:bCs/>
                <w:color w:val="auto"/>
                <w:spacing w:val="10"/>
                <w:kern w:val="0"/>
                <w:sz w:val="24"/>
                <w:szCs w:val="24"/>
              </w:rPr>
              <w:t>项目监理业绩得2分，最多得</w:t>
            </w:r>
            <w:r>
              <w:rPr>
                <w:rFonts w:hint="eastAsia" w:ascii="宋体" w:hAnsi="宋体" w:eastAsia="宋体" w:cs="宋体"/>
                <w:bCs/>
                <w:color w:val="auto"/>
                <w:spacing w:val="10"/>
                <w:kern w:val="0"/>
                <w:sz w:val="24"/>
                <w:szCs w:val="24"/>
                <w:lang w:val="en-US" w:eastAsia="zh-CN"/>
              </w:rPr>
              <w:t>6</w:t>
            </w:r>
            <w:r>
              <w:rPr>
                <w:rFonts w:hint="eastAsia" w:ascii="宋体" w:hAnsi="宋体" w:eastAsia="宋体" w:cs="宋体"/>
                <w:bCs/>
                <w:color w:val="auto"/>
                <w:spacing w:val="10"/>
                <w:kern w:val="0"/>
                <w:sz w:val="24"/>
                <w:szCs w:val="24"/>
              </w:rPr>
              <w:t>分（提供中标通知书或监理合同或竣工证书为准）提供相关真彩扫描件加盖公章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74" w:type="dxa"/>
            <w:vMerge w:val="continue"/>
            <w:vAlign w:val="center"/>
          </w:tcPr>
          <w:p>
            <w:pPr>
              <w:widowControl/>
              <w:spacing w:line="300" w:lineRule="exact"/>
              <w:jc w:val="left"/>
              <w:rPr>
                <w:rFonts w:hint="eastAsia" w:ascii="宋体" w:hAnsi="宋体" w:eastAsia="宋体" w:cs="宋体"/>
                <w:bCs/>
                <w:color w:val="auto"/>
                <w:spacing w:val="10"/>
                <w:kern w:val="0"/>
                <w:sz w:val="24"/>
                <w:szCs w:val="24"/>
              </w:rPr>
            </w:pPr>
          </w:p>
        </w:tc>
        <w:tc>
          <w:tcPr>
            <w:tcW w:w="1032" w:type="dxa"/>
            <w:vAlign w:val="center"/>
          </w:tcPr>
          <w:p>
            <w:pPr>
              <w:spacing w:line="300" w:lineRule="exact"/>
              <w:jc w:val="center"/>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服务承诺</w:t>
            </w:r>
          </w:p>
        </w:tc>
        <w:tc>
          <w:tcPr>
            <w:tcW w:w="720" w:type="dxa"/>
            <w:vAlign w:val="center"/>
          </w:tcPr>
          <w:p>
            <w:pPr>
              <w:spacing w:line="300" w:lineRule="exact"/>
              <w:jc w:val="center"/>
              <w:rPr>
                <w:rFonts w:hint="eastAsia" w:ascii="宋体" w:hAnsi="宋体" w:eastAsia="宋体" w:cs="宋体"/>
                <w:bCs/>
                <w:color w:val="auto"/>
                <w:spacing w:val="10"/>
                <w:kern w:val="0"/>
                <w:sz w:val="24"/>
                <w:szCs w:val="24"/>
                <w:lang w:eastAsia="zh-CN"/>
              </w:rPr>
            </w:pPr>
            <w:r>
              <w:rPr>
                <w:rFonts w:hint="eastAsia" w:ascii="宋体" w:hAnsi="宋体" w:eastAsia="宋体" w:cs="宋体"/>
                <w:bCs/>
                <w:color w:val="auto"/>
                <w:spacing w:val="10"/>
                <w:kern w:val="0"/>
                <w:sz w:val="24"/>
                <w:szCs w:val="24"/>
                <w:lang w:val="en-US" w:eastAsia="zh-CN"/>
              </w:rPr>
              <w:t>2</w:t>
            </w:r>
            <w:r>
              <w:rPr>
                <w:rFonts w:hint="eastAsia" w:ascii="宋体" w:hAnsi="宋体" w:eastAsia="宋体" w:cs="宋体"/>
                <w:bCs/>
                <w:color w:val="auto"/>
                <w:spacing w:val="10"/>
                <w:kern w:val="0"/>
                <w:sz w:val="24"/>
                <w:szCs w:val="24"/>
                <w:lang w:eastAsia="zh-CN"/>
              </w:rPr>
              <w:t>分</w:t>
            </w:r>
          </w:p>
        </w:tc>
        <w:tc>
          <w:tcPr>
            <w:tcW w:w="7398" w:type="dxa"/>
            <w:vAlign w:val="center"/>
          </w:tcPr>
          <w:p>
            <w:pPr>
              <w:spacing w:line="300" w:lineRule="exact"/>
              <w:jc w:val="left"/>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售后服务承诺以及其他实质性承诺条款完善合理得</w:t>
            </w:r>
            <w:r>
              <w:rPr>
                <w:rFonts w:hint="eastAsia" w:ascii="宋体" w:hAnsi="宋体" w:eastAsia="宋体" w:cs="宋体"/>
                <w:bCs/>
                <w:color w:val="auto"/>
                <w:spacing w:val="10"/>
                <w:kern w:val="0"/>
                <w:sz w:val="24"/>
                <w:szCs w:val="24"/>
                <w:lang w:val="en-US" w:eastAsia="zh-CN"/>
              </w:rPr>
              <w:t>2</w:t>
            </w:r>
            <w:r>
              <w:rPr>
                <w:rFonts w:hint="eastAsia" w:ascii="宋体" w:hAnsi="宋体" w:eastAsia="宋体" w:cs="宋体"/>
                <w:bCs/>
                <w:color w:val="auto"/>
                <w:spacing w:val="10"/>
                <w:kern w:val="0"/>
                <w:sz w:val="24"/>
                <w:szCs w:val="24"/>
              </w:rPr>
              <w:t>分，基本合理得</w:t>
            </w:r>
            <w:r>
              <w:rPr>
                <w:rFonts w:hint="eastAsia" w:ascii="宋体" w:hAnsi="宋体" w:eastAsia="宋体" w:cs="宋体"/>
                <w:bCs/>
                <w:color w:val="auto"/>
                <w:spacing w:val="10"/>
                <w:kern w:val="0"/>
                <w:sz w:val="24"/>
                <w:szCs w:val="24"/>
                <w:lang w:val="en-US" w:eastAsia="zh-CN"/>
              </w:rPr>
              <w:t>1</w:t>
            </w:r>
            <w:r>
              <w:rPr>
                <w:rFonts w:hint="eastAsia" w:ascii="宋体" w:hAnsi="宋体" w:eastAsia="宋体" w:cs="宋体"/>
                <w:bCs/>
                <w:color w:val="auto"/>
                <w:spacing w:val="10"/>
                <w:kern w:val="0"/>
                <w:sz w:val="24"/>
                <w:szCs w:val="24"/>
              </w:rPr>
              <w:t>分</w:t>
            </w:r>
            <w:r>
              <w:rPr>
                <w:rFonts w:hint="eastAsia" w:ascii="宋体" w:hAnsi="宋体" w:eastAsia="宋体" w:cs="宋体"/>
                <w:bCs/>
                <w:color w:val="auto"/>
                <w:spacing w:val="10"/>
                <w:kern w:val="0"/>
                <w:sz w:val="24"/>
                <w:szCs w:val="24"/>
                <w:lang w:eastAsia="zh-CN"/>
              </w:rPr>
              <w:t>，不合理不得分</w:t>
            </w:r>
            <w:r>
              <w:rPr>
                <w:rFonts w:hint="eastAsia" w:ascii="宋体" w:hAnsi="宋体" w:eastAsia="宋体" w:cs="宋体"/>
                <w:bCs/>
                <w:color w:val="auto"/>
                <w:spacing w:val="10"/>
                <w:kern w:val="0"/>
                <w:sz w:val="24"/>
                <w:szCs w:val="24"/>
              </w:rPr>
              <w:t>。</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74" w:type="dxa"/>
            <w:vMerge w:val="continue"/>
            <w:vAlign w:val="center"/>
          </w:tcPr>
          <w:p>
            <w:pPr>
              <w:widowControl/>
              <w:spacing w:line="300" w:lineRule="exact"/>
              <w:jc w:val="left"/>
              <w:rPr>
                <w:rFonts w:hint="eastAsia" w:ascii="宋体" w:hAnsi="宋体" w:eastAsia="宋体" w:cs="宋体"/>
                <w:bCs/>
                <w:color w:val="auto"/>
                <w:spacing w:val="10"/>
                <w:kern w:val="0"/>
                <w:sz w:val="24"/>
                <w:szCs w:val="24"/>
              </w:rPr>
            </w:pPr>
            <w:bookmarkStart w:id="5" w:name="OLE_LINK26" w:colFirst="3" w:colLast="3"/>
          </w:p>
        </w:tc>
        <w:tc>
          <w:tcPr>
            <w:tcW w:w="1032" w:type="dxa"/>
            <w:vAlign w:val="center"/>
          </w:tcPr>
          <w:p>
            <w:pPr>
              <w:widowControl/>
              <w:spacing w:line="300" w:lineRule="exact"/>
              <w:jc w:val="center"/>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磋商响应文件的完整性</w:t>
            </w:r>
          </w:p>
        </w:tc>
        <w:tc>
          <w:tcPr>
            <w:tcW w:w="720" w:type="dxa"/>
            <w:vAlign w:val="center"/>
          </w:tcPr>
          <w:p>
            <w:pPr>
              <w:widowControl/>
              <w:spacing w:line="300" w:lineRule="exact"/>
              <w:jc w:val="center"/>
              <w:rPr>
                <w:rFonts w:hint="eastAsia" w:ascii="宋体" w:hAnsi="宋体" w:eastAsia="宋体" w:cs="宋体"/>
                <w:bCs/>
                <w:color w:val="auto"/>
                <w:spacing w:val="10"/>
                <w:kern w:val="0"/>
                <w:sz w:val="24"/>
                <w:szCs w:val="24"/>
                <w:lang w:eastAsia="zh-CN"/>
              </w:rPr>
            </w:pPr>
            <w:r>
              <w:rPr>
                <w:rFonts w:hint="eastAsia" w:ascii="宋体" w:hAnsi="宋体" w:eastAsia="宋体" w:cs="宋体"/>
                <w:bCs/>
                <w:color w:val="auto"/>
                <w:spacing w:val="10"/>
                <w:kern w:val="0"/>
                <w:sz w:val="24"/>
                <w:szCs w:val="24"/>
                <w:lang w:val="en-US" w:eastAsia="zh-CN"/>
              </w:rPr>
              <w:t>4</w:t>
            </w:r>
            <w:r>
              <w:rPr>
                <w:rFonts w:hint="eastAsia" w:ascii="宋体" w:hAnsi="宋体" w:eastAsia="宋体" w:cs="宋体"/>
                <w:bCs/>
                <w:color w:val="auto"/>
                <w:spacing w:val="10"/>
                <w:kern w:val="0"/>
                <w:sz w:val="24"/>
                <w:szCs w:val="24"/>
                <w:lang w:eastAsia="zh-CN"/>
              </w:rPr>
              <w:t>分</w:t>
            </w:r>
          </w:p>
        </w:tc>
        <w:tc>
          <w:tcPr>
            <w:tcW w:w="7398" w:type="dxa"/>
            <w:vAlign w:val="center"/>
          </w:tcPr>
          <w:p>
            <w:pPr>
              <w:widowControl/>
              <w:spacing w:line="300" w:lineRule="exact"/>
              <w:jc w:val="left"/>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根据供应商响应文件编制水平及内容完整性（编制水平差的表现包括但不限于：编排杂乱无序、叙述答非所问、资料残缺不全、资料模糊不清、前后不一致等）合理可行的得3-4分；编制欠合理，基本可行0-2分。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774" w:type="dxa"/>
            <w:vMerge w:val="continue"/>
            <w:vAlign w:val="center"/>
          </w:tcPr>
          <w:p>
            <w:pPr>
              <w:widowControl/>
              <w:spacing w:line="300" w:lineRule="exact"/>
              <w:jc w:val="left"/>
              <w:rPr>
                <w:rFonts w:hint="eastAsia" w:ascii="宋体" w:hAnsi="宋体" w:eastAsia="宋体" w:cs="宋体"/>
                <w:bCs/>
                <w:color w:val="auto"/>
                <w:spacing w:val="10"/>
                <w:kern w:val="0"/>
                <w:sz w:val="24"/>
                <w:szCs w:val="24"/>
              </w:rPr>
            </w:pPr>
          </w:p>
        </w:tc>
        <w:tc>
          <w:tcPr>
            <w:tcW w:w="1032" w:type="dxa"/>
            <w:vAlign w:val="center"/>
          </w:tcPr>
          <w:p>
            <w:pPr>
              <w:widowControl/>
              <w:spacing w:line="300" w:lineRule="exact"/>
              <w:jc w:val="center"/>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lang w:val="en-US" w:eastAsia="zh-CN"/>
              </w:rPr>
              <w:t>企业认证</w:t>
            </w:r>
          </w:p>
        </w:tc>
        <w:tc>
          <w:tcPr>
            <w:tcW w:w="720" w:type="dxa"/>
            <w:vAlign w:val="center"/>
          </w:tcPr>
          <w:p>
            <w:pPr>
              <w:widowControl/>
              <w:spacing w:line="300" w:lineRule="exact"/>
              <w:jc w:val="center"/>
              <w:rPr>
                <w:rFonts w:hint="eastAsia" w:ascii="宋体" w:hAnsi="宋体" w:eastAsia="宋体" w:cs="宋体"/>
                <w:bCs/>
                <w:color w:val="auto"/>
                <w:spacing w:val="10"/>
                <w:kern w:val="0"/>
                <w:sz w:val="24"/>
                <w:szCs w:val="24"/>
                <w:lang w:eastAsia="zh-CN"/>
              </w:rPr>
            </w:pPr>
            <w:r>
              <w:rPr>
                <w:rFonts w:hint="eastAsia" w:ascii="宋体" w:hAnsi="宋体" w:eastAsia="宋体" w:cs="宋体"/>
                <w:bCs/>
                <w:color w:val="auto"/>
                <w:spacing w:val="10"/>
                <w:kern w:val="0"/>
                <w:sz w:val="24"/>
                <w:szCs w:val="24"/>
                <w:lang w:val="en-US" w:eastAsia="zh-CN"/>
              </w:rPr>
              <w:t>3</w:t>
            </w:r>
            <w:r>
              <w:rPr>
                <w:rFonts w:hint="eastAsia" w:ascii="宋体" w:hAnsi="宋体" w:eastAsia="宋体" w:cs="宋体"/>
                <w:bCs/>
                <w:color w:val="auto"/>
                <w:spacing w:val="10"/>
                <w:kern w:val="0"/>
                <w:sz w:val="24"/>
                <w:szCs w:val="24"/>
                <w:lang w:eastAsia="zh-CN"/>
              </w:rPr>
              <w:t>分</w:t>
            </w:r>
          </w:p>
        </w:tc>
        <w:tc>
          <w:tcPr>
            <w:tcW w:w="7398" w:type="dxa"/>
            <w:vAlign w:val="center"/>
          </w:tcPr>
          <w:p>
            <w:pPr>
              <w:widowControl/>
              <w:spacing w:line="300" w:lineRule="exact"/>
              <w:jc w:val="left"/>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具有在有效期内的GB/T24001/ISO14001</w:t>
            </w:r>
            <w:r>
              <w:rPr>
                <w:rFonts w:hint="eastAsia" w:ascii="宋体" w:hAnsi="宋体" w:eastAsia="宋体" w:cs="宋体"/>
                <w:bCs/>
                <w:color w:val="auto"/>
                <w:spacing w:val="10"/>
                <w:kern w:val="0"/>
                <w:sz w:val="24"/>
                <w:szCs w:val="24"/>
                <w:lang w:eastAsia="zh-CN"/>
              </w:rPr>
              <w:t>环境管理体系</w:t>
            </w:r>
            <w:r>
              <w:rPr>
                <w:rFonts w:hint="eastAsia" w:ascii="宋体" w:hAnsi="宋体" w:eastAsia="宋体" w:cs="宋体"/>
                <w:bCs/>
                <w:color w:val="auto"/>
                <w:spacing w:val="10"/>
                <w:kern w:val="0"/>
                <w:sz w:val="24"/>
                <w:szCs w:val="24"/>
              </w:rPr>
              <w:t>、GB/T19001/ISO90001质量管理体系、GB/T28001/OHSAS1800/职业健康管理体系每一项得1分，最高得3</w:t>
            </w:r>
            <w:r>
              <w:rPr>
                <w:rFonts w:hint="eastAsia" w:ascii="宋体" w:hAnsi="宋体" w:eastAsia="宋体" w:cs="宋体"/>
                <w:bCs/>
                <w:color w:val="auto"/>
                <w:spacing w:val="10"/>
                <w:kern w:val="0"/>
                <w:sz w:val="24"/>
                <w:szCs w:val="24"/>
                <w:lang w:eastAsia="zh-CN"/>
              </w:rPr>
              <w:t>分。提供相关证件真彩扫描件加盖公章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774" w:type="dxa"/>
            <w:vMerge w:val="continue"/>
            <w:vAlign w:val="center"/>
          </w:tcPr>
          <w:p>
            <w:pPr>
              <w:widowControl/>
              <w:spacing w:line="300" w:lineRule="exact"/>
              <w:jc w:val="left"/>
              <w:rPr>
                <w:rFonts w:hint="eastAsia" w:ascii="宋体" w:hAnsi="宋体" w:eastAsia="宋体" w:cs="宋体"/>
                <w:bCs/>
                <w:color w:val="auto"/>
                <w:spacing w:val="10"/>
                <w:kern w:val="0"/>
                <w:sz w:val="24"/>
                <w:szCs w:val="24"/>
              </w:rPr>
            </w:pPr>
          </w:p>
        </w:tc>
        <w:tc>
          <w:tcPr>
            <w:tcW w:w="1032" w:type="dxa"/>
            <w:vAlign w:val="center"/>
          </w:tcPr>
          <w:p>
            <w:pPr>
              <w:widowControl/>
              <w:spacing w:line="300" w:lineRule="exact"/>
              <w:jc w:val="center"/>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lang w:val="en-US" w:eastAsia="zh-CN"/>
              </w:rPr>
              <w:t>企业荣誉</w:t>
            </w:r>
          </w:p>
        </w:tc>
        <w:tc>
          <w:tcPr>
            <w:tcW w:w="720" w:type="dxa"/>
            <w:vAlign w:val="center"/>
          </w:tcPr>
          <w:p>
            <w:pPr>
              <w:widowControl/>
              <w:spacing w:line="300" w:lineRule="exact"/>
              <w:jc w:val="center"/>
              <w:rPr>
                <w:rFonts w:hint="eastAsia" w:ascii="宋体" w:hAnsi="宋体" w:eastAsia="宋体" w:cs="宋体"/>
                <w:bCs/>
                <w:color w:val="auto"/>
                <w:spacing w:val="10"/>
                <w:kern w:val="0"/>
                <w:sz w:val="24"/>
                <w:szCs w:val="24"/>
                <w:lang w:val="en-US" w:eastAsia="zh-CN"/>
              </w:rPr>
            </w:pPr>
            <w:r>
              <w:rPr>
                <w:rFonts w:hint="eastAsia" w:ascii="宋体" w:hAnsi="宋体" w:eastAsia="宋体" w:cs="宋体"/>
                <w:bCs/>
                <w:color w:val="auto"/>
                <w:spacing w:val="10"/>
                <w:kern w:val="0"/>
                <w:sz w:val="24"/>
                <w:szCs w:val="24"/>
                <w:lang w:val="en-US" w:eastAsia="zh-CN"/>
              </w:rPr>
              <w:t>1</w:t>
            </w:r>
            <w:r>
              <w:rPr>
                <w:rFonts w:hint="eastAsia" w:ascii="宋体" w:hAnsi="宋体" w:eastAsia="宋体" w:cs="宋体"/>
                <w:bCs/>
                <w:color w:val="auto"/>
                <w:spacing w:val="10"/>
                <w:kern w:val="0"/>
                <w:sz w:val="24"/>
                <w:szCs w:val="24"/>
                <w:lang w:eastAsia="zh-CN"/>
              </w:rPr>
              <w:t>分</w:t>
            </w:r>
          </w:p>
        </w:tc>
        <w:tc>
          <w:tcPr>
            <w:tcW w:w="7398" w:type="dxa"/>
            <w:vAlign w:val="center"/>
          </w:tcPr>
          <w:p>
            <w:pPr>
              <w:widowControl/>
              <w:spacing w:line="300" w:lineRule="exact"/>
              <w:jc w:val="left"/>
              <w:rPr>
                <w:rFonts w:hint="eastAsia" w:ascii="宋体" w:hAnsi="宋体" w:eastAsia="宋体" w:cs="宋体"/>
                <w:bCs/>
                <w:color w:val="auto"/>
                <w:spacing w:val="10"/>
                <w:kern w:val="0"/>
                <w:sz w:val="24"/>
                <w:szCs w:val="24"/>
                <w:lang w:eastAsia="zh-CN"/>
              </w:rPr>
            </w:pPr>
            <w:r>
              <w:rPr>
                <w:rFonts w:hint="eastAsia" w:ascii="宋体" w:hAnsi="宋体" w:eastAsia="宋体" w:cs="宋体"/>
                <w:bCs/>
                <w:color w:val="auto"/>
                <w:spacing w:val="10"/>
                <w:kern w:val="0"/>
                <w:sz w:val="24"/>
                <w:szCs w:val="24"/>
              </w:rPr>
              <w:t>供应商获得“守合同重信用”证书的，得</w:t>
            </w:r>
            <w:r>
              <w:rPr>
                <w:rFonts w:hint="eastAsia" w:ascii="宋体" w:hAnsi="宋体" w:eastAsia="宋体" w:cs="宋体"/>
                <w:bCs/>
                <w:color w:val="auto"/>
                <w:spacing w:val="10"/>
                <w:kern w:val="0"/>
                <w:sz w:val="24"/>
                <w:szCs w:val="24"/>
                <w:lang w:val="en-US" w:eastAsia="zh-CN"/>
              </w:rPr>
              <w:t>1</w:t>
            </w:r>
            <w:r>
              <w:rPr>
                <w:rFonts w:hint="eastAsia" w:ascii="宋体" w:hAnsi="宋体" w:eastAsia="宋体" w:cs="宋体"/>
                <w:bCs/>
                <w:color w:val="auto"/>
                <w:spacing w:val="10"/>
                <w:kern w:val="0"/>
                <w:sz w:val="24"/>
                <w:szCs w:val="24"/>
              </w:rPr>
              <w:t>分，否则不得分。提供相关</w:t>
            </w:r>
            <w:r>
              <w:rPr>
                <w:rFonts w:hint="eastAsia" w:ascii="宋体" w:hAnsi="宋体" w:eastAsia="宋体" w:cs="宋体"/>
                <w:bCs/>
                <w:color w:val="auto"/>
                <w:spacing w:val="10"/>
                <w:kern w:val="0"/>
                <w:sz w:val="24"/>
                <w:szCs w:val="24"/>
                <w:lang w:eastAsia="zh-CN"/>
              </w:rPr>
              <w:t>证件</w:t>
            </w:r>
            <w:r>
              <w:rPr>
                <w:rFonts w:hint="eastAsia" w:ascii="宋体" w:hAnsi="宋体" w:eastAsia="宋体" w:cs="宋体"/>
                <w:bCs/>
                <w:color w:val="auto"/>
                <w:spacing w:val="10"/>
                <w:kern w:val="0"/>
                <w:sz w:val="24"/>
                <w:szCs w:val="24"/>
              </w:rPr>
              <w:t>真彩扫描件加盖公章</w:t>
            </w:r>
          </w:p>
        </w:tc>
      </w:tr>
      <w:bookmarkEnd w:id="5"/>
    </w:tbl>
    <w:p>
      <w:pPr>
        <w:rPr>
          <w:rFonts w:hint="eastAsia" w:ascii="宋体" w:hAnsi="宋体" w:eastAsia="宋体" w:cs="宋体"/>
          <w:b/>
          <w:color w:val="auto"/>
          <w:sz w:val="24"/>
        </w:rPr>
      </w:pPr>
      <w:r>
        <w:rPr>
          <w:rFonts w:hint="eastAsia" w:ascii="宋体" w:hAnsi="宋体" w:eastAsia="宋体" w:cs="宋体"/>
          <w:b w:val="0"/>
          <w:bCs/>
          <w:color w:val="auto"/>
          <w:sz w:val="24"/>
        </w:rPr>
        <w:t>备注：以上所有须提供的证件、证书、有关资料等投标人都须提供原始资料的真彩扫描打印件供专家评委评审，否则不得分。投标人投标时须认真对待、如实应标。凡提供虚假材料谋取中标的，一经查实，根据《政府采购法》第七十七条之规定，将对供应商处以罚款、列入不良行为记录名单、依法追究刑事责任等。</w:t>
      </w:r>
      <w:r>
        <w:rPr>
          <w:rFonts w:hint="eastAsia" w:ascii="宋体" w:hAnsi="宋体" w:eastAsia="宋体" w:cs="宋体"/>
          <w:b/>
          <w:color w:val="auto"/>
          <w:sz w:val="24"/>
        </w:rPr>
        <w:br w:type="page"/>
      </w:r>
    </w:p>
    <w:p>
      <w:pPr>
        <w:adjustRightInd w:val="0"/>
        <w:snapToGrid w:val="0"/>
        <w:spacing w:line="360" w:lineRule="auto"/>
        <w:outlineLvl w:val="0"/>
        <w:rPr>
          <w:sz w:val="24"/>
          <w:szCs w:val="24"/>
        </w:rPr>
      </w:pPr>
      <w:r>
        <w:rPr>
          <w:rFonts w:hint="eastAsia"/>
          <w:sz w:val="24"/>
          <w:szCs w:val="24"/>
        </w:rPr>
        <w:t>附件</w:t>
      </w:r>
      <w:r>
        <w:rPr>
          <w:rFonts w:hint="eastAsia"/>
          <w:sz w:val="24"/>
          <w:szCs w:val="24"/>
          <w:lang w:val="en-US" w:eastAsia="zh-CN"/>
        </w:rPr>
        <w:t>3</w:t>
      </w:r>
      <w:r>
        <w:rPr>
          <w:rFonts w:hint="eastAsia"/>
          <w:sz w:val="24"/>
          <w:szCs w:val="24"/>
        </w:rPr>
        <w:t>：供应商报名表</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8"/>
          <w:szCs w:val="28"/>
        </w:rPr>
      </w:pPr>
      <w:r>
        <w:rPr>
          <w:rFonts w:hint="eastAsia"/>
          <w:sz w:val="28"/>
          <w:szCs w:val="28"/>
        </w:rPr>
        <w:t>供应商报名表</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rPr>
      </w:pPr>
      <w:r>
        <w:rPr>
          <w:rFonts w:hint="eastAsia"/>
          <w:color w:val="auto"/>
          <w:sz w:val="24"/>
          <w:szCs w:val="24"/>
        </w:rPr>
        <w:t>项目名称</w:t>
      </w:r>
      <w:r>
        <w:rPr>
          <w:rFonts w:hint="eastAsia" w:ascii="宋体" w:hAnsi="宋体" w:eastAsia="宋体" w:cs="宋体"/>
          <w:color w:val="auto"/>
          <w:sz w:val="24"/>
          <w:szCs w:val="24"/>
        </w:rPr>
        <w:t>：</w:t>
      </w:r>
      <w:r>
        <w:rPr>
          <w:rFonts w:hint="eastAsia" w:ascii="宋体" w:hAnsi="宋体" w:eastAsia="宋体" w:cs="宋体"/>
          <w:i w:val="0"/>
          <w:caps w:val="0"/>
          <w:color w:val="auto"/>
          <w:spacing w:val="0"/>
          <w:sz w:val="24"/>
          <w:szCs w:val="24"/>
          <w:u w:val="none"/>
          <w:lang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项目编号：</w:t>
      </w:r>
    </w:p>
    <w:tbl>
      <w:tblPr>
        <w:tblStyle w:val="8"/>
        <w:tblW w:w="985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7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供应商名称（盖章）</w:t>
            </w:r>
          </w:p>
        </w:tc>
        <w:tc>
          <w:tcPr>
            <w:tcW w:w="77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联系人姓名</w:t>
            </w:r>
          </w:p>
        </w:tc>
        <w:tc>
          <w:tcPr>
            <w:tcW w:w="77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联系人电话（办公电话和手机）</w:t>
            </w:r>
          </w:p>
        </w:tc>
        <w:tc>
          <w:tcPr>
            <w:tcW w:w="77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szCs w:val="24"/>
              </w:rPr>
            </w:pPr>
            <w:r>
              <w:rPr>
                <w:rFonts w:hint="eastAsia" w:cs="宋体" w:asciiTheme="minorEastAsia" w:hAnsiTheme="minorEastAsia" w:eastAsiaTheme="minorEastAsia"/>
                <w:kern w:val="0"/>
                <w:sz w:val="24"/>
                <w:szCs w:val="24"/>
              </w:rPr>
              <w:t>联系人邮箱</w:t>
            </w:r>
          </w:p>
        </w:tc>
        <w:tc>
          <w:tcPr>
            <w:tcW w:w="77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45" w:type="dxa"/>
            <w:vMerge w:val="restart"/>
            <w:tcBorders>
              <w:top w:val="single" w:color="auto" w:sz="4" w:space="0"/>
              <w:left w:val="single" w:color="auto" w:sz="4" w:space="0"/>
              <w:right w:val="single" w:color="auto" w:sz="4" w:space="0"/>
            </w:tcBorders>
            <w:vAlign w:val="center"/>
          </w:tcPr>
          <w:p>
            <w:pPr>
              <w:bidi w:val="0"/>
              <w:rPr>
                <w:rFonts w:hint="eastAsia" w:eastAsia="宋体" w:cs="Times New Roman"/>
                <w:sz w:val="24"/>
                <w:szCs w:val="24"/>
              </w:rPr>
            </w:pPr>
            <w:r>
              <w:rPr>
                <w:rFonts w:hint="eastAsia" w:eastAsia="宋体" w:cs="Times New Roman"/>
                <w:sz w:val="24"/>
                <w:szCs w:val="24"/>
              </w:rPr>
              <w:t>供应商提供的</w:t>
            </w:r>
          </w:p>
          <w:p>
            <w:pPr>
              <w:bidi w:val="0"/>
              <w:rPr>
                <w:rFonts w:hint="eastAsia" w:eastAsia="宋体" w:cs="Times New Roman"/>
                <w:sz w:val="24"/>
                <w:szCs w:val="24"/>
              </w:rPr>
            </w:pPr>
            <w:r>
              <w:rPr>
                <w:rFonts w:hint="eastAsia" w:eastAsia="宋体" w:cs="Times New Roman"/>
                <w:sz w:val="24"/>
                <w:szCs w:val="24"/>
              </w:rPr>
              <w:t>报名资料</w:t>
            </w:r>
          </w:p>
        </w:tc>
        <w:tc>
          <w:tcPr>
            <w:tcW w:w="7710"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宋体" w:hAnsi="宋体" w:eastAsia="宋体" w:cs="宋体"/>
                <w:sz w:val="24"/>
                <w:szCs w:val="24"/>
              </w:rPr>
            </w:pPr>
            <w:r>
              <w:rPr>
                <w:rFonts w:hint="eastAsia" w:ascii="宋体" w:hAnsi="宋体" w:eastAsia="宋体" w:cs="宋体"/>
                <w:sz w:val="24"/>
                <w:szCs w:val="24"/>
              </w:rPr>
              <w:t>1.法人或者其他组织的营业执照等证明文件，如供应商是自然人的提供身份证明材料。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145" w:type="dxa"/>
            <w:vMerge w:val="continue"/>
            <w:tcBorders>
              <w:left w:val="single" w:color="auto" w:sz="4" w:space="0"/>
              <w:right w:val="single" w:color="auto" w:sz="4" w:space="0"/>
            </w:tcBorders>
            <w:vAlign w:val="center"/>
          </w:tcPr>
          <w:p>
            <w:pPr>
              <w:bidi w:val="0"/>
              <w:rPr>
                <w:rFonts w:hint="eastAsia" w:eastAsia="宋体" w:cs="Times New Roman"/>
                <w:sz w:val="24"/>
                <w:szCs w:val="24"/>
              </w:rPr>
            </w:pPr>
          </w:p>
        </w:tc>
        <w:tc>
          <w:tcPr>
            <w:tcW w:w="7710"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宋体" w:hAnsi="宋体" w:eastAsia="宋体" w:cs="宋体"/>
                <w:sz w:val="24"/>
                <w:szCs w:val="24"/>
              </w:rPr>
            </w:pPr>
            <w:r>
              <w:rPr>
                <w:rFonts w:hint="eastAsia" w:ascii="宋体" w:hAnsi="宋体" w:eastAsia="宋体" w:cs="宋体"/>
                <w:sz w:val="24"/>
                <w:szCs w:val="24"/>
              </w:rPr>
              <w:t>2.财务状况报告</w:t>
            </w:r>
            <w:r>
              <w:rPr>
                <w:rFonts w:hint="eastAsia" w:ascii="宋体" w:hAnsi="宋体" w:cs="宋体"/>
                <w:sz w:val="24"/>
                <w:szCs w:val="24"/>
                <w:lang w:eastAsia="zh-CN"/>
              </w:rPr>
              <w:t>（提供近三年的经会计师事务所或审计机构审计的财务会计报表）</w:t>
            </w:r>
            <w:r>
              <w:rPr>
                <w:rFonts w:hint="eastAsia" w:ascii="宋体" w:hAnsi="宋体" w:eastAsia="宋体" w:cs="宋体"/>
                <w:sz w:val="24"/>
                <w:szCs w:val="24"/>
              </w:rPr>
              <w:t>，依法缴纳税收和社会保障资金的相关材料。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145" w:type="dxa"/>
            <w:vMerge w:val="continue"/>
            <w:tcBorders>
              <w:left w:val="single" w:color="auto" w:sz="4" w:space="0"/>
              <w:right w:val="single" w:color="auto" w:sz="4" w:space="0"/>
            </w:tcBorders>
            <w:vAlign w:val="center"/>
          </w:tcPr>
          <w:p>
            <w:pPr>
              <w:bidi w:val="0"/>
              <w:rPr>
                <w:rFonts w:hint="eastAsia" w:eastAsia="宋体" w:cs="Times New Roman"/>
                <w:sz w:val="24"/>
                <w:szCs w:val="24"/>
              </w:rPr>
            </w:pPr>
          </w:p>
        </w:tc>
        <w:tc>
          <w:tcPr>
            <w:tcW w:w="7710"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宋体" w:hAnsi="宋体" w:eastAsia="宋体" w:cs="宋体"/>
                <w:sz w:val="24"/>
                <w:szCs w:val="24"/>
              </w:rPr>
            </w:pPr>
            <w:r>
              <w:rPr>
                <w:rFonts w:hint="eastAsia" w:ascii="宋体" w:hAnsi="宋体" w:eastAsia="宋体" w:cs="宋体"/>
                <w:sz w:val="24"/>
                <w:szCs w:val="24"/>
              </w:rPr>
              <w:t>3.具备履行合同所必需的设备和专业技术能力的证明材料。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145" w:type="dxa"/>
            <w:vMerge w:val="continue"/>
            <w:tcBorders>
              <w:left w:val="single" w:color="auto" w:sz="4" w:space="0"/>
              <w:right w:val="single" w:color="auto" w:sz="4" w:space="0"/>
            </w:tcBorders>
            <w:vAlign w:val="center"/>
          </w:tcPr>
          <w:p>
            <w:pPr>
              <w:bidi w:val="0"/>
              <w:rPr>
                <w:rFonts w:hint="eastAsia" w:eastAsia="宋体" w:cs="Times New Roman"/>
                <w:sz w:val="24"/>
                <w:szCs w:val="24"/>
              </w:rPr>
            </w:pPr>
          </w:p>
        </w:tc>
        <w:tc>
          <w:tcPr>
            <w:tcW w:w="7710"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宋体" w:hAnsi="宋体" w:eastAsia="宋体" w:cs="宋体"/>
                <w:sz w:val="24"/>
                <w:szCs w:val="24"/>
              </w:rPr>
            </w:pPr>
            <w:r>
              <w:rPr>
                <w:rFonts w:hint="eastAsia" w:ascii="宋体" w:hAnsi="宋体" w:eastAsia="宋体" w:cs="宋体"/>
                <w:sz w:val="24"/>
                <w:szCs w:val="24"/>
              </w:rPr>
              <w:t>4.参加政府采购活动前3年内在经营活动中没有重大违法记录的书面声明。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45" w:type="dxa"/>
            <w:vMerge w:val="continue"/>
            <w:tcBorders>
              <w:left w:val="single" w:color="auto" w:sz="4" w:space="0"/>
              <w:right w:val="single" w:color="auto" w:sz="4" w:space="0"/>
            </w:tcBorders>
            <w:vAlign w:val="center"/>
          </w:tcPr>
          <w:p>
            <w:pPr>
              <w:bidi w:val="0"/>
              <w:rPr>
                <w:rFonts w:hint="eastAsia" w:eastAsia="宋体" w:cs="Times New Roman"/>
                <w:sz w:val="24"/>
                <w:szCs w:val="24"/>
              </w:rPr>
            </w:pPr>
          </w:p>
        </w:tc>
        <w:tc>
          <w:tcPr>
            <w:tcW w:w="7710"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宋体" w:hAnsi="宋体" w:eastAsia="宋体" w:cs="宋体"/>
                <w:sz w:val="24"/>
                <w:szCs w:val="24"/>
              </w:rPr>
            </w:pPr>
            <w:r>
              <w:rPr>
                <w:rFonts w:hint="eastAsia" w:ascii="宋体" w:hAnsi="宋体" w:eastAsia="宋体" w:cs="宋体"/>
                <w:sz w:val="24"/>
                <w:szCs w:val="24"/>
              </w:rPr>
              <w:t>5.具备法律、行政法规规定的其他条件的证明材料。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145" w:type="dxa"/>
            <w:vMerge w:val="continue"/>
            <w:tcBorders>
              <w:left w:val="single" w:color="auto" w:sz="4" w:space="0"/>
              <w:right w:val="single" w:color="auto" w:sz="4" w:space="0"/>
            </w:tcBorders>
            <w:vAlign w:val="center"/>
          </w:tcPr>
          <w:p>
            <w:pPr>
              <w:bidi w:val="0"/>
              <w:rPr>
                <w:rFonts w:hint="eastAsia" w:eastAsia="宋体" w:cs="Times New Roman"/>
                <w:sz w:val="24"/>
                <w:szCs w:val="24"/>
              </w:rPr>
            </w:pPr>
          </w:p>
        </w:tc>
        <w:tc>
          <w:tcPr>
            <w:tcW w:w="7710"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宋体" w:hAnsi="宋体" w:eastAsia="宋体" w:cs="宋体"/>
                <w:sz w:val="24"/>
                <w:szCs w:val="24"/>
              </w:rPr>
            </w:pPr>
            <w:r>
              <w:rPr>
                <w:rFonts w:hint="eastAsia" w:ascii="宋体" w:hAnsi="宋体" w:eastAsia="宋体" w:cs="宋体"/>
                <w:sz w:val="24"/>
                <w:szCs w:val="24"/>
              </w:rPr>
              <w:t>6.未被列入“信用中国”网站（www.creditchina.gov.cn）失信被执行人、重大税收违法案件当事人名单、“中国政府采购网”（www.ccgp.gov.cn）政府采购严重违法失信行为记录名单（须提供网页截图）。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145" w:type="dxa"/>
            <w:vMerge w:val="continue"/>
            <w:tcBorders>
              <w:left w:val="single" w:color="auto" w:sz="4" w:space="0"/>
              <w:right w:val="single" w:color="auto" w:sz="4" w:space="0"/>
            </w:tcBorders>
            <w:vAlign w:val="center"/>
          </w:tcPr>
          <w:p>
            <w:pPr>
              <w:bidi w:val="0"/>
              <w:rPr>
                <w:rFonts w:hint="eastAsia" w:eastAsia="宋体" w:cs="Times New Roman"/>
                <w:sz w:val="24"/>
                <w:szCs w:val="24"/>
              </w:rPr>
            </w:pPr>
          </w:p>
        </w:tc>
        <w:tc>
          <w:tcPr>
            <w:tcW w:w="7710"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7.特定条件：1、供应商应具备建设行政主管部门核发的工程监理综合资质或市政公用工程专业监理乙级及以上资质；</w:t>
            </w:r>
          </w:p>
          <w:p>
            <w:pPr>
              <w:bidi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2、供应商拟派项目总监理工程师必须具有国家注册监理工程师注册执业证书，注册专业为市政公用工程，且证书上记载的工作单位为该投标单位；须提供近三个月在本单位缴纳的社保发票及相关证明材料；</w:t>
            </w:r>
          </w:p>
          <w:p>
            <w:pPr>
              <w:bidi w:val="0"/>
              <w:jc w:val="both"/>
              <w:rPr>
                <w:rFonts w:hint="eastAsia" w:ascii="宋体" w:hAnsi="宋体" w:eastAsia="宋体" w:cs="宋体"/>
                <w:sz w:val="24"/>
                <w:szCs w:val="24"/>
              </w:rPr>
            </w:pPr>
            <w:r>
              <w:rPr>
                <w:rFonts w:hint="eastAsia" w:ascii="宋体" w:hAnsi="宋体" w:eastAsia="宋体" w:cs="宋体"/>
                <w:sz w:val="24"/>
                <w:szCs w:val="24"/>
                <w:lang w:val="en-US" w:eastAsia="zh-CN"/>
              </w:rPr>
              <w:t>3、需提供中标后在本地有办公场所的承诺书。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145" w:type="dxa"/>
            <w:vMerge w:val="continue"/>
            <w:tcBorders>
              <w:left w:val="single" w:color="auto" w:sz="4" w:space="0"/>
              <w:right w:val="single" w:color="auto" w:sz="4" w:space="0"/>
            </w:tcBorders>
            <w:vAlign w:val="center"/>
          </w:tcPr>
          <w:p>
            <w:pPr>
              <w:bidi w:val="0"/>
            </w:pPr>
          </w:p>
        </w:tc>
        <w:tc>
          <w:tcPr>
            <w:tcW w:w="7710"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2145" w:type="dxa"/>
            <w:tcBorders>
              <w:left w:val="single" w:color="auto" w:sz="4" w:space="0"/>
              <w:right w:val="single" w:color="auto" w:sz="4" w:space="0"/>
            </w:tcBorders>
            <w:vAlign w:val="center"/>
          </w:tcPr>
          <w:p>
            <w:pPr>
              <w:jc w:val="center"/>
              <w:rPr>
                <w:b/>
                <w:sz w:val="24"/>
                <w:szCs w:val="24"/>
              </w:rPr>
            </w:pPr>
            <w:r>
              <w:rPr>
                <w:rFonts w:hint="eastAsia"/>
                <w:b/>
                <w:sz w:val="24"/>
                <w:szCs w:val="24"/>
              </w:rPr>
              <w:t>建议</w:t>
            </w:r>
          </w:p>
        </w:tc>
        <w:tc>
          <w:tcPr>
            <w:tcW w:w="7710" w:type="dxa"/>
            <w:tcBorders>
              <w:top w:val="single" w:color="auto" w:sz="4" w:space="0"/>
              <w:left w:val="single" w:color="auto" w:sz="4" w:space="0"/>
              <w:bottom w:val="single" w:color="auto" w:sz="4" w:space="0"/>
              <w:right w:val="single" w:color="auto" w:sz="4" w:space="0"/>
            </w:tcBorders>
            <w:vAlign w:val="center"/>
          </w:tcPr>
          <w:p>
            <w:pPr>
              <w:jc w:val="left"/>
              <w:rPr>
                <w:b/>
                <w:sz w:val="24"/>
                <w:szCs w:val="24"/>
              </w:rPr>
            </w:pPr>
            <w:r>
              <w:rPr>
                <w:rFonts w:hint="eastAsia"/>
                <w:b/>
                <w:sz w:val="24"/>
                <w:szCs w:val="24"/>
              </w:rPr>
              <w:t>供应商可对本项目采购需求的公正性、专业性、合理性等提出自己正确的意见、建议等。</w:t>
            </w:r>
          </w:p>
        </w:tc>
      </w:tr>
    </w:tbl>
    <w:p>
      <w:pPr>
        <w:pStyle w:val="7"/>
        <w:shd w:val="clear" w:color="auto" w:fill="FFFFFF"/>
        <w:spacing w:beforeAutospacing="0" w:afterAutospacing="0"/>
        <w:ind w:left="150"/>
        <w:rPr>
          <w:rStyle w:val="11"/>
          <w:b w:val="0"/>
          <w:color w:val="000000" w:themeColor="text1"/>
          <w:sz w:val="20"/>
          <w:szCs w:val="20"/>
          <w14:textFill>
            <w14:solidFill>
              <w14:schemeClr w14:val="tx1"/>
            </w14:solidFill>
          </w14:textFill>
        </w:rPr>
      </w:pPr>
      <w:r>
        <w:rPr>
          <w:rStyle w:val="11"/>
          <w:rFonts w:hint="eastAsia"/>
          <w:b w:val="0"/>
          <w:color w:val="000000" w:themeColor="text1"/>
          <w:sz w:val="20"/>
          <w:szCs w:val="20"/>
          <w14:textFill>
            <w14:solidFill>
              <w14:schemeClr w14:val="tx1"/>
            </w14:solidFill>
          </w14:textFill>
        </w:rPr>
        <w:t>注意事项：</w:t>
      </w:r>
    </w:p>
    <w:p>
      <w:pPr>
        <w:pStyle w:val="7"/>
        <w:shd w:val="clear" w:color="auto" w:fill="FFFFFF"/>
        <w:spacing w:beforeAutospacing="0" w:afterAutospacing="0"/>
        <w:ind w:left="150" w:firstLine="400" w:firstLineChars="200"/>
        <w:rPr>
          <w:rStyle w:val="11"/>
          <w:b w:val="0"/>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1.供应商必须严格按照公告的内容和要求，完整递交有关资料，</w:t>
      </w:r>
      <w:r>
        <w:rPr>
          <w:rStyle w:val="11"/>
          <w:rFonts w:hint="eastAsia"/>
          <w:b w:val="0"/>
          <w:color w:val="000000" w:themeColor="text1"/>
          <w:sz w:val="20"/>
          <w:szCs w:val="20"/>
          <w14:textFill>
            <w14:solidFill>
              <w14:schemeClr w14:val="tx1"/>
            </w14:solidFill>
          </w14:textFill>
        </w:rPr>
        <w:t>逾期递交的将予以拒收。</w:t>
      </w:r>
    </w:p>
    <w:p>
      <w:pPr>
        <w:pStyle w:val="7"/>
        <w:shd w:val="clear" w:color="auto" w:fill="FFFFFF"/>
        <w:spacing w:beforeAutospacing="0" w:afterAutospacing="0"/>
        <w:ind w:left="150" w:firstLine="400" w:firstLineChars="200"/>
        <w:rPr>
          <w:rFonts w:ascii="微软雅黑" w:hAnsi="微软雅黑" w:eastAsia="微软雅黑"/>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ascii="宋体" w:hAnsi="宋体" w:cs="宋体"/>
          <w:bCs/>
          <w:color w:val="000000" w:themeColor="text1"/>
          <w:sz w:val="20"/>
          <w:szCs w:val="20"/>
          <w14:textFill>
            <w14:solidFill>
              <w14:schemeClr w14:val="tx1"/>
            </w14:solidFill>
          </w14:textFill>
        </w:rPr>
        <w:t xml:space="preserve">供应商所递交的资料（全部盖有单位公章）必须为一般常用电脑办公软件能够读取的清晰、易于辨识的彩色电子扫描件、照片（相关证书和证明材料的原件）,并对其他递交资料内容的真实性、有效性及完整性负责，如提供文件资料有错漏、模糊不清、复印件的电子扫描件、照片、无法读取识别或弄虚作假等，一律属于无效文件。 </w:t>
      </w:r>
    </w:p>
    <w:p>
      <w:pPr>
        <w:pStyle w:val="7"/>
        <w:shd w:val="clear" w:color="auto" w:fill="FFFFFF"/>
        <w:spacing w:beforeAutospacing="0" w:afterAutospacing="0"/>
        <w:ind w:left="150" w:firstLine="400" w:firstLineChars="200"/>
      </w:pPr>
      <w:r>
        <w:rPr>
          <w:rFonts w:hint="eastAsia"/>
          <w:color w:val="000000" w:themeColor="text1"/>
          <w:sz w:val="20"/>
          <w:szCs w:val="20"/>
          <w14:textFill>
            <w14:solidFill>
              <w14:schemeClr w14:val="tx1"/>
            </w14:solidFill>
          </w14:textFill>
        </w:rPr>
        <w:t>3.须在邮件（附件文件名注明公司全称）注明公司全称、项目名称及项目编号（不注明我单位将拒收报名邮件）。</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0028021"/>
    </w:sdtPr>
    <w:sdtContent>
      <w:p>
        <w:pPr>
          <w:pStyle w:val="5"/>
          <w:jc w:val="center"/>
        </w:pPr>
        <w:r>
          <w:fldChar w:fldCharType="begin"/>
        </w:r>
        <w:r>
          <w:instrText xml:space="preserve">PAGE   \* MERGEFORMAT</w:instrText>
        </w:r>
        <w:r>
          <w:fldChar w:fldCharType="separate"/>
        </w:r>
        <w:r>
          <w:rPr>
            <w:lang w:val="zh-CN"/>
          </w:rPr>
          <w:t>25</w:t>
        </w:r>
        <w:r>
          <w:rPr>
            <w:lang w:val="zh-CN"/>
          </w:rP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8B01A4"/>
    <w:rsid w:val="032707F3"/>
    <w:rsid w:val="04BD08B0"/>
    <w:rsid w:val="14B607C4"/>
    <w:rsid w:val="172B1906"/>
    <w:rsid w:val="27FF3CA7"/>
    <w:rsid w:val="3E09362B"/>
    <w:rsid w:val="44992B60"/>
    <w:rsid w:val="4E86432B"/>
    <w:rsid w:val="5CE870AA"/>
    <w:rsid w:val="65555FD6"/>
    <w:rsid w:val="678B01A4"/>
    <w:rsid w:val="70726A4A"/>
    <w:rsid w:val="7F2A7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Calibri" w:hAnsi="Calibri" w:eastAsia="宋体" w:cs="Times New Roman"/>
      <w:kern w:val="2"/>
      <w:sz w:val="21"/>
      <w:szCs w:val="21"/>
      <w:lang w:val="en-US" w:eastAsia="zh-CN" w:bidi="ar-SA"/>
    </w:rPr>
  </w:style>
  <w:style w:type="paragraph" w:styleId="3">
    <w:name w:val="heading 2"/>
    <w:basedOn w:val="1"/>
    <w:next w:val="1"/>
    <w:qFormat/>
    <w:uiPriority w:val="0"/>
    <w:pPr>
      <w:keepNext/>
      <w:keepLines/>
      <w:numPr>
        <w:ilvl w:val="1"/>
        <w:numId w:val="1"/>
      </w:numPr>
      <w:spacing w:before="260" w:after="260" w:line="416" w:lineRule="auto"/>
      <w:ind w:left="0" w:firstLine="0"/>
      <w:outlineLvl w:val="1"/>
    </w:pPr>
    <w:rPr>
      <w:rFonts w:ascii="Cambria" w:hAnsi="Cambria"/>
      <w:b/>
      <w:bCs/>
      <w:szCs w:val="32"/>
    </w:rPr>
  </w:style>
  <w:style w:type="paragraph" w:styleId="4">
    <w:name w:val="heading 4"/>
    <w:basedOn w:val="1"/>
    <w:next w:val="1"/>
    <w:unhideWhenUsed/>
    <w:qFormat/>
    <w:uiPriority w:val="9"/>
    <w:pPr>
      <w:keepNext/>
      <w:keepLines/>
      <w:widowControl w:val="0"/>
      <w:suppressLineNumbers w:val="0"/>
      <w:spacing w:before="280" w:beforeAutospacing="0" w:after="290" w:afterAutospacing="0" w:line="374" w:lineRule="auto"/>
      <w:ind w:left="0" w:right="0"/>
      <w:jc w:val="both"/>
      <w:outlineLvl w:val="3"/>
    </w:pPr>
    <w:rPr>
      <w:rFonts w:hint="default" w:ascii="Calibri Light" w:hAnsi="Calibri Light" w:eastAsia="Calibri Light" w:cs="Times New Roman"/>
      <w:b/>
      <w:kern w:val="2"/>
      <w:sz w:val="28"/>
      <w:szCs w:val="2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toc 1"/>
    <w:basedOn w:val="1"/>
    <w:next w:val="1"/>
    <w:unhideWhenUsed/>
    <w:qFormat/>
    <w:uiPriority w:val="39"/>
    <w:pPr>
      <w:widowControl/>
      <w:spacing w:after="100" w:line="276" w:lineRule="auto"/>
      <w:jc w:val="left"/>
    </w:pPr>
    <w:rPr>
      <w:rFonts w:ascii="Calibri" w:hAnsi="Calibri" w:eastAsia="宋体" w:cs="Times New Roman"/>
      <w:kern w:val="0"/>
      <w:sz w:val="22"/>
    </w:rPr>
  </w:style>
  <w:style w:type="paragraph" w:styleId="7">
    <w:name w:val="Normal (Web)"/>
    <w:basedOn w:val="1"/>
    <w:unhideWhenUsed/>
    <w:qFormat/>
    <w:uiPriority w:val="0"/>
    <w:pPr>
      <w:spacing w:beforeAutospacing="1" w:afterAutospacing="1"/>
      <w:jc w:val="left"/>
    </w:pPr>
    <w:rPr>
      <w:rFonts w:cs="Times New Roman"/>
      <w:kern w:val="0"/>
      <w:sz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paragraph" w:customStyle="1" w:styleId="12">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2021-04-29T02:48:00Z</dcterms:created>
  <dc:creator>Stone</dc:creator>
  <cp:lastModifiedBy>Administrator</cp:lastModifiedBy>
  <cp:lastPrinted>2021-06-15T09:35:46Z</cp:lastPrinted>
  <dcterms:modified xsi:type="dcterms:W3CDTF">2021-06-15T09:47:11Z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AF5061B425844B4EBC621209B7CE3770</vt:lpwstr>
  </property>
</Properties>
</file>