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阳新县2020年商品粮大省奖励用于粮食生产发展资金项目（推广区3万亩水稻绿色高效生产农药采购）采购需求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采购单位：</w:t>
      </w:r>
      <w:r>
        <w:rPr>
          <w:rFonts w:hint="eastAsia" w:ascii="宋体" w:hAnsi="宋体" w:cs="宋体"/>
          <w:sz w:val="28"/>
          <w:szCs w:val="24"/>
          <w:lang w:eastAsia="zh-CN"/>
        </w:rPr>
        <w:t>阳新县农业农村局</w:t>
      </w:r>
    </w:p>
    <w:p>
      <w:pPr>
        <w:pStyle w:val="2"/>
        <w:rPr>
          <w:rFonts w:hint="default" w:ascii="宋体" w:hAnsi="宋体" w:eastAsia="宋体" w:cs="宋体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联 系 人：</w:t>
      </w:r>
      <w:r>
        <w:rPr>
          <w:rFonts w:hint="eastAsia" w:ascii="宋体" w:hAnsi="宋体" w:cs="宋体"/>
          <w:sz w:val="28"/>
          <w:szCs w:val="24"/>
          <w:lang w:val="en-US" w:eastAsia="zh-CN"/>
        </w:rPr>
        <w:t>张景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4"/>
          <w:lang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15374512286</w:t>
      </w:r>
    </w:p>
    <w:p>
      <w:pPr>
        <w:pStyle w:val="2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采购方式：询价</w:t>
      </w: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2"/>
        <w:rPr>
          <w:rFonts w:hint="eastAsia"/>
          <w:sz w:val="28"/>
          <w:szCs w:val="24"/>
          <w:lang w:eastAsia="zh-CN"/>
        </w:rPr>
      </w:pP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2"/>
        <w:rPr>
          <w:rFonts w:hint="eastAsia"/>
          <w:sz w:val="28"/>
          <w:szCs w:val="24"/>
          <w:lang w:eastAsia="zh-CN"/>
        </w:rPr>
      </w:pP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2"/>
        <w:rPr>
          <w:rFonts w:hint="eastAsia"/>
          <w:sz w:val="28"/>
          <w:szCs w:val="24"/>
          <w:lang w:eastAsia="zh-CN"/>
        </w:rPr>
      </w:pP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2"/>
        <w:rPr>
          <w:rFonts w:hint="eastAsia"/>
          <w:sz w:val="28"/>
          <w:szCs w:val="24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outlineLvl w:val="9"/>
        <w:rPr>
          <w:rStyle w:val="12"/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outlineLvl w:val="0"/>
        <w:rPr>
          <w:rStyle w:val="12"/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Style w:val="12"/>
          <w:rFonts w:hint="eastAsia" w:ascii="宋体" w:hAnsi="宋体" w:eastAsia="宋体" w:cs="宋体"/>
          <w:sz w:val="28"/>
          <w:szCs w:val="28"/>
        </w:rPr>
        <w:t>、供应商资格要求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应具备《政府采购法》第二十二条第一款之规定的条件，提供下列材料：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（1）法人或者其他组织的营业执照等证明文件，如供应商是自然人的提供身份证明材料；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（2）财务状况报告，依法缴纳税收和社会保障资金的相关材料；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（3）具备履行合同所必需的设备和专业技术能力的证明材料；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（4）参加政府采购活动前3年内在经营活动中没有重大违法记录的书面声明；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（5）具备法律、行政法规规定的其他条件的证明材料。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参加本次政府采购活动前三年内，在经营活动中没有重大违法记录并须提交《参加政府采购活动前3年内在经营活动中没有重大违法记录的书面声明》，且必须未被列入"信用中国"网站(www.creditchina.gov.cn)失信被执行人（须提供网站截图）、重大税收违法案件当事人、政府采购严重违法失信行为记录名单。</w:t>
      </w:r>
    </w:p>
    <w:p>
      <w:pPr>
        <w:pStyle w:val="2"/>
        <w:ind w:left="958" w:leftChars="342" w:hanging="240" w:hangingChars="1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3、特定条件：</w:t>
      </w:r>
    </w:p>
    <w:p>
      <w:pPr>
        <w:pStyle w:val="2"/>
        <w:ind w:left="938" w:leftChars="342" w:hanging="220" w:hangingChars="100"/>
        <w:rPr>
          <w:rFonts w:hint="default" w:ascii="宋体" w:hAnsi="宋体" w:eastAsia="宋体" w:cs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lang w:val="en-US" w:eastAsia="zh-CN"/>
        </w:rPr>
        <w:t>1.投标人必须要有农药经营许可证</w:t>
      </w:r>
      <w:r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  <w:t>。</w:t>
      </w:r>
    </w:p>
    <w:p>
      <w:pPr>
        <w:ind w:left="938" w:leftChars="342" w:hanging="220" w:hangingChars="100"/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  <w:t>2.井冈.戊唑醇必须登记防治防治范围为稻瘟病，稻曲病，纹枯病，吡呀酮防治稻飞虱，氯虫苯甲酰胺防治范围含有二化螟、三化螟、稻纵卷叶螟。</w:t>
      </w:r>
    </w:p>
    <w:p>
      <w:pPr>
        <w:pStyle w:val="2"/>
        <w:ind w:left="930" w:leftChars="338" w:hanging="220" w:hangingChars="100"/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  <w:t>3.为了确保采购产品的质量，投标人必须提供产品的农药生产许可证，登记证，产品标准号等有效证件的真彩扫描件。</w:t>
      </w:r>
    </w:p>
    <w:p>
      <w:pPr>
        <w:ind w:firstLine="660" w:firstLineChars="300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  <w:t>4.</w:t>
      </w:r>
      <w:r>
        <w:rPr>
          <w:rFonts w:hint="default"/>
          <w:sz w:val="24"/>
          <w:szCs w:val="22"/>
          <w:vertAlign w:val="baseline"/>
          <w:lang w:val="en-US" w:eastAsia="zh-CN"/>
        </w:rPr>
        <w:t>含氨基酸水溶肥</w:t>
      </w:r>
      <w:r>
        <w:rPr>
          <w:rFonts w:hint="eastAsia"/>
          <w:sz w:val="24"/>
          <w:szCs w:val="22"/>
          <w:vertAlign w:val="baseline"/>
          <w:lang w:val="en-US" w:eastAsia="zh-CN"/>
        </w:rPr>
        <w:t>登记范围必须含有水稻。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21" w:firstLineChars="328"/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本次招标不接受联合体。</w:t>
      </w:r>
    </w:p>
    <w:p>
      <w:pPr>
        <w:bidi w:val="0"/>
        <w:ind w:firstLine="480" w:firstLineChars="200"/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/>
          <w:sz w:val="22"/>
          <w:szCs w:val="21"/>
        </w:rPr>
        <w:t>是否专门面向中小企业、监狱企业、残疾人福利性单位：否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21" w:firstLineChars="328"/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FFFFFF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outlineLvl w:val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附表1：采购需求</w:t>
      </w:r>
    </w:p>
    <w:p>
      <w:pPr>
        <w:pStyle w:val="14"/>
        <w:numPr>
          <w:ilvl w:val="0"/>
          <w:numId w:val="1"/>
        </w:numPr>
        <w:ind w:left="562" w:hanging="562" w:hangingChars="200"/>
        <w:jc w:val="both"/>
        <w:outlineLvl w:val="0"/>
        <w:rPr>
          <w:rFonts w:hint="eastAsia" w:ascii="Calibri" w:hAnsi="Calibri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2625"/>
        <w:gridCol w:w="1288"/>
        <w:gridCol w:w="98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4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参数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亩用量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数量（瓶、包）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20%氯虫苯甲酰胺悬浮剂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  <w:t>20%氯虫苯甲酰胺悬浮剂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100毫升/瓶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10毫升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3000瓶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25%吡呀酮（悬浮剂）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25%吡呀酮（悬浮剂）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1000克/瓶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40克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1200瓶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15%井冈.戊唑醇（悬浮剂）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井冈霉素A含量5%，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戊唑醇含量10%（悬浮剂）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800克/瓶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80克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3000瓶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100g/L含氨基酸水溶肥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100/L含氨基酸水溶肥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1000克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100克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3000瓶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63%激健（蜂蜜、油茶籽油、大豆油、橄榄油等天然物质及多元醇型非离子表面活性剂等）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63%（蜂蜜、油茶籽油、大豆油、橄榄油等天然物质及多元醇型非离子表面活性剂等）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5毫升/包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5毫升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30000包</w:t>
            </w:r>
          </w:p>
        </w:tc>
      </w:tr>
    </w:tbl>
    <w:p>
      <w:pPr>
        <w:pStyle w:val="14"/>
        <w:numPr>
          <w:ilvl w:val="0"/>
          <w:numId w:val="0"/>
        </w:numPr>
        <w:jc w:val="both"/>
        <w:outlineLvl w:val="0"/>
        <w:rPr>
          <w:rFonts w:hint="eastAsia" w:ascii="Calibri" w:hAnsi="Calibri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leftChars="0" w:hanging="482" w:hangingChars="200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商务要求</w:t>
      </w:r>
    </w:p>
    <w:p>
      <w:pPr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</w:rPr>
        <w:t>1、</w:t>
      </w: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  <w:lang w:val="en-US" w:eastAsia="zh-CN"/>
        </w:rPr>
        <w:t>货物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交付时间：合同签订后7日内。</w:t>
      </w:r>
    </w:p>
    <w:p>
      <w:pP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</w:rPr>
        <w:t>2、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供货地点</w:t>
      </w: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</w:rPr>
        <w:t>：</w:t>
      </w: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  <w:lang w:val="en-US" w:eastAsia="zh-CN"/>
        </w:rPr>
        <w:t>阳新县所</w:t>
      </w:r>
      <w:r>
        <w:rPr>
          <w:rFonts w:hint="eastAsia"/>
          <w:color w:val="auto"/>
          <w:sz w:val="28"/>
          <w:szCs w:val="28"/>
          <w:lang w:eastAsia="zh-CN"/>
        </w:rPr>
        <w:t>有镇（区）农业服务中心</w:t>
      </w:r>
    </w:p>
    <w:p>
      <w:pPr>
        <w:ind w:left="1680" w:hanging="1680" w:hangingChars="600"/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</w:rPr>
        <w:t>、</w:t>
      </w: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  <w:lang w:val="en-US" w:eastAsia="zh-CN"/>
        </w:rPr>
        <w:t>付款方式：经甲方验收合格后2个月内一次性付清。</w:t>
      </w:r>
    </w:p>
    <w:p>
      <w:pPr>
        <w:ind w:left="264" w:hanging="264" w:hangingChars="100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</w:rPr>
        <w:t>、</w:t>
      </w:r>
      <w:r>
        <w:rPr>
          <w:rFonts w:hint="eastAsia" w:ascii="宋体" w:hAnsi="宋体"/>
          <w:b w:val="0"/>
          <w:bCs w:val="0"/>
          <w:color w:val="auto"/>
          <w:spacing w:val="-8"/>
          <w:sz w:val="28"/>
          <w:szCs w:val="28"/>
          <w:lang w:val="en-US" w:eastAsia="zh-CN"/>
        </w:rPr>
        <w:t>验收：由采购单位和投标人代表按投标文件和合同要求对货物参数规格、数量等进行验收。</w:t>
      </w:r>
    </w:p>
    <w:p>
      <w:pPr>
        <w:pStyle w:val="2"/>
        <w:ind w:left="280" w:hanging="280" w:hangingChars="1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4"/>
          <w:lang w:val="en-US" w:eastAsia="zh-CN"/>
        </w:rPr>
        <w:t>售后服务：售后服务质保期为一年，如因售后服务不及时而造成损失，投标人必须承担由此产生的一切损失。</w:t>
      </w:r>
    </w:p>
    <w:p>
      <w:pPr>
        <w:pStyle w:val="2"/>
        <w:numPr>
          <w:ilvl w:val="0"/>
          <w:numId w:val="0"/>
        </w:numPr>
        <w:ind w:leftChars="-20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供应商报名表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</w:p>
    <w:tbl>
      <w:tblPr>
        <w:tblStyle w:val="9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8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参加本次政府采购活动前三年内，在经营活动中没有重大违法记录并须提交《参加政府采购活动前3年内在经营活动中没有重大违法记录的书面声明》，且必须未被列入"信用中国"网站(www.creditchina.gov.cn)失信被执行人（须提供网站截图）、重大税收违法案件当事人、政府采购严重违法失信行为记录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特定条件：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1.投标人必须要有农药经营许可证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spacing w:line="240" w:lineRule="auto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2.井冈.戊唑醇必须登记防治防治范围为稻瘟病，稻曲病，纹枯病，吡呀酮防治稻飞虱，氯虫苯甲酰胺防治范围含有二化螟、三化螟、稻纵卷叶螟。</w:t>
            </w:r>
          </w:p>
          <w:p>
            <w:pPr>
              <w:pStyle w:val="2"/>
              <w:spacing w:line="240" w:lineRule="auto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3.为了确保采购产品的质量，投标人必须提供产品的农药生产许可证，登记证，产品标准号等有效证件的真彩扫描件。</w:t>
            </w:r>
          </w:p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4.</w:t>
            </w:r>
            <w:r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  <w:t>含氨基酸水溶肥</w:t>
            </w: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登记范围必须含有水稻。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本次招标不接受联合体。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6.</w:t>
            </w:r>
            <w:r>
              <w:rPr>
                <w:rFonts w:hint="eastAsia"/>
                <w:sz w:val="22"/>
                <w:szCs w:val="21"/>
              </w:rPr>
              <w:t>是否专门面向中小企业、监狱企业、残疾人福利性单位：否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47"/>
        <w:textAlignment w:val="auto"/>
        <w:rPr>
          <w:rStyle w:val="12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注意事项：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47" w:firstLine="400" w:firstLineChars="200"/>
        <w:textAlignment w:val="auto"/>
        <w:rPr>
          <w:rStyle w:val="12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1.供应商必须严格按照公告的内容和要求，完整递交有关资料，</w:t>
      </w:r>
      <w:r>
        <w:rPr>
          <w:rStyle w:val="12"/>
          <w:rFonts w:hint="eastAsia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逾期递交的将予以拒收。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47" w:firstLine="400" w:firstLineChars="200"/>
        <w:textAlignment w:val="auto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供应商所递交的资料（全部盖有单位公章）必须为一般常用电脑办公软件能够读取的清晰、易于辨识的彩色电子扫描件、照片（相关证书和证明材料的原件</w:t>
      </w:r>
      <w:r>
        <w:rPr>
          <w:rFonts w:hint="eastAsia" w:ascii="宋体" w:hAnsi="宋体" w:cs="宋体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并盖章与原件一致</w:t>
      </w:r>
      <w:r>
        <w:rPr>
          <w:rFonts w:ascii="宋体" w:hAnsi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47" w:firstLine="400" w:firstLineChars="200"/>
        <w:textAlignment w:val="auto"/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3.须在邮件（附件文件名注明公司全称）注明公司全称、项目名称及项目编号（不注明我单位将拒收报名邮件）。</w:t>
      </w:r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BC789"/>
    <w:multiLevelType w:val="singleLevel"/>
    <w:tmpl w:val="A07BC78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649650"/>
    <w:multiLevelType w:val="singleLevel"/>
    <w:tmpl w:val="406496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752E"/>
    <w:rsid w:val="00BF6C90"/>
    <w:rsid w:val="00E8116B"/>
    <w:rsid w:val="0180290C"/>
    <w:rsid w:val="02216F49"/>
    <w:rsid w:val="02A075E7"/>
    <w:rsid w:val="02F74545"/>
    <w:rsid w:val="02F84CEA"/>
    <w:rsid w:val="031062F9"/>
    <w:rsid w:val="032E2961"/>
    <w:rsid w:val="03483050"/>
    <w:rsid w:val="038474B7"/>
    <w:rsid w:val="038D4CB7"/>
    <w:rsid w:val="04035AEE"/>
    <w:rsid w:val="04412B0C"/>
    <w:rsid w:val="054476A7"/>
    <w:rsid w:val="059D0B7D"/>
    <w:rsid w:val="05AA611D"/>
    <w:rsid w:val="05AE20EE"/>
    <w:rsid w:val="05DD6C39"/>
    <w:rsid w:val="06BC0CFE"/>
    <w:rsid w:val="07B61DB4"/>
    <w:rsid w:val="07EE2FB8"/>
    <w:rsid w:val="08A06A4C"/>
    <w:rsid w:val="08AF7167"/>
    <w:rsid w:val="08FE3C5C"/>
    <w:rsid w:val="0913256B"/>
    <w:rsid w:val="09136BB7"/>
    <w:rsid w:val="094B21A2"/>
    <w:rsid w:val="097A627C"/>
    <w:rsid w:val="0A0B22A7"/>
    <w:rsid w:val="0B5C1671"/>
    <w:rsid w:val="0BAF35C3"/>
    <w:rsid w:val="0BC12C59"/>
    <w:rsid w:val="0BDA713F"/>
    <w:rsid w:val="0BEB685A"/>
    <w:rsid w:val="0CCC1F48"/>
    <w:rsid w:val="0D8426F0"/>
    <w:rsid w:val="0D843A1F"/>
    <w:rsid w:val="0DAE0B7E"/>
    <w:rsid w:val="0DE80833"/>
    <w:rsid w:val="0DF601E6"/>
    <w:rsid w:val="0E9545E9"/>
    <w:rsid w:val="0EA07826"/>
    <w:rsid w:val="0F3C7CB7"/>
    <w:rsid w:val="0F6D5625"/>
    <w:rsid w:val="101028CD"/>
    <w:rsid w:val="10290C6D"/>
    <w:rsid w:val="10E95100"/>
    <w:rsid w:val="118D6EA3"/>
    <w:rsid w:val="11FD158F"/>
    <w:rsid w:val="126364BE"/>
    <w:rsid w:val="12A1666E"/>
    <w:rsid w:val="12BD0218"/>
    <w:rsid w:val="12BF5C9B"/>
    <w:rsid w:val="13421707"/>
    <w:rsid w:val="13865B43"/>
    <w:rsid w:val="13B750DD"/>
    <w:rsid w:val="152A5B76"/>
    <w:rsid w:val="153B36FB"/>
    <w:rsid w:val="15685395"/>
    <w:rsid w:val="157625EA"/>
    <w:rsid w:val="15CF73A9"/>
    <w:rsid w:val="15E74B19"/>
    <w:rsid w:val="16D00542"/>
    <w:rsid w:val="174B4F1F"/>
    <w:rsid w:val="176F2263"/>
    <w:rsid w:val="176F6D4C"/>
    <w:rsid w:val="17AF10EC"/>
    <w:rsid w:val="18BA23B6"/>
    <w:rsid w:val="19BC1DC7"/>
    <w:rsid w:val="19EB6EF7"/>
    <w:rsid w:val="1A314548"/>
    <w:rsid w:val="1A6B6C8E"/>
    <w:rsid w:val="1ABC1326"/>
    <w:rsid w:val="1B7A28D6"/>
    <w:rsid w:val="1BE7752E"/>
    <w:rsid w:val="1C3522D4"/>
    <w:rsid w:val="1C742FCE"/>
    <w:rsid w:val="1C752671"/>
    <w:rsid w:val="1C806854"/>
    <w:rsid w:val="1C8125B8"/>
    <w:rsid w:val="1CB16A28"/>
    <w:rsid w:val="1D1B03E1"/>
    <w:rsid w:val="1DA8172F"/>
    <w:rsid w:val="1DAF79EE"/>
    <w:rsid w:val="1DC95335"/>
    <w:rsid w:val="1DEF325F"/>
    <w:rsid w:val="1DF63A19"/>
    <w:rsid w:val="1E1769D9"/>
    <w:rsid w:val="1E201B9F"/>
    <w:rsid w:val="1EA505C8"/>
    <w:rsid w:val="1EC33691"/>
    <w:rsid w:val="1EC73F37"/>
    <w:rsid w:val="1EF2745E"/>
    <w:rsid w:val="1F9C69D1"/>
    <w:rsid w:val="1FC60D0A"/>
    <w:rsid w:val="2081480B"/>
    <w:rsid w:val="211742A2"/>
    <w:rsid w:val="21527953"/>
    <w:rsid w:val="217B7622"/>
    <w:rsid w:val="21962220"/>
    <w:rsid w:val="22295DF2"/>
    <w:rsid w:val="222F4F66"/>
    <w:rsid w:val="22923273"/>
    <w:rsid w:val="22D730E8"/>
    <w:rsid w:val="230000AE"/>
    <w:rsid w:val="23F5786A"/>
    <w:rsid w:val="24890529"/>
    <w:rsid w:val="24A922E6"/>
    <w:rsid w:val="24C60E6C"/>
    <w:rsid w:val="25360558"/>
    <w:rsid w:val="26563F40"/>
    <w:rsid w:val="26834185"/>
    <w:rsid w:val="272D384B"/>
    <w:rsid w:val="28BF3003"/>
    <w:rsid w:val="28DC220B"/>
    <w:rsid w:val="29566AEC"/>
    <w:rsid w:val="2B025617"/>
    <w:rsid w:val="2B712F0C"/>
    <w:rsid w:val="2C0175B0"/>
    <w:rsid w:val="2C2F4A43"/>
    <w:rsid w:val="2DE6250A"/>
    <w:rsid w:val="2E084C5F"/>
    <w:rsid w:val="2E7C2DAF"/>
    <w:rsid w:val="2F074447"/>
    <w:rsid w:val="2F844B09"/>
    <w:rsid w:val="2FC73F8F"/>
    <w:rsid w:val="2FEC4F40"/>
    <w:rsid w:val="30173502"/>
    <w:rsid w:val="30793393"/>
    <w:rsid w:val="30BA5B1E"/>
    <w:rsid w:val="30CF4436"/>
    <w:rsid w:val="31472662"/>
    <w:rsid w:val="315F0BE5"/>
    <w:rsid w:val="31AF1597"/>
    <w:rsid w:val="32280BF7"/>
    <w:rsid w:val="32294358"/>
    <w:rsid w:val="3254798C"/>
    <w:rsid w:val="32AB4FC5"/>
    <w:rsid w:val="32F61DEA"/>
    <w:rsid w:val="33D57AF9"/>
    <w:rsid w:val="33EB42C3"/>
    <w:rsid w:val="34037755"/>
    <w:rsid w:val="34271BAE"/>
    <w:rsid w:val="34850A48"/>
    <w:rsid w:val="34B805F9"/>
    <w:rsid w:val="35337AE4"/>
    <w:rsid w:val="35F948F1"/>
    <w:rsid w:val="364E516E"/>
    <w:rsid w:val="367269CB"/>
    <w:rsid w:val="36B50BC3"/>
    <w:rsid w:val="37AC675C"/>
    <w:rsid w:val="37C458DD"/>
    <w:rsid w:val="37E41704"/>
    <w:rsid w:val="37F5328E"/>
    <w:rsid w:val="38950E06"/>
    <w:rsid w:val="38F42161"/>
    <w:rsid w:val="39A945C8"/>
    <w:rsid w:val="39BD5352"/>
    <w:rsid w:val="39E4786D"/>
    <w:rsid w:val="3A793A6D"/>
    <w:rsid w:val="3A985C08"/>
    <w:rsid w:val="3A9E3F06"/>
    <w:rsid w:val="3B5E5B4F"/>
    <w:rsid w:val="3BB30DC9"/>
    <w:rsid w:val="3BF75AE6"/>
    <w:rsid w:val="3C14134D"/>
    <w:rsid w:val="3C4832B7"/>
    <w:rsid w:val="3CCB3B5C"/>
    <w:rsid w:val="3CD46120"/>
    <w:rsid w:val="3CD77595"/>
    <w:rsid w:val="3DF631EE"/>
    <w:rsid w:val="3E1539F6"/>
    <w:rsid w:val="3E3D470D"/>
    <w:rsid w:val="3E5F6787"/>
    <w:rsid w:val="3FCA01CF"/>
    <w:rsid w:val="3FD1064C"/>
    <w:rsid w:val="40034607"/>
    <w:rsid w:val="400B605D"/>
    <w:rsid w:val="400C631E"/>
    <w:rsid w:val="40465AB3"/>
    <w:rsid w:val="40635811"/>
    <w:rsid w:val="408F6494"/>
    <w:rsid w:val="40BA7BFE"/>
    <w:rsid w:val="40EA44E7"/>
    <w:rsid w:val="418437DA"/>
    <w:rsid w:val="41CD7E57"/>
    <w:rsid w:val="420165A5"/>
    <w:rsid w:val="424C375A"/>
    <w:rsid w:val="425C46FB"/>
    <w:rsid w:val="4290156B"/>
    <w:rsid w:val="429F4B5D"/>
    <w:rsid w:val="42F55131"/>
    <w:rsid w:val="431B33C8"/>
    <w:rsid w:val="44627C3F"/>
    <w:rsid w:val="453011C9"/>
    <w:rsid w:val="45686562"/>
    <w:rsid w:val="45915C12"/>
    <w:rsid w:val="45A310EF"/>
    <w:rsid w:val="45D0133F"/>
    <w:rsid w:val="46490921"/>
    <w:rsid w:val="464D1258"/>
    <w:rsid w:val="46503CF4"/>
    <w:rsid w:val="46750417"/>
    <w:rsid w:val="469A01B3"/>
    <w:rsid w:val="47901B46"/>
    <w:rsid w:val="47BC334E"/>
    <w:rsid w:val="48C118B5"/>
    <w:rsid w:val="48E068ED"/>
    <w:rsid w:val="48F14727"/>
    <w:rsid w:val="492400B1"/>
    <w:rsid w:val="496B0829"/>
    <w:rsid w:val="49CD6E9B"/>
    <w:rsid w:val="4A2A6445"/>
    <w:rsid w:val="4AF1187E"/>
    <w:rsid w:val="4AFD545F"/>
    <w:rsid w:val="4B733458"/>
    <w:rsid w:val="4C3836F6"/>
    <w:rsid w:val="4C98599A"/>
    <w:rsid w:val="4D3615F6"/>
    <w:rsid w:val="4D625B6D"/>
    <w:rsid w:val="4DB30D18"/>
    <w:rsid w:val="4E8E6640"/>
    <w:rsid w:val="4F2D40F8"/>
    <w:rsid w:val="4F541069"/>
    <w:rsid w:val="4F8E1B3E"/>
    <w:rsid w:val="50863E77"/>
    <w:rsid w:val="509E5435"/>
    <w:rsid w:val="50DB0525"/>
    <w:rsid w:val="515C4C7C"/>
    <w:rsid w:val="53CC3B8B"/>
    <w:rsid w:val="547B4BFD"/>
    <w:rsid w:val="54F31CE2"/>
    <w:rsid w:val="55626F28"/>
    <w:rsid w:val="55B81682"/>
    <w:rsid w:val="561531F2"/>
    <w:rsid w:val="56874DF0"/>
    <w:rsid w:val="57527A44"/>
    <w:rsid w:val="578B3E19"/>
    <w:rsid w:val="57CD11EA"/>
    <w:rsid w:val="57D8419E"/>
    <w:rsid w:val="57FA1FDD"/>
    <w:rsid w:val="582E5305"/>
    <w:rsid w:val="58544A78"/>
    <w:rsid w:val="59B857BF"/>
    <w:rsid w:val="5AB60B08"/>
    <w:rsid w:val="5AC1689D"/>
    <w:rsid w:val="5AEA7C47"/>
    <w:rsid w:val="5BDF182A"/>
    <w:rsid w:val="5C6D5C3B"/>
    <w:rsid w:val="5CD010CE"/>
    <w:rsid w:val="5D275D0E"/>
    <w:rsid w:val="5D397059"/>
    <w:rsid w:val="5F1D17C0"/>
    <w:rsid w:val="5FD7469B"/>
    <w:rsid w:val="5FD950BF"/>
    <w:rsid w:val="60B57C3C"/>
    <w:rsid w:val="60F1403E"/>
    <w:rsid w:val="61143C88"/>
    <w:rsid w:val="61A21166"/>
    <w:rsid w:val="61E11392"/>
    <w:rsid w:val="620C4506"/>
    <w:rsid w:val="63570B2E"/>
    <w:rsid w:val="63F81C1E"/>
    <w:rsid w:val="64BE24D2"/>
    <w:rsid w:val="651F6957"/>
    <w:rsid w:val="65262CB4"/>
    <w:rsid w:val="654C4F58"/>
    <w:rsid w:val="658A5999"/>
    <w:rsid w:val="667D6B26"/>
    <w:rsid w:val="668A655B"/>
    <w:rsid w:val="66DA4961"/>
    <w:rsid w:val="67015180"/>
    <w:rsid w:val="670A6F03"/>
    <w:rsid w:val="677E674C"/>
    <w:rsid w:val="67823410"/>
    <w:rsid w:val="67A734AD"/>
    <w:rsid w:val="67CF2AB0"/>
    <w:rsid w:val="67DE57F2"/>
    <w:rsid w:val="67ED1FAB"/>
    <w:rsid w:val="6828369B"/>
    <w:rsid w:val="685173D2"/>
    <w:rsid w:val="688B2B47"/>
    <w:rsid w:val="690100A9"/>
    <w:rsid w:val="693A6A69"/>
    <w:rsid w:val="696069C8"/>
    <w:rsid w:val="69820B35"/>
    <w:rsid w:val="6A2A516F"/>
    <w:rsid w:val="6A513438"/>
    <w:rsid w:val="6A5F465B"/>
    <w:rsid w:val="6A707DEB"/>
    <w:rsid w:val="6B956DA6"/>
    <w:rsid w:val="6B993966"/>
    <w:rsid w:val="6BB32EA8"/>
    <w:rsid w:val="6BCB524A"/>
    <w:rsid w:val="6BFB047C"/>
    <w:rsid w:val="6C341178"/>
    <w:rsid w:val="6C6D5D27"/>
    <w:rsid w:val="6CA50EED"/>
    <w:rsid w:val="6E0E3265"/>
    <w:rsid w:val="6E39417C"/>
    <w:rsid w:val="6E5C3427"/>
    <w:rsid w:val="6E9751E5"/>
    <w:rsid w:val="6EC94853"/>
    <w:rsid w:val="6ECE301C"/>
    <w:rsid w:val="6EF671EA"/>
    <w:rsid w:val="70BF00BC"/>
    <w:rsid w:val="722E6D57"/>
    <w:rsid w:val="72A67DA2"/>
    <w:rsid w:val="73023A12"/>
    <w:rsid w:val="735D6F93"/>
    <w:rsid w:val="735F23C9"/>
    <w:rsid w:val="73C85AB9"/>
    <w:rsid w:val="74180C9D"/>
    <w:rsid w:val="74314A74"/>
    <w:rsid w:val="748D1D82"/>
    <w:rsid w:val="74E36798"/>
    <w:rsid w:val="758C13EA"/>
    <w:rsid w:val="75954051"/>
    <w:rsid w:val="75ED298C"/>
    <w:rsid w:val="76034082"/>
    <w:rsid w:val="763C547A"/>
    <w:rsid w:val="76E60B5A"/>
    <w:rsid w:val="76FF484A"/>
    <w:rsid w:val="77112A9A"/>
    <w:rsid w:val="77CC0391"/>
    <w:rsid w:val="77CE52A5"/>
    <w:rsid w:val="78292897"/>
    <w:rsid w:val="784C6E5B"/>
    <w:rsid w:val="794D4E21"/>
    <w:rsid w:val="79802E73"/>
    <w:rsid w:val="79E509EF"/>
    <w:rsid w:val="7A553E2B"/>
    <w:rsid w:val="7B587F81"/>
    <w:rsid w:val="7B7F37C7"/>
    <w:rsid w:val="7BBB2D22"/>
    <w:rsid w:val="7BD029DF"/>
    <w:rsid w:val="7C6C5E65"/>
    <w:rsid w:val="7CB56861"/>
    <w:rsid w:val="7DFF7B28"/>
    <w:rsid w:val="7E834798"/>
    <w:rsid w:val="7EDB0D60"/>
    <w:rsid w:val="7EDB186C"/>
    <w:rsid w:val="7EE93DEE"/>
    <w:rsid w:val="7F3344DD"/>
    <w:rsid w:val="7F9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20"/>
      <w:outlineLvl w:val="0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</w:rPr>
  </w:style>
  <w:style w:type="paragraph" w:styleId="4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540" w:lineRule="exact"/>
      <w:ind w:left="840" w:leftChars="400" w:firstLine="720" w:firstLineChars="225"/>
    </w:pPr>
    <w:rPr>
      <w:sz w:val="32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2021-03-05T00:45:00Z</dcterms:created>
  <dc:creator>石</dc:creator>
  <cp:lastModifiedBy>辰大少</cp:lastModifiedBy>
  <cp:lastPrinted>2021-06-23T07:39:00Z</cp:lastPrinted>
  <dcterms:modified xsi:type="dcterms:W3CDTF">2021-07-29T08:17:18Z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17BEF253497E41F0B95A811AB3C6CE15</vt:lpwstr>
  </property>
</Properties>
</file>