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szCs w:val="32"/>
        </w:rPr>
      </w:pPr>
      <w:bookmarkStart w:id="0" w:name="_GoBack"/>
      <w:r>
        <w:rPr>
          <w:rFonts w:hint="eastAsia" w:ascii="宋体" w:hAnsi="宋体"/>
          <w:b/>
          <w:bCs/>
          <w:sz w:val="32"/>
          <w:szCs w:val="32"/>
        </w:rPr>
        <w:t>阳新县中医医院城东院区医疗设备一批采购项目</w:t>
      </w:r>
      <w:bookmarkEnd w:id="0"/>
      <w:r>
        <w:rPr>
          <w:rFonts w:hint="eastAsia" w:ascii="宋体" w:hAnsi="宋体"/>
          <w:b/>
          <w:bCs/>
          <w:sz w:val="32"/>
          <w:szCs w:val="32"/>
        </w:rPr>
        <w:t>采购需求</w:t>
      </w:r>
    </w:p>
    <w:p>
      <w:pPr>
        <w:pStyle w:val="11"/>
      </w:pPr>
    </w:p>
    <w:p>
      <w:pPr>
        <w:pStyle w:val="11"/>
      </w:pPr>
    </w:p>
    <w:p>
      <w:pPr>
        <w:pStyle w:val="11"/>
        <w:rPr>
          <w:rFonts w:ascii="宋体" w:hAnsi="宋体" w:cs="宋体"/>
          <w:sz w:val="28"/>
          <w:szCs w:val="24"/>
        </w:rPr>
      </w:pPr>
      <w:r>
        <w:rPr>
          <w:rFonts w:hint="eastAsia" w:ascii="宋体" w:hAnsi="宋体" w:cs="宋体"/>
          <w:sz w:val="28"/>
          <w:szCs w:val="24"/>
        </w:rPr>
        <w:t>采购单位：阳新县中医医院</w:t>
      </w:r>
    </w:p>
    <w:p>
      <w:pPr>
        <w:pStyle w:val="11"/>
        <w:rPr>
          <w:rFonts w:ascii="宋体" w:hAnsi="宋体" w:cs="Arial"/>
          <w:color w:val="333333"/>
          <w:sz w:val="24"/>
          <w:szCs w:val="24"/>
        </w:rPr>
      </w:pPr>
      <w:r>
        <w:rPr>
          <w:rFonts w:hint="eastAsia" w:ascii="宋体" w:hAnsi="宋体" w:cs="宋体"/>
          <w:sz w:val="28"/>
          <w:szCs w:val="24"/>
        </w:rPr>
        <w:t>联 系 人：</w:t>
      </w:r>
      <w:r>
        <w:rPr>
          <w:rFonts w:hint="eastAsia" w:ascii="宋体" w:hAnsi="宋体" w:cs="Arial"/>
          <w:color w:val="333333"/>
          <w:sz w:val="24"/>
          <w:szCs w:val="24"/>
        </w:rPr>
        <w:t>马刚</w:t>
      </w:r>
    </w:p>
    <w:p>
      <w:pPr>
        <w:widowControl/>
        <w:spacing w:before="240" w:after="240" w:line="360" w:lineRule="auto"/>
        <w:rPr>
          <w:rFonts w:ascii="宋体" w:hAnsi="宋体" w:cs="Arial"/>
          <w:color w:val="333333"/>
          <w:kern w:val="0"/>
          <w:sz w:val="24"/>
          <w:szCs w:val="24"/>
        </w:rPr>
      </w:pPr>
      <w:r>
        <w:rPr>
          <w:rFonts w:hint="eastAsia" w:ascii="宋体" w:hAnsi="宋体" w:cs="宋体"/>
          <w:sz w:val="28"/>
          <w:szCs w:val="24"/>
        </w:rPr>
        <w:t>联系电话：</w:t>
      </w:r>
      <w:r>
        <w:rPr>
          <w:rFonts w:ascii="宋体" w:hAnsi="宋体" w:cs="Arial"/>
          <w:color w:val="333333"/>
          <w:kern w:val="0"/>
          <w:sz w:val="24"/>
          <w:szCs w:val="24"/>
        </w:rPr>
        <w:t>0714-7331134</w:t>
      </w:r>
    </w:p>
    <w:p>
      <w:pPr>
        <w:pStyle w:val="11"/>
        <w:rPr>
          <w:rFonts w:ascii="宋体" w:hAnsi="宋体" w:cs="宋体"/>
          <w:sz w:val="28"/>
          <w:szCs w:val="24"/>
        </w:rPr>
      </w:pPr>
      <w:r>
        <w:rPr>
          <w:rFonts w:hint="eastAsia" w:ascii="宋体" w:hAnsi="宋体" w:cs="宋体"/>
          <w:sz w:val="28"/>
          <w:szCs w:val="24"/>
        </w:rPr>
        <w:t>采购方式：询价</w:t>
      </w:r>
    </w:p>
    <w:p>
      <w:pPr>
        <w:rPr>
          <w:sz w:val="28"/>
          <w:szCs w:val="24"/>
        </w:rPr>
      </w:pPr>
    </w:p>
    <w:p>
      <w:pPr>
        <w:pStyle w:val="11"/>
        <w:rPr>
          <w:sz w:val="28"/>
          <w:szCs w:val="24"/>
        </w:rPr>
      </w:pPr>
    </w:p>
    <w:p>
      <w:pPr>
        <w:rPr>
          <w:sz w:val="28"/>
          <w:szCs w:val="24"/>
        </w:rPr>
      </w:pPr>
    </w:p>
    <w:p>
      <w:pPr>
        <w:pStyle w:val="11"/>
        <w:rPr>
          <w:sz w:val="28"/>
          <w:szCs w:val="24"/>
        </w:rPr>
      </w:pPr>
    </w:p>
    <w:p>
      <w:pPr>
        <w:rPr>
          <w:sz w:val="28"/>
          <w:szCs w:val="24"/>
        </w:rPr>
      </w:pPr>
    </w:p>
    <w:p>
      <w:pPr>
        <w:pStyle w:val="11"/>
        <w:rPr>
          <w:sz w:val="28"/>
          <w:szCs w:val="24"/>
        </w:rPr>
      </w:pPr>
    </w:p>
    <w:p>
      <w:pPr>
        <w:rPr>
          <w:sz w:val="28"/>
          <w:szCs w:val="24"/>
        </w:rPr>
      </w:pPr>
    </w:p>
    <w:p>
      <w:pPr>
        <w:pStyle w:val="11"/>
        <w:rPr>
          <w:sz w:val="28"/>
          <w:szCs w:val="24"/>
        </w:rPr>
      </w:pPr>
    </w:p>
    <w:p>
      <w:pPr>
        <w:pStyle w:val="12"/>
        <w:widowControl/>
        <w:spacing w:beforeAutospacing="0" w:afterAutospacing="0" w:line="360" w:lineRule="auto"/>
        <w:rPr>
          <w:rStyle w:val="16"/>
          <w:rFonts w:ascii="宋体" w:hAnsi="宋体" w:cs="宋体"/>
          <w:szCs w:val="24"/>
        </w:rPr>
      </w:pPr>
    </w:p>
    <w:p>
      <w:pPr>
        <w:pStyle w:val="12"/>
        <w:widowControl/>
        <w:spacing w:beforeAutospacing="0" w:afterAutospacing="0" w:line="360" w:lineRule="auto"/>
        <w:rPr>
          <w:rStyle w:val="16"/>
          <w:rFonts w:ascii="宋体" w:hAnsi="宋体" w:cs="宋体"/>
          <w:szCs w:val="24"/>
        </w:rPr>
      </w:pPr>
    </w:p>
    <w:p>
      <w:pPr>
        <w:pStyle w:val="12"/>
        <w:widowControl/>
        <w:spacing w:beforeAutospacing="0" w:afterAutospacing="0" w:line="360" w:lineRule="auto"/>
        <w:rPr>
          <w:rStyle w:val="16"/>
          <w:rFonts w:ascii="宋体" w:hAnsi="宋体" w:cs="宋体"/>
          <w:szCs w:val="24"/>
        </w:rPr>
      </w:pPr>
    </w:p>
    <w:p>
      <w:pPr>
        <w:pStyle w:val="12"/>
        <w:widowControl/>
        <w:spacing w:beforeAutospacing="0" w:afterAutospacing="0" w:line="360" w:lineRule="auto"/>
        <w:rPr>
          <w:rStyle w:val="16"/>
          <w:rFonts w:ascii="宋体" w:hAnsi="宋体" w:cs="宋体"/>
          <w:szCs w:val="24"/>
        </w:rPr>
      </w:pPr>
    </w:p>
    <w:p>
      <w:pPr>
        <w:pStyle w:val="12"/>
        <w:widowControl/>
        <w:spacing w:beforeAutospacing="0" w:afterAutospacing="0" w:line="360" w:lineRule="auto"/>
        <w:rPr>
          <w:rStyle w:val="16"/>
          <w:rFonts w:ascii="宋体" w:hAnsi="宋体" w:cs="宋体"/>
          <w:szCs w:val="24"/>
        </w:rPr>
      </w:pPr>
    </w:p>
    <w:p>
      <w:pPr>
        <w:pStyle w:val="12"/>
        <w:widowControl/>
        <w:spacing w:beforeAutospacing="0" w:afterAutospacing="0" w:line="360" w:lineRule="auto"/>
        <w:rPr>
          <w:rStyle w:val="16"/>
          <w:rFonts w:ascii="宋体" w:hAnsi="宋体" w:cs="宋体"/>
          <w:szCs w:val="24"/>
        </w:rPr>
      </w:pPr>
    </w:p>
    <w:p>
      <w:pPr>
        <w:pStyle w:val="12"/>
        <w:widowControl/>
        <w:spacing w:beforeAutospacing="0" w:afterAutospacing="0" w:line="360" w:lineRule="auto"/>
        <w:rPr>
          <w:rStyle w:val="16"/>
          <w:rFonts w:ascii="宋体" w:hAnsi="宋体" w:cs="宋体"/>
          <w:szCs w:val="24"/>
        </w:rPr>
      </w:pPr>
    </w:p>
    <w:p>
      <w:pPr>
        <w:pStyle w:val="12"/>
        <w:widowControl/>
        <w:spacing w:beforeAutospacing="0" w:afterAutospacing="0" w:line="360" w:lineRule="auto"/>
        <w:rPr>
          <w:rStyle w:val="16"/>
          <w:rFonts w:ascii="宋体" w:hAnsi="宋体" w:cs="宋体"/>
          <w:sz w:val="28"/>
          <w:szCs w:val="28"/>
        </w:rPr>
      </w:pPr>
    </w:p>
    <w:p>
      <w:pPr>
        <w:pStyle w:val="12"/>
        <w:widowControl/>
        <w:spacing w:beforeAutospacing="0" w:afterAutospacing="0" w:line="360" w:lineRule="auto"/>
        <w:outlineLvl w:val="0"/>
        <w:rPr>
          <w:rStyle w:val="16"/>
          <w:rFonts w:ascii="宋体" w:hAnsi="宋体" w:cs="宋体"/>
          <w:sz w:val="28"/>
          <w:szCs w:val="28"/>
        </w:rPr>
      </w:pPr>
      <w:r>
        <w:rPr>
          <w:rStyle w:val="16"/>
          <w:rFonts w:hint="eastAsia" w:ascii="宋体" w:hAnsi="宋体" w:cs="宋体"/>
          <w:sz w:val="28"/>
          <w:szCs w:val="28"/>
        </w:rPr>
        <w:t>一、供应商资格要求</w:t>
      </w:r>
    </w:p>
    <w:p>
      <w:pPr>
        <w:tabs>
          <w:tab w:val="left" w:pos="896"/>
        </w:tabs>
        <w:spacing w:line="420" w:lineRule="exact"/>
        <w:ind w:firstLine="480" w:firstLineChars="200"/>
        <w:rPr>
          <w:rFonts w:hint="eastAsia" w:ascii="宋体" w:hAnsi="宋体" w:cs="宋体"/>
          <w:sz w:val="24"/>
          <w:szCs w:val="24"/>
          <w:shd w:val="clear" w:color="auto" w:fill="FFFFFF"/>
        </w:rPr>
      </w:pPr>
      <w:r>
        <w:rPr>
          <w:rFonts w:hint="eastAsia" w:ascii="宋体" w:hAnsi="宋体" w:cs="宋体"/>
          <w:sz w:val="24"/>
          <w:szCs w:val="24"/>
          <w:shd w:val="clear" w:color="auto" w:fill="FFFFFF"/>
        </w:rPr>
        <w:t>1、应具备《政府采购法》第二十二条第一款之规定的条件，提供下列材料：</w:t>
      </w:r>
    </w:p>
    <w:p>
      <w:pPr>
        <w:tabs>
          <w:tab w:val="left" w:pos="896"/>
        </w:tabs>
        <w:spacing w:line="420" w:lineRule="exact"/>
        <w:ind w:firstLine="480" w:firstLineChars="200"/>
        <w:rPr>
          <w:rFonts w:hint="eastAsia" w:ascii="宋体" w:hAnsi="宋体" w:cs="宋体"/>
          <w:sz w:val="24"/>
          <w:szCs w:val="24"/>
          <w:shd w:val="clear" w:color="auto" w:fill="FFFFFF"/>
        </w:rPr>
      </w:pPr>
      <w:r>
        <w:rPr>
          <w:rFonts w:hint="eastAsia" w:ascii="宋体" w:hAnsi="宋体" w:cs="宋体"/>
          <w:sz w:val="24"/>
          <w:szCs w:val="24"/>
          <w:shd w:val="clear" w:color="auto" w:fill="FFFFFF"/>
        </w:rPr>
        <w:t>（1）法人或者其他组织的营业执照等证明文件，如供应商是自然人的提供身份证明材料；</w:t>
      </w:r>
    </w:p>
    <w:p>
      <w:pPr>
        <w:tabs>
          <w:tab w:val="left" w:pos="896"/>
        </w:tabs>
        <w:spacing w:line="420" w:lineRule="exact"/>
        <w:ind w:firstLine="480" w:firstLineChars="200"/>
        <w:rPr>
          <w:rFonts w:hint="eastAsia" w:ascii="宋体" w:hAnsi="宋体" w:cs="宋体"/>
          <w:sz w:val="24"/>
          <w:szCs w:val="24"/>
          <w:shd w:val="clear" w:color="auto" w:fill="FFFFFF"/>
        </w:rPr>
      </w:pPr>
      <w:r>
        <w:rPr>
          <w:rFonts w:hint="eastAsia" w:ascii="宋体" w:hAnsi="宋体" w:cs="宋体"/>
          <w:sz w:val="24"/>
          <w:szCs w:val="24"/>
          <w:shd w:val="clear" w:color="auto" w:fill="FFFFFF"/>
        </w:rPr>
        <w:t>（2）财务状况报告，依法缴纳税收的相关材料；</w:t>
      </w:r>
    </w:p>
    <w:p>
      <w:pPr>
        <w:tabs>
          <w:tab w:val="left" w:pos="896"/>
        </w:tabs>
        <w:spacing w:line="420" w:lineRule="exact"/>
        <w:ind w:firstLine="480" w:firstLineChars="200"/>
        <w:rPr>
          <w:rFonts w:hint="eastAsia" w:ascii="宋体" w:hAnsi="宋体" w:cs="宋体"/>
          <w:sz w:val="24"/>
          <w:szCs w:val="24"/>
          <w:shd w:val="clear" w:color="auto" w:fill="FFFFFF"/>
        </w:rPr>
      </w:pPr>
      <w:r>
        <w:rPr>
          <w:rFonts w:hint="eastAsia" w:ascii="宋体" w:hAnsi="宋体" w:cs="宋体"/>
          <w:sz w:val="24"/>
          <w:szCs w:val="24"/>
          <w:shd w:val="clear" w:color="auto" w:fill="FFFFFF"/>
        </w:rPr>
        <w:t>（3）具备履行合同所必需的设备和专业技术能力的证明材料；</w:t>
      </w:r>
    </w:p>
    <w:p>
      <w:pPr>
        <w:tabs>
          <w:tab w:val="left" w:pos="896"/>
        </w:tabs>
        <w:spacing w:line="420" w:lineRule="exact"/>
        <w:ind w:firstLine="480" w:firstLineChars="200"/>
        <w:rPr>
          <w:rFonts w:hint="eastAsia" w:ascii="宋体" w:hAnsi="宋体" w:cs="宋体"/>
          <w:sz w:val="24"/>
          <w:szCs w:val="24"/>
          <w:shd w:val="clear" w:color="auto" w:fill="FFFFFF"/>
        </w:rPr>
      </w:pPr>
      <w:r>
        <w:rPr>
          <w:rFonts w:hint="eastAsia" w:ascii="宋体" w:hAnsi="宋体" w:cs="宋体"/>
          <w:sz w:val="24"/>
          <w:szCs w:val="24"/>
          <w:shd w:val="clear" w:color="auto" w:fill="FFFFFF"/>
        </w:rPr>
        <w:t>（4）参加政府采购活动前3年内在经营活动中没有重大违法记录的书面声明；</w:t>
      </w:r>
    </w:p>
    <w:p>
      <w:pPr>
        <w:tabs>
          <w:tab w:val="left" w:pos="896"/>
        </w:tabs>
        <w:spacing w:line="420" w:lineRule="exact"/>
        <w:ind w:firstLine="480" w:firstLineChars="200"/>
        <w:rPr>
          <w:rFonts w:hint="eastAsia" w:ascii="宋体" w:hAnsi="宋体" w:cs="宋体"/>
          <w:sz w:val="24"/>
          <w:szCs w:val="24"/>
          <w:shd w:val="clear" w:color="auto" w:fill="FFFFFF"/>
        </w:rPr>
      </w:pPr>
      <w:r>
        <w:rPr>
          <w:rFonts w:hint="eastAsia" w:ascii="宋体" w:hAnsi="宋体" w:cs="宋体"/>
          <w:sz w:val="24"/>
          <w:szCs w:val="24"/>
          <w:shd w:val="clear" w:color="auto" w:fill="FFFFFF"/>
        </w:rPr>
        <w:t>（5）具备法律、行政法规规定的其他条件的证明材料。</w:t>
      </w:r>
    </w:p>
    <w:p>
      <w:pPr>
        <w:tabs>
          <w:tab w:val="left" w:pos="896"/>
        </w:tabs>
        <w:spacing w:line="420" w:lineRule="exact"/>
        <w:ind w:firstLine="480" w:firstLineChars="200"/>
        <w:rPr>
          <w:rFonts w:hint="eastAsia" w:ascii="宋体" w:hAnsi="宋体" w:cs="宋体"/>
          <w:sz w:val="24"/>
          <w:szCs w:val="24"/>
          <w:shd w:val="clear" w:color="auto" w:fill="FFFFFF"/>
        </w:rPr>
      </w:pPr>
      <w:r>
        <w:rPr>
          <w:rFonts w:hint="eastAsia" w:ascii="宋体" w:hAnsi="宋体" w:cs="宋体"/>
          <w:sz w:val="24"/>
          <w:szCs w:val="24"/>
          <w:shd w:val="clear" w:color="auto" w:fill="FFFFFF"/>
        </w:rPr>
        <w:t>2、参加本次政府采购活动前三年内，在经营活动中没有重大违法记录并须提交《参加政府采购活动前3年内在经营活动中没有重大违法记录的书面声明》，且必须未被列入"信用中国"网站(www.creditchina.gov.cn)失信被执行人（须提供网站截图）、重大税收违法案件当事人、政府采购严重违法失信行为记录名单。</w:t>
      </w:r>
    </w:p>
    <w:p>
      <w:pPr>
        <w:tabs>
          <w:tab w:val="left" w:pos="896"/>
        </w:tabs>
        <w:spacing w:line="420" w:lineRule="exact"/>
        <w:ind w:firstLine="480" w:firstLineChars="200"/>
        <w:rPr>
          <w:rFonts w:hint="eastAsia" w:ascii="宋体" w:hAnsi="宋体" w:cs="宋体"/>
          <w:sz w:val="24"/>
          <w:szCs w:val="24"/>
          <w:shd w:val="clear" w:color="auto" w:fill="FFFFFF"/>
        </w:rPr>
      </w:pPr>
      <w:r>
        <w:rPr>
          <w:rFonts w:hint="eastAsia" w:ascii="宋体" w:hAnsi="宋体" w:cs="宋体"/>
          <w:sz w:val="24"/>
          <w:szCs w:val="24"/>
          <w:shd w:val="clear" w:color="auto" w:fill="FFFFFF"/>
        </w:rPr>
        <w:t>3、特定条件：</w:t>
      </w:r>
    </w:p>
    <w:p>
      <w:pPr>
        <w:tabs>
          <w:tab w:val="left" w:pos="896"/>
        </w:tabs>
        <w:spacing w:line="420" w:lineRule="exact"/>
        <w:ind w:firstLine="480" w:firstLineChars="200"/>
        <w:rPr>
          <w:rFonts w:hint="eastAsia" w:ascii="宋体" w:hAnsi="宋体" w:cs="宋体"/>
          <w:sz w:val="24"/>
          <w:szCs w:val="24"/>
          <w:shd w:val="clear" w:color="auto" w:fill="FFFFFF"/>
        </w:rPr>
      </w:pPr>
      <w:r>
        <w:rPr>
          <w:rFonts w:hint="eastAsia" w:ascii="宋体" w:hAnsi="宋体" w:cs="宋体"/>
          <w:sz w:val="24"/>
          <w:szCs w:val="24"/>
          <w:shd w:val="clear" w:color="auto" w:fill="FFFFFF"/>
        </w:rPr>
        <w:t>如供应商为生产厂家的应具有《中华人民共和国医疗器械注册证》、《医疗器械生产许可证》、《医疗器械经营企业许可证》；如供应商为代理商的则须提供《医疗器械经营企业许可证》以及产品的生产厂家的《中华人民共和国医疗器械注册证》、《医疗器械生产许可证》；(设备进口代理商可不提供厂家医疗器械生产许可证)。</w:t>
      </w:r>
    </w:p>
    <w:p>
      <w:pPr>
        <w:tabs>
          <w:tab w:val="left" w:pos="896"/>
        </w:tabs>
        <w:spacing w:line="420" w:lineRule="exact"/>
        <w:ind w:firstLine="480" w:firstLineChars="200"/>
        <w:rPr>
          <w:rFonts w:hint="eastAsia" w:ascii="宋体" w:hAnsi="宋体" w:cs="宋体"/>
          <w:sz w:val="24"/>
          <w:szCs w:val="24"/>
          <w:shd w:val="clear" w:color="auto" w:fill="FFFFFF"/>
        </w:rPr>
      </w:pPr>
      <w:r>
        <w:rPr>
          <w:rFonts w:hint="eastAsia" w:ascii="宋体" w:hAnsi="宋体" w:cs="宋体"/>
          <w:sz w:val="24"/>
          <w:szCs w:val="24"/>
          <w:shd w:val="clear" w:color="auto" w:fill="FFFFFF"/>
        </w:rPr>
        <w:t>3.本次招标不接受联合体。</w:t>
      </w:r>
    </w:p>
    <w:p>
      <w:pPr>
        <w:tabs>
          <w:tab w:val="left" w:pos="896"/>
        </w:tabs>
        <w:spacing w:line="420" w:lineRule="exact"/>
        <w:ind w:firstLine="480" w:firstLineChars="200"/>
        <w:rPr>
          <w:rFonts w:hint="eastAsia" w:ascii="宋体" w:hAnsi="宋体" w:cs="宋体"/>
          <w:sz w:val="24"/>
          <w:szCs w:val="24"/>
          <w:shd w:val="clear" w:color="auto" w:fill="FFFFFF"/>
        </w:rPr>
      </w:pPr>
    </w:p>
    <w:p>
      <w:pPr>
        <w:tabs>
          <w:tab w:val="left" w:pos="896"/>
        </w:tabs>
        <w:spacing w:line="420" w:lineRule="exact"/>
        <w:ind w:firstLine="480" w:firstLineChars="200"/>
        <w:rPr>
          <w:rFonts w:hint="eastAsia" w:ascii="宋体" w:hAnsi="宋体" w:cs="宋体"/>
          <w:sz w:val="24"/>
          <w:szCs w:val="24"/>
          <w:shd w:val="clear" w:color="auto" w:fill="FFFFFF"/>
        </w:rPr>
      </w:pPr>
      <w:r>
        <w:rPr>
          <w:rFonts w:hint="eastAsia" w:ascii="宋体" w:hAnsi="宋体" w:cs="宋体"/>
          <w:sz w:val="24"/>
          <w:szCs w:val="24"/>
          <w:shd w:val="clear" w:color="auto" w:fill="FFFFFF"/>
        </w:rPr>
        <w:t>4、是否专门面向中小企业：是</w:t>
      </w:r>
    </w:p>
    <w:p>
      <w:pPr>
        <w:tabs>
          <w:tab w:val="left" w:pos="896"/>
        </w:tabs>
        <w:spacing w:line="420" w:lineRule="exact"/>
        <w:ind w:firstLine="480" w:firstLineChars="200"/>
        <w:rPr>
          <w:rFonts w:hint="eastAsia" w:ascii="宋体" w:hAnsi="宋体" w:cs="宋体"/>
          <w:sz w:val="24"/>
          <w:szCs w:val="24"/>
          <w:shd w:val="clear" w:color="auto" w:fill="FFFFFF"/>
        </w:rPr>
        <w:sectPr>
          <w:pgSz w:w="11906" w:h="16838"/>
          <w:pgMar w:top="1440" w:right="1800" w:bottom="1440" w:left="1800" w:header="851" w:footer="992" w:gutter="0"/>
          <w:cols w:space="425" w:num="1"/>
          <w:docGrid w:type="lines" w:linePitch="312" w:charSpace="0"/>
        </w:sectPr>
      </w:pPr>
    </w:p>
    <w:p>
      <w:pPr>
        <w:outlineLvl w:val="0"/>
        <w:rPr>
          <w:rFonts w:ascii="宋体" w:hAnsi="宋体"/>
          <w:sz w:val="24"/>
          <w:szCs w:val="24"/>
        </w:rPr>
      </w:pPr>
      <w:r>
        <w:rPr>
          <w:rFonts w:hint="eastAsia" w:ascii="宋体" w:hAnsi="宋体"/>
          <w:sz w:val="24"/>
          <w:szCs w:val="24"/>
        </w:rPr>
        <w:t>附表1：采购需求</w:t>
      </w:r>
    </w:p>
    <w:p>
      <w:pPr>
        <w:rPr>
          <w:b/>
          <w:sz w:val="28"/>
          <w:szCs w:val="28"/>
        </w:rPr>
      </w:pPr>
      <w:r>
        <w:rPr>
          <w:rFonts w:hint="eastAsia"/>
          <w:b/>
          <w:sz w:val="28"/>
          <w:szCs w:val="28"/>
        </w:rPr>
        <w:t>多功能心电监护仪2台</w:t>
      </w:r>
    </w:p>
    <w:p>
      <w:r>
        <w:rPr>
          <w:rFonts w:hint="eastAsia"/>
        </w:rPr>
        <w:t>1.</w:t>
      </w:r>
      <w:r>
        <w:rPr>
          <w:rFonts w:hint="eastAsia"/>
        </w:rPr>
        <w:tab/>
      </w:r>
      <w:r>
        <w:rPr>
          <w:rFonts w:hint="eastAsia"/>
        </w:rPr>
        <w:t>★模块化插件式床边监护仪，主机、显示屏和插件槽一体化设计，主机插槽数&gt;=6个，并可外接8槽位辅助插件箱方便升级</w:t>
      </w:r>
    </w:p>
    <w:p>
      <w:r>
        <w:rPr>
          <w:rFonts w:hint="eastAsia"/>
        </w:rPr>
        <w:t>2.</w:t>
      </w:r>
      <w:r>
        <w:rPr>
          <w:rFonts w:hint="eastAsia"/>
        </w:rPr>
        <w:tab/>
      </w:r>
      <w:r>
        <w:rPr>
          <w:rFonts w:hint="eastAsia"/>
        </w:rPr>
        <w:t>★&gt;=15寸彩色电容触摸屏，高分辨率达1920 x 1080像素，&gt;=10通道显示，显示屏亮度自动调节</w:t>
      </w:r>
    </w:p>
    <w:p>
      <w:r>
        <w:rPr>
          <w:rFonts w:hint="eastAsia"/>
        </w:rPr>
        <w:t>3.</w:t>
      </w:r>
      <w:r>
        <w:rPr>
          <w:rFonts w:hint="eastAsia"/>
        </w:rPr>
        <w:tab/>
      </w:r>
      <w:r>
        <w:rPr>
          <w:rFonts w:hint="eastAsia"/>
        </w:rPr>
        <w:t>工作海拔高度4550米，满足高原地区</w:t>
      </w:r>
    </w:p>
    <w:p>
      <w:r>
        <w:rPr>
          <w:rFonts w:hint="eastAsia"/>
        </w:rPr>
        <w:t>4.</w:t>
      </w:r>
      <w:r>
        <w:rPr>
          <w:rFonts w:hint="eastAsia"/>
        </w:rPr>
        <w:tab/>
      </w:r>
      <w:r>
        <w:rPr>
          <w:rFonts w:hint="eastAsia"/>
        </w:rPr>
        <w:t>工作温度0 ~40 ℃</w:t>
      </w:r>
    </w:p>
    <w:p>
      <w:r>
        <w:rPr>
          <w:rFonts w:hint="eastAsia"/>
        </w:rPr>
        <w:t>5.</w:t>
      </w:r>
      <w:r>
        <w:rPr>
          <w:rFonts w:hint="eastAsia"/>
        </w:rPr>
        <w:tab/>
      </w:r>
      <w:r>
        <w:rPr>
          <w:rFonts w:hint="eastAsia"/>
        </w:rPr>
        <w:t>采用无风扇设计</w:t>
      </w:r>
    </w:p>
    <w:p>
      <w:r>
        <w:rPr>
          <w:rFonts w:hint="eastAsia"/>
        </w:rPr>
        <w:t>6.</w:t>
      </w:r>
      <w:r>
        <w:rPr>
          <w:rFonts w:hint="eastAsia"/>
        </w:rPr>
        <w:tab/>
      </w:r>
      <w:r>
        <w:rPr>
          <w:rFonts w:hint="eastAsia"/>
        </w:rPr>
        <w:t>支持升级内置锂电池，供电时间&gt;=2小时</w:t>
      </w:r>
    </w:p>
    <w:p>
      <w:r>
        <w:rPr>
          <w:rFonts w:hint="eastAsia"/>
        </w:rPr>
        <w:t>7.</w:t>
      </w:r>
      <w:r>
        <w:rPr>
          <w:rFonts w:hint="eastAsia"/>
        </w:rPr>
        <w:tab/>
      </w:r>
      <w:r>
        <w:rPr>
          <w:rFonts w:hint="eastAsia"/>
        </w:rPr>
        <w:t>配置&gt;=4个USB接口，支持连接存储介质、鼠标、键盘、条码扫描枪等USB备</w:t>
      </w:r>
    </w:p>
    <w:p>
      <w:r>
        <w:rPr>
          <w:rFonts w:hint="eastAsia"/>
        </w:rPr>
        <w:t>8.</w:t>
      </w:r>
      <w:r>
        <w:rPr>
          <w:rFonts w:hint="eastAsia"/>
        </w:rPr>
        <w:tab/>
      </w:r>
      <w:r>
        <w:rPr>
          <w:rFonts w:hint="eastAsia"/>
        </w:rPr>
        <w:t>支持扩展独立显示屏</w:t>
      </w:r>
    </w:p>
    <w:p>
      <w:r>
        <w:rPr>
          <w:rFonts w:hint="eastAsia"/>
        </w:rPr>
        <w:t>9.</w:t>
      </w:r>
      <w:r>
        <w:rPr>
          <w:rFonts w:hint="eastAsia"/>
        </w:rPr>
        <w:tab/>
      </w:r>
      <w:r>
        <w:rPr>
          <w:rFonts w:hint="eastAsia"/>
        </w:rPr>
        <w:t>★基本功能模块支持心电，呼吸，心率，无创血压，血氧饱和度，脉搏，双通道体温，双通道有创血压，旁流呼吸末二氧化碳，NMT的同时监测</w:t>
      </w:r>
    </w:p>
    <w:p>
      <w:r>
        <w:rPr>
          <w:rFonts w:hint="eastAsia"/>
        </w:rPr>
        <w:t>10.</w:t>
      </w:r>
      <w:r>
        <w:rPr>
          <w:rFonts w:hint="eastAsia"/>
        </w:rPr>
        <w:tab/>
      </w:r>
      <w:r>
        <w:rPr>
          <w:rFonts w:hint="eastAsia"/>
        </w:rPr>
        <w:t>★标配基本功能模块从监护仪拔出后作为一个独立的监护仪支持病人的无缝转移，具有显示屏，屏幕尺寸&gt;=5英寸，内置锂电池供电不小于4小时，无风扇设计</w:t>
      </w:r>
    </w:p>
    <w:p>
      <w:r>
        <w:rPr>
          <w:rFonts w:hint="eastAsia"/>
        </w:rPr>
        <w:t>11.</w:t>
      </w:r>
      <w:r>
        <w:rPr>
          <w:rFonts w:hint="eastAsia"/>
        </w:rPr>
        <w:tab/>
      </w:r>
      <w:r>
        <w:rPr>
          <w:rFonts w:hint="eastAsia"/>
        </w:rPr>
        <w:t>支持3/5导心电监测,支持升级6/12导心电测量，并在监护仪上完成12导静息分析，并提供监护截图证明材料</w:t>
      </w:r>
    </w:p>
    <w:p>
      <w:r>
        <w:rPr>
          <w:rFonts w:hint="eastAsia"/>
        </w:rPr>
        <w:t>12.</w:t>
      </w:r>
      <w:r>
        <w:rPr>
          <w:rFonts w:hint="eastAsia"/>
        </w:rPr>
        <w:tab/>
      </w:r>
      <w:r>
        <w:rPr>
          <w:rFonts w:hint="eastAsia"/>
        </w:rPr>
        <w:t>支持房颤心律失常分析功能，支持不少于20种实时心律失常分析,并提供监护截图证明材料</w:t>
      </w:r>
    </w:p>
    <w:p>
      <w:r>
        <w:rPr>
          <w:rFonts w:hint="eastAsia"/>
        </w:rPr>
        <w:t>13.</w:t>
      </w:r>
      <w:r>
        <w:rPr>
          <w:rFonts w:hint="eastAsia"/>
        </w:rPr>
        <w:tab/>
      </w:r>
      <w:r>
        <w:rPr>
          <w:rFonts w:hint="eastAsia"/>
        </w:rPr>
        <w:t>提供ST段分析功能，支持在专门的窗口中分组显示心脏前壁，下壁和侧壁的ST实时片段和参考片段，并提供监护截图证明材料</w:t>
      </w:r>
    </w:p>
    <w:p>
      <w:r>
        <w:rPr>
          <w:rFonts w:hint="eastAsia"/>
        </w:rPr>
        <w:t>14.</w:t>
      </w:r>
      <w:r>
        <w:rPr>
          <w:rFonts w:hint="eastAsia"/>
        </w:rPr>
        <w:tab/>
      </w:r>
      <w:r>
        <w:rPr>
          <w:rFonts w:hint="eastAsia"/>
        </w:rPr>
        <w:t>监测ST段抬高或者压低，提供ST报警。提供单个，或多个ST值报警，并支持相对的报警限设置。</w:t>
      </w:r>
    </w:p>
    <w:p>
      <w:r>
        <w:rPr>
          <w:rFonts w:hint="eastAsia"/>
        </w:rPr>
        <w:t>15.</w:t>
      </w:r>
      <w:r>
        <w:rPr>
          <w:rFonts w:hint="eastAsia"/>
        </w:rPr>
        <w:tab/>
      </w:r>
      <w:r>
        <w:rPr>
          <w:rFonts w:hint="eastAsia"/>
        </w:rPr>
        <w:t>提供导联类型自动识别功能，具备智能导联脱落监测功能，导联脱落的情况下仍能保持监护</w:t>
      </w:r>
    </w:p>
    <w:p>
      <w:r>
        <w:rPr>
          <w:rFonts w:hint="eastAsia"/>
        </w:rPr>
        <w:t>16.</w:t>
      </w:r>
      <w:r>
        <w:rPr>
          <w:rFonts w:hint="eastAsia"/>
        </w:rPr>
        <w:tab/>
      </w:r>
      <w:r>
        <w:rPr>
          <w:rFonts w:hint="eastAsia"/>
        </w:rPr>
        <w:t>★具有QT/QTc测量功能，提供QT，QTc和ΔQTc参数值。</w:t>
      </w:r>
    </w:p>
    <w:p>
      <w:r>
        <w:rPr>
          <w:rFonts w:hint="eastAsia"/>
        </w:rPr>
        <w:t>17.</w:t>
      </w:r>
      <w:r>
        <w:rPr>
          <w:rFonts w:hint="eastAsia"/>
        </w:rPr>
        <w:tab/>
      </w:r>
      <w:r>
        <w:rPr>
          <w:rFonts w:hint="eastAsia"/>
        </w:rPr>
        <w:t>提供QT和QTc模板显示。</w:t>
      </w:r>
    </w:p>
    <w:p>
      <w:r>
        <w:rPr>
          <w:rFonts w:hint="eastAsia"/>
        </w:rPr>
        <w:t>18.</w:t>
      </w:r>
      <w:r>
        <w:rPr>
          <w:rFonts w:hint="eastAsia"/>
        </w:rPr>
        <w:tab/>
      </w:r>
      <w:r>
        <w:rPr>
          <w:rFonts w:hint="eastAsia"/>
        </w:rPr>
        <w:t>无创血压提供手动、自动间隔、连续、序列四种测量模式</w:t>
      </w:r>
    </w:p>
    <w:p>
      <w:r>
        <w:rPr>
          <w:rFonts w:hint="eastAsia"/>
        </w:rPr>
        <w:t>19.</w:t>
      </w:r>
      <w:r>
        <w:rPr>
          <w:rFonts w:hint="eastAsia"/>
        </w:rPr>
        <w:tab/>
      </w:r>
      <w:r>
        <w:rPr>
          <w:rFonts w:hint="eastAsia"/>
        </w:rPr>
        <w:t>无创血压成人测量范围：25-290mmHg（收缩压），10-250mmHg（舒张压），15-260mmHg（平均压）。</w:t>
      </w:r>
    </w:p>
    <w:p>
      <w:r>
        <w:rPr>
          <w:rFonts w:hint="eastAsia"/>
        </w:rPr>
        <w:t>20.</w:t>
      </w:r>
      <w:r>
        <w:rPr>
          <w:rFonts w:hint="eastAsia"/>
        </w:rPr>
        <w:tab/>
      </w:r>
      <w:r>
        <w:rPr>
          <w:rFonts w:hint="eastAsia"/>
        </w:rPr>
        <w:t>无创血压小儿测量范围：25-240mmHg（收缩压），10-200mmHg（舒张压），15-215mmHg（平均压）。</w:t>
      </w:r>
    </w:p>
    <w:p>
      <w:r>
        <w:rPr>
          <w:rFonts w:hint="eastAsia"/>
        </w:rPr>
        <w:t>21.</w:t>
      </w:r>
      <w:r>
        <w:rPr>
          <w:rFonts w:hint="eastAsia"/>
        </w:rPr>
        <w:tab/>
      </w:r>
      <w:r>
        <w:rPr>
          <w:rFonts w:hint="eastAsia"/>
        </w:rPr>
        <w:t>无创血压新生儿测量范围：25-140mmHg（收缩压），10-115mmHg（舒张压），15-125mmHg（平均压）。</w:t>
      </w:r>
    </w:p>
    <w:p>
      <w:r>
        <w:rPr>
          <w:rFonts w:hint="eastAsia"/>
        </w:rPr>
        <w:t>22.</w:t>
      </w:r>
      <w:r>
        <w:rPr>
          <w:rFonts w:hint="eastAsia"/>
        </w:rPr>
        <w:tab/>
      </w:r>
      <w:r>
        <w:rPr>
          <w:rFonts w:hint="eastAsia"/>
        </w:rPr>
        <w:t>血氧监测提供灌注指数（PI）的监测</w:t>
      </w:r>
    </w:p>
    <w:p>
      <w:r>
        <w:rPr>
          <w:rFonts w:hint="eastAsia"/>
        </w:rPr>
        <w:t>23.</w:t>
      </w:r>
      <w:r>
        <w:rPr>
          <w:rFonts w:hint="eastAsia"/>
        </w:rPr>
        <w:tab/>
      </w:r>
      <w:r>
        <w:rPr>
          <w:rFonts w:hint="eastAsia"/>
        </w:rPr>
        <w:t>支持双通道有创压IBP监测，支持升级多达8通道有创压监测</w:t>
      </w:r>
    </w:p>
    <w:p>
      <w:r>
        <w:rPr>
          <w:rFonts w:hint="eastAsia"/>
        </w:rPr>
        <w:t>24.</w:t>
      </w:r>
      <w:r>
        <w:rPr>
          <w:rFonts w:hint="eastAsia"/>
        </w:rPr>
        <w:tab/>
      </w:r>
      <w:r>
        <w:rPr>
          <w:rFonts w:hint="eastAsia"/>
        </w:rPr>
        <w:t xml:space="preserve">提供肺动脉锲压（PAWP）的监测和PPV参数监测 </w:t>
      </w:r>
    </w:p>
    <w:p>
      <w:r>
        <w:rPr>
          <w:rFonts w:hint="eastAsia"/>
        </w:rPr>
        <w:t>25.</w:t>
      </w:r>
      <w:r>
        <w:rPr>
          <w:rFonts w:hint="eastAsia"/>
        </w:rPr>
        <w:tab/>
      </w:r>
      <w:r>
        <w:rPr>
          <w:rFonts w:hint="eastAsia"/>
        </w:rPr>
        <w:t>支持多达4道IBP波形叠加显示，满足临床对比查看和节约显示空间的需求</w:t>
      </w:r>
    </w:p>
    <w:p>
      <w:r>
        <w:rPr>
          <w:rFonts w:hint="eastAsia"/>
        </w:rPr>
        <w:t>26.</w:t>
      </w:r>
      <w:r>
        <w:rPr>
          <w:rFonts w:hint="eastAsia"/>
        </w:rPr>
        <w:tab/>
      </w:r>
      <w:r>
        <w:rPr>
          <w:rFonts w:hint="eastAsia"/>
        </w:rPr>
        <w:t>支持升级EtCO2监测模块，采用旁流技术，水槽要求易用快速更换</w:t>
      </w:r>
    </w:p>
    <w:p>
      <w:r>
        <w:rPr>
          <w:rFonts w:hint="eastAsia"/>
        </w:rPr>
        <w:t>27.</w:t>
      </w:r>
      <w:r>
        <w:rPr>
          <w:rFonts w:hint="eastAsia"/>
        </w:rPr>
        <w:tab/>
      </w:r>
      <w:r>
        <w:rPr>
          <w:rFonts w:hint="eastAsia"/>
        </w:rPr>
        <w:t>CO2波形提供填充和线条两种方式显示，满足不同临床使用习惯</w:t>
      </w:r>
    </w:p>
    <w:p>
      <w:r>
        <w:rPr>
          <w:rFonts w:hint="eastAsia"/>
        </w:rPr>
        <w:t>28.</w:t>
      </w:r>
      <w:r>
        <w:rPr>
          <w:rFonts w:hint="eastAsia"/>
        </w:rPr>
        <w:tab/>
      </w:r>
      <w:r>
        <w:rPr>
          <w:rFonts w:hint="eastAsia"/>
        </w:rPr>
        <w:t>CO2波形最小走速为3mm/s,满足同屏查看更多呼吸周期</w:t>
      </w:r>
    </w:p>
    <w:p>
      <w:r>
        <w:rPr>
          <w:rFonts w:hint="eastAsia"/>
        </w:rPr>
        <w:t>29.</w:t>
      </w:r>
      <w:r>
        <w:rPr>
          <w:rFonts w:hint="eastAsia"/>
        </w:rPr>
        <w:tab/>
      </w:r>
      <w:r>
        <w:rPr>
          <w:rFonts w:hint="eastAsia"/>
        </w:rPr>
        <w:t>支持升级BISx4监测模块或者单机，提供不少于4通道EEG，双频指数（BIS），肌电活动（EMG）,抑制比（SR），频谱边缘频率（SEF）等参数的监测</w:t>
      </w:r>
    </w:p>
    <w:p>
      <w:r>
        <w:rPr>
          <w:rFonts w:hint="eastAsia"/>
        </w:rPr>
        <w:t>30.</w:t>
      </w:r>
      <w:r>
        <w:rPr>
          <w:rFonts w:hint="eastAsia"/>
        </w:rPr>
        <w:tab/>
      </w:r>
      <w:r>
        <w:rPr>
          <w:rFonts w:hint="eastAsia"/>
        </w:rPr>
        <w:t>提供功率谱密度（DSA）显示界面，可以直观地显示一段时间内的双侧功率谱分布变化的情况。</w:t>
      </w:r>
    </w:p>
    <w:p>
      <w:r>
        <w:rPr>
          <w:rFonts w:hint="eastAsia"/>
        </w:rPr>
        <w:t>31.</w:t>
      </w:r>
      <w:r>
        <w:rPr>
          <w:rFonts w:hint="eastAsia"/>
        </w:rPr>
        <w:tab/>
      </w:r>
      <w:r>
        <w:rPr>
          <w:rFonts w:hint="eastAsia"/>
        </w:rPr>
        <w:t>支持升级PiCCO监测模块或者单机，采用Pulsion PiCCO技术股动脉和中心静脉常规穿刺实现微创CCO等血液动力学监测参数，并提供蛛网图，直观观察病人的变化情况</w:t>
      </w:r>
    </w:p>
    <w:p>
      <w:r>
        <w:rPr>
          <w:rFonts w:hint="eastAsia"/>
        </w:rPr>
        <w:t>32.</w:t>
      </w:r>
      <w:r>
        <w:rPr>
          <w:rFonts w:hint="eastAsia"/>
        </w:rPr>
        <w:tab/>
      </w:r>
      <w:r>
        <w:rPr>
          <w:rFonts w:hint="eastAsia"/>
        </w:rPr>
        <w:t>支持升级ScvO2监测，监测组织氧供和氧耗情况</w:t>
      </w:r>
    </w:p>
    <w:p>
      <w:r>
        <w:rPr>
          <w:rFonts w:hint="eastAsia"/>
        </w:rPr>
        <w:t>33.</w:t>
      </w:r>
      <w:r>
        <w:rPr>
          <w:rFonts w:hint="eastAsia"/>
        </w:rPr>
        <w:tab/>
      </w:r>
      <w:r>
        <w:rPr>
          <w:rFonts w:hint="eastAsia"/>
        </w:rPr>
        <w:t>支持升级与主流呼吸机品牌的呼吸机相连，实现呼吸机设备的信息在监护仪上显示、存储、记录、打印或者用于参与计算。</w:t>
      </w:r>
    </w:p>
    <w:p>
      <w:r>
        <w:rPr>
          <w:rFonts w:hint="eastAsia"/>
        </w:rPr>
        <w:t>34.</w:t>
      </w:r>
      <w:r>
        <w:rPr>
          <w:rFonts w:hint="eastAsia"/>
        </w:rPr>
        <w:tab/>
      </w:r>
      <w:r>
        <w:rPr>
          <w:rFonts w:hint="eastAsia"/>
        </w:rPr>
        <w:t>大字体界面支持6个参数的设置和显示</w:t>
      </w:r>
    </w:p>
    <w:p>
      <w:r>
        <w:rPr>
          <w:rFonts w:hint="eastAsia"/>
        </w:rPr>
        <w:t>35.</w:t>
      </w:r>
      <w:r>
        <w:rPr>
          <w:rFonts w:hint="eastAsia"/>
        </w:rPr>
        <w:tab/>
      </w:r>
      <w:r>
        <w:rPr>
          <w:rFonts w:hint="eastAsia"/>
        </w:rPr>
        <w:t>具有图形化报警指示功能，看报警信息更容易</w:t>
      </w:r>
    </w:p>
    <w:p>
      <w:r>
        <w:rPr>
          <w:rFonts w:hint="eastAsia"/>
        </w:rPr>
        <w:t>36.</w:t>
      </w:r>
      <w:r>
        <w:rPr>
          <w:rFonts w:hint="eastAsia"/>
        </w:rPr>
        <w:tab/>
      </w:r>
      <w:r>
        <w:rPr>
          <w:rFonts w:hint="eastAsia"/>
        </w:rPr>
        <w:t>所有参数报警限自动设置</w:t>
      </w:r>
    </w:p>
    <w:p>
      <w:r>
        <w:rPr>
          <w:rFonts w:hint="eastAsia"/>
        </w:rPr>
        <w:t>37.</w:t>
      </w:r>
      <w:r>
        <w:rPr>
          <w:rFonts w:hint="eastAsia"/>
        </w:rPr>
        <w:tab/>
      </w:r>
      <w:r>
        <w:rPr>
          <w:rFonts w:hint="eastAsia"/>
        </w:rPr>
        <w:t>能够设置护理组，一个护理组能够设置6-12个病人。这些病人之间能够互相进行它床观察。</w:t>
      </w:r>
    </w:p>
    <w:p>
      <w:r>
        <w:rPr>
          <w:rFonts w:hint="eastAsia"/>
        </w:rPr>
        <w:t>38.</w:t>
      </w:r>
      <w:r>
        <w:rPr>
          <w:rFonts w:hint="eastAsia"/>
        </w:rPr>
        <w:tab/>
      </w:r>
      <w:r>
        <w:rPr>
          <w:rFonts w:hint="eastAsia"/>
        </w:rPr>
        <w:t>标配具备血液动力学，药物计算，氧合计算，通气计算和肾功能计算功能，并提供截图证明材料</w:t>
      </w:r>
    </w:p>
    <w:p>
      <w:r>
        <w:rPr>
          <w:rFonts w:hint="eastAsia"/>
        </w:rPr>
        <w:t>39.</w:t>
      </w:r>
      <w:r>
        <w:rPr>
          <w:rFonts w:hint="eastAsia"/>
        </w:rPr>
        <w:tab/>
      </w:r>
      <w:r>
        <w:rPr>
          <w:rFonts w:hint="eastAsia"/>
        </w:rPr>
        <w:t>40个及以上参数的120小时（分辨率1分钟）趋势表、趋势图回顾，4小时（分辨率5秒）趋势表、趋势图回顾。</w:t>
      </w:r>
    </w:p>
    <w:p>
      <w:r>
        <w:rPr>
          <w:rFonts w:hint="eastAsia"/>
        </w:rPr>
        <w:t>40.</w:t>
      </w:r>
      <w:r>
        <w:rPr>
          <w:rFonts w:hint="eastAsia"/>
        </w:rPr>
        <w:tab/>
      </w:r>
      <w:r>
        <w:rPr>
          <w:rFonts w:hint="eastAsia"/>
        </w:rPr>
        <w:t>1000条事件回顾。每条报警事件至少能够存储32秒三道相关波形，以及报警触发时所有测量参数值。</w:t>
      </w:r>
    </w:p>
    <w:p>
      <w:r>
        <w:rPr>
          <w:rFonts w:hint="eastAsia"/>
        </w:rPr>
        <w:t>41.</w:t>
      </w:r>
      <w:r>
        <w:rPr>
          <w:rFonts w:hint="eastAsia"/>
        </w:rPr>
        <w:tab/>
      </w:r>
      <w:r>
        <w:rPr>
          <w:rFonts w:hint="eastAsia"/>
        </w:rPr>
        <w:t>事件回顾时能够提供报警事件列表。能够根据时间、报警优先级、报警类型和参数组对事件进行筛选。</w:t>
      </w:r>
    </w:p>
    <w:p>
      <w:r>
        <w:rPr>
          <w:rFonts w:hint="eastAsia"/>
        </w:rPr>
        <w:t>42.</w:t>
      </w:r>
      <w:r>
        <w:rPr>
          <w:rFonts w:hint="eastAsia"/>
        </w:rPr>
        <w:tab/>
      </w:r>
      <w:r>
        <w:rPr>
          <w:rFonts w:hint="eastAsia"/>
        </w:rPr>
        <w:t>具备大于等于48小时全息波形的存储与回顾功能</w:t>
      </w:r>
    </w:p>
    <w:p>
      <w:r>
        <w:rPr>
          <w:rFonts w:hint="eastAsia"/>
        </w:rPr>
        <w:t>43.</w:t>
      </w:r>
      <w:r>
        <w:rPr>
          <w:rFonts w:hint="eastAsia"/>
        </w:rPr>
        <w:tab/>
      </w:r>
      <w:r>
        <w:rPr>
          <w:rFonts w:hint="eastAsia"/>
        </w:rPr>
        <w:t>120小时（分辨率5分钟）ST模板回顾。</w:t>
      </w:r>
    </w:p>
    <w:p>
      <w:r>
        <w:rPr>
          <w:rFonts w:hint="eastAsia"/>
        </w:rPr>
        <w:t>44.</w:t>
      </w:r>
      <w:r>
        <w:rPr>
          <w:rFonts w:hint="eastAsia"/>
        </w:rPr>
        <w:tab/>
      </w:r>
      <w:r>
        <w:rPr>
          <w:rFonts w:hint="eastAsia"/>
        </w:rPr>
        <w:t>提供升级24小时心律失常统计，具有24小时心电综合分析概览（24h ECG综合分析报告），能够提供HR、ST、QT/QTc、心律失常、起搏的统计结果，并能够查看细节。</w:t>
      </w:r>
    </w:p>
    <w:p>
      <w:r>
        <w:rPr>
          <w:rFonts w:hint="eastAsia"/>
        </w:rPr>
        <w:t>45.</w:t>
      </w:r>
      <w:r>
        <w:rPr>
          <w:rFonts w:hint="eastAsia"/>
        </w:rPr>
        <w:tab/>
      </w:r>
      <w:r>
        <w:rPr>
          <w:rFonts w:hint="eastAsia"/>
        </w:rPr>
        <w:t>具有在线帮助功能，能够指导用户掌握如何设置参数。</w:t>
      </w:r>
    </w:p>
    <w:p>
      <w:r>
        <w:rPr>
          <w:rFonts w:hint="eastAsia"/>
        </w:rPr>
        <w:t>46.</w:t>
      </w:r>
      <w:r>
        <w:rPr>
          <w:rFonts w:hint="eastAsia"/>
        </w:rPr>
        <w:tab/>
      </w:r>
      <w:r>
        <w:rPr>
          <w:rFonts w:hint="eastAsia"/>
        </w:rPr>
        <w:t>具有高级参数指导功能，能够指导用户掌握高级参数的使用方法。</w:t>
      </w:r>
    </w:p>
    <w:p>
      <w:r>
        <w:rPr>
          <w:rFonts w:hint="eastAsia"/>
        </w:rPr>
        <w:t>47.</w:t>
      </w:r>
      <w:r>
        <w:rPr>
          <w:rFonts w:hint="eastAsia"/>
        </w:rPr>
        <w:tab/>
      </w:r>
      <w:r>
        <w:rPr>
          <w:rFonts w:hint="eastAsia"/>
        </w:rPr>
        <w:t>工作模式提供：监护模式、待机模式、体外循环模式模式、插管模式，夜间模式、隐私模式、演示模式。</w:t>
      </w:r>
    </w:p>
    <w:p>
      <w:r>
        <w:rPr>
          <w:rFonts w:hint="eastAsia"/>
        </w:rPr>
        <w:t>48.</w:t>
      </w:r>
      <w:r>
        <w:rPr>
          <w:rFonts w:hint="eastAsia"/>
        </w:rPr>
        <w:tab/>
      </w:r>
      <w:r>
        <w:rPr>
          <w:rFonts w:hint="eastAsia"/>
        </w:rPr>
        <w:t>支持升级专业的血流动力学辅助应用，能够图形化显示监测参数，体现参数之间的关系，提供目标治疗决策建议，提供抬腿试验辅助工具，提供心功能图指示，提供蛛网图参数跟踪。</w:t>
      </w:r>
    </w:p>
    <w:p>
      <w:r>
        <w:rPr>
          <w:rFonts w:hint="eastAsia"/>
        </w:rPr>
        <w:t>49.</w:t>
      </w:r>
      <w:r>
        <w:rPr>
          <w:rFonts w:hint="eastAsia"/>
        </w:rPr>
        <w:tab/>
      </w:r>
      <w:r>
        <w:rPr>
          <w:rFonts w:hint="eastAsia"/>
        </w:rPr>
        <w:t>提供心肌缺血评估工具，可以快速查看ST值的变化</w:t>
      </w:r>
    </w:p>
    <w:p>
      <w:r>
        <w:rPr>
          <w:rFonts w:hint="eastAsia"/>
        </w:rPr>
        <w:t>50.</w:t>
      </w:r>
      <w:r>
        <w:rPr>
          <w:rFonts w:hint="eastAsia"/>
        </w:rPr>
        <w:tab/>
      </w:r>
      <w:r>
        <w:rPr>
          <w:rFonts w:hint="eastAsia"/>
        </w:rPr>
        <w:t>支持升级脓毒症筛查工具，以及满足2012 SSC指南和Sepsis3.0的治疗建议检查清单，并提供治疗建议。</w:t>
      </w:r>
    </w:p>
    <w:p>
      <w:r>
        <w:rPr>
          <w:rFonts w:hint="eastAsia"/>
        </w:rPr>
        <w:t>51.</w:t>
      </w:r>
      <w:r>
        <w:rPr>
          <w:rFonts w:hint="eastAsia"/>
        </w:rPr>
        <w:tab/>
      </w:r>
      <w:r>
        <w:rPr>
          <w:rFonts w:hint="eastAsia"/>
        </w:rPr>
        <w:t>支持升级早期预警评分功能，并提供用户自定义评分协议的能力。</w:t>
      </w:r>
    </w:p>
    <w:p>
      <w:r>
        <w:rPr>
          <w:rFonts w:hint="eastAsia"/>
        </w:rPr>
        <w:t>52.</w:t>
      </w:r>
      <w:r>
        <w:rPr>
          <w:rFonts w:hint="eastAsia"/>
        </w:rPr>
        <w:tab/>
      </w:r>
      <w:r>
        <w:rPr>
          <w:rFonts w:hint="eastAsia"/>
        </w:rPr>
        <w:t>具备趋势共存界面、呼吸氧合图界面，大字体显示界面，及标准显示界面等多种显示界面。</w:t>
      </w:r>
    </w:p>
    <w:p>
      <w:r>
        <w:rPr>
          <w:rFonts w:hint="eastAsia"/>
        </w:rPr>
        <w:t>53.</w:t>
      </w:r>
      <w:r>
        <w:rPr>
          <w:rFonts w:hint="eastAsia"/>
        </w:rPr>
        <w:tab/>
      </w:r>
      <w:r>
        <w:rPr>
          <w:rFonts w:hint="eastAsia"/>
        </w:rPr>
        <w:t>支持与同品牌麻醉机信息互联，将麻醉机等床旁设备的数据集成到监护仪上显示。</w:t>
      </w:r>
    </w:p>
    <w:p>
      <w:pPr>
        <w:rPr>
          <w:b/>
          <w:sz w:val="28"/>
          <w:szCs w:val="28"/>
        </w:rPr>
      </w:pPr>
      <w:r>
        <w:rPr>
          <w:rFonts w:hint="eastAsia"/>
          <w:b/>
          <w:sz w:val="28"/>
          <w:szCs w:val="28"/>
        </w:rPr>
        <w:t>骨科专用手术床2张</w:t>
      </w:r>
    </w:p>
    <w:p>
      <w:r>
        <w:rPr>
          <w:rFonts w:hint="eastAsia"/>
        </w:rPr>
        <w:t>1.</w:t>
      </w:r>
      <w:r>
        <w:rPr>
          <w:rFonts w:hint="eastAsia"/>
        </w:rPr>
        <w:tab/>
      </w:r>
      <w:r>
        <w:rPr>
          <w:rFonts w:hint="eastAsia"/>
        </w:rPr>
        <w:t>★手术床为电动液压驱动机制，电动调节床面升降、前后倾、左右倾、背板升降、刹车5个主要动作组，由5组（不少于7个）独立液压缸液压驱动。</w:t>
      </w:r>
    </w:p>
    <w:p>
      <w:r>
        <w:rPr>
          <w:rFonts w:hint="eastAsia"/>
        </w:rPr>
        <w:t>2.</w:t>
      </w:r>
      <w:r>
        <w:rPr>
          <w:rFonts w:hint="eastAsia"/>
        </w:rPr>
        <w:tab/>
      </w:r>
      <w:r>
        <w:rPr>
          <w:rFonts w:hint="eastAsia"/>
        </w:rPr>
        <w:t>手术床具备电动平移功能，不可采用机械限位方式，且平移功能由独立的液压缸驱动动作。</w:t>
      </w:r>
    </w:p>
    <w:p>
      <w:r>
        <w:rPr>
          <w:rFonts w:hint="eastAsia"/>
        </w:rPr>
        <w:t>3.</w:t>
      </w:r>
      <w:r>
        <w:rPr>
          <w:rFonts w:hint="eastAsia"/>
        </w:rPr>
        <w:tab/>
      </w:r>
      <w:r>
        <w:rPr>
          <w:rFonts w:hint="eastAsia"/>
        </w:rPr>
        <w:t>手术床可配备腰桥功能，且腰桥为隐藏式双螺纹套杆结构，可实现现场升级安装，通过腰桥把手在床体两侧操作，避免医护人员在床梁下方操作的弯腰导致不方便使用。</w:t>
      </w:r>
    </w:p>
    <w:p>
      <w:r>
        <w:rPr>
          <w:rFonts w:hint="eastAsia"/>
        </w:rPr>
        <w:t>4.</w:t>
      </w:r>
      <w:r>
        <w:rPr>
          <w:rFonts w:hint="eastAsia"/>
        </w:rPr>
        <w:tab/>
      </w:r>
      <w:r>
        <w:rPr>
          <w:rFonts w:hint="eastAsia"/>
        </w:rPr>
        <w:t>手术床配有国际知名品牌高性能充电电池，可满足约1周手术需要，确保手术床在无交流电源供电状态下工作。充电电池无需保养和维护,可长时间使用。同时具有交流电源供电功能，确保最大的安全性。（提供原厂手册说明）</w:t>
      </w:r>
    </w:p>
    <w:p>
      <w:r>
        <w:rPr>
          <w:rFonts w:hint="eastAsia"/>
        </w:rPr>
        <w:t>5.</w:t>
      </w:r>
      <w:r>
        <w:rPr>
          <w:rFonts w:hint="eastAsia"/>
        </w:rPr>
        <w:tab/>
      </w:r>
      <w:r>
        <w:rPr>
          <w:rFonts w:hint="eastAsia"/>
        </w:rPr>
        <w:t>手术床控制必须满足手持有线控制器和床身立柱应急控制面板（立柱应急面板位于立柱上方便操作，拒绝放在底座上）两套控制方式，且两套控制方式相互独立。确保手术床在一套控制系统发生故障时，另一套仍能可靠运行。</w:t>
      </w:r>
    </w:p>
    <w:p>
      <w:r>
        <w:rPr>
          <w:rFonts w:hint="eastAsia"/>
        </w:rPr>
        <w:t>6.</w:t>
      </w:r>
      <w:r>
        <w:rPr>
          <w:rFonts w:hint="eastAsia"/>
        </w:rPr>
        <w:tab/>
      </w:r>
      <w:r>
        <w:rPr>
          <w:rFonts w:hint="eastAsia"/>
        </w:rPr>
        <w:t>手术床承重≥250kg。（提供医疗器械检测所检测证明）</w:t>
      </w:r>
    </w:p>
    <w:p>
      <w:r>
        <w:rPr>
          <w:rFonts w:hint="eastAsia"/>
        </w:rPr>
        <w:t>7.</w:t>
      </w:r>
      <w:r>
        <w:rPr>
          <w:rFonts w:hint="eastAsia"/>
        </w:rPr>
        <w:tab/>
      </w:r>
      <w:r>
        <w:rPr>
          <w:rFonts w:hint="eastAsia"/>
        </w:rPr>
        <w:t>手术床台面框架、边轨和立柱采用优质不锈钢制成，抗撞击，耐腐蚀，耐消毒，永不生锈，坚固耐用。</w:t>
      </w:r>
    </w:p>
    <w:p>
      <w:r>
        <w:rPr>
          <w:rFonts w:hint="eastAsia"/>
        </w:rPr>
        <w:t>8.</w:t>
      </w:r>
      <w:r>
        <w:rPr>
          <w:rFonts w:hint="eastAsia"/>
        </w:rPr>
        <w:tab/>
      </w:r>
      <w:r>
        <w:rPr>
          <w:rFonts w:hint="eastAsia"/>
        </w:rPr>
        <w:t>手术床床垫由质地柔软的双层记忆海绵整体制成，厚度≥75mm。床垫接缝处采用无缝烫接技术，防水透气易清洗，防静电。</w:t>
      </w:r>
    </w:p>
    <w:p>
      <w:r>
        <w:rPr>
          <w:rFonts w:hint="eastAsia"/>
        </w:rPr>
        <w:t>9.</w:t>
      </w:r>
      <w:r>
        <w:rPr>
          <w:rFonts w:hint="eastAsia"/>
        </w:rPr>
        <w:tab/>
      </w:r>
      <w:r>
        <w:rPr>
          <w:rFonts w:hint="eastAsia"/>
        </w:rPr>
        <w:t xml:space="preserve">手术床床板由头板、背板、臀板及可分开式腿板等五部分组成。头板可拆卸；腿板可拆卸、可分叉，采用进口气弹簧组件助力，可在+20°/-90°范围内任意上下折； </w:t>
      </w:r>
    </w:p>
    <w:p>
      <w:r>
        <w:rPr>
          <w:rFonts w:hint="eastAsia"/>
        </w:rPr>
        <w:t>10.</w:t>
      </w:r>
      <w:r>
        <w:rPr>
          <w:rFonts w:hint="eastAsia"/>
        </w:rPr>
        <w:tab/>
      </w:r>
      <w:r>
        <w:rPr>
          <w:rFonts w:hint="eastAsia"/>
        </w:rPr>
        <w:t>★头板和腿板可前后互换。</w:t>
      </w:r>
    </w:p>
    <w:p>
      <w:r>
        <w:rPr>
          <w:rFonts w:hint="eastAsia"/>
        </w:rPr>
        <w:t>11.</w:t>
      </w:r>
      <w:r>
        <w:rPr>
          <w:rFonts w:hint="eastAsia"/>
        </w:rPr>
        <w:tab/>
      </w:r>
      <w:r>
        <w:rPr>
          <w:rFonts w:hint="eastAsia"/>
        </w:rPr>
        <w:t>独立电动液压控制刹车，能够轻松将手术床固定或移动，确保手术床稳定性。</w:t>
      </w:r>
    </w:p>
    <w:p>
      <w:r>
        <w:rPr>
          <w:rFonts w:hint="eastAsia"/>
        </w:rPr>
        <w:t>12.</w:t>
      </w:r>
      <w:r>
        <w:rPr>
          <w:rFonts w:hint="eastAsia"/>
        </w:rPr>
        <w:tab/>
      </w:r>
      <w:r>
        <w:rPr>
          <w:rFonts w:hint="eastAsia"/>
        </w:rPr>
        <w:t>★同时具有一键形成屈曲、反屈曲体位功能，一键复位功能。</w:t>
      </w:r>
    </w:p>
    <w:p>
      <w:r>
        <w:rPr>
          <w:rFonts w:hint="eastAsia"/>
        </w:rPr>
        <w:t>13.</w:t>
      </w:r>
      <w:r>
        <w:rPr>
          <w:rFonts w:hint="eastAsia"/>
        </w:rPr>
        <w:tab/>
      </w:r>
      <w:r>
        <w:rPr>
          <w:rFonts w:hint="eastAsia"/>
        </w:rPr>
        <w:t>★手术床台面最低高度≤600mm（提供证明文件）</w:t>
      </w:r>
    </w:p>
    <w:p>
      <w:r>
        <w:rPr>
          <w:rFonts w:hint="eastAsia"/>
        </w:rPr>
        <w:t>14.</w:t>
      </w:r>
      <w:r>
        <w:rPr>
          <w:rFonts w:hint="eastAsia"/>
        </w:rPr>
        <w:tab/>
      </w:r>
      <w:r>
        <w:rPr>
          <w:rFonts w:hint="eastAsia"/>
        </w:rPr>
        <w:t>手术床出厂前经过油路透析处理，保证手术床经久耐用。（提供证明文件）</w:t>
      </w:r>
    </w:p>
    <w:p>
      <w:r>
        <w:rPr>
          <w:rFonts w:hint="eastAsia"/>
        </w:rPr>
        <w:t>15.</w:t>
      </w:r>
      <w:r>
        <w:rPr>
          <w:rFonts w:hint="eastAsia"/>
        </w:rPr>
        <w:tab/>
      </w:r>
      <w:r>
        <w:rPr>
          <w:rFonts w:hint="eastAsia"/>
        </w:rPr>
        <w:t>手术床腿板采用按钮式一键拆卸，无需拧任何螺母，方便快捷。</w:t>
      </w:r>
    </w:p>
    <w:p>
      <w:pPr>
        <w:rPr>
          <w:sz w:val="18"/>
          <w:szCs w:val="18"/>
        </w:rPr>
      </w:pPr>
      <w:r>
        <w:rPr>
          <w:rFonts w:hint="eastAsia"/>
        </w:rPr>
        <w:t>16.</w:t>
      </w:r>
      <w:r>
        <w:rPr>
          <w:rFonts w:hint="eastAsia"/>
        </w:rPr>
        <w:tab/>
      </w:r>
      <w:r>
        <w:rPr>
          <w:rFonts w:hint="eastAsia"/>
          <w:sz w:val="18"/>
          <w:szCs w:val="18"/>
        </w:rPr>
        <w:t>技术参数：</w:t>
      </w:r>
    </w:p>
    <w:p>
      <w:pPr>
        <w:rPr>
          <w:sz w:val="18"/>
          <w:szCs w:val="18"/>
        </w:rPr>
      </w:pPr>
      <w:r>
        <w:rPr>
          <w:sz w:val="18"/>
          <w:szCs w:val="18"/>
        </w:rPr>
        <w:t></w:t>
      </w:r>
      <w:r>
        <w:rPr>
          <w:sz w:val="18"/>
          <w:szCs w:val="18"/>
        </w:rPr>
        <w:tab/>
      </w:r>
      <w:r>
        <w:rPr>
          <w:rFonts w:hint="eastAsia"/>
          <w:sz w:val="18"/>
          <w:szCs w:val="18"/>
        </w:rPr>
        <w:t>手术床长度≥</w:t>
      </w:r>
      <w:r>
        <w:rPr>
          <w:sz w:val="18"/>
          <w:szCs w:val="18"/>
        </w:rPr>
        <w:t>2040 mm</w:t>
      </w:r>
    </w:p>
    <w:p>
      <w:pPr>
        <w:rPr>
          <w:sz w:val="18"/>
          <w:szCs w:val="18"/>
        </w:rPr>
      </w:pPr>
      <w:r>
        <w:rPr>
          <w:sz w:val="18"/>
          <w:szCs w:val="18"/>
        </w:rPr>
        <w:t></w:t>
      </w:r>
      <w:r>
        <w:rPr>
          <w:sz w:val="18"/>
          <w:szCs w:val="18"/>
        </w:rPr>
        <w:tab/>
      </w:r>
      <w:r>
        <w:rPr>
          <w:rFonts w:hint="eastAsia"/>
          <w:sz w:val="18"/>
          <w:szCs w:val="18"/>
        </w:rPr>
        <w:t>手术床宽度≥</w:t>
      </w:r>
      <w:r>
        <w:rPr>
          <w:sz w:val="18"/>
          <w:szCs w:val="18"/>
        </w:rPr>
        <w:t>520 mm</w:t>
      </w:r>
    </w:p>
    <w:p>
      <w:pPr>
        <w:rPr>
          <w:sz w:val="18"/>
          <w:szCs w:val="18"/>
        </w:rPr>
      </w:pPr>
      <w:r>
        <w:rPr>
          <w:sz w:val="18"/>
          <w:szCs w:val="18"/>
        </w:rPr>
        <w:t></w:t>
      </w:r>
      <w:r>
        <w:rPr>
          <w:sz w:val="18"/>
          <w:szCs w:val="18"/>
        </w:rPr>
        <w:tab/>
      </w:r>
      <w:r>
        <w:rPr>
          <w:rFonts w:hint="eastAsia"/>
          <w:sz w:val="18"/>
          <w:szCs w:val="18"/>
        </w:rPr>
        <w:t>手术床升降行程≥</w:t>
      </w:r>
      <w:r>
        <w:rPr>
          <w:sz w:val="18"/>
          <w:szCs w:val="18"/>
        </w:rPr>
        <w:t>350mm</w:t>
      </w:r>
    </w:p>
    <w:p>
      <w:pPr>
        <w:rPr>
          <w:sz w:val="18"/>
          <w:szCs w:val="18"/>
        </w:rPr>
      </w:pPr>
      <w:r>
        <w:rPr>
          <w:sz w:val="18"/>
          <w:szCs w:val="18"/>
        </w:rPr>
        <w:t></w:t>
      </w:r>
      <w:r>
        <w:rPr>
          <w:sz w:val="18"/>
          <w:szCs w:val="18"/>
        </w:rPr>
        <w:tab/>
      </w:r>
      <w:r>
        <w:rPr>
          <w:rFonts w:hint="eastAsia"/>
          <w:sz w:val="18"/>
          <w:szCs w:val="18"/>
        </w:rPr>
        <w:t>台面前后倾角度：±</w:t>
      </w:r>
      <w:r>
        <w:rPr>
          <w:sz w:val="18"/>
          <w:szCs w:val="18"/>
        </w:rPr>
        <w:t>25°</w:t>
      </w:r>
    </w:p>
    <w:p>
      <w:pPr>
        <w:rPr>
          <w:sz w:val="18"/>
          <w:szCs w:val="18"/>
        </w:rPr>
      </w:pPr>
      <w:r>
        <w:rPr>
          <w:sz w:val="18"/>
          <w:szCs w:val="18"/>
        </w:rPr>
        <w:t></w:t>
      </w:r>
      <w:r>
        <w:rPr>
          <w:sz w:val="18"/>
          <w:szCs w:val="18"/>
        </w:rPr>
        <w:tab/>
      </w:r>
      <w:r>
        <w:rPr>
          <w:rFonts w:hint="eastAsia"/>
          <w:sz w:val="18"/>
          <w:szCs w:val="18"/>
        </w:rPr>
        <w:t>台面左右倾角度：±</w:t>
      </w:r>
      <w:r>
        <w:rPr>
          <w:sz w:val="18"/>
          <w:szCs w:val="18"/>
        </w:rPr>
        <w:t>20°</w:t>
      </w:r>
    </w:p>
    <w:p>
      <w:r>
        <w:rPr>
          <w:sz w:val="18"/>
          <w:szCs w:val="18"/>
        </w:rPr>
        <w:t></w:t>
      </w:r>
      <w:r>
        <w:rPr>
          <w:sz w:val="18"/>
          <w:szCs w:val="18"/>
        </w:rPr>
        <w:tab/>
      </w:r>
      <w:r>
        <w:rPr>
          <w:rFonts w:hint="eastAsia"/>
          <w:sz w:val="18"/>
          <w:szCs w:val="18"/>
        </w:rPr>
        <w:t>背板折转角度：</w:t>
      </w:r>
      <w:r>
        <w:rPr>
          <w:sz w:val="18"/>
          <w:szCs w:val="18"/>
        </w:rPr>
        <w:t>+80°/-40</w:t>
      </w:r>
      <w:r>
        <w:t>°</w:t>
      </w:r>
    </w:p>
    <w:p>
      <w:r>
        <w:t></w:t>
      </w:r>
      <w:r>
        <w:tab/>
      </w:r>
      <w:r>
        <w:rPr>
          <w:rFonts w:hint="eastAsia"/>
        </w:rPr>
        <w:t>腿板折转角度：</w:t>
      </w:r>
      <w:r>
        <w:t>+20°/-90°</w:t>
      </w:r>
      <w:r>
        <w:rPr>
          <w:rFonts w:hint="eastAsia"/>
        </w:rPr>
        <w:t>，外折角度≥</w:t>
      </w:r>
      <w:r>
        <w:t>90°</w:t>
      </w:r>
    </w:p>
    <w:p>
      <w:r>
        <w:t></w:t>
      </w:r>
      <w:r>
        <w:tab/>
      </w:r>
      <w:r>
        <w:rPr>
          <w:rFonts w:hint="eastAsia"/>
        </w:rPr>
        <w:t>头板折转角度：</w:t>
      </w:r>
      <w:r>
        <w:t>+40°/-85°</w:t>
      </w:r>
    </w:p>
    <w:p>
      <w:r>
        <w:t></w:t>
      </w:r>
      <w:r>
        <w:tab/>
      </w:r>
      <w:r>
        <w:rPr>
          <w:rFonts w:hint="eastAsia"/>
        </w:rPr>
        <w:t>台面平移距离≥</w:t>
      </w:r>
      <w:r>
        <w:t>320mm</w:t>
      </w:r>
      <w:r>
        <w:rPr>
          <w:rFonts w:hint="eastAsia"/>
        </w:rPr>
        <w:t>（提供医疗器械检测所检测证明）</w:t>
      </w:r>
    </w:p>
    <w:p>
      <w:r>
        <w:t></w:t>
      </w:r>
      <w:r>
        <w:tab/>
      </w:r>
      <w:r>
        <w:rPr>
          <w:rFonts w:hint="eastAsia"/>
        </w:rPr>
        <w:t>内置腰桥升距≥</w:t>
      </w:r>
      <w:r>
        <w:t>120mm</w:t>
      </w:r>
    </w:p>
    <w:p>
      <w:r>
        <w:rPr>
          <w:rFonts w:hint="eastAsia"/>
        </w:rPr>
        <w:t>基本配置：电动手术床主床, 配床垫，头板，分体式腿板，主机（包含背板，臀板），台柱应急控制面板，有线遥控器，托手架一对，麻醉屏架一个，骨科牵引架一套。</w:t>
      </w:r>
    </w:p>
    <w:p>
      <w:pPr>
        <w:rPr>
          <w:b/>
          <w:sz w:val="28"/>
          <w:szCs w:val="28"/>
        </w:rPr>
      </w:pPr>
      <w:r>
        <w:rPr>
          <w:rFonts w:hint="eastAsia"/>
          <w:b/>
          <w:sz w:val="28"/>
          <w:szCs w:val="28"/>
        </w:rPr>
        <w:t>泌尿外科专用手术床1张</w:t>
      </w:r>
    </w:p>
    <w:p>
      <w:r>
        <w:rPr>
          <w:rFonts w:hint="eastAsia"/>
        </w:rPr>
        <w:t>1.</w:t>
      </w:r>
      <w:r>
        <w:rPr>
          <w:rFonts w:hint="eastAsia"/>
        </w:rPr>
        <w:tab/>
      </w:r>
      <w:r>
        <w:rPr>
          <w:rFonts w:hint="eastAsia"/>
        </w:rPr>
        <w:t>★手术床为电动液压驱动机制，电动调节床面升降、前后倾、左右倾、背板升降、刹车5个主要动作组，由5组（不少于7个）独立液压缸液压驱动。</w:t>
      </w:r>
    </w:p>
    <w:p>
      <w:r>
        <w:rPr>
          <w:rFonts w:hint="eastAsia"/>
        </w:rPr>
        <w:t>2.</w:t>
      </w:r>
      <w:r>
        <w:rPr>
          <w:rFonts w:hint="eastAsia"/>
        </w:rPr>
        <w:tab/>
      </w:r>
      <w:r>
        <w:rPr>
          <w:rFonts w:hint="eastAsia"/>
        </w:rPr>
        <w:t>手术床可配备电动平移功能，不可采用机械限位方式，且平移功能由独立的液压缸驱动动作。</w:t>
      </w:r>
    </w:p>
    <w:p>
      <w:r>
        <w:rPr>
          <w:rFonts w:hint="eastAsia"/>
        </w:rPr>
        <w:t>3.</w:t>
      </w:r>
      <w:r>
        <w:rPr>
          <w:rFonts w:hint="eastAsia"/>
        </w:rPr>
        <w:tab/>
      </w:r>
      <w:r>
        <w:rPr>
          <w:rFonts w:hint="eastAsia"/>
        </w:rPr>
        <w:t>手术床具备腰桥功能，且腰桥为隐藏式双螺纹套杆结构，可实现现场升级安装，通过腰桥把手在床体两侧操作，避免医护人员在床梁下方操作的弯腰导致不方便使用。</w:t>
      </w:r>
    </w:p>
    <w:p>
      <w:r>
        <w:rPr>
          <w:rFonts w:hint="eastAsia"/>
        </w:rPr>
        <w:t>4.</w:t>
      </w:r>
      <w:r>
        <w:rPr>
          <w:rFonts w:hint="eastAsia"/>
        </w:rPr>
        <w:tab/>
      </w:r>
      <w:r>
        <w:rPr>
          <w:rFonts w:hint="eastAsia"/>
        </w:rPr>
        <w:t>手术床配有国际知名品牌高性能充电电池，可满足约1周手术需要，确保手术床在无交流电源供电状态下工作。充电电池无需保养和维护,可长时间使用。同时具有交流电源供电功能，确保最大的安全性。（提供原厂手册说明）</w:t>
      </w:r>
    </w:p>
    <w:p>
      <w:r>
        <w:rPr>
          <w:rFonts w:hint="eastAsia"/>
        </w:rPr>
        <w:t>5.</w:t>
      </w:r>
      <w:r>
        <w:rPr>
          <w:rFonts w:hint="eastAsia"/>
        </w:rPr>
        <w:tab/>
      </w:r>
      <w:r>
        <w:rPr>
          <w:rFonts w:hint="eastAsia"/>
        </w:rPr>
        <w:t>手术床控制必须满足手持有线控制器和床身立柱应急控制面板（立柱应急面板位于立柱上方便操作，拒绝放在底座上）两套控制方式，且两套控制方式相互独立。确保手术床在一套控制系统发生故障时，另一套仍能可靠运行。</w:t>
      </w:r>
    </w:p>
    <w:p>
      <w:r>
        <w:rPr>
          <w:rFonts w:hint="eastAsia"/>
        </w:rPr>
        <w:t>6.</w:t>
      </w:r>
      <w:r>
        <w:rPr>
          <w:rFonts w:hint="eastAsia"/>
        </w:rPr>
        <w:tab/>
      </w:r>
      <w:r>
        <w:rPr>
          <w:rFonts w:hint="eastAsia"/>
        </w:rPr>
        <w:t>手术床承重≥250kg。（提供医疗器械检测所检测证明）</w:t>
      </w:r>
    </w:p>
    <w:p>
      <w:r>
        <w:rPr>
          <w:rFonts w:hint="eastAsia"/>
        </w:rPr>
        <w:t>7.</w:t>
      </w:r>
      <w:r>
        <w:rPr>
          <w:rFonts w:hint="eastAsia"/>
        </w:rPr>
        <w:tab/>
      </w:r>
      <w:r>
        <w:rPr>
          <w:rFonts w:hint="eastAsia"/>
        </w:rPr>
        <w:t>手术床台面框架、边轨和立柱采用优质不锈钢制成，抗撞击，耐腐蚀，耐消毒，永不生锈，坚固耐用。</w:t>
      </w:r>
    </w:p>
    <w:p>
      <w:r>
        <w:rPr>
          <w:rFonts w:hint="eastAsia"/>
        </w:rPr>
        <w:t>8.</w:t>
      </w:r>
      <w:r>
        <w:rPr>
          <w:rFonts w:hint="eastAsia"/>
        </w:rPr>
        <w:tab/>
      </w:r>
      <w:r>
        <w:rPr>
          <w:rFonts w:hint="eastAsia"/>
        </w:rPr>
        <w:t>手术床床垫由质地柔软的双层记忆海绵整体制成，厚度≥75mm。床垫接缝处采用无缝烫接技术，防水透气易清洗，防静电。</w:t>
      </w:r>
    </w:p>
    <w:p>
      <w:r>
        <w:rPr>
          <w:rFonts w:hint="eastAsia"/>
        </w:rPr>
        <w:t>9.</w:t>
      </w:r>
      <w:r>
        <w:rPr>
          <w:rFonts w:hint="eastAsia"/>
        </w:rPr>
        <w:tab/>
      </w:r>
      <w:r>
        <w:rPr>
          <w:rFonts w:hint="eastAsia"/>
        </w:rPr>
        <w:t xml:space="preserve">手术床床板由头板、背板、臀板及可分开式腿板等五部分组成。头板可拆卸；腿板可拆卸、可分叉，采用进口气弹簧组件助力，可在+20°/-90°范围内任意上下折； </w:t>
      </w:r>
    </w:p>
    <w:p>
      <w:r>
        <w:rPr>
          <w:rFonts w:hint="eastAsia"/>
        </w:rPr>
        <w:t>10.</w:t>
      </w:r>
      <w:r>
        <w:rPr>
          <w:rFonts w:hint="eastAsia"/>
        </w:rPr>
        <w:tab/>
      </w:r>
      <w:r>
        <w:rPr>
          <w:rFonts w:hint="eastAsia"/>
        </w:rPr>
        <w:t>★头板和腿板可前后互换。</w:t>
      </w:r>
    </w:p>
    <w:p>
      <w:r>
        <w:rPr>
          <w:rFonts w:hint="eastAsia"/>
        </w:rPr>
        <w:t>11.</w:t>
      </w:r>
      <w:r>
        <w:rPr>
          <w:rFonts w:hint="eastAsia"/>
        </w:rPr>
        <w:tab/>
      </w:r>
      <w:r>
        <w:rPr>
          <w:rFonts w:hint="eastAsia"/>
        </w:rPr>
        <w:t>独立电动液压控制刹车，能够轻松将手术床固定或移动，确保手术床稳定性。</w:t>
      </w:r>
    </w:p>
    <w:p>
      <w:r>
        <w:rPr>
          <w:rFonts w:hint="eastAsia"/>
        </w:rPr>
        <w:t>12.</w:t>
      </w:r>
      <w:r>
        <w:rPr>
          <w:rFonts w:hint="eastAsia"/>
        </w:rPr>
        <w:tab/>
      </w:r>
      <w:r>
        <w:rPr>
          <w:rFonts w:hint="eastAsia"/>
        </w:rPr>
        <w:t>★同时具有一键形成屈曲、反屈曲体位功能，一键复位功能。</w:t>
      </w:r>
    </w:p>
    <w:p>
      <w:r>
        <w:rPr>
          <w:rFonts w:hint="eastAsia"/>
        </w:rPr>
        <w:t>13.</w:t>
      </w:r>
      <w:r>
        <w:rPr>
          <w:rFonts w:hint="eastAsia"/>
        </w:rPr>
        <w:tab/>
      </w:r>
      <w:r>
        <w:rPr>
          <w:rFonts w:hint="eastAsia"/>
        </w:rPr>
        <w:t>★手术床台面最低高度≤600mm（提供证明文件）</w:t>
      </w:r>
    </w:p>
    <w:p>
      <w:r>
        <w:rPr>
          <w:rFonts w:hint="eastAsia"/>
        </w:rPr>
        <w:t>14.</w:t>
      </w:r>
      <w:r>
        <w:rPr>
          <w:rFonts w:hint="eastAsia"/>
        </w:rPr>
        <w:tab/>
      </w:r>
      <w:r>
        <w:rPr>
          <w:rFonts w:hint="eastAsia"/>
        </w:rPr>
        <w:t>手术床出厂前经过油路透析处理，保证手术床经久耐用。（提供证明文件）</w:t>
      </w:r>
    </w:p>
    <w:p>
      <w:r>
        <w:rPr>
          <w:rFonts w:hint="eastAsia"/>
        </w:rPr>
        <w:t>15.</w:t>
      </w:r>
      <w:r>
        <w:rPr>
          <w:rFonts w:hint="eastAsia"/>
        </w:rPr>
        <w:tab/>
      </w:r>
      <w:r>
        <w:rPr>
          <w:rFonts w:hint="eastAsia"/>
        </w:rPr>
        <w:t>手术床腿板采用按钮式一键拆卸，无需拧任何螺母，方便快捷。</w:t>
      </w:r>
    </w:p>
    <w:p>
      <w:r>
        <w:rPr>
          <w:rFonts w:hint="eastAsia"/>
        </w:rPr>
        <w:t>16.</w:t>
      </w:r>
      <w:r>
        <w:rPr>
          <w:rFonts w:hint="eastAsia"/>
        </w:rPr>
        <w:tab/>
      </w:r>
      <w:r>
        <w:rPr>
          <w:rFonts w:hint="eastAsia"/>
        </w:rPr>
        <w:t>技术参数：</w:t>
      </w:r>
    </w:p>
    <w:p>
      <w:r>
        <w:t></w:t>
      </w:r>
      <w:r>
        <w:tab/>
      </w:r>
      <w:r>
        <w:rPr>
          <w:rFonts w:hint="eastAsia"/>
        </w:rPr>
        <w:t>手术床长度≥</w:t>
      </w:r>
      <w:r>
        <w:t>2040 mm</w:t>
      </w:r>
    </w:p>
    <w:p>
      <w:r>
        <w:t></w:t>
      </w:r>
      <w:r>
        <w:tab/>
      </w:r>
      <w:r>
        <w:rPr>
          <w:rFonts w:hint="eastAsia"/>
        </w:rPr>
        <w:t>手术床宽度≥</w:t>
      </w:r>
      <w:r>
        <w:t>520 mm</w:t>
      </w:r>
    </w:p>
    <w:p>
      <w:r>
        <w:t></w:t>
      </w:r>
      <w:r>
        <w:tab/>
      </w:r>
      <w:r>
        <w:rPr>
          <w:rFonts w:hint="eastAsia"/>
        </w:rPr>
        <w:t>手术床升降行程≥</w:t>
      </w:r>
      <w:r>
        <w:t>350mm</w:t>
      </w:r>
    </w:p>
    <w:p>
      <w:r>
        <w:t></w:t>
      </w:r>
      <w:r>
        <w:tab/>
      </w:r>
      <w:r>
        <w:rPr>
          <w:rFonts w:hint="eastAsia"/>
        </w:rPr>
        <w:t>台面前后倾角度：±</w:t>
      </w:r>
      <w:r>
        <w:t>25°</w:t>
      </w:r>
    </w:p>
    <w:p>
      <w:r>
        <w:t></w:t>
      </w:r>
      <w:r>
        <w:tab/>
      </w:r>
      <w:r>
        <w:rPr>
          <w:rFonts w:hint="eastAsia"/>
        </w:rPr>
        <w:t>台面左右倾角度：±</w:t>
      </w:r>
      <w:r>
        <w:t>20°</w:t>
      </w:r>
    </w:p>
    <w:p>
      <w:r>
        <w:t></w:t>
      </w:r>
      <w:r>
        <w:tab/>
      </w:r>
      <w:r>
        <w:rPr>
          <w:rFonts w:hint="eastAsia"/>
        </w:rPr>
        <w:t>背板折转角度：</w:t>
      </w:r>
      <w:r>
        <w:t>+80°/-40°</w:t>
      </w:r>
    </w:p>
    <w:p>
      <w:r>
        <w:t></w:t>
      </w:r>
      <w:r>
        <w:tab/>
      </w:r>
      <w:r>
        <w:rPr>
          <w:rFonts w:hint="eastAsia"/>
        </w:rPr>
        <w:t>腿板折转角度：</w:t>
      </w:r>
      <w:r>
        <w:t>+20°/-90°</w:t>
      </w:r>
      <w:r>
        <w:rPr>
          <w:rFonts w:hint="eastAsia"/>
        </w:rPr>
        <w:t>，外折角度≥</w:t>
      </w:r>
      <w:r>
        <w:t>90°</w:t>
      </w:r>
    </w:p>
    <w:p>
      <w:r>
        <w:t></w:t>
      </w:r>
      <w:r>
        <w:tab/>
      </w:r>
      <w:r>
        <w:rPr>
          <w:rFonts w:hint="eastAsia"/>
        </w:rPr>
        <w:t>头板折转角度：</w:t>
      </w:r>
      <w:r>
        <w:t>+40°/-85°</w:t>
      </w:r>
    </w:p>
    <w:p>
      <w:r>
        <w:t></w:t>
      </w:r>
      <w:r>
        <w:tab/>
      </w:r>
      <w:r>
        <w:rPr>
          <w:rFonts w:hint="eastAsia"/>
        </w:rPr>
        <w:t>台面平移距离≥</w:t>
      </w:r>
      <w:r>
        <w:t>320mm</w:t>
      </w:r>
      <w:r>
        <w:rPr>
          <w:rFonts w:hint="eastAsia"/>
        </w:rPr>
        <w:t>（提供医疗器械检测所检测证明）</w:t>
      </w:r>
    </w:p>
    <w:p>
      <w:r>
        <w:t></w:t>
      </w:r>
      <w:r>
        <w:tab/>
      </w:r>
      <w:r>
        <w:rPr>
          <w:rFonts w:hint="eastAsia"/>
        </w:rPr>
        <w:t>内置腰桥升距≥</w:t>
      </w:r>
      <w:r>
        <w:t>120mm</w:t>
      </w:r>
    </w:p>
    <w:p>
      <w:r>
        <w:rPr>
          <w:rFonts w:hint="eastAsia"/>
        </w:rPr>
        <w:t>基本配置：电动手术床主床, 配床垫，头板，分体式腿板，主机（包含背板，臀板），台柱应急控制面板，有线遥控器，托手架一对，麻醉屏架一个，俯卧位垫一个，俯卧位头垫一个。</w:t>
      </w:r>
    </w:p>
    <w:p>
      <w:pPr>
        <w:rPr>
          <w:b/>
          <w:sz w:val="28"/>
          <w:szCs w:val="28"/>
        </w:rPr>
      </w:pPr>
      <w:r>
        <w:rPr>
          <w:rFonts w:hint="eastAsia"/>
          <w:b/>
          <w:sz w:val="28"/>
          <w:szCs w:val="28"/>
        </w:rPr>
        <w:t>腔镜专用手术床（腔镜）</w:t>
      </w:r>
    </w:p>
    <w:p>
      <w:r>
        <w:rPr>
          <w:rFonts w:hint="eastAsia"/>
        </w:rPr>
        <w:t>1.</w:t>
      </w:r>
      <w:r>
        <w:rPr>
          <w:rFonts w:hint="eastAsia"/>
        </w:rPr>
        <w:tab/>
      </w:r>
      <w:r>
        <w:rPr>
          <w:rFonts w:hint="eastAsia"/>
        </w:rPr>
        <w:t>★手术床为电动液压驱动机制，电动调节床面升降、前后倾、左右倾、背板升降、刹车5个主要动作组，由5组（不少于7个）独立液压缸液压驱动。</w:t>
      </w:r>
    </w:p>
    <w:p>
      <w:r>
        <w:rPr>
          <w:rFonts w:hint="eastAsia"/>
        </w:rPr>
        <w:t>2.</w:t>
      </w:r>
      <w:r>
        <w:rPr>
          <w:rFonts w:hint="eastAsia"/>
        </w:rPr>
        <w:tab/>
      </w:r>
      <w:r>
        <w:rPr>
          <w:rFonts w:hint="eastAsia"/>
        </w:rPr>
        <w:t>手术床可配备电动平移功能，不可采用机械限位方式，且平移功能由独立的液压缸驱动动作。</w:t>
      </w:r>
    </w:p>
    <w:p>
      <w:r>
        <w:rPr>
          <w:rFonts w:hint="eastAsia"/>
        </w:rPr>
        <w:t>3.</w:t>
      </w:r>
      <w:r>
        <w:rPr>
          <w:rFonts w:hint="eastAsia"/>
        </w:rPr>
        <w:tab/>
      </w:r>
      <w:r>
        <w:rPr>
          <w:rFonts w:hint="eastAsia"/>
        </w:rPr>
        <w:t>手术床具备腰桥功能，且腰桥为隐藏式双螺纹套杆结构，可实现现场升级安装，通过腰桥把手在床体两侧操作，避免医护人员在床梁下方操作的弯腰导致不方便使用。</w:t>
      </w:r>
    </w:p>
    <w:p>
      <w:r>
        <w:rPr>
          <w:rFonts w:hint="eastAsia"/>
        </w:rPr>
        <w:t>4.</w:t>
      </w:r>
      <w:r>
        <w:rPr>
          <w:rFonts w:hint="eastAsia"/>
        </w:rPr>
        <w:tab/>
      </w:r>
      <w:r>
        <w:rPr>
          <w:rFonts w:hint="eastAsia"/>
        </w:rPr>
        <w:t>手术床配有国际知名品牌高性能充电电池，可满足约1周手术需要，确保手术床在无交流电源供电状态下工作。充电电池无需保养和维护,可长时间使用。同时具有交流电源供电功能，确保最大的安全性。（提供原厂手册说明）</w:t>
      </w:r>
    </w:p>
    <w:p>
      <w:r>
        <w:rPr>
          <w:rFonts w:hint="eastAsia"/>
        </w:rPr>
        <w:t>5.</w:t>
      </w:r>
      <w:r>
        <w:rPr>
          <w:rFonts w:hint="eastAsia"/>
        </w:rPr>
        <w:tab/>
      </w:r>
      <w:r>
        <w:rPr>
          <w:rFonts w:hint="eastAsia"/>
        </w:rPr>
        <w:t>手术床控制必须满足手持有线控制器和床身立柱应急控制面板（立柱应急面板位于立柱上方便操作，拒绝放在底座上）两套控制方式，且两套控制方式相互独立。确保手术床在一套控制系统发生故障时，另一套仍能可靠运行。</w:t>
      </w:r>
    </w:p>
    <w:p>
      <w:r>
        <w:rPr>
          <w:rFonts w:hint="eastAsia"/>
        </w:rPr>
        <w:t>6.</w:t>
      </w:r>
      <w:r>
        <w:rPr>
          <w:rFonts w:hint="eastAsia"/>
        </w:rPr>
        <w:tab/>
      </w:r>
      <w:r>
        <w:rPr>
          <w:rFonts w:hint="eastAsia"/>
        </w:rPr>
        <w:t>手术床承重≥250kg。（提供医疗器械检测所检测证明）</w:t>
      </w:r>
    </w:p>
    <w:p>
      <w:r>
        <w:rPr>
          <w:rFonts w:hint="eastAsia"/>
        </w:rPr>
        <w:t>7.</w:t>
      </w:r>
      <w:r>
        <w:rPr>
          <w:rFonts w:hint="eastAsia"/>
        </w:rPr>
        <w:tab/>
      </w:r>
      <w:r>
        <w:rPr>
          <w:rFonts w:hint="eastAsia"/>
        </w:rPr>
        <w:t>手术床台面框架、边轨和立柱采用优质不锈钢制成，抗撞击，耐腐蚀，耐消毒，永不生锈，坚固耐用。</w:t>
      </w:r>
    </w:p>
    <w:p>
      <w:r>
        <w:rPr>
          <w:rFonts w:hint="eastAsia"/>
        </w:rPr>
        <w:t>8.</w:t>
      </w:r>
      <w:r>
        <w:rPr>
          <w:rFonts w:hint="eastAsia"/>
        </w:rPr>
        <w:tab/>
      </w:r>
      <w:r>
        <w:rPr>
          <w:rFonts w:hint="eastAsia"/>
        </w:rPr>
        <w:t>手术床床垫由质地柔软的双层记忆海绵整体制成，厚度≥75mm。床垫接缝处采用无缝烫接技术，防水透气易清洗，防静电。</w:t>
      </w:r>
    </w:p>
    <w:p>
      <w:r>
        <w:rPr>
          <w:rFonts w:hint="eastAsia"/>
        </w:rPr>
        <w:t>9.</w:t>
      </w:r>
      <w:r>
        <w:rPr>
          <w:rFonts w:hint="eastAsia"/>
        </w:rPr>
        <w:tab/>
      </w:r>
      <w:r>
        <w:rPr>
          <w:rFonts w:hint="eastAsia"/>
        </w:rPr>
        <w:t xml:space="preserve">手术床床板由头板、背板、臀板及可分开式腿板等五部分组成。头板可拆卸；腿板可拆卸、可分叉，采用进口气弹簧组件助力，可在+20°/-90°范围内任意上下折； </w:t>
      </w:r>
    </w:p>
    <w:p>
      <w:r>
        <w:rPr>
          <w:rFonts w:hint="eastAsia"/>
        </w:rPr>
        <w:t>10.</w:t>
      </w:r>
      <w:r>
        <w:rPr>
          <w:rFonts w:hint="eastAsia"/>
        </w:rPr>
        <w:tab/>
      </w:r>
      <w:r>
        <w:rPr>
          <w:rFonts w:hint="eastAsia"/>
        </w:rPr>
        <w:t>★头板和腿板可前后互换。</w:t>
      </w:r>
    </w:p>
    <w:p>
      <w:r>
        <w:rPr>
          <w:rFonts w:hint="eastAsia"/>
        </w:rPr>
        <w:t>11.</w:t>
      </w:r>
      <w:r>
        <w:rPr>
          <w:rFonts w:hint="eastAsia"/>
        </w:rPr>
        <w:tab/>
      </w:r>
      <w:r>
        <w:rPr>
          <w:rFonts w:hint="eastAsia"/>
        </w:rPr>
        <w:t>独立电动液压控制刹车，能够轻松将手术床固定或移动，确保手术床稳定性。</w:t>
      </w:r>
    </w:p>
    <w:p>
      <w:r>
        <w:rPr>
          <w:rFonts w:hint="eastAsia"/>
        </w:rPr>
        <w:t>12.</w:t>
      </w:r>
      <w:r>
        <w:rPr>
          <w:rFonts w:hint="eastAsia"/>
        </w:rPr>
        <w:tab/>
      </w:r>
      <w:r>
        <w:rPr>
          <w:rFonts w:hint="eastAsia"/>
        </w:rPr>
        <w:t>★同时具有一键形成屈曲、反屈曲体位功能，一键复位功能。</w:t>
      </w:r>
    </w:p>
    <w:p>
      <w:r>
        <w:rPr>
          <w:rFonts w:hint="eastAsia"/>
        </w:rPr>
        <w:t>13.</w:t>
      </w:r>
      <w:r>
        <w:rPr>
          <w:rFonts w:hint="eastAsia"/>
        </w:rPr>
        <w:tab/>
      </w:r>
      <w:r>
        <w:rPr>
          <w:rFonts w:hint="eastAsia"/>
        </w:rPr>
        <w:t>★手术床台面最低高度≤600mm（提供证明文件）</w:t>
      </w:r>
    </w:p>
    <w:p>
      <w:r>
        <w:rPr>
          <w:rFonts w:hint="eastAsia"/>
        </w:rPr>
        <w:t>14.</w:t>
      </w:r>
      <w:r>
        <w:rPr>
          <w:rFonts w:hint="eastAsia"/>
        </w:rPr>
        <w:tab/>
      </w:r>
      <w:r>
        <w:rPr>
          <w:rFonts w:hint="eastAsia"/>
        </w:rPr>
        <w:t>手术床出厂前经过油路透析处理，保证手术床经久耐用。（提供证明文件）</w:t>
      </w:r>
    </w:p>
    <w:p>
      <w:r>
        <w:rPr>
          <w:rFonts w:hint="eastAsia"/>
        </w:rPr>
        <w:t>15.</w:t>
      </w:r>
      <w:r>
        <w:rPr>
          <w:rFonts w:hint="eastAsia"/>
        </w:rPr>
        <w:tab/>
      </w:r>
      <w:r>
        <w:rPr>
          <w:rFonts w:hint="eastAsia"/>
        </w:rPr>
        <w:t>手术床腿板采用按钮式一键拆卸，无需拧任何螺母，方便快捷。</w:t>
      </w:r>
    </w:p>
    <w:p>
      <w:r>
        <w:rPr>
          <w:rFonts w:hint="eastAsia"/>
        </w:rPr>
        <w:t>16.</w:t>
      </w:r>
      <w:r>
        <w:rPr>
          <w:rFonts w:hint="eastAsia"/>
        </w:rPr>
        <w:tab/>
      </w:r>
      <w:r>
        <w:rPr>
          <w:rFonts w:hint="eastAsia"/>
        </w:rPr>
        <w:t>技术参数：</w:t>
      </w:r>
    </w:p>
    <w:p>
      <w:r>
        <w:t></w:t>
      </w:r>
      <w:r>
        <w:tab/>
      </w:r>
      <w:r>
        <w:rPr>
          <w:rFonts w:hint="eastAsia"/>
        </w:rPr>
        <w:t>手术床长度≥</w:t>
      </w:r>
      <w:r>
        <w:t>2040 mm</w:t>
      </w:r>
    </w:p>
    <w:p>
      <w:r>
        <w:t></w:t>
      </w:r>
      <w:r>
        <w:tab/>
      </w:r>
      <w:r>
        <w:rPr>
          <w:rFonts w:hint="eastAsia"/>
        </w:rPr>
        <w:t>手术床宽度≥</w:t>
      </w:r>
      <w:r>
        <w:t>520 mm</w:t>
      </w:r>
    </w:p>
    <w:p>
      <w:r>
        <w:t></w:t>
      </w:r>
      <w:r>
        <w:tab/>
      </w:r>
      <w:r>
        <w:rPr>
          <w:rFonts w:hint="eastAsia"/>
        </w:rPr>
        <w:t>手术床升降行程≥</w:t>
      </w:r>
      <w:r>
        <w:t>350mm</w:t>
      </w:r>
    </w:p>
    <w:p>
      <w:r>
        <w:t></w:t>
      </w:r>
      <w:r>
        <w:tab/>
      </w:r>
      <w:r>
        <w:rPr>
          <w:rFonts w:hint="eastAsia"/>
        </w:rPr>
        <w:t>台面前后倾角度：±</w:t>
      </w:r>
      <w:r>
        <w:t>25°</w:t>
      </w:r>
    </w:p>
    <w:p>
      <w:r>
        <w:t></w:t>
      </w:r>
      <w:r>
        <w:tab/>
      </w:r>
      <w:r>
        <w:rPr>
          <w:rFonts w:hint="eastAsia"/>
        </w:rPr>
        <w:t>台面左右倾角度：±</w:t>
      </w:r>
      <w:r>
        <w:t>20°</w:t>
      </w:r>
    </w:p>
    <w:p>
      <w:r>
        <w:t></w:t>
      </w:r>
      <w:r>
        <w:tab/>
      </w:r>
      <w:r>
        <w:rPr>
          <w:rFonts w:hint="eastAsia"/>
        </w:rPr>
        <w:t>背板折转角度：</w:t>
      </w:r>
      <w:r>
        <w:t>+80°/-40°</w:t>
      </w:r>
    </w:p>
    <w:p>
      <w:r>
        <w:t></w:t>
      </w:r>
      <w:r>
        <w:tab/>
      </w:r>
      <w:r>
        <w:rPr>
          <w:rFonts w:hint="eastAsia"/>
        </w:rPr>
        <w:t>腿板折转角度：</w:t>
      </w:r>
      <w:r>
        <w:t>+20°/-90°</w:t>
      </w:r>
      <w:r>
        <w:rPr>
          <w:rFonts w:hint="eastAsia"/>
        </w:rPr>
        <w:t>，外折角度≥</w:t>
      </w:r>
      <w:r>
        <w:t>90°</w:t>
      </w:r>
    </w:p>
    <w:p>
      <w:r>
        <w:t></w:t>
      </w:r>
      <w:r>
        <w:tab/>
      </w:r>
      <w:r>
        <w:rPr>
          <w:rFonts w:hint="eastAsia"/>
        </w:rPr>
        <w:t>头板折转角度：</w:t>
      </w:r>
      <w:r>
        <w:t>+40°/-85°</w:t>
      </w:r>
    </w:p>
    <w:p>
      <w:r>
        <w:t></w:t>
      </w:r>
      <w:r>
        <w:tab/>
      </w:r>
      <w:r>
        <w:rPr>
          <w:rFonts w:hint="eastAsia"/>
        </w:rPr>
        <w:t>台面平移距离≥</w:t>
      </w:r>
      <w:r>
        <w:t>320mm</w:t>
      </w:r>
      <w:r>
        <w:rPr>
          <w:rFonts w:hint="eastAsia"/>
        </w:rPr>
        <w:t>（提供医疗器械检测所检测证明）</w:t>
      </w:r>
    </w:p>
    <w:p>
      <w:r>
        <w:t></w:t>
      </w:r>
      <w:r>
        <w:tab/>
      </w:r>
      <w:r>
        <w:rPr>
          <w:rFonts w:hint="eastAsia"/>
        </w:rPr>
        <w:t>内置腰桥升距≥</w:t>
      </w:r>
      <w:r>
        <w:t>120mm</w:t>
      </w:r>
    </w:p>
    <w:p>
      <w:r>
        <w:rPr>
          <w:rFonts w:hint="eastAsia"/>
        </w:rPr>
        <w:t>基本配置：电动手术床主床, 配床垫，头板，分体式腿板，主机（包含背板，臀板），台柱应急控制面板，有线遥控器，托手架一对，麻醉屏架一个,俯卧位垫一个，俯卧位头垫一个，斜坡位挡架一对。</w:t>
      </w:r>
    </w:p>
    <w:p>
      <w:pPr>
        <w:rPr>
          <w:b/>
          <w:sz w:val="28"/>
          <w:szCs w:val="28"/>
        </w:rPr>
      </w:pPr>
      <w:r>
        <w:rPr>
          <w:rFonts w:hint="eastAsia"/>
          <w:b/>
          <w:sz w:val="28"/>
          <w:szCs w:val="28"/>
        </w:rPr>
        <w:t>病人转运车</w:t>
      </w:r>
    </w:p>
    <w:p>
      <w:r>
        <w:rPr>
          <w:rFonts w:hint="eastAsia"/>
        </w:rPr>
        <w:t>1.规格参数</w:t>
      </w:r>
    </w:p>
    <w:p>
      <w:r>
        <w:rPr>
          <w:rFonts w:hint="eastAsia"/>
        </w:rPr>
        <w:t>产品规格≥3650×650×（640/970）mm</w:t>
      </w:r>
    </w:p>
    <w:p>
      <w:r>
        <w:rPr>
          <w:rFonts w:hint="eastAsia"/>
        </w:rPr>
        <w:t>内车≥1800x650x(495/800)mm</w:t>
      </w:r>
    </w:p>
    <w:p>
      <w:r>
        <w:rPr>
          <w:rFonts w:hint="eastAsia"/>
        </w:rPr>
        <w:t>外车≥1800x650x(495/800)mm</w:t>
      </w:r>
    </w:p>
    <w:p>
      <w:r>
        <w:rPr>
          <w:rFonts w:hint="eastAsia"/>
        </w:rPr>
        <w:t>移动床面≥1900x630mm</w:t>
      </w:r>
    </w:p>
    <w:p>
      <w:r>
        <w:rPr>
          <w:rFonts w:hint="eastAsia"/>
        </w:rPr>
        <w:t>2 .外观</w:t>
      </w:r>
    </w:p>
    <w:p>
      <w:r>
        <w:rPr>
          <w:rFonts w:hint="eastAsia"/>
        </w:rPr>
        <w:t>2.1 手术对接车的外形应整齐，表面无锋棱、毛刺、疤痕等缺陷。</w:t>
      </w:r>
    </w:p>
    <w:p>
      <w:r>
        <w:rPr>
          <w:rFonts w:hint="eastAsia"/>
        </w:rPr>
        <w:t>2.2 手术对接车的焊缝均匀，无烧损、冷裂、漏焊等缺陷。</w:t>
      </w:r>
    </w:p>
    <w:p>
      <w:r>
        <w:rPr>
          <w:rFonts w:hint="eastAsia"/>
        </w:rPr>
        <w:t>2.3手术对接车的金属制件镀层应符合YY0076-1992中规定的IV类镀层要求。</w:t>
      </w:r>
    </w:p>
    <w:p>
      <w:r>
        <w:rPr>
          <w:rFonts w:hint="eastAsia"/>
        </w:rPr>
        <w:t>2.4 手术对接车的外表涂漆应均匀、光滑。</w:t>
      </w:r>
    </w:p>
    <w:p>
      <w:r>
        <w:rPr>
          <w:rFonts w:hint="eastAsia"/>
        </w:rPr>
        <w:t>2.5 手术对接车护栏、床板外观应光滑、平整，无飞边等缺陷。</w:t>
      </w:r>
    </w:p>
    <w:p>
      <w:r>
        <w:rPr>
          <w:rFonts w:hint="eastAsia"/>
        </w:rPr>
        <w:t>2.6 手术对接车的床面设计具有良好的透气性。</w:t>
      </w:r>
    </w:p>
    <w:p>
      <w:r>
        <w:rPr>
          <w:rFonts w:hint="eastAsia"/>
        </w:rPr>
        <w:t>3.配置</w:t>
      </w:r>
    </w:p>
    <w:p>
      <w:r>
        <w:rPr>
          <w:rFonts w:hint="eastAsia"/>
        </w:rPr>
        <w:t>PP护栏、PP塑料床面，铝合金轨道车架，304不锈钢四爪输液架，5寸碟刹静音脚轮。</w:t>
      </w:r>
    </w:p>
    <w:p>
      <w:r>
        <w:rPr>
          <w:rFonts w:hint="eastAsia"/>
        </w:rPr>
        <w:t>4  配合</w:t>
      </w:r>
    </w:p>
    <w:p>
      <w:r>
        <w:rPr>
          <w:rFonts w:hint="eastAsia"/>
        </w:rPr>
        <w:t>4.1 手术对接车的配合部分能更换，装卸方便。</w:t>
      </w:r>
    </w:p>
    <w:p>
      <w:r>
        <w:rPr>
          <w:rFonts w:hint="eastAsia"/>
        </w:rPr>
        <w:t>4.2 手术对接车装配后，固定牢靠，无松动滑脱现象。</w:t>
      </w:r>
    </w:p>
    <w:p>
      <w:r>
        <w:rPr>
          <w:rFonts w:hint="eastAsia"/>
        </w:rPr>
        <w:t>4.3 手术对接车装配后，转动灵活、平稳，无杂声、卡塞和变形现象。</w:t>
      </w:r>
    </w:p>
    <w:p>
      <w:r>
        <w:rPr>
          <w:rFonts w:hint="eastAsia"/>
        </w:rPr>
        <w:t>4.4 手术对接车脚轮具有弹性，滑行时无噪音且转动灵活，行使宁静。</w:t>
      </w:r>
    </w:p>
    <w:p>
      <w:r>
        <w:rPr>
          <w:rFonts w:hint="eastAsia"/>
        </w:rPr>
        <w:t>4.5手术对接车的折弯处的管子外径最小尺寸与最大尺寸之比大于0.92。</w:t>
      </w:r>
    </w:p>
    <w:p>
      <w:r>
        <w:rPr>
          <w:rFonts w:hint="eastAsia"/>
        </w:rPr>
        <w:t>5  操作部分</w:t>
      </w:r>
    </w:p>
    <w:p>
      <w:r>
        <w:rPr>
          <w:rFonts w:hint="eastAsia"/>
        </w:rPr>
        <w:t>5.1 手柄按照顺时针旋转，则整个床体上升，反之，则下降。</w:t>
      </w:r>
    </w:p>
    <w:p>
      <w:r>
        <w:rPr>
          <w:rFonts w:hint="eastAsia"/>
        </w:rPr>
        <w:t>5.2 空载时，手柄起动力矩不大于2N•m，试验重量为2kg。</w:t>
      </w:r>
    </w:p>
    <w:p>
      <w:r>
        <w:rPr>
          <w:rFonts w:hint="eastAsia"/>
        </w:rPr>
        <w:t>5.3床面转移时，平稳可靠，无剧烈晃动。</w:t>
      </w:r>
    </w:p>
    <w:p>
      <w:r>
        <w:rPr>
          <w:rFonts w:hint="eastAsia"/>
        </w:rPr>
        <w:t>5.4 内外车对接后，连接牢固，水平任何方向施加外力无滑脱现象。</w:t>
      </w:r>
    </w:p>
    <w:p>
      <w:r>
        <w:rPr>
          <w:rFonts w:hint="eastAsia"/>
        </w:rPr>
        <w:t>5.5 移动床面与内/外车固定后，任何方向施加外力无滑脱现象。</w:t>
      </w:r>
    </w:p>
    <w:p>
      <w:r>
        <w:rPr>
          <w:rFonts w:hint="eastAsia"/>
        </w:rPr>
        <w:t>5.6背部升降装置采用可控气动弹簧，260N配重标准符合人体靠背支撑重量，304不锈钢把手控制背部升降位置。</w:t>
      </w:r>
    </w:p>
    <w:p>
      <w:r>
        <w:rPr>
          <w:rFonts w:hint="eastAsia"/>
        </w:rPr>
        <w:t>6  承重</w:t>
      </w:r>
    </w:p>
    <w:p>
      <w:r>
        <w:rPr>
          <w:rFonts w:hint="eastAsia"/>
        </w:rPr>
        <w:t>6.1 手术对接车静置在水平面上，当床面均匀承受250kg重物后，其凹度小于50mm，撤掉重物后，床面残留凹度量小于3mm，各部位无异常现象。</w:t>
      </w:r>
    </w:p>
    <w:p>
      <w:r>
        <w:rPr>
          <w:rFonts w:hint="eastAsia"/>
        </w:rPr>
        <w:t>6.2 手术对接车在加载185kg时，能正常工作。</w:t>
      </w:r>
    </w:p>
    <w:p>
      <w:pPr>
        <w:rPr>
          <w:b/>
          <w:sz w:val="28"/>
          <w:szCs w:val="28"/>
        </w:rPr>
      </w:pPr>
      <w:r>
        <w:rPr>
          <w:rFonts w:hint="eastAsia"/>
          <w:b/>
          <w:sz w:val="28"/>
          <w:szCs w:val="28"/>
        </w:rPr>
        <w:t>商务条款</w:t>
      </w:r>
    </w:p>
    <w:p>
      <w:r>
        <w:rPr>
          <w:rFonts w:hint="eastAsia"/>
        </w:rPr>
        <w:t>1、交货时间：接到院方通知15个工作日内</w:t>
      </w:r>
    </w:p>
    <w:p>
      <w:r>
        <w:rPr>
          <w:rFonts w:hint="eastAsia"/>
        </w:rPr>
        <w:t>2、交货地点：院方指定地点</w:t>
      </w:r>
    </w:p>
    <w:p>
      <w:r>
        <w:rPr>
          <w:rFonts w:hint="eastAsia"/>
        </w:rPr>
        <w:t>3、质保期：壹年</w:t>
      </w:r>
    </w:p>
    <w:p>
      <w:r>
        <w:rPr>
          <w:rFonts w:hint="eastAsia"/>
        </w:rPr>
        <w:t>4、付款方式：验收合格后首付90%，余款一年后付清</w:t>
      </w:r>
    </w:p>
    <w:p>
      <w:pPr>
        <w:tabs>
          <w:tab w:val="left" w:pos="3844"/>
        </w:tabs>
      </w:pPr>
      <w:r>
        <w:tab/>
      </w:r>
    </w:p>
    <w:p>
      <w:pPr>
        <w:adjustRightInd w:val="0"/>
        <w:snapToGrid w:val="0"/>
        <w:spacing w:line="360" w:lineRule="auto"/>
        <w:outlineLvl w:val="0"/>
        <w:rPr>
          <w:rFonts w:ascii="宋体" w:hAnsi="宋体" w:cs="宋体"/>
          <w:sz w:val="24"/>
          <w:szCs w:val="24"/>
        </w:rPr>
      </w:pPr>
    </w:p>
    <w:p>
      <w:pPr>
        <w:adjustRightInd w:val="0"/>
        <w:snapToGrid w:val="0"/>
        <w:spacing w:line="360" w:lineRule="auto"/>
        <w:outlineLvl w:val="0"/>
        <w:rPr>
          <w:rFonts w:ascii="宋体" w:hAnsi="宋体" w:cs="宋体"/>
          <w:sz w:val="24"/>
          <w:szCs w:val="24"/>
        </w:rPr>
      </w:pPr>
    </w:p>
    <w:p>
      <w:pPr>
        <w:adjustRightInd w:val="0"/>
        <w:snapToGrid w:val="0"/>
        <w:spacing w:line="360" w:lineRule="auto"/>
        <w:outlineLvl w:val="0"/>
        <w:rPr>
          <w:rFonts w:ascii="宋体" w:hAnsi="宋体" w:cs="宋体"/>
          <w:sz w:val="24"/>
          <w:szCs w:val="24"/>
        </w:rPr>
      </w:pPr>
    </w:p>
    <w:p>
      <w:pPr>
        <w:adjustRightInd w:val="0"/>
        <w:snapToGrid w:val="0"/>
        <w:spacing w:line="360" w:lineRule="auto"/>
        <w:outlineLvl w:val="0"/>
        <w:rPr>
          <w:rFonts w:ascii="宋体" w:hAnsi="宋体" w:cs="宋体"/>
          <w:sz w:val="24"/>
          <w:szCs w:val="24"/>
        </w:rPr>
      </w:pPr>
    </w:p>
    <w:p>
      <w:pPr>
        <w:adjustRightInd w:val="0"/>
        <w:snapToGrid w:val="0"/>
        <w:spacing w:line="360" w:lineRule="auto"/>
        <w:outlineLvl w:val="0"/>
        <w:rPr>
          <w:rFonts w:ascii="宋体" w:hAnsi="宋体" w:cs="宋体"/>
          <w:sz w:val="24"/>
          <w:szCs w:val="24"/>
        </w:rPr>
      </w:pPr>
    </w:p>
    <w:p>
      <w:pPr>
        <w:adjustRightInd w:val="0"/>
        <w:snapToGrid w:val="0"/>
        <w:spacing w:line="360" w:lineRule="auto"/>
        <w:outlineLvl w:val="0"/>
        <w:rPr>
          <w:rFonts w:ascii="宋体" w:hAnsi="宋体" w:cs="宋体"/>
          <w:sz w:val="24"/>
          <w:szCs w:val="24"/>
        </w:rPr>
      </w:pPr>
    </w:p>
    <w:p>
      <w:pPr>
        <w:adjustRightInd w:val="0"/>
        <w:snapToGrid w:val="0"/>
        <w:spacing w:line="360" w:lineRule="auto"/>
        <w:outlineLvl w:val="0"/>
        <w:rPr>
          <w:rFonts w:ascii="宋体" w:hAnsi="宋体" w:cs="宋体"/>
          <w:sz w:val="24"/>
          <w:szCs w:val="24"/>
        </w:rPr>
      </w:pPr>
    </w:p>
    <w:p>
      <w:pPr>
        <w:adjustRightInd w:val="0"/>
        <w:snapToGrid w:val="0"/>
        <w:spacing w:line="360" w:lineRule="auto"/>
        <w:outlineLvl w:val="0"/>
        <w:rPr>
          <w:rFonts w:ascii="宋体" w:hAnsi="宋体" w:cs="宋体"/>
          <w:sz w:val="24"/>
          <w:szCs w:val="24"/>
        </w:rPr>
      </w:pPr>
    </w:p>
    <w:p>
      <w:pPr>
        <w:adjustRightInd w:val="0"/>
        <w:snapToGrid w:val="0"/>
        <w:spacing w:line="360" w:lineRule="auto"/>
        <w:outlineLvl w:val="0"/>
        <w:rPr>
          <w:rFonts w:ascii="宋体" w:hAnsi="宋体" w:cs="宋体"/>
          <w:sz w:val="24"/>
          <w:szCs w:val="24"/>
        </w:rPr>
      </w:pPr>
    </w:p>
    <w:p>
      <w:pPr>
        <w:adjustRightInd w:val="0"/>
        <w:snapToGrid w:val="0"/>
        <w:spacing w:line="360" w:lineRule="auto"/>
        <w:outlineLvl w:val="0"/>
        <w:rPr>
          <w:rFonts w:ascii="宋体" w:hAnsi="宋体" w:cs="宋体"/>
          <w:sz w:val="24"/>
          <w:szCs w:val="24"/>
        </w:rPr>
      </w:pPr>
    </w:p>
    <w:p>
      <w:pPr>
        <w:adjustRightInd w:val="0"/>
        <w:snapToGrid w:val="0"/>
        <w:spacing w:line="360" w:lineRule="auto"/>
        <w:outlineLvl w:val="0"/>
        <w:rPr>
          <w:rFonts w:ascii="宋体" w:hAnsi="宋体" w:cs="宋体"/>
          <w:sz w:val="24"/>
          <w:szCs w:val="24"/>
        </w:rPr>
      </w:pPr>
    </w:p>
    <w:p>
      <w:pPr>
        <w:adjustRightInd w:val="0"/>
        <w:snapToGrid w:val="0"/>
        <w:spacing w:line="360" w:lineRule="auto"/>
        <w:outlineLvl w:val="0"/>
        <w:rPr>
          <w:rFonts w:ascii="宋体" w:hAnsi="宋体" w:cs="宋体"/>
          <w:sz w:val="24"/>
          <w:szCs w:val="24"/>
        </w:rPr>
      </w:pPr>
    </w:p>
    <w:p>
      <w:pPr>
        <w:adjustRightInd w:val="0"/>
        <w:snapToGrid w:val="0"/>
        <w:spacing w:line="360" w:lineRule="auto"/>
        <w:outlineLvl w:val="0"/>
        <w:rPr>
          <w:rFonts w:ascii="宋体" w:hAnsi="宋体" w:cs="宋体"/>
          <w:sz w:val="24"/>
          <w:szCs w:val="24"/>
        </w:rPr>
      </w:pPr>
    </w:p>
    <w:p>
      <w:pPr>
        <w:adjustRightInd w:val="0"/>
        <w:snapToGrid w:val="0"/>
        <w:spacing w:line="360" w:lineRule="auto"/>
        <w:outlineLvl w:val="0"/>
        <w:rPr>
          <w:rFonts w:ascii="宋体" w:hAnsi="宋体" w:cs="宋体"/>
          <w:sz w:val="24"/>
          <w:szCs w:val="24"/>
        </w:rPr>
      </w:pPr>
    </w:p>
    <w:p>
      <w:pPr>
        <w:adjustRightInd w:val="0"/>
        <w:snapToGrid w:val="0"/>
        <w:spacing w:line="360" w:lineRule="auto"/>
        <w:outlineLvl w:val="0"/>
        <w:rPr>
          <w:rFonts w:ascii="宋体" w:hAnsi="宋体" w:cs="宋体"/>
          <w:sz w:val="24"/>
          <w:szCs w:val="24"/>
        </w:rPr>
      </w:pPr>
    </w:p>
    <w:p>
      <w:pPr>
        <w:adjustRightInd w:val="0"/>
        <w:snapToGrid w:val="0"/>
        <w:spacing w:line="360" w:lineRule="auto"/>
        <w:outlineLvl w:val="0"/>
        <w:rPr>
          <w:rFonts w:ascii="宋体" w:hAnsi="宋体" w:cs="宋体"/>
          <w:sz w:val="24"/>
          <w:szCs w:val="24"/>
        </w:rPr>
      </w:pPr>
    </w:p>
    <w:p>
      <w:pPr>
        <w:adjustRightInd w:val="0"/>
        <w:snapToGrid w:val="0"/>
        <w:spacing w:line="360" w:lineRule="auto"/>
        <w:outlineLvl w:val="0"/>
        <w:rPr>
          <w:rFonts w:ascii="宋体" w:hAnsi="宋体" w:cs="宋体"/>
          <w:sz w:val="24"/>
          <w:szCs w:val="24"/>
        </w:rPr>
      </w:pPr>
    </w:p>
    <w:p>
      <w:pPr>
        <w:adjustRightInd w:val="0"/>
        <w:snapToGrid w:val="0"/>
        <w:spacing w:line="360" w:lineRule="auto"/>
        <w:outlineLvl w:val="0"/>
        <w:rPr>
          <w:rFonts w:ascii="宋体" w:hAnsi="宋体" w:cs="宋体"/>
          <w:sz w:val="24"/>
          <w:szCs w:val="24"/>
        </w:rPr>
      </w:pPr>
    </w:p>
    <w:p>
      <w:pPr>
        <w:adjustRightInd w:val="0"/>
        <w:snapToGrid w:val="0"/>
        <w:spacing w:line="360" w:lineRule="auto"/>
        <w:outlineLvl w:val="0"/>
        <w:rPr>
          <w:rFonts w:ascii="宋体" w:hAnsi="宋体" w:cs="宋体"/>
          <w:sz w:val="24"/>
          <w:szCs w:val="24"/>
        </w:rPr>
      </w:pPr>
      <w:r>
        <w:rPr>
          <w:rFonts w:hint="eastAsia" w:ascii="宋体" w:hAnsi="宋体" w:cs="宋体"/>
          <w:sz w:val="24"/>
          <w:szCs w:val="24"/>
        </w:rPr>
        <w:t>附件2：供应商报名表</w:t>
      </w:r>
    </w:p>
    <w:p>
      <w:pPr>
        <w:spacing w:line="400" w:lineRule="exact"/>
        <w:jc w:val="center"/>
        <w:rPr>
          <w:sz w:val="28"/>
          <w:szCs w:val="28"/>
        </w:rPr>
      </w:pPr>
      <w:r>
        <w:rPr>
          <w:rFonts w:hint="eastAsia"/>
          <w:sz w:val="28"/>
          <w:szCs w:val="28"/>
        </w:rPr>
        <w:t>供应商报名表</w:t>
      </w:r>
    </w:p>
    <w:p>
      <w:pPr>
        <w:widowControl/>
        <w:jc w:val="left"/>
        <w:rPr>
          <w:rFonts w:ascii="宋体" w:hAnsi="宋体" w:cs="宋体"/>
          <w:sz w:val="24"/>
          <w:szCs w:val="24"/>
        </w:rPr>
      </w:pPr>
      <w:r>
        <w:rPr>
          <w:rFonts w:hint="eastAsia"/>
          <w:sz w:val="24"/>
          <w:szCs w:val="24"/>
        </w:rPr>
        <w:t>项目名称</w:t>
      </w:r>
      <w:r>
        <w:rPr>
          <w:rFonts w:hint="eastAsia" w:ascii="宋体" w:hAnsi="宋体" w:cs="宋体"/>
          <w:sz w:val="24"/>
          <w:szCs w:val="24"/>
        </w:rPr>
        <w:t xml:space="preserve">： </w:t>
      </w:r>
    </w:p>
    <w:p>
      <w:pPr>
        <w:widowControl/>
        <w:jc w:val="left"/>
        <w:rPr>
          <w:rFonts w:ascii="宋体" w:hAnsi="宋体" w:cs="宋体"/>
          <w:kern w:val="0"/>
          <w:sz w:val="24"/>
          <w:szCs w:val="24"/>
        </w:rPr>
      </w:pPr>
      <w:r>
        <w:rPr>
          <w:rFonts w:hint="eastAsia" w:ascii="宋体" w:hAnsi="宋体" w:cs="宋体"/>
          <w:sz w:val="24"/>
          <w:szCs w:val="24"/>
        </w:rPr>
        <w:t>项目编号：</w:t>
      </w:r>
    </w:p>
    <w:tbl>
      <w:tblPr>
        <w:tblStyle w:val="13"/>
        <w:tblW w:w="10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5"/>
        <w:gridCol w:w="8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4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供应商名称（盖章）</w:t>
            </w:r>
          </w:p>
        </w:tc>
        <w:tc>
          <w:tcPr>
            <w:tcW w:w="804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left"/>
              <w:rPr>
                <w:rFonts w:ascii="宋体" w:hAnsi="宋体" w:cs="宋体"/>
                <w:kern w:val="0"/>
                <w:sz w:val="24"/>
                <w:szCs w:val="24"/>
              </w:rPr>
            </w:pPr>
            <w:r>
              <w:rPr>
                <w:rFonts w:hint="eastAsia" w:cs="宋体" w:asciiTheme="minorEastAsia" w:hAnsiTheme="minorEastAsia" w:eastAsia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214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left"/>
              <w:rPr>
                <w:rFonts w:ascii="宋体" w:hAnsi="宋体" w:cs="宋体"/>
                <w:kern w:val="0"/>
                <w:sz w:val="24"/>
                <w:szCs w:val="24"/>
              </w:rPr>
            </w:pPr>
            <w:r>
              <w:rPr>
                <w:rFonts w:hint="eastAsia" w:cs="宋体" w:asciiTheme="minorEastAsia" w:hAnsiTheme="minorEastAsia" w:eastAsiaTheme="minorEastAsia"/>
                <w:kern w:val="0"/>
                <w:sz w:val="24"/>
                <w:szCs w:val="24"/>
              </w:rPr>
              <w:t>联系人姓名</w:t>
            </w:r>
          </w:p>
        </w:tc>
        <w:tc>
          <w:tcPr>
            <w:tcW w:w="804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left"/>
              <w:rPr>
                <w:rFonts w:ascii="宋体" w:hAnsi="宋体" w:cs="宋体"/>
                <w:kern w:val="0"/>
                <w:sz w:val="24"/>
                <w:szCs w:val="24"/>
              </w:rPr>
            </w:pPr>
            <w:r>
              <w:rPr>
                <w:rFonts w:hint="eastAsia" w:cs="宋体" w:asciiTheme="minorEastAsia" w:hAnsiTheme="minorEastAsia" w:eastAsia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4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联系人电话（办公电话和手机）</w:t>
            </w:r>
          </w:p>
        </w:tc>
        <w:tc>
          <w:tcPr>
            <w:tcW w:w="804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kern w:val="0"/>
                <w:sz w:val="24"/>
                <w:szCs w:val="24"/>
              </w:rPr>
            </w:pPr>
            <w:r>
              <w:rPr>
                <w:rFonts w:hint="eastAsia" w:cs="宋体" w:asciiTheme="minorEastAsia" w:hAnsiTheme="minorEastAsia" w:eastAsia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14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kern w:val="0"/>
                <w:sz w:val="24"/>
                <w:szCs w:val="24"/>
              </w:rPr>
            </w:pPr>
            <w:r>
              <w:rPr>
                <w:rFonts w:hint="eastAsia" w:cs="宋体" w:asciiTheme="minorEastAsia" w:hAnsiTheme="minorEastAsia" w:eastAsiaTheme="minorEastAsia"/>
                <w:kern w:val="0"/>
                <w:sz w:val="24"/>
                <w:szCs w:val="24"/>
              </w:rPr>
              <w:t>联系人邮箱</w:t>
            </w:r>
          </w:p>
        </w:tc>
        <w:tc>
          <w:tcPr>
            <w:tcW w:w="804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kern w:val="0"/>
                <w:sz w:val="24"/>
                <w:szCs w:val="24"/>
              </w:rPr>
            </w:pPr>
            <w:r>
              <w:rPr>
                <w:rFonts w:hint="eastAsia" w:cs="宋体" w:asciiTheme="minorEastAsia" w:hAnsiTheme="minorEastAsia" w:eastAsia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145" w:type="dxa"/>
            <w:vMerge w:val="restart"/>
            <w:tcBorders>
              <w:top w:val="single" w:color="auto" w:sz="4" w:space="0"/>
              <w:left w:val="single" w:color="auto" w:sz="4" w:space="0"/>
              <w:right w:val="single" w:color="auto" w:sz="4" w:space="0"/>
            </w:tcBorders>
            <w:vAlign w:val="center"/>
          </w:tcPr>
          <w:p>
            <w:pPr>
              <w:widowControl/>
              <w:spacing w:before="100" w:beforeAutospacing="1" w:after="100" w:afterAutospacing="1"/>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供应商提供的</w:t>
            </w:r>
          </w:p>
          <w:p>
            <w:pPr>
              <w:widowControl/>
              <w:spacing w:before="100" w:beforeAutospacing="1" w:after="100" w:afterAutospacing="1"/>
              <w:jc w:val="center"/>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报名资料</w:t>
            </w:r>
          </w:p>
          <w:p>
            <w:pPr>
              <w:jc w:val="center"/>
              <w:rPr>
                <w:b/>
                <w:sz w:val="24"/>
                <w:szCs w:val="24"/>
              </w:rPr>
            </w:pPr>
          </w:p>
        </w:tc>
        <w:tc>
          <w:tcPr>
            <w:tcW w:w="8042" w:type="dxa"/>
            <w:tcBorders>
              <w:top w:val="single" w:color="auto" w:sz="4" w:space="0"/>
              <w:left w:val="single" w:color="auto" w:sz="4" w:space="0"/>
              <w:bottom w:val="single" w:color="auto" w:sz="4" w:space="0"/>
              <w:right w:val="single" w:color="auto" w:sz="4" w:space="0"/>
            </w:tcBorders>
          </w:tcPr>
          <w:p>
            <w:pPr>
              <w:rPr>
                <w:rFonts w:ascii="宋体" w:hAnsi="宋体" w:cs="宋体"/>
                <w:sz w:val="24"/>
                <w:szCs w:val="24"/>
              </w:rPr>
            </w:pPr>
            <w:r>
              <w:rPr>
                <w:rFonts w:hint="eastAsia" w:ascii="宋体" w:hAnsi="宋体" w:cs="宋体"/>
                <w:sz w:val="24"/>
                <w:szCs w:val="24"/>
              </w:rPr>
              <w:t>1.法人或者其他组织的营业执照等证明文件，如供应商是自然人的提供身份证明材料。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145" w:type="dxa"/>
            <w:vMerge w:val="continue"/>
            <w:tcBorders>
              <w:left w:val="single" w:color="auto" w:sz="4" w:space="0"/>
              <w:right w:val="single" w:color="auto" w:sz="4" w:space="0"/>
            </w:tcBorders>
            <w:vAlign w:val="center"/>
          </w:tcPr>
          <w:p>
            <w:pPr>
              <w:widowControl/>
              <w:jc w:val="left"/>
              <w:rPr>
                <w:rFonts w:ascii="宋体" w:hAnsi="宋体" w:cs="宋体"/>
                <w:kern w:val="0"/>
                <w:sz w:val="24"/>
                <w:szCs w:val="24"/>
              </w:rPr>
            </w:pPr>
          </w:p>
        </w:tc>
        <w:tc>
          <w:tcPr>
            <w:tcW w:w="8042" w:type="dxa"/>
            <w:tcBorders>
              <w:top w:val="single" w:color="auto" w:sz="4" w:space="0"/>
              <w:left w:val="single" w:color="auto" w:sz="4" w:space="0"/>
              <w:bottom w:val="single" w:color="auto" w:sz="4" w:space="0"/>
              <w:right w:val="single" w:color="auto" w:sz="4" w:space="0"/>
            </w:tcBorders>
          </w:tcPr>
          <w:p>
            <w:pPr>
              <w:rPr>
                <w:rFonts w:ascii="宋体" w:hAnsi="宋体" w:cs="宋体"/>
                <w:sz w:val="24"/>
                <w:szCs w:val="24"/>
              </w:rPr>
            </w:pPr>
            <w:r>
              <w:rPr>
                <w:rFonts w:hint="eastAsia" w:ascii="宋体" w:hAnsi="宋体" w:cs="宋体"/>
                <w:sz w:val="24"/>
                <w:szCs w:val="24"/>
              </w:rPr>
              <w:t>2.财务状况报告，依法缴纳税收的相关材料。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145" w:type="dxa"/>
            <w:vMerge w:val="continue"/>
            <w:tcBorders>
              <w:left w:val="single" w:color="auto" w:sz="4" w:space="0"/>
              <w:right w:val="single" w:color="auto" w:sz="4" w:space="0"/>
            </w:tcBorders>
            <w:vAlign w:val="center"/>
          </w:tcPr>
          <w:p>
            <w:pPr>
              <w:widowControl/>
              <w:jc w:val="left"/>
              <w:rPr>
                <w:rFonts w:ascii="宋体" w:hAnsi="宋体" w:cs="宋体"/>
                <w:kern w:val="0"/>
                <w:sz w:val="24"/>
                <w:szCs w:val="24"/>
              </w:rPr>
            </w:pPr>
          </w:p>
        </w:tc>
        <w:tc>
          <w:tcPr>
            <w:tcW w:w="8042" w:type="dxa"/>
            <w:tcBorders>
              <w:top w:val="single" w:color="auto" w:sz="4" w:space="0"/>
              <w:left w:val="single" w:color="auto" w:sz="4" w:space="0"/>
              <w:bottom w:val="single" w:color="auto" w:sz="4" w:space="0"/>
              <w:right w:val="single" w:color="auto" w:sz="4" w:space="0"/>
            </w:tcBorders>
          </w:tcPr>
          <w:p>
            <w:pPr>
              <w:rPr>
                <w:rFonts w:ascii="宋体" w:hAnsi="宋体" w:cs="宋体"/>
                <w:sz w:val="24"/>
                <w:szCs w:val="24"/>
              </w:rPr>
            </w:pPr>
            <w:r>
              <w:rPr>
                <w:rFonts w:hint="eastAsia" w:ascii="宋体" w:hAnsi="宋体" w:cs="宋体"/>
                <w:sz w:val="24"/>
                <w:szCs w:val="24"/>
              </w:rPr>
              <w:t>3.具备履行合同所必需的设备和专业技术能力的证明材料。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2145" w:type="dxa"/>
            <w:vMerge w:val="continue"/>
            <w:tcBorders>
              <w:left w:val="single" w:color="auto" w:sz="4" w:space="0"/>
              <w:right w:val="single" w:color="auto" w:sz="4" w:space="0"/>
            </w:tcBorders>
            <w:vAlign w:val="center"/>
          </w:tcPr>
          <w:p>
            <w:pPr>
              <w:widowControl/>
              <w:jc w:val="left"/>
              <w:rPr>
                <w:rFonts w:ascii="宋体" w:hAnsi="宋体" w:cs="宋体"/>
                <w:kern w:val="0"/>
                <w:sz w:val="24"/>
                <w:szCs w:val="24"/>
              </w:rPr>
            </w:pPr>
          </w:p>
        </w:tc>
        <w:tc>
          <w:tcPr>
            <w:tcW w:w="8042" w:type="dxa"/>
            <w:tcBorders>
              <w:top w:val="single" w:color="auto" w:sz="4" w:space="0"/>
              <w:left w:val="single" w:color="auto" w:sz="4" w:space="0"/>
              <w:bottom w:val="single" w:color="auto" w:sz="4" w:space="0"/>
              <w:right w:val="single" w:color="auto" w:sz="4" w:space="0"/>
            </w:tcBorders>
          </w:tcPr>
          <w:p>
            <w:pPr>
              <w:rPr>
                <w:rFonts w:ascii="宋体" w:hAnsi="宋体" w:cs="宋体"/>
                <w:sz w:val="24"/>
                <w:szCs w:val="24"/>
              </w:rPr>
            </w:pPr>
            <w:r>
              <w:rPr>
                <w:rFonts w:hint="eastAsia" w:ascii="宋体" w:hAnsi="宋体" w:cs="宋体"/>
                <w:sz w:val="24"/>
                <w:szCs w:val="24"/>
              </w:rPr>
              <w:t>4.参加政府采购活动前3年内在经营活动中没有重大违法记录的书面声明。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145" w:type="dxa"/>
            <w:vMerge w:val="continue"/>
            <w:tcBorders>
              <w:left w:val="single" w:color="auto" w:sz="4" w:space="0"/>
              <w:right w:val="single" w:color="auto" w:sz="4" w:space="0"/>
            </w:tcBorders>
            <w:vAlign w:val="center"/>
          </w:tcPr>
          <w:p>
            <w:pPr>
              <w:widowControl/>
              <w:jc w:val="left"/>
              <w:rPr>
                <w:rFonts w:ascii="宋体" w:hAnsi="宋体" w:cs="宋体"/>
                <w:kern w:val="0"/>
                <w:sz w:val="24"/>
                <w:szCs w:val="24"/>
              </w:rPr>
            </w:pPr>
          </w:p>
        </w:tc>
        <w:tc>
          <w:tcPr>
            <w:tcW w:w="8042" w:type="dxa"/>
            <w:tcBorders>
              <w:top w:val="single" w:color="auto" w:sz="4" w:space="0"/>
              <w:left w:val="single" w:color="auto" w:sz="4" w:space="0"/>
              <w:bottom w:val="single" w:color="auto" w:sz="4" w:space="0"/>
              <w:right w:val="single" w:color="auto" w:sz="4" w:space="0"/>
            </w:tcBorders>
          </w:tcPr>
          <w:p>
            <w:pPr>
              <w:rPr>
                <w:rFonts w:ascii="宋体" w:hAnsi="宋体" w:cs="宋体"/>
                <w:sz w:val="24"/>
                <w:szCs w:val="24"/>
              </w:rPr>
            </w:pPr>
            <w:r>
              <w:rPr>
                <w:rFonts w:hint="eastAsia" w:ascii="宋体" w:hAnsi="宋体" w:cs="宋体"/>
                <w:sz w:val="24"/>
                <w:szCs w:val="24"/>
              </w:rPr>
              <w:t>5.具备法律、行政法规规定的其他条件的证明材料。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2145" w:type="dxa"/>
            <w:vMerge w:val="continue"/>
            <w:tcBorders>
              <w:left w:val="single" w:color="auto" w:sz="4" w:space="0"/>
              <w:right w:val="single" w:color="auto" w:sz="4" w:space="0"/>
            </w:tcBorders>
            <w:vAlign w:val="center"/>
          </w:tcPr>
          <w:p>
            <w:pPr>
              <w:widowControl/>
              <w:jc w:val="left"/>
              <w:rPr>
                <w:rFonts w:ascii="宋体" w:hAnsi="宋体" w:cs="宋体"/>
                <w:kern w:val="0"/>
                <w:sz w:val="24"/>
                <w:szCs w:val="24"/>
              </w:rPr>
            </w:pPr>
          </w:p>
        </w:tc>
        <w:tc>
          <w:tcPr>
            <w:tcW w:w="8042" w:type="dxa"/>
            <w:tcBorders>
              <w:top w:val="single" w:color="auto" w:sz="4" w:space="0"/>
              <w:left w:val="single" w:color="auto" w:sz="4" w:space="0"/>
              <w:bottom w:val="single" w:color="auto" w:sz="4" w:space="0"/>
              <w:right w:val="single" w:color="auto" w:sz="4" w:space="0"/>
            </w:tcBorders>
          </w:tcPr>
          <w:p>
            <w:pPr>
              <w:rPr>
                <w:rFonts w:ascii="宋体" w:hAnsi="宋体" w:cs="宋体"/>
                <w:sz w:val="24"/>
                <w:szCs w:val="24"/>
              </w:rPr>
            </w:pPr>
            <w:r>
              <w:rPr>
                <w:rFonts w:hint="eastAsia" w:ascii="宋体" w:hAnsi="宋体" w:cs="宋体"/>
                <w:sz w:val="24"/>
                <w:szCs w:val="24"/>
              </w:rPr>
              <w:t>6.</w:t>
            </w:r>
            <w:r>
              <w:rPr>
                <w:rFonts w:hint="eastAsia" w:ascii="宋体" w:hAnsi="宋体" w:cs="宋体"/>
                <w:color w:val="333333"/>
                <w:shd w:val="clear" w:color="auto" w:fill="FFFFFF"/>
              </w:rPr>
              <w:t>参加本次政府采购活动前三年内，在经营活动中没有重大违法记录并须提交《参加政府采购活动前3年内在经营活动中没有重大违法记录的书面声明》，且必须未被列入"信用中国"网站(www.creditchina.gov.cn)失信被执行人（须提供网站截图）、重大税收违法案件当事人、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2145" w:type="dxa"/>
            <w:vMerge w:val="continue"/>
            <w:tcBorders>
              <w:left w:val="single" w:color="auto" w:sz="4" w:space="0"/>
              <w:right w:val="single" w:color="auto" w:sz="4" w:space="0"/>
            </w:tcBorders>
            <w:vAlign w:val="center"/>
          </w:tcPr>
          <w:p>
            <w:pPr>
              <w:widowControl/>
              <w:jc w:val="left"/>
              <w:rPr>
                <w:rFonts w:ascii="宋体" w:hAnsi="宋体" w:cs="宋体"/>
                <w:kern w:val="0"/>
                <w:sz w:val="24"/>
                <w:szCs w:val="24"/>
              </w:rPr>
            </w:pPr>
          </w:p>
        </w:tc>
        <w:tc>
          <w:tcPr>
            <w:tcW w:w="8042" w:type="dxa"/>
            <w:tcBorders>
              <w:top w:val="single" w:color="auto" w:sz="4" w:space="0"/>
              <w:left w:val="single" w:color="auto" w:sz="4" w:space="0"/>
              <w:bottom w:val="single" w:color="auto" w:sz="4" w:space="0"/>
              <w:right w:val="single" w:color="auto" w:sz="4" w:space="0"/>
            </w:tcBorders>
          </w:tcPr>
          <w:p>
            <w:pPr>
              <w:pStyle w:val="11"/>
              <w:numPr>
                <w:ilvl w:val="0"/>
                <w:numId w:val="1"/>
              </w:numPr>
              <w:spacing w:line="240" w:lineRule="auto"/>
              <w:rPr>
                <w:rFonts w:ascii="宋体" w:hAnsi="宋体" w:cs="宋体"/>
                <w:color w:val="333333"/>
                <w:kern w:val="2"/>
                <w:sz w:val="21"/>
                <w:shd w:val="clear" w:color="auto" w:fill="FFFFFF"/>
              </w:rPr>
            </w:pPr>
            <w:r>
              <w:rPr>
                <w:rFonts w:hint="eastAsia" w:ascii="宋体" w:hAnsi="宋体" w:cs="宋体"/>
                <w:sz w:val="24"/>
                <w:szCs w:val="24"/>
              </w:rPr>
              <w:t>特定条件：</w:t>
            </w:r>
          </w:p>
          <w:p>
            <w:pPr>
              <w:pStyle w:val="11"/>
              <w:tabs>
                <w:tab w:val="left" w:pos="312"/>
              </w:tabs>
              <w:spacing w:line="240" w:lineRule="auto"/>
              <w:rPr>
                <w:rFonts w:ascii="宋体" w:hAnsi="宋体" w:cs="宋体"/>
                <w:color w:val="333333"/>
                <w:kern w:val="2"/>
                <w:sz w:val="21"/>
                <w:shd w:val="clear" w:color="auto" w:fill="FFFFFF"/>
              </w:rPr>
            </w:pPr>
            <w:r>
              <w:rPr>
                <w:rFonts w:hint="eastAsia" w:ascii="宋体" w:hAnsi="宋体" w:cs="宋体"/>
                <w:color w:val="333333"/>
                <w:kern w:val="2"/>
                <w:sz w:val="21"/>
                <w:shd w:val="clear" w:color="auto" w:fill="FFFFFF"/>
              </w:rPr>
              <w:t>（1）如供应商为生产厂家的应具有《中华人民共和国医疗器械注册证》、《医疗器械生产许可证》、《医疗器械经营企业许可证》；如供应商为代理商的则须提供《医疗器械经营企业许可证》以及产品的生产厂家的《中华人民共和国医疗器械注册证》、《医疗器械生产许可证》；(设备进口代理商可不提供厂家医疗器械生产许可证</w:t>
            </w:r>
            <w:r>
              <w:rPr>
                <w:rFonts w:ascii="宋体" w:hAnsi="宋体" w:cs="宋体"/>
                <w:color w:val="333333"/>
                <w:kern w:val="2"/>
                <w:sz w:val="21"/>
                <w:shd w:val="clear" w:color="auto" w:fill="FFFFFF"/>
              </w:rPr>
              <w:t>)</w:t>
            </w:r>
            <w:r>
              <w:rPr>
                <w:rFonts w:hint="eastAsia" w:ascii="宋体" w:hAnsi="宋体" w:cs="宋体"/>
                <w:color w:val="333333"/>
                <w:kern w:val="2"/>
                <w:sz w:val="21"/>
                <w:shd w:val="clear" w:color="auto" w:fill="FFFFFF"/>
              </w:rPr>
              <w:t>。</w:t>
            </w:r>
          </w:p>
          <w:p>
            <w:pPr>
              <w:pStyle w:val="12"/>
              <w:widowControl/>
              <w:spacing w:beforeAutospacing="0" w:afterAutospacing="0"/>
              <w:rPr>
                <w:rFonts w:ascii="宋体" w:hAnsi="宋体" w:cs="宋体"/>
                <w:szCs w:val="24"/>
              </w:rPr>
            </w:pPr>
            <w:r>
              <w:rPr>
                <w:rFonts w:hint="eastAsia" w:ascii="宋体" w:hAnsi="宋体" w:cs="宋体"/>
                <w:color w:val="333333"/>
                <w:kern w:val="2"/>
                <w:sz w:val="21"/>
                <w:shd w:val="clear" w:color="auto" w:fill="FFFFFF"/>
              </w:rPr>
              <w:t>（2）本次招标不接受联合体。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2145" w:type="dxa"/>
            <w:vMerge w:val="continue"/>
            <w:tcBorders>
              <w:left w:val="single" w:color="auto" w:sz="4" w:space="0"/>
              <w:right w:val="single" w:color="auto" w:sz="4" w:space="0"/>
            </w:tcBorders>
            <w:vAlign w:val="center"/>
          </w:tcPr>
          <w:p>
            <w:pPr>
              <w:jc w:val="center"/>
              <w:rPr>
                <w:b/>
                <w:sz w:val="24"/>
                <w:szCs w:val="24"/>
              </w:rPr>
            </w:pPr>
          </w:p>
        </w:tc>
        <w:tc>
          <w:tcPr>
            <w:tcW w:w="8042" w:type="dxa"/>
            <w:tcBorders>
              <w:top w:val="single" w:color="auto" w:sz="4" w:space="0"/>
              <w:left w:val="single" w:color="auto" w:sz="4" w:space="0"/>
              <w:bottom w:val="single" w:color="auto" w:sz="4" w:space="0"/>
              <w:right w:val="single" w:color="auto" w:sz="4" w:space="0"/>
            </w:tcBorders>
            <w:vAlign w:val="center"/>
          </w:tcPr>
          <w:p>
            <w:pPr>
              <w:jc w:val="left"/>
              <w:rPr>
                <w:b/>
                <w:sz w:val="24"/>
                <w:szCs w:val="24"/>
              </w:rPr>
            </w:pPr>
            <w:r>
              <w:rPr>
                <w:rFonts w:hint="eastAsia" w:eastAsia="宋体"/>
                <w:sz w:val="24"/>
                <w:szCs w:val="24"/>
                <w:lang w:val="en-US" w:eastAsia="zh-CN"/>
              </w:rPr>
              <w:t>8.落实政府采购政策需满足的资格要求：本项目专门面向中小微企业采购。</w:t>
            </w:r>
            <w:r>
              <w:rPr>
                <w:rFonts w:hint="eastAsia" w:eastAsia="宋体"/>
                <w:sz w:val="24"/>
                <w:szCs w:val="24"/>
                <w:lang w:eastAsia="zh-CN"/>
              </w:rPr>
              <w:t>（</w:t>
            </w:r>
            <w:r>
              <w:rPr>
                <w:rFonts w:hint="eastAsia" w:eastAsia="宋体"/>
                <w:sz w:val="24"/>
                <w:szCs w:val="24"/>
                <w:lang w:val="en-US" w:eastAsia="zh-CN"/>
              </w:rPr>
              <w:t>供应商需提供</w:t>
            </w:r>
            <w:r>
              <w:rPr>
                <w:rFonts w:hint="eastAsia" w:eastAsia="宋体"/>
                <w:sz w:val="24"/>
                <w:szCs w:val="24"/>
              </w:rPr>
              <w:t>中小企业声明函</w:t>
            </w:r>
            <w:r>
              <w:rPr>
                <w:rFonts w:hint="eastAsia" w:eastAsia="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2145" w:type="dxa"/>
            <w:tcBorders>
              <w:left w:val="single" w:color="auto" w:sz="4" w:space="0"/>
              <w:right w:val="single" w:color="auto" w:sz="4" w:space="0"/>
            </w:tcBorders>
            <w:vAlign w:val="center"/>
          </w:tcPr>
          <w:p>
            <w:pPr>
              <w:jc w:val="center"/>
              <w:rPr>
                <w:rFonts w:hint="eastAsia"/>
                <w:b/>
                <w:sz w:val="24"/>
                <w:szCs w:val="24"/>
              </w:rPr>
            </w:pPr>
            <w:r>
              <w:rPr>
                <w:rFonts w:hint="eastAsia"/>
                <w:b/>
                <w:sz w:val="24"/>
                <w:szCs w:val="24"/>
              </w:rPr>
              <w:t>建议</w:t>
            </w:r>
          </w:p>
        </w:tc>
        <w:tc>
          <w:tcPr>
            <w:tcW w:w="8042" w:type="dxa"/>
            <w:tcBorders>
              <w:top w:val="single" w:color="auto" w:sz="4" w:space="0"/>
              <w:left w:val="single" w:color="auto" w:sz="4" w:space="0"/>
              <w:bottom w:val="single" w:color="auto" w:sz="4" w:space="0"/>
              <w:right w:val="single" w:color="auto" w:sz="4" w:space="0"/>
            </w:tcBorders>
            <w:vAlign w:val="center"/>
          </w:tcPr>
          <w:p>
            <w:pPr>
              <w:jc w:val="left"/>
              <w:rPr>
                <w:rFonts w:hint="eastAsia"/>
                <w:b/>
                <w:sz w:val="24"/>
                <w:szCs w:val="24"/>
              </w:rPr>
            </w:pPr>
            <w:r>
              <w:rPr>
                <w:rFonts w:hint="eastAsia"/>
                <w:b/>
                <w:sz w:val="24"/>
                <w:szCs w:val="24"/>
              </w:rPr>
              <w:t>供应商可对本项目采购需求的公正性、专业性、合理性等提出自己正确的意见、建议等。</w:t>
            </w:r>
          </w:p>
        </w:tc>
      </w:tr>
    </w:tbl>
    <w:p>
      <w:pPr>
        <w:pStyle w:val="12"/>
        <w:shd w:val="clear" w:color="auto" w:fill="FFFFFF"/>
        <w:spacing w:beforeAutospacing="0" w:afterAutospacing="0" w:line="300" w:lineRule="exact"/>
        <w:ind w:left="147"/>
        <w:rPr>
          <w:rStyle w:val="16"/>
          <w:b w:val="0"/>
          <w:color w:val="000000" w:themeColor="text1"/>
          <w:sz w:val="20"/>
          <w:szCs w:val="20"/>
        </w:rPr>
      </w:pPr>
      <w:r>
        <w:rPr>
          <w:rStyle w:val="16"/>
          <w:rFonts w:hint="eastAsia"/>
          <w:b w:val="0"/>
          <w:color w:val="000000" w:themeColor="text1"/>
          <w:sz w:val="20"/>
          <w:szCs w:val="20"/>
        </w:rPr>
        <w:t>注意事项：</w:t>
      </w:r>
    </w:p>
    <w:p>
      <w:pPr>
        <w:widowControl/>
        <w:ind w:firstLine="220" w:firstLineChars="100"/>
        <w:jc w:val="left"/>
        <w:rPr>
          <w:rFonts w:ascii="Times New Roman" w:hAnsi="Times New Roman"/>
          <w:color w:val="000000"/>
          <w:sz w:val="22"/>
          <w:szCs w:val="24"/>
        </w:rPr>
      </w:pPr>
      <w:r>
        <w:rPr>
          <w:rFonts w:hint="eastAsia" w:ascii="Times New Roman" w:hAnsi="Times New Roman"/>
          <w:color w:val="000000"/>
          <w:sz w:val="22"/>
          <w:szCs w:val="24"/>
        </w:rPr>
        <w:t>1.供应商必须严格按照公告的内容和要求，完整递交有关资料，逾期递交的将被拒收。</w:t>
      </w:r>
    </w:p>
    <w:p>
      <w:pPr>
        <w:widowControl/>
        <w:ind w:firstLine="220" w:firstLineChars="100"/>
        <w:jc w:val="left"/>
        <w:rPr>
          <w:rFonts w:ascii="Times New Roman" w:hAnsi="Times New Roman"/>
          <w:color w:val="000000"/>
          <w:sz w:val="22"/>
          <w:szCs w:val="24"/>
        </w:rPr>
      </w:pPr>
      <w:r>
        <w:rPr>
          <w:rFonts w:hint="eastAsia" w:ascii="Times New Roman" w:hAnsi="Times New Roman"/>
          <w:color w:val="000000"/>
          <w:sz w:val="22"/>
          <w:szCs w:val="24"/>
        </w:rPr>
        <w:t>2.供应商所递交的资料（全部盖有供应商公章）必须为一般常用电脑办公软件能够读取的清晰、易于辨识的彩色电子扫描件、照片（相关证书和证明材料必须是原件的扫描件）,并对其递交资料内容的真实性、有效性及完整性负责，如提供文件资料有错漏、模糊不清、复印件的电子扫描件、照片、无法读取识别或弄虚作假等，一律属于无效文件。</w:t>
      </w:r>
    </w:p>
    <w:p>
      <w:pPr>
        <w:widowControl/>
        <w:ind w:firstLine="220" w:firstLineChars="100"/>
        <w:jc w:val="left"/>
        <w:rPr>
          <w:rFonts w:ascii="Times New Roman" w:hAnsi="Times New Roman"/>
          <w:color w:val="000000"/>
          <w:sz w:val="22"/>
          <w:szCs w:val="24"/>
        </w:rPr>
      </w:pPr>
      <w:r>
        <w:rPr>
          <w:rFonts w:hint="eastAsia" w:ascii="Times New Roman" w:hAnsi="Times New Roman"/>
          <w:color w:val="000000"/>
          <w:sz w:val="22"/>
          <w:szCs w:val="24"/>
        </w:rPr>
        <w:t>3.须在邮件主题及附件文件名注明公司全称、项目名称及项目编号，不注明我单位将拒收此报名邮件。</w:t>
      </w:r>
    </w:p>
    <w:p>
      <w:pPr>
        <w:pStyle w:val="4"/>
        <w:rPr>
          <w:rFonts w:ascii="Times New Roman" w:hAnsi="Times New Roman"/>
          <w:color w:val="000000"/>
          <w:sz w:val="22"/>
          <w:szCs w:val="24"/>
        </w:rPr>
      </w:pPr>
    </w:p>
    <w:p>
      <w:pPr>
        <w:ind w:firstLine="480" w:firstLineChars="200"/>
        <w:rPr>
          <w:rFonts w:ascii="宋体" w:hAnsi="宋体" w:cs="宋体"/>
          <w:sz w:val="24"/>
        </w:rPr>
      </w:pPr>
    </w:p>
    <w:p>
      <w:pPr>
        <w:adjustRightInd w:val="0"/>
        <w:snapToGrid w:val="0"/>
        <w:jc w:val="center"/>
        <w:rPr>
          <w:rFonts w:hint="eastAsia" w:ascii="宋体" w:hAnsi="宋体"/>
          <w:b/>
          <w:sz w:val="30"/>
          <w:szCs w:val="30"/>
          <w:lang w:val="en-US" w:eastAsia="zh-CN"/>
        </w:rPr>
      </w:pPr>
      <w:r>
        <w:rPr>
          <w:rFonts w:hint="eastAsia" w:ascii="宋体" w:hAnsi="宋体"/>
          <w:b/>
          <w:sz w:val="30"/>
          <w:szCs w:val="30"/>
          <w:lang w:val="en-US" w:eastAsia="zh-CN"/>
        </w:rPr>
        <w:t xml:space="preserve"> </w:t>
      </w:r>
    </w:p>
    <w:p>
      <w:pPr>
        <w:adjustRightInd w:val="0"/>
        <w:snapToGrid w:val="0"/>
        <w:jc w:val="center"/>
        <w:rPr>
          <w:rFonts w:hint="eastAsia" w:ascii="宋体" w:hAnsi="宋体"/>
          <w:b/>
          <w:sz w:val="30"/>
          <w:szCs w:val="30"/>
          <w:lang w:val="en-US" w:eastAsia="zh-CN"/>
        </w:rPr>
      </w:pPr>
    </w:p>
    <w:p>
      <w:pPr>
        <w:adjustRightInd w:val="0"/>
        <w:snapToGrid w:val="0"/>
        <w:jc w:val="center"/>
        <w:rPr>
          <w:rFonts w:hint="default" w:ascii="宋体" w:hAnsi="宋体" w:eastAsia="宋体"/>
          <w:b/>
          <w:sz w:val="30"/>
          <w:szCs w:val="30"/>
          <w:lang w:val="en-US" w:eastAsia="zh-CN"/>
        </w:rPr>
      </w:pPr>
      <w:r>
        <w:rPr>
          <w:rFonts w:hint="eastAsia" w:ascii="宋体" w:hAnsi="宋体"/>
          <w:b/>
          <w:sz w:val="30"/>
          <w:szCs w:val="30"/>
          <w:lang w:val="zh-CN"/>
        </w:rPr>
        <w:t>中小企业声明函</w:t>
      </w:r>
      <w:r>
        <w:rPr>
          <w:rFonts w:hint="eastAsia" w:ascii="宋体" w:hAnsi="宋体"/>
          <w:b/>
          <w:sz w:val="30"/>
          <w:szCs w:val="30"/>
          <w:lang w:val="en-US" w:eastAsia="zh-CN"/>
        </w:rPr>
        <w:t>(货物）</w:t>
      </w:r>
    </w:p>
    <w:p>
      <w:pPr>
        <w:spacing w:line="360" w:lineRule="auto"/>
        <w:rPr>
          <w:rFonts w:hint="eastAsia" w:ascii="宋体" w:hAnsi="Courier New"/>
          <w:sz w:val="24"/>
          <w:szCs w:val="21"/>
          <w:lang w:val="en-US" w:eastAsia="zh-CN"/>
        </w:rPr>
      </w:pPr>
      <w:r>
        <w:rPr>
          <w:rFonts w:hint="eastAsia" w:ascii="宋体" w:hAnsi="Courier New"/>
          <w:sz w:val="24"/>
          <w:szCs w:val="21"/>
          <w:lang w:val="en-US" w:eastAsia="zh-CN"/>
        </w:rPr>
        <w:t xml:space="preserve"> </w:t>
      </w:r>
    </w:p>
    <w:p>
      <w:pPr>
        <w:rPr>
          <w:b/>
          <w:sz w:val="28"/>
          <w:szCs w:val="28"/>
        </w:rPr>
      </w:pPr>
      <w:r>
        <w:rPr>
          <w:rFonts w:hint="eastAsia"/>
          <w:b/>
          <w:sz w:val="28"/>
          <w:szCs w:val="28"/>
        </w:rPr>
        <w:t>采购人（或采购代理公司）：</w:t>
      </w:r>
    </w:p>
    <w:p>
      <w:pPr>
        <w:spacing w:line="360" w:lineRule="auto"/>
        <w:ind w:firstLine="475" w:firstLineChars="198"/>
        <w:jc w:val="left"/>
        <w:rPr>
          <w:rFonts w:hint="eastAsia" w:ascii="宋体" w:hAnsi="宋体"/>
          <w:color w:val="0D0D0D"/>
          <w:sz w:val="24"/>
          <w:szCs w:val="21"/>
          <w:lang w:val="zh-CN"/>
        </w:rPr>
      </w:pPr>
      <w:r>
        <w:rPr>
          <w:rFonts w:hint="eastAsia" w:ascii="宋体" w:hAnsi="宋体"/>
          <w:color w:val="0D0D0D"/>
          <w:sz w:val="24"/>
          <w:szCs w:val="21"/>
          <w:lang w:val="zh-CN"/>
        </w:rPr>
        <w:t>本公司（联合体）郑重声明，根据《政府采购促进中小企业发展管理办法》（财库﹝2020﹞46 号）的规定，本公司（联合体）</w:t>
      </w:r>
      <w:r>
        <w:rPr>
          <w:rFonts w:hint="eastAsia" w:ascii="宋体" w:hAnsi="宋体"/>
          <w:color w:val="0D0D0D"/>
          <w:sz w:val="24"/>
          <w:szCs w:val="21"/>
          <w:lang w:val="en-US" w:eastAsia="zh-CN"/>
        </w:rPr>
        <w:t>_________</w:t>
      </w:r>
      <w:r>
        <w:rPr>
          <w:rFonts w:hint="eastAsia" w:ascii="宋体" w:hAnsi="宋体"/>
          <w:color w:val="0D0D0D"/>
          <w:sz w:val="24"/>
          <w:szCs w:val="21"/>
          <w:lang w:val="zh-CN"/>
        </w:rPr>
        <w:t>参加（单位名称</w:t>
      </w:r>
      <w:r>
        <w:rPr>
          <w:rFonts w:hint="eastAsia" w:ascii="宋体" w:hAnsi="宋体"/>
          <w:color w:val="0D0D0D"/>
          <w:sz w:val="24"/>
          <w:szCs w:val="21"/>
          <w:lang w:val="en-US" w:eastAsia="zh-CN"/>
        </w:rPr>
        <w:t>)</w:t>
      </w:r>
      <w:r>
        <w:rPr>
          <w:rFonts w:hint="eastAsia" w:ascii="宋体" w:hAnsi="宋体"/>
          <w:color w:val="0D0D0D"/>
          <w:sz w:val="24"/>
          <w:szCs w:val="21"/>
          <w:lang w:val="zh-CN"/>
        </w:rPr>
        <w:t>的</w:t>
      </w:r>
      <w:r>
        <w:rPr>
          <w:rFonts w:hint="eastAsia" w:ascii="宋体" w:hAnsi="宋体"/>
          <w:color w:val="0D0D0D"/>
          <w:sz w:val="24"/>
          <w:szCs w:val="21"/>
          <w:lang w:val="en-US" w:eastAsia="zh-CN"/>
        </w:rPr>
        <w:t>______________</w:t>
      </w:r>
      <w:r>
        <w:rPr>
          <w:rFonts w:hint="eastAsia" w:ascii="宋体" w:hAnsi="宋体"/>
          <w:color w:val="0D0D0D"/>
          <w:sz w:val="24"/>
          <w:szCs w:val="21"/>
          <w:lang w:val="zh-CN"/>
        </w:rPr>
        <w:t>（项目名称）采购活动，提供的货物全部由符合政策要求的中小企业制造。相关企业（含联合 体中的中小企业、签订分包意向协议的中小企业）的具体情况如下：</w:t>
      </w:r>
    </w:p>
    <w:p>
      <w:pPr>
        <w:spacing w:line="360" w:lineRule="auto"/>
        <w:ind w:firstLine="475" w:firstLineChars="198"/>
        <w:jc w:val="left"/>
        <w:rPr>
          <w:rFonts w:hint="eastAsia" w:ascii="宋体" w:hAnsi="宋体"/>
          <w:sz w:val="24"/>
          <w:szCs w:val="21"/>
          <w:lang w:val="zh-CN"/>
        </w:rPr>
      </w:pPr>
      <w:r>
        <w:rPr>
          <w:rFonts w:hint="eastAsia" w:ascii="宋体" w:hAnsi="宋体"/>
          <w:sz w:val="24"/>
          <w:szCs w:val="21"/>
          <w:lang w:val="zh-CN"/>
        </w:rPr>
        <w:t>（标的名称）</w:t>
      </w:r>
      <w:r>
        <w:rPr>
          <w:rFonts w:hint="eastAsia" w:ascii="宋体" w:hAnsi="宋体"/>
          <w:sz w:val="24"/>
          <w:szCs w:val="21"/>
          <w:lang w:val="en-US" w:eastAsia="zh-CN"/>
        </w:rPr>
        <w:t>____________</w:t>
      </w:r>
      <w:r>
        <w:rPr>
          <w:rFonts w:hint="eastAsia" w:ascii="宋体" w:hAnsi="宋体"/>
          <w:sz w:val="24"/>
          <w:szCs w:val="21"/>
          <w:lang w:val="zh-CN"/>
        </w:rPr>
        <w:t>，属于</w:t>
      </w:r>
      <w:r>
        <w:rPr>
          <w:rFonts w:hint="eastAsia" w:ascii="宋体" w:hAnsi="宋体"/>
          <w:sz w:val="24"/>
          <w:szCs w:val="21"/>
          <w:lang w:val="en-US" w:eastAsia="zh-CN"/>
        </w:rPr>
        <w:t>____________</w:t>
      </w:r>
      <w:r>
        <w:rPr>
          <w:rFonts w:hint="eastAsia" w:ascii="宋体" w:hAnsi="宋体"/>
          <w:sz w:val="24"/>
          <w:szCs w:val="21"/>
          <w:lang w:val="zh-CN"/>
        </w:rPr>
        <w:t>（采购文件中明确的所属行业）；</w:t>
      </w:r>
    </w:p>
    <w:p>
      <w:pPr>
        <w:spacing w:line="360" w:lineRule="auto"/>
        <w:jc w:val="left"/>
        <w:rPr>
          <w:rFonts w:hint="eastAsia" w:ascii="宋体" w:hAnsi="宋体"/>
          <w:sz w:val="24"/>
          <w:szCs w:val="21"/>
          <w:lang w:val="zh-CN"/>
        </w:rPr>
      </w:pPr>
      <w:r>
        <w:rPr>
          <w:rFonts w:hint="eastAsia" w:ascii="宋体" w:hAnsi="宋体"/>
          <w:sz w:val="24"/>
          <w:szCs w:val="21"/>
          <w:lang w:val="en-US" w:eastAsia="zh-CN"/>
        </w:rPr>
        <w:t>制造商</w:t>
      </w:r>
      <w:r>
        <w:rPr>
          <w:rFonts w:hint="eastAsia" w:ascii="宋体" w:hAnsi="宋体"/>
          <w:sz w:val="24"/>
          <w:szCs w:val="21"/>
          <w:lang w:val="zh-CN"/>
        </w:rPr>
        <w:t>为（企业名称）</w:t>
      </w:r>
      <w:r>
        <w:rPr>
          <w:rFonts w:hint="eastAsia" w:ascii="宋体" w:hAnsi="宋体"/>
          <w:sz w:val="24"/>
          <w:szCs w:val="21"/>
          <w:lang w:val="en-US" w:eastAsia="zh-CN"/>
        </w:rPr>
        <w:t>_______</w:t>
      </w:r>
      <w:r>
        <w:rPr>
          <w:rFonts w:hint="eastAsia" w:ascii="宋体" w:hAnsi="宋体"/>
          <w:sz w:val="24"/>
          <w:szCs w:val="21"/>
          <w:lang w:val="zh-CN"/>
        </w:rPr>
        <w:t>，从业人员</w:t>
      </w:r>
      <w:r>
        <w:rPr>
          <w:rFonts w:hint="eastAsia" w:ascii="宋体" w:hAnsi="宋体"/>
          <w:sz w:val="24"/>
          <w:szCs w:val="21"/>
          <w:lang w:val="en-US" w:eastAsia="zh-CN"/>
        </w:rPr>
        <w:t>___</w:t>
      </w:r>
      <w:r>
        <w:rPr>
          <w:rFonts w:hint="eastAsia" w:ascii="宋体" w:hAnsi="宋体"/>
          <w:sz w:val="24"/>
          <w:szCs w:val="21"/>
          <w:lang w:val="zh-CN"/>
        </w:rPr>
        <w:t>人，营业收入为</w:t>
      </w:r>
      <w:r>
        <w:rPr>
          <w:rFonts w:hint="eastAsia" w:ascii="宋体" w:hAnsi="宋体"/>
          <w:sz w:val="24"/>
          <w:szCs w:val="21"/>
          <w:lang w:val="en-US" w:eastAsia="zh-CN"/>
        </w:rPr>
        <w:t>_____</w:t>
      </w:r>
      <w:r>
        <w:rPr>
          <w:rFonts w:hint="eastAsia" w:ascii="宋体" w:hAnsi="宋体"/>
          <w:sz w:val="24"/>
          <w:szCs w:val="21"/>
          <w:lang w:val="zh-CN"/>
        </w:rPr>
        <w:t>万元，资产总额为</w:t>
      </w:r>
      <w:r>
        <w:rPr>
          <w:rFonts w:hint="eastAsia" w:ascii="宋体" w:hAnsi="宋体"/>
          <w:sz w:val="24"/>
          <w:szCs w:val="21"/>
          <w:lang w:val="en-US" w:eastAsia="zh-CN"/>
        </w:rPr>
        <w:t>________</w:t>
      </w:r>
      <w:r>
        <w:rPr>
          <w:rFonts w:hint="eastAsia" w:ascii="宋体" w:hAnsi="宋体"/>
          <w:sz w:val="24"/>
          <w:szCs w:val="21"/>
          <w:lang w:val="zh-CN"/>
        </w:rPr>
        <w:t>万元，属于</w:t>
      </w:r>
      <w:r>
        <w:rPr>
          <w:rFonts w:hint="eastAsia" w:ascii="宋体" w:hAnsi="宋体"/>
          <w:sz w:val="24"/>
          <w:szCs w:val="21"/>
          <w:lang w:val="en-US" w:eastAsia="zh-CN"/>
        </w:rPr>
        <w:t>_____________</w:t>
      </w:r>
      <w:r>
        <w:rPr>
          <w:rFonts w:hint="eastAsia" w:ascii="宋体" w:hAnsi="宋体"/>
          <w:sz w:val="24"/>
          <w:szCs w:val="21"/>
          <w:lang w:val="zh-CN"/>
        </w:rPr>
        <w:t>（中型企业、小型企业、微型企业）；</w:t>
      </w:r>
    </w:p>
    <w:p>
      <w:pPr>
        <w:spacing w:line="360" w:lineRule="auto"/>
        <w:ind w:firstLine="475" w:firstLineChars="198"/>
        <w:jc w:val="left"/>
        <w:rPr>
          <w:rFonts w:hint="eastAsia" w:ascii="宋体" w:hAnsi="宋体"/>
          <w:sz w:val="24"/>
          <w:szCs w:val="21"/>
          <w:lang w:val="zh-CN"/>
        </w:rPr>
      </w:pPr>
      <w:r>
        <w:rPr>
          <w:rFonts w:hint="eastAsia" w:ascii="宋体" w:hAnsi="宋体"/>
          <w:sz w:val="24"/>
          <w:szCs w:val="21"/>
          <w:lang w:val="zh-CN"/>
        </w:rPr>
        <w:t>（标的名称）</w:t>
      </w:r>
      <w:r>
        <w:rPr>
          <w:rFonts w:hint="eastAsia" w:ascii="宋体" w:hAnsi="宋体"/>
          <w:sz w:val="24"/>
          <w:szCs w:val="21"/>
          <w:lang w:val="en-US" w:eastAsia="zh-CN"/>
        </w:rPr>
        <w:t>____________</w:t>
      </w:r>
      <w:r>
        <w:rPr>
          <w:rFonts w:hint="eastAsia" w:ascii="宋体" w:hAnsi="宋体"/>
          <w:sz w:val="24"/>
          <w:szCs w:val="21"/>
          <w:lang w:val="zh-CN"/>
        </w:rPr>
        <w:t>，属于</w:t>
      </w:r>
      <w:r>
        <w:rPr>
          <w:rFonts w:hint="eastAsia" w:ascii="宋体" w:hAnsi="宋体"/>
          <w:sz w:val="24"/>
          <w:szCs w:val="21"/>
          <w:lang w:val="en-US" w:eastAsia="zh-CN"/>
        </w:rPr>
        <w:t>____________</w:t>
      </w:r>
      <w:r>
        <w:rPr>
          <w:rFonts w:hint="eastAsia" w:ascii="宋体" w:hAnsi="宋体"/>
          <w:sz w:val="24"/>
          <w:szCs w:val="21"/>
          <w:lang w:val="zh-CN"/>
        </w:rPr>
        <w:t>（采购文件中明确的所属行业）；</w:t>
      </w:r>
    </w:p>
    <w:p>
      <w:pPr>
        <w:spacing w:line="360" w:lineRule="auto"/>
        <w:jc w:val="left"/>
        <w:rPr>
          <w:rFonts w:hint="eastAsia" w:ascii="宋体" w:hAnsi="宋体"/>
          <w:sz w:val="24"/>
          <w:szCs w:val="21"/>
          <w:lang w:val="zh-CN"/>
        </w:rPr>
      </w:pPr>
      <w:r>
        <w:rPr>
          <w:rFonts w:hint="eastAsia" w:ascii="宋体" w:hAnsi="宋体"/>
          <w:sz w:val="24"/>
          <w:szCs w:val="21"/>
          <w:lang w:val="en-US" w:eastAsia="zh-CN"/>
        </w:rPr>
        <w:t>制造商</w:t>
      </w:r>
      <w:r>
        <w:rPr>
          <w:rFonts w:hint="eastAsia" w:ascii="宋体" w:hAnsi="宋体"/>
          <w:sz w:val="24"/>
          <w:szCs w:val="21"/>
          <w:lang w:val="zh-CN"/>
        </w:rPr>
        <w:t>为（企业名称）</w:t>
      </w:r>
      <w:r>
        <w:rPr>
          <w:rFonts w:hint="eastAsia" w:ascii="宋体" w:hAnsi="宋体"/>
          <w:sz w:val="24"/>
          <w:szCs w:val="21"/>
          <w:lang w:val="en-US" w:eastAsia="zh-CN"/>
        </w:rPr>
        <w:t>_______</w:t>
      </w:r>
      <w:r>
        <w:rPr>
          <w:rFonts w:hint="eastAsia" w:ascii="宋体" w:hAnsi="宋体"/>
          <w:sz w:val="24"/>
          <w:szCs w:val="21"/>
          <w:lang w:val="zh-CN"/>
        </w:rPr>
        <w:t>，从业人员</w:t>
      </w:r>
      <w:r>
        <w:rPr>
          <w:rFonts w:hint="eastAsia" w:ascii="宋体" w:hAnsi="宋体"/>
          <w:sz w:val="24"/>
          <w:szCs w:val="21"/>
          <w:lang w:val="en-US" w:eastAsia="zh-CN"/>
        </w:rPr>
        <w:t>___</w:t>
      </w:r>
      <w:r>
        <w:rPr>
          <w:rFonts w:hint="eastAsia" w:ascii="宋体" w:hAnsi="宋体"/>
          <w:sz w:val="24"/>
          <w:szCs w:val="21"/>
          <w:lang w:val="zh-CN"/>
        </w:rPr>
        <w:t>人，营业收入为</w:t>
      </w:r>
      <w:r>
        <w:rPr>
          <w:rFonts w:hint="eastAsia" w:ascii="宋体" w:hAnsi="宋体"/>
          <w:sz w:val="24"/>
          <w:szCs w:val="21"/>
          <w:lang w:val="en-US" w:eastAsia="zh-CN"/>
        </w:rPr>
        <w:t>_____</w:t>
      </w:r>
      <w:r>
        <w:rPr>
          <w:rFonts w:hint="eastAsia" w:ascii="宋体" w:hAnsi="宋体"/>
          <w:sz w:val="24"/>
          <w:szCs w:val="21"/>
          <w:lang w:val="zh-CN"/>
        </w:rPr>
        <w:t>万元，资产总额为</w:t>
      </w:r>
      <w:r>
        <w:rPr>
          <w:rFonts w:hint="eastAsia" w:ascii="宋体" w:hAnsi="宋体"/>
          <w:sz w:val="24"/>
          <w:szCs w:val="21"/>
          <w:lang w:val="en-US" w:eastAsia="zh-CN"/>
        </w:rPr>
        <w:t>________</w:t>
      </w:r>
      <w:r>
        <w:rPr>
          <w:rFonts w:hint="eastAsia" w:ascii="宋体" w:hAnsi="宋体"/>
          <w:sz w:val="24"/>
          <w:szCs w:val="21"/>
          <w:lang w:val="zh-CN"/>
        </w:rPr>
        <w:t>万元，属于</w:t>
      </w:r>
      <w:r>
        <w:rPr>
          <w:rFonts w:hint="eastAsia" w:ascii="宋体" w:hAnsi="宋体"/>
          <w:sz w:val="24"/>
          <w:szCs w:val="21"/>
          <w:lang w:val="en-US" w:eastAsia="zh-CN"/>
        </w:rPr>
        <w:t>_____________</w:t>
      </w:r>
      <w:r>
        <w:rPr>
          <w:rFonts w:hint="eastAsia" w:ascii="宋体" w:hAnsi="宋体"/>
          <w:sz w:val="24"/>
          <w:szCs w:val="21"/>
          <w:lang w:val="zh-CN"/>
        </w:rPr>
        <w:t>（中型企业、小型企业、微型企业）；</w:t>
      </w:r>
    </w:p>
    <w:p>
      <w:pPr>
        <w:spacing w:line="360" w:lineRule="auto"/>
        <w:ind w:firstLine="475" w:firstLineChars="198"/>
        <w:jc w:val="left"/>
        <w:rPr>
          <w:rFonts w:hint="default" w:ascii="宋体" w:hAnsi="宋体" w:eastAsia="宋体"/>
          <w:sz w:val="24"/>
          <w:szCs w:val="21"/>
          <w:lang w:val="en-US" w:eastAsia="zh-CN"/>
        </w:rPr>
      </w:pPr>
      <w:r>
        <w:rPr>
          <w:rFonts w:hint="default" w:ascii="Arial" w:hAnsi="Arial" w:cs="Arial"/>
          <w:sz w:val="24"/>
          <w:szCs w:val="21"/>
          <w:lang w:val="zh-CN"/>
        </w:rPr>
        <w:t>……</w:t>
      </w:r>
    </w:p>
    <w:p>
      <w:pPr>
        <w:adjustRightInd w:val="0"/>
        <w:snapToGrid w:val="0"/>
        <w:spacing w:line="360" w:lineRule="auto"/>
        <w:ind w:firstLine="480" w:firstLineChars="200"/>
        <w:rPr>
          <w:rFonts w:ascii="宋体" w:hAnsi="宋体"/>
          <w:sz w:val="24"/>
          <w:szCs w:val="24"/>
        </w:rPr>
      </w:pPr>
      <w:r>
        <w:rPr>
          <w:rFonts w:ascii="宋体" w:hAnsi="宋体"/>
          <w:sz w:val="24"/>
          <w:szCs w:val="24"/>
        </w:rPr>
        <w:t>以上企业，不属于大企业的分支机构，不存在控股股东为大企业的情形，也不存在与大企业的负责人为同一人的情形。</w:t>
      </w:r>
    </w:p>
    <w:p>
      <w:pPr>
        <w:adjustRightInd w:val="0"/>
        <w:snapToGrid w:val="0"/>
        <w:spacing w:line="360" w:lineRule="auto"/>
        <w:ind w:firstLine="480" w:firstLineChars="200"/>
        <w:rPr>
          <w:rFonts w:ascii="宋体" w:hAnsi="宋体"/>
          <w:sz w:val="24"/>
          <w:szCs w:val="24"/>
        </w:rPr>
      </w:pPr>
      <w:r>
        <w:rPr>
          <w:rFonts w:ascii="宋体" w:hAnsi="宋体"/>
          <w:sz w:val="24"/>
          <w:szCs w:val="24"/>
        </w:rPr>
        <w:t>本企业对上述声明内容的真实性负责。如有虚假，将依法承担相应责任。</w:t>
      </w:r>
    </w:p>
    <w:p>
      <w:pPr>
        <w:jc w:val="center"/>
        <w:rPr>
          <w:rFonts w:hint="eastAsia" w:ascii="宋体" w:hAnsi="宋体" w:cs="宋体"/>
          <w:kern w:val="0"/>
          <w:sz w:val="36"/>
          <w:szCs w:val="36"/>
        </w:rPr>
      </w:pPr>
    </w:p>
    <w:p>
      <w:pPr>
        <w:spacing w:line="360" w:lineRule="auto"/>
        <w:ind w:firstLine="4560" w:firstLineChars="1900"/>
        <w:jc w:val="left"/>
        <w:rPr>
          <w:rFonts w:ascii="宋体" w:hAnsi="宋体"/>
          <w:sz w:val="24"/>
          <w:szCs w:val="21"/>
          <w:lang w:val="zh-CN"/>
        </w:rPr>
      </w:pPr>
      <w:r>
        <w:rPr>
          <w:rFonts w:ascii="宋体" w:hAnsi="宋体"/>
          <w:sz w:val="24"/>
          <w:szCs w:val="21"/>
          <w:lang w:val="zh-CN"/>
        </w:rPr>
        <w:t>企业名称（盖章）：</w:t>
      </w:r>
    </w:p>
    <w:p>
      <w:pPr>
        <w:spacing w:line="360" w:lineRule="auto"/>
        <w:ind w:firstLine="4560" w:firstLineChars="1900"/>
        <w:jc w:val="left"/>
        <w:rPr>
          <w:rFonts w:ascii="宋体" w:hAnsi="宋体"/>
          <w:sz w:val="24"/>
          <w:szCs w:val="21"/>
          <w:lang w:val="zh-CN"/>
        </w:rPr>
      </w:pPr>
      <w:r>
        <w:rPr>
          <w:rFonts w:ascii="宋体" w:hAnsi="宋体"/>
          <w:sz w:val="24"/>
          <w:szCs w:val="21"/>
          <w:lang w:val="zh-CN"/>
        </w:rPr>
        <w:t>日</w:t>
      </w:r>
      <w:r>
        <w:rPr>
          <w:rFonts w:hint="eastAsia" w:ascii="宋体" w:hAnsi="宋体"/>
          <w:sz w:val="24"/>
          <w:szCs w:val="21"/>
          <w:lang w:val="en-US" w:eastAsia="zh-CN"/>
        </w:rPr>
        <w:t xml:space="preserve">   </w:t>
      </w:r>
      <w:r>
        <w:rPr>
          <w:rFonts w:ascii="宋体" w:hAnsi="宋体"/>
          <w:sz w:val="24"/>
          <w:szCs w:val="21"/>
          <w:lang w:val="zh-CN"/>
        </w:rPr>
        <w:t>期：</w:t>
      </w:r>
    </w:p>
    <w:p>
      <w:pPr>
        <w:pStyle w:val="5"/>
        <w:rPr>
          <w:lang w:val="zh-CN"/>
        </w:rPr>
      </w:pPr>
    </w:p>
    <w:p>
      <w:pPr>
        <w:pStyle w:val="4"/>
        <w:ind w:left="0"/>
      </w:pPr>
    </w:p>
    <w:sectPr>
      <w:headerReference r:id="rId3" w:type="default"/>
      <w:footerReference r:id="rId4" w:type="default"/>
      <w:pgSz w:w="11906" w:h="16838"/>
      <w:pgMar w:top="1440" w:right="12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7BC789"/>
    <w:multiLevelType w:val="singleLevel"/>
    <w:tmpl w:val="A07BC789"/>
    <w:lvl w:ilvl="0" w:tentative="0">
      <w:start w:val="7"/>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E7752E"/>
    <w:rsid w:val="00516083"/>
    <w:rsid w:val="00580E1C"/>
    <w:rsid w:val="007F3715"/>
    <w:rsid w:val="00852EF9"/>
    <w:rsid w:val="008C7944"/>
    <w:rsid w:val="00921CC9"/>
    <w:rsid w:val="00964450"/>
    <w:rsid w:val="00994118"/>
    <w:rsid w:val="00BF6C90"/>
    <w:rsid w:val="00C003F8"/>
    <w:rsid w:val="00CA6260"/>
    <w:rsid w:val="00DA1539"/>
    <w:rsid w:val="00E8116B"/>
    <w:rsid w:val="00EF6A3F"/>
    <w:rsid w:val="00F017C5"/>
    <w:rsid w:val="00F201A5"/>
    <w:rsid w:val="011E50CE"/>
    <w:rsid w:val="016857B8"/>
    <w:rsid w:val="016F65F5"/>
    <w:rsid w:val="0180290C"/>
    <w:rsid w:val="019922C7"/>
    <w:rsid w:val="019A701B"/>
    <w:rsid w:val="01B25907"/>
    <w:rsid w:val="01C765DC"/>
    <w:rsid w:val="02150A9B"/>
    <w:rsid w:val="02216F49"/>
    <w:rsid w:val="02317FBD"/>
    <w:rsid w:val="02A075E7"/>
    <w:rsid w:val="02B90C77"/>
    <w:rsid w:val="02C53B1E"/>
    <w:rsid w:val="02D32324"/>
    <w:rsid w:val="02D84EE1"/>
    <w:rsid w:val="02F74545"/>
    <w:rsid w:val="02F84CEA"/>
    <w:rsid w:val="030D07D2"/>
    <w:rsid w:val="031062F9"/>
    <w:rsid w:val="0327269F"/>
    <w:rsid w:val="032E2961"/>
    <w:rsid w:val="03483050"/>
    <w:rsid w:val="03490C73"/>
    <w:rsid w:val="035B5386"/>
    <w:rsid w:val="036E711B"/>
    <w:rsid w:val="03774B16"/>
    <w:rsid w:val="037F78CA"/>
    <w:rsid w:val="038474B7"/>
    <w:rsid w:val="038D4CB7"/>
    <w:rsid w:val="0392639A"/>
    <w:rsid w:val="03A33810"/>
    <w:rsid w:val="03D007B2"/>
    <w:rsid w:val="03D2058D"/>
    <w:rsid w:val="0401634E"/>
    <w:rsid w:val="04035AEE"/>
    <w:rsid w:val="040A237C"/>
    <w:rsid w:val="041F28ED"/>
    <w:rsid w:val="04367110"/>
    <w:rsid w:val="04401332"/>
    <w:rsid w:val="04412B0C"/>
    <w:rsid w:val="044C7B3A"/>
    <w:rsid w:val="049705C8"/>
    <w:rsid w:val="04A8507A"/>
    <w:rsid w:val="04DE275F"/>
    <w:rsid w:val="054476A7"/>
    <w:rsid w:val="05477FA3"/>
    <w:rsid w:val="05524BFA"/>
    <w:rsid w:val="059D0B7D"/>
    <w:rsid w:val="05AA611D"/>
    <w:rsid w:val="05AE20EE"/>
    <w:rsid w:val="05DD6C39"/>
    <w:rsid w:val="05F2490A"/>
    <w:rsid w:val="063562FB"/>
    <w:rsid w:val="065A06EA"/>
    <w:rsid w:val="06BC0CFE"/>
    <w:rsid w:val="06D21DF9"/>
    <w:rsid w:val="06ED0AF7"/>
    <w:rsid w:val="07067445"/>
    <w:rsid w:val="07123244"/>
    <w:rsid w:val="071B7E66"/>
    <w:rsid w:val="07B068CE"/>
    <w:rsid w:val="07B61DB4"/>
    <w:rsid w:val="07BD1E6D"/>
    <w:rsid w:val="07BF5F36"/>
    <w:rsid w:val="07EE2FB8"/>
    <w:rsid w:val="07F37213"/>
    <w:rsid w:val="08076F6A"/>
    <w:rsid w:val="081E2134"/>
    <w:rsid w:val="082C4F20"/>
    <w:rsid w:val="0851778D"/>
    <w:rsid w:val="085B08CC"/>
    <w:rsid w:val="088A1196"/>
    <w:rsid w:val="08A06A4C"/>
    <w:rsid w:val="08AF7167"/>
    <w:rsid w:val="08C912D5"/>
    <w:rsid w:val="08CA4550"/>
    <w:rsid w:val="08DB2B57"/>
    <w:rsid w:val="08EE4F4E"/>
    <w:rsid w:val="08FE3C5C"/>
    <w:rsid w:val="0913256B"/>
    <w:rsid w:val="09136BB7"/>
    <w:rsid w:val="091F6E4C"/>
    <w:rsid w:val="09272D31"/>
    <w:rsid w:val="094B21A2"/>
    <w:rsid w:val="095D0A31"/>
    <w:rsid w:val="097A627C"/>
    <w:rsid w:val="09A74CB3"/>
    <w:rsid w:val="09B4338F"/>
    <w:rsid w:val="09B54FBD"/>
    <w:rsid w:val="09E55F83"/>
    <w:rsid w:val="0A0B22A7"/>
    <w:rsid w:val="0A0C3C99"/>
    <w:rsid w:val="0A486A54"/>
    <w:rsid w:val="0A7533DC"/>
    <w:rsid w:val="0A790E0D"/>
    <w:rsid w:val="0A875E90"/>
    <w:rsid w:val="0A927988"/>
    <w:rsid w:val="0A9E6B62"/>
    <w:rsid w:val="0AA566A2"/>
    <w:rsid w:val="0AA85A4D"/>
    <w:rsid w:val="0AF17EBC"/>
    <w:rsid w:val="0B157DFF"/>
    <w:rsid w:val="0B5C1671"/>
    <w:rsid w:val="0B8D40C3"/>
    <w:rsid w:val="0B921238"/>
    <w:rsid w:val="0BAF35C3"/>
    <w:rsid w:val="0BB3481A"/>
    <w:rsid w:val="0BC12C59"/>
    <w:rsid w:val="0BC777A4"/>
    <w:rsid w:val="0BDA713F"/>
    <w:rsid w:val="0BEB685A"/>
    <w:rsid w:val="0C036189"/>
    <w:rsid w:val="0C294FB9"/>
    <w:rsid w:val="0C302D06"/>
    <w:rsid w:val="0C384E39"/>
    <w:rsid w:val="0C481592"/>
    <w:rsid w:val="0C75653D"/>
    <w:rsid w:val="0C774C2F"/>
    <w:rsid w:val="0C7B3AF7"/>
    <w:rsid w:val="0CC248E4"/>
    <w:rsid w:val="0CCC1F48"/>
    <w:rsid w:val="0D4A06F8"/>
    <w:rsid w:val="0D8426F0"/>
    <w:rsid w:val="0D843A1F"/>
    <w:rsid w:val="0DA62938"/>
    <w:rsid w:val="0DAE015A"/>
    <w:rsid w:val="0DAE0B7E"/>
    <w:rsid w:val="0DD667FC"/>
    <w:rsid w:val="0DD73BBF"/>
    <w:rsid w:val="0DE80833"/>
    <w:rsid w:val="0DF601E6"/>
    <w:rsid w:val="0E3634BE"/>
    <w:rsid w:val="0E51483B"/>
    <w:rsid w:val="0E9545E9"/>
    <w:rsid w:val="0EA07826"/>
    <w:rsid w:val="0F2E61C3"/>
    <w:rsid w:val="0F3B1600"/>
    <w:rsid w:val="0F3C7CB7"/>
    <w:rsid w:val="0F42023A"/>
    <w:rsid w:val="0F525D34"/>
    <w:rsid w:val="0F6D5625"/>
    <w:rsid w:val="0FC701CB"/>
    <w:rsid w:val="0FFE6A8F"/>
    <w:rsid w:val="101028CD"/>
    <w:rsid w:val="10290C6D"/>
    <w:rsid w:val="102B3E6C"/>
    <w:rsid w:val="105E15A3"/>
    <w:rsid w:val="10636CEC"/>
    <w:rsid w:val="106A3698"/>
    <w:rsid w:val="106B1D6B"/>
    <w:rsid w:val="107B49BF"/>
    <w:rsid w:val="10934B97"/>
    <w:rsid w:val="10B84662"/>
    <w:rsid w:val="10BE6918"/>
    <w:rsid w:val="10E70DA0"/>
    <w:rsid w:val="10E95100"/>
    <w:rsid w:val="112607F4"/>
    <w:rsid w:val="115E366B"/>
    <w:rsid w:val="11612E7C"/>
    <w:rsid w:val="118D6EA3"/>
    <w:rsid w:val="11FD158F"/>
    <w:rsid w:val="126364BE"/>
    <w:rsid w:val="127155AE"/>
    <w:rsid w:val="12A1666E"/>
    <w:rsid w:val="12B47B58"/>
    <w:rsid w:val="12BD0218"/>
    <w:rsid w:val="12BF5C9B"/>
    <w:rsid w:val="13421707"/>
    <w:rsid w:val="135A4B65"/>
    <w:rsid w:val="13865B43"/>
    <w:rsid w:val="13B750DD"/>
    <w:rsid w:val="13C44A61"/>
    <w:rsid w:val="13D522BC"/>
    <w:rsid w:val="13FB63D8"/>
    <w:rsid w:val="14046661"/>
    <w:rsid w:val="142C1AF1"/>
    <w:rsid w:val="145C3A5D"/>
    <w:rsid w:val="1486401F"/>
    <w:rsid w:val="14AE240A"/>
    <w:rsid w:val="14B557EF"/>
    <w:rsid w:val="14D2054A"/>
    <w:rsid w:val="150E4796"/>
    <w:rsid w:val="152A5B76"/>
    <w:rsid w:val="153B36FB"/>
    <w:rsid w:val="15685395"/>
    <w:rsid w:val="157625EA"/>
    <w:rsid w:val="157C65F2"/>
    <w:rsid w:val="15A36A15"/>
    <w:rsid w:val="15B43E10"/>
    <w:rsid w:val="15C33D0A"/>
    <w:rsid w:val="15CF73A9"/>
    <w:rsid w:val="15E74B19"/>
    <w:rsid w:val="15F515C0"/>
    <w:rsid w:val="161A393C"/>
    <w:rsid w:val="1622165B"/>
    <w:rsid w:val="16463FB2"/>
    <w:rsid w:val="164A7A80"/>
    <w:rsid w:val="164F7001"/>
    <w:rsid w:val="165C59CB"/>
    <w:rsid w:val="16B2447C"/>
    <w:rsid w:val="16D00542"/>
    <w:rsid w:val="16D546DD"/>
    <w:rsid w:val="16D56312"/>
    <w:rsid w:val="173D3987"/>
    <w:rsid w:val="174B4F1F"/>
    <w:rsid w:val="1759309A"/>
    <w:rsid w:val="176F2263"/>
    <w:rsid w:val="176F6D4C"/>
    <w:rsid w:val="179C30F3"/>
    <w:rsid w:val="17AF10EC"/>
    <w:rsid w:val="17B02DE8"/>
    <w:rsid w:val="17DD2895"/>
    <w:rsid w:val="17EC67D4"/>
    <w:rsid w:val="185B2EDA"/>
    <w:rsid w:val="18775E2C"/>
    <w:rsid w:val="18BA23B6"/>
    <w:rsid w:val="18BE0B75"/>
    <w:rsid w:val="18BE17A8"/>
    <w:rsid w:val="18D877E8"/>
    <w:rsid w:val="18DA2008"/>
    <w:rsid w:val="18E4748A"/>
    <w:rsid w:val="18F9491A"/>
    <w:rsid w:val="19152E3F"/>
    <w:rsid w:val="19182102"/>
    <w:rsid w:val="194D2F45"/>
    <w:rsid w:val="19A41DA2"/>
    <w:rsid w:val="19BC1DC7"/>
    <w:rsid w:val="19EB6EF7"/>
    <w:rsid w:val="1A314548"/>
    <w:rsid w:val="1A6B6C8E"/>
    <w:rsid w:val="1A8914A9"/>
    <w:rsid w:val="1A8E1D80"/>
    <w:rsid w:val="1ABC1326"/>
    <w:rsid w:val="1B040053"/>
    <w:rsid w:val="1B3433D6"/>
    <w:rsid w:val="1B44301F"/>
    <w:rsid w:val="1B5B2E49"/>
    <w:rsid w:val="1B6F11B1"/>
    <w:rsid w:val="1B700AEB"/>
    <w:rsid w:val="1B7A28D6"/>
    <w:rsid w:val="1B7F74F4"/>
    <w:rsid w:val="1B967EC5"/>
    <w:rsid w:val="1BAE129C"/>
    <w:rsid w:val="1BD36B57"/>
    <w:rsid w:val="1BE7752E"/>
    <w:rsid w:val="1BF33DD2"/>
    <w:rsid w:val="1C0C5C6A"/>
    <w:rsid w:val="1C2B5C7B"/>
    <w:rsid w:val="1C3522D4"/>
    <w:rsid w:val="1C3A0DE8"/>
    <w:rsid w:val="1C3B2965"/>
    <w:rsid w:val="1C742FCE"/>
    <w:rsid w:val="1C752671"/>
    <w:rsid w:val="1C806854"/>
    <w:rsid w:val="1C8125B8"/>
    <w:rsid w:val="1C835BB8"/>
    <w:rsid w:val="1C9510F9"/>
    <w:rsid w:val="1CB16A28"/>
    <w:rsid w:val="1CB962AD"/>
    <w:rsid w:val="1CC8432F"/>
    <w:rsid w:val="1CD311E4"/>
    <w:rsid w:val="1D124DFE"/>
    <w:rsid w:val="1D1B03E1"/>
    <w:rsid w:val="1DA8172F"/>
    <w:rsid w:val="1DA94CB3"/>
    <w:rsid w:val="1DAF79EE"/>
    <w:rsid w:val="1DC95335"/>
    <w:rsid w:val="1DD63A7F"/>
    <w:rsid w:val="1DE03E8D"/>
    <w:rsid w:val="1DEB0B8A"/>
    <w:rsid w:val="1DEF325F"/>
    <w:rsid w:val="1DF46EE5"/>
    <w:rsid w:val="1DF63A19"/>
    <w:rsid w:val="1E1769D9"/>
    <w:rsid w:val="1E201B9F"/>
    <w:rsid w:val="1E413379"/>
    <w:rsid w:val="1E5712A5"/>
    <w:rsid w:val="1E58692E"/>
    <w:rsid w:val="1E630BED"/>
    <w:rsid w:val="1EA505C8"/>
    <w:rsid w:val="1EAC287E"/>
    <w:rsid w:val="1EC33691"/>
    <w:rsid w:val="1EC73F37"/>
    <w:rsid w:val="1ED23E66"/>
    <w:rsid w:val="1EDF2AA9"/>
    <w:rsid w:val="1EF2745E"/>
    <w:rsid w:val="1F14383C"/>
    <w:rsid w:val="1F526031"/>
    <w:rsid w:val="1F5732D3"/>
    <w:rsid w:val="1F6B462D"/>
    <w:rsid w:val="1F80025C"/>
    <w:rsid w:val="1F9C69D1"/>
    <w:rsid w:val="1FC60D0A"/>
    <w:rsid w:val="1FE43BF9"/>
    <w:rsid w:val="1FE45BBB"/>
    <w:rsid w:val="200914D8"/>
    <w:rsid w:val="2081480B"/>
    <w:rsid w:val="209A3DB9"/>
    <w:rsid w:val="20BD5972"/>
    <w:rsid w:val="20C77A85"/>
    <w:rsid w:val="21063327"/>
    <w:rsid w:val="211742A2"/>
    <w:rsid w:val="211F4AD8"/>
    <w:rsid w:val="212F13D6"/>
    <w:rsid w:val="214A3EC7"/>
    <w:rsid w:val="21527953"/>
    <w:rsid w:val="217B7622"/>
    <w:rsid w:val="21962220"/>
    <w:rsid w:val="21CA4498"/>
    <w:rsid w:val="21F2476E"/>
    <w:rsid w:val="22183115"/>
    <w:rsid w:val="222644E6"/>
    <w:rsid w:val="22295DF2"/>
    <w:rsid w:val="222F4F66"/>
    <w:rsid w:val="226373F3"/>
    <w:rsid w:val="226F183E"/>
    <w:rsid w:val="22923273"/>
    <w:rsid w:val="22A701C0"/>
    <w:rsid w:val="22D730E8"/>
    <w:rsid w:val="230000AE"/>
    <w:rsid w:val="234016E3"/>
    <w:rsid w:val="23470A91"/>
    <w:rsid w:val="23AE0D49"/>
    <w:rsid w:val="23C93378"/>
    <w:rsid w:val="23CC6F4B"/>
    <w:rsid w:val="23F374DF"/>
    <w:rsid w:val="23F5786A"/>
    <w:rsid w:val="24380228"/>
    <w:rsid w:val="2450384A"/>
    <w:rsid w:val="246274E6"/>
    <w:rsid w:val="24676F0B"/>
    <w:rsid w:val="24890529"/>
    <w:rsid w:val="24A922E6"/>
    <w:rsid w:val="24B73277"/>
    <w:rsid w:val="24C60E6C"/>
    <w:rsid w:val="24FD01A8"/>
    <w:rsid w:val="251B2B2B"/>
    <w:rsid w:val="25360558"/>
    <w:rsid w:val="255346B3"/>
    <w:rsid w:val="257A2ED5"/>
    <w:rsid w:val="258B0BAB"/>
    <w:rsid w:val="25986DD5"/>
    <w:rsid w:val="25C07C4E"/>
    <w:rsid w:val="25C13655"/>
    <w:rsid w:val="25FB0E4F"/>
    <w:rsid w:val="26000E42"/>
    <w:rsid w:val="260E0029"/>
    <w:rsid w:val="263B267D"/>
    <w:rsid w:val="26563F40"/>
    <w:rsid w:val="26734BA4"/>
    <w:rsid w:val="26834185"/>
    <w:rsid w:val="26951473"/>
    <w:rsid w:val="26AC300C"/>
    <w:rsid w:val="26AD61B6"/>
    <w:rsid w:val="26AE1431"/>
    <w:rsid w:val="26DA0517"/>
    <w:rsid w:val="272D384B"/>
    <w:rsid w:val="27316BDA"/>
    <w:rsid w:val="27335A0A"/>
    <w:rsid w:val="278B5D86"/>
    <w:rsid w:val="279239D9"/>
    <w:rsid w:val="27AD73FF"/>
    <w:rsid w:val="28116DB4"/>
    <w:rsid w:val="285104BA"/>
    <w:rsid w:val="286A1451"/>
    <w:rsid w:val="288E3B60"/>
    <w:rsid w:val="28A5304D"/>
    <w:rsid w:val="28B5021D"/>
    <w:rsid w:val="28BF3003"/>
    <w:rsid w:val="28DC220B"/>
    <w:rsid w:val="28EC3F72"/>
    <w:rsid w:val="28EE6BBC"/>
    <w:rsid w:val="29566AEC"/>
    <w:rsid w:val="297C7196"/>
    <w:rsid w:val="298075C9"/>
    <w:rsid w:val="298F331C"/>
    <w:rsid w:val="2A232392"/>
    <w:rsid w:val="2A71363A"/>
    <w:rsid w:val="2A9158A0"/>
    <w:rsid w:val="2ABA03CA"/>
    <w:rsid w:val="2AC60832"/>
    <w:rsid w:val="2AD572CD"/>
    <w:rsid w:val="2AE13190"/>
    <w:rsid w:val="2AEB0111"/>
    <w:rsid w:val="2AEC3D3D"/>
    <w:rsid w:val="2AF4618C"/>
    <w:rsid w:val="2B025617"/>
    <w:rsid w:val="2B100123"/>
    <w:rsid w:val="2B5B6EFA"/>
    <w:rsid w:val="2B712F0C"/>
    <w:rsid w:val="2B984AD8"/>
    <w:rsid w:val="2B9F6D6F"/>
    <w:rsid w:val="2BC56D9B"/>
    <w:rsid w:val="2BCA5010"/>
    <w:rsid w:val="2BF200E3"/>
    <w:rsid w:val="2C0175B0"/>
    <w:rsid w:val="2C0B4AA2"/>
    <w:rsid w:val="2C2F4A43"/>
    <w:rsid w:val="2CC22220"/>
    <w:rsid w:val="2CE15A12"/>
    <w:rsid w:val="2CE27A10"/>
    <w:rsid w:val="2CE516AF"/>
    <w:rsid w:val="2CEB1CF9"/>
    <w:rsid w:val="2D1F55E9"/>
    <w:rsid w:val="2D760DFA"/>
    <w:rsid w:val="2D8949ED"/>
    <w:rsid w:val="2D941225"/>
    <w:rsid w:val="2D9D3044"/>
    <w:rsid w:val="2DB72A02"/>
    <w:rsid w:val="2DDE1A1F"/>
    <w:rsid w:val="2DE6250A"/>
    <w:rsid w:val="2E084C5F"/>
    <w:rsid w:val="2E0C289D"/>
    <w:rsid w:val="2E152BB7"/>
    <w:rsid w:val="2E7C2DAF"/>
    <w:rsid w:val="2E9006B6"/>
    <w:rsid w:val="2EE172F1"/>
    <w:rsid w:val="2F074447"/>
    <w:rsid w:val="2F181292"/>
    <w:rsid w:val="2F1B1492"/>
    <w:rsid w:val="2F2D0814"/>
    <w:rsid w:val="2F4960BC"/>
    <w:rsid w:val="2F613FC4"/>
    <w:rsid w:val="2F844B09"/>
    <w:rsid w:val="2FC73F8F"/>
    <w:rsid w:val="2FEC4F40"/>
    <w:rsid w:val="30014D84"/>
    <w:rsid w:val="30173502"/>
    <w:rsid w:val="301933E7"/>
    <w:rsid w:val="3037589B"/>
    <w:rsid w:val="305A6636"/>
    <w:rsid w:val="3069337F"/>
    <w:rsid w:val="30793393"/>
    <w:rsid w:val="30BA5B1E"/>
    <w:rsid w:val="30CF4436"/>
    <w:rsid w:val="31013EC6"/>
    <w:rsid w:val="313A698C"/>
    <w:rsid w:val="31472662"/>
    <w:rsid w:val="315F0BE5"/>
    <w:rsid w:val="319F46FE"/>
    <w:rsid w:val="31A76064"/>
    <w:rsid w:val="31AF1597"/>
    <w:rsid w:val="31B1689E"/>
    <w:rsid w:val="32027319"/>
    <w:rsid w:val="32187265"/>
    <w:rsid w:val="32237FB0"/>
    <w:rsid w:val="32280BF7"/>
    <w:rsid w:val="32294358"/>
    <w:rsid w:val="323974D8"/>
    <w:rsid w:val="3254798C"/>
    <w:rsid w:val="32AB4FC5"/>
    <w:rsid w:val="32B90595"/>
    <w:rsid w:val="32CA3FCF"/>
    <w:rsid w:val="32D35479"/>
    <w:rsid w:val="32EA4AA4"/>
    <w:rsid w:val="32EC3C52"/>
    <w:rsid w:val="32F61DEA"/>
    <w:rsid w:val="33287F90"/>
    <w:rsid w:val="3395231C"/>
    <w:rsid w:val="33A02A01"/>
    <w:rsid w:val="33AE020E"/>
    <w:rsid w:val="33D57AF9"/>
    <w:rsid w:val="33D9162E"/>
    <w:rsid w:val="33DC7B3E"/>
    <w:rsid w:val="33EB42C3"/>
    <w:rsid w:val="34037755"/>
    <w:rsid w:val="34257354"/>
    <w:rsid w:val="34271BAE"/>
    <w:rsid w:val="342E4674"/>
    <w:rsid w:val="34685427"/>
    <w:rsid w:val="346C14AC"/>
    <w:rsid w:val="346C6FDB"/>
    <w:rsid w:val="347F6CBA"/>
    <w:rsid w:val="34850A48"/>
    <w:rsid w:val="34B805F9"/>
    <w:rsid w:val="34C97DD9"/>
    <w:rsid w:val="34CD038F"/>
    <w:rsid w:val="34FC299C"/>
    <w:rsid w:val="34FF2E60"/>
    <w:rsid w:val="350F11BB"/>
    <w:rsid w:val="35337AE4"/>
    <w:rsid w:val="3565234B"/>
    <w:rsid w:val="35A20C8C"/>
    <w:rsid w:val="35AA4849"/>
    <w:rsid w:val="35F948F1"/>
    <w:rsid w:val="3608587D"/>
    <w:rsid w:val="364E516E"/>
    <w:rsid w:val="367269CB"/>
    <w:rsid w:val="36757C82"/>
    <w:rsid w:val="367D01D3"/>
    <w:rsid w:val="3688770F"/>
    <w:rsid w:val="3691184A"/>
    <w:rsid w:val="3691757A"/>
    <w:rsid w:val="36B50BC3"/>
    <w:rsid w:val="36CB243E"/>
    <w:rsid w:val="36CC562F"/>
    <w:rsid w:val="36E63E6F"/>
    <w:rsid w:val="37193673"/>
    <w:rsid w:val="3763038D"/>
    <w:rsid w:val="378F6CA8"/>
    <w:rsid w:val="37AC675C"/>
    <w:rsid w:val="37BA04ED"/>
    <w:rsid w:val="37C458DD"/>
    <w:rsid w:val="37E41704"/>
    <w:rsid w:val="37F5328E"/>
    <w:rsid w:val="37FF7A8C"/>
    <w:rsid w:val="38100201"/>
    <w:rsid w:val="38646160"/>
    <w:rsid w:val="386C1B17"/>
    <w:rsid w:val="38750C39"/>
    <w:rsid w:val="38950E06"/>
    <w:rsid w:val="389D059C"/>
    <w:rsid w:val="38B875D9"/>
    <w:rsid w:val="38C76305"/>
    <w:rsid w:val="38DB52D1"/>
    <w:rsid w:val="38DD2D8C"/>
    <w:rsid w:val="38F42161"/>
    <w:rsid w:val="38F84A14"/>
    <w:rsid w:val="3907385B"/>
    <w:rsid w:val="3955094D"/>
    <w:rsid w:val="396A4D75"/>
    <w:rsid w:val="397852C5"/>
    <w:rsid w:val="397D575E"/>
    <w:rsid w:val="39A945C8"/>
    <w:rsid w:val="39BD5352"/>
    <w:rsid w:val="39E4786D"/>
    <w:rsid w:val="3A0F5A03"/>
    <w:rsid w:val="3A2A1195"/>
    <w:rsid w:val="3A4B0BA0"/>
    <w:rsid w:val="3A603BDE"/>
    <w:rsid w:val="3A793A6D"/>
    <w:rsid w:val="3A985C08"/>
    <w:rsid w:val="3A9E3F06"/>
    <w:rsid w:val="3AC72BE6"/>
    <w:rsid w:val="3AD22F90"/>
    <w:rsid w:val="3AEA70E9"/>
    <w:rsid w:val="3B5E5B4F"/>
    <w:rsid w:val="3BA91BF1"/>
    <w:rsid w:val="3BB30DC9"/>
    <w:rsid w:val="3BE411E0"/>
    <w:rsid w:val="3BF75AE6"/>
    <w:rsid w:val="3C0463DF"/>
    <w:rsid w:val="3C095AF4"/>
    <w:rsid w:val="3C14134D"/>
    <w:rsid w:val="3C172893"/>
    <w:rsid w:val="3C1E16FC"/>
    <w:rsid w:val="3C4832B7"/>
    <w:rsid w:val="3C814E99"/>
    <w:rsid w:val="3C855885"/>
    <w:rsid w:val="3CA6481E"/>
    <w:rsid w:val="3CC86B2B"/>
    <w:rsid w:val="3CCB3B5C"/>
    <w:rsid w:val="3CD46120"/>
    <w:rsid w:val="3CD77595"/>
    <w:rsid w:val="3CE04268"/>
    <w:rsid w:val="3CE84B8B"/>
    <w:rsid w:val="3D7900DD"/>
    <w:rsid w:val="3D8B67F2"/>
    <w:rsid w:val="3DAB41EF"/>
    <w:rsid w:val="3DDC22EB"/>
    <w:rsid w:val="3DE73E39"/>
    <w:rsid w:val="3DF631EE"/>
    <w:rsid w:val="3E141636"/>
    <w:rsid w:val="3E1539F6"/>
    <w:rsid w:val="3E3D470D"/>
    <w:rsid w:val="3E5F6787"/>
    <w:rsid w:val="3F1C5025"/>
    <w:rsid w:val="3F233964"/>
    <w:rsid w:val="3F7A3B6E"/>
    <w:rsid w:val="3FCA01CF"/>
    <w:rsid w:val="3FD1064C"/>
    <w:rsid w:val="40034607"/>
    <w:rsid w:val="400B605D"/>
    <w:rsid w:val="400C631E"/>
    <w:rsid w:val="40295A35"/>
    <w:rsid w:val="40465AB3"/>
    <w:rsid w:val="40635811"/>
    <w:rsid w:val="408F6494"/>
    <w:rsid w:val="40BA7BFE"/>
    <w:rsid w:val="40D44E3F"/>
    <w:rsid w:val="40EA44E7"/>
    <w:rsid w:val="413B68B9"/>
    <w:rsid w:val="416E05EA"/>
    <w:rsid w:val="418437DA"/>
    <w:rsid w:val="41927137"/>
    <w:rsid w:val="41AA3ACA"/>
    <w:rsid w:val="41C85F29"/>
    <w:rsid w:val="41CD7E57"/>
    <w:rsid w:val="41E4783D"/>
    <w:rsid w:val="41E56044"/>
    <w:rsid w:val="41E750C6"/>
    <w:rsid w:val="41F73C9C"/>
    <w:rsid w:val="41FA5C5B"/>
    <w:rsid w:val="420165A5"/>
    <w:rsid w:val="421E7012"/>
    <w:rsid w:val="4222128E"/>
    <w:rsid w:val="42395EE1"/>
    <w:rsid w:val="424C375A"/>
    <w:rsid w:val="425C46FB"/>
    <w:rsid w:val="42636533"/>
    <w:rsid w:val="42786479"/>
    <w:rsid w:val="428C263A"/>
    <w:rsid w:val="4290156B"/>
    <w:rsid w:val="429F4B5D"/>
    <w:rsid w:val="42A675AA"/>
    <w:rsid w:val="42AA5C0D"/>
    <w:rsid w:val="42F55131"/>
    <w:rsid w:val="42FD254E"/>
    <w:rsid w:val="431B33C8"/>
    <w:rsid w:val="43215968"/>
    <w:rsid w:val="43B86F22"/>
    <w:rsid w:val="43EC3717"/>
    <w:rsid w:val="44627C3F"/>
    <w:rsid w:val="44B13D44"/>
    <w:rsid w:val="44C57809"/>
    <w:rsid w:val="44EB5194"/>
    <w:rsid w:val="450C65DB"/>
    <w:rsid w:val="453011C9"/>
    <w:rsid w:val="454238A1"/>
    <w:rsid w:val="45662F5F"/>
    <w:rsid w:val="45686562"/>
    <w:rsid w:val="457206FF"/>
    <w:rsid w:val="45915C12"/>
    <w:rsid w:val="45A310EF"/>
    <w:rsid w:val="45CA4C59"/>
    <w:rsid w:val="45D0133F"/>
    <w:rsid w:val="45EB3E3A"/>
    <w:rsid w:val="462069F1"/>
    <w:rsid w:val="46475664"/>
    <w:rsid w:val="46490921"/>
    <w:rsid w:val="464D1258"/>
    <w:rsid w:val="46503CF4"/>
    <w:rsid w:val="46584DC3"/>
    <w:rsid w:val="46750417"/>
    <w:rsid w:val="469A01B3"/>
    <w:rsid w:val="46BC2DAF"/>
    <w:rsid w:val="47115084"/>
    <w:rsid w:val="471E457E"/>
    <w:rsid w:val="4745538B"/>
    <w:rsid w:val="478B6ACD"/>
    <w:rsid w:val="47901B46"/>
    <w:rsid w:val="47BA1005"/>
    <w:rsid w:val="47BC334E"/>
    <w:rsid w:val="47C70697"/>
    <w:rsid w:val="47D80DDB"/>
    <w:rsid w:val="47DB5898"/>
    <w:rsid w:val="47FB4C2D"/>
    <w:rsid w:val="483D2EF4"/>
    <w:rsid w:val="4847470C"/>
    <w:rsid w:val="485A42B3"/>
    <w:rsid w:val="4876786A"/>
    <w:rsid w:val="48C118B5"/>
    <w:rsid w:val="48D95076"/>
    <w:rsid w:val="48E068ED"/>
    <w:rsid w:val="48F14727"/>
    <w:rsid w:val="49155739"/>
    <w:rsid w:val="49176AED"/>
    <w:rsid w:val="492400B1"/>
    <w:rsid w:val="496B0829"/>
    <w:rsid w:val="498A4DE6"/>
    <w:rsid w:val="4992590B"/>
    <w:rsid w:val="499B1FB6"/>
    <w:rsid w:val="49AC6A67"/>
    <w:rsid w:val="49B92A6C"/>
    <w:rsid w:val="49CD6E9B"/>
    <w:rsid w:val="4A144AF7"/>
    <w:rsid w:val="4A1C38D5"/>
    <w:rsid w:val="4A1E111C"/>
    <w:rsid w:val="4A2A6445"/>
    <w:rsid w:val="4A784F4E"/>
    <w:rsid w:val="4A904497"/>
    <w:rsid w:val="4A966E9F"/>
    <w:rsid w:val="4A997DCA"/>
    <w:rsid w:val="4AF1187E"/>
    <w:rsid w:val="4AFA7F75"/>
    <w:rsid w:val="4AFD545F"/>
    <w:rsid w:val="4B1C4E83"/>
    <w:rsid w:val="4B1D4D6C"/>
    <w:rsid w:val="4B733458"/>
    <w:rsid w:val="4B823CE8"/>
    <w:rsid w:val="4B9E24AE"/>
    <w:rsid w:val="4BB95E92"/>
    <w:rsid w:val="4C3836F6"/>
    <w:rsid w:val="4C81057E"/>
    <w:rsid w:val="4C98599A"/>
    <w:rsid w:val="4CA86588"/>
    <w:rsid w:val="4CA96015"/>
    <w:rsid w:val="4CCC7B09"/>
    <w:rsid w:val="4D1C753D"/>
    <w:rsid w:val="4D3615F6"/>
    <w:rsid w:val="4D446C93"/>
    <w:rsid w:val="4D625B6D"/>
    <w:rsid w:val="4DAC766B"/>
    <w:rsid w:val="4DB30D18"/>
    <w:rsid w:val="4DE36883"/>
    <w:rsid w:val="4DEF0862"/>
    <w:rsid w:val="4E8020AF"/>
    <w:rsid w:val="4E8E6640"/>
    <w:rsid w:val="4EA61996"/>
    <w:rsid w:val="4EBE3D12"/>
    <w:rsid w:val="4EC336EC"/>
    <w:rsid w:val="4EE92025"/>
    <w:rsid w:val="4EE970A5"/>
    <w:rsid w:val="4F1002F5"/>
    <w:rsid w:val="4F18364C"/>
    <w:rsid w:val="4F2D40F8"/>
    <w:rsid w:val="4F541069"/>
    <w:rsid w:val="4F8E1B3E"/>
    <w:rsid w:val="4F92574D"/>
    <w:rsid w:val="50335192"/>
    <w:rsid w:val="50560C46"/>
    <w:rsid w:val="50654385"/>
    <w:rsid w:val="50863E77"/>
    <w:rsid w:val="50903489"/>
    <w:rsid w:val="509E5435"/>
    <w:rsid w:val="50AF2AE8"/>
    <w:rsid w:val="50B638E6"/>
    <w:rsid w:val="50DB0525"/>
    <w:rsid w:val="50E42165"/>
    <w:rsid w:val="51426BC0"/>
    <w:rsid w:val="515C4C7C"/>
    <w:rsid w:val="5176632B"/>
    <w:rsid w:val="51837358"/>
    <w:rsid w:val="518A02CF"/>
    <w:rsid w:val="5191088D"/>
    <w:rsid w:val="51F96FC4"/>
    <w:rsid w:val="52C11511"/>
    <w:rsid w:val="52CB2610"/>
    <w:rsid w:val="533E5C59"/>
    <w:rsid w:val="534322F6"/>
    <w:rsid w:val="53AD32FD"/>
    <w:rsid w:val="53CC3B8B"/>
    <w:rsid w:val="540F49A5"/>
    <w:rsid w:val="542855F1"/>
    <w:rsid w:val="543A3F76"/>
    <w:rsid w:val="54526B81"/>
    <w:rsid w:val="546115D1"/>
    <w:rsid w:val="547B4BFD"/>
    <w:rsid w:val="54903257"/>
    <w:rsid w:val="54CD7EF6"/>
    <w:rsid w:val="54F31CE2"/>
    <w:rsid w:val="55012226"/>
    <w:rsid w:val="551816F7"/>
    <w:rsid w:val="55626F28"/>
    <w:rsid w:val="55827064"/>
    <w:rsid w:val="559802A5"/>
    <w:rsid w:val="55B81682"/>
    <w:rsid w:val="55CF6313"/>
    <w:rsid w:val="55D71459"/>
    <w:rsid w:val="55DC3A59"/>
    <w:rsid w:val="561531F2"/>
    <w:rsid w:val="56187D52"/>
    <w:rsid w:val="56874DF0"/>
    <w:rsid w:val="56EB688D"/>
    <w:rsid w:val="570138FD"/>
    <w:rsid w:val="574702CB"/>
    <w:rsid w:val="57527A44"/>
    <w:rsid w:val="578B3E19"/>
    <w:rsid w:val="5796603B"/>
    <w:rsid w:val="579B436E"/>
    <w:rsid w:val="57CB5A5C"/>
    <w:rsid w:val="57CD11EA"/>
    <w:rsid w:val="57D8419E"/>
    <w:rsid w:val="57FA1FDD"/>
    <w:rsid w:val="582E5305"/>
    <w:rsid w:val="58402C31"/>
    <w:rsid w:val="58544A78"/>
    <w:rsid w:val="5854742E"/>
    <w:rsid w:val="587D2BB1"/>
    <w:rsid w:val="58D242F3"/>
    <w:rsid w:val="58DF31C3"/>
    <w:rsid w:val="58FB58D0"/>
    <w:rsid w:val="59123923"/>
    <w:rsid w:val="59626F75"/>
    <w:rsid w:val="596325EA"/>
    <w:rsid w:val="59A648BB"/>
    <w:rsid w:val="59B857BF"/>
    <w:rsid w:val="59CE59D0"/>
    <w:rsid w:val="5AB56B6E"/>
    <w:rsid w:val="5AB60B08"/>
    <w:rsid w:val="5AC1689D"/>
    <w:rsid w:val="5AEA7C47"/>
    <w:rsid w:val="5B10656C"/>
    <w:rsid w:val="5B26537C"/>
    <w:rsid w:val="5B310A39"/>
    <w:rsid w:val="5B3B57BB"/>
    <w:rsid w:val="5B4219CB"/>
    <w:rsid w:val="5B5B54FE"/>
    <w:rsid w:val="5B777842"/>
    <w:rsid w:val="5B9F653A"/>
    <w:rsid w:val="5BA43CEC"/>
    <w:rsid w:val="5BDF182A"/>
    <w:rsid w:val="5BE803E5"/>
    <w:rsid w:val="5C2876EA"/>
    <w:rsid w:val="5C372738"/>
    <w:rsid w:val="5C6D5C3B"/>
    <w:rsid w:val="5C874577"/>
    <w:rsid w:val="5CCD3D7C"/>
    <w:rsid w:val="5CD010CE"/>
    <w:rsid w:val="5CDD31E0"/>
    <w:rsid w:val="5CDE01A3"/>
    <w:rsid w:val="5CFE7D8D"/>
    <w:rsid w:val="5D1351B4"/>
    <w:rsid w:val="5D1D0C51"/>
    <w:rsid w:val="5D275D0E"/>
    <w:rsid w:val="5D397059"/>
    <w:rsid w:val="5D8206F3"/>
    <w:rsid w:val="5DF05EF8"/>
    <w:rsid w:val="5E122E9B"/>
    <w:rsid w:val="5E360E9C"/>
    <w:rsid w:val="5E3C3A91"/>
    <w:rsid w:val="5E4D2A14"/>
    <w:rsid w:val="5E59245D"/>
    <w:rsid w:val="5E6952D6"/>
    <w:rsid w:val="5E7A13DD"/>
    <w:rsid w:val="5E836E80"/>
    <w:rsid w:val="5EC9774D"/>
    <w:rsid w:val="5F0E659D"/>
    <w:rsid w:val="5F1D17C0"/>
    <w:rsid w:val="5F21556C"/>
    <w:rsid w:val="5F27775A"/>
    <w:rsid w:val="5F2979BD"/>
    <w:rsid w:val="5FAF6263"/>
    <w:rsid w:val="5FD20339"/>
    <w:rsid w:val="5FD7469B"/>
    <w:rsid w:val="5FD836B0"/>
    <w:rsid w:val="5FD950BF"/>
    <w:rsid w:val="5FDE0AE3"/>
    <w:rsid w:val="5FF83904"/>
    <w:rsid w:val="6042471D"/>
    <w:rsid w:val="607F72AE"/>
    <w:rsid w:val="60A7564B"/>
    <w:rsid w:val="60B57C3C"/>
    <w:rsid w:val="60D60FF9"/>
    <w:rsid w:val="60F1403E"/>
    <w:rsid w:val="60FC0132"/>
    <w:rsid w:val="61143C88"/>
    <w:rsid w:val="611A21E6"/>
    <w:rsid w:val="6136663F"/>
    <w:rsid w:val="61815618"/>
    <w:rsid w:val="61A21166"/>
    <w:rsid w:val="61B66F8D"/>
    <w:rsid w:val="61E11392"/>
    <w:rsid w:val="620C4506"/>
    <w:rsid w:val="621D475F"/>
    <w:rsid w:val="62724506"/>
    <w:rsid w:val="62957C99"/>
    <w:rsid w:val="62F25FFC"/>
    <w:rsid w:val="635703D1"/>
    <w:rsid w:val="63570B2E"/>
    <w:rsid w:val="635D15F8"/>
    <w:rsid w:val="635F21A4"/>
    <w:rsid w:val="63C86140"/>
    <w:rsid w:val="63D716A7"/>
    <w:rsid w:val="63D8640A"/>
    <w:rsid w:val="63F81C1E"/>
    <w:rsid w:val="64903474"/>
    <w:rsid w:val="64BE24D2"/>
    <w:rsid w:val="64DF512F"/>
    <w:rsid w:val="651F6957"/>
    <w:rsid w:val="65262CB4"/>
    <w:rsid w:val="6540419A"/>
    <w:rsid w:val="654C4F58"/>
    <w:rsid w:val="655738E9"/>
    <w:rsid w:val="656A44EE"/>
    <w:rsid w:val="656A7937"/>
    <w:rsid w:val="658A5999"/>
    <w:rsid w:val="65910416"/>
    <w:rsid w:val="65B332DF"/>
    <w:rsid w:val="66135AD7"/>
    <w:rsid w:val="66197E9B"/>
    <w:rsid w:val="66347A42"/>
    <w:rsid w:val="664F510D"/>
    <w:rsid w:val="66747E23"/>
    <w:rsid w:val="667D6B26"/>
    <w:rsid w:val="668A655B"/>
    <w:rsid w:val="669039BC"/>
    <w:rsid w:val="66930B4B"/>
    <w:rsid w:val="66A873C2"/>
    <w:rsid w:val="66A9019B"/>
    <w:rsid w:val="66DA4961"/>
    <w:rsid w:val="66F008A0"/>
    <w:rsid w:val="67015180"/>
    <w:rsid w:val="670A6F03"/>
    <w:rsid w:val="671B4A38"/>
    <w:rsid w:val="6720417A"/>
    <w:rsid w:val="675C09B5"/>
    <w:rsid w:val="676231EF"/>
    <w:rsid w:val="67741456"/>
    <w:rsid w:val="677E674C"/>
    <w:rsid w:val="67823410"/>
    <w:rsid w:val="67A45C9E"/>
    <w:rsid w:val="67A734AD"/>
    <w:rsid w:val="67C0084B"/>
    <w:rsid w:val="67CF2AB0"/>
    <w:rsid w:val="67DE57F2"/>
    <w:rsid w:val="67ED1FAB"/>
    <w:rsid w:val="6804265E"/>
    <w:rsid w:val="6828369B"/>
    <w:rsid w:val="685173D2"/>
    <w:rsid w:val="687E27D7"/>
    <w:rsid w:val="6889245B"/>
    <w:rsid w:val="688B2B47"/>
    <w:rsid w:val="68B44570"/>
    <w:rsid w:val="68C6305B"/>
    <w:rsid w:val="68C7383C"/>
    <w:rsid w:val="690100A9"/>
    <w:rsid w:val="692B3E75"/>
    <w:rsid w:val="693A6A69"/>
    <w:rsid w:val="69531814"/>
    <w:rsid w:val="696069C8"/>
    <w:rsid w:val="69820B35"/>
    <w:rsid w:val="69C34D81"/>
    <w:rsid w:val="69D76401"/>
    <w:rsid w:val="69D979C4"/>
    <w:rsid w:val="6A204C7B"/>
    <w:rsid w:val="6A2A516F"/>
    <w:rsid w:val="6A513438"/>
    <w:rsid w:val="6A5F465B"/>
    <w:rsid w:val="6A707DEB"/>
    <w:rsid w:val="6A7800E4"/>
    <w:rsid w:val="6AA668D9"/>
    <w:rsid w:val="6AAE6ADE"/>
    <w:rsid w:val="6AB77496"/>
    <w:rsid w:val="6ACE291E"/>
    <w:rsid w:val="6AD24F27"/>
    <w:rsid w:val="6AFF2658"/>
    <w:rsid w:val="6B362328"/>
    <w:rsid w:val="6B573D8B"/>
    <w:rsid w:val="6B956DA6"/>
    <w:rsid w:val="6B993966"/>
    <w:rsid w:val="6B9D248A"/>
    <w:rsid w:val="6BB32EA8"/>
    <w:rsid w:val="6BCB524A"/>
    <w:rsid w:val="6BD14BF7"/>
    <w:rsid w:val="6BFB047C"/>
    <w:rsid w:val="6C1B5DA9"/>
    <w:rsid w:val="6C341178"/>
    <w:rsid w:val="6C694B12"/>
    <w:rsid w:val="6C6D5D27"/>
    <w:rsid w:val="6CA50EED"/>
    <w:rsid w:val="6CB8492C"/>
    <w:rsid w:val="6CED3463"/>
    <w:rsid w:val="6CF0024D"/>
    <w:rsid w:val="6D1B457A"/>
    <w:rsid w:val="6D2B138F"/>
    <w:rsid w:val="6D971B4C"/>
    <w:rsid w:val="6DBE5B28"/>
    <w:rsid w:val="6DCC327F"/>
    <w:rsid w:val="6DDA38C1"/>
    <w:rsid w:val="6DED6671"/>
    <w:rsid w:val="6E0E3265"/>
    <w:rsid w:val="6E39417C"/>
    <w:rsid w:val="6E5C3427"/>
    <w:rsid w:val="6E621919"/>
    <w:rsid w:val="6E6A4A14"/>
    <w:rsid w:val="6E9751E5"/>
    <w:rsid w:val="6EC9446F"/>
    <w:rsid w:val="6EC94853"/>
    <w:rsid w:val="6ECE301C"/>
    <w:rsid w:val="6EE1767D"/>
    <w:rsid w:val="6EF671EA"/>
    <w:rsid w:val="6F4022A1"/>
    <w:rsid w:val="6F655BB8"/>
    <w:rsid w:val="6F8715CF"/>
    <w:rsid w:val="6FCD507C"/>
    <w:rsid w:val="6FE34041"/>
    <w:rsid w:val="704C5088"/>
    <w:rsid w:val="70941F70"/>
    <w:rsid w:val="70A06A22"/>
    <w:rsid w:val="70BF00BC"/>
    <w:rsid w:val="70C46146"/>
    <w:rsid w:val="70F67DD7"/>
    <w:rsid w:val="711637A2"/>
    <w:rsid w:val="713C2174"/>
    <w:rsid w:val="719A0943"/>
    <w:rsid w:val="71F24202"/>
    <w:rsid w:val="720F77DE"/>
    <w:rsid w:val="721762CE"/>
    <w:rsid w:val="721B27A0"/>
    <w:rsid w:val="722E6D57"/>
    <w:rsid w:val="723C2121"/>
    <w:rsid w:val="723E7519"/>
    <w:rsid w:val="724D1278"/>
    <w:rsid w:val="7269285F"/>
    <w:rsid w:val="72A67DA2"/>
    <w:rsid w:val="72BF1A62"/>
    <w:rsid w:val="72C71393"/>
    <w:rsid w:val="73023A12"/>
    <w:rsid w:val="733F7BFD"/>
    <w:rsid w:val="735D6F93"/>
    <w:rsid w:val="735F23C9"/>
    <w:rsid w:val="736A62E2"/>
    <w:rsid w:val="737D047B"/>
    <w:rsid w:val="737F4C80"/>
    <w:rsid w:val="73C85AB9"/>
    <w:rsid w:val="73CD5C11"/>
    <w:rsid w:val="73E82889"/>
    <w:rsid w:val="74180C9D"/>
    <w:rsid w:val="741E6032"/>
    <w:rsid w:val="742A6667"/>
    <w:rsid w:val="74314A74"/>
    <w:rsid w:val="744953C4"/>
    <w:rsid w:val="74821A96"/>
    <w:rsid w:val="74871CC5"/>
    <w:rsid w:val="748D1D82"/>
    <w:rsid w:val="74AF5538"/>
    <w:rsid w:val="74DB2B33"/>
    <w:rsid w:val="74E36798"/>
    <w:rsid w:val="74E46C13"/>
    <w:rsid w:val="752A5A04"/>
    <w:rsid w:val="753A2777"/>
    <w:rsid w:val="75440156"/>
    <w:rsid w:val="756669F5"/>
    <w:rsid w:val="75797E80"/>
    <w:rsid w:val="758C13EA"/>
    <w:rsid w:val="75954051"/>
    <w:rsid w:val="75AC08F3"/>
    <w:rsid w:val="75ED298C"/>
    <w:rsid w:val="76034082"/>
    <w:rsid w:val="76362872"/>
    <w:rsid w:val="763C547A"/>
    <w:rsid w:val="769632D0"/>
    <w:rsid w:val="76A14D70"/>
    <w:rsid w:val="76A74D09"/>
    <w:rsid w:val="76E60B5A"/>
    <w:rsid w:val="76FF484A"/>
    <w:rsid w:val="77112A9A"/>
    <w:rsid w:val="775A4D6B"/>
    <w:rsid w:val="778214AD"/>
    <w:rsid w:val="77BF22CC"/>
    <w:rsid w:val="77CC0391"/>
    <w:rsid w:val="77CE35CE"/>
    <w:rsid w:val="77CE52A5"/>
    <w:rsid w:val="78150E39"/>
    <w:rsid w:val="78292897"/>
    <w:rsid w:val="783371DF"/>
    <w:rsid w:val="784C6E5B"/>
    <w:rsid w:val="787674FC"/>
    <w:rsid w:val="78C83947"/>
    <w:rsid w:val="78DA1E67"/>
    <w:rsid w:val="794D4E21"/>
    <w:rsid w:val="7957402F"/>
    <w:rsid w:val="795F593E"/>
    <w:rsid w:val="797D324D"/>
    <w:rsid w:val="797E6705"/>
    <w:rsid w:val="79802E73"/>
    <w:rsid w:val="799D1B96"/>
    <w:rsid w:val="79A70450"/>
    <w:rsid w:val="79C02C82"/>
    <w:rsid w:val="79DD4697"/>
    <w:rsid w:val="79E509EF"/>
    <w:rsid w:val="79F76436"/>
    <w:rsid w:val="7A1C759C"/>
    <w:rsid w:val="7A553E2B"/>
    <w:rsid w:val="7A697224"/>
    <w:rsid w:val="7A6F4CF9"/>
    <w:rsid w:val="7A84679E"/>
    <w:rsid w:val="7AA62C91"/>
    <w:rsid w:val="7AAC2851"/>
    <w:rsid w:val="7AF12A05"/>
    <w:rsid w:val="7B0E7D4E"/>
    <w:rsid w:val="7B3C585F"/>
    <w:rsid w:val="7B493E15"/>
    <w:rsid w:val="7B587F81"/>
    <w:rsid w:val="7B671529"/>
    <w:rsid w:val="7B7F37C7"/>
    <w:rsid w:val="7BBB2D22"/>
    <w:rsid w:val="7BCA6AF2"/>
    <w:rsid w:val="7BD029DF"/>
    <w:rsid w:val="7BD56691"/>
    <w:rsid w:val="7C093F48"/>
    <w:rsid w:val="7C290A83"/>
    <w:rsid w:val="7C3B772F"/>
    <w:rsid w:val="7C6C4C20"/>
    <w:rsid w:val="7C6C5E65"/>
    <w:rsid w:val="7C8E2490"/>
    <w:rsid w:val="7C8F568E"/>
    <w:rsid w:val="7CB56861"/>
    <w:rsid w:val="7CE51DBC"/>
    <w:rsid w:val="7CED29A3"/>
    <w:rsid w:val="7D5A4B28"/>
    <w:rsid w:val="7D616A96"/>
    <w:rsid w:val="7DE6760E"/>
    <w:rsid w:val="7DFE09AA"/>
    <w:rsid w:val="7DFF7B28"/>
    <w:rsid w:val="7E834798"/>
    <w:rsid w:val="7EAA36C6"/>
    <w:rsid w:val="7EAB7E67"/>
    <w:rsid w:val="7EB81A94"/>
    <w:rsid w:val="7EDB0D60"/>
    <w:rsid w:val="7EDB186C"/>
    <w:rsid w:val="7EE93DEE"/>
    <w:rsid w:val="7F07306C"/>
    <w:rsid w:val="7F0F63B1"/>
    <w:rsid w:val="7F2D2793"/>
    <w:rsid w:val="7F3344DD"/>
    <w:rsid w:val="7F43418B"/>
    <w:rsid w:val="7F543363"/>
    <w:rsid w:val="7F60720C"/>
    <w:rsid w:val="7F640070"/>
    <w:rsid w:val="7F692053"/>
    <w:rsid w:val="7F7A609B"/>
    <w:rsid w:val="7F977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4">
    <w:name w:val="heading 1"/>
    <w:basedOn w:val="1"/>
    <w:next w:val="1"/>
    <w:qFormat/>
    <w:uiPriority w:val="1"/>
    <w:pPr>
      <w:ind w:left="220"/>
      <w:outlineLvl w:val="0"/>
    </w:pPr>
    <w:rPr>
      <w:b/>
      <w:bCs/>
      <w:sz w:val="32"/>
      <w:szCs w:val="32"/>
    </w:rPr>
  </w:style>
  <w:style w:type="paragraph" w:styleId="5">
    <w:name w:val="heading 5"/>
    <w:basedOn w:val="1"/>
    <w:next w:val="1"/>
    <w:qFormat/>
    <w:uiPriority w:val="0"/>
    <w:pPr>
      <w:keepNext/>
      <w:keepLines/>
      <w:spacing w:before="280" w:after="290" w:line="376" w:lineRule="auto"/>
      <w:outlineLvl w:val="4"/>
    </w:pPr>
    <w:rPr>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tabs>
        <w:tab w:val="left" w:pos="720"/>
      </w:tabs>
      <w:ind w:firstLine="420"/>
    </w:pPr>
  </w:style>
  <w:style w:type="paragraph" w:styleId="3">
    <w:name w:val="Body Text Indent"/>
    <w:basedOn w:val="1"/>
    <w:next w:val="2"/>
    <w:qFormat/>
    <w:uiPriority w:val="0"/>
    <w:pPr>
      <w:spacing w:line="540" w:lineRule="exact"/>
      <w:ind w:left="840" w:leftChars="400" w:firstLine="720" w:firstLineChars="225"/>
    </w:pPr>
    <w:rPr>
      <w:sz w:val="32"/>
      <w:szCs w:val="20"/>
    </w:rPr>
  </w:style>
  <w:style w:type="paragraph" w:styleId="6">
    <w:name w:val="Normal Indent"/>
    <w:basedOn w:val="1"/>
    <w:qFormat/>
    <w:uiPriority w:val="0"/>
    <w:pPr>
      <w:ind w:firstLine="420"/>
    </w:pPr>
    <w:rPr>
      <w:szCs w:val="20"/>
    </w:rPr>
  </w:style>
  <w:style w:type="paragraph" w:styleId="7">
    <w:name w:val="Body Text"/>
    <w:basedOn w:val="1"/>
    <w:qFormat/>
    <w:uiPriority w:val="0"/>
    <w:pPr>
      <w:spacing w:after="120"/>
    </w:pPr>
  </w:style>
  <w:style w:type="paragraph" w:styleId="8">
    <w:name w:val="Plain Text"/>
    <w:basedOn w:val="1"/>
    <w:qFormat/>
    <w:uiPriority w:val="99"/>
    <w:rPr>
      <w:rFonts w:ascii="宋体" w:hAnsi="Courier New" w:cs="Courier New"/>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spacing w:after="100" w:line="276" w:lineRule="auto"/>
      <w:jc w:val="left"/>
    </w:pPr>
    <w:rPr>
      <w:kern w:val="0"/>
      <w:sz w:val="22"/>
    </w:rPr>
  </w:style>
  <w:style w:type="paragraph" w:styleId="12">
    <w:name w:val="Normal (Web)"/>
    <w:basedOn w:val="1"/>
    <w:unhideWhenUsed/>
    <w:qFormat/>
    <w:uiPriority w:val="0"/>
    <w:pPr>
      <w:spacing w:beforeAutospacing="1" w:afterAutospacing="1"/>
      <w:jc w:val="left"/>
    </w:pPr>
    <w:rPr>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b/>
      <w:bCs/>
    </w:rPr>
  </w:style>
  <w:style w:type="paragraph" w:customStyle="1" w:styleId="17">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styleId="18">
    <w:name w:val="List Paragraph"/>
    <w:basedOn w:val="1"/>
    <w:qFormat/>
    <w:uiPriority w:val="34"/>
    <w:pPr>
      <w:ind w:firstLine="420" w:firstLineChars="200"/>
    </w:pPr>
  </w:style>
  <w:style w:type="paragraph" w:customStyle="1" w:styleId="19">
    <w:name w:val="Other|1"/>
    <w:basedOn w:val="1"/>
    <w:qFormat/>
    <w:uiPriority w:val="0"/>
    <w:rPr>
      <w:rFonts w:ascii="宋体" w:hAnsi="宋体" w:cs="宋体"/>
      <w:sz w:val="30"/>
      <w:szCs w:val="30"/>
      <w:lang w:val="zh-TW" w:eastAsia="zh-TW" w:bidi="zh-TW"/>
    </w:rPr>
  </w:style>
  <w:style w:type="paragraph" w:customStyle="1" w:styleId="20">
    <w:name w:val="List Paragraph1"/>
    <w:basedOn w:val="1"/>
    <w:qFormat/>
    <w:uiPriority w:val="34"/>
    <w:pPr>
      <w:ind w:firstLine="420" w:firstLineChars="200"/>
    </w:pPr>
  </w:style>
  <w:style w:type="character" w:customStyle="1" w:styleId="21">
    <w:name w:val="font51"/>
    <w:basedOn w:val="15"/>
    <w:qFormat/>
    <w:uiPriority w:val="0"/>
    <w:rPr>
      <w:rFonts w:hint="eastAsia" w:ascii="宋体" w:hAnsi="宋体" w:eastAsia="宋体" w:cs="宋体"/>
      <w:color w:val="000000"/>
      <w:sz w:val="20"/>
      <w:szCs w:val="20"/>
      <w:u w:val="none"/>
    </w:rPr>
  </w:style>
  <w:style w:type="character" w:customStyle="1" w:styleId="22">
    <w:name w:val="font21"/>
    <w:basedOn w:val="15"/>
    <w:qFormat/>
    <w:uiPriority w:val="0"/>
    <w:rPr>
      <w:rFonts w:hint="default" w:ascii="Times New Roman" w:hAnsi="Times New Roman" w:cs="Times New Roman"/>
      <w:color w:val="000000"/>
      <w:sz w:val="20"/>
      <w:szCs w:val="20"/>
      <w:u w:val="none"/>
    </w:rPr>
  </w:style>
  <w:style w:type="character" w:customStyle="1" w:styleId="23">
    <w:name w:val="font11"/>
    <w:basedOn w:val="15"/>
    <w:qFormat/>
    <w:uiPriority w:val="0"/>
    <w:rPr>
      <w:rFonts w:hint="eastAsia" w:ascii="宋体" w:hAnsi="宋体" w:eastAsia="宋体" w:cs="宋体"/>
      <w:color w:val="000000"/>
      <w:sz w:val="20"/>
      <w:szCs w:val="20"/>
      <w:u w:val="none"/>
    </w:rPr>
  </w:style>
  <w:style w:type="character" w:customStyle="1" w:styleId="24">
    <w:name w:val="font31"/>
    <w:basedOn w:val="1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1201</Words>
  <Characters>6846</Characters>
  <Lines>57</Lines>
  <Paragraphs>16</Paragraphs>
  <TotalTime>6</TotalTime>
  <ScaleCrop>false</ScaleCrop>
  <LinksUpToDate>false</LinksUpToDate>
  <CharactersWithSpaces>8031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2021-11-29T02:38:00Z</dcterms:created>
  <dc:creator>石</dc:creator>
  <cp:lastModifiedBy>123</cp:lastModifiedBy>
  <cp:lastPrinted>2021-11-23T00:47:00Z</cp:lastPrinted>
  <dcterms:modified xsi:type="dcterms:W3CDTF">2021-12-06T01:38:35Z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2D5E614014C14833B4F7A9352FD9BE2A</vt:lpwstr>
  </property>
</Properties>
</file>