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lang w:eastAsia="zh-CN"/>
        </w:rPr>
      </w:pPr>
      <w:bookmarkStart w:id="4" w:name="_GoBack"/>
      <w:r>
        <w:rPr>
          <w:rFonts w:hint="eastAsia" w:ascii="宋体" w:hAnsi="宋体"/>
          <w:b/>
          <w:bCs/>
          <w:sz w:val="32"/>
          <w:szCs w:val="32"/>
          <w:lang w:val="en-US" w:eastAsia="zh-CN"/>
        </w:rPr>
        <w:t>阳新县职教中心激光装配调试与考核实训室配置采购项目采购需求</w:t>
      </w:r>
      <w:bookmarkEnd w:id="4"/>
    </w:p>
    <w:p>
      <w:pPr>
        <w:pStyle w:val="10"/>
        <w:rPr>
          <w:rFonts w:hint="eastAsia"/>
          <w:lang w:eastAsia="zh-CN"/>
        </w:rPr>
      </w:pPr>
    </w:p>
    <w:p>
      <w:pPr>
        <w:pStyle w:val="10"/>
        <w:rPr>
          <w:rFonts w:hint="eastAsia"/>
          <w:lang w:eastAsia="zh-CN"/>
        </w:rPr>
      </w:pPr>
    </w:p>
    <w:p>
      <w:pPr>
        <w:pStyle w:val="10"/>
        <w:rPr>
          <w:rFonts w:hint="eastAsia" w:ascii="宋体" w:hAnsi="宋体" w:eastAsia="宋体" w:cs="宋体"/>
          <w:sz w:val="28"/>
          <w:szCs w:val="24"/>
          <w:lang w:eastAsia="zh-CN"/>
        </w:rPr>
      </w:pPr>
      <w:r>
        <w:rPr>
          <w:rFonts w:hint="eastAsia" w:ascii="宋体" w:hAnsi="宋体" w:eastAsia="宋体" w:cs="宋体"/>
          <w:sz w:val="28"/>
          <w:szCs w:val="24"/>
          <w:lang w:eastAsia="zh-CN"/>
        </w:rPr>
        <w:t>采购单位：</w:t>
      </w:r>
      <w:r>
        <w:rPr>
          <w:rFonts w:hint="eastAsia" w:ascii="宋体" w:hAnsi="宋体" w:cs="宋体"/>
          <w:sz w:val="28"/>
          <w:szCs w:val="24"/>
          <w:lang w:eastAsia="zh-CN"/>
        </w:rPr>
        <w:t>阳新县中等职业技术学校</w:t>
      </w:r>
    </w:p>
    <w:p>
      <w:pPr>
        <w:pStyle w:val="10"/>
        <w:rPr>
          <w:rFonts w:hint="default" w:ascii="宋体" w:hAnsi="宋体" w:eastAsia="宋体" w:cs="宋体"/>
          <w:color w:val="auto"/>
          <w:sz w:val="28"/>
          <w:szCs w:val="24"/>
          <w:lang w:val="en-US" w:eastAsia="zh-CN"/>
        </w:rPr>
      </w:pPr>
      <w:r>
        <w:rPr>
          <w:rFonts w:hint="eastAsia" w:ascii="宋体" w:hAnsi="宋体" w:eastAsia="宋体" w:cs="宋体"/>
          <w:sz w:val="28"/>
          <w:szCs w:val="24"/>
          <w:lang w:eastAsia="zh-CN"/>
        </w:rPr>
        <w:t>联 系 人：</w:t>
      </w:r>
      <w:r>
        <w:rPr>
          <w:rFonts w:hint="eastAsia" w:ascii="楷体_GB2312" w:hAnsi="宋体" w:eastAsia="楷体_GB2312" w:cs="宋体"/>
          <w:kern w:val="0"/>
          <w:sz w:val="28"/>
          <w:szCs w:val="22"/>
          <w:lang w:val="en-US" w:eastAsia="zh-CN"/>
        </w:rPr>
        <w:t>张玉坤</w:t>
      </w:r>
    </w:p>
    <w:p>
      <w:pPr>
        <w:pStyle w:val="10"/>
        <w:rPr>
          <w:rFonts w:hint="eastAsia" w:ascii="宋体" w:hAnsi="宋体" w:eastAsia="宋体" w:cs="宋体"/>
          <w:color w:val="auto"/>
          <w:sz w:val="28"/>
          <w:szCs w:val="24"/>
          <w:lang w:eastAsia="zh-CN"/>
        </w:rPr>
      </w:pPr>
      <w:r>
        <w:rPr>
          <w:rFonts w:hint="eastAsia" w:ascii="宋体" w:hAnsi="宋体" w:eastAsia="宋体" w:cs="宋体"/>
          <w:color w:val="auto"/>
          <w:sz w:val="28"/>
          <w:szCs w:val="24"/>
          <w:lang w:eastAsia="zh-CN"/>
        </w:rPr>
        <w:t>联系电话：</w:t>
      </w:r>
      <w:r>
        <w:rPr>
          <w:rFonts w:hint="eastAsia" w:ascii="楷体_GB2312" w:hAnsi="宋体" w:eastAsia="楷体_GB2312" w:cs="宋体"/>
          <w:kern w:val="0"/>
          <w:sz w:val="24"/>
          <w:lang w:val="en-US" w:eastAsia="zh-CN"/>
        </w:rPr>
        <w:t>18186007839</w:t>
      </w:r>
    </w:p>
    <w:p>
      <w:pPr>
        <w:pStyle w:val="10"/>
        <w:rPr>
          <w:rFonts w:hint="eastAsia" w:ascii="宋体" w:hAnsi="宋体" w:eastAsia="宋体" w:cs="宋体"/>
          <w:sz w:val="28"/>
          <w:szCs w:val="24"/>
          <w:lang w:eastAsia="zh-CN"/>
        </w:rPr>
      </w:pPr>
      <w:r>
        <w:rPr>
          <w:rFonts w:hint="eastAsia" w:ascii="宋体" w:hAnsi="宋体" w:eastAsia="宋体" w:cs="宋体"/>
          <w:sz w:val="28"/>
          <w:szCs w:val="24"/>
          <w:lang w:eastAsia="zh-CN"/>
        </w:rPr>
        <w:t>采购方式：</w:t>
      </w:r>
      <w:r>
        <w:rPr>
          <w:rFonts w:hint="eastAsia" w:ascii="宋体" w:hAnsi="宋体" w:cs="宋体"/>
          <w:sz w:val="28"/>
          <w:szCs w:val="24"/>
          <w:lang w:val="en-US" w:eastAsia="zh-CN"/>
        </w:rPr>
        <w:t>竞争性谈判</w:t>
      </w:r>
    </w:p>
    <w:p>
      <w:pPr>
        <w:rPr>
          <w:rFonts w:hint="eastAsia"/>
          <w:sz w:val="28"/>
          <w:szCs w:val="24"/>
          <w:lang w:eastAsia="zh-CN"/>
        </w:rPr>
      </w:pPr>
    </w:p>
    <w:p>
      <w:pPr>
        <w:pStyle w:val="10"/>
        <w:rPr>
          <w:rFonts w:hint="eastAsia"/>
          <w:sz w:val="28"/>
          <w:szCs w:val="24"/>
          <w:lang w:eastAsia="zh-CN"/>
        </w:rPr>
      </w:pPr>
    </w:p>
    <w:p>
      <w:pPr>
        <w:rPr>
          <w:rFonts w:hint="eastAsia"/>
          <w:sz w:val="28"/>
          <w:szCs w:val="24"/>
          <w:lang w:eastAsia="zh-CN"/>
        </w:rPr>
      </w:pPr>
    </w:p>
    <w:p>
      <w:pPr>
        <w:pStyle w:val="10"/>
        <w:rPr>
          <w:rFonts w:hint="eastAsia"/>
          <w:sz w:val="28"/>
          <w:szCs w:val="24"/>
          <w:lang w:eastAsia="zh-CN"/>
        </w:rPr>
      </w:pPr>
    </w:p>
    <w:p>
      <w:pPr>
        <w:rPr>
          <w:rFonts w:hint="eastAsia"/>
          <w:sz w:val="28"/>
          <w:szCs w:val="24"/>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5"/>
          <w:rFonts w:hint="eastAsia" w:ascii="宋体" w:hAnsi="宋体" w:eastAsia="宋体" w:cs="宋体"/>
          <w:sz w:val="24"/>
          <w:szCs w:val="24"/>
          <w:lang w:val="en-US" w:eastAsia="zh-CN"/>
        </w:rPr>
      </w:pPr>
    </w:p>
    <w:p>
      <w:pPr>
        <w:pStyle w:val="2"/>
        <w:spacing w:before="35"/>
        <w:ind w:right="13"/>
        <w:jc w:val="center"/>
      </w:pPr>
      <w:r>
        <w:t>第三章采购货物（服务）技术规格、参数及要求</w:t>
      </w:r>
    </w:p>
    <w:p>
      <w:pPr>
        <w:jc w:val="both"/>
        <w:rPr>
          <w:rFonts w:hint="eastAsia" w:ascii="宋体" w:hAnsi="宋体"/>
          <w:sz w:val="24"/>
          <w:szCs w:val="24"/>
          <w:lang w:val="en-US" w:eastAsia="zh-CN"/>
        </w:rPr>
      </w:pP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附表1：采购需求</w:t>
      </w:r>
    </w:p>
    <w:p>
      <w:pPr>
        <w:pStyle w:val="1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一、采购清单</w:t>
      </w:r>
    </w:p>
    <w:tbl>
      <w:tblPr>
        <w:tblStyle w:val="24"/>
        <w:tblpPr w:leftFromText="180" w:rightFromText="180" w:vertAnchor="text" w:horzAnchor="page" w:tblpXSpec="center" w:tblpY="591"/>
        <w:tblOverlap w:val="never"/>
        <w:tblW w:w="4936" w:type="pct"/>
        <w:tblInd w:w="-2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8534"/>
        <w:gridCol w:w="117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64" w:type="pct"/>
            <w:tcBorders>
              <w:top w:val="single" w:color="auto" w:sz="12" w:space="0"/>
              <w:left w:val="single" w:color="auto" w:sz="12" w:space="0"/>
              <w:bottom w:val="single" w:color="auto" w:sz="6" w:space="0"/>
              <w:right w:val="single" w:color="auto" w:sz="4" w:space="0"/>
            </w:tcBorders>
            <w:shd w:val="clear" w:color="auto" w:fill="D9D9D9"/>
            <w:vAlign w:val="center"/>
          </w:tcPr>
          <w:p>
            <w:pPr>
              <w:pStyle w:val="10"/>
              <w:rPr>
                <w:rFonts w:ascii="宋体" w:hAnsi="宋体" w:eastAsia="宋体" w:cs="Times New Roman"/>
                <w:kern w:val="0"/>
                <w:sz w:val="22"/>
                <w:szCs w:val="22"/>
              </w:rPr>
            </w:pPr>
            <w:r>
              <w:rPr>
                <w:rFonts w:hint="eastAsia" w:ascii="宋体" w:hAnsi="宋体"/>
                <w:sz w:val="24"/>
                <w:szCs w:val="24"/>
                <w:lang w:val="en-US" w:eastAsia="zh-CN"/>
              </w:rPr>
              <w:t>一、采购清单</w:t>
            </w:r>
            <w:bookmarkStart w:id="0" w:name="_Hlk66807732"/>
            <w:r>
              <w:rPr>
                <w:rFonts w:hint="eastAsia" w:ascii="宋体" w:hAnsi="宋体" w:eastAsia="宋体" w:cs="宋体"/>
                <w:b/>
                <w:color w:val="0D0D0D"/>
                <w:kern w:val="0"/>
                <w:sz w:val="22"/>
                <w:szCs w:val="22"/>
              </w:rPr>
              <w:t>序号</w:t>
            </w:r>
          </w:p>
        </w:tc>
        <w:tc>
          <w:tcPr>
            <w:tcW w:w="3049" w:type="pct"/>
            <w:tcBorders>
              <w:top w:val="single" w:color="auto" w:sz="12" w:space="0"/>
              <w:left w:val="single" w:color="auto" w:sz="4" w:space="0"/>
              <w:bottom w:val="single" w:color="auto" w:sz="6" w:space="0"/>
              <w:right w:val="single" w:color="auto" w:sz="4" w:space="0"/>
            </w:tcBorders>
            <w:shd w:val="clear" w:color="auto" w:fill="D9D9D9"/>
            <w:vAlign w:val="center"/>
          </w:tcPr>
          <w:p>
            <w:pPr>
              <w:spacing w:line="276" w:lineRule="auto"/>
              <w:jc w:val="center"/>
              <w:rPr>
                <w:rFonts w:ascii="宋体" w:hAnsi="宋体" w:eastAsia="宋体" w:cs="Times New Roman"/>
                <w:kern w:val="0"/>
                <w:sz w:val="22"/>
                <w:szCs w:val="22"/>
              </w:rPr>
            </w:pPr>
            <w:r>
              <w:rPr>
                <w:rFonts w:hint="eastAsia" w:ascii="宋体" w:hAnsi="宋体" w:eastAsia="宋体" w:cs="宋体"/>
                <w:b/>
                <w:color w:val="0D0D0D"/>
                <w:kern w:val="0"/>
                <w:sz w:val="22"/>
                <w:szCs w:val="22"/>
              </w:rPr>
              <w:t>名称</w:t>
            </w:r>
          </w:p>
        </w:tc>
        <w:tc>
          <w:tcPr>
            <w:tcW w:w="419" w:type="pct"/>
            <w:tcBorders>
              <w:top w:val="single" w:color="auto" w:sz="12" w:space="0"/>
              <w:left w:val="single" w:color="auto" w:sz="4" w:space="0"/>
              <w:bottom w:val="single" w:color="auto" w:sz="6" w:space="0"/>
              <w:right w:val="single" w:color="auto" w:sz="4" w:space="0"/>
            </w:tcBorders>
            <w:shd w:val="clear" w:color="auto" w:fill="D9D9D9"/>
            <w:vAlign w:val="center"/>
          </w:tcPr>
          <w:p>
            <w:pPr>
              <w:spacing w:line="276" w:lineRule="auto"/>
              <w:jc w:val="center"/>
              <w:rPr>
                <w:rFonts w:ascii="宋体" w:hAnsi="宋体" w:eastAsia="宋体" w:cs="Times New Roman"/>
                <w:kern w:val="0"/>
                <w:sz w:val="22"/>
                <w:szCs w:val="22"/>
              </w:rPr>
            </w:pPr>
            <w:r>
              <w:rPr>
                <w:rFonts w:hint="eastAsia" w:ascii="宋体" w:hAnsi="宋体" w:eastAsia="宋体" w:cs="宋体"/>
                <w:b/>
                <w:color w:val="0D0D0D"/>
                <w:kern w:val="0"/>
                <w:sz w:val="22"/>
                <w:szCs w:val="22"/>
              </w:rPr>
              <w:t>数量</w:t>
            </w:r>
          </w:p>
        </w:tc>
        <w:tc>
          <w:tcPr>
            <w:tcW w:w="1166" w:type="pct"/>
            <w:tcBorders>
              <w:top w:val="single" w:color="auto" w:sz="12" w:space="0"/>
              <w:left w:val="single" w:color="auto" w:sz="4" w:space="0"/>
              <w:bottom w:val="single" w:color="auto" w:sz="6" w:space="0"/>
              <w:right w:val="single" w:color="auto" w:sz="12" w:space="0"/>
            </w:tcBorders>
            <w:shd w:val="clear" w:color="auto" w:fill="D9D9D9"/>
            <w:vAlign w:val="center"/>
          </w:tcPr>
          <w:p>
            <w:pPr>
              <w:spacing w:line="276" w:lineRule="auto"/>
              <w:ind w:left="-23" w:leftChars="-11" w:right="-65" w:rightChars="-31"/>
              <w:jc w:val="center"/>
              <w:rPr>
                <w:rFonts w:ascii="宋体" w:hAnsi="宋体" w:eastAsia="宋体" w:cs="宋体"/>
                <w:b/>
                <w:color w:val="0D0D0D"/>
                <w:kern w:val="0"/>
                <w:sz w:val="22"/>
                <w:szCs w:val="22"/>
              </w:rPr>
            </w:pPr>
            <w:r>
              <w:rPr>
                <w:rFonts w:hint="eastAsia" w:ascii="宋体" w:hAnsi="宋体" w:eastAsia="宋体" w:cs="宋体"/>
                <w:b/>
                <w:color w:val="0D0D0D"/>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64" w:type="pct"/>
            <w:tcBorders>
              <w:top w:val="single" w:color="auto" w:sz="4" w:space="0"/>
              <w:left w:val="single" w:color="auto" w:sz="12"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1</w:t>
            </w:r>
          </w:p>
        </w:tc>
        <w:tc>
          <w:tcPr>
            <w:tcW w:w="3049" w:type="pct"/>
            <w:tcBorders>
              <w:top w:val="single" w:color="auto" w:sz="6" w:space="0"/>
              <w:left w:val="single" w:color="auto" w:sz="4" w:space="0"/>
              <w:bottom w:val="single" w:color="auto" w:sz="6" w:space="0"/>
              <w:right w:val="single" w:color="auto" w:sz="4" w:space="0"/>
            </w:tcBorders>
            <w:vAlign w:val="center"/>
          </w:tcPr>
          <w:p>
            <w:pPr>
              <w:spacing w:line="276" w:lineRule="auto"/>
              <w:rPr>
                <w:rFonts w:ascii="宋体" w:hAnsi="宋体" w:eastAsia="宋体" w:cs="Times New Roman"/>
                <w:kern w:val="0"/>
                <w:sz w:val="22"/>
                <w:szCs w:val="22"/>
              </w:rPr>
            </w:pPr>
            <w:r>
              <w:rPr>
                <w:rFonts w:hint="eastAsia" w:ascii="宋体" w:hAnsi="宋体" w:eastAsia="宋体" w:cs="Times New Roman"/>
                <w:kern w:val="0"/>
                <w:sz w:val="22"/>
                <w:szCs w:val="22"/>
              </w:rPr>
              <w:t>1+X激光加工技术装配调试平台</w:t>
            </w:r>
          </w:p>
        </w:tc>
        <w:tc>
          <w:tcPr>
            <w:tcW w:w="41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2套</w:t>
            </w:r>
          </w:p>
        </w:tc>
        <w:tc>
          <w:tcPr>
            <w:tcW w:w="1166" w:type="pct"/>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eastAsia="宋体" w:cs="Times New Roman"/>
                <w:b/>
                <w:bCs/>
                <w:kern w:val="2"/>
                <w:sz w:val="22"/>
                <w:szCs w:val="22"/>
              </w:rPr>
            </w:pPr>
            <w:r>
              <w:rPr>
                <w:rFonts w:hint="eastAsia" w:ascii="宋体" w:hAnsi="宋体" w:eastAsia="宋体" w:cs="Times New Roman"/>
                <w:b/>
                <w:bCs/>
                <w:kern w:val="2"/>
                <w:sz w:val="22"/>
                <w:szCs w:val="22"/>
              </w:rPr>
              <w:t>含相应的教学软件和课程资源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64" w:type="pct"/>
            <w:tcBorders>
              <w:top w:val="single" w:color="auto" w:sz="4" w:space="0"/>
              <w:left w:val="single" w:color="auto" w:sz="12"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2</w:t>
            </w:r>
          </w:p>
        </w:tc>
        <w:tc>
          <w:tcPr>
            <w:tcW w:w="3049" w:type="pct"/>
            <w:tcBorders>
              <w:top w:val="single" w:color="auto" w:sz="6" w:space="0"/>
              <w:left w:val="single" w:color="auto" w:sz="4" w:space="0"/>
              <w:bottom w:val="single" w:color="auto" w:sz="6" w:space="0"/>
              <w:right w:val="single" w:color="auto" w:sz="4" w:space="0"/>
            </w:tcBorders>
            <w:vAlign w:val="center"/>
          </w:tcPr>
          <w:p>
            <w:pPr>
              <w:spacing w:line="276" w:lineRule="auto"/>
              <w:rPr>
                <w:rFonts w:ascii="宋体" w:hAnsi="宋体" w:eastAsia="宋体" w:cs="Times New Roman"/>
                <w:kern w:val="0"/>
                <w:sz w:val="22"/>
                <w:szCs w:val="22"/>
              </w:rPr>
            </w:pPr>
            <w:r>
              <w:rPr>
                <w:rFonts w:hint="eastAsia" w:ascii="宋体" w:hAnsi="宋体" w:eastAsia="宋体" w:cs="Times New Roman"/>
                <w:kern w:val="0"/>
                <w:sz w:val="22"/>
                <w:szCs w:val="22"/>
              </w:rPr>
              <w:t>1+X连续激光光路调试实训平台（带光束检测系统及考核评分功能）</w:t>
            </w:r>
          </w:p>
        </w:tc>
        <w:tc>
          <w:tcPr>
            <w:tcW w:w="41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2套</w:t>
            </w:r>
          </w:p>
        </w:tc>
        <w:tc>
          <w:tcPr>
            <w:tcW w:w="1166" w:type="pct"/>
            <w:vMerge w:val="continue"/>
            <w:tcBorders>
              <w:left w:val="single" w:color="auto" w:sz="4" w:space="0"/>
              <w:right w:val="single" w:color="auto" w:sz="4" w:space="0"/>
            </w:tcBorders>
            <w:vAlign w:val="center"/>
          </w:tcPr>
          <w:p>
            <w:pPr>
              <w:widowControl/>
              <w:spacing w:line="276" w:lineRule="auto"/>
              <w:jc w:val="center"/>
              <w:rPr>
                <w:rFonts w:ascii="宋体" w:hAnsi="宋体" w:eastAsia="宋体" w:cs="Times New Roman"/>
                <w:b/>
                <w:bCs/>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64" w:type="pct"/>
            <w:tcBorders>
              <w:top w:val="single" w:color="auto" w:sz="4" w:space="0"/>
              <w:left w:val="single" w:color="auto" w:sz="12"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3</w:t>
            </w:r>
          </w:p>
        </w:tc>
        <w:tc>
          <w:tcPr>
            <w:tcW w:w="3049" w:type="pct"/>
            <w:tcBorders>
              <w:top w:val="single" w:color="auto" w:sz="6" w:space="0"/>
              <w:left w:val="single" w:color="auto" w:sz="4" w:space="0"/>
              <w:bottom w:val="single" w:color="auto" w:sz="6" w:space="0"/>
              <w:right w:val="single" w:color="auto" w:sz="4" w:space="0"/>
            </w:tcBorders>
            <w:vAlign w:val="center"/>
          </w:tcPr>
          <w:p>
            <w:pPr>
              <w:spacing w:line="276" w:lineRule="auto"/>
              <w:rPr>
                <w:rFonts w:ascii="宋体" w:hAnsi="宋体" w:eastAsia="宋体" w:cs="Times New Roman"/>
                <w:kern w:val="0"/>
                <w:sz w:val="22"/>
                <w:szCs w:val="22"/>
              </w:rPr>
            </w:pPr>
            <w:r>
              <w:rPr>
                <w:rFonts w:hint="eastAsia" w:ascii="宋体" w:hAnsi="宋体" w:eastAsia="宋体" w:cs="Times New Roman"/>
                <w:kern w:val="0"/>
                <w:sz w:val="22"/>
                <w:szCs w:val="22"/>
              </w:rPr>
              <w:t>1+X脉冲激光光路调试实训平台（带光束检测系统及考核评分功能）</w:t>
            </w:r>
          </w:p>
        </w:tc>
        <w:tc>
          <w:tcPr>
            <w:tcW w:w="41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2套</w:t>
            </w:r>
          </w:p>
        </w:tc>
        <w:tc>
          <w:tcPr>
            <w:tcW w:w="1166" w:type="pct"/>
            <w:vMerge w:val="continue"/>
            <w:tcBorders>
              <w:left w:val="single" w:color="auto" w:sz="4" w:space="0"/>
              <w:right w:val="single" w:color="auto" w:sz="4" w:space="0"/>
            </w:tcBorders>
            <w:vAlign w:val="center"/>
          </w:tcPr>
          <w:p>
            <w:pPr>
              <w:widowControl/>
              <w:spacing w:line="276" w:lineRule="auto"/>
              <w:jc w:val="center"/>
              <w:rPr>
                <w:rFonts w:ascii="宋体" w:hAnsi="宋体" w:eastAsia="宋体" w:cs="Times New Roman"/>
                <w:b/>
                <w:bCs/>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64" w:type="pct"/>
            <w:tcBorders>
              <w:top w:val="single" w:color="auto" w:sz="4" w:space="0"/>
              <w:left w:val="single" w:color="auto" w:sz="12"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4</w:t>
            </w:r>
          </w:p>
        </w:tc>
        <w:tc>
          <w:tcPr>
            <w:tcW w:w="3049" w:type="pct"/>
            <w:tcBorders>
              <w:top w:val="single" w:color="auto" w:sz="6" w:space="0"/>
              <w:left w:val="single" w:color="auto" w:sz="4" w:space="0"/>
              <w:bottom w:val="single" w:color="auto" w:sz="6" w:space="0"/>
              <w:right w:val="single" w:color="auto" w:sz="4" w:space="0"/>
            </w:tcBorders>
            <w:vAlign w:val="center"/>
          </w:tcPr>
          <w:p>
            <w:pPr>
              <w:spacing w:line="276" w:lineRule="auto"/>
              <w:rPr>
                <w:rFonts w:ascii="宋体" w:hAnsi="宋体" w:eastAsia="宋体" w:cs="Times New Roman"/>
                <w:kern w:val="0"/>
                <w:sz w:val="22"/>
                <w:szCs w:val="22"/>
              </w:rPr>
            </w:pPr>
            <w:r>
              <w:rPr>
                <w:rFonts w:hint="eastAsia" w:ascii="宋体" w:hAnsi="宋体" w:eastAsia="宋体" w:cs="Times New Roman"/>
                <w:kern w:val="0"/>
                <w:sz w:val="22"/>
                <w:szCs w:val="22"/>
              </w:rPr>
              <w:t>1+X激光打标加工系统（带设备维修项目仿真考核功能）</w:t>
            </w:r>
          </w:p>
        </w:tc>
        <w:tc>
          <w:tcPr>
            <w:tcW w:w="41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2套</w:t>
            </w:r>
          </w:p>
        </w:tc>
        <w:tc>
          <w:tcPr>
            <w:tcW w:w="1166" w:type="pct"/>
            <w:vMerge w:val="continue"/>
            <w:tcBorders>
              <w:left w:val="single" w:color="auto" w:sz="4" w:space="0"/>
              <w:right w:val="single" w:color="auto" w:sz="4" w:space="0"/>
            </w:tcBorders>
            <w:vAlign w:val="center"/>
          </w:tcPr>
          <w:p>
            <w:pPr>
              <w:widowControl/>
              <w:spacing w:line="276" w:lineRule="auto"/>
              <w:jc w:val="center"/>
              <w:rPr>
                <w:rFonts w:ascii="宋体" w:hAnsi="宋体" w:eastAsia="宋体" w:cs="Times New Roman"/>
                <w:b/>
                <w:bCs/>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64" w:type="pct"/>
            <w:tcBorders>
              <w:top w:val="single" w:color="auto" w:sz="4" w:space="0"/>
              <w:left w:val="single" w:color="auto" w:sz="12"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5</w:t>
            </w:r>
          </w:p>
        </w:tc>
        <w:tc>
          <w:tcPr>
            <w:tcW w:w="3049" w:type="pct"/>
            <w:tcBorders>
              <w:top w:val="single" w:color="auto" w:sz="6" w:space="0"/>
              <w:left w:val="single" w:color="auto" w:sz="4" w:space="0"/>
              <w:bottom w:val="single" w:color="auto" w:sz="6" w:space="0"/>
              <w:right w:val="single" w:color="auto" w:sz="4" w:space="0"/>
            </w:tcBorders>
            <w:vAlign w:val="center"/>
          </w:tcPr>
          <w:p>
            <w:pPr>
              <w:spacing w:line="276" w:lineRule="auto"/>
              <w:rPr>
                <w:rFonts w:ascii="宋体" w:hAnsi="宋体" w:eastAsia="宋体" w:cs="Times New Roman"/>
                <w:kern w:val="0"/>
                <w:sz w:val="22"/>
                <w:szCs w:val="22"/>
              </w:rPr>
            </w:pPr>
            <w:r>
              <w:rPr>
                <w:rFonts w:hint="eastAsia" w:ascii="宋体" w:hAnsi="宋体" w:eastAsia="宋体" w:cs="Times New Roman"/>
                <w:kern w:val="0"/>
                <w:sz w:val="22"/>
                <w:szCs w:val="22"/>
              </w:rPr>
              <w:t>1+X激光雕刻加工系统（带设备维修项目仿真考核功能）</w:t>
            </w:r>
          </w:p>
        </w:tc>
        <w:tc>
          <w:tcPr>
            <w:tcW w:w="41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2套</w:t>
            </w:r>
          </w:p>
        </w:tc>
        <w:tc>
          <w:tcPr>
            <w:tcW w:w="1166" w:type="pct"/>
            <w:vMerge w:val="continue"/>
            <w:tcBorders>
              <w:left w:val="single" w:color="auto" w:sz="4" w:space="0"/>
              <w:right w:val="single" w:color="auto" w:sz="4" w:space="0"/>
            </w:tcBorders>
            <w:vAlign w:val="center"/>
          </w:tcPr>
          <w:p>
            <w:pPr>
              <w:widowControl/>
              <w:spacing w:line="276" w:lineRule="auto"/>
              <w:jc w:val="center"/>
              <w:rPr>
                <w:rFonts w:ascii="宋体" w:hAnsi="宋体" w:eastAsia="宋体" w:cs="Times New Roman"/>
                <w:b/>
                <w:bCs/>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64" w:type="pct"/>
            <w:tcBorders>
              <w:top w:val="single" w:color="auto" w:sz="4" w:space="0"/>
              <w:left w:val="single" w:color="auto" w:sz="12"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6</w:t>
            </w:r>
          </w:p>
        </w:tc>
        <w:tc>
          <w:tcPr>
            <w:tcW w:w="3049" w:type="pct"/>
            <w:tcBorders>
              <w:top w:val="single" w:color="auto" w:sz="6" w:space="0"/>
              <w:left w:val="single" w:color="auto" w:sz="4" w:space="0"/>
              <w:bottom w:val="single" w:color="auto" w:sz="6" w:space="0"/>
              <w:right w:val="single" w:color="auto" w:sz="4" w:space="0"/>
            </w:tcBorders>
            <w:vAlign w:val="center"/>
          </w:tcPr>
          <w:p>
            <w:pPr>
              <w:spacing w:line="276" w:lineRule="auto"/>
              <w:rPr>
                <w:rFonts w:ascii="宋体" w:hAnsi="宋体" w:eastAsia="宋体" w:cs="Times New Roman"/>
                <w:kern w:val="0"/>
                <w:sz w:val="22"/>
                <w:szCs w:val="22"/>
              </w:rPr>
            </w:pPr>
            <w:r>
              <w:rPr>
                <w:rFonts w:hint="eastAsia" w:ascii="宋体" w:hAnsi="宋体" w:eastAsia="宋体" w:cs="Times New Roman"/>
                <w:kern w:val="0"/>
                <w:sz w:val="22"/>
                <w:szCs w:val="22"/>
              </w:rPr>
              <w:t>全自动三维激光内雕实训系统</w:t>
            </w:r>
          </w:p>
        </w:tc>
        <w:tc>
          <w:tcPr>
            <w:tcW w:w="41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1套</w:t>
            </w:r>
          </w:p>
        </w:tc>
        <w:tc>
          <w:tcPr>
            <w:tcW w:w="1166" w:type="pct"/>
            <w:vMerge w:val="continue"/>
            <w:tcBorders>
              <w:left w:val="single" w:color="auto" w:sz="4" w:space="0"/>
              <w:right w:val="single" w:color="auto" w:sz="4" w:space="0"/>
            </w:tcBorders>
            <w:vAlign w:val="center"/>
          </w:tcPr>
          <w:p>
            <w:pPr>
              <w:widowControl/>
              <w:spacing w:line="276" w:lineRule="auto"/>
              <w:jc w:val="center"/>
              <w:rPr>
                <w:rFonts w:ascii="宋体" w:hAnsi="宋体" w:eastAsia="宋体" w:cs="Times New Roman"/>
                <w:b/>
                <w:bCs/>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64" w:type="pct"/>
            <w:tcBorders>
              <w:top w:val="single" w:color="auto" w:sz="4" w:space="0"/>
              <w:left w:val="single" w:color="auto" w:sz="12"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7</w:t>
            </w:r>
          </w:p>
        </w:tc>
        <w:tc>
          <w:tcPr>
            <w:tcW w:w="3049" w:type="pct"/>
            <w:tcBorders>
              <w:top w:val="single" w:color="auto" w:sz="6" w:space="0"/>
              <w:left w:val="single" w:color="auto" w:sz="4" w:space="0"/>
              <w:bottom w:val="single" w:color="auto" w:sz="6" w:space="0"/>
              <w:right w:val="single" w:color="auto" w:sz="4" w:space="0"/>
            </w:tcBorders>
            <w:vAlign w:val="center"/>
          </w:tcPr>
          <w:p>
            <w:pPr>
              <w:spacing w:line="276" w:lineRule="auto"/>
              <w:rPr>
                <w:rFonts w:ascii="宋体" w:hAnsi="宋体" w:eastAsia="宋体" w:cs="Times New Roman"/>
                <w:kern w:val="0"/>
                <w:sz w:val="22"/>
                <w:szCs w:val="22"/>
              </w:rPr>
            </w:pPr>
            <w:r>
              <w:rPr>
                <w:rFonts w:hint="eastAsia" w:ascii="宋体" w:hAnsi="宋体" w:eastAsia="宋体" w:cs="Times New Roman"/>
                <w:kern w:val="0"/>
                <w:sz w:val="22"/>
                <w:szCs w:val="22"/>
              </w:rPr>
              <w:t>多媒体教学系统</w:t>
            </w:r>
          </w:p>
        </w:tc>
        <w:tc>
          <w:tcPr>
            <w:tcW w:w="41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1</w:t>
            </w:r>
          </w:p>
        </w:tc>
        <w:tc>
          <w:tcPr>
            <w:tcW w:w="1166" w:type="pct"/>
            <w:vMerge w:val="continue"/>
            <w:tcBorders>
              <w:left w:val="single" w:color="auto" w:sz="4" w:space="0"/>
              <w:right w:val="single" w:color="auto" w:sz="4" w:space="0"/>
            </w:tcBorders>
            <w:vAlign w:val="center"/>
          </w:tcPr>
          <w:p>
            <w:pPr>
              <w:widowControl/>
              <w:spacing w:line="276" w:lineRule="auto"/>
              <w:jc w:val="center"/>
              <w:rPr>
                <w:rFonts w:ascii="宋体" w:hAnsi="宋体" w:eastAsia="宋体"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64" w:type="pct"/>
            <w:tcBorders>
              <w:top w:val="single" w:color="auto" w:sz="4" w:space="0"/>
              <w:left w:val="single" w:color="auto" w:sz="12"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8</w:t>
            </w:r>
          </w:p>
        </w:tc>
        <w:tc>
          <w:tcPr>
            <w:tcW w:w="3049" w:type="pct"/>
            <w:tcBorders>
              <w:top w:val="single" w:color="auto" w:sz="6" w:space="0"/>
              <w:left w:val="single" w:color="auto" w:sz="4" w:space="0"/>
              <w:bottom w:val="single" w:color="auto" w:sz="6" w:space="0"/>
              <w:right w:val="single" w:color="auto" w:sz="4" w:space="0"/>
            </w:tcBorders>
            <w:vAlign w:val="center"/>
          </w:tcPr>
          <w:p>
            <w:pPr>
              <w:spacing w:line="276" w:lineRule="auto"/>
              <w:rPr>
                <w:rFonts w:ascii="宋体" w:hAnsi="宋体" w:eastAsia="宋体" w:cs="Times New Roman"/>
                <w:kern w:val="0"/>
                <w:sz w:val="22"/>
                <w:szCs w:val="22"/>
              </w:rPr>
            </w:pPr>
            <w:r>
              <w:rPr>
                <w:rFonts w:hint="eastAsia" w:ascii="宋体" w:hAnsi="宋体" w:eastAsia="宋体" w:cs="Times New Roman"/>
                <w:kern w:val="0"/>
                <w:sz w:val="22"/>
                <w:szCs w:val="22"/>
              </w:rPr>
              <w:t>文化建设、作品展示、实训耗材、安全防护用品及强弱电建设</w:t>
            </w:r>
          </w:p>
        </w:tc>
        <w:tc>
          <w:tcPr>
            <w:tcW w:w="41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Times New Roman"/>
                <w:kern w:val="0"/>
                <w:sz w:val="22"/>
                <w:szCs w:val="22"/>
              </w:rPr>
            </w:pPr>
            <w:r>
              <w:rPr>
                <w:rFonts w:hint="eastAsia" w:ascii="宋体" w:hAnsi="宋体" w:eastAsia="宋体" w:cs="Times New Roman"/>
                <w:kern w:val="0"/>
                <w:sz w:val="22"/>
                <w:szCs w:val="22"/>
              </w:rPr>
              <w:t>1</w:t>
            </w:r>
          </w:p>
        </w:tc>
        <w:tc>
          <w:tcPr>
            <w:tcW w:w="1166" w:type="pct"/>
            <w:vMerge w:val="continue"/>
            <w:tcBorders>
              <w:left w:val="single" w:color="auto" w:sz="4" w:space="0"/>
              <w:right w:val="single" w:color="auto" w:sz="4" w:space="0"/>
            </w:tcBorders>
            <w:vAlign w:val="center"/>
          </w:tcPr>
          <w:p>
            <w:pPr>
              <w:widowControl/>
              <w:spacing w:line="276" w:lineRule="auto"/>
              <w:jc w:val="center"/>
              <w:rPr>
                <w:rFonts w:ascii="宋体" w:hAnsi="宋体" w:eastAsia="宋体" w:cs="Times New Roman"/>
                <w:b/>
                <w:bCs/>
                <w:kern w:val="0"/>
                <w:sz w:val="22"/>
                <w:szCs w:val="22"/>
              </w:rPr>
            </w:pPr>
          </w:p>
        </w:tc>
      </w:tr>
      <w:bookmarkEnd w:id="0"/>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outlineLvl w:val="9"/>
        <w:rPr>
          <w:rStyle w:val="15"/>
          <w:rFonts w:hint="eastAsia" w:ascii="宋体" w:hAnsi="宋体" w:cs="宋体"/>
          <w:sz w:val="28"/>
          <w:szCs w:val="28"/>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outlineLvl w:val="9"/>
        <w:rPr>
          <w:rStyle w:val="15"/>
          <w:rFonts w:hint="eastAsia" w:ascii="宋体" w:hAnsi="宋体" w:cs="宋体"/>
          <w:sz w:val="28"/>
          <w:szCs w:val="28"/>
          <w:lang w:val="en-US" w:eastAsia="zh-CN"/>
        </w:rPr>
      </w:pPr>
    </w:p>
    <w:p>
      <w:pPr>
        <w:bidi w:val="0"/>
      </w:pPr>
      <w:r>
        <w:rPr>
          <w:rStyle w:val="15"/>
          <w:rFonts w:hint="eastAsia" w:ascii="宋体" w:hAnsi="宋体" w:cs="宋体"/>
          <w:sz w:val="28"/>
          <w:szCs w:val="28"/>
          <w:lang w:val="en-US" w:eastAsia="zh-CN"/>
        </w:rPr>
        <w:t>二、</w:t>
      </w:r>
      <w:r>
        <w:rPr>
          <w:rFonts w:hint="eastAsia"/>
          <w:sz w:val="28"/>
          <w:szCs w:val="28"/>
        </w:rPr>
        <w:t>技术指标</w:t>
      </w:r>
    </w:p>
    <w:tbl>
      <w:tblPr>
        <w:tblStyle w:val="13"/>
        <w:tblW w:w="1423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5"/>
        <w:gridCol w:w="1173"/>
        <w:gridCol w:w="125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9" w:hRule="atLeast"/>
          <w:jc w:val="center"/>
        </w:trPr>
        <w:tc>
          <w:tcPr>
            <w:tcW w:w="495" w:type="dxa"/>
            <w:tcBorders>
              <w:top w:val="single" w:color="auto" w:sz="18" w:space="0"/>
              <w:left w:val="single" w:color="auto" w:sz="18" w:space="0"/>
              <w:bottom w:val="single" w:color="auto" w:sz="4" w:space="0"/>
            </w:tcBorders>
            <w:vAlign w:val="center"/>
          </w:tcPr>
          <w:p>
            <w:pPr>
              <w:bidi w:val="0"/>
            </w:pPr>
            <w:r>
              <w:rPr>
                <w:rFonts w:hint="eastAsia"/>
              </w:rPr>
              <w:t>序号</w:t>
            </w:r>
          </w:p>
        </w:tc>
        <w:tc>
          <w:tcPr>
            <w:tcW w:w="1173" w:type="dxa"/>
            <w:tcBorders>
              <w:top w:val="single" w:color="auto" w:sz="18" w:space="0"/>
              <w:bottom w:val="single" w:color="auto" w:sz="4" w:space="0"/>
            </w:tcBorders>
            <w:vAlign w:val="center"/>
          </w:tcPr>
          <w:p>
            <w:pPr>
              <w:bidi w:val="0"/>
            </w:pPr>
            <w:r>
              <w:rPr>
                <w:rFonts w:hint="eastAsia"/>
              </w:rPr>
              <w:t>产品名称</w:t>
            </w:r>
          </w:p>
        </w:tc>
        <w:tc>
          <w:tcPr>
            <w:tcW w:w="12566" w:type="dxa"/>
            <w:tcBorders>
              <w:top w:val="single" w:color="auto" w:sz="18" w:space="0"/>
              <w:bottom w:val="single" w:color="auto" w:sz="4" w:space="0"/>
              <w:right w:val="single" w:color="auto" w:sz="18" w:space="0"/>
            </w:tcBorders>
            <w:vAlign w:val="center"/>
          </w:tcPr>
          <w:p>
            <w:pPr>
              <w:bidi w:val="0"/>
            </w:pPr>
            <w:r>
              <w:rPr>
                <w:rFonts w:hint="eastAsia"/>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495" w:type="dxa"/>
            <w:tcBorders>
              <w:top w:val="single" w:color="auto" w:sz="4" w:space="0"/>
              <w:left w:val="single" w:color="auto" w:sz="18" w:space="0"/>
              <w:bottom w:val="single" w:color="auto" w:sz="4" w:space="0"/>
            </w:tcBorders>
            <w:vAlign w:val="center"/>
          </w:tcPr>
          <w:p>
            <w:pPr>
              <w:bidi w:val="0"/>
            </w:pPr>
            <w:r>
              <w:t>1</w:t>
            </w:r>
          </w:p>
        </w:tc>
        <w:tc>
          <w:tcPr>
            <w:tcW w:w="1173" w:type="dxa"/>
            <w:tcBorders>
              <w:top w:val="single" w:color="auto" w:sz="4" w:space="0"/>
              <w:bottom w:val="single" w:color="auto" w:sz="4" w:space="0"/>
            </w:tcBorders>
            <w:vAlign w:val="center"/>
          </w:tcPr>
          <w:p>
            <w:pPr>
              <w:bidi w:val="0"/>
            </w:pPr>
            <w:r>
              <w:rPr>
                <w:rFonts w:hint="eastAsia" w:ascii="宋体" w:hAnsi="宋体" w:eastAsia="宋体" w:cs="Times New Roman"/>
                <w:kern w:val="0"/>
                <w:sz w:val="22"/>
                <w:szCs w:val="22"/>
              </w:rPr>
              <w:t>1+X</w:t>
            </w:r>
            <w:r>
              <w:rPr>
                <w:rFonts w:hint="eastAsia"/>
              </w:rPr>
              <w:t>激光加工技术装配调试平台</w:t>
            </w:r>
          </w:p>
        </w:tc>
        <w:tc>
          <w:tcPr>
            <w:tcW w:w="12566" w:type="dxa"/>
            <w:tcBorders>
              <w:top w:val="single" w:color="auto" w:sz="4" w:space="0"/>
              <w:bottom w:val="single" w:color="auto" w:sz="4" w:space="0"/>
              <w:right w:val="single" w:color="auto" w:sz="18" w:space="0"/>
            </w:tcBorders>
            <w:vAlign w:val="center"/>
          </w:tcPr>
          <w:p>
            <w:pPr>
              <w:bidi w:val="0"/>
            </w:pPr>
            <w:r>
              <w:rPr>
                <w:rFonts w:hint="eastAsia"/>
              </w:rPr>
              <w:t>一、系统特点：</w:t>
            </w:r>
          </w:p>
          <w:p>
            <w:pPr>
              <w:bidi w:val="0"/>
            </w:pPr>
            <w:r>
              <w:rPr>
                <w:rFonts w:hint="eastAsia"/>
              </w:rPr>
              <w:t>（</w:t>
            </w:r>
            <w:r>
              <w:t>1</w:t>
            </w:r>
            <w:r>
              <w:rPr>
                <w:rFonts w:hint="eastAsia"/>
              </w:rPr>
              <w:t>）根据“</w:t>
            </w:r>
            <w:r>
              <w:t xml:space="preserve">1+X </w:t>
            </w:r>
            <w:r>
              <w:rPr>
                <w:rFonts w:hint="eastAsia"/>
              </w:rPr>
              <w:t>激光加工技术应用职业技能等级证书”标准涉及的考核技能点设计，可完成证书对应等级项目的训练和考试，包括：激光器装调项目、水冷循环系统项目、机械装调项目、电气控制项目、运动控制项目和加工操作项目；</w:t>
            </w:r>
          </w:p>
          <w:p>
            <w:pPr>
              <w:bidi w:val="0"/>
            </w:pPr>
            <w:r>
              <w:rPr>
                <w:rFonts w:hint="eastAsia"/>
              </w:rPr>
              <w:t>（</w:t>
            </w:r>
            <w:r>
              <w:t>2</w:t>
            </w:r>
            <w:r>
              <w:rPr>
                <w:rFonts w:hint="eastAsia"/>
              </w:rPr>
              <w:t>）整套平台由：机械装配模块、电气控制装调模块、光纤激光器装调模块、激光冷却功能模块组成；设计思路是将典型激光系统中的各个功能模块独立成体系，各功能模块都能够完成对应技能点的项目考核及训练，帮助学生从学习单个模块的原理、作用和调试方法，逐步进阶到对模块连接成系统的各项技能点的掌握，由分到总，从“光、机、电、水”全方位掌握典型激光加工设备的系统构建及实际生产调试方法；</w:t>
            </w:r>
          </w:p>
          <w:p>
            <w:pPr>
              <w:bidi w:val="0"/>
            </w:pPr>
            <w:r>
              <w:rPr>
                <w:rFonts w:hint="eastAsia"/>
              </w:rPr>
              <w:t>（</w:t>
            </w:r>
            <w:r>
              <w:t>3</w:t>
            </w:r>
            <w:r>
              <w:rPr>
                <w:rFonts w:hint="eastAsia"/>
              </w:rPr>
              <w:t>）完成整套激光加工系统搭建后，可直接进行激光加工应用，加工性能可达工业级水准；</w:t>
            </w:r>
          </w:p>
          <w:p>
            <w:pPr>
              <w:bidi w:val="0"/>
            </w:pPr>
            <w:r>
              <w:rPr>
                <w:rFonts w:hint="eastAsia"/>
              </w:rPr>
              <w:t>（</w:t>
            </w:r>
            <w:r>
              <w:t>4</w:t>
            </w:r>
            <w:r>
              <w:rPr>
                <w:rFonts w:hint="eastAsia"/>
              </w:rPr>
              <w:t>）平台各机械零件、电气元件、光学元件均可进行拆卸、安装、调试训练，全部采用准工业级零部件，与实际岗位工作需求对接，提升实训教学成效；</w:t>
            </w:r>
          </w:p>
          <w:p>
            <w:pPr>
              <w:bidi w:val="0"/>
            </w:pPr>
            <w:r>
              <w:rPr>
                <w:rFonts w:hint="eastAsia"/>
              </w:rPr>
              <w:t>（</w:t>
            </w:r>
            <w:r>
              <w:t>5</w:t>
            </w:r>
            <w:r>
              <w:rPr>
                <w:rFonts w:hint="eastAsia"/>
              </w:rPr>
              <w:t>）平台配置的光纤激光器为模块化开放式设计，激光器为可视化外观设计，各关键模块可进行拆分式装配、调试实操训练，使教学实训更直观；具备激光器</w:t>
            </w:r>
            <w:r>
              <w:t>QBH</w:t>
            </w:r>
            <w:r>
              <w:rPr>
                <w:rFonts w:hint="eastAsia"/>
              </w:rPr>
              <w:t>装接、泵浦源更换、光纤熔接及更换、激光器电路调试、光路检测、故障推断等光纤激光器装调的核心技能点；（技术资料中需提供证明光纤激光器开放式可视化设计的证明材料：产品结构设计图、实物照片或展示视频）</w:t>
            </w:r>
          </w:p>
          <w:p>
            <w:pPr>
              <w:bidi w:val="0"/>
            </w:pPr>
            <w:r>
              <w:rPr>
                <w:rFonts w:hint="eastAsia"/>
              </w:rPr>
              <w:t>（</w:t>
            </w:r>
            <w:r>
              <w:t>6</w:t>
            </w:r>
            <w:r>
              <w:rPr>
                <w:rFonts w:hint="eastAsia"/>
              </w:rPr>
              <w:t>）设备配置的高性能内核系统，预装“</w:t>
            </w:r>
            <w:r>
              <w:t xml:space="preserve">1+X </w:t>
            </w:r>
            <w:r>
              <w:rPr>
                <w:rFonts w:hint="eastAsia"/>
              </w:rPr>
              <w:t>激光加工技术应用职业技能等级证书考务平台”系统，具备完成证书对应等级的实操考核项目和仿真考核项目的训练及考核功能。</w:t>
            </w:r>
          </w:p>
          <w:p>
            <w:pPr>
              <w:bidi w:val="0"/>
            </w:pPr>
            <w:r>
              <w:rPr>
                <w:rFonts w:hint="eastAsia"/>
              </w:rPr>
              <w:t>二、系统应用范围：</w:t>
            </w:r>
          </w:p>
          <w:p>
            <w:pPr>
              <w:bidi w:val="0"/>
            </w:pPr>
            <w:r>
              <w:rPr>
                <w:rFonts w:hint="eastAsia"/>
              </w:rPr>
              <w:t>（</w:t>
            </w:r>
            <w:r>
              <w:t>1</w:t>
            </w:r>
            <w:r>
              <w:rPr>
                <w:rFonts w:hint="eastAsia"/>
              </w:rPr>
              <w:t>）可作为学习强</w:t>
            </w:r>
            <w:r>
              <w:t>/</w:t>
            </w:r>
            <w:r>
              <w:rPr>
                <w:rFonts w:hint="eastAsia"/>
              </w:rPr>
              <w:t>弱电供电电路、信号控制电路的原理构成、激光实训设备中各电子元器件的原理作用等相关电子应用课程的实训项目；可作为学习机械装配、三维工作台系统装配等激光设备中机械装调知识点的实训项目；可作为学习电气焊接的实际操作、激光实训设备中各应用程序的语法构成及编辑等相关课程的实训项目；</w:t>
            </w:r>
          </w:p>
          <w:p>
            <w:pPr>
              <w:bidi w:val="0"/>
            </w:pPr>
            <w:r>
              <w:rPr>
                <w:rFonts w:hint="eastAsia"/>
              </w:rPr>
              <w:t>（</w:t>
            </w:r>
            <w:r>
              <w:t>2</w:t>
            </w:r>
            <w:r>
              <w:rPr>
                <w:rFonts w:hint="eastAsia"/>
              </w:rPr>
              <w:t>）可作为“</w:t>
            </w:r>
            <w:r>
              <w:t xml:space="preserve">1+X </w:t>
            </w:r>
            <w:r>
              <w:rPr>
                <w:rFonts w:hint="eastAsia"/>
              </w:rPr>
              <w:t>激光加工技术应用职业技能等级证书”的对应考核设备；</w:t>
            </w:r>
          </w:p>
          <w:p>
            <w:pPr>
              <w:bidi w:val="0"/>
            </w:pPr>
            <w:r>
              <w:rPr>
                <w:rFonts w:hint="eastAsia"/>
              </w:rPr>
              <w:t>（</w:t>
            </w:r>
            <w:r>
              <w:t>3</w:t>
            </w:r>
            <w:r>
              <w:rPr>
                <w:rFonts w:hint="eastAsia"/>
              </w:rPr>
              <w:t>）能够完成“光纤激光器装配调试考核（初</w:t>
            </w:r>
            <w:r>
              <w:t>/</w:t>
            </w:r>
            <w:r>
              <w:rPr>
                <w:rFonts w:hint="eastAsia"/>
              </w:rPr>
              <w:t>中</w:t>
            </w:r>
            <w:r>
              <w:t>/</w:t>
            </w:r>
            <w:r>
              <w:rPr>
                <w:rFonts w:hint="eastAsia"/>
              </w:rPr>
              <w:t>高级）”、“激光系统机械装配考核（初级）”、激光系统电气控制装调考核（初</w:t>
            </w:r>
            <w:r>
              <w:t>/</w:t>
            </w:r>
            <w:r>
              <w:rPr>
                <w:rFonts w:hint="eastAsia"/>
              </w:rPr>
              <w:t>中</w:t>
            </w:r>
            <w:r>
              <w:t>/</w:t>
            </w:r>
            <w:r>
              <w:rPr>
                <w:rFonts w:hint="eastAsia"/>
              </w:rPr>
              <w:t>高级）”、“激光系统冷却装置装调考核（初</w:t>
            </w:r>
            <w:r>
              <w:t>/</w:t>
            </w:r>
            <w:r>
              <w:rPr>
                <w:rFonts w:hint="eastAsia"/>
              </w:rPr>
              <w:t>中级）”、“激光系统总装联调考核（中</w:t>
            </w:r>
            <w:r>
              <w:t>/</w:t>
            </w:r>
            <w:r>
              <w:rPr>
                <w:rFonts w:hint="eastAsia"/>
              </w:rPr>
              <w:t>高级）”等对应等级要求的实操考试项目及仿真考试项目的日常训练及考试。（需提供配套上述证书考核项目的任务实训指导书，内容包含：项目任务书、任务说明、操作流程、评分明细、机械</w:t>
            </w:r>
            <w:r>
              <w:t>/</w:t>
            </w:r>
            <w:r>
              <w:rPr>
                <w:rFonts w:hint="eastAsia"/>
              </w:rPr>
              <w:t>电气工程图）</w:t>
            </w:r>
          </w:p>
          <w:p>
            <w:pPr>
              <w:bidi w:val="0"/>
            </w:pPr>
            <w:r>
              <w:rPr>
                <w:rFonts w:hint="eastAsia"/>
              </w:rPr>
              <w:t>三、系统技术参数：</w:t>
            </w:r>
          </w:p>
          <w:p>
            <w:pPr>
              <w:bidi w:val="0"/>
            </w:pPr>
            <w:r>
              <w:t>1.</w:t>
            </w:r>
            <w:r>
              <w:rPr>
                <w:rFonts w:hint="eastAsia"/>
              </w:rPr>
              <w:t>光纤激光器拆装模块</w:t>
            </w:r>
          </w:p>
          <w:p>
            <w:pPr>
              <w:bidi w:val="0"/>
            </w:pPr>
            <w:r>
              <w:rPr>
                <w:rFonts w:hint="eastAsia"/>
              </w:rPr>
              <w:t>（</w:t>
            </w:r>
            <w:r>
              <w:t>1</w:t>
            </w:r>
            <w:r>
              <w:rPr>
                <w:rFonts w:hint="eastAsia"/>
              </w:rPr>
              <w:t>）输入电源：</w:t>
            </w:r>
            <w:r>
              <w:t>AC 220V 50Hz</w:t>
            </w:r>
            <w:r>
              <w:rPr>
                <w:rFonts w:hint="eastAsia"/>
              </w:rPr>
              <w:t>（单相）</w:t>
            </w:r>
          </w:p>
          <w:p>
            <w:pPr>
              <w:bidi w:val="0"/>
            </w:pPr>
            <w:r>
              <w:rPr>
                <w:rFonts w:hint="eastAsia"/>
              </w:rPr>
              <w:t>（</w:t>
            </w:r>
            <w:r>
              <w:t>2</w:t>
            </w:r>
            <w:r>
              <w:rPr>
                <w:rFonts w:hint="eastAsia"/>
              </w:rPr>
              <w:t>）激光器：光纤激光器</w:t>
            </w:r>
          </w:p>
          <w:p>
            <w:pPr>
              <w:bidi w:val="0"/>
            </w:pPr>
            <w:r>
              <w:rPr>
                <w:rFonts w:hint="eastAsia"/>
              </w:rPr>
              <w:t>（</w:t>
            </w:r>
            <w:r>
              <w:t>3</w:t>
            </w:r>
            <w:r>
              <w:rPr>
                <w:rFonts w:hint="eastAsia"/>
              </w:rPr>
              <w:t>）激光波长：</w:t>
            </w:r>
            <w:r>
              <w:t>1064nm</w:t>
            </w:r>
          </w:p>
          <w:p>
            <w:pPr>
              <w:bidi w:val="0"/>
            </w:pPr>
            <w:r>
              <w:rPr>
                <w:rFonts w:hint="eastAsia"/>
              </w:rPr>
              <w:t>（</w:t>
            </w:r>
            <w:r>
              <w:t>4</w:t>
            </w:r>
            <w:r>
              <w:rPr>
                <w:rFonts w:hint="eastAsia"/>
              </w:rPr>
              <w:t>）激光输出功率：≥</w:t>
            </w:r>
            <w:r>
              <w:t>500w</w:t>
            </w:r>
          </w:p>
          <w:p>
            <w:pPr>
              <w:bidi w:val="0"/>
            </w:pPr>
            <w:r>
              <w:rPr>
                <w:rFonts w:hint="eastAsia"/>
              </w:rPr>
              <w:t>（</w:t>
            </w:r>
            <w:r>
              <w:t>5</w:t>
            </w:r>
            <w:r>
              <w:rPr>
                <w:rFonts w:hint="eastAsia"/>
              </w:rPr>
              <w:t>）红光指示：</w:t>
            </w:r>
            <w:r>
              <w:t>635nm</w:t>
            </w:r>
          </w:p>
          <w:p>
            <w:pPr>
              <w:bidi w:val="0"/>
            </w:pPr>
            <w:r>
              <w:rPr>
                <w:rFonts w:hint="eastAsia"/>
              </w:rPr>
              <w:t>（</w:t>
            </w:r>
            <w:r>
              <w:t>6</w:t>
            </w:r>
            <w:r>
              <w:rPr>
                <w:rFonts w:hint="eastAsia"/>
              </w:rPr>
              <w:t>）完成实训内容：光学元件识别、激光器清洁、控制电路调试、光路检修、泵浦电流调试、激光泵浦更换、水循环实训等</w:t>
            </w:r>
          </w:p>
          <w:p>
            <w:pPr>
              <w:bidi w:val="0"/>
            </w:pPr>
            <w:r>
              <w:t>2.</w:t>
            </w:r>
            <w:r>
              <w:rPr>
                <w:rFonts w:hint="eastAsia"/>
              </w:rPr>
              <w:t>电气控制系统拆装模块</w:t>
            </w:r>
          </w:p>
          <w:p>
            <w:pPr>
              <w:bidi w:val="0"/>
            </w:pPr>
            <w:r>
              <w:rPr>
                <w:rFonts w:hint="eastAsia"/>
              </w:rPr>
              <w:t>（</w:t>
            </w:r>
            <w:r>
              <w:t>1</w:t>
            </w:r>
            <w:r>
              <w:rPr>
                <w:rFonts w:hint="eastAsia"/>
              </w:rPr>
              <w:t>）输入电源：</w:t>
            </w:r>
            <w:r>
              <w:t>AC 220V 50Hz</w:t>
            </w:r>
            <w:r>
              <w:rPr>
                <w:rFonts w:hint="eastAsia"/>
              </w:rPr>
              <w:t>（单相）</w:t>
            </w:r>
          </w:p>
          <w:p>
            <w:pPr>
              <w:bidi w:val="0"/>
            </w:pPr>
            <w:r>
              <w:rPr>
                <w:rFonts w:hint="eastAsia"/>
              </w:rPr>
              <w:t>（</w:t>
            </w:r>
            <w:r>
              <w:t>2</w:t>
            </w:r>
            <w:r>
              <w:rPr>
                <w:rFonts w:hint="eastAsia"/>
              </w:rPr>
              <w:t>）驱动系统：高精度三轴混合式驱动</w:t>
            </w:r>
          </w:p>
          <w:p>
            <w:pPr>
              <w:bidi w:val="0"/>
            </w:pPr>
            <w:r>
              <w:rPr>
                <w:rFonts w:hint="eastAsia"/>
              </w:rPr>
              <w:t>（</w:t>
            </w:r>
            <w:r>
              <w:t>3</w:t>
            </w:r>
            <w:r>
              <w:rPr>
                <w:rFonts w:hint="eastAsia"/>
              </w:rPr>
              <w:t>）电机及驱动器电压：</w:t>
            </w:r>
            <w:r>
              <w:t xml:space="preserve"> DC 24V 2A</w:t>
            </w:r>
          </w:p>
          <w:p>
            <w:pPr>
              <w:bidi w:val="0"/>
            </w:pPr>
            <w:r>
              <w:rPr>
                <w:rFonts w:hint="eastAsia"/>
              </w:rPr>
              <w:t>（</w:t>
            </w:r>
            <w:r>
              <w:t>4</w:t>
            </w:r>
            <w:r>
              <w:rPr>
                <w:rFonts w:hint="eastAsia"/>
              </w:rPr>
              <w:t>）控制器：</w:t>
            </w:r>
            <w:r>
              <w:t>LC5/C6L</w:t>
            </w:r>
          </w:p>
          <w:p>
            <w:pPr>
              <w:bidi w:val="0"/>
            </w:pPr>
            <w:r>
              <w:rPr>
                <w:rFonts w:hint="eastAsia"/>
              </w:rPr>
              <w:t>（</w:t>
            </w:r>
            <w:r>
              <w:t>5</w:t>
            </w:r>
            <w:r>
              <w:rPr>
                <w:rFonts w:hint="eastAsia"/>
              </w:rPr>
              <w:t>）内核系统：</w:t>
            </w:r>
            <w:r>
              <w:t xml:space="preserve">INTEL </w:t>
            </w:r>
            <w:r>
              <w:rPr>
                <w:rFonts w:hint="eastAsia"/>
              </w:rPr>
              <w:t>四核</w:t>
            </w:r>
            <w:r>
              <w:t xml:space="preserve">CPU / DDR3 </w:t>
            </w:r>
            <w:r>
              <w:rPr>
                <w:rFonts w:hint="eastAsia"/>
              </w:rPr>
              <w:t>代</w:t>
            </w:r>
            <w:r>
              <w:t xml:space="preserve"> 4G </w:t>
            </w:r>
            <w:r>
              <w:rPr>
                <w:rFonts w:hint="eastAsia"/>
              </w:rPr>
              <w:t>内存</w:t>
            </w:r>
            <w:r>
              <w:t xml:space="preserve">/1TB/ GT250 </w:t>
            </w:r>
            <w:r>
              <w:rPr>
                <w:rFonts w:hint="eastAsia"/>
              </w:rPr>
              <w:t>型以上</w:t>
            </w:r>
            <w:r>
              <w:t xml:space="preserve"> 1G </w:t>
            </w:r>
            <w:r>
              <w:rPr>
                <w:rFonts w:hint="eastAsia"/>
              </w:rPr>
              <w:t>显存</w:t>
            </w:r>
          </w:p>
          <w:p>
            <w:pPr>
              <w:bidi w:val="0"/>
            </w:pPr>
            <w:r>
              <w:rPr>
                <w:rFonts w:hint="eastAsia"/>
              </w:rPr>
              <w:t>（</w:t>
            </w:r>
            <w:r>
              <w:t>6</w:t>
            </w:r>
            <w:r>
              <w:rPr>
                <w:rFonts w:hint="eastAsia"/>
              </w:rPr>
              <w:t>）弱电输出：</w:t>
            </w:r>
            <w:r>
              <w:t>DC 5V /DC 24V</w:t>
            </w:r>
          </w:p>
          <w:p>
            <w:pPr>
              <w:bidi w:val="0"/>
            </w:pPr>
            <w:r>
              <w:rPr>
                <w:rFonts w:hint="eastAsia"/>
              </w:rPr>
              <w:t>（</w:t>
            </w:r>
            <w:r>
              <w:t>7</w:t>
            </w:r>
            <w:r>
              <w:rPr>
                <w:rFonts w:hint="eastAsia"/>
              </w:rPr>
              <w:t>）完成实训内容：电气元件识别、电路控制原理图学习、控制电路安装与调试、电机调试、软件安装与调试、程序编辑等</w:t>
            </w:r>
          </w:p>
          <w:p>
            <w:pPr>
              <w:bidi w:val="0"/>
            </w:pPr>
            <w:r>
              <w:t>3.</w:t>
            </w:r>
            <w:r>
              <w:rPr>
                <w:rFonts w:hint="eastAsia"/>
              </w:rPr>
              <w:t>机械系统拆装模块</w:t>
            </w:r>
          </w:p>
          <w:p>
            <w:pPr>
              <w:bidi w:val="0"/>
            </w:pPr>
            <w:r>
              <w:rPr>
                <w:rFonts w:hint="eastAsia"/>
              </w:rPr>
              <w:t>（</w:t>
            </w:r>
            <w:r>
              <w:t>1</w:t>
            </w:r>
            <w:r>
              <w:rPr>
                <w:rFonts w:hint="eastAsia"/>
              </w:rPr>
              <w:t>）循环冷水机：</w:t>
            </w:r>
            <w:r>
              <w:t>1600W</w:t>
            </w:r>
          </w:p>
          <w:p>
            <w:pPr>
              <w:bidi w:val="0"/>
            </w:pPr>
            <w:r>
              <w:rPr>
                <w:rFonts w:hint="eastAsia"/>
              </w:rPr>
              <w:t>（</w:t>
            </w:r>
            <w:r>
              <w:t>2</w:t>
            </w:r>
            <w:r>
              <w:rPr>
                <w:rFonts w:hint="eastAsia"/>
              </w:rPr>
              <w:t>）激光头：功率匹配</w:t>
            </w:r>
            <w:r>
              <w:t>500W-1000W</w:t>
            </w:r>
          </w:p>
          <w:p>
            <w:pPr>
              <w:bidi w:val="0"/>
            </w:pPr>
            <w:r>
              <w:rPr>
                <w:rFonts w:hint="eastAsia"/>
              </w:rPr>
              <w:t>（</w:t>
            </w:r>
            <w:r>
              <w:t>3</w:t>
            </w:r>
            <w:r>
              <w:rPr>
                <w:rFonts w:hint="eastAsia"/>
              </w:rPr>
              <w:t>）三轴滑台规格：</w:t>
            </w:r>
            <w:r>
              <w:t>X200</w:t>
            </w:r>
            <w:r>
              <w:rPr>
                <w:rFonts w:hint="eastAsia"/>
              </w:rPr>
              <w:t>×</w:t>
            </w:r>
            <w:r>
              <w:t>Y200</w:t>
            </w:r>
            <w:r>
              <w:rPr>
                <w:rFonts w:hint="eastAsia"/>
              </w:rPr>
              <w:t>×</w:t>
            </w:r>
            <w:r>
              <w:t>Z200(mm)</w:t>
            </w:r>
          </w:p>
          <w:p>
            <w:pPr>
              <w:bidi w:val="0"/>
            </w:pPr>
            <w:r>
              <w:rPr>
                <w:rFonts w:hint="eastAsia"/>
              </w:rPr>
              <w:t>（</w:t>
            </w:r>
            <w:r>
              <w:t>4</w:t>
            </w:r>
            <w:r>
              <w:rPr>
                <w:rFonts w:hint="eastAsia"/>
              </w:rPr>
              <w:t>）专用夹具：定制</w:t>
            </w:r>
          </w:p>
          <w:p>
            <w:pPr>
              <w:bidi w:val="0"/>
            </w:pPr>
            <w:r>
              <w:rPr>
                <w:rFonts w:hint="eastAsia"/>
              </w:rPr>
              <w:t>（</w:t>
            </w:r>
            <w:r>
              <w:t>5</w:t>
            </w:r>
            <w:r>
              <w:rPr>
                <w:rFonts w:hint="eastAsia"/>
              </w:rPr>
              <w:t>）平台结构：型材台面、钣金机柜</w:t>
            </w:r>
          </w:p>
          <w:p>
            <w:pPr>
              <w:bidi w:val="0"/>
            </w:pPr>
            <w:r>
              <w:rPr>
                <w:rFonts w:hint="eastAsia"/>
              </w:rPr>
              <w:t>（</w:t>
            </w:r>
            <w:r>
              <w:t>6</w:t>
            </w:r>
            <w:r>
              <w:rPr>
                <w:rFonts w:hint="eastAsia"/>
              </w:rPr>
              <w:t>）完成实训内容：水冷循环系统工作原理实训、工装夹具的装调、工作台的安装与校准、激光头组件识别与装调等</w:t>
            </w:r>
          </w:p>
          <w:p>
            <w:pPr>
              <w:bidi w:val="0"/>
            </w:pPr>
            <w:r>
              <w:rPr>
                <w:rFonts w:hint="eastAsia"/>
              </w:rPr>
              <w:t>（</w:t>
            </w:r>
            <w:r>
              <w:t>7</w:t>
            </w:r>
            <w:r>
              <w:rPr>
                <w:rFonts w:hint="eastAsia"/>
              </w:rPr>
              <w:t>）其他功能：工具</w:t>
            </w:r>
            <w:r>
              <w:t>/</w:t>
            </w:r>
            <w:r>
              <w:rPr>
                <w:rFonts w:hint="eastAsia"/>
              </w:rPr>
              <w:t>零部件收纳；各拆装元器件分类收纳，具备独立收纳空间按照器件类别进行统一放置，方便操作管理；电器元件收纳区（收纳电机及驱动器、开关按钮元件、电线电缆、接线端头、线号套管）、机械部件收纳区（收纳工装夹具、运动平移台、激光输出头、螺丝螺母套件）、实训工具收纳区（收纳万用表、剥线钳、虎钳、螺丝刀套件、压线钳、电烙铁等）（技术资料中需提供证明材料：产品结构设计图、实物照片或展示视频）</w:t>
            </w:r>
          </w:p>
          <w:p>
            <w:pPr>
              <w:bidi w:val="0"/>
            </w:pPr>
            <w:r>
              <w:t>4.</w:t>
            </w:r>
            <w:r>
              <w:rPr>
                <w:rFonts w:hint="eastAsia"/>
              </w:rPr>
              <w:t>总装联调功能</w:t>
            </w:r>
          </w:p>
          <w:p>
            <w:pPr>
              <w:bidi w:val="0"/>
            </w:pPr>
            <w:r>
              <w:rPr>
                <w:rFonts w:hint="eastAsia"/>
              </w:rPr>
              <w:t>（</w:t>
            </w:r>
            <w:r>
              <w:t>1</w:t>
            </w:r>
            <w:r>
              <w:rPr>
                <w:rFonts w:hint="eastAsia"/>
              </w:rPr>
              <w:t>）控制卡：控制信号连接调试</w:t>
            </w:r>
          </w:p>
          <w:p>
            <w:pPr>
              <w:bidi w:val="0"/>
            </w:pPr>
            <w:r>
              <w:rPr>
                <w:rFonts w:hint="eastAsia"/>
              </w:rPr>
              <w:t>（</w:t>
            </w:r>
            <w:r>
              <w:t>2</w:t>
            </w:r>
            <w:r>
              <w:rPr>
                <w:rFonts w:hint="eastAsia"/>
              </w:rPr>
              <w:t>）激光器：输出</w:t>
            </w:r>
            <w:r>
              <w:t>I/O</w:t>
            </w:r>
            <w:r>
              <w:rPr>
                <w:rFonts w:hint="eastAsia"/>
              </w:rPr>
              <w:t>、报警信号连接调试</w:t>
            </w:r>
          </w:p>
          <w:p>
            <w:pPr>
              <w:bidi w:val="0"/>
            </w:pPr>
            <w:r>
              <w:rPr>
                <w:rFonts w:hint="eastAsia"/>
              </w:rPr>
              <w:t>（</w:t>
            </w:r>
            <w:r>
              <w:t>3</w:t>
            </w:r>
            <w:r>
              <w:rPr>
                <w:rFonts w:hint="eastAsia"/>
              </w:rPr>
              <w:t>）冷水机：循环水路（管路）连接，水温信号、水压信号连接</w:t>
            </w:r>
          </w:p>
          <w:p>
            <w:pPr>
              <w:bidi w:val="0"/>
            </w:pPr>
            <w:r>
              <w:rPr>
                <w:rFonts w:hint="eastAsia"/>
              </w:rPr>
              <w:t>（</w:t>
            </w:r>
            <w:r>
              <w:t>4</w:t>
            </w:r>
            <w:r>
              <w:rPr>
                <w:rFonts w:hint="eastAsia"/>
              </w:rPr>
              <w:t>）伺服（步进）驱动：驱动信号、电源连接，参数设置调试</w:t>
            </w:r>
          </w:p>
          <w:p>
            <w:pPr>
              <w:bidi w:val="0"/>
            </w:pPr>
            <w:r>
              <w:rPr>
                <w:rFonts w:hint="eastAsia"/>
              </w:rPr>
              <w:t>（</w:t>
            </w:r>
            <w:r>
              <w:t>5</w:t>
            </w:r>
            <w:r>
              <w:rPr>
                <w:rFonts w:hint="eastAsia"/>
              </w:rPr>
              <w:t>）软件运行：软件参数调试、编程调试</w:t>
            </w:r>
          </w:p>
          <w:p>
            <w:pPr>
              <w:bidi w:val="0"/>
            </w:pPr>
            <w:r>
              <w:rPr>
                <w:rFonts w:hint="eastAsia"/>
              </w:rPr>
              <w:t>（</w:t>
            </w:r>
            <w:r>
              <w:t>6</w:t>
            </w:r>
            <w:r>
              <w:rPr>
                <w:rFonts w:hint="eastAsia"/>
              </w:rPr>
              <w:t>）激光头：光纤对接、焦距调试、气路系统搭建</w:t>
            </w:r>
          </w:p>
          <w:p>
            <w:pPr>
              <w:bidi w:val="0"/>
            </w:pPr>
            <w:r>
              <w:rPr>
                <w:rFonts w:hint="eastAsia"/>
              </w:rPr>
              <w:t>（</w:t>
            </w:r>
            <w:r>
              <w:t>7</w:t>
            </w:r>
            <w:r>
              <w:rPr>
                <w:rFonts w:hint="eastAsia"/>
              </w:rPr>
              <w:t>）加工测试：激光输出测试，激光加工测试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495" w:type="dxa"/>
            <w:tcBorders>
              <w:top w:val="single" w:color="auto" w:sz="4" w:space="0"/>
              <w:left w:val="single" w:color="auto" w:sz="18" w:space="0"/>
              <w:bottom w:val="single" w:color="auto" w:sz="4" w:space="0"/>
            </w:tcBorders>
            <w:vAlign w:val="center"/>
          </w:tcPr>
          <w:p>
            <w:pPr>
              <w:bidi w:val="0"/>
            </w:pPr>
            <w:r>
              <w:t>2</w:t>
            </w:r>
          </w:p>
        </w:tc>
        <w:tc>
          <w:tcPr>
            <w:tcW w:w="1173" w:type="dxa"/>
            <w:tcBorders>
              <w:top w:val="single" w:color="auto" w:sz="4" w:space="0"/>
              <w:bottom w:val="single" w:color="auto" w:sz="4" w:space="0"/>
            </w:tcBorders>
            <w:vAlign w:val="center"/>
          </w:tcPr>
          <w:p>
            <w:pPr>
              <w:bidi w:val="0"/>
            </w:pPr>
            <w:r>
              <w:rPr>
                <w:rFonts w:hint="eastAsia" w:ascii="宋体" w:hAnsi="宋体" w:eastAsia="宋体" w:cs="Times New Roman"/>
                <w:kern w:val="0"/>
                <w:sz w:val="22"/>
                <w:szCs w:val="22"/>
              </w:rPr>
              <w:t>1+X</w:t>
            </w:r>
            <w:r>
              <w:rPr>
                <w:rFonts w:hint="eastAsia"/>
              </w:rPr>
              <w:t>连续激光光路调试实训平台（带光束检测系统及考核评分功能）</w:t>
            </w:r>
          </w:p>
        </w:tc>
        <w:tc>
          <w:tcPr>
            <w:tcW w:w="12566" w:type="dxa"/>
            <w:tcBorders>
              <w:top w:val="single" w:color="auto" w:sz="4" w:space="0"/>
              <w:bottom w:val="single" w:color="auto" w:sz="4" w:space="0"/>
              <w:right w:val="single" w:color="auto" w:sz="18" w:space="0"/>
            </w:tcBorders>
            <w:vAlign w:val="center"/>
          </w:tcPr>
          <w:p>
            <w:pPr>
              <w:bidi w:val="0"/>
            </w:pPr>
            <w:r>
              <w:rPr>
                <w:rFonts w:hint="eastAsia"/>
              </w:rPr>
              <w:t>一、系统特点：</w:t>
            </w:r>
          </w:p>
          <w:p>
            <w:pPr>
              <w:bidi w:val="0"/>
            </w:pPr>
            <w:r>
              <w:rPr>
                <w:rFonts w:hint="eastAsia"/>
              </w:rPr>
              <w:t>（</w:t>
            </w:r>
            <w:r>
              <w:t>1</w:t>
            </w:r>
            <w:r>
              <w:rPr>
                <w:rFonts w:hint="eastAsia"/>
              </w:rPr>
              <w:t>）将典型激光设备中的激光光学系统模块化独立成体系，具备能够脱离主机设备单独完成激光光路调试的功能；</w:t>
            </w:r>
          </w:p>
          <w:p>
            <w:pPr>
              <w:bidi w:val="0"/>
            </w:pPr>
            <w:r>
              <w:rPr>
                <w:rFonts w:hint="eastAsia"/>
              </w:rPr>
              <w:t>（</w:t>
            </w:r>
            <w:r>
              <w:t>2</w:t>
            </w:r>
            <w:r>
              <w:rPr>
                <w:rFonts w:hint="eastAsia"/>
              </w:rPr>
              <w:t>）针对连续式激光光学调试涉及的各项知识点专门设计光学调试模块，通过分步骤调试逐步掌握连续式激光的光学特性及各模块的调试方法；</w:t>
            </w:r>
          </w:p>
          <w:p>
            <w:pPr>
              <w:bidi w:val="0"/>
            </w:pPr>
            <w:r>
              <w:rPr>
                <w:rFonts w:hint="eastAsia"/>
              </w:rPr>
              <w:t>（</w:t>
            </w:r>
            <w:r>
              <w:t>3</w:t>
            </w:r>
            <w:r>
              <w:rPr>
                <w:rFonts w:hint="eastAsia"/>
              </w:rPr>
              <w:t>）通过对连续式激光光学系统的学习及实际操作，了解掌握激光设备中激光产生的原理、各光学器件的作用及调试方法；</w:t>
            </w:r>
          </w:p>
          <w:p>
            <w:pPr>
              <w:bidi w:val="0"/>
            </w:pPr>
            <w:r>
              <w:rPr>
                <w:rFonts w:hint="eastAsia"/>
              </w:rPr>
              <w:t>（</w:t>
            </w:r>
            <w:r>
              <w:t>4</w:t>
            </w:r>
            <w:r>
              <w:rPr>
                <w:rFonts w:hint="eastAsia"/>
              </w:rPr>
              <w:t>）具备各光学器件可拆卸安装调试功能，以方便自主动手及教学应用；</w:t>
            </w:r>
          </w:p>
          <w:p>
            <w:pPr>
              <w:bidi w:val="0"/>
            </w:pPr>
            <w:r>
              <w:rPr>
                <w:rFonts w:hint="eastAsia"/>
              </w:rPr>
              <w:t>（</w:t>
            </w:r>
            <w:r>
              <w:t>5</w:t>
            </w:r>
            <w:r>
              <w:rPr>
                <w:rFonts w:hint="eastAsia"/>
              </w:rPr>
              <w:t>）激光调试技术训练功能，通过对专用激光器系统的学习和调试，了解掌握激光调试输出前后的光学现象和特性；</w:t>
            </w:r>
          </w:p>
          <w:p>
            <w:pPr>
              <w:bidi w:val="0"/>
            </w:pPr>
            <w:r>
              <w:rPr>
                <w:rFonts w:hint="eastAsia"/>
              </w:rPr>
              <w:t>（</w:t>
            </w:r>
            <w:r>
              <w:t>6</w:t>
            </w:r>
            <w:r>
              <w:rPr>
                <w:rFonts w:hint="eastAsia"/>
              </w:rPr>
              <w:t>）平台配置激光光束质量检测终端，通过专业光束监测系统和能量检测探头采集，将信息传输至工控计算机终端，配合专用激光光束分析软件，能够准确分析出所调试光路的激光功率、波长、</w:t>
            </w:r>
            <w:r>
              <w:t xml:space="preserve">2D/3D </w:t>
            </w:r>
            <w:r>
              <w:rPr>
                <w:rFonts w:hint="eastAsia"/>
              </w:rPr>
              <w:t>光斑成像、光束质量等专业数据，直观反馈光学调试结果的质量；（激光光束检测分析软件需对上述功能进行现场演示或视频展示）</w:t>
            </w:r>
          </w:p>
          <w:p>
            <w:pPr>
              <w:bidi w:val="0"/>
            </w:pPr>
            <w:r>
              <w:rPr>
                <w:rFonts w:hint="eastAsia"/>
              </w:rPr>
              <w:t>（</w:t>
            </w:r>
            <w:r>
              <w:t>7</w:t>
            </w:r>
            <w:r>
              <w:rPr>
                <w:rFonts w:hint="eastAsia"/>
              </w:rPr>
              <w:t>）设备配置的高性能内核系统，预装“</w:t>
            </w:r>
            <w:r>
              <w:t xml:space="preserve">1+X </w:t>
            </w:r>
            <w:r>
              <w:rPr>
                <w:rFonts w:hint="eastAsia"/>
              </w:rPr>
              <w:t>激光加工技术应用职业技能等级证书考务平台”系统，具备完成证书对应等级的实操考核项目和仿真考核项目的训练及考核功能。</w:t>
            </w:r>
          </w:p>
          <w:p>
            <w:pPr>
              <w:bidi w:val="0"/>
            </w:pPr>
            <w:r>
              <w:rPr>
                <w:rFonts w:hint="eastAsia"/>
              </w:rPr>
              <w:t>二、系统应用范围：</w:t>
            </w:r>
          </w:p>
          <w:p>
            <w:pPr>
              <w:bidi w:val="0"/>
            </w:pPr>
            <w:r>
              <w:rPr>
                <w:rFonts w:hint="eastAsia"/>
              </w:rPr>
              <w:t>（</w:t>
            </w:r>
            <w:r>
              <w:t>1</w:t>
            </w:r>
            <w:r>
              <w:rPr>
                <w:rFonts w:hint="eastAsia"/>
              </w:rPr>
              <w:t>）可作为激光原理、激光加工等课程的教学实训项目；</w:t>
            </w:r>
          </w:p>
          <w:p>
            <w:pPr>
              <w:bidi w:val="0"/>
            </w:pPr>
            <w:r>
              <w:rPr>
                <w:rFonts w:hint="eastAsia"/>
              </w:rPr>
              <w:t>（</w:t>
            </w:r>
            <w:r>
              <w:t>2</w:t>
            </w:r>
            <w:r>
              <w:rPr>
                <w:rFonts w:hint="eastAsia"/>
              </w:rPr>
              <w:t>）可作为学习激光基准光调试实训、连续激光器调试实训、谐振腔调整实训、激光调试实训、光学分光调试实训、激光倍频技术实训、激光功率检测及光学质量分析检测实训等激光光路实训课程的实训项目；</w:t>
            </w:r>
          </w:p>
          <w:p>
            <w:pPr>
              <w:bidi w:val="0"/>
            </w:pPr>
            <w:r>
              <w:rPr>
                <w:rFonts w:hint="eastAsia"/>
              </w:rPr>
              <w:t>（</w:t>
            </w:r>
            <w:r>
              <w:t>3</w:t>
            </w:r>
            <w:r>
              <w:rPr>
                <w:rFonts w:hint="eastAsia"/>
              </w:rPr>
              <w:t>）产品可作为“</w:t>
            </w:r>
            <w:r>
              <w:t xml:space="preserve">1+X </w:t>
            </w:r>
            <w:r>
              <w:rPr>
                <w:rFonts w:hint="eastAsia"/>
              </w:rPr>
              <w:t>激光加工技术应用职业技能等级证书”的对应考核设备，能够完成“连续光路安装与调试考核（初级）”、“激光系统日常维护（初</w:t>
            </w:r>
            <w:r>
              <w:t>/</w:t>
            </w:r>
            <w:r>
              <w:rPr>
                <w:rFonts w:hint="eastAsia"/>
              </w:rPr>
              <w:t>中级）”等对应等级要求的实操考试项目及仿真考试项目的日常训练及考试。（需提供配套上述证书考核项目的任务实训指导书，内容包含：项目任务书、任务说明、操作流程、评分明细、机械</w:t>
            </w:r>
            <w:r>
              <w:t>/</w:t>
            </w:r>
            <w:r>
              <w:rPr>
                <w:rFonts w:hint="eastAsia"/>
              </w:rPr>
              <w:t>电气工程图）</w:t>
            </w:r>
          </w:p>
          <w:p>
            <w:pPr>
              <w:bidi w:val="0"/>
            </w:pPr>
            <w:r>
              <w:rPr>
                <w:rFonts w:hint="eastAsia"/>
              </w:rPr>
              <w:t>三、系统技术参数：</w:t>
            </w:r>
          </w:p>
          <w:p>
            <w:pPr>
              <w:bidi w:val="0"/>
            </w:pPr>
            <w:r>
              <w:rPr>
                <w:rFonts w:hint="eastAsia"/>
              </w:rPr>
              <w:t>（</w:t>
            </w:r>
            <w:r>
              <w:t>1</w:t>
            </w:r>
            <w:r>
              <w:rPr>
                <w:rFonts w:hint="eastAsia"/>
              </w:rPr>
              <w:t>）输入电源：</w:t>
            </w:r>
            <w:r>
              <w:t>AC 220V 50Hz</w:t>
            </w:r>
            <w:r>
              <w:rPr>
                <w:rFonts w:hint="eastAsia"/>
              </w:rPr>
              <w:t>（单相）</w:t>
            </w:r>
          </w:p>
          <w:p>
            <w:pPr>
              <w:bidi w:val="0"/>
            </w:pPr>
            <w:r>
              <w:rPr>
                <w:rFonts w:hint="eastAsia"/>
              </w:rPr>
              <w:t>（</w:t>
            </w:r>
            <w:r>
              <w:t>2</w:t>
            </w:r>
            <w:r>
              <w:rPr>
                <w:rFonts w:hint="eastAsia"/>
              </w:rPr>
              <w:t>）激光器：</w:t>
            </w:r>
            <w:r>
              <w:t xml:space="preserve">DPL </w:t>
            </w:r>
            <w:r>
              <w:rPr>
                <w:rFonts w:hint="eastAsia"/>
              </w:rPr>
              <w:t>连续激光模块</w:t>
            </w:r>
          </w:p>
          <w:p>
            <w:pPr>
              <w:bidi w:val="0"/>
            </w:pPr>
            <w:r>
              <w:rPr>
                <w:rFonts w:hint="eastAsia"/>
              </w:rPr>
              <w:t>（</w:t>
            </w:r>
            <w:r>
              <w:t>3</w:t>
            </w:r>
            <w:r>
              <w:rPr>
                <w:rFonts w:hint="eastAsia"/>
              </w:rPr>
              <w:t>）激光波长：</w:t>
            </w:r>
            <w:r>
              <w:t>1064nm</w:t>
            </w:r>
          </w:p>
          <w:p>
            <w:pPr>
              <w:bidi w:val="0"/>
            </w:pPr>
            <w:r>
              <w:rPr>
                <w:rFonts w:hint="eastAsia"/>
              </w:rPr>
              <w:t>（</w:t>
            </w:r>
            <w:r>
              <w:t>4</w:t>
            </w:r>
            <w:r>
              <w:rPr>
                <w:rFonts w:hint="eastAsia"/>
              </w:rPr>
              <w:t>）激光输出功率：≥</w:t>
            </w:r>
            <w:r>
              <w:t>50w</w:t>
            </w:r>
          </w:p>
          <w:p>
            <w:pPr>
              <w:bidi w:val="0"/>
            </w:pPr>
            <w:r>
              <w:rPr>
                <w:rFonts w:hint="eastAsia"/>
              </w:rPr>
              <w:t>（</w:t>
            </w:r>
            <w:r>
              <w:t>5</w:t>
            </w:r>
            <w:r>
              <w:rPr>
                <w:rFonts w:hint="eastAsia"/>
              </w:rPr>
              <w:t>）最大驱动电流：</w:t>
            </w:r>
            <w:r>
              <w:t>20A</w:t>
            </w:r>
          </w:p>
          <w:p>
            <w:pPr>
              <w:bidi w:val="0"/>
            </w:pPr>
            <w:r>
              <w:rPr>
                <w:rFonts w:hint="eastAsia"/>
              </w:rPr>
              <w:t>（</w:t>
            </w:r>
            <w:r>
              <w:t>6</w:t>
            </w:r>
            <w:r>
              <w:rPr>
                <w:rFonts w:hint="eastAsia"/>
              </w:rPr>
              <w:t>）激光电源：</w:t>
            </w:r>
            <w:r>
              <w:t>50w</w:t>
            </w:r>
            <w:r>
              <w:rPr>
                <w:rFonts w:hint="eastAsia"/>
              </w:rPr>
              <w:t>（电流</w:t>
            </w:r>
            <w:r>
              <w:t>/</w:t>
            </w:r>
            <w:r>
              <w:rPr>
                <w:rFonts w:hint="eastAsia"/>
              </w:rPr>
              <w:t>电压双显示）</w:t>
            </w:r>
          </w:p>
          <w:p>
            <w:pPr>
              <w:bidi w:val="0"/>
            </w:pPr>
            <w:r>
              <w:rPr>
                <w:rFonts w:hint="eastAsia"/>
              </w:rPr>
              <w:t>（</w:t>
            </w:r>
            <w:r>
              <w:t>7</w:t>
            </w:r>
            <w:r>
              <w:rPr>
                <w:rFonts w:hint="eastAsia"/>
              </w:rPr>
              <w:t>）电源输出功率：≤</w:t>
            </w:r>
            <w:r>
              <w:t>480w</w:t>
            </w:r>
          </w:p>
          <w:p>
            <w:pPr>
              <w:bidi w:val="0"/>
            </w:pPr>
            <w:r>
              <w:rPr>
                <w:rFonts w:hint="eastAsia"/>
              </w:rPr>
              <w:t>（</w:t>
            </w:r>
            <w:r>
              <w:t>8</w:t>
            </w:r>
            <w:r>
              <w:rPr>
                <w:rFonts w:hint="eastAsia"/>
              </w:rPr>
              <w:t>）光学镜片规格：Φ</w:t>
            </w:r>
            <w:r>
              <w:t>20/</w:t>
            </w:r>
            <w:r>
              <w:rPr>
                <w:rFonts w:hint="eastAsia"/>
              </w:rPr>
              <w:t>Φ</w:t>
            </w:r>
            <w:r>
              <w:t>30</w:t>
            </w:r>
            <w:r>
              <w:rPr>
                <w:rFonts w:hint="eastAsia"/>
              </w:rPr>
              <w:t>×</w:t>
            </w:r>
            <w:r>
              <w:t>5mm</w:t>
            </w:r>
          </w:p>
          <w:p>
            <w:pPr>
              <w:bidi w:val="0"/>
            </w:pPr>
            <w:r>
              <w:rPr>
                <w:rFonts w:hint="eastAsia"/>
              </w:rPr>
              <w:t>（</w:t>
            </w:r>
            <w:r>
              <w:t>9</w:t>
            </w:r>
            <w:r>
              <w:rPr>
                <w:rFonts w:hint="eastAsia"/>
              </w:rPr>
              <w:t>）定位指示光：</w:t>
            </w:r>
            <w:r>
              <w:t xml:space="preserve">635nm </w:t>
            </w:r>
            <w:r>
              <w:rPr>
                <w:rFonts w:hint="eastAsia"/>
              </w:rPr>
              <w:t>红光</w:t>
            </w:r>
          </w:p>
          <w:p>
            <w:pPr>
              <w:bidi w:val="0"/>
            </w:pPr>
            <w:r>
              <w:rPr>
                <w:rFonts w:hint="eastAsia"/>
              </w:rPr>
              <w:t>（</w:t>
            </w:r>
            <w:r>
              <w:t>10</w:t>
            </w:r>
            <w:r>
              <w:rPr>
                <w:rFonts w:hint="eastAsia"/>
              </w:rPr>
              <w:t>）分光系统：</w:t>
            </w:r>
            <w:r>
              <w:t xml:space="preserve">50% </w:t>
            </w:r>
            <w:r>
              <w:rPr>
                <w:rFonts w:hint="eastAsia"/>
              </w:rPr>
              <w:t>二分光系统</w:t>
            </w:r>
          </w:p>
          <w:p>
            <w:pPr>
              <w:bidi w:val="0"/>
            </w:pPr>
            <w:r>
              <w:rPr>
                <w:rFonts w:hint="eastAsia"/>
              </w:rPr>
              <w:t>（</w:t>
            </w:r>
            <w:r>
              <w:t>11</w:t>
            </w:r>
            <w:r>
              <w:rPr>
                <w:rFonts w:hint="eastAsia"/>
              </w:rPr>
              <w:t>）光束采集：专业成像</w:t>
            </w:r>
            <w:r>
              <w:t>CCD+</w:t>
            </w:r>
            <w:r>
              <w:rPr>
                <w:rFonts w:hint="eastAsia"/>
              </w:rPr>
              <w:t>能量衰减系统</w:t>
            </w:r>
          </w:p>
          <w:p>
            <w:pPr>
              <w:bidi w:val="0"/>
            </w:pPr>
            <w:r>
              <w:rPr>
                <w:rFonts w:hint="eastAsia"/>
              </w:rPr>
              <w:t>（</w:t>
            </w:r>
            <w:r>
              <w:t>12</w:t>
            </w:r>
            <w:r>
              <w:rPr>
                <w:rFonts w:hint="eastAsia"/>
              </w:rPr>
              <w:t>）激光检测终端接口：开放</w:t>
            </w:r>
          </w:p>
          <w:p>
            <w:pPr>
              <w:bidi w:val="0"/>
            </w:pPr>
            <w:r>
              <w:rPr>
                <w:rFonts w:hint="eastAsia"/>
              </w:rPr>
              <w:t>（</w:t>
            </w:r>
            <w:r>
              <w:t>13</w:t>
            </w:r>
            <w:r>
              <w:rPr>
                <w:rFonts w:hint="eastAsia"/>
              </w:rPr>
              <w:t>）光学镜架：精密</w:t>
            </w:r>
            <w:r>
              <w:t xml:space="preserve">2/4 </w:t>
            </w:r>
            <w:r>
              <w:rPr>
                <w:rFonts w:hint="eastAsia"/>
              </w:rPr>
              <w:t>维调整镜架</w:t>
            </w:r>
          </w:p>
          <w:p>
            <w:pPr>
              <w:bidi w:val="0"/>
            </w:pPr>
            <w:r>
              <w:rPr>
                <w:rFonts w:hint="eastAsia"/>
              </w:rPr>
              <w:t>（</w:t>
            </w:r>
            <w:r>
              <w:t>14</w:t>
            </w:r>
            <w:r>
              <w:rPr>
                <w:rFonts w:hint="eastAsia"/>
              </w:rPr>
              <w:t>）保护装置：超温保护、断水保护、光路防护、粉尘防护</w:t>
            </w:r>
          </w:p>
          <w:p>
            <w:pPr>
              <w:bidi w:val="0"/>
            </w:pPr>
            <w:r>
              <w:rPr>
                <w:rFonts w:hint="eastAsia"/>
              </w:rPr>
              <w:t>（</w:t>
            </w:r>
            <w:r>
              <w:t>15</w:t>
            </w:r>
            <w:r>
              <w:rPr>
                <w:rFonts w:hint="eastAsia"/>
              </w:rPr>
              <w:t>）扩展功能：预装“</w:t>
            </w:r>
            <w:r>
              <w:t xml:space="preserve">1+X </w:t>
            </w:r>
            <w:r>
              <w:rPr>
                <w:rFonts w:hint="eastAsia"/>
              </w:rPr>
              <w:t>激光加工技术应用职业技能等级证书考务平台”系统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0" w:hRule="atLeast"/>
          <w:jc w:val="center"/>
        </w:trPr>
        <w:tc>
          <w:tcPr>
            <w:tcW w:w="495" w:type="dxa"/>
            <w:tcBorders>
              <w:top w:val="single" w:color="auto" w:sz="4" w:space="0"/>
              <w:left w:val="single" w:color="auto" w:sz="18" w:space="0"/>
              <w:bottom w:val="single" w:color="auto" w:sz="4" w:space="0"/>
            </w:tcBorders>
            <w:vAlign w:val="center"/>
          </w:tcPr>
          <w:p>
            <w:pPr>
              <w:bidi w:val="0"/>
            </w:pPr>
            <w:r>
              <w:t>3</w:t>
            </w:r>
          </w:p>
        </w:tc>
        <w:tc>
          <w:tcPr>
            <w:tcW w:w="1173" w:type="dxa"/>
            <w:tcBorders>
              <w:top w:val="single" w:color="auto" w:sz="4" w:space="0"/>
              <w:bottom w:val="single" w:color="auto" w:sz="4" w:space="0"/>
            </w:tcBorders>
            <w:vAlign w:val="center"/>
          </w:tcPr>
          <w:p>
            <w:pPr>
              <w:bidi w:val="0"/>
            </w:pPr>
            <w:r>
              <w:rPr>
                <w:rFonts w:hint="eastAsia" w:ascii="宋体" w:hAnsi="宋体" w:eastAsia="宋体" w:cs="Times New Roman"/>
                <w:kern w:val="0"/>
                <w:sz w:val="22"/>
                <w:szCs w:val="22"/>
              </w:rPr>
              <w:t>1+X</w:t>
            </w:r>
            <w:r>
              <w:rPr>
                <w:rFonts w:hint="eastAsia"/>
              </w:rPr>
              <w:t>脉冲激光光路调试实训平台（带光束检测系统及考核评分功能）</w:t>
            </w:r>
          </w:p>
        </w:tc>
        <w:tc>
          <w:tcPr>
            <w:tcW w:w="12566" w:type="dxa"/>
            <w:tcBorders>
              <w:top w:val="single" w:color="auto" w:sz="4" w:space="0"/>
              <w:bottom w:val="single" w:color="auto" w:sz="4" w:space="0"/>
              <w:right w:val="single" w:color="auto" w:sz="18" w:space="0"/>
            </w:tcBorders>
            <w:vAlign w:val="center"/>
          </w:tcPr>
          <w:p>
            <w:pPr>
              <w:bidi w:val="0"/>
            </w:pPr>
            <w:r>
              <w:rPr>
                <w:rFonts w:hint="eastAsia"/>
              </w:rPr>
              <w:t>一、系统特点：</w:t>
            </w:r>
          </w:p>
          <w:p>
            <w:pPr>
              <w:bidi w:val="0"/>
            </w:pPr>
            <w:r>
              <w:rPr>
                <w:rFonts w:hint="eastAsia"/>
              </w:rPr>
              <w:t>（</w:t>
            </w:r>
            <w:r>
              <w:t>1</w:t>
            </w:r>
            <w:r>
              <w:rPr>
                <w:rFonts w:hint="eastAsia"/>
              </w:rPr>
              <w:t>）针对脉冲式激光光学调试涉及的各项知识点专门设计的光学调试模块，通过分步骤调试逐步掌握脉冲式激光的光学特性及各模块的调试方法；</w:t>
            </w:r>
          </w:p>
          <w:p>
            <w:pPr>
              <w:bidi w:val="0"/>
            </w:pPr>
            <w:r>
              <w:rPr>
                <w:rFonts w:hint="eastAsia"/>
              </w:rPr>
              <w:t>（</w:t>
            </w:r>
            <w:r>
              <w:t>2</w:t>
            </w:r>
            <w:r>
              <w:rPr>
                <w:rFonts w:hint="eastAsia"/>
              </w:rPr>
              <w:t>）通过对脉冲式激光光学系统的学习及实际操作，了解掌握激光设备中激光产生的原理、各光学器件的作用及调试方法；</w:t>
            </w:r>
          </w:p>
          <w:p>
            <w:pPr>
              <w:bidi w:val="0"/>
            </w:pPr>
            <w:r>
              <w:rPr>
                <w:rFonts w:hint="eastAsia"/>
              </w:rPr>
              <w:t>（</w:t>
            </w:r>
            <w:r>
              <w:t>3</w:t>
            </w:r>
            <w:r>
              <w:rPr>
                <w:rFonts w:hint="eastAsia"/>
              </w:rPr>
              <w:t>）具备各光学器件可拆卸安装调试功能，以方便自主动手及教学应用；</w:t>
            </w:r>
          </w:p>
          <w:p>
            <w:pPr>
              <w:bidi w:val="0"/>
            </w:pPr>
            <w:r>
              <w:rPr>
                <w:rFonts w:hint="eastAsia"/>
              </w:rPr>
              <w:t>（</w:t>
            </w:r>
            <w:r>
              <w:t>4</w:t>
            </w:r>
            <w:r>
              <w:rPr>
                <w:rFonts w:hint="eastAsia"/>
              </w:rPr>
              <w:t>）具备激光分光技术调试功能，通过对专用激光分光系统的学习和调试，了解掌握激光分光技术在实际市场应用中功能；</w:t>
            </w:r>
          </w:p>
          <w:p>
            <w:pPr>
              <w:bidi w:val="0"/>
            </w:pPr>
            <w:r>
              <w:rPr>
                <w:rFonts w:hint="eastAsia"/>
              </w:rPr>
              <w:t>（</w:t>
            </w:r>
            <w:r>
              <w:t>5</w:t>
            </w:r>
            <w:r>
              <w:rPr>
                <w:rFonts w:hint="eastAsia"/>
              </w:rPr>
              <w:t>）具备激光光纤耦合及传输技术调试功能，能够使学员掌握这一广泛运用的新型激光调试技术；</w:t>
            </w:r>
          </w:p>
          <w:p>
            <w:pPr>
              <w:bidi w:val="0"/>
            </w:pPr>
            <w:r>
              <w:rPr>
                <w:rFonts w:hint="eastAsia"/>
              </w:rPr>
              <w:t>（</w:t>
            </w:r>
            <w:r>
              <w:t>6</w:t>
            </w:r>
            <w:r>
              <w:rPr>
                <w:rFonts w:hint="eastAsia"/>
              </w:rPr>
              <w:t>）平台配置激光光束质量检测终端，通过专业光束监测系统和能量检测探头采集，将信息传输至工控计算机终端，配合专用激光光束分析软件，能够准确分析出所调试光路的激光功率、单脉冲能量、</w:t>
            </w:r>
            <w:r>
              <w:t xml:space="preserve">2D/3D </w:t>
            </w:r>
            <w:r>
              <w:rPr>
                <w:rFonts w:hint="eastAsia"/>
              </w:rPr>
              <w:t>光斑成像、光斑大小、光束质量等专业数据，直观反馈光学调试结果的质量，同时可对调试结果进行评定；（激光光束检测分析软件需对上述功能进行现场演示或视频展示）</w:t>
            </w:r>
          </w:p>
          <w:p>
            <w:pPr>
              <w:bidi w:val="0"/>
            </w:pPr>
            <w:r>
              <w:rPr>
                <w:rFonts w:hint="eastAsia"/>
              </w:rPr>
              <w:t>（</w:t>
            </w:r>
            <w:r>
              <w:t>7</w:t>
            </w:r>
            <w:r>
              <w:rPr>
                <w:rFonts w:hint="eastAsia"/>
              </w:rPr>
              <w:t>）设备配置的高性能内核系统，预装“</w:t>
            </w:r>
            <w:r>
              <w:t xml:space="preserve">1+X </w:t>
            </w:r>
            <w:r>
              <w:rPr>
                <w:rFonts w:hint="eastAsia"/>
              </w:rPr>
              <w:t>激光加工技术应用职业技能等级证书考务平台”系统，具备完成证书对应等级的实操考核项目和仿真考核项目的训练及考核功能。</w:t>
            </w:r>
          </w:p>
          <w:p>
            <w:pPr>
              <w:bidi w:val="0"/>
            </w:pPr>
            <w:r>
              <w:rPr>
                <w:rFonts w:hint="eastAsia"/>
              </w:rPr>
              <w:t>二、系统应用范围：</w:t>
            </w:r>
          </w:p>
          <w:p>
            <w:pPr>
              <w:bidi w:val="0"/>
            </w:pPr>
            <w:r>
              <w:rPr>
                <w:rFonts w:hint="eastAsia"/>
              </w:rPr>
              <w:t>（</w:t>
            </w:r>
            <w:r>
              <w:t>1</w:t>
            </w:r>
            <w:r>
              <w:rPr>
                <w:rFonts w:hint="eastAsia"/>
              </w:rPr>
              <w:t>）可作为激光原理、激光加工等课程的教学实训项目；</w:t>
            </w:r>
          </w:p>
          <w:p>
            <w:pPr>
              <w:bidi w:val="0"/>
            </w:pPr>
            <w:r>
              <w:rPr>
                <w:rFonts w:hint="eastAsia"/>
              </w:rPr>
              <w:t>（</w:t>
            </w:r>
            <w:r>
              <w:t>2</w:t>
            </w:r>
            <w:r>
              <w:rPr>
                <w:rFonts w:hint="eastAsia"/>
              </w:rPr>
              <w:t>）可作为学习激光基准光调试实训、脉冲激光器调试实训、谐振腔调整实训、激光调试实训、光学分光调试实训、光纤耦合及传输技术、激光能量检测及光学质量分析实训等激光光路实训课程的实训项目；</w:t>
            </w:r>
          </w:p>
          <w:p>
            <w:pPr>
              <w:bidi w:val="0"/>
            </w:pPr>
            <w:r>
              <w:rPr>
                <w:rFonts w:hint="eastAsia"/>
              </w:rPr>
              <w:t>（</w:t>
            </w:r>
            <w:r>
              <w:t>3</w:t>
            </w:r>
            <w:r>
              <w:rPr>
                <w:rFonts w:hint="eastAsia"/>
              </w:rPr>
              <w:t>）产品可作为“</w:t>
            </w:r>
            <w:r>
              <w:t xml:space="preserve">1+X </w:t>
            </w:r>
            <w:r>
              <w:rPr>
                <w:rFonts w:hint="eastAsia"/>
              </w:rPr>
              <w:t>激光加工技术应用职业技能等级证书”的对应考核设备，能够完成“脉冲光路安装与调试考核（初</w:t>
            </w:r>
            <w:r>
              <w:t>/</w:t>
            </w:r>
            <w:r>
              <w:rPr>
                <w:rFonts w:hint="eastAsia"/>
              </w:rPr>
              <w:t>中级）”、“激光系统日常维护（初</w:t>
            </w:r>
            <w:r>
              <w:t>/</w:t>
            </w:r>
            <w:r>
              <w:rPr>
                <w:rFonts w:hint="eastAsia"/>
              </w:rPr>
              <w:t>中级）”等对应等级要求的实操考试项目及仿真考试项目的日常训练及考试。（需提供配套上述证书考核项目的任务实训指导书，内容包含：项目任务书、任务说明、操作流程、评分明细、机械</w:t>
            </w:r>
            <w:r>
              <w:t>/</w:t>
            </w:r>
            <w:r>
              <w:rPr>
                <w:rFonts w:hint="eastAsia"/>
              </w:rPr>
              <w:t>电气工程图）</w:t>
            </w:r>
          </w:p>
          <w:p>
            <w:pPr>
              <w:bidi w:val="0"/>
            </w:pPr>
            <w:r>
              <w:rPr>
                <w:rFonts w:hint="eastAsia"/>
              </w:rPr>
              <w:t>三、系统技术参数：</w:t>
            </w:r>
          </w:p>
          <w:p>
            <w:pPr>
              <w:bidi w:val="0"/>
            </w:pPr>
            <w:r>
              <w:rPr>
                <w:rFonts w:hint="eastAsia"/>
              </w:rPr>
              <w:t>（</w:t>
            </w:r>
            <w:r>
              <w:t>1</w:t>
            </w:r>
            <w:r>
              <w:rPr>
                <w:rFonts w:hint="eastAsia"/>
              </w:rPr>
              <w:t>）输入电源：</w:t>
            </w:r>
            <w:r>
              <w:t>AC 220V 50Hz</w:t>
            </w:r>
            <w:r>
              <w:rPr>
                <w:rFonts w:hint="eastAsia"/>
              </w:rPr>
              <w:t>（单相）</w:t>
            </w:r>
          </w:p>
          <w:p>
            <w:pPr>
              <w:bidi w:val="0"/>
            </w:pPr>
            <w:r>
              <w:rPr>
                <w:rFonts w:hint="eastAsia"/>
              </w:rPr>
              <w:t>（</w:t>
            </w:r>
            <w:r>
              <w:t>2</w:t>
            </w:r>
            <w:r>
              <w:rPr>
                <w:rFonts w:hint="eastAsia"/>
              </w:rPr>
              <w:t>）激光器：脉冲式固态激光器</w:t>
            </w:r>
          </w:p>
          <w:p>
            <w:pPr>
              <w:bidi w:val="0"/>
            </w:pPr>
            <w:r>
              <w:rPr>
                <w:rFonts w:hint="eastAsia"/>
              </w:rPr>
              <w:t>（</w:t>
            </w:r>
            <w:r>
              <w:t>3</w:t>
            </w:r>
            <w:r>
              <w:rPr>
                <w:rFonts w:hint="eastAsia"/>
              </w:rPr>
              <w:t>）激光波长：</w:t>
            </w:r>
            <w:r>
              <w:t>1064nm</w:t>
            </w:r>
          </w:p>
          <w:p>
            <w:pPr>
              <w:bidi w:val="0"/>
            </w:pPr>
            <w:r>
              <w:rPr>
                <w:rFonts w:hint="eastAsia"/>
              </w:rPr>
              <w:t>（</w:t>
            </w:r>
            <w:r>
              <w:t>4</w:t>
            </w:r>
            <w:r>
              <w:rPr>
                <w:rFonts w:hint="eastAsia"/>
              </w:rPr>
              <w:t>）激光输出功率：≥</w:t>
            </w:r>
            <w:r>
              <w:t>100w</w:t>
            </w:r>
          </w:p>
          <w:p>
            <w:pPr>
              <w:bidi w:val="0"/>
            </w:pPr>
            <w:r>
              <w:rPr>
                <w:rFonts w:hint="eastAsia"/>
              </w:rPr>
              <w:t>（</w:t>
            </w:r>
            <w:r>
              <w:t>5</w:t>
            </w:r>
            <w:r>
              <w:rPr>
                <w:rFonts w:hint="eastAsia"/>
              </w:rPr>
              <w:t>）激光脉冲宽度：</w:t>
            </w:r>
            <w:r>
              <w:t>0.2ms-20ms</w:t>
            </w:r>
          </w:p>
          <w:p>
            <w:pPr>
              <w:bidi w:val="0"/>
            </w:pPr>
            <w:r>
              <w:rPr>
                <w:rFonts w:hint="eastAsia"/>
              </w:rPr>
              <w:t>（</w:t>
            </w:r>
            <w:r>
              <w:t>6</w:t>
            </w:r>
            <w:r>
              <w:rPr>
                <w:rFonts w:hint="eastAsia"/>
              </w:rPr>
              <w:t>）激光频率：</w:t>
            </w:r>
            <w:r>
              <w:t>0-100Hz</w:t>
            </w:r>
          </w:p>
          <w:p>
            <w:pPr>
              <w:bidi w:val="0"/>
            </w:pPr>
            <w:r>
              <w:rPr>
                <w:rFonts w:hint="eastAsia"/>
              </w:rPr>
              <w:t>（</w:t>
            </w:r>
            <w:r>
              <w:t>7</w:t>
            </w:r>
            <w:r>
              <w:rPr>
                <w:rFonts w:hint="eastAsia"/>
              </w:rPr>
              <w:t>）光学镜片规格：Φ</w:t>
            </w:r>
            <w:r>
              <w:t>20/</w:t>
            </w:r>
            <w:r>
              <w:rPr>
                <w:rFonts w:hint="eastAsia"/>
              </w:rPr>
              <w:t>Φ</w:t>
            </w:r>
            <w:r>
              <w:t>30</w:t>
            </w:r>
            <w:r>
              <w:rPr>
                <w:rFonts w:hint="eastAsia"/>
              </w:rPr>
              <w:t>×</w:t>
            </w:r>
            <w:r>
              <w:t>5mm</w:t>
            </w:r>
          </w:p>
          <w:p>
            <w:pPr>
              <w:bidi w:val="0"/>
            </w:pPr>
            <w:r>
              <w:rPr>
                <w:rFonts w:hint="eastAsia"/>
              </w:rPr>
              <w:t>（</w:t>
            </w:r>
            <w:r>
              <w:t>8</w:t>
            </w:r>
            <w:r>
              <w:rPr>
                <w:rFonts w:hint="eastAsia"/>
              </w:rPr>
              <w:t>）定位指示光：</w:t>
            </w:r>
            <w:r>
              <w:t xml:space="preserve">635nm </w:t>
            </w:r>
            <w:r>
              <w:rPr>
                <w:rFonts w:hint="eastAsia"/>
              </w:rPr>
              <w:t>红光</w:t>
            </w:r>
          </w:p>
          <w:p>
            <w:pPr>
              <w:bidi w:val="0"/>
            </w:pPr>
            <w:r>
              <w:rPr>
                <w:rFonts w:hint="eastAsia"/>
              </w:rPr>
              <w:t>（</w:t>
            </w:r>
            <w:r>
              <w:t>9</w:t>
            </w:r>
            <w:r>
              <w:rPr>
                <w:rFonts w:hint="eastAsia"/>
              </w:rPr>
              <w:t>）分光系统：</w:t>
            </w:r>
            <w:r>
              <w:t>50%</w:t>
            </w:r>
            <w:r>
              <w:rPr>
                <w:rFonts w:hint="eastAsia"/>
              </w:rPr>
              <w:t>分光</w:t>
            </w:r>
            <w:r>
              <w:t>+</w:t>
            </w:r>
            <w:r>
              <w:rPr>
                <w:rFonts w:hint="eastAsia"/>
              </w:rPr>
              <w:t>分时</w:t>
            </w:r>
            <w:r>
              <w:t xml:space="preserve">3 </w:t>
            </w:r>
            <w:r>
              <w:rPr>
                <w:rFonts w:hint="eastAsia"/>
              </w:rPr>
              <w:t>光路系统</w:t>
            </w:r>
          </w:p>
          <w:p>
            <w:pPr>
              <w:bidi w:val="0"/>
            </w:pPr>
            <w:r>
              <w:rPr>
                <w:rFonts w:hint="eastAsia"/>
              </w:rPr>
              <w:t>（</w:t>
            </w:r>
            <w:r>
              <w:t>10</w:t>
            </w:r>
            <w:r>
              <w:rPr>
                <w:rFonts w:hint="eastAsia"/>
              </w:rPr>
              <w:t>）耦合系统：</w:t>
            </w:r>
            <w:r>
              <w:t xml:space="preserve">F=40 </w:t>
            </w:r>
            <w:r>
              <w:rPr>
                <w:rFonts w:hint="eastAsia"/>
              </w:rPr>
              <w:t>光纤耦合聚焦镜座</w:t>
            </w:r>
          </w:p>
          <w:p>
            <w:pPr>
              <w:bidi w:val="0"/>
            </w:pPr>
            <w:r>
              <w:rPr>
                <w:rFonts w:hint="eastAsia"/>
              </w:rPr>
              <w:t>（</w:t>
            </w:r>
            <w:r>
              <w:t>11</w:t>
            </w:r>
            <w:r>
              <w:rPr>
                <w:rFonts w:hint="eastAsia"/>
              </w:rPr>
              <w:t>）光纤型号：Φ</w:t>
            </w:r>
            <w:r>
              <w:t>0.6</w:t>
            </w:r>
            <w:r>
              <w:rPr>
                <w:rFonts w:hint="eastAsia"/>
              </w:rPr>
              <w:t>×</w:t>
            </w:r>
            <w:r>
              <w:t xml:space="preserve">1mm </w:t>
            </w:r>
            <w:r>
              <w:rPr>
                <w:rFonts w:hint="eastAsia"/>
              </w:rPr>
              <w:t>蓝宝石光纤</w:t>
            </w:r>
          </w:p>
          <w:p>
            <w:pPr>
              <w:bidi w:val="0"/>
            </w:pPr>
            <w:r>
              <w:rPr>
                <w:rFonts w:hint="eastAsia"/>
              </w:rPr>
              <w:t>（</w:t>
            </w:r>
            <w:r>
              <w:t>12</w:t>
            </w:r>
            <w:r>
              <w:rPr>
                <w:rFonts w:hint="eastAsia"/>
              </w:rPr>
              <w:t>）光束采集：专业成像</w:t>
            </w:r>
            <w:r>
              <w:t>CCD+</w:t>
            </w:r>
            <w:r>
              <w:rPr>
                <w:rFonts w:hint="eastAsia"/>
              </w:rPr>
              <w:t>能量衰减系统</w:t>
            </w:r>
          </w:p>
          <w:p>
            <w:pPr>
              <w:bidi w:val="0"/>
            </w:pPr>
            <w:r>
              <w:rPr>
                <w:rFonts w:hint="eastAsia"/>
              </w:rPr>
              <w:t>（</w:t>
            </w:r>
            <w:r>
              <w:t>13</w:t>
            </w:r>
            <w:r>
              <w:rPr>
                <w:rFonts w:hint="eastAsia"/>
              </w:rPr>
              <w:t>）激光检测终端接口：开放</w:t>
            </w:r>
          </w:p>
          <w:p>
            <w:pPr>
              <w:bidi w:val="0"/>
            </w:pPr>
            <w:r>
              <w:rPr>
                <w:rFonts w:hint="eastAsia"/>
              </w:rPr>
              <w:t>（</w:t>
            </w:r>
            <w:r>
              <w:t>14</w:t>
            </w:r>
            <w:r>
              <w:rPr>
                <w:rFonts w:hint="eastAsia"/>
              </w:rPr>
              <w:t>）光学镜架：精密</w:t>
            </w:r>
            <w:r>
              <w:t xml:space="preserve">2/4 </w:t>
            </w:r>
            <w:r>
              <w:rPr>
                <w:rFonts w:hint="eastAsia"/>
              </w:rPr>
              <w:t>维调整镜架</w:t>
            </w:r>
          </w:p>
          <w:p>
            <w:pPr>
              <w:bidi w:val="0"/>
            </w:pPr>
            <w:r>
              <w:rPr>
                <w:rFonts w:hint="eastAsia"/>
              </w:rPr>
              <w:t>（</w:t>
            </w:r>
            <w:r>
              <w:t>15</w:t>
            </w:r>
            <w:r>
              <w:rPr>
                <w:rFonts w:hint="eastAsia"/>
              </w:rPr>
              <w:t>）激光器冷却方式：水冷</w:t>
            </w:r>
          </w:p>
          <w:p>
            <w:pPr>
              <w:bidi w:val="0"/>
            </w:pPr>
            <w:r>
              <w:rPr>
                <w:rFonts w:hint="eastAsia"/>
              </w:rPr>
              <w:t>（</w:t>
            </w:r>
            <w:r>
              <w:t>16</w:t>
            </w:r>
            <w:r>
              <w:rPr>
                <w:rFonts w:hint="eastAsia"/>
              </w:rPr>
              <w:t>）保护装置：超温保护、断水保护、光路防护、粉尘防护</w:t>
            </w:r>
          </w:p>
          <w:p>
            <w:pPr>
              <w:bidi w:val="0"/>
            </w:pPr>
            <w:r>
              <w:rPr>
                <w:rFonts w:hint="eastAsia"/>
              </w:rPr>
              <w:t>（</w:t>
            </w:r>
            <w:r>
              <w:t>17</w:t>
            </w:r>
            <w:r>
              <w:rPr>
                <w:rFonts w:hint="eastAsia"/>
              </w:rPr>
              <w:t>）扩展功能：预装“</w:t>
            </w:r>
            <w:r>
              <w:t xml:space="preserve">1+X </w:t>
            </w:r>
            <w:r>
              <w:rPr>
                <w:rFonts w:hint="eastAsia"/>
              </w:rPr>
              <w:t>激光加工技术应用职业技能等级证书考务平台”系统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495" w:type="dxa"/>
            <w:tcBorders>
              <w:top w:val="single" w:color="auto" w:sz="4" w:space="0"/>
              <w:left w:val="single" w:color="auto" w:sz="18" w:space="0"/>
              <w:bottom w:val="single" w:color="auto" w:sz="4" w:space="0"/>
            </w:tcBorders>
            <w:vAlign w:val="center"/>
          </w:tcPr>
          <w:p>
            <w:pPr>
              <w:bidi w:val="0"/>
            </w:pPr>
            <w:r>
              <w:t>4</w:t>
            </w:r>
          </w:p>
        </w:tc>
        <w:tc>
          <w:tcPr>
            <w:tcW w:w="1173" w:type="dxa"/>
            <w:tcBorders>
              <w:top w:val="single" w:color="auto" w:sz="4" w:space="0"/>
              <w:bottom w:val="single" w:color="auto" w:sz="4" w:space="0"/>
            </w:tcBorders>
            <w:vAlign w:val="center"/>
          </w:tcPr>
          <w:p>
            <w:pPr>
              <w:bidi w:val="0"/>
            </w:pPr>
            <w:r>
              <w:rPr>
                <w:rFonts w:hint="eastAsia" w:ascii="宋体" w:hAnsi="宋体" w:eastAsia="宋体" w:cs="Times New Roman"/>
                <w:kern w:val="0"/>
                <w:sz w:val="22"/>
                <w:szCs w:val="22"/>
              </w:rPr>
              <w:t>1+X</w:t>
            </w:r>
            <w:r>
              <w:rPr>
                <w:rFonts w:hint="eastAsia"/>
              </w:rPr>
              <w:t>激光打标加工系统（带设备维修项目仿真考核功能）</w:t>
            </w:r>
          </w:p>
        </w:tc>
        <w:tc>
          <w:tcPr>
            <w:tcW w:w="12566" w:type="dxa"/>
            <w:tcBorders>
              <w:top w:val="single" w:color="auto" w:sz="4" w:space="0"/>
              <w:bottom w:val="single" w:color="auto" w:sz="4" w:space="0"/>
              <w:right w:val="single" w:color="auto" w:sz="18" w:space="0"/>
            </w:tcBorders>
            <w:vAlign w:val="center"/>
          </w:tcPr>
          <w:p>
            <w:pPr>
              <w:bidi w:val="0"/>
            </w:pPr>
            <w:r>
              <w:rPr>
                <w:rFonts w:hint="eastAsia"/>
              </w:rPr>
              <w:t>一、    系统要求：</w:t>
            </w:r>
          </w:p>
          <w:p>
            <w:pPr>
              <w:bidi w:val="0"/>
            </w:pPr>
            <w:r>
              <w:rPr>
                <w:rFonts w:hint="eastAsia"/>
              </w:rPr>
              <w:t>（1）采用光纤激光器，打标图案精细、电耗低、激光器免维护、性能稳定；</w:t>
            </w:r>
          </w:p>
          <w:p>
            <w:pPr>
              <w:bidi w:val="0"/>
            </w:pPr>
            <w:r>
              <w:rPr>
                <w:rFonts w:hint="eastAsia"/>
              </w:rPr>
              <w:t>（2）光学模式好，聚焦光斑理想，激光重复频率高，精细加工领域优势明显；</w:t>
            </w:r>
          </w:p>
          <w:p>
            <w:pPr>
              <w:bidi w:val="0"/>
            </w:pPr>
            <w:r>
              <w:rPr>
                <w:rFonts w:hint="eastAsia"/>
              </w:rPr>
              <w:t>（3）配置自动化旋转加工装置，可完成圆柱形工件的标刻加工及标准件的自动化分割标刻加工；</w:t>
            </w:r>
          </w:p>
          <w:p>
            <w:pPr>
              <w:bidi w:val="0"/>
            </w:pPr>
            <w:r>
              <w:rPr>
                <w:rFonts w:hint="eastAsia"/>
              </w:rPr>
              <w:t>（4）配置高性能内核系统预装“1+X激光加工技术应用职业技能等级证书考务平台”系统，具备完成证书对应等级的实操考核项目和仿真考核项目的训练及考核功能；</w:t>
            </w:r>
          </w:p>
          <w:p>
            <w:pPr>
              <w:bidi w:val="0"/>
            </w:pPr>
            <w:bookmarkStart w:id="1" w:name="_Hlk84846697"/>
            <w:r>
              <w:rPr>
                <w:rFonts w:hint="eastAsia"/>
              </w:rPr>
              <w:t>（5）配套提供激光标刻加工教学课件包，包含：激光打标与焊接加工的操作、加工工艺、成品视频，以及理论教学所需的文本课件、图形图解、</w:t>
            </w:r>
            <w:r>
              <w:t>PPT等资料，为激光加工相关专业教学提供了大量的教学素材。（提供包括教学视频、动画及课件等形式的激光加工相关教学资源不少于20G，并进行现场演示）</w:t>
            </w:r>
            <w:bookmarkEnd w:id="1"/>
          </w:p>
          <w:p>
            <w:pPr>
              <w:bidi w:val="0"/>
            </w:pPr>
            <w:r>
              <w:rPr>
                <w:rFonts w:hint="eastAsia"/>
              </w:rPr>
              <w:t>二、    应用范围：</w:t>
            </w:r>
          </w:p>
          <w:p>
            <w:pPr>
              <w:bidi w:val="0"/>
            </w:pPr>
            <w:r>
              <w:rPr>
                <w:rFonts w:hint="eastAsia"/>
              </w:rPr>
              <w:t>（1）广泛用于加工要求精密的行业，适用于手机按键，精密器械、汽车配件、眼镜钟表、卫浴洁具、医疗医械、仪表仪器、ABS塑料、树脂材料、PC塑料、电子IC汽车音响、油漆表面等行业；</w:t>
            </w:r>
          </w:p>
          <w:p>
            <w:pPr>
              <w:bidi w:val="0"/>
            </w:pPr>
            <w:r>
              <w:rPr>
                <w:rFonts w:hint="eastAsia"/>
              </w:rPr>
              <w:t>（2）适用通用金属及合金（铁、铜、铝、镁、锌等所有金属），稀有金属寄合金（金、银、钛），金属化合物（各种金属氧化物均可），特殊表面处理（磷化、铝阳极化、电镀表面），</w:t>
            </w:r>
            <w:r>
              <w:t>ABS</w:t>
            </w:r>
            <w:r>
              <w:rPr>
                <w:rFonts w:hint="eastAsia"/>
              </w:rPr>
              <w:t>料（电器用品外壳，日用品），油墨（透光按键、印刷制品）加工；</w:t>
            </w:r>
          </w:p>
          <w:p>
            <w:pPr>
              <w:bidi w:val="0"/>
            </w:pPr>
            <w:r>
              <w:rPr>
                <w:rFonts w:hint="eastAsia"/>
              </w:rPr>
              <w:t>（3）可作为学习激光标刻机设备、标刻机操作步骤、激光打标设备控制原理、激光打标加工工艺等课程的实训项目；产品可作为“1+X激光加工技术应用职业技能等级证书”的对应考核设备，能够完成“标刻加工考核（初/中级）”、“激光标刻与雕切综合考核（高级）”“系统故障处理与日常维护（中级）”、“振镜故障及调试（中级）”等对应等级要求的实操考试项目及仿真考试项目的日常训练及考试。（需提供上述证书考核项目配套的任务实训指导书，内容包含：项目任务书、任务说明、操作流程、评分明细、机械/电气工程图）</w:t>
            </w:r>
          </w:p>
          <w:p>
            <w:pPr>
              <w:bidi w:val="0"/>
            </w:pPr>
            <w:r>
              <w:rPr>
                <w:rFonts w:hint="eastAsia"/>
              </w:rPr>
              <w:t>三、    主要技术参数：</w:t>
            </w:r>
          </w:p>
          <w:p>
            <w:pPr>
              <w:bidi w:val="0"/>
            </w:pPr>
            <w:r>
              <w:rPr>
                <w:rFonts w:hint="eastAsia"/>
              </w:rPr>
              <w:t>（1）输入电源：AC 220V  50Hz（单相）</w:t>
            </w:r>
          </w:p>
          <w:p>
            <w:pPr>
              <w:bidi w:val="0"/>
            </w:pPr>
            <w:r>
              <w:rPr>
                <w:rFonts w:hint="eastAsia"/>
              </w:rPr>
              <w:t>（2）激光器：光纤激光器</w:t>
            </w:r>
          </w:p>
          <w:p>
            <w:pPr>
              <w:bidi w:val="0"/>
            </w:pPr>
            <w:r>
              <w:rPr>
                <w:rFonts w:hint="eastAsia"/>
              </w:rPr>
              <w:t>（3）激光波长：1064nm</w:t>
            </w:r>
          </w:p>
          <w:p>
            <w:pPr>
              <w:bidi w:val="0"/>
            </w:pPr>
            <w:r>
              <w:rPr>
                <w:rFonts w:hint="eastAsia"/>
              </w:rPr>
              <w:t>（4）激光输出功率：≥20w</w:t>
            </w:r>
          </w:p>
          <w:p>
            <w:pPr>
              <w:bidi w:val="0"/>
            </w:pPr>
            <w:r>
              <w:rPr>
                <w:rFonts w:hint="eastAsia"/>
              </w:rPr>
              <w:t>（5）激光重复频率：20KHz-80KHz</w:t>
            </w:r>
          </w:p>
          <w:p>
            <w:pPr>
              <w:bidi w:val="0"/>
            </w:pPr>
            <w:r>
              <w:rPr>
                <w:rFonts w:hint="eastAsia"/>
              </w:rPr>
              <w:t>（6）标准标刻幅面：</w:t>
            </w:r>
            <w:r>
              <w:t>Φ110mm</w:t>
            </w:r>
          </w:p>
          <w:p>
            <w:pPr>
              <w:bidi w:val="0"/>
            </w:pPr>
            <w:r>
              <w:rPr>
                <w:rFonts w:hint="eastAsia"/>
              </w:rPr>
              <w:t>（7）标刻速度：每秒800个字符（字高1mm）</w:t>
            </w:r>
          </w:p>
          <w:p>
            <w:pPr>
              <w:bidi w:val="0"/>
            </w:pPr>
            <w:r>
              <w:rPr>
                <w:rFonts w:hint="eastAsia"/>
              </w:rPr>
              <w:t>（8）标刻线宽</w:t>
            </w:r>
            <w:r>
              <w:t xml:space="preserve"> </w:t>
            </w:r>
            <w:r>
              <w:rPr>
                <w:rFonts w:hint="eastAsia"/>
              </w:rPr>
              <w:t>：≤0.010mm</w:t>
            </w:r>
          </w:p>
          <w:p>
            <w:pPr>
              <w:bidi w:val="0"/>
            </w:pPr>
            <w:r>
              <w:rPr>
                <w:rFonts w:hint="eastAsia"/>
              </w:rPr>
              <w:t>（9）最小字符：≤</w:t>
            </w:r>
            <w:r>
              <w:t xml:space="preserve"> </w:t>
            </w:r>
            <w:r>
              <w:rPr>
                <w:rFonts w:hint="eastAsia"/>
              </w:rPr>
              <w:t>0.15mm</w:t>
            </w:r>
          </w:p>
          <w:p>
            <w:pPr>
              <w:bidi w:val="0"/>
            </w:pPr>
            <w:r>
              <w:rPr>
                <w:rFonts w:hint="eastAsia"/>
              </w:rPr>
              <w:t xml:space="preserve">（10）重复精度：≤ </w:t>
            </w:r>
            <w:r>
              <w:t>0.00</w:t>
            </w:r>
            <w:r>
              <w:rPr>
                <w:rFonts w:hint="eastAsia"/>
              </w:rPr>
              <w:t>2</w:t>
            </w:r>
            <w:r>
              <w:t>mm</w:t>
            </w:r>
          </w:p>
          <w:p>
            <w:pPr>
              <w:bidi w:val="0"/>
            </w:pPr>
            <w:r>
              <w:rPr>
                <w:rFonts w:hint="eastAsia"/>
              </w:rPr>
              <w:t>（11）电源注入功率：1.5Kw</w:t>
            </w:r>
          </w:p>
          <w:p>
            <w:pPr>
              <w:bidi w:val="0"/>
            </w:pPr>
            <w:r>
              <w:rPr>
                <w:rFonts w:hint="eastAsia"/>
              </w:rPr>
              <w:t>（12）内核系统：</w:t>
            </w:r>
            <w:r>
              <w:t>INTEL</w:t>
            </w:r>
            <w:r>
              <w:rPr>
                <w:rFonts w:hint="eastAsia"/>
              </w:rPr>
              <w:t>四</w:t>
            </w:r>
            <w:r>
              <w:t>核CPU</w:t>
            </w:r>
            <w:r>
              <w:rPr>
                <w:rFonts w:hint="eastAsia"/>
              </w:rPr>
              <w:t xml:space="preserve"> /</w:t>
            </w:r>
            <w:r>
              <w:t xml:space="preserve"> DDR3代 4G</w:t>
            </w:r>
            <w:r>
              <w:rPr>
                <w:rFonts w:hint="eastAsia"/>
              </w:rPr>
              <w:t>内存/1TB/</w:t>
            </w:r>
            <w:r>
              <w:t xml:space="preserve"> </w:t>
            </w:r>
            <w:r>
              <w:rPr>
                <w:rFonts w:hint="eastAsia"/>
              </w:rPr>
              <w:t>2</w:t>
            </w:r>
            <w:r>
              <w:t>G</w:t>
            </w:r>
            <w:r>
              <w:rPr>
                <w:rFonts w:hint="eastAsia"/>
              </w:rPr>
              <w:t>以上</w:t>
            </w:r>
            <w:r>
              <w:t>显存</w:t>
            </w:r>
            <w:r>
              <w:rPr>
                <w:rFonts w:hint="eastAsia"/>
              </w:rPr>
              <w:t>独立显卡</w:t>
            </w:r>
          </w:p>
          <w:p>
            <w:pPr>
              <w:bidi w:val="0"/>
            </w:pPr>
            <w:r>
              <w:rPr>
                <w:rFonts w:hint="eastAsia"/>
              </w:rPr>
              <w:t>（13）控制系统：</w:t>
            </w:r>
            <w:r>
              <w:fldChar w:fldCharType="begin"/>
            </w:r>
            <w:r>
              <w:instrText xml:space="preserve"> HYPERLINK "http://www.baidu.com/link?url=SPohqNTlg4KOXSB4aX7RbSoYQxOgB9rJTwBXoejEgkQzJHXuSKx9Rvx8gMQGaO9B39IwqqPK0TIDFbWNs5RpIcmLwhpcJWKXr8Kb68i4bLG" \t "_blank" </w:instrText>
            </w:r>
            <w:r>
              <w:fldChar w:fldCharType="separate"/>
            </w:r>
            <w:r>
              <w:t>EZCAD2</w:t>
            </w:r>
            <w:r>
              <w:fldChar w:fldCharType="end"/>
            </w:r>
            <w:r>
              <w:rPr>
                <w:rFonts w:hint="eastAsia"/>
              </w:rPr>
              <w:t>.0专用打标软件&amp;打标控制卡</w:t>
            </w:r>
          </w:p>
          <w:p>
            <w:pPr>
              <w:bidi w:val="0"/>
            </w:pPr>
            <w:r>
              <w:rPr>
                <w:rFonts w:hint="eastAsia"/>
              </w:rPr>
              <w:t>（14）工作台执行系统：电动升降机构</w:t>
            </w:r>
          </w:p>
          <w:p>
            <w:pPr>
              <w:bidi w:val="0"/>
            </w:pPr>
            <w:r>
              <w:rPr>
                <w:rFonts w:hint="eastAsia"/>
              </w:rPr>
              <w:t>（15）配套工装：全自动旋转装置</w:t>
            </w:r>
          </w:p>
          <w:p>
            <w:pPr>
              <w:bidi w:val="0"/>
            </w:pPr>
            <w:r>
              <w:rPr>
                <w:rFonts w:hint="eastAsia"/>
              </w:rPr>
              <w:t>（16）预装“1+X激光加工技术应用职业技能等级证书考务平台”，平台功能包含：</w:t>
            </w:r>
          </w:p>
          <w:p>
            <w:pPr>
              <w:bidi w:val="0"/>
            </w:pPr>
            <w:r>
              <w:rPr>
                <w:rFonts w:hint="eastAsia"/>
              </w:rPr>
              <w:t>①光电线上教学资源平台，拥有海量激光原理及应用类视频资源、各院校名师激光教学微课；</w:t>
            </w:r>
          </w:p>
          <w:p>
            <w:pPr>
              <w:bidi w:val="0"/>
            </w:pPr>
            <w:r>
              <w:rPr>
                <w:rFonts w:hint="eastAsia"/>
              </w:rPr>
              <w:t>②在线理论考试功能，激光知识理论考题含单选题、多选题、判断题，题库数量不少于750题，随机出题自动评分；</w:t>
            </w:r>
          </w:p>
          <w:p>
            <w:pPr>
              <w:bidi w:val="0"/>
            </w:pPr>
            <w:r>
              <w:rPr>
                <w:rFonts w:hint="eastAsia"/>
              </w:rPr>
              <w:t>③线下理论训练题库，线下知识训练、灵活教学；</w:t>
            </w:r>
          </w:p>
          <w:p>
            <w:pPr>
              <w:bidi w:val="0"/>
            </w:pPr>
            <w:r>
              <w:rPr>
                <w:rFonts w:hint="eastAsia"/>
              </w:rPr>
              <w:t>④仿真考核题库，</w:t>
            </w:r>
            <w:bookmarkStart w:id="2" w:name="_Hlk84847298"/>
            <w:r>
              <w:rPr>
                <w:rFonts w:hint="eastAsia"/>
              </w:rPr>
              <w:t>内含激光打标虚拟仿真考题和激光焊接虚拟仿真考题</w:t>
            </w:r>
            <w:bookmarkEnd w:id="2"/>
            <w:r>
              <w:rPr>
                <w:rFonts w:hint="eastAsia"/>
              </w:rPr>
              <w:t>；仿真题需精准模拟“激光标刻设备的激光振镜校准调试”和“激光焊接设备的维护与保养”项目，能够展示上述项目详细步骤流程；采用三维坏境搭建，1:1精细还原“振镜校准参数调试与实操步骤”、“设备工作滑台保养”、“激光器清洁保养”、“电气模块清洁保养”等具体项目的操作方法，交互式教学体验、细节逼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495" w:type="dxa"/>
            <w:tcBorders>
              <w:top w:val="single" w:color="auto" w:sz="4" w:space="0"/>
              <w:left w:val="single" w:color="auto" w:sz="18" w:space="0"/>
              <w:bottom w:val="single" w:color="auto" w:sz="4" w:space="0"/>
            </w:tcBorders>
            <w:vAlign w:val="center"/>
          </w:tcPr>
          <w:p>
            <w:pPr>
              <w:bidi w:val="0"/>
            </w:pPr>
            <w:r>
              <w:t>5</w:t>
            </w:r>
          </w:p>
        </w:tc>
        <w:tc>
          <w:tcPr>
            <w:tcW w:w="1173" w:type="dxa"/>
            <w:tcBorders>
              <w:top w:val="single" w:color="auto" w:sz="4" w:space="0"/>
              <w:bottom w:val="single" w:color="auto" w:sz="4" w:space="0"/>
            </w:tcBorders>
            <w:vAlign w:val="center"/>
          </w:tcPr>
          <w:p>
            <w:pPr>
              <w:bidi w:val="0"/>
            </w:pPr>
            <w:r>
              <w:rPr>
                <w:rFonts w:hint="eastAsia" w:ascii="宋体" w:hAnsi="宋体" w:eastAsia="宋体" w:cs="Times New Roman"/>
                <w:kern w:val="0"/>
                <w:sz w:val="22"/>
                <w:szCs w:val="22"/>
              </w:rPr>
              <w:t>1+X</w:t>
            </w:r>
            <w:r>
              <w:rPr>
                <w:rFonts w:hint="eastAsia"/>
              </w:rPr>
              <w:t>激光雕刻加工系统（带设备维修项目仿真考核功能）</w:t>
            </w:r>
          </w:p>
        </w:tc>
        <w:tc>
          <w:tcPr>
            <w:tcW w:w="12566" w:type="dxa"/>
            <w:tcBorders>
              <w:top w:val="single" w:color="auto" w:sz="4" w:space="0"/>
              <w:bottom w:val="single" w:color="auto" w:sz="4" w:space="0"/>
              <w:right w:val="single" w:color="auto" w:sz="18" w:space="0"/>
            </w:tcBorders>
            <w:vAlign w:val="center"/>
          </w:tcPr>
          <w:p>
            <w:pPr>
              <w:bidi w:val="0"/>
            </w:pPr>
            <w:r>
              <w:rPr>
                <w:rFonts w:hint="eastAsia"/>
              </w:rPr>
              <w:t>一、    系统要求：</w:t>
            </w:r>
          </w:p>
          <w:p>
            <w:pPr>
              <w:bidi w:val="0"/>
            </w:pPr>
            <w:r>
              <w:rPr>
                <w:rFonts w:hint="eastAsia"/>
              </w:rPr>
              <w:t>（1）应用于非金属材料加工，可进行标记、切割和雕刻，通过计算机控制激光束、运动轨迹、运动速度，从而加工出相应效果；</w:t>
            </w:r>
          </w:p>
          <w:p>
            <w:pPr>
              <w:bidi w:val="0"/>
            </w:pPr>
            <w:r>
              <w:rPr>
                <w:rFonts w:hint="eastAsia"/>
              </w:rPr>
              <w:t>（2）具有直边切缝小、切割面光滑、热变形极小的优点，不存在刀具磨损、替换、机械变形问题；</w:t>
            </w:r>
          </w:p>
          <w:p>
            <w:pPr>
              <w:bidi w:val="0"/>
            </w:pPr>
            <w:r>
              <w:rPr>
                <w:rFonts w:hint="eastAsia"/>
              </w:rPr>
              <w:t>（3）采用光机电一体化设计，通过电脑任意设计图形，结合专用雕刻切割软件，具有加减速控制技术，提升加工效率；</w:t>
            </w:r>
          </w:p>
          <w:p>
            <w:pPr>
              <w:bidi w:val="0"/>
            </w:pPr>
            <w:r>
              <w:rPr>
                <w:rFonts w:hint="eastAsia"/>
              </w:rPr>
              <w:t>（4）优质零部件：进口HIWIN高精度直线导轨，专业调整架光学部件，先进DSP运动控制卡控制单元，专业激光冷水机组，简洁的软件操作系统，精准红光定位；</w:t>
            </w:r>
          </w:p>
          <w:p>
            <w:pPr>
              <w:bidi w:val="0"/>
            </w:pPr>
            <w:r>
              <w:rPr>
                <w:rFonts w:hint="eastAsia"/>
              </w:rPr>
              <w:t>（5）设备配置高性能内核系统预装“1+X激光加工技术应用职业技能等级证书考务平台”系统，具备完成证书对应等级的实操考核项目和仿真考核项目的训练及考核功能；</w:t>
            </w:r>
          </w:p>
          <w:p>
            <w:pPr>
              <w:bidi w:val="0"/>
            </w:pPr>
            <w:r>
              <w:rPr>
                <w:rFonts w:hint="eastAsia"/>
              </w:rPr>
              <w:t>（6）配套提供激光雕切加工教学课件包，包含：激光切割、雕刻等各类激光加工的操作、加工工艺、成品视频，以及理论教学所需的文本课件、图形图解、</w:t>
            </w:r>
            <w:r>
              <w:t>PPT等资料，为激光加工相关专业教学提供了大量的教学素材。（提供包括教学视频、动画及课件等形式的激光加工相关教学资源不少于20G，并进行现场演示）</w:t>
            </w:r>
          </w:p>
          <w:p>
            <w:pPr>
              <w:bidi w:val="0"/>
            </w:pPr>
            <w:r>
              <w:rPr>
                <w:rFonts w:hint="eastAsia"/>
              </w:rPr>
              <w:t>二、    应用范围：</w:t>
            </w:r>
          </w:p>
          <w:p>
            <w:pPr>
              <w:bidi w:val="0"/>
            </w:pPr>
            <w:r>
              <w:rPr>
                <w:rFonts w:hint="eastAsia"/>
              </w:rPr>
              <w:t>（1）可用于橡胶板、有机板、塑料板、亚克力板、双色板、胶合板、木板、大理石、瓷砖、防火板、绝缘板、纸板、皮革、人造革、织物、砂布、砂纸等非金属材料的切割、雕刻；</w:t>
            </w:r>
          </w:p>
          <w:p>
            <w:pPr>
              <w:bidi w:val="0"/>
            </w:pPr>
            <w:r>
              <w:rPr>
                <w:rFonts w:hint="eastAsia"/>
              </w:rPr>
              <w:t>（2）广泛应用于广告装潢业、标牌标识行业、建筑模型制作、仿古竹简制作、工艺礼品行业。</w:t>
            </w:r>
          </w:p>
          <w:p>
            <w:pPr>
              <w:bidi w:val="0"/>
            </w:pPr>
            <w:r>
              <w:rPr>
                <w:rFonts w:hint="eastAsia"/>
              </w:rPr>
              <w:t>（3）适用于完成CO2激光雕刻切割一体设备的基础知识教学，CO2气体激光器的原理与应用实训及实际非金属材料雕刻、切割加工工艺的实训等；产品可作为“1+X激光加工技术应用职业技能等级证书”的对应考核设备，能够完成“雕刻加工考核（初/中级）”、“激光标刻与雕切综合加工考核（高级）”“激光器更换及校准（初级）”、“激光加工工艺（高级）”等对应等级要求的实操考试项目及仿真考试项目的日常训练及考试。（需提供上述证书考核项目配套的任务实训指导书，内容包含：项目任务书、任务说明、操作流程、评分明细、机械/电气工程图）</w:t>
            </w:r>
          </w:p>
          <w:p>
            <w:pPr>
              <w:bidi w:val="0"/>
            </w:pPr>
            <w:r>
              <w:rPr>
                <w:rFonts w:hint="eastAsia"/>
              </w:rPr>
              <w:t>三、    主要技术参数：</w:t>
            </w:r>
          </w:p>
          <w:p>
            <w:pPr>
              <w:bidi w:val="0"/>
            </w:pPr>
            <w:r>
              <w:rPr>
                <w:rFonts w:hint="eastAsia"/>
              </w:rPr>
              <w:t>（1）输入电源：AC 220V  50Hz（单相）</w:t>
            </w:r>
            <w:r>
              <w:rPr>
                <w:rFonts w:hint="eastAsia"/>
              </w:rPr>
              <w:br w:type="textWrapping"/>
            </w:r>
            <w:r>
              <w:rPr>
                <w:rFonts w:hint="eastAsia"/>
              </w:rPr>
              <w:t>（2）激光器：封离式CO2气体激光器</w:t>
            </w:r>
            <w:r>
              <w:rPr>
                <w:rFonts w:hint="eastAsia"/>
              </w:rPr>
              <w:br w:type="textWrapping"/>
            </w:r>
            <w:r>
              <w:rPr>
                <w:rFonts w:hint="eastAsia"/>
              </w:rPr>
              <w:t>（3）激光波长：10.64um</w:t>
            </w:r>
          </w:p>
          <w:p>
            <w:pPr>
              <w:bidi w:val="0"/>
            </w:pPr>
            <w:r>
              <w:rPr>
                <w:rFonts w:hint="eastAsia"/>
              </w:rPr>
              <w:t>（4）激光输出功率：≥100W</w:t>
            </w:r>
            <w:r>
              <w:rPr>
                <w:rFonts w:hint="eastAsia"/>
              </w:rPr>
              <w:br w:type="textWrapping"/>
            </w:r>
            <w:r>
              <w:rPr>
                <w:rFonts w:hint="eastAsia"/>
              </w:rPr>
              <w:t>（5）激光加工幅面： ≥1000mm×600mm</w:t>
            </w:r>
            <w:r>
              <w:rPr>
                <w:rFonts w:hint="eastAsia"/>
              </w:rPr>
              <w:br w:type="textWrapping"/>
            </w:r>
            <w:r>
              <w:rPr>
                <w:rFonts w:hint="eastAsia"/>
              </w:rPr>
              <w:t>（6）切割厚度 ：1mm-20mm（视切割材料而定）</w:t>
            </w:r>
            <w:r>
              <w:rPr>
                <w:rFonts w:hint="eastAsia"/>
              </w:rPr>
              <w:br w:type="textWrapping"/>
            </w:r>
            <w:r>
              <w:rPr>
                <w:rFonts w:hint="eastAsia"/>
              </w:rPr>
              <w:t>（7）切割线宽：≤0.5mm</w:t>
            </w:r>
            <w:r>
              <w:rPr>
                <w:rFonts w:hint="eastAsia"/>
              </w:rPr>
              <w:br w:type="textWrapping"/>
            </w:r>
            <w:r>
              <w:rPr>
                <w:rFonts w:hint="eastAsia"/>
              </w:rPr>
              <w:t>（8）重复定位精度：≤±0.04mm</w:t>
            </w:r>
            <w:r>
              <w:rPr>
                <w:rFonts w:hint="eastAsia"/>
              </w:rPr>
              <w:br w:type="textWrapping"/>
            </w:r>
            <w:r>
              <w:rPr>
                <w:rFonts w:hint="eastAsia"/>
              </w:rPr>
              <w:t>（9）设备重量：≤ 500Kg</w:t>
            </w:r>
            <w:r>
              <w:rPr>
                <w:rFonts w:hint="eastAsia"/>
              </w:rPr>
              <w:br w:type="textWrapping"/>
            </w:r>
            <w:r>
              <w:rPr>
                <w:rFonts w:hint="eastAsia"/>
              </w:rPr>
              <w:t>（10）内核系统：</w:t>
            </w:r>
            <w:r>
              <w:t>INTEL</w:t>
            </w:r>
            <w:r>
              <w:rPr>
                <w:rFonts w:hint="eastAsia"/>
              </w:rPr>
              <w:t>四</w:t>
            </w:r>
            <w:r>
              <w:t>核CPU</w:t>
            </w:r>
            <w:r>
              <w:rPr>
                <w:rFonts w:hint="eastAsia"/>
              </w:rPr>
              <w:t xml:space="preserve"> /</w:t>
            </w:r>
            <w:r>
              <w:t xml:space="preserve"> DDR3代 4G</w:t>
            </w:r>
            <w:r>
              <w:rPr>
                <w:rFonts w:hint="eastAsia"/>
              </w:rPr>
              <w:t>内存/1TB/</w:t>
            </w:r>
            <w:r>
              <w:t xml:space="preserve">  </w:t>
            </w:r>
            <w:r>
              <w:rPr>
                <w:rFonts w:hint="eastAsia"/>
              </w:rPr>
              <w:t>2</w:t>
            </w:r>
            <w:r>
              <w:t>G</w:t>
            </w:r>
            <w:r>
              <w:rPr>
                <w:rFonts w:hint="eastAsia"/>
              </w:rPr>
              <w:t>以上</w:t>
            </w:r>
            <w:r>
              <w:t>显存</w:t>
            </w:r>
            <w:r>
              <w:rPr>
                <w:rFonts w:hint="eastAsia"/>
              </w:rPr>
              <w:t>独立显卡；</w:t>
            </w:r>
          </w:p>
          <w:p>
            <w:pPr>
              <w:bidi w:val="0"/>
            </w:pPr>
            <w:r>
              <w:rPr>
                <w:rFonts w:hint="eastAsia"/>
              </w:rPr>
              <w:t>（11）控制系统：专用雕切加工软件+2维步进传动系统</w:t>
            </w:r>
            <w:r>
              <w:rPr>
                <w:rFonts w:hint="eastAsia"/>
              </w:rPr>
              <w:br w:type="textWrapping"/>
            </w:r>
            <w:r>
              <w:rPr>
                <w:rFonts w:hint="eastAsia"/>
              </w:rPr>
              <w:t>（12）扩展功能：可对接“1+X激光加工技术应用职业技能等级证书考务平台”系统</w:t>
            </w:r>
            <w:r>
              <w:rPr>
                <w:rFonts w:hint="eastAsia"/>
              </w:rPr>
              <w:br w:type="textWrapping"/>
            </w:r>
            <w:r>
              <w:rPr>
                <w:rFonts w:hint="eastAsia"/>
              </w:rPr>
              <w:t>（13）激光冷却方式：循环水冷</w:t>
            </w:r>
            <w:r>
              <w:rPr>
                <w:rFonts w:hint="eastAsia"/>
              </w:rPr>
              <w:br w:type="textWrapping"/>
            </w:r>
            <w:r>
              <w:rPr>
                <w:rFonts w:hint="eastAsia"/>
              </w:rPr>
              <w:t>（14）工作水温：5℃～30℃</w:t>
            </w:r>
          </w:p>
          <w:p>
            <w:pPr>
              <w:bidi w:val="0"/>
            </w:pPr>
            <w:r>
              <w:rPr>
                <w:rFonts w:hint="eastAsia"/>
              </w:rPr>
              <w:t>（15）预装“1+X激光加工技术应用职业技能等级证书考务平台”，平台功能包含：</w:t>
            </w:r>
          </w:p>
          <w:p>
            <w:pPr>
              <w:bidi w:val="0"/>
            </w:pPr>
            <w:r>
              <w:rPr>
                <w:rFonts w:hint="eastAsia"/>
              </w:rPr>
              <w:t>①光电线上教学资源平台，拥有海量激光原理及应用类视频资源、各院校名师激光教学微课；</w:t>
            </w:r>
          </w:p>
          <w:p>
            <w:pPr>
              <w:bidi w:val="0"/>
            </w:pPr>
            <w:r>
              <w:rPr>
                <w:rFonts w:hint="eastAsia"/>
              </w:rPr>
              <w:t>②在线理论考试功能，激光知识理论考题含单选题、多选题、判断题，题库数量不少于750题，随机出题自动评分；</w:t>
            </w:r>
          </w:p>
          <w:p>
            <w:pPr>
              <w:bidi w:val="0"/>
            </w:pPr>
            <w:r>
              <w:rPr>
                <w:rFonts w:hint="eastAsia"/>
              </w:rPr>
              <w:t>③线下理论训练题库，线下知识训练、灵活教学；</w:t>
            </w:r>
          </w:p>
          <w:p>
            <w:pPr>
              <w:bidi w:val="0"/>
            </w:pPr>
            <w:r>
              <w:rPr>
                <w:rFonts w:hint="eastAsia"/>
              </w:rPr>
              <w:t>④</w:t>
            </w:r>
            <w:bookmarkStart w:id="3" w:name="_Hlk84847272"/>
            <w:r>
              <w:rPr>
                <w:rFonts w:hint="eastAsia"/>
              </w:rPr>
              <w:t>仿真考核题库，内含激光雕刻、虚拟仿真考题</w:t>
            </w:r>
            <w:bookmarkEnd w:id="3"/>
            <w:r>
              <w:rPr>
                <w:rFonts w:hint="eastAsia"/>
              </w:rPr>
              <w:t>；仿真题需精准模拟“CO2激光雕刻/切割设备的激光管更换与光路调试”项目，能够展示该项目详细步骤流程；采用三维坏境搭建，1:1还原设备操作及加工过程，交互式教学体验、细节逼真。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jc w:val="center"/>
        </w:trPr>
        <w:tc>
          <w:tcPr>
            <w:tcW w:w="495" w:type="dxa"/>
            <w:tcBorders>
              <w:top w:val="single" w:color="auto" w:sz="4" w:space="0"/>
              <w:left w:val="single" w:color="auto" w:sz="18" w:space="0"/>
              <w:bottom w:val="single" w:color="auto" w:sz="4" w:space="0"/>
            </w:tcBorders>
            <w:vAlign w:val="center"/>
          </w:tcPr>
          <w:p>
            <w:pPr>
              <w:bidi w:val="0"/>
            </w:pPr>
            <w:r>
              <w:t>6</w:t>
            </w:r>
          </w:p>
        </w:tc>
        <w:tc>
          <w:tcPr>
            <w:tcW w:w="1173" w:type="dxa"/>
            <w:tcBorders>
              <w:top w:val="single" w:color="auto" w:sz="4" w:space="0"/>
              <w:bottom w:val="single" w:color="auto" w:sz="4" w:space="0"/>
            </w:tcBorders>
            <w:vAlign w:val="center"/>
          </w:tcPr>
          <w:p>
            <w:pPr>
              <w:bidi w:val="0"/>
            </w:pPr>
            <w:r>
              <w:rPr>
                <w:rFonts w:hint="eastAsia"/>
              </w:rPr>
              <w:t>全自动三维激光内雕实训系统</w:t>
            </w:r>
          </w:p>
        </w:tc>
        <w:tc>
          <w:tcPr>
            <w:tcW w:w="12566" w:type="dxa"/>
            <w:tcBorders>
              <w:top w:val="single" w:color="auto" w:sz="4" w:space="0"/>
              <w:bottom w:val="single" w:color="auto" w:sz="4" w:space="0"/>
              <w:right w:val="single" w:color="auto" w:sz="18" w:space="0"/>
            </w:tcBorders>
            <w:vAlign w:val="center"/>
          </w:tcPr>
          <w:p>
            <w:pPr>
              <w:bidi w:val="0"/>
            </w:pPr>
            <w:r>
              <w:rPr>
                <w:rFonts w:hint="eastAsia"/>
              </w:rPr>
              <w:t>一．系统特点：</w:t>
            </w:r>
          </w:p>
          <w:p>
            <w:pPr>
              <w:bidi w:val="0"/>
            </w:pPr>
            <w:r>
              <w:rPr>
                <w:rFonts w:hint="eastAsia"/>
              </w:rPr>
              <w:t>（</w:t>
            </w:r>
            <w:r>
              <w:t>1</w:t>
            </w:r>
            <w:r>
              <w:rPr>
                <w:rFonts w:hint="eastAsia"/>
              </w:rPr>
              <w:t>）实训系统分为：整机实训加工部分、模拟仿真部分（含教学考核部分），使学员从基础理论知识的学习到实训加工操作，最后到专业技能考核提供教学知识点全方位覆盖；</w:t>
            </w:r>
          </w:p>
          <w:p>
            <w:pPr>
              <w:bidi w:val="0"/>
            </w:pPr>
            <w:r>
              <w:rPr>
                <w:rFonts w:hint="eastAsia"/>
              </w:rPr>
              <w:t>（</w:t>
            </w:r>
            <w:r>
              <w:t>2</w:t>
            </w:r>
            <w:r>
              <w:rPr>
                <w:rFonts w:hint="eastAsia"/>
              </w:rPr>
              <w:t>）主机采用国际先进振镜技术配合</w:t>
            </w:r>
            <w:r>
              <w:t>3KHz</w:t>
            </w:r>
            <w:r>
              <w:rPr>
                <w:rFonts w:hint="eastAsia"/>
              </w:rPr>
              <w:t>高频率窄脉宽泵浦激光器，激光爆点精细明亮，激光功率稳定，使用寿命长；设备关键元器件均采用德国、美国进口技术，设计合理，使用效率高，能够长期稳定工作；</w:t>
            </w:r>
          </w:p>
          <w:p>
            <w:pPr>
              <w:bidi w:val="0"/>
            </w:pPr>
            <w:r>
              <w:rPr>
                <w:rFonts w:hint="eastAsia"/>
              </w:rPr>
              <w:t>（3）系统的模拟仿真部分采用全中文界面的超逼真三维系统训练环境，具有</w:t>
            </w:r>
            <w:r>
              <w:t>1:1</w:t>
            </w:r>
            <w:r>
              <w:rPr>
                <w:rFonts w:hint="eastAsia"/>
              </w:rPr>
              <w:t>真实感的系统操作方式及流程，图片、语言、文字、动画多元素相结合的仿真教学方式，多模式的知识结构系统和完整的教学模块应用，与激光内雕理论及实训知识教学做到相辅相成无缝对接。</w:t>
            </w:r>
          </w:p>
          <w:p>
            <w:pPr>
              <w:bidi w:val="0"/>
            </w:pPr>
            <w:r>
              <w:rPr>
                <w:rFonts w:hint="eastAsia"/>
              </w:rPr>
              <w:t>二．技术要求：</w:t>
            </w:r>
          </w:p>
          <w:p>
            <w:pPr>
              <w:bidi w:val="0"/>
            </w:pPr>
            <w:r>
              <w:rPr>
                <w:rFonts w:hint="eastAsia"/>
              </w:rPr>
              <w:t>（</w:t>
            </w:r>
            <w:r>
              <w:t>1</w:t>
            </w:r>
            <w:r>
              <w:rPr>
                <w:rFonts w:hint="eastAsia"/>
              </w:rPr>
              <w:t>）输入电源：</w:t>
            </w:r>
            <w:r>
              <w:t>AC 220V  50Hz</w:t>
            </w:r>
            <w:r>
              <w:rPr>
                <w:rFonts w:hint="eastAsia"/>
              </w:rPr>
              <w:t>（单相）</w:t>
            </w:r>
          </w:p>
          <w:p>
            <w:pPr>
              <w:bidi w:val="0"/>
            </w:pPr>
            <w:r>
              <w:rPr>
                <w:rFonts w:hint="eastAsia"/>
              </w:rPr>
              <w:t>（2）激光器：高频窄脉宽倍频激光器</w:t>
            </w:r>
          </w:p>
          <w:p>
            <w:pPr>
              <w:bidi w:val="0"/>
            </w:pPr>
            <w:r>
              <w:rPr>
                <w:rFonts w:hint="eastAsia"/>
              </w:rPr>
              <w:t>（3）激光波长：</w:t>
            </w:r>
            <w:r>
              <w:t>532nm</w:t>
            </w:r>
          </w:p>
          <w:p>
            <w:pPr>
              <w:bidi w:val="0"/>
            </w:pPr>
            <w:r>
              <w:rPr>
                <w:rFonts w:hint="eastAsia"/>
              </w:rPr>
              <w:t>（4）激光最高频率：</w:t>
            </w:r>
            <w:r>
              <w:t>3KHz</w:t>
            </w:r>
          </w:p>
          <w:p>
            <w:pPr>
              <w:bidi w:val="0"/>
            </w:pPr>
            <w:r>
              <w:rPr>
                <w:rFonts w:hint="eastAsia"/>
              </w:rPr>
              <w:t>（5）激光平均功率：≥</w:t>
            </w:r>
            <w:r>
              <w:t>3W</w:t>
            </w:r>
          </w:p>
          <w:p>
            <w:pPr>
              <w:bidi w:val="0"/>
            </w:pPr>
            <w:r>
              <w:rPr>
                <w:rFonts w:hint="eastAsia"/>
              </w:rPr>
              <w:t>（6）连续工作时间：</w:t>
            </w:r>
            <w:r>
              <w:t>24h</w:t>
            </w:r>
          </w:p>
          <w:p>
            <w:pPr>
              <w:bidi w:val="0"/>
            </w:pPr>
            <w:r>
              <w:rPr>
                <w:rFonts w:hint="eastAsia"/>
              </w:rPr>
              <w:t>（7）整机功率: ≤</w:t>
            </w:r>
            <w:r>
              <w:t>1.5KW</w:t>
            </w:r>
          </w:p>
          <w:p>
            <w:pPr>
              <w:bidi w:val="0"/>
            </w:pPr>
            <w:r>
              <w:rPr>
                <w:rFonts w:hint="eastAsia"/>
              </w:rPr>
              <w:t>（8）最大雕刻范围:</w:t>
            </w:r>
            <w:r>
              <w:t xml:space="preserve"> 400</w:t>
            </w:r>
            <w:r>
              <w:rPr>
                <w:rFonts w:hint="eastAsia"/>
              </w:rPr>
              <w:t>×</w:t>
            </w:r>
            <w:r>
              <w:t>300</w:t>
            </w:r>
            <w:r>
              <w:rPr>
                <w:rFonts w:hint="eastAsia"/>
              </w:rPr>
              <w:t>×</w:t>
            </w:r>
            <w:r>
              <w:t>100mm</w:t>
            </w:r>
          </w:p>
          <w:p>
            <w:pPr>
              <w:bidi w:val="0"/>
            </w:pPr>
            <w:r>
              <w:rPr>
                <w:rFonts w:hint="eastAsia"/>
              </w:rPr>
              <w:t>（9）最大雕刻速度:</w:t>
            </w:r>
            <w:r>
              <w:t xml:space="preserve"> 1800000 </w:t>
            </w:r>
            <w:r>
              <w:rPr>
                <w:rFonts w:hint="eastAsia"/>
              </w:rPr>
              <w:t>点</w:t>
            </w:r>
            <w:r>
              <w:t>/</w:t>
            </w:r>
            <w:r>
              <w:rPr>
                <w:rFonts w:hint="eastAsia"/>
              </w:rPr>
              <w:t>分钟</w:t>
            </w:r>
          </w:p>
          <w:p>
            <w:pPr>
              <w:bidi w:val="0"/>
            </w:pPr>
            <w:r>
              <w:rPr>
                <w:rFonts w:hint="eastAsia"/>
              </w:rPr>
              <w:t>（</w:t>
            </w:r>
            <w:r>
              <w:t>1</w:t>
            </w:r>
            <w:r>
              <w:rPr>
                <w:rFonts w:hint="eastAsia"/>
              </w:rPr>
              <w:t>0）运动方式:</w:t>
            </w:r>
            <w:r>
              <w:t xml:space="preserve"> 2</w:t>
            </w:r>
            <w:r>
              <w:rPr>
                <w:rFonts w:hint="eastAsia"/>
              </w:rPr>
              <w:t>维高速振镜</w:t>
            </w:r>
            <w:r>
              <w:t>+3</w:t>
            </w:r>
            <w:r>
              <w:rPr>
                <w:rFonts w:hint="eastAsia"/>
              </w:rPr>
              <w:t>轴伺服电机</w:t>
            </w:r>
            <w:r>
              <w:t>5</w:t>
            </w:r>
            <w:r>
              <w:rPr>
                <w:rFonts w:hint="eastAsia"/>
              </w:rPr>
              <w:t>轴联动</w:t>
            </w:r>
          </w:p>
          <w:p>
            <w:pPr>
              <w:bidi w:val="0"/>
            </w:pPr>
            <w:r>
              <w:rPr>
                <w:rFonts w:hint="eastAsia"/>
              </w:rPr>
              <w:t>（</w:t>
            </w:r>
            <w:r>
              <w:t>1</w:t>
            </w:r>
            <w:r>
              <w:rPr>
                <w:rFonts w:hint="eastAsia"/>
              </w:rPr>
              <w:t>1）加工软件:</w:t>
            </w:r>
            <w:r>
              <w:t xml:space="preserve"> Laser</w:t>
            </w:r>
            <w:r>
              <w:rPr>
                <w:rFonts w:hint="eastAsia"/>
              </w:rPr>
              <w:t>图形云算点软件</w:t>
            </w:r>
            <w:r>
              <w:t>+Laser</w:t>
            </w:r>
            <w:r>
              <w:rPr>
                <w:rFonts w:hint="eastAsia"/>
              </w:rPr>
              <w:t>雕刻软件</w:t>
            </w:r>
          </w:p>
          <w:p>
            <w:pPr>
              <w:bidi w:val="0"/>
            </w:pPr>
            <w:r>
              <w:rPr>
                <w:rFonts w:hint="eastAsia"/>
              </w:rPr>
              <w:t>（</w:t>
            </w:r>
            <w:r>
              <w:t>1</w:t>
            </w:r>
            <w:r>
              <w:rPr>
                <w:rFonts w:hint="eastAsia"/>
              </w:rPr>
              <w:t>2）工控系统: 专业工控计算机</w:t>
            </w:r>
            <w:r>
              <w:t>+</w:t>
            </w:r>
            <w:r>
              <w:rPr>
                <w:rFonts w:hint="eastAsia"/>
              </w:rPr>
              <w:t>仿真软件显示卡</w:t>
            </w:r>
          </w:p>
          <w:p>
            <w:pPr>
              <w:bidi w:val="0"/>
            </w:pPr>
            <w:r>
              <w:rPr>
                <w:rFonts w:hint="eastAsia"/>
              </w:rPr>
              <w:t>（</w:t>
            </w:r>
            <w:r>
              <w:t>1</w:t>
            </w:r>
            <w:r>
              <w:rPr>
                <w:rFonts w:hint="eastAsia"/>
              </w:rPr>
              <w:t>3）激光冷却方式: 恒温变频风冷</w:t>
            </w:r>
          </w:p>
          <w:p>
            <w:pPr>
              <w:bidi w:val="0"/>
            </w:pPr>
            <w:r>
              <w:rPr>
                <w:rFonts w:hint="eastAsia"/>
              </w:rPr>
              <w:t>（</w:t>
            </w:r>
            <w:r>
              <w:t>1</w:t>
            </w:r>
            <w:r>
              <w:rPr>
                <w:rFonts w:hint="eastAsia"/>
              </w:rPr>
              <w:t>3）教学资源: 包含激光内雕加工应用知识点的教学视频、三维动画、教学课件、实训指导书、教学方案、考核题库等</w:t>
            </w:r>
          </w:p>
          <w:p>
            <w:pPr>
              <w:bidi w:val="0"/>
            </w:pPr>
            <w:r>
              <w:rPr>
                <w:rFonts w:hint="eastAsia"/>
              </w:rPr>
              <w:t>（14）数据输出形式:</w:t>
            </w:r>
            <w:r>
              <w:t xml:space="preserve"> 3DS, DXF, OBJ, CAD, ASC</w:t>
            </w:r>
            <w:r>
              <w:rPr>
                <w:rFonts w:hint="eastAsia"/>
              </w:rPr>
              <w:t>、</w:t>
            </w:r>
            <w:r>
              <w:t>3DV</w:t>
            </w:r>
            <w:r>
              <w:rPr>
                <w:rFonts w:hint="eastAsia"/>
              </w:rPr>
              <w:t>、</w:t>
            </w:r>
            <w:r>
              <w:t>LTM, STL, WRL</w:t>
            </w:r>
          </w:p>
          <w:p>
            <w:pPr>
              <w:bidi w:val="0"/>
            </w:pPr>
            <w:r>
              <w:rPr>
                <w:rFonts w:hint="eastAsia"/>
              </w:rPr>
              <w:t>（15）三维模型导入: 支持</w:t>
            </w:r>
            <w:r>
              <w:t>CAXA</w:t>
            </w:r>
            <w:r>
              <w:rPr>
                <w:rFonts w:hint="eastAsia"/>
              </w:rPr>
              <w:t>、</w:t>
            </w:r>
            <w:r>
              <w:t>Solidworks</w:t>
            </w:r>
            <w:r>
              <w:rPr>
                <w:rFonts w:hint="eastAsia"/>
              </w:rPr>
              <w:t>、</w:t>
            </w:r>
            <w:r>
              <w:t>3Dmax</w:t>
            </w:r>
            <w:r>
              <w:rPr>
                <w:rFonts w:hint="eastAsia"/>
              </w:rPr>
              <w:t>模型导出，其他三维模型导入</w:t>
            </w:r>
          </w:p>
          <w:p>
            <w:pPr>
              <w:bidi w:val="0"/>
            </w:pPr>
            <w:r>
              <w:rPr>
                <w:rFonts w:hint="eastAsia"/>
              </w:rPr>
              <w:t>（16）基本对象:</w:t>
            </w:r>
            <w:r>
              <w:t xml:space="preserve"> text</w:t>
            </w:r>
            <w:r>
              <w:rPr>
                <w:rFonts w:hint="eastAsia"/>
              </w:rPr>
              <w:t>、</w:t>
            </w:r>
            <w:r>
              <w:t>image</w:t>
            </w:r>
            <w:r>
              <w:rPr>
                <w:rFonts w:hint="eastAsia"/>
              </w:rPr>
              <w:t>、</w:t>
            </w:r>
            <w:r>
              <w:t>sound</w:t>
            </w:r>
            <w:r>
              <w:rPr>
                <w:rFonts w:hint="eastAsia"/>
              </w:rPr>
              <w:t>、</w:t>
            </w:r>
            <w:r>
              <w:t>texture</w:t>
            </w:r>
            <w:r>
              <w:rPr>
                <w:rFonts w:hint="eastAsia"/>
              </w:rPr>
              <w:t>、</w:t>
            </w:r>
            <w:r>
              <w:t>camera</w:t>
            </w:r>
            <w:r>
              <w:rPr>
                <w:rFonts w:hint="eastAsia"/>
              </w:rPr>
              <w:t>、</w:t>
            </w:r>
            <w:r>
              <w:t>viewport</w:t>
            </w:r>
            <w:r>
              <w:rPr>
                <w:rFonts w:hint="eastAsia"/>
              </w:rPr>
              <w:t>、</w:t>
            </w:r>
            <w:r>
              <w:t>window</w:t>
            </w:r>
          </w:p>
          <w:p>
            <w:pPr>
              <w:bidi w:val="0"/>
            </w:pPr>
            <w:r>
              <w:rPr>
                <w:rFonts w:hint="eastAsia"/>
              </w:rPr>
              <w:t>（17）控制对象:</w:t>
            </w:r>
            <w:r>
              <w:t xml:space="preserve"> Button</w:t>
            </w:r>
            <w:r>
              <w:rPr>
                <w:rFonts w:hint="eastAsia"/>
              </w:rPr>
              <w:t>、</w:t>
            </w:r>
            <w:r>
              <w:t>ctrlpt</w:t>
            </w:r>
            <w:r>
              <w:rPr>
                <w:rFonts w:hint="eastAsia"/>
              </w:rPr>
              <w:t>、</w:t>
            </w:r>
            <w:r>
              <w:t>slider</w:t>
            </w:r>
            <w:r>
              <w:rPr>
                <w:rFonts w:hint="eastAsia"/>
              </w:rPr>
              <w:t>、</w:t>
            </w:r>
            <w:r>
              <w:t>area</w:t>
            </w:r>
            <w:r>
              <w:rPr>
                <w:rFonts w:hint="eastAsia"/>
              </w:rPr>
              <w:t>、</w:t>
            </w:r>
            <w:r>
              <w:t>key_map</w:t>
            </w:r>
            <w:r>
              <w:rPr>
                <w:rFonts w:hint="eastAsia"/>
              </w:rPr>
              <w:t>、</w:t>
            </w:r>
            <w:r>
              <w:t>trigger</w:t>
            </w:r>
            <w:r>
              <w:rPr>
                <w:rFonts w:hint="eastAsia"/>
              </w:rPr>
              <w:t>、菜单</w:t>
            </w:r>
          </w:p>
          <w:p>
            <w:pPr>
              <w:bidi w:val="0"/>
            </w:pPr>
            <w:r>
              <w:rPr>
                <w:rFonts w:hint="eastAsia"/>
              </w:rPr>
              <w:t>（18）表现形式: 虚拟现实、三维仿真、动态旋转、缩放、移动等实时交互操作</w:t>
            </w:r>
          </w:p>
          <w:p>
            <w:pPr>
              <w:bidi w:val="0"/>
            </w:pPr>
            <w:r>
              <w:rPr>
                <w:rFonts w:hint="eastAsia"/>
              </w:rPr>
              <w:t>（19）应用模块设置: 硬件介绍、部件安装、光学调试、参数设置、故障维修、维护</w:t>
            </w:r>
          </w:p>
          <w:p>
            <w:pPr>
              <w:bidi w:val="0"/>
            </w:pPr>
            <w:r>
              <w:rPr>
                <w:rFonts w:hint="eastAsia"/>
              </w:rPr>
              <w:t>（20）软件界面;</w:t>
            </w:r>
            <w:r>
              <w:t xml:space="preserve"> </w:t>
            </w:r>
            <w:r>
              <w:rPr>
                <w:rFonts w:hint="eastAsia"/>
              </w:rPr>
              <w:t>3</w:t>
            </w:r>
            <w:r>
              <w:t>D</w:t>
            </w:r>
            <w:r>
              <w:rPr>
                <w:rFonts w:hint="eastAsia"/>
              </w:rPr>
              <w:t>虚拟现实环境、动态旋转、缩放、三维仿真式交互操作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495" w:type="dxa"/>
            <w:tcBorders>
              <w:top w:val="single" w:color="auto" w:sz="4" w:space="0"/>
              <w:left w:val="single" w:color="auto" w:sz="18" w:space="0"/>
              <w:bottom w:val="single" w:color="auto" w:sz="4" w:space="0"/>
            </w:tcBorders>
            <w:vAlign w:val="center"/>
          </w:tcPr>
          <w:p>
            <w:pPr>
              <w:bidi w:val="0"/>
            </w:pPr>
            <w:r>
              <w:rPr>
                <w:rFonts w:hint="eastAsia"/>
              </w:rPr>
              <w:t>7</w:t>
            </w:r>
          </w:p>
        </w:tc>
        <w:tc>
          <w:tcPr>
            <w:tcW w:w="1173" w:type="dxa"/>
            <w:tcBorders>
              <w:top w:val="single" w:color="auto" w:sz="4" w:space="0"/>
              <w:bottom w:val="single" w:color="auto" w:sz="4" w:space="0"/>
            </w:tcBorders>
            <w:vAlign w:val="center"/>
          </w:tcPr>
          <w:p>
            <w:pPr>
              <w:bidi w:val="0"/>
            </w:pPr>
            <w:r>
              <w:rPr>
                <w:rFonts w:hint="eastAsia"/>
              </w:rPr>
              <w:t>多媒体教学系统</w:t>
            </w:r>
          </w:p>
        </w:tc>
        <w:tc>
          <w:tcPr>
            <w:tcW w:w="12566" w:type="dxa"/>
            <w:tcBorders>
              <w:top w:val="single" w:color="auto" w:sz="4" w:space="0"/>
              <w:bottom w:val="single" w:color="auto" w:sz="4" w:space="0"/>
              <w:right w:val="single" w:color="auto" w:sz="18" w:space="0"/>
            </w:tcBorders>
            <w:vAlign w:val="center"/>
          </w:tcPr>
          <w:p>
            <w:pPr>
              <w:bidi w:val="0"/>
            </w:pPr>
            <w:r>
              <w:rPr>
                <w:rFonts w:hint="eastAsia"/>
              </w:rPr>
              <w:t>智慧黑板：</w:t>
            </w:r>
          </w:p>
          <w:p>
            <w:pPr>
              <w:bidi w:val="0"/>
            </w:pPr>
            <w:r>
              <w:t>1. 整机尺寸：长度：4200mm，高度：1200mm，厚度：80mm，无推拉式结构，一体化设计，无任何外露连接线；</w:t>
            </w:r>
          </w:p>
          <w:p>
            <w:pPr>
              <w:bidi w:val="0"/>
            </w:pPr>
            <w:r>
              <w:t>2.采用超薄金属包边（拒绝无包边结构），防止钢化玻璃屏体跌落，采用圆弧无锐角设计，安全可靠，壁挂式安装，拆卸方便。</w:t>
            </w:r>
          </w:p>
          <w:p>
            <w:pPr>
              <w:bidi w:val="0"/>
            </w:pPr>
            <w:r>
              <w:t>3.整机采用4mm或以上钢化玻璃，玻璃表面须采用防眩光纳米技术，表面无反射影像，且不影响可视画面。</w:t>
            </w:r>
          </w:p>
          <w:p>
            <w:pPr>
              <w:bidi w:val="0"/>
            </w:pPr>
            <w:r>
              <w:t>4.液晶显示屏要求：</w:t>
            </w:r>
          </w:p>
          <w:p>
            <w:pPr>
              <w:bidi w:val="0"/>
            </w:pPr>
            <w:r>
              <w:rPr>
                <w:rFonts w:hint="eastAsia"/>
              </w:rPr>
              <w:t>①显示尺寸：</w:t>
            </w:r>
            <w:r>
              <w:t xml:space="preserve"> 86英寸，采用LED背光A规屏；</w:t>
            </w:r>
          </w:p>
          <w:p>
            <w:pPr>
              <w:bidi w:val="0"/>
            </w:pPr>
            <w:r>
              <w:rPr>
                <w:rFonts w:hint="eastAsia"/>
              </w:rPr>
              <w:t>②显示分辨率</w:t>
            </w:r>
            <w:r>
              <w:t>: 3840(H)×2160(V)；亮度： 450 cd/m2；对比度： 4000:1；</w:t>
            </w:r>
          </w:p>
          <w:p>
            <w:pPr>
              <w:bidi w:val="0"/>
            </w:pPr>
            <w:r>
              <w:rPr>
                <w:rFonts w:hint="eastAsia"/>
              </w:rPr>
              <w:t>③可视角度：</w:t>
            </w:r>
            <w:r>
              <w:t xml:space="preserve"> 178度；</w:t>
            </w:r>
          </w:p>
          <w:p>
            <w:pPr>
              <w:bidi w:val="0"/>
            </w:pPr>
            <w:r>
              <w:rPr>
                <w:rFonts w:hint="eastAsia"/>
              </w:rPr>
              <w:t>④显示面积：</w:t>
            </w:r>
            <w:r>
              <w:t xml:space="preserve"> 1895mm（H）*1065mm（V） ；</w:t>
            </w:r>
          </w:p>
          <w:p>
            <w:pPr>
              <w:bidi w:val="0"/>
            </w:pPr>
            <w:r>
              <w:rPr>
                <w:rFonts w:hint="eastAsia"/>
              </w:rPr>
              <w:t>⑤触摸技术：电容触摸感应技术，免驱动；</w:t>
            </w:r>
          </w:p>
          <w:p>
            <w:pPr>
              <w:bidi w:val="0"/>
            </w:pPr>
            <w:r>
              <w:rPr>
                <w:rFonts w:hint="eastAsia"/>
              </w:rPr>
              <w:t>⑥支持</w:t>
            </w:r>
            <w:r>
              <w:t>10点或以上书写，书写方式手指、触摸笔。</w:t>
            </w:r>
          </w:p>
          <w:p>
            <w:pPr>
              <w:bidi w:val="0"/>
            </w:pPr>
            <w:r>
              <w:rPr>
                <w:rFonts w:hint="eastAsia"/>
              </w:rPr>
              <w:t>音响系统：</w:t>
            </w:r>
          </w:p>
          <w:p>
            <w:pPr>
              <w:bidi w:val="0"/>
            </w:pPr>
            <w:r>
              <w:t>无线麦克风：2个（配领夹式麦克风和手持麦克风各一支）</w:t>
            </w:r>
          </w:p>
          <w:p>
            <w:pPr>
              <w:bidi w:val="0"/>
            </w:pPr>
            <w:r>
              <w:rPr>
                <w:rFonts w:hint="eastAsia"/>
              </w:rPr>
              <w:t>频率范围</w:t>
            </w:r>
            <w:r>
              <w:t>:640-690MHZ</w:t>
            </w:r>
          </w:p>
          <w:p>
            <w:pPr>
              <w:bidi w:val="0"/>
            </w:pPr>
            <w:r>
              <w:rPr>
                <w:rFonts w:hint="eastAsia"/>
              </w:rPr>
              <w:t>信道数目</w:t>
            </w:r>
            <w:r>
              <w:t>:200</w:t>
            </w:r>
          </w:p>
          <w:p>
            <w:pPr>
              <w:bidi w:val="0"/>
            </w:pPr>
            <w:r>
              <w:rPr>
                <w:rFonts w:hint="eastAsia"/>
              </w:rPr>
              <w:t>信道间隔</w:t>
            </w:r>
            <w:r>
              <w:t>:250KHZ</w:t>
            </w:r>
          </w:p>
          <w:p>
            <w:pPr>
              <w:bidi w:val="0"/>
            </w:pPr>
            <w:r>
              <w:rPr>
                <w:rFonts w:hint="eastAsia"/>
              </w:rPr>
              <w:t>频率稳定度</w:t>
            </w:r>
            <w:r>
              <w:t>:±0.005%以内</w:t>
            </w:r>
          </w:p>
          <w:p>
            <w:pPr>
              <w:bidi w:val="0"/>
            </w:pPr>
            <w:r>
              <w:rPr>
                <w:rFonts w:hint="eastAsia"/>
              </w:rPr>
              <w:t>动态范围</w:t>
            </w:r>
            <w:r>
              <w:t>:100dB</w:t>
            </w:r>
          </w:p>
          <w:p>
            <w:pPr>
              <w:bidi w:val="0"/>
            </w:pPr>
            <w:r>
              <w:rPr>
                <w:rFonts w:hint="eastAsia"/>
              </w:rPr>
              <w:t>音频响应</w:t>
            </w:r>
            <w:r>
              <w:t>:80HZ-18KHZ (</w:t>
            </w:r>
            <w:r>
              <w:rPr>
                <w:rFonts w:hint="eastAsia"/>
              </w:rPr>
              <w:t>±</w:t>
            </w:r>
            <w:r>
              <w:t>3dB)</w:t>
            </w:r>
          </w:p>
          <w:p>
            <w:pPr>
              <w:bidi w:val="0"/>
            </w:pPr>
            <w:r>
              <w:t>综合信噪比:&gt;105dB</w:t>
            </w:r>
          </w:p>
          <w:p>
            <w:pPr>
              <w:bidi w:val="0"/>
            </w:pPr>
            <w:r>
              <w:rPr>
                <w:rFonts w:hint="eastAsia"/>
              </w:rPr>
              <w:t>产品尺寸</w:t>
            </w:r>
            <w:r>
              <w:t>:482*180*50</w:t>
            </w:r>
            <w:r>
              <w:rPr>
                <w:rFonts w:hint="eastAsia"/>
              </w:rPr>
              <w:t>（</w:t>
            </w:r>
            <w:r>
              <w:t>mm</w:t>
            </w:r>
            <w:r>
              <w:rPr>
                <w:rFonts w:hint="eastAsia"/>
              </w:rPr>
              <w:t>）</w:t>
            </w:r>
          </w:p>
          <w:p>
            <w:pPr>
              <w:bidi w:val="0"/>
            </w:pPr>
            <w:r>
              <w:t>产品重量:4.75KG</w:t>
            </w:r>
          </w:p>
          <w:p>
            <w:pPr>
              <w:bidi w:val="0"/>
            </w:pPr>
            <w:r>
              <w:t>功率放大器： 1个</w:t>
            </w:r>
          </w:p>
          <w:p>
            <w:pPr>
              <w:bidi w:val="0"/>
            </w:pPr>
            <w:r>
              <w:rPr>
                <w:rFonts w:hint="eastAsia"/>
              </w:rPr>
              <w:t>输出功率</w:t>
            </w:r>
            <w:r>
              <w:t>:6×60W (4</w:t>
            </w:r>
            <w:r>
              <w:rPr>
                <w:rFonts w:hint="eastAsia"/>
              </w:rPr>
              <w:t>Ω</w:t>
            </w:r>
            <w:r>
              <w:t>)</w:t>
            </w:r>
          </w:p>
          <w:p>
            <w:pPr>
              <w:bidi w:val="0"/>
            </w:pPr>
            <w:r>
              <w:rPr>
                <w:rFonts w:hint="eastAsia"/>
              </w:rPr>
              <w:t>输入灵敏度</w:t>
            </w:r>
            <w:r>
              <w:t>:≤950mV</w:t>
            </w:r>
          </w:p>
          <w:p>
            <w:pPr>
              <w:bidi w:val="0"/>
            </w:pPr>
            <w:r>
              <w:rPr>
                <w:rFonts w:hint="eastAsia"/>
              </w:rPr>
              <w:t>信噪比:≥</w:t>
            </w:r>
            <w:r>
              <w:t>81dB (A计权)</w:t>
            </w:r>
          </w:p>
          <w:p>
            <w:pPr>
              <w:bidi w:val="0"/>
            </w:pPr>
            <w:r>
              <w:rPr>
                <w:rFonts w:hint="eastAsia"/>
              </w:rPr>
              <w:t>频率响应</w:t>
            </w:r>
            <w:r>
              <w:t>:35HZ-20KHZ(</w:t>
            </w:r>
            <w:r>
              <w:rPr>
                <w:rFonts w:hint="eastAsia"/>
              </w:rPr>
              <w:t>±</w:t>
            </w:r>
            <w:r>
              <w:t>3dB)</w:t>
            </w:r>
          </w:p>
          <w:p>
            <w:pPr>
              <w:bidi w:val="0"/>
            </w:pPr>
            <w:r>
              <w:rPr>
                <w:rFonts w:hint="eastAsia"/>
              </w:rPr>
              <w:t>负载阻抗</w:t>
            </w:r>
            <w:r>
              <w:t>: 8</w:t>
            </w:r>
            <w:r>
              <w:rPr>
                <w:rFonts w:hint="eastAsia"/>
              </w:rPr>
              <w:t>Ω-</w:t>
            </w:r>
            <w:r>
              <w:t>4</w:t>
            </w:r>
            <w:r>
              <w:rPr>
                <w:rFonts w:hint="eastAsia"/>
              </w:rPr>
              <w:t>Ω</w:t>
            </w:r>
          </w:p>
          <w:p>
            <w:pPr>
              <w:bidi w:val="0"/>
            </w:pPr>
            <w:r>
              <w:rPr>
                <w:rFonts w:hint="eastAsia"/>
              </w:rPr>
              <w:t>总谐波失真</w:t>
            </w:r>
            <w:r>
              <w:t>:≤0.5%</w:t>
            </w:r>
          </w:p>
          <w:p>
            <w:pPr>
              <w:bidi w:val="0"/>
            </w:pPr>
            <w:r>
              <w:rPr>
                <w:rFonts w:hint="eastAsia"/>
              </w:rPr>
              <w:t>分离度</w:t>
            </w:r>
            <w:r>
              <w:t>:≥45dB</w:t>
            </w:r>
          </w:p>
          <w:p>
            <w:pPr>
              <w:bidi w:val="0"/>
            </w:pPr>
            <w:r>
              <w:rPr>
                <w:rFonts w:hint="eastAsia"/>
              </w:rPr>
              <w:t>电源要求：</w:t>
            </w:r>
            <w:r>
              <w:t xml:space="preserve">AC 220V </w:t>
            </w:r>
            <w:r>
              <w:rPr>
                <w:rFonts w:hint="eastAsia"/>
              </w:rPr>
              <w:t>±</w:t>
            </w:r>
            <w:r>
              <w:t>10%  50-60HZ</w:t>
            </w:r>
          </w:p>
          <w:p>
            <w:pPr>
              <w:bidi w:val="0"/>
            </w:pPr>
            <w:r>
              <w:rPr>
                <w:rFonts w:hint="eastAsia"/>
              </w:rPr>
              <w:t>产品尺寸</w:t>
            </w:r>
            <w:r>
              <w:t>:480×342×103</w:t>
            </w:r>
            <w:r>
              <w:rPr>
                <w:rFonts w:hint="eastAsia"/>
              </w:rPr>
              <w:t>（</w:t>
            </w:r>
            <w:r>
              <w:t>mm</w:t>
            </w:r>
            <w:r>
              <w:rPr>
                <w:rFonts w:hint="eastAsia"/>
              </w:rPr>
              <w:t>）</w:t>
            </w:r>
          </w:p>
          <w:p>
            <w:pPr>
              <w:bidi w:val="0"/>
            </w:pPr>
            <w:r>
              <w:rPr>
                <w:rFonts w:hint="eastAsia"/>
              </w:rPr>
              <w:t>产品重量</w:t>
            </w:r>
            <w:r>
              <w:t>:12.55KG</w:t>
            </w:r>
          </w:p>
          <w:p>
            <w:pPr>
              <w:bidi w:val="0"/>
            </w:pPr>
            <w:r>
              <w:t>3、音箱</w:t>
            </w:r>
            <w:r>
              <w:tab/>
            </w:r>
            <w:r>
              <w:t>：4个</w:t>
            </w:r>
          </w:p>
          <w:p>
            <w:pPr>
              <w:bidi w:val="0"/>
            </w:pPr>
            <w:r>
              <w:rPr>
                <w:rFonts w:hint="eastAsia"/>
              </w:rPr>
              <w:t>频率响应</w:t>
            </w:r>
            <w:r>
              <w:t>:25HZ-20KHZ</w:t>
            </w:r>
          </w:p>
          <w:p>
            <w:pPr>
              <w:bidi w:val="0"/>
            </w:pPr>
            <w:r>
              <w:rPr>
                <w:rFonts w:hint="eastAsia"/>
              </w:rPr>
              <w:t>灵敏度</w:t>
            </w:r>
            <w:r>
              <w:t>:85dB±3dB</w:t>
            </w:r>
          </w:p>
          <w:p>
            <w:pPr>
              <w:bidi w:val="0"/>
            </w:pPr>
            <w:r>
              <w:rPr>
                <w:rFonts w:hint="eastAsia"/>
              </w:rPr>
              <w:t>额定阻抗</w:t>
            </w:r>
            <w:r>
              <w:t>:4Ω</w:t>
            </w:r>
          </w:p>
          <w:p>
            <w:pPr>
              <w:bidi w:val="0"/>
            </w:pPr>
            <w:r>
              <w:rPr>
                <w:rFonts w:hint="eastAsia"/>
              </w:rPr>
              <w:t>额定功率</w:t>
            </w:r>
            <w:r>
              <w:t>: 60W Nominal-100W Peak</w:t>
            </w:r>
          </w:p>
          <w:p>
            <w:pPr>
              <w:bidi w:val="0"/>
            </w:pPr>
            <w:r>
              <w:rPr>
                <w:rFonts w:hint="eastAsia"/>
              </w:rPr>
              <w:t>覆盖角度：</w:t>
            </w:r>
            <w:r>
              <w:t>90°H</w:t>
            </w:r>
          </w:p>
          <w:p>
            <w:pPr>
              <w:bidi w:val="0"/>
            </w:pPr>
            <w:r>
              <w:rPr>
                <w:rFonts w:hint="eastAsia"/>
              </w:rPr>
              <w:t>最大声压：</w:t>
            </w:r>
            <w:r>
              <w:t>100dB</w:t>
            </w:r>
          </w:p>
          <w:p>
            <w:pPr>
              <w:bidi w:val="0"/>
            </w:pPr>
            <w:r>
              <w:rPr>
                <w:rFonts w:hint="eastAsia"/>
              </w:rPr>
              <w:t>低频</w:t>
            </w:r>
            <w:r>
              <w:t>:6.5英寸100磁35芯</w:t>
            </w:r>
          </w:p>
          <w:p>
            <w:pPr>
              <w:bidi w:val="0"/>
            </w:pPr>
            <w:r>
              <w:rPr>
                <w:rFonts w:hint="eastAsia"/>
              </w:rPr>
              <w:t>高频</w:t>
            </w:r>
            <w:r>
              <w:t>:3英寸55磁14芯</w:t>
            </w:r>
          </w:p>
          <w:p>
            <w:pPr>
              <w:bidi w:val="0"/>
            </w:pPr>
            <w:r>
              <w:rPr>
                <w:rFonts w:hint="eastAsia"/>
              </w:rPr>
              <w:t>产品尺寸</w:t>
            </w:r>
            <w:r>
              <w:t>:210×185×344</w:t>
            </w:r>
            <w:r>
              <w:rPr>
                <w:rFonts w:hint="eastAsia"/>
              </w:rPr>
              <w:t>（</w:t>
            </w:r>
            <w:r>
              <w:t>mm</w:t>
            </w:r>
            <w:r>
              <w:rPr>
                <w:rFonts w:hint="eastAsia"/>
              </w:rPr>
              <w:t>）</w:t>
            </w:r>
          </w:p>
          <w:p>
            <w:pPr>
              <w:bidi w:val="0"/>
            </w:pPr>
            <w:r>
              <w:rPr>
                <w:rFonts w:hint="eastAsia"/>
              </w:rPr>
              <w:t>产品重量</w:t>
            </w:r>
            <w:r>
              <w:t>:4KG/PC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jc w:val="center"/>
        </w:trPr>
        <w:tc>
          <w:tcPr>
            <w:tcW w:w="495" w:type="dxa"/>
            <w:tcBorders>
              <w:top w:val="single" w:color="auto" w:sz="4" w:space="0"/>
              <w:left w:val="single" w:color="auto" w:sz="18" w:space="0"/>
              <w:bottom w:val="single" w:color="auto" w:sz="18" w:space="0"/>
            </w:tcBorders>
            <w:vAlign w:val="center"/>
          </w:tcPr>
          <w:p>
            <w:pPr>
              <w:bidi w:val="0"/>
            </w:pPr>
            <w:r>
              <w:rPr>
                <w:rFonts w:hint="eastAsia"/>
              </w:rPr>
              <w:t>8</w:t>
            </w:r>
          </w:p>
        </w:tc>
        <w:tc>
          <w:tcPr>
            <w:tcW w:w="1173" w:type="dxa"/>
            <w:tcBorders>
              <w:top w:val="single" w:color="auto" w:sz="4" w:space="0"/>
              <w:bottom w:val="single" w:color="auto" w:sz="18" w:space="0"/>
            </w:tcBorders>
            <w:vAlign w:val="center"/>
          </w:tcPr>
          <w:p>
            <w:pPr>
              <w:bidi w:val="0"/>
            </w:pPr>
            <w:r>
              <w:rPr>
                <w:rFonts w:hint="eastAsia"/>
              </w:rPr>
              <w:t>文化建设、作品展示、实训耗材、安全防护用品及强弱电建设</w:t>
            </w:r>
          </w:p>
        </w:tc>
        <w:tc>
          <w:tcPr>
            <w:tcW w:w="12566" w:type="dxa"/>
            <w:tcBorders>
              <w:top w:val="single" w:color="auto" w:sz="4" w:space="0"/>
              <w:bottom w:val="single" w:color="auto" w:sz="18" w:space="0"/>
              <w:right w:val="single" w:color="auto" w:sz="18" w:space="0"/>
            </w:tcBorders>
            <w:vAlign w:val="center"/>
          </w:tcPr>
          <w:p>
            <w:pPr>
              <w:bidi w:val="0"/>
            </w:pPr>
            <w:r>
              <w:rPr>
                <w:rFonts w:hint="eastAsia"/>
              </w:rPr>
              <w:t>实训室文化建设：含实训实训室的标识、</w:t>
            </w:r>
            <w:r>
              <w:t>6S管理理念宣传、设备操作规程、实训室管理规定、产品展示柜</w:t>
            </w:r>
            <w:r>
              <w:rPr>
                <w:rFonts w:hint="eastAsia"/>
              </w:rPr>
              <w:t>及展品</w:t>
            </w:r>
            <w:r>
              <w:t>等</w:t>
            </w:r>
          </w:p>
          <w:p>
            <w:pPr>
              <w:bidi w:val="0"/>
            </w:pPr>
            <w:r>
              <w:rPr>
                <w:rFonts w:hint="eastAsia"/>
              </w:rPr>
              <w:t>2、环境建设：</w:t>
            </w:r>
          </w:p>
          <w:p>
            <w:pPr>
              <w:bidi w:val="0"/>
            </w:pPr>
            <w:r>
              <w:rPr>
                <w:rFonts w:hint="eastAsia"/>
              </w:rPr>
              <w:t>（</w:t>
            </w:r>
            <w:r>
              <w:t>1）恒温恒湿设备2套，能效等级3级,制冷量7210瓦 ；</w:t>
            </w:r>
          </w:p>
          <w:p>
            <w:pPr>
              <w:bidi w:val="0"/>
            </w:pPr>
            <w:r>
              <w:rPr>
                <w:rFonts w:hint="eastAsia"/>
              </w:rPr>
              <w:t>（</w:t>
            </w:r>
            <w:r>
              <w:t>2）制冷功率2360瓦,制热量9300瓦 ；</w:t>
            </w:r>
          </w:p>
          <w:p>
            <w:pPr>
              <w:bidi w:val="0"/>
            </w:pPr>
            <w:r>
              <w:rPr>
                <w:rFonts w:hint="eastAsia"/>
              </w:rPr>
              <w:t>（</w:t>
            </w:r>
            <w:r>
              <w:t>3）制热功率3110瓦,电辅加热功率1800瓦</w:t>
            </w:r>
          </w:p>
          <w:p>
            <w:pPr>
              <w:bidi w:val="0"/>
            </w:pPr>
            <w:r>
              <w:rPr>
                <w:rFonts w:hint="eastAsia"/>
              </w:rPr>
              <w:t>配备实训耗材如：金属名片、木板、水晶、皮革等</w:t>
            </w:r>
          </w:p>
          <w:p>
            <w:pPr>
              <w:bidi w:val="0"/>
            </w:pPr>
            <w:r>
              <w:rPr>
                <w:rFonts w:hint="eastAsia"/>
              </w:rPr>
              <w:t>安全防护用品：防护眼镜、除尘排烟系统</w:t>
            </w:r>
          </w:p>
          <w:p>
            <w:pPr>
              <w:bidi w:val="0"/>
            </w:pPr>
            <w:r>
              <w:rPr>
                <w:rFonts w:hint="eastAsia"/>
              </w:rPr>
              <w:t>实训室的强、弱电安装，辅材及实训室通讯系统的安装、调试.</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outlineLvl w:val="9"/>
        <w:rPr>
          <w:rStyle w:val="15"/>
          <w:rFonts w:hint="eastAsia" w:ascii="宋体" w:hAnsi="宋体" w:eastAsia="宋体" w:cs="宋体"/>
          <w:sz w:val="28"/>
          <w:szCs w:val="28"/>
          <w:lang w:val="en-US" w:eastAsia="zh-CN"/>
        </w:rPr>
      </w:pP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outlineLvl w:val="0"/>
        <w:rPr>
          <w:rStyle w:val="15"/>
          <w:rFonts w:hint="eastAsia" w:ascii="宋体" w:hAnsi="宋体" w:eastAsia="宋体" w:cs="宋体"/>
          <w:sz w:val="24"/>
          <w:szCs w:val="24"/>
          <w:lang w:val="en-US" w:eastAsia="zh-CN"/>
        </w:rPr>
      </w:pP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outlineLvl w:val="0"/>
        <w:rPr>
          <w:rStyle w:val="15"/>
          <w:rFonts w:hint="eastAsia" w:ascii="宋体" w:hAnsi="宋体" w:eastAsia="宋体" w:cs="宋体"/>
          <w:sz w:val="28"/>
          <w:szCs w:val="28"/>
          <w:lang w:val="en-US" w:eastAsia="zh-CN"/>
        </w:rPr>
      </w:pPr>
      <w:r>
        <w:rPr>
          <w:rStyle w:val="15"/>
          <w:rFonts w:hint="eastAsia" w:ascii="宋体" w:hAnsi="宋体" w:eastAsia="宋体" w:cs="宋体"/>
          <w:sz w:val="28"/>
          <w:szCs w:val="28"/>
          <w:lang w:val="en-US" w:eastAsia="zh-CN"/>
        </w:rPr>
        <w:t>三、商务要求</w:t>
      </w:r>
    </w:p>
    <w:p>
      <w:pPr>
        <w:rPr>
          <w:rFonts w:hint="eastAsia" w:ascii="宋体" w:hAnsi="宋体" w:eastAsia="宋体" w:cs="宋体"/>
          <w:sz w:val="24"/>
          <w:szCs w:val="21"/>
        </w:rPr>
      </w:pPr>
      <w:r>
        <w:rPr>
          <w:rFonts w:hint="eastAsia" w:ascii="宋体" w:hAnsi="宋体" w:eastAsia="宋体" w:cs="宋体"/>
          <w:sz w:val="24"/>
          <w:szCs w:val="21"/>
        </w:rPr>
        <w:t>1、付款方式：项目整体实施完毕后，经采购人验收合格后，向供货单位支付合同金额的95％，1年质保期结束后若无质量问题，一次性支付合同金额剩余的5%。</w:t>
      </w:r>
    </w:p>
    <w:p>
      <w:pPr>
        <w:rPr>
          <w:rFonts w:hint="eastAsia" w:ascii="宋体" w:hAnsi="宋体" w:eastAsia="宋体" w:cs="宋体"/>
          <w:sz w:val="24"/>
          <w:szCs w:val="21"/>
        </w:rPr>
      </w:pPr>
      <w:r>
        <w:rPr>
          <w:rFonts w:hint="eastAsia" w:ascii="宋体" w:hAnsi="宋体" w:eastAsia="宋体" w:cs="宋体"/>
          <w:sz w:val="24"/>
          <w:szCs w:val="21"/>
        </w:rPr>
        <w:t>2、供货期：在合同签订后20 日完成中标项目的部署、调试、验收等全部工作。</w:t>
      </w:r>
    </w:p>
    <w:p>
      <w:pPr>
        <w:rPr>
          <w:rFonts w:hint="eastAsia" w:ascii="宋体" w:hAnsi="宋体" w:eastAsia="宋体" w:cs="宋体"/>
          <w:sz w:val="24"/>
          <w:szCs w:val="21"/>
        </w:rPr>
      </w:pPr>
      <w:r>
        <w:rPr>
          <w:rFonts w:hint="eastAsia" w:ascii="宋体" w:hAnsi="宋体" w:eastAsia="宋体" w:cs="宋体"/>
          <w:sz w:val="24"/>
          <w:szCs w:val="21"/>
        </w:rPr>
        <w:t>3、质保期：硬件部分提供免费1年质保，软件部分终身免费升级服务。</w:t>
      </w:r>
    </w:p>
    <w:p>
      <w:pPr>
        <w:rPr>
          <w:rFonts w:hint="eastAsia" w:ascii="宋体" w:hAnsi="宋体" w:eastAsia="宋体" w:cs="宋体"/>
          <w:sz w:val="24"/>
          <w:szCs w:val="21"/>
        </w:rPr>
      </w:pPr>
      <w:r>
        <w:rPr>
          <w:rFonts w:hint="eastAsia" w:ascii="宋体" w:hAnsi="宋体" w:eastAsia="宋体" w:cs="宋体"/>
          <w:sz w:val="24"/>
          <w:szCs w:val="21"/>
        </w:rPr>
        <w:t>4、售后服务及技术支持要求：</w:t>
      </w:r>
    </w:p>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1、售后服务及其他要求：</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 免费送货至采购人指定地点；</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 供应商售后服务能力要求：具备专业维修、维护职能，维保团队人员稳定并具备专业素养；</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 设置7*24 小时贵宾服务电话，2 小时内响应，如有需要，中标方需在24 小时内到达现场进行维修或更换服务。如果设备故障在24 小时内仍无法排除，中标方应在随后24 小时内提供不低于故障设备规格型号档次的备用设备供采购人代替使用或采取应急措施解决，直至故障设备修复，确保设备的正常使用；</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 供应商必须提供完善的项目整体实施方案及售后服务方案。</w:t>
      </w:r>
    </w:p>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2、技术支持的手段、方式、响应时间、故障修复时间：</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 技术支持的手段、方式</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2.1.1 保修期内的服务为生产厂家或供应商现场免费服务。</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2.1.2 保修期内，供应商应积极提供技术支持及技术指导。</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 服务质量</w:t>
      </w:r>
    </w:p>
    <w:p>
      <w:pPr>
        <w:bidi w:val="0"/>
        <w:rPr>
          <w:rFonts w:hint="eastAsia" w:ascii="宋体" w:hAnsi="宋体" w:eastAsia="宋体" w:cs="宋体"/>
          <w:sz w:val="24"/>
          <w:szCs w:val="24"/>
        </w:rPr>
      </w:pPr>
      <w:r>
        <w:rPr>
          <w:rFonts w:hint="eastAsia" w:ascii="宋体" w:hAnsi="宋体" w:eastAsia="宋体" w:cs="宋体"/>
          <w:sz w:val="24"/>
          <w:szCs w:val="24"/>
        </w:rPr>
        <w:t>服务质量主要指响应时间、维修时间、维护是否及时等，每次服务均需双方经办人签字，作为评定服务质量的主要依据。供应商须认真理解上述售后保修要求，详细列出保修方案，一经响应将作为合同的一部分。</w:t>
      </w:r>
    </w:p>
    <w:p>
      <w:pPr>
        <w:bidi w:val="0"/>
        <w:rPr>
          <w:rFonts w:hint="eastAsia" w:ascii="宋体" w:hAnsi="宋体" w:eastAsia="宋体" w:cs="宋体"/>
          <w:sz w:val="24"/>
          <w:szCs w:val="24"/>
        </w:rPr>
      </w:pPr>
      <w:r>
        <w:rPr>
          <w:rFonts w:hint="eastAsia" w:ascii="宋体" w:hAnsi="宋体" w:eastAsia="宋体" w:cs="宋体"/>
          <w:sz w:val="24"/>
          <w:szCs w:val="24"/>
        </w:rPr>
        <w:t>3、中标人对所有货物提供免费1 年质保，软件部分终身免费升级服务；质保期内用户正常使用引发的设备质量问题，中标单位免费维修直至更换；质保期外用户正常使用引发的质量问题，中标单位免费维修或更换，只收取材料的成本价，材料的价格不能超过同期市场价格。</w:t>
      </w:r>
    </w:p>
    <w:p>
      <w:pPr>
        <w:bidi w:val="0"/>
        <w:rPr>
          <w:rStyle w:val="15"/>
          <w:rFonts w:hint="eastAsia" w:ascii="宋体" w:hAnsi="宋体" w:eastAsia="宋体" w:cs="宋体"/>
          <w:sz w:val="28"/>
          <w:szCs w:val="28"/>
        </w:rPr>
      </w:pPr>
      <w:r>
        <w:rPr>
          <w:rFonts w:hint="eastAsia" w:ascii="宋体" w:hAnsi="宋体" w:eastAsia="宋体" w:cs="宋体"/>
          <w:sz w:val="24"/>
          <w:szCs w:val="24"/>
        </w:rPr>
        <w:t>4、中标人安装完成后，必须对学校老师提供有计划地免费使用培训，提供完整的人员培训计划且提供不少于两人的培训工程师名单，培训内容充实，安排合理；对使用单位所有使用人员和系统管理员进行软件系统、设备操作、使用及维护免费培训，使采购单位相关操作人员了解系统软件模块、工作原理，并能熟练操作，具有能排除一般故障的能力。系统安装调试完毕且验收合格后进行培训。在项目货物交付完毕后三个月内负责培训采购人的使用人员，直至完全掌握系统的操作、日常维护保养及简单维修方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outlineLvl w:val="0"/>
        <w:rPr>
          <w:rStyle w:val="15"/>
          <w:rFonts w:hint="eastAsia" w:ascii="宋体" w:hAnsi="宋体" w:eastAsia="宋体" w:cs="宋体"/>
          <w:sz w:val="24"/>
          <w:szCs w:val="24"/>
        </w:rPr>
      </w:pPr>
      <w:r>
        <w:rPr>
          <w:rStyle w:val="15"/>
          <w:rFonts w:hint="eastAsia" w:ascii="宋体" w:hAnsi="宋体" w:cs="宋体"/>
          <w:sz w:val="24"/>
          <w:szCs w:val="24"/>
          <w:lang w:val="en-US" w:eastAsia="zh-CN"/>
        </w:rPr>
        <w:t>四</w:t>
      </w:r>
      <w:r>
        <w:rPr>
          <w:rStyle w:val="15"/>
          <w:rFonts w:hint="eastAsia" w:ascii="宋体" w:hAnsi="宋体" w:eastAsia="宋体" w:cs="宋体"/>
          <w:sz w:val="24"/>
          <w:szCs w:val="24"/>
        </w:rPr>
        <w:t>、供应商资格要求</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应具备《政府采购法》第二十二条第一款之规定的条件，提供下列材料：</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（1）法人或者其他组织的营业执照等证明文件，如供应商是自然人的提供身份证明材料；</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i w:val="0"/>
          <w:caps w:val="0"/>
          <w:color w:val="333333"/>
          <w:spacing w:val="0"/>
          <w:sz w:val="24"/>
          <w:szCs w:val="24"/>
          <w:shd w:val="clear" w:fill="FFFFFF"/>
          <w:lang w:eastAsia="zh-CN"/>
        </w:rPr>
      </w:pPr>
      <w:r>
        <w:rPr>
          <w:rFonts w:hint="eastAsia" w:ascii="宋体" w:hAnsi="宋体" w:eastAsia="宋体" w:cs="宋体"/>
          <w:color w:val="auto"/>
          <w:sz w:val="24"/>
          <w:szCs w:val="24"/>
          <w:shd w:val="clear" w:color="auto" w:fill="FFFFFF"/>
          <w:lang w:eastAsia="zh-CN"/>
        </w:rPr>
        <w:t>（2）财务状况报告，</w:t>
      </w:r>
      <w:r>
        <w:rPr>
          <w:rFonts w:hint="eastAsia" w:ascii="宋体" w:hAnsi="宋体" w:eastAsia="宋体" w:cs="宋体"/>
          <w:b w:val="0"/>
          <w:bCs w:val="0"/>
          <w:i w:val="0"/>
          <w:caps w:val="0"/>
          <w:color w:val="333333"/>
          <w:spacing w:val="0"/>
          <w:sz w:val="24"/>
          <w:szCs w:val="24"/>
          <w:shd w:val="clear" w:fill="FFFFFF"/>
        </w:rPr>
        <w:t>依法缴纳税收和社会保障资金的相关材料</w:t>
      </w:r>
      <w:r>
        <w:rPr>
          <w:rFonts w:hint="eastAsia" w:ascii="宋体" w:hAnsi="宋体" w:eastAsia="宋体" w:cs="宋体"/>
          <w:b w:val="0"/>
          <w:bCs w:val="0"/>
          <w:i w:val="0"/>
          <w:caps w:val="0"/>
          <w:color w:val="333333"/>
          <w:spacing w:val="0"/>
          <w:sz w:val="24"/>
          <w:szCs w:val="24"/>
          <w:shd w:val="clear" w:fill="FFFFFF"/>
          <w:lang w:eastAsia="zh-CN"/>
        </w:rPr>
        <w:t>；</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（3）具备履行合同所必需的设备和专业技术能力的证明材料；</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（4）参加政府采购活动前3年内在经营活动中没有重大违法记录的书面声明；</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（5）具备法律、行政法规规定的其他条件的证明材料。</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FFFFFF"/>
        </w:rPr>
        <w:t>2、</w:t>
      </w:r>
      <w:r>
        <w:rPr>
          <w:rFonts w:hint="eastAsia" w:ascii="宋体" w:hAnsi="宋体" w:eastAsia="宋体" w:cs="宋体"/>
          <w:i w:val="0"/>
          <w:caps w:val="0"/>
          <w:color w:val="333333"/>
          <w:spacing w:val="0"/>
          <w:sz w:val="21"/>
          <w:szCs w:val="21"/>
          <w:shd w:val="clear" w:fill="FFFFFF"/>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pStyle w:val="10"/>
        <w:spacing w:line="240" w:lineRule="auto"/>
        <w:ind w:firstLine="480" w:firstLineChars="200"/>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3、特定条件：</w:t>
      </w:r>
      <w:r>
        <w:rPr>
          <w:rFonts w:hint="eastAsia" w:ascii="宋体" w:hAnsi="宋体" w:cs="宋体"/>
          <w:color w:val="auto"/>
          <w:sz w:val="24"/>
          <w:szCs w:val="24"/>
          <w:shd w:val="clear" w:color="auto" w:fill="FFFFFF"/>
          <w:lang w:val="en-US" w:eastAsia="zh-CN"/>
        </w:rPr>
        <w:t>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40" w:firstLineChars="200"/>
        <w:rPr>
          <w:rFonts w:hint="eastAsia" w:ascii="宋体" w:hAnsi="宋体" w:eastAsia="宋体" w:cs="宋体"/>
          <w:i w:val="0"/>
          <w:caps w:val="0"/>
          <w:color w:val="auto"/>
          <w:spacing w:val="0"/>
          <w:sz w:val="22"/>
          <w:szCs w:val="22"/>
          <w:shd w:val="clear" w:color="auto" w:fill="FFFFFF"/>
        </w:rPr>
      </w:pPr>
      <w:r>
        <w:rPr>
          <w:rFonts w:hint="eastAsia" w:ascii="宋体" w:hAnsi="宋体" w:cs="宋体"/>
          <w:i w:val="0"/>
          <w:caps w:val="0"/>
          <w:color w:val="auto"/>
          <w:spacing w:val="0"/>
          <w:sz w:val="22"/>
          <w:szCs w:val="22"/>
          <w:shd w:val="clear" w:color="auto" w:fill="FFFFFF"/>
          <w:lang w:val="en-US" w:eastAsia="zh-CN"/>
        </w:rPr>
        <w:t>4、</w:t>
      </w:r>
      <w:r>
        <w:rPr>
          <w:rFonts w:hint="eastAsia" w:ascii="宋体" w:hAnsi="宋体" w:eastAsia="宋体" w:cs="宋体"/>
          <w:i w:val="0"/>
          <w:caps w:val="0"/>
          <w:color w:val="auto"/>
          <w:spacing w:val="0"/>
          <w:sz w:val="22"/>
          <w:szCs w:val="22"/>
          <w:shd w:val="clear" w:color="auto" w:fill="FFFFFF"/>
        </w:rPr>
        <w:t>本次招标不接受联合体。</w:t>
      </w:r>
    </w:p>
    <w:p>
      <w:pPr>
        <w:bidi w:val="0"/>
        <w:ind w:firstLine="480" w:firstLineChars="200"/>
        <w:rPr>
          <w:rFonts w:hint="eastAsia" w:eastAsia="宋体"/>
          <w:lang w:val="en-US" w:eastAsia="zh-CN"/>
        </w:rPr>
      </w:pPr>
      <w:r>
        <w:rPr>
          <w:rFonts w:hint="eastAsia" w:ascii="宋体" w:hAnsi="宋体" w:cs="宋体"/>
          <w:color w:val="auto"/>
          <w:sz w:val="24"/>
          <w:szCs w:val="24"/>
          <w:shd w:val="clear" w:color="auto" w:fill="FFFFFF"/>
          <w:lang w:val="en-US" w:eastAsia="zh-CN"/>
        </w:rPr>
        <w:t>5、</w:t>
      </w:r>
      <w:r>
        <w:rPr>
          <w:rFonts w:hint="eastAsia"/>
          <w:sz w:val="22"/>
          <w:szCs w:val="21"/>
        </w:rPr>
        <w:t>是否专门面向中小企业：</w:t>
      </w:r>
      <w:r>
        <w:rPr>
          <w:rFonts w:hint="eastAsia"/>
          <w:sz w:val="22"/>
          <w:szCs w:val="21"/>
          <w:lang w:val="en-US" w:eastAsia="zh-CN"/>
        </w:rPr>
        <w:t>是</w:t>
      </w:r>
      <w:r>
        <w:rPr>
          <w:rFonts w:hint="eastAsia" w:eastAsia="宋体"/>
          <w:b w:val="0"/>
          <w:bCs w:val="0"/>
          <w:color w:val="000000" w:themeColor="text1"/>
          <w:lang w:eastAsia="zh-CN"/>
          <w14:textFill>
            <w14:solidFill>
              <w14:schemeClr w14:val="tx1"/>
            </w14:solidFill>
          </w14:textFill>
        </w:rPr>
        <w:t>（</w:t>
      </w:r>
      <w:r>
        <w:rPr>
          <w:rFonts w:hint="eastAsia" w:eastAsia="宋体"/>
          <w:b w:val="0"/>
          <w:bCs w:val="0"/>
          <w:color w:val="000000" w:themeColor="text1"/>
          <w:lang w:val="en-US" w:eastAsia="zh-CN"/>
          <w14:textFill>
            <w14:solidFill>
              <w14:schemeClr w14:val="tx1"/>
            </w14:solidFill>
          </w14:textFill>
        </w:rPr>
        <w:t>供应商需提供声明函</w:t>
      </w:r>
      <w:r>
        <w:rPr>
          <w:rFonts w:hint="eastAsia" w:eastAsia="宋体"/>
          <w:b w:val="0"/>
          <w:bCs w:val="0"/>
          <w:color w:val="000000" w:themeColor="text1"/>
          <w:lang w:eastAsia="zh-CN"/>
          <w14:textFill>
            <w14:solidFill>
              <w14:schemeClr w14:val="tx1"/>
            </w14:solidFill>
          </w14:textFill>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21" w:firstLineChars="328"/>
        <w:rPr>
          <w:rFonts w:hint="eastAsia" w:ascii="宋体" w:hAnsi="宋体" w:eastAsia="宋体" w:cs="宋体"/>
          <w:i w:val="0"/>
          <w:caps w:val="0"/>
          <w:color w:val="auto"/>
          <w:spacing w:val="0"/>
          <w:sz w:val="22"/>
          <w:szCs w:val="22"/>
          <w:shd w:val="clear" w:color="auto" w:fill="FFFFFF"/>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FF0000"/>
          <w:kern w:val="0"/>
          <w:sz w:val="24"/>
          <w:szCs w:val="24"/>
          <w:shd w:val="clear" w:color="auto" w:fill="FFFFFF"/>
          <w:lang w:val="en-US" w:eastAsia="zh-CN" w:bidi="ar-SA"/>
        </w:rPr>
        <w:sectPr>
          <w:pgSz w:w="16838" w:h="11906" w:orient="landscape"/>
          <w:pgMar w:top="1800" w:right="1440" w:bottom="1800" w:left="1440" w:header="851" w:footer="992" w:gutter="0"/>
          <w:cols w:space="425" w:num="1"/>
          <w:docGrid w:type="lines" w:linePitch="312" w:charSpace="0"/>
        </w:sectPr>
      </w:pPr>
    </w:p>
    <w:p>
      <w:pPr>
        <w:rPr>
          <w:rFonts w:hint="eastAsia"/>
          <w:lang w:eastAsia="zh-CN"/>
        </w:rPr>
      </w:pPr>
    </w:p>
    <w:p>
      <w:pPr>
        <w:adjustRightInd w:val="0"/>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附件2：供应商报名表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供应商报名表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i w:val="0"/>
          <w:caps w:val="0"/>
          <w:color w:val="auto"/>
          <w:spacing w:val="0"/>
          <w:sz w:val="24"/>
          <w:szCs w:val="24"/>
          <w:u w:val="none"/>
          <w:lang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项目编号：</w:t>
      </w:r>
    </w:p>
    <w:tbl>
      <w:tblPr>
        <w:tblStyle w:val="12"/>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联系人姓名</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14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供应商提供的</w:t>
            </w:r>
          </w:p>
          <w:p>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报名资料</w:t>
            </w: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shd w:val="clear" w:color="auto" w:fill="FFFFFF"/>
                <w:lang w:eastAsia="zh-CN"/>
              </w:rPr>
              <w:t>财务状况报告，</w:t>
            </w:r>
            <w:r>
              <w:rPr>
                <w:rFonts w:hint="eastAsia" w:ascii="宋体" w:hAnsi="宋体" w:eastAsia="宋体" w:cs="宋体"/>
                <w:b w:val="0"/>
                <w:bCs w:val="0"/>
                <w:i w:val="0"/>
                <w:caps w:val="0"/>
                <w:color w:val="333333"/>
                <w:spacing w:val="0"/>
                <w:sz w:val="24"/>
                <w:szCs w:val="24"/>
                <w:shd w:val="clear" w:fill="FFFFFF"/>
              </w:rPr>
              <w:t>依法缴纳税收和社会保障资金的相关材料</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i w:val="0"/>
                <w:caps w:val="0"/>
                <w:color w:val="333333"/>
                <w:spacing w:val="0"/>
                <w:sz w:val="21"/>
                <w:szCs w:val="21"/>
                <w:shd w:val="clear" w:fill="FFFFFF"/>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pStyle w:val="10"/>
              <w:numPr>
                <w:ilvl w:val="0"/>
                <w:numId w:val="1"/>
              </w:num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特定条件：</w:t>
            </w:r>
            <w:r>
              <w:rPr>
                <w:rFonts w:hint="eastAsia" w:ascii="宋体" w:hAnsi="宋体" w:cs="宋体"/>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cs="宋体"/>
                <w:i w:val="0"/>
                <w:caps w:val="0"/>
                <w:color w:val="auto"/>
                <w:spacing w:val="0"/>
                <w:sz w:val="22"/>
                <w:szCs w:val="22"/>
                <w:shd w:val="clear" w:color="auto" w:fill="FFFFFF"/>
                <w:lang w:val="en-US" w:eastAsia="zh-CN"/>
              </w:rPr>
            </w:pPr>
            <w:r>
              <w:rPr>
                <w:rFonts w:hint="eastAsia" w:ascii="宋体" w:hAnsi="宋体" w:cs="宋体"/>
                <w:i w:val="0"/>
                <w:caps w:val="0"/>
                <w:color w:val="auto"/>
                <w:spacing w:val="0"/>
                <w:sz w:val="22"/>
                <w:szCs w:val="22"/>
                <w:shd w:val="clear" w:color="auto" w:fill="FFFFFF"/>
                <w:lang w:val="en-US" w:eastAsia="zh-CN"/>
              </w:rPr>
              <w:t>8.</w:t>
            </w:r>
            <w:r>
              <w:rPr>
                <w:rFonts w:hint="eastAsia" w:ascii="宋体" w:hAnsi="宋体" w:eastAsia="宋体" w:cs="宋体"/>
                <w:i w:val="0"/>
                <w:caps w:val="0"/>
                <w:color w:val="auto"/>
                <w:spacing w:val="0"/>
                <w:sz w:val="22"/>
                <w:szCs w:val="22"/>
                <w:shd w:val="clear" w:color="auto" w:fill="FFFFFF"/>
              </w:rPr>
              <w:t>本次招标不接受联合体。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cs="宋体"/>
                <w:i w:val="0"/>
                <w:caps w:val="0"/>
                <w:color w:val="auto"/>
                <w:spacing w:val="0"/>
                <w:sz w:val="22"/>
                <w:szCs w:val="22"/>
                <w:shd w:val="clear" w:color="auto" w:fill="FFFFFF"/>
                <w:lang w:val="en-US" w:eastAsia="zh-CN"/>
              </w:rPr>
            </w:pPr>
            <w:r>
              <w:rPr>
                <w:rFonts w:hint="eastAsia" w:ascii="宋体" w:hAnsi="宋体" w:cs="宋体"/>
                <w:i w:val="0"/>
                <w:caps w:val="0"/>
                <w:color w:val="auto"/>
                <w:spacing w:val="0"/>
                <w:sz w:val="22"/>
                <w:szCs w:val="22"/>
                <w:shd w:val="clear" w:color="auto" w:fill="FFFFFF"/>
                <w:lang w:val="en-US" w:eastAsia="zh-CN"/>
              </w:rPr>
              <w:t>9.</w:t>
            </w:r>
            <w:r>
              <w:rPr>
                <w:rFonts w:hint="eastAsia" w:eastAsia="宋体"/>
                <w:b w:val="0"/>
                <w:bCs w:val="0"/>
                <w:color w:val="000000" w:themeColor="text1"/>
                <w:lang w:val="en-US" w:eastAsia="zh-CN"/>
                <w14:textFill>
                  <w14:solidFill>
                    <w14:schemeClr w14:val="tx1"/>
                  </w14:solidFill>
                </w14:textFill>
              </w:rPr>
              <w:t>该项目</w:t>
            </w:r>
            <w:r>
              <w:rPr>
                <w:rFonts w:hint="eastAsia" w:eastAsia="宋体"/>
                <w:b w:val="0"/>
                <w:bCs w:val="0"/>
                <w:color w:val="000000" w:themeColor="text1"/>
                <w14:textFill>
                  <w14:solidFill>
                    <w14:schemeClr w14:val="tx1"/>
                  </w14:solidFill>
                </w14:textFill>
              </w:rPr>
              <w:t>专门面向中小企业</w:t>
            </w:r>
            <w:r>
              <w:rPr>
                <w:rFonts w:hint="eastAsia" w:eastAsia="宋体"/>
                <w:b w:val="0"/>
                <w:bCs w:val="0"/>
                <w:color w:val="000000" w:themeColor="text1"/>
                <w:lang w:eastAsia="zh-CN"/>
                <w14:textFill>
                  <w14:solidFill>
                    <w14:schemeClr w14:val="tx1"/>
                  </w14:solidFill>
                </w14:textFill>
              </w:rPr>
              <w:t>。（</w:t>
            </w:r>
            <w:r>
              <w:rPr>
                <w:rFonts w:hint="eastAsia" w:eastAsia="宋体"/>
                <w:b w:val="0"/>
                <w:bCs w:val="0"/>
                <w:color w:val="000000" w:themeColor="text1"/>
                <w:lang w:val="en-US" w:eastAsia="zh-CN"/>
                <w14:textFill>
                  <w14:solidFill>
                    <w14:schemeClr w14:val="tx1"/>
                  </w14:solidFill>
                </w14:textFill>
              </w:rPr>
              <w:t>供应商需提供声明函</w:t>
            </w:r>
            <w:r>
              <w:rPr>
                <w:rFonts w:hint="eastAsia" w:eastAsia="宋体"/>
                <w:b w:val="0"/>
                <w:bCs w:val="0"/>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145" w:type="dxa"/>
            <w:tcBorders>
              <w:left w:val="single" w:color="auto" w:sz="4" w:space="0"/>
              <w:right w:val="single" w:color="auto" w:sz="4" w:space="0"/>
            </w:tcBorders>
            <w:vAlign w:val="center"/>
          </w:tcPr>
          <w:p>
            <w:pPr>
              <w:jc w:val="center"/>
              <w:rPr>
                <w:b/>
                <w:sz w:val="24"/>
                <w:szCs w:val="24"/>
              </w:rPr>
            </w:pPr>
            <w:r>
              <w:rPr>
                <w:rFonts w:hint="eastAsia"/>
                <w:b/>
                <w:sz w:val="24"/>
                <w:szCs w:val="24"/>
              </w:rPr>
              <w:t>建议</w:t>
            </w:r>
          </w:p>
        </w:tc>
        <w:tc>
          <w:tcPr>
            <w:tcW w:w="8042" w:type="dxa"/>
            <w:tcBorders>
              <w:top w:val="single" w:color="auto" w:sz="4" w:space="0"/>
              <w:left w:val="single" w:color="auto" w:sz="4" w:space="0"/>
              <w:bottom w:val="single" w:color="auto" w:sz="4" w:space="0"/>
              <w:right w:val="single" w:color="auto" w:sz="4" w:space="0"/>
            </w:tcBorders>
            <w:vAlign w:val="center"/>
          </w:tcPr>
          <w:p>
            <w:pPr>
              <w:jc w:val="left"/>
              <w:rPr>
                <w:b/>
                <w:sz w:val="24"/>
                <w:szCs w:val="24"/>
              </w:rPr>
            </w:pPr>
            <w:r>
              <w:rPr>
                <w:rFonts w:hint="eastAsia"/>
                <w:b/>
                <w:sz w:val="24"/>
                <w:szCs w:val="24"/>
              </w:rPr>
              <w:t>供应商可对本项目采购需求的公正性、专业性、合理性等提出自己正确的意见、建议等。</w:t>
            </w:r>
          </w:p>
        </w:tc>
      </w:tr>
    </w:tbl>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00" w:lineRule="exact"/>
        <w:ind w:left="147"/>
        <w:textAlignment w:val="auto"/>
        <w:rPr>
          <w:rStyle w:val="15"/>
          <w:b w:val="0"/>
          <w:color w:val="000000" w:themeColor="text1"/>
          <w:sz w:val="20"/>
          <w:szCs w:val="20"/>
          <w14:textFill>
            <w14:solidFill>
              <w14:schemeClr w14:val="tx1"/>
            </w14:solidFill>
          </w14:textFill>
        </w:rPr>
      </w:pPr>
      <w:r>
        <w:rPr>
          <w:rStyle w:val="15"/>
          <w:rFonts w:hint="eastAsia"/>
          <w:b w:val="0"/>
          <w:color w:val="000000" w:themeColor="text1"/>
          <w:sz w:val="20"/>
          <w:szCs w:val="20"/>
          <w14:textFill>
            <w14:solidFill>
              <w14:schemeClr w14:val="tx1"/>
            </w14:solidFill>
          </w14:textFill>
        </w:rPr>
        <w:t>注意事项：</w:t>
      </w:r>
    </w:p>
    <w:p>
      <w:pPr>
        <w:widowControl/>
        <w:spacing w:line="240" w:lineRule="auto"/>
        <w:ind w:firstLine="220" w:firstLineChars="100"/>
        <w:jc w:val="left"/>
        <w:rPr>
          <w:rFonts w:ascii="Times New Roman" w:hAnsi="Times New Roman" w:cs="Times New Roman"/>
          <w:color w:val="000000"/>
          <w:sz w:val="22"/>
          <w:szCs w:val="24"/>
        </w:rPr>
      </w:pPr>
      <w:r>
        <w:rPr>
          <w:rFonts w:hint="eastAsia" w:ascii="Times New Roman" w:hAnsi="Times New Roman" w:cs="Times New Roman"/>
          <w:color w:val="000000"/>
          <w:sz w:val="22"/>
          <w:szCs w:val="24"/>
        </w:rPr>
        <w:t>1.供应商必须严格按照公告的内容和要求，完整递交有关资料，逾期递交的将</w:t>
      </w:r>
      <w:r>
        <w:rPr>
          <w:rFonts w:hint="eastAsia" w:ascii="Times New Roman" w:hAnsi="Times New Roman" w:cs="Times New Roman"/>
          <w:color w:val="000000"/>
          <w:sz w:val="22"/>
          <w:szCs w:val="24"/>
          <w:lang w:val="en-US" w:eastAsia="zh-CN"/>
        </w:rPr>
        <w:t>被</w:t>
      </w:r>
      <w:r>
        <w:rPr>
          <w:rFonts w:hint="eastAsia" w:ascii="Times New Roman" w:hAnsi="Times New Roman" w:cs="Times New Roman"/>
          <w:color w:val="000000"/>
          <w:sz w:val="22"/>
          <w:szCs w:val="24"/>
        </w:rPr>
        <w:t>拒收。</w:t>
      </w:r>
    </w:p>
    <w:p>
      <w:pPr>
        <w:widowControl/>
        <w:spacing w:line="240" w:lineRule="auto"/>
        <w:ind w:firstLine="220" w:firstLineChars="100"/>
        <w:jc w:val="left"/>
        <w:rPr>
          <w:rFonts w:ascii="Times New Roman" w:hAnsi="Times New Roman" w:cs="Times New Roman"/>
          <w:color w:val="000000"/>
          <w:sz w:val="22"/>
          <w:szCs w:val="24"/>
        </w:rPr>
      </w:pPr>
      <w:r>
        <w:rPr>
          <w:rFonts w:hint="eastAsia" w:ascii="Times New Roman" w:hAnsi="Times New Roman" w:cs="Times New Roman"/>
          <w:color w:val="000000"/>
          <w:sz w:val="22"/>
          <w:szCs w:val="24"/>
        </w:rPr>
        <w:t>2.供应商所递交的资料（全部盖有</w:t>
      </w:r>
      <w:r>
        <w:rPr>
          <w:rFonts w:hint="eastAsia" w:ascii="Times New Roman" w:hAnsi="Times New Roman" w:cs="Times New Roman"/>
          <w:color w:val="000000"/>
          <w:sz w:val="22"/>
          <w:szCs w:val="24"/>
          <w:lang w:val="en-US" w:eastAsia="zh-CN"/>
        </w:rPr>
        <w:t>供应商</w:t>
      </w:r>
      <w:r>
        <w:rPr>
          <w:rFonts w:hint="eastAsia" w:ascii="Times New Roman" w:hAnsi="Times New Roman" w:cs="Times New Roman"/>
          <w:color w:val="000000"/>
          <w:sz w:val="22"/>
          <w:szCs w:val="24"/>
        </w:rPr>
        <w:t>公章）必须为一般常用电脑办公软件能够读取的清晰、易于辨识的彩色电子扫描件、照片（相关证书和证明材料</w:t>
      </w:r>
      <w:r>
        <w:rPr>
          <w:rFonts w:hint="eastAsia" w:ascii="Times New Roman" w:hAnsi="Times New Roman" w:cs="Times New Roman"/>
          <w:color w:val="000000"/>
          <w:sz w:val="22"/>
          <w:szCs w:val="24"/>
          <w:lang w:val="en-US" w:eastAsia="zh-CN"/>
        </w:rPr>
        <w:t>必须是原件的扫描件</w:t>
      </w:r>
      <w:r>
        <w:rPr>
          <w:rFonts w:hint="eastAsia" w:ascii="Times New Roman" w:hAnsi="Times New Roman" w:cs="Times New Roman"/>
          <w:color w:val="000000"/>
          <w:sz w:val="22"/>
          <w:szCs w:val="24"/>
        </w:rPr>
        <w:t>）,并对其递交资料内容的真实性、有效性及完整性负责，如提供文件资料有错漏、模糊不清、复印件的电子扫描件、照片、无法读取识别或弄虚作假等，一律属于无效文件。</w:t>
      </w:r>
    </w:p>
    <w:p>
      <w:pPr>
        <w:widowControl/>
        <w:spacing w:line="240" w:lineRule="auto"/>
        <w:ind w:firstLine="220" w:firstLineChars="100"/>
        <w:jc w:val="left"/>
        <w:rPr>
          <w:rFonts w:hint="eastAsia" w:ascii="Times New Roman" w:hAnsi="Times New Roman" w:cs="Times New Roman"/>
          <w:color w:val="000000"/>
          <w:sz w:val="22"/>
          <w:szCs w:val="24"/>
        </w:rPr>
      </w:pPr>
      <w:r>
        <w:rPr>
          <w:rFonts w:hint="eastAsia" w:ascii="Times New Roman" w:hAnsi="Times New Roman" w:cs="Times New Roman"/>
          <w:color w:val="000000"/>
          <w:sz w:val="22"/>
          <w:szCs w:val="24"/>
        </w:rPr>
        <w:t>3.须在邮件</w:t>
      </w:r>
      <w:r>
        <w:rPr>
          <w:rFonts w:hint="eastAsia" w:ascii="Times New Roman" w:hAnsi="Times New Roman" w:cs="Times New Roman"/>
          <w:color w:val="000000"/>
          <w:sz w:val="22"/>
          <w:szCs w:val="24"/>
          <w:lang w:val="en-US" w:eastAsia="zh-CN"/>
        </w:rPr>
        <w:t>主题及</w:t>
      </w:r>
      <w:r>
        <w:rPr>
          <w:rFonts w:hint="eastAsia" w:ascii="Times New Roman" w:hAnsi="Times New Roman" w:cs="Times New Roman"/>
          <w:color w:val="000000"/>
          <w:sz w:val="22"/>
          <w:szCs w:val="24"/>
        </w:rPr>
        <w:t>附件文件名注明公司全称、项目名称及项目编号</w:t>
      </w:r>
      <w:r>
        <w:rPr>
          <w:rFonts w:hint="eastAsia" w:ascii="Times New Roman" w:hAnsi="Times New Roman" w:cs="Times New Roman"/>
          <w:color w:val="000000"/>
          <w:sz w:val="22"/>
          <w:szCs w:val="24"/>
          <w:lang w:eastAsia="zh-CN"/>
        </w:rPr>
        <w:t>，</w:t>
      </w:r>
      <w:r>
        <w:rPr>
          <w:rFonts w:hint="eastAsia" w:ascii="Times New Roman" w:hAnsi="Times New Roman" w:cs="Times New Roman"/>
          <w:color w:val="000000"/>
          <w:sz w:val="22"/>
          <w:szCs w:val="24"/>
        </w:rPr>
        <w:t>不注明我单位将拒收</w:t>
      </w:r>
      <w:r>
        <w:rPr>
          <w:rFonts w:hint="eastAsia" w:ascii="Times New Roman" w:hAnsi="Times New Roman" w:cs="Times New Roman"/>
          <w:color w:val="000000"/>
          <w:sz w:val="22"/>
          <w:szCs w:val="24"/>
          <w:lang w:val="en-US" w:eastAsia="zh-CN"/>
        </w:rPr>
        <w:t>此</w:t>
      </w:r>
      <w:r>
        <w:rPr>
          <w:rFonts w:hint="eastAsia" w:ascii="Times New Roman" w:hAnsi="Times New Roman" w:cs="Times New Roman"/>
          <w:color w:val="000000"/>
          <w:sz w:val="22"/>
          <w:szCs w:val="24"/>
        </w:rPr>
        <w:t>报名邮件。</w:t>
      </w:r>
    </w:p>
    <w:p>
      <w:pPr>
        <w:pStyle w:val="2"/>
        <w:rPr>
          <w:rFonts w:hint="eastAsia" w:ascii="Times New Roman" w:hAnsi="Times New Roman" w:cs="Times New Roman"/>
          <w:color w:val="000000"/>
          <w:sz w:val="22"/>
          <w:szCs w:val="24"/>
        </w:rPr>
      </w:pPr>
    </w:p>
    <w:p>
      <w:pPr>
        <w:rPr>
          <w:rFonts w:hint="eastAsia" w:ascii="Times New Roman" w:hAnsi="Times New Roman" w:cs="Times New Roman"/>
          <w:color w:val="000000"/>
          <w:sz w:val="22"/>
          <w:szCs w:val="24"/>
        </w:rPr>
      </w:pPr>
    </w:p>
    <w:p>
      <w:pPr>
        <w:pStyle w:val="10"/>
        <w:rPr>
          <w:rFonts w:hint="eastAsia" w:ascii="Times New Roman" w:hAnsi="Times New Roman" w:cs="Times New Roman"/>
          <w:color w:val="000000"/>
          <w:sz w:val="22"/>
          <w:szCs w:val="24"/>
        </w:rPr>
      </w:pPr>
    </w:p>
    <w:p>
      <w:pPr>
        <w:rPr>
          <w:rFonts w:hint="eastAsia" w:ascii="Times New Roman" w:hAnsi="Times New Roman" w:cs="Times New Roman"/>
          <w:color w:val="000000"/>
          <w:sz w:val="22"/>
          <w:szCs w:val="24"/>
        </w:rPr>
      </w:pPr>
    </w:p>
    <w:p>
      <w:pPr>
        <w:pStyle w:val="10"/>
        <w:rPr>
          <w:rFonts w:asciiTheme="minorEastAsia" w:hAnsiTheme="minorEastAsia" w:eastAsiaTheme="minorEastAsia"/>
          <w:b/>
          <w:sz w:val="28"/>
          <w:szCs w:val="28"/>
          <w:u w:val="single"/>
          <w:lang w:eastAsia="zh-CN"/>
        </w:rPr>
      </w:pPr>
      <w:r>
        <w:rPr>
          <w:rFonts w:hint="eastAsia" w:ascii="Times New Roman" w:hAnsi="Times New Roman" w:cs="Times New Roman"/>
          <w:color w:val="000000"/>
          <w:sz w:val="22"/>
          <w:szCs w:val="24"/>
          <w:lang w:val="en-US" w:eastAsia="zh-CN"/>
        </w:rPr>
        <w:t>附件3：</w:t>
      </w:r>
    </w:p>
    <w:p>
      <w:pPr>
        <w:jc w:val="center"/>
        <w:rPr>
          <w:rFonts w:ascii="宋体" w:hAnsi="宋体"/>
          <w:b/>
          <w:color w:val="000000"/>
          <w:sz w:val="30"/>
          <w:szCs w:val="30"/>
        </w:rPr>
      </w:pPr>
      <w:r>
        <w:rPr>
          <w:rFonts w:hint="eastAsia" w:ascii="宋体" w:hAnsi="宋体"/>
          <w:b/>
          <w:color w:val="000000"/>
          <w:sz w:val="30"/>
          <w:szCs w:val="30"/>
        </w:rPr>
        <w:t>制造商中小企业声明函</w:t>
      </w:r>
    </w:p>
    <w:p>
      <w:pPr>
        <w:spacing w:line="340" w:lineRule="exact"/>
        <w:jc w:val="center"/>
        <w:rPr>
          <w:rFonts w:hint="eastAsia" w:ascii="宋体" w:hAnsi="宋体" w:eastAsia="宋体" w:cs="Times New Roman"/>
          <w:color w:val="000000"/>
          <w:kern w:val="0"/>
          <w:sz w:val="22"/>
          <w:szCs w:val="28"/>
        </w:rPr>
      </w:pPr>
      <w:r>
        <w:rPr>
          <w:rFonts w:hint="eastAsia" w:ascii="宋体" w:hAnsi="宋体"/>
          <w:color w:val="000000"/>
          <w:sz w:val="28"/>
          <w:szCs w:val="28"/>
        </w:rPr>
        <w:t>（适用于货物类项目）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40" w:firstLineChars="200"/>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1.</w:t>
      </w:r>
      <w:r>
        <w:rPr>
          <w:rFonts w:hint="eastAsia"/>
          <w:color w:val="0D0D0D" w:themeColor="text1" w:themeTint="F2"/>
          <w:sz w:val="22"/>
          <w:szCs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szCs w:val="22"/>
          <w14:textFill>
            <w14:solidFill>
              <w14:schemeClr w14:val="tx1">
                <w14:lumMod w14:val="95000"/>
                <w14:lumOff w14:val="5000"/>
              </w14:schemeClr>
            </w14:solidFill>
          </w14:textFill>
        </w:rPr>
        <w:t>，属于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szCs w:val="22"/>
          <w14:textFill>
            <w14:solidFill>
              <w14:schemeClr w14:val="tx1">
                <w14:lumMod w14:val="95000"/>
                <w14:lumOff w14:val="5000"/>
              </w14:schemeClr>
            </w14:solidFill>
          </w14:textFill>
        </w:rPr>
        <w:t>行业 ；承建（承接）企业为</w:t>
      </w:r>
      <w:r>
        <w:rPr>
          <w:rFonts w:hint="eastAsia"/>
          <w:color w:val="0D0D0D" w:themeColor="text1" w:themeTint="F2"/>
          <w:sz w:val="22"/>
          <w:szCs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szCs w:val="22"/>
          <w14:textFill>
            <w14:solidFill>
              <w14:schemeClr w14:val="tx1">
                <w14:lumMod w14:val="95000"/>
                <w14:lumOff w14:val="5000"/>
              </w14:schemeClr>
            </w14:solidFill>
          </w14:textFill>
        </w:rPr>
        <w:t>，从业人员</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人，营业收入为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万元，资产总额为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（中型企业、小型企业、微型企业） </w:t>
      </w:r>
      <w:r>
        <w:rPr>
          <w:rFonts w:hint="eastAsia"/>
          <w:color w:val="0D0D0D" w:themeColor="text1" w:themeTint="F2"/>
          <w:sz w:val="22"/>
          <w:szCs w:val="22"/>
          <w14:textFill>
            <w14:solidFill>
              <w14:schemeClr w14:val="tx1">
                <w14:lumMod w14:val="95000"/>
                <w14:lumOff w14:val="5000"/>
              </w14:schemeClr>
            </w14:solidFill>
          </w14:textFill>
        </w:rPr>
        <w:t>；</w:t>
      </w:r>
    </w:p>
    <w:p>
      <w:pPr>
        <w:spacing w:line="360" w:lineRule="auto"/>
        <w:ind w:firstLine="440" w:firstLineChars="200"/>
        <w:rPr>
          <w:color w:val="0D0D0D" w:themeColor="text1" w:themeTint="F2"/>
          <w:sz w:val="22"/>
          <w:szCs w:val="22"/>
          <w14:textFill>
            <w14:solidFill>
              <w14:schemeClr w14:val="tx1">
                <w14:lumMod w14:val="95000"/>
                <w14:lumOff w14:val="5000"/>
              </w14:schemeClr>
            </w14:solidFill>
          </w14:textFill>
        </w:rPr>
      </w:pPr>
      <w:r>
        <w:rPr>
          <w:rFonts w:hint="eastAsia"/>
          <w:color w:val="0D0D0D" w:themeColor="text1" w:themeTint="F2"/>
          <w:sz w:val="22"/>
          <w:szCs w:val="22"/>
          <w14:textFill>
            <w14:solidFill>
              <w14:schemeClr w14:val="tx1">
                <w14:lumMod w14:val="95000"/>
                <w14:lumOff w14:val="5000"/>
              </w14:schemeClr>
            </w14:solidFill>
          </w14:textFill>
        </w:rPr>
        <w:t>2.</w:t>
      </w:r>
      <w:r>
        <w:rPr>
          <w:rFonts w:hint="eastAsia"/>
          <w:color w:val="0D0D0D" w:themeColor="text1" w:themeTint="F2"/>
          <w:sz w:val="22"/>
          <w:szCs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szCs w:val="22"/>
          <w14:textFill>
            <w14:solidFill>
              <w14:schemeClr w14:val="tx1">
                <w14:lumMod w14:val="95000"/>
                <w14:lumOff w14:val="5000"/>
              </w14:schemeClr>
            </w14:solidFill>
          </w14:textFill>
        </w:rPr>
        <w:t>，属于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szCs w:val="22"/>
          <w14:textFill>
            <w14:solidFill>
              <w14:schemeClr w14:val="tx1">
                <w14:lumMod w14:val="95000"/>
                <w14:lumOff w14:val="5000"/>
              </w14:schemeClr>
            </w14:solidFill>
          </w14:textFill>
        </w:rPr>
        <w:t>行业 ；承建（承接）企业为</w:t>
      </w:r>
      <w:r>
        <w:rPr>
          <w:rFonts w:hint="eastAsia"/>
          <w:color w:val="0D0D0D" w:themeColor="text1" w:themeTint="F2"/>
          <w:sz w:val="22"/>
          <w:szCs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szCs w:val="22"/>
          <w14:textFill>
            <w14:solidFill>
              <w14:schemeClr w14:val="tx1">
                <w14:lumMod w14:val="95000"/>
                <w14:lumOff w14:val="5000"/>
              </w14:schemeClr>
            </w14:solidFill>
          </w14:textFill>
        </w:rPr>
        <w:t>，从业人员</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人，营业收入为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万元，资产总额为</w:t>
      </w:r>
      <w:r>
        <w:rPr>
          <w:rFonts w:hint="eastAsia"/>
          <w:color w:val="0D0D0D" w:themeColor="text1" w:themeTint="F2"/>
          <w:sz w:val="22"/>
          <w:szCs w:val="22"/>
          <w:u w:val="single"/>
          <w14:textFill>
            <w14:solidFill>
              <w14:schemeClr w14:val="tx1">
                <w14:lumMod w14:val="95000"/>
                <w14:lumOff w14:val="5000"/>
              </w14:schemeClr>
            </w14:solidFill>
          </w14:textFill>
        </w:rPr>
        <w:t xml:space="preserve">      </w:t>
      </w:r>
      <w:r>
        <w:rPr>
          <w:rFonts w:hint="eastAsia"/>
          <w:color w:val="0D0D0D" w:themeColor="text1" w:themeTint="F2"/>
          <w:sz w:val="22"/>
          <w:szCs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szCs w:val="22"/>
          <w:u w:val="single"/>
          <w14:textFill>
            <w14:solidFill>
              <w14:schemeClr w14:val="tx1">
                <w14:lumMod w14:val="95000"/>
                <w14:lumOff w14:val="5000"/>
              </w14:schemeClr>
            </w14:solidFill>
          </w14:textFill>
        </w:rPr>
        <w:t xml:space="preserve"> （中型企业、小型企业、微型企业）</w:t>
      </w:r>
      <w:r>
        <w:rPr>
          <w:rFonts w:hint="eastAsia"/>
          <w:color w:val="0D0D0D" w:themeColor="text1" w:themeTint="F2"/>
          <w:sz w:val="22"/>
          <w:szCs w:val="2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说明：以联合体方式参与项目投标的供应商，应由联合体各方盖章。</w:t>
      </w:r>
    </w:p>
    <w:p>
      <w:pPr>
        <w:keepNext w:val="0"/>
        <w:keepLines w:val="0"/>
        <w:pageBreakBefore w:val="0"/>
        <w:widowControl w:val="0"/>
        <w:kinsoku/>
        <w:wordWrap/>
        <w:overflowPunct/>
        <w:topLinePunct w:val="0"/>
        <w:autoSpaceDE/>
        <w:autoSpaceDN/>
        <w:bidi w:val="0"/>
        <w:adjustRightInd/>
        <w:snapToGrid/>
        <w:spacing w:line="360" w:lineRule="auto"/>
        <w:ind w:firstLine="2420" w:firstLineChars="1100"/>
        <w:jc w:val="left"/>
        <w:textAlignment w:val="auto"/>
        <w:rPr>
          <w:rFonts w:hint="eastAsia" w:ascii="宋体" w:hAnsi="宋体" w:eastAsia="宋体" w:cs="Times New Roman"/>
          <w:color w:val="000000"/>
          <w:kern w:val="0"/>
          <w:sz w:val="22"/>
          <w:szCs w:val="28"/>
        </w:rPr>
      </w:pPr>
      <w:r>
        <w:rPr>
          <w:rFonts w:hint="eastAsia" w:ascii="宋体" w:hAnsi="宋体" w:eastAsia="宋体" w:cs="Times New Roman"/>
          <w:color w:val="000000"/>
          <w:kern w:val="0"/>
          <w:sz w:val="22"/>
          <w:szCs w:val="28"/>
        </w:rPr>
        <w:t>投标人（公章）：</w:t>
      </w:r>
      <w:r>
        <w:rPr>
          <w:rFonts w:hint="eastAsia" w:ascii="宋体" w:hAnsi="宋体" w:eastAsia="宋体" w:cs="Times New Roman"/>
          <w:color w:val="000000"/>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20" w:firstLineChars="1100"/>
        <w:jc w:val="left"/>
        <w:textAlignment w:val="auto"/>
        <w:rPr>
          <w:rFonts w:hint="eastAsia"/>
        </w:rPr>
      </w:pPr>
      <w:r>
        <w:rPr>
          <w:rFonts w:hint="eastAsia" w:ascii="宋体" w:hAnsi="宋体" w:eastAsia="宋体" w:cs="Times New Roman"/>
          <w:color w:val="000000"/>
          <w:kern w:val="0"/>
          <w:sz w:val="22"/>
          <w:szCs w:val="28"/>
        </w:rPr>
        <w:t>日   期：</w:t>
      </w:r>
      <w:r>
        <w:rPr>
          <w:rFonts w:hint="eastAsia" w:ascii="宋体" w:hAnsi="宋体" w:eastAsia="宋体" w:cs="Times New Roman"/>
          <w:color w:val="000000"/>
          <w:kern w:val="0"/>
          <w:sz w:val="22"/>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3" w:hanging="843" w:hangingChars="350"/>
        <w:jc w:val="left"/>
        <w:textAlignment w:val="auto"/>
        <w:rPr>
          <w:rFonts w:hint="eastAsia" w:ascii="宋体" w:hAnsi="宋体" w:eastAsia="宋体" w:cs="Times New Roman"/>
          <w:b/>
          <w:color w:val="000000"/>
          <w:sz w:val="24"/>
          <w:szCs w:val="21"/>
        </w:rPr>
      </w:pPr>
      <w:r>
        <w:rPr>
          <w:rFonts w:hint="eastAsia" w:ascii="宋体" w:hAnsi="宋体" w:eastAsia="宋体" w:cs="Times New Roman"/>
          <w:b/>
          <w:color w:val="000000"/>
          <w:sz w:val="24"/>
          <w:szCs w:val="21"/>
        </w:rPr>
        <w:t>注：1、从业人员、营业收入、资产总额填报上一年度数据，无上一年度数据的新成立企业可不填报。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left="1315" w:leftChars="250" w:hanging="790" w:hangingChars="328"/>
        <w:jc w:val="left"/>
        <w:textAlignment w:val="auto"/>
        <w:rPr>
          <w:rFonts w:hint="eastAsia" w:ascii="宋体" w:hAnsi="宋体" w:eastAsia="宋体" w:cs="Times New Roman"/>
          <w:b/>
          <w:color w:val="000000"/>
          <w:sz w:val="24"/>
          <w:szCs w:val="21"/>
        </w:rPr>
      </w:pPr>
      <w:r>
        <w:rPr>
          <w:rFonts w:hint="eastAsia" w:ascii="宋体" w:hAnsi="宋体" w:eastAsia="宋体" w:cs="Times New Roman"/>
          <w:b/>
          <w:color w:val="000000"/>
          <w:sz w:val="24"/>
          <w:szCs w:val="21"/>
          <w:lang w:val="en-US" w:eastAsia="zh-CN"/>
        </w:rPr>
        <w:t>2、</w:t>
      </w:r>
      <w:r>
        <w:rPr>
          <w:rFonts w:hint="eastAsia" w:ascii="宋体" w:hAnsi="宋体" w:eastAsia="宋体" w:cs="Times New Roman"/>
          <w:b/>
          <w:color w:val="000000"/>
          <w:sz w:val="24"/>
          <w:szCs w:val="21"/>
        </w:rPr>
        <w:t>本项目不接受联合体投标。</w:t>
      </w:r>
    </w:p>
    <w:p>
      <w:pPr>
        <w:spacing w:line="360" w:lineRule="auto"/>
        <w:ind w:firstLine="480" w:firstLineChars="200"/>
        <w:rPr>
          <w:rFonts w:ascii="宋体" w:hAnsi="宋体"/>
          <w:sz w:val="24"/>
        </w:rPr>
        <w:sectPr>
          <w:headerReference r:id="rId5" w:type="default"/>
          <w:footerReference r:id="rId6" w:type="default"/>
          <w:pgSz w:w="11906" w:h="16838"/>
          <w:pgMar w:top="1440" w:right="1800" w:bottom="2127" w:left="1800" w:header="851" w:footer="992" w:gutter="0"/>
          <w:cols w:space="425" w:num="1"/>
          <w:docGrid w:type="lines" w:linePitch="312" w:charSpace="0"/>
        </w:sectPr>
      </w:pPr>
    </w:p>
    <w:p>
      <w:pPr>
        <w:spacing w:line="240" w:lineRule="atLeast"/>
        <w:jc w:val="center"/>
        <w:rPr>
          <w:rFonts w:ascii="宋体" w:hAnsi="宋体" w:cs="宋体"/>
          <w:kern w:val="0"/>
          <w:sz w:val="36"/>
          <w:szCs w:val="36"/>
        </w:rPr>
      </w:pPr>
      <w:r>
        <w:rPr>
          <w:rFonts w:hint="eastAsia" w:ascii="宋体" w:hAnsi="宋体" w:cs="宋体"/>
          <w:kern w:val="0"/>
          <w:sz w:val="28"/>
          <w:szCs w:val="28"/>
        </w:rPr>
        <w:t>中小企业划型标准</w:t>
      </w:r>
    </w:p>
    <w:tbl>
      <w:tblPr>
        <w:tblStyle w:val="12"/>
        <w:tblW w:w="5304" w:type="pct"/>
        <w:tblInd w:w="-246" w:type="dxa"/>
        <w:tblLayout w:type="fixed"/>
        <w:tblCellMar>
          <w:top w:w="0" w:type="dxa"/>
          <w:left w:w="108" w:type="dxa"/>
          <w:bottom w:w="0" w:type="dxa"/>
          <w:right w:w="108" w:type="dxa"/>
        </w:tblCellMar>
      </w:tblPr>
      <w:tblGrid>
        <w:gridCol w:w="328"/>
        <w:gridCol w:w="1050"/>
        <w:gridCol w:w="614"/>
        <w:gridCol w:w="517"/>
        <w:gridCol w:w="758"/>
        <w:gridCol w:w="631"/>
        <w:gridCol w:w="670"/>
        <w:gridCol w:w="607"/>
        <w:gridCol w:w="673"/>
        <w:gridCol w:w="793"/>
        <w:gridCol w:w="641"/>
        <w:gridCol w:w="982"/>
        <w:gridCol w:w="586"/>
        <w:gridCol w:w="737"/>
      </w:tblGrid>
      <w:tr>
        <w:tblPrEx>
          <w:tblCellMar>
            <w:top w:w="0" w:type="dxa"/>
            <w:left w:w="108" w:type="dxa"/>
            <w:bottom w:w="0" w:type="dxa"/>
            <w:right w:w="108" w:type="dxa"/>
          </w:tblCellMar>
        </w:tblPrEx>
        <w:trPr>
          <w:trHeight w:val="320" w:hRule="atLeast"/>
          <w:tblHeader/>
        </w:trPr>
        <w:tc>
          <w:tcPr>
            <w:tcW w:w="171"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序号</w:t>
            </w:r>
          </w:p>
        </w:tc>
        <w:tc>
          <w:tcPr>
            <w:tcW w:w="547" w:type="pct"/>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行业</w:t>
            </w:r>
          </w:p>
        </w:tc>
        <w:tc>
          <w:tcPr>
            <w:tcW w:w="985"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大型企业</w:t>
            </w:r>
          </w:p>
        </w:tc>
        <w:tc>
          <w:tcPr>
            <w:tcW w:w="995"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中型企业</w:t>
            </w:r>
          </w:p>
        </w:tc>
        <w:tc>
          <w:tcPr>
            <w:tcW w:w="1098"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小型企业</w:t>
            </w:r>
          </w:p>
        </w:tc>
        <w:tc>
          <w:tcPr>
            <w:tcW w:w="1202"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微型企业</w:t>
            </w:r>
          </w:p>
        </w:tc>
      </w:tr>
      <w:tr>
        <w:tblPrEx>
          <w:tblCellMar>
            <w:top w:w="0" w:type="dxa"/>
            <w:left w:w="108" w:type="dxa"/>
            <w:bottom w:w="0" w:type="dxa"/>
            <w:right w:w="108" w:type="dxa"/>
          </w:tblCellMar>
        </w:tblPrEx>
        <w:trPr>
          <w:trHeight w:val="226" w:hRule="atLeast"/>
          <w:tblHeader/>
        </w:trPr>
        <w:tc>
          <w:tcPr>
            <w:tcW w:w="171"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p>
        </w:tc>
        <w:tc>
          <w:tcPr>
            <w:tcW w:w="547" w:type="pct"/>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(万元)</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(人)</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(万元)</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(万元)</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(人)</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(万元)</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(万元)</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58" w:leftChars="-40" w:right="-57" w:rightChars="-27" w:hanging="142" w:hangingChars="79"/>
              <w:jc w:val="center"/>
              <w:rPr>
                <w:rFonts w:hint="default" w:ascii="宋体" w:hAnsi="宋体" w:cs="宋体"/>
                <w:kern w:val="0"/>
                <w:sz w:val="18"/>
                <w:szCs w:val="18"/>
              </w:rPr>
            </w:pPr>
            <w:r>
              <w:rPr>
                <w:rFonts w:hint="eastAsia" w:ascii="宋体" w:hAnsi="宋体" w:cs="宋体"/>
                <w:kern w:val="0"/>
                <w:sz w:val="18"/>
                <w:szCs w:val="18"/>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(人)</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(万元)</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营业收入</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(万元)</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从业人员</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(人)</w:t>
            </w:r>
          </w:p>
        </w:tc>
        <w:tc>
          <w:tcPr>
            <w:tcW w:w="3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总资产</w:t>
            </w:r>
          </w:p>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64" w:hRule="atLeast"/>
        </w:trPr>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w:t>
            </w: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农、林、牧、渔业</w:t>
            </w:r>
          </w:p>
        </w:tc>
        <w:tc>
          <w:tcPr>
            <w:tcW w:w="32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w:t>
            </w:r>
          </w:p>
        </w:tc>
        <w:tc>
          <w:tcPr>
            <w:tcW w:w="305"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工业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≥40000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建筑业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≥80000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≥80000</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≥5000</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4</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批发业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≥40000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零售业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6</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交通运输业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7</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仓储业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8</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邮政业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9</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住宿业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餐饮业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11</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信息传输业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12</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软件和信息技术服务业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13</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183" w:rightChars="-87"/>
              <w:jc w:val="left"/>
              <w:rPr>
                <w:rFonts w:hint="default" w:ascii="宋体" w:hAnsi="宋体" w:cs="宋体"/>
                <w:kern w:val="0"/>
                <w:sz w:val="18"/>
                <w:szCs w:val="18"/>
              </w:rPr>
            </w:pPr>
            <w:r>
              <w:rPr>
                <w:rFonts w:hint="eastAsia" w:ascii="宋体" w:hAnsi="宋体" w:cs="宋体"/>
                <w:kern w:val="0"/>
                <w:sz w:val="18"/>
                <w:szCs w:val="18"/>
              </w:rPr>
              <w:t>房地产开发经验</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≥200000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或,≥10000</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且,≥5000</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且,≥2000</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11" w:leftChars="-40" w:right="-57" w:rightChars="-27" w:hanging="95" w:hangingChars="53"/>
              <w:jc w:val="center"/>
              <w:rPr>
                <w:rFonts w:hint="default" w:ascii="宋体" w:hAnsi="宋体" w:cs="宋体"/>
                <w:kern w:val="0"/>
                <w:sz w:val="18"/>
                <w:szCs w:val="18"/>
              </w:rPr>
            </w:pPr>
            <w:r>
              <w:rPr>
                <w:rFonts w:hint="eastAsia" w:ascii="宋体" w:hAnsi="宋体" w:cs="宋体"/>
                <w:kern w:val="0"/>
                <w:sz w:val="18"/>
                <w:szCs w:val="18"/>
              </w:rPr>
              <w:t>或,＜2000</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14</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物业管理</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≥5000</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≥1000</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≥500</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＜500</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86"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15</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57" w:rightChars="-27"/>
              <w:jc w:val="left"/>
              <w:rPr>
                <w:rFonts w:hint="default" w:ascii="宋体" w:hAnsi="宋体" w:cs="宋体"/>
                <w:kern w:val="0"/>
                <w:sz w:val="18"/>
                <w:szCs w:val="18"/>
              </w:rPr>
            </w:pPr>
            <w:r>
              <w:rPr>
                <w:rFonts w:hint="eastAsia" w:ascii="宋体" w:hAnsi="宋体" w:cs="宋体"/>
                <w:kern w:val="0"/>
                <w:sz w:val="18"/>
                <w:szCs w:val="18"/>
              </w:rPr>
              <w:t>租赁和商务服务业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或,≥120000</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且,≥8000</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且,≥100</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或,＜100</w:t>
            </w:r>
          </w:p>
        </w:tc>
      </w:tr>
      <w:tr>
        <w:tblPrEx>
          <w:tblCellMar>
            <w:top w:w="0" w:type="dxa"/>
            <w:left w:w="108" w:type="dxa"/>
            <w:bottom w:w="0" w:type="dxa"/>
            <w:right w:w="108" w:type="dxa"/>
          </w:tblCellMar>
        </w:tblPrEx>
        <w:trPr>
          <w:trHeight w:val="64" w:hRule="atLeast"/>
        </w:trPr>
        <w:tc>
          <w:tcPr>
            <w:tcW w:w="17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16</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tLeast"/>
              <w:ind w:left="-84" w:leftChars="-40" w:right="-183" w:rightChars="-87"/>
              <w:jc w:val="left"/>
              <w:rPr>
                <w:rFonts w:hint="default" w:ascii="宋体" w:hAnsi="宋体" w:cs="宋体"/>
                <w:kern w:val="0"/>
                <w:sz w:val="18"/>
                <w:szCs w:val="18"/>
              </w:rPr>
            </w:pPr>
            <w:r>
              <w:rPr>
                <w:rFonts w:hint="eastAsia" w:ascii="宋体" w:hAnsi="宋体" w:cs="宋体"/>
                <w:kern w:val="0"/>
                <w:sz w:val="18"/>
                <w:szCs w:val="18"/>
              </w:rPr>
              <w:t>其他未列明行业</w:t>
            </w:r>
          </w:p>
        </w:tc>
        <w:tc>
          <w:tcPr>
            <w:tcW w:w="3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2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≥300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2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≥100</w:t>
            </w:r>
          </w:p>
        </w:tc>
        <w:tc>
          <w:tcPr>
            <w:tcW w:w="31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c>
          <w:tcPr>
            <w:tcW w:w="3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＜10</w:t>
            </w:r>
          </w:p>
        </w:tc>
        <w:tc>
          <w:tcPr>
            <w:tcW w:w="384" w:type="pct"/>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240" w:lineRule="atLeast"/>
              <w:ind w:left="-84" w:leftChars="-40" w:right="-57" w:rightChars="-27"/>
              <w:jc w:val="center"/>
              <w:rPr>
                <w:rFonts w:hint="default" w:ascii="宋体" w:hAnsi="宋体" w:cs="宋体"/>
                <w:kern w:val="0"/>
                <w:sz w:val="18"/>
                <w:szCs w:val="18"/>
              </w:rPr>
            </w:pPr>
            <w:r>
              <w:rPr>
                <w:rFonts w:hint="eastAsia" w:ascii="宋体" w:hAnsi="宋体" w:cs="宋体"/>
                <w:kern w:val="0"/>
                <w:sz w:val="18"/>
                <w:szCs w:val="18"/>
              </w:rPr>
              <w:t>　</w:t>
            </w:r>
          </w:p>
        </w:tc>
      </w:tr>
    </w:tbl>
    <w:p>
      <w:pPr>
        <w:pStyle w:val="2"/>
        <w:ind w:left="0" w:leftChars="0" w:firstLine="0" w:firstLineChars="0"/>
      </w:pPr>
    </w:p>
    <w:sectPr>
      <w:headerReference r:id="rId7" w:type="default"/>
      <w:footerReference r:id="rId8" w:type="default"/>
      <w:pgSz w:w="11906" w:h="16838"/>
      <w:pgMar w:top="1440" w:right="128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PAGE   \* MERGEFORMAT</w:instrText>
    </w:r>
    <w:r>
      <w:fldChar w:fldCharType="separate"/>
    </w:r>
    <w:r>
      <w:rPr>
        <w:lang w:val="zh-CN"/>
      </w:rPr>
      <w:t>5</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BC789"/>
    <w:multiLevelType w:val="singleLevel"/>
    <w:tmpl w:val="A07BC789"/>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7752E"/>
    <w:rsid w:val="003702DA"/>
    <w:rsid w:val="00516083"/>
    <w:rsid w:val="00580E1C"/>
    <w:rsid w:val="00852EF9"/>
    <w:rsid w:val="00964450"/>
    <w:rsid w:val="00994118"/>
    <w:rsid w:val="00BF6C90"/>
    <w:rsid w:val="00CA6260"/>
    <w:rsid w:val="00DA1539"/>
    <w:rsid w:val="00E8116B"/>
    <w:rsid w:val="00EF6A3F"/>
    <w:rsid w:val="00F201A5"/>
    <w:rsid w:val="011E50CE"/>
    <w:rsid w:val="016857B8"/>
    <w:rsid w:val="016F65F5"/>
    <w:rsid w:val="0180290C"/>
    <w:rsid w:val="019922C7"/>
    <w:rsid w:val="019A701B"/>
    <w:rsid w:val="01B25907"/>
    <w:rsid w:val="01C765DC"/>
    <w:rsid w:val="02150A9B"/>
    <w:rsid w:val="02216F49"/>
    <w:rsid w:val="02317FBD"/>
    <w:rsid w:val="02627E24"/>
    <w:rsid w:val="029B0D9E"/>
    <w:rsid w:val="02A075E7"/>
    <w:rsid w:val="02B90C77"/>
    <w:rsid w:val="02C53B1E"/>
    <w:rsid w:val="02D32324"/>
    <w:rsid w:val="02D402ED"/>
    <w:rsid w:val="02D84EE1"/>
    <w:rsid w:val="02F06233"/>
    <w:rsid w:val="02F74545"/>
    <w:rsid w:val="02F84CEA"/>
    <w:rsid w:val="030571CE"/>
    <w:rsid w:val="030C3A7C"/>
    <w:rsid w:val="030D07D2"/>
    <w:rsid w:val="031062F9"/>
    <w:rsid w:val="0327269F"/>
    <w:rsid w:val="032E2961"/>
    <w:rsid w:val="033B0CA8"/>
    <w:rsid w:val="03483050"/>
    <w:rsid w:val="03490C73"/>
    <w:rsid w:val="035B5386"/>
    <w:rsid w:val="036E711B"/>
    <w:rsid w:val="03774B16"/>
    <w:rsid w:val="037F78CA"/>
    <w:rsid w:val="038474B7"/>
    <w:rsid w:val="038D4CB7"/>
    <w:rsid w:val="0392639A"/>
    <w:rsid w:val="03A33810"/>
    <w:rsid w:val="03AD4364"/>
    <w:rsid w:val="03D007B2"/>
    <w:rsid w:val="03D2058D"/>
    <w:rsid w:val="0401634E"/>
    <w:rsid w:val="04035AEE"/>
    <w:rsid w:val="040A237C"/>
    <w:rsid w:val="041F28ED"/>
    <w:rsid w:val="04367110"/>
    <w:rsid w:val="04401332"/>
    <w:rsid w:val="04412B0C"/>
    <w:rsid w:val="044C7B3A"/>
    <w:rsid w:val="049705C8"/>
    <w:rsid w:val="04A8507A"/>
    <w:rsid w:val="04DE275F"/>
    <w:rsid w:val="04E12CD6"/>
    <w:rsid w:val="053054EB"/>
    <w:rsid w:val="054476A7"/>
    <w:rsid w:val="05477FA3"/>
    <w:rsid w:val="05524BFA"/>
    <w:rsid w:val="059D0B7D"/>
    <w:rsid w:val="05AA611D"/>
    <w:rsid w:val="05AE20EE"/>
    <w:rsid w:val="05CB24DC"/>
    <w:rsid w:val="05DD6C39"/>
    <w:rsid w:val="05F2490A"/>
    <w:rsid w:val="05F5040E"/>
    <w:rsid w:val="06082B31"/>
    <w:rsid w:val="063562FB"/>
    <w:rsid w:val="0653086E"/>
    <w:rsid w:val="065A06EA"/>
    <w:rsid w:val="06BC0CFE"/>
    <w:rsid w:val="06D21DF9"/>
    <w:rsid w:val="06ED0AF7"/>
    <w:rsid w:val="07067445"/>
    <w:rsid w:val="07123244"/>
    <w:rsid w:val="071B7E66"/>
    <w:rsid w:val="07285766"/>
    <w:rsid w:val="07B068CE"/>
    <w:rsid w:val="07B61DB4"/>
    <w:rsid w:val="07BD1E6D"/>
    <w:rsid w:val="07BF5F36"/>
    <w:rsid w:val="07EE2FB8"/>
    <w:rsid w:val="07F37213"/>
    <w:rsid w:val="08076F6A"/>
    <w:rsid w:val="081E2134"/>
    <w:rsid w:val="082C4F20"/>
    <w:rsid w:val="0851778D"/>
    <w:rsid w:val="085B08CC"/>
    <w:rsid w:val="088A1196"/>
    <w:rsid w:val="08A06A4C"/>
    <w:rsid w:val="08A572C3"/>
    <w:rsid w:val="08AF7167"/>
    <w:rsid w:val="08C912D5"/>
    <w:rsid w:val="08CA4550"/>
    <w:rsid w:val="08DB2B57"/>
    <w:rsid w:val="08EE4F4E"/>
    <w:rsid w:val="08FE3C5C"/>
    <w:rsid w:val="0913256B"/>
    <w:rsid w:val="09136BB7"/>
    <w:rsid w:val="091F6E4C"/>
    <w:rsid w:val="09272D31"/>
    <w:rsid w:val="094B21A2"/>
    <w:rsid w:val="095D0A31"/>
    <w:rsid w:val="097A627C"/>
    <w:rsid w:val="09A74CB3"/>
    <w:rsid w:val="09B4338F"/>
    <w:rsid w:val="09B54FBD"/>
    <w:rsid w:val="09CA5996"/>
    <w:rsid w:val="09E55F83"/>
    <w:rsid w:val="0A0B22A7"/>
    <w:rsid w:val="0A0C3C99"/>
    <w:rsid w:val="0A126F3B"/>
    <w:rsid w:val="0A486A54"/>
    <w:rsid w:val="0A633B38"/>
    <w:rsid w:val="0A7533DC"/>
    <w:rsid w:val="0A790E0D"/>
    <w:rsid w:val="0A844BFA"/>
    <w:rsid w:val="0A875E90"/>
    <w:rsid w:val="0A927988"/>
    <w:rsid w:val="0A987FAD"/>
    <w:rsid w:val="0A9E6B62"/>
    <w:rsid w:val="0AA566A2"/>
    <w:rsid w:val="0AA85A4D"/>
    <w:rsid w:val="0AF17EBC"/>
    <w:rsid w:val="0B0B339F"/>
    <w:rsid w:val="0B157DFF"/>
    <w:rsid w:val="0B5C1671"/>
    <w:rsid w:val="0B5E0209"/>
    <w:rsid w:val="0B6A22DA"/>
    <w:rsid w:val="0B786BFB"/>
    <w:rsid w:val="0B8D40C3"/>
    <w:rsid w:val="0B921238"/>
    <w:rsid w:val="0B93064E"/>
    <w:rsid w:val="0BAF35C3"/>
    <w:rsid w:val="0BB3481A"/>
    <w:rsid w:val="0BC12C59"/>
    <w:rsid w:val="0BC777A4"/>
    <w:rsid w:val="0BDA713F"/>
    <w:rsid w:val="0BEB685A"/>
    <w:rsid w:val="0BEC1CAC"/>
    <w:rsid w:val="0C036189"/>
    <w:rsid w:val="0C05341F"/>
    <w:rsid w:val="0C294FB9"/>
    <w:rsid w:val="0C302D06"/>
    <w:rsid w:val="0C384E39"/>
    <w:rsid w:val="0C3A0E23"/>
    <w:rsid w:val="0C481592"/>
    <w:rsid w:val="0C75653D"/>
    <w:rsid w:val="0C774C2F"/>
    <w:rsid w:val="0C7820B0"/>
    <w:rsid w:val="0C7B3AF7"/>
    <w:rsid w:val="0C9E350E"/>
    <w:rsid w:val="0CC248E4"/>
    <w:rsid w:val="0CCC1F48"/>
    <w:rsid w:val="0D2A0BA3"/>
    <w:rsid w:val="0D2E21BB"/>
    <w:rsid w:val="0D381774"/>
    <w:rsid w:val="0D4A06F8"/>
    <w:rsid w:val="0D8426F0"/>
    <w:rsid w:val="0D843A1F"/>
    <w:rsid w:val="0D94185C"/>
    <w:rsid w:val="0DA62938"/>
    <w:rsid w:val="0DAE015A"/>
    <w:rsid w:val="0DAE0B7E"/>
    <w:rsid w:val="0DD42B33"/>
    <w:rsid w:val="0DD667FC"/>
    <w:rsid w:val="0DD73BBF"/>
    <w:rsid w:val="0DE80833"/>
    <w:rsid w:val="0DF601E6"/>
    <w:rsid w:val="0E280958"/>
    <w:rsid w:val="0E3634BE"/>
    <w:rsid w:val="0E51483B"/>
    <w:rsid w:val="0E7D2D31"/>
    <w:rsid w:val="0E9545E9"/>
    <w:rsid w:val="0EA07826"/>
    <w:rsid w:val="0F2E61C3"/>
    <w:rsid w:val="0F3B1600"/>
    <w:rsid w:val="0F3C7CB7"/>
    <w:rsid w:val="0F42023A"/>
    <w:rsid w:val="0F525D34"/>
    <w:rsid w:val="0F5F6932"/>
    <w:rsid w:val="0F6D5625"/>
    <w:rsid w:val="0FC701CB"/>
    <w:rsid w:val="0FF97215"/>
    <w:rsid w:val="0FFE6A8F"/>
    <w:rsid w:val="101028CD"/>
    <w:rsid w:val="10290C6D"/>
    <w:rsid w:val="102B3E6C"/>
    <w:rsid w:val="103311A4"/>
    <w:rsid w:val="105E15A3"/>
    <w:rsid w:val="10636CEC"/>
    <w:rsid w:val="106A3698"/>
    <w:rsid w:val="106B1D6B"/>
    <w:rsid w:val="107B49BF"/>
    <w:rsid w:val="10823E98"/>
    <w:rsid w:val="10934B97"/>
    <w:rsid w:val="10B84662"/>
    <w:rsid w:val="10BE6918"/>
    <w:rsid w:val="10D12A3C"/>
    <w:rsid w:val="10E70DA0"/>
    <w:rsid w:val="10E95100"/>
    <w:rsid w:val="11054BCB"/>
    <w:rsid w:val="11250088"/>
    <w:rsid w:val="112607F4"/>
    <w:rsid w:val="115C64B0"/>
    <w:rsid w:val="115D42E9"/>
    <w:rsid w:val="115E366B"/>
    <w:rsid w:val="11612E7C"/>
    <w:rsid w:val="11686B85"/>
    <w:rsid w:val="117175FA"/>
    <w:rsid w:val="118D6EA3"/>
    <w:rsid w:val="11FD158F"/>
    <w:rsid w:val="11FE40F0"/>
    <w:rsid w:val="121440A0"/>
    <w:rsid w:val="12503994"/>
    <w:rsid w:val="126364BE"/>
    <w:rsid w:val="127155AE"/>
    <w:rsid w:val="12A1666E"/>
    <w:rsid w:val="12A66599"/>
    <w:rsid w:val="12B47B58"/>
    <w:rsid w:val="12B830E2"/>
    <w:rsid w:val="12BD0218"/>
    <w:rsid w:val="12BF5C9B"/>
    <w:rsid w:val="12C60D16"/>
    <w:rsid w:val="12D7272C"/>
    <w:rsid w:val="12E668BC"/>
    <w:rsid w:val="13421707"/>
    <w:rsid w:val="135A4B65"/>
    <w:rsid w:val="13865B43"/>
    <w:rsid w:val="13A90133"/>
    <w:rsid w:val="13B750DD"/>
    <w:rsid w:val="13C44A61"/>
    <w:rsid w:val="13D522BC"/>
    <w:rsid w:val="13FB63D8"/>
    <w:rsid w:val="14046661"/>
    <w:rsid w:val="141C5BDA"/>
    <w:rsid w:val="142C1AF1"/>
    <w:rsid w:val="145C3A5D"/>
    <w:rsid w:val="1486401F"/>
    <w:rsid w:val="14AE240A"/>
    <w:rsid w:val="14B557ED"/>
    <w:rsid w:val="14B557EF"/>
    <w:rsid w:val="14D2054A"/>
    <w:rsid w:val="14E53641"/>
    <w:rsid w:val="150E4796"/>
    <w:rsid w:val="152908AB"/>
    <w:rsid w:val="152A5B76"/>
    <w:rsid w:val="153425B7"/>
    <w:rsid w:val="153B36FB"/>
    <w:rsid w:val="15685395"/>
    <w:rsid w:val="157625EA"/>
    <w:rsid w:val="15A36A15"/>
    <w:rsid w:val="15B43E10"/>
    <w:rsid w:val="15C33D0A"/>
    <w:rsid w:val="15CF73A9"/>
    <w:rsid w:val="15E74B19"/>
    <w:rsid w:val="15F515C0"/>
    <w:rsid w:val="15FC2149"/>
    <w:rsid w:val="16041270"/>
    <w:rsid w:val="161A393C"/>
    <w:rsid w:val="1622165B"/>
    <w:rsid w:val="16463FB2"/>
    <w:rsid w:val="164A7A80"/>
    <w:rsid w:val="164F7001"/>
    <w:rsid w:val="165C59CB"/>
    <w:rsid w:val="166D7B62"/>
    <w:rsid w:val="169371B8"/>
    <w:rsid w:val="16B2447C"/>
    <w:rsid w:val="16D00542"/>
    <w:rsid w:val="16D546DD"/>
    <w:rsid w:val="16D56312"/>
    <w:rsid w:val="173D3987"/>
    <w:rsid w:val="174B4F1F"/>
    <w:rsid w:val="1759309A"/>
    <w:rsid w:val="17675DB1"/>
    <w:rsid w:val="176F2263"/>
    <w:rsid w:val="176F6D4C"/>
    <w:rsid w:val="179C30F3"/>
    <w:rsid w:val="17AC1F96"/>
    <w:rsid w:val="17AF10EC"/>
    <w:rsid w:val="17B02DE8"/>
    <w:rsid w:val="17C96164"/>
    <w:rsid w:val="17DD2895"/>
    <w:rsid w:val="17EC67D4"/>
    <w:rsid w:val="18030D2E"/>
    <w:rsid w:val="18053A9F"/>
    <w:rsid w:val="184E376C"/>
    <w:rsid w:val="185B2EDA"/>
    <w:rsid w:val="18775E2C"/>
    <w:rsid w:val="18A90FF6"/>
    <w:rsid w:val="18BA23B6"/>
    <w:rsid w:val="18BE17A8"/>
    <w:rsid w:val="18D877E8"/>
    <w:rsid w:val="18DA2008"/>
    <w:rsid w:val="18E4748A"/>
    <w:rsid w:val="18F9491A"/>
    <w:rsid w:val="19152E3F"/>
    <w:rsid w:val="19182102"/>
    <w:rsid w:val="191A63C4"/>
    <w:rsid w:val="194D2F45"/>
    <w:rsid w:val="19953FBD"/>
    <w:rsid w:val="19A41DA2"/>
    <w:rsid w:val="19BC1DC7"/>
    <w:rsid w:val="19C96CC3"/>
    <w:rsid w:val="19EB6EF7"/>
    <w:rsid w:val="1A314548"/>
    <w:rsid w:val="1A6B6C8E"/>
    <w:rsid w:val="1A8914A9"/>
    <w:rsid w:val="1A8E1D80"/>
    <w:rsid w:val="1ABC1326"/>
    <w:rsid w:val="1AD95D86"/>
    <w:rsid w:val="1B040053"/>
    <w:rsid w:val="1B16288D"/>
    <w:rsid w:val="1B3433D6"/>
    <w:rsid w:val="1B44301F"/>
    <w:rsid w:val="1B595E49"/>
    <w:rsid w:val="1B5B2E49"/>
    <w:rsid w:val="1B6F11B1"/>
    <w:rsid w:val="1B700AEB"/>
    <w:rsid w:val="1B7A28D6"/>
    <w:rsid w:val="1B7F74F4"/>
    <w:rsid w:val="1B967EC5"/>
    <w:rsid w:val="1BAE129C"/>
    <w:rsid w:val="1BC174E3"/>
    <w:rsid w:val="1BCD4232"/>
    <w:rsid w:val="1BD36B57"/>
    <w:rsid w:val="1BE7752E"/>
    <w:rsid w:val="1BF33DD2"/>
    <w:rsid w:val="1C0C5C6A"/>
    <w:rsid w:val="1C2B5C7B"/>
    <w:rsid w:val="1C3522D4"/>
    <w:rsid w:val="1C3A0DE8"/>
    <w:rsid w:val="1C3B2965"/>
    <w:rsid w:val="1C742FCE"/>
    <w:rsid w:val="1C752671"/>
    <w:rsid w:val="1C7B1F5B"/>
    <w:rsid w:val="1C806854"/>
    <w:rsid w:val="1C8125B8"/>
    <w:rsid w:val="1C9510F9"/>
    <w:rsid w:val="1CB16A28"/>
    <w:rsid w:val="1CB962AD"/>
    <w:rsid w:val="1CC8432F"/>
    <w:rsid w:val="1CD311E4"/>
    <w:rsid w:val="1CEF3F32"/>
    <w:rsid w:val="1D124DFE"/>
    <w:rsid w:val="1D1B03E1"/>
    <w:rsid w:val="1D635EF1"/>
    <w:rsid w:val="1D8B1EB4"/>
    <w:rsid w:val="1DA8172F"/>
    <w:rsid w:val="1DA94A68"/>
    <w:rsid w:val="1DA94CB3"/>
    <w:rsid w:val="1DAF79EE"/>
    <w:rsid w:val="1DC95335"/>
    <w:rsid w:val="1DD63A7F"/>
    <w:rsid w:val="1DE03E8D"/>
    <w:rsid w:val="1DEB0B8A"/>
    <w:rsid w:val="1DEF325F"/>
    <w:rsid w:val="1DF46EE5"/>
    <w:rsid w:val="1DF63A19"/>
    <w:rsid w:val="1E1769D9"/>
    <w:rsid w:val="1E201B9F"/>
    <w:rsid w:val="1E413379"/>
    <w:rsid w:val="1E5712A5"/>
    <w:rsid w:val="1E58692E"/>
    <w:rsid w:val="1E5C111E"/>
    <w:rsid w:val="1E630BED"/>
    <w:rsid w:val="1EA505C8"/>
    <w:rsid w:val="1EAC287E"/>
    <w:rsid w:val="1EC2766E"/>
    <w:rsid w:val="1EC33691"/>
    <w:rsid w:val="1EC73F37"/>
    <w:rsid w:val="1ED23E66"/>
    <w:rsid w:val="1EDF2AA9"/>
    <w:rsid w:val="1EDF2FFD"/>
    <w:rsid w:val="1EF2745E"/>
    <w:rsid w:val="1F14383C"/>
    <w:rsid w:val="1F2D2B52"/>
    <w:rsid w:val="1F526031"/>
    <w:rsid w:val="1F5732D3"/>
    <w:rsid w:val="1F6B462D"/>
    <w:rsid w:val="1F6E3E6E"/>
    <w:rsid w:val="1F80025C"/>
    <w:rsid w:val="1F9C69D1"/>
    <w:rsid w:val="1FC60D0A"/>
    <w:rsid w:val="1FC974D0"/>
    <w:rsid w:val="1FE43BF9"/>
    <w:rsid w:val="1FE45BBB"/>
    <w:rsid w:val="200914D8"/>
    <w:rsid w:val="202477FC"/>
    <w:rsid w:val="203C3500"/>
    <w:rsid w:val="20725147"/>
    <w:rsid w:val="2081480B"/>
    <w:rsid w:val="209A3DB9"/>
    <w:rsid w:val="20B67278"/>
    <w:rsid w:val="20BD5972"/>
    <w:rsid w:val="20C77A85"/>
    <w:rsid w:val="20CA6799"/>
    <w:rsid w:val="21063327"/>
    <w:rsid w:val="2107137C"/>
    <w:rsid w:val="211742A2"/>
    <w:rsid w:val="211F4AD8"/>
    <w:rsid w:val="212F13D6"/>
    <w:rsid w:val="214A3EC7"/>
    <w:rsid w:val="21527953"/>
    <w:rsid w:val="2153005E"/>
    <w:rsid w:val="21720AF1"/>
    <w:rsid w:val="217B7622"/>
    <w:rsid w:val="21962220"/>
    <w:rsid w:val="21BA3ACA"/>
    <w:rsid w:val="21CA4498"/>
    <w:rsid w:val="21F2476E"/>
    <w:rsid w:val="220F0A07"/>
    <w:rsid w:val="22183115"/>
    <w:rsid w:val="222644E6"/>
    <w:rsid w:val="22295DF2"/>
    <w:rsid w:val="222F4F66"/>
    <w:rsid w:val="223B3296"/>
    <w:rsid w:val="22614BEF"/>
    <w:rsid w:val="226373F3"/>
    <w:rsid w:val="226F183E"/>
    <w:rsid w:val="22923273"/>
    <w:rsid w:val="22A701C0"/>
    <w:rsid w:val="22B85CD1"/>
    <w:rsid w:val="22C744D4"/>
    <w:rsid w:val="22D730E8"/>
    <w:rsid w:val="230000AE"/>
    <w:rsid w:val="234016E3"/>
    <w:rsid w:val="23470A91"/>
    <w:rsid w:val="23AE0D49"/>
    <w:rsid w:val="23C93378"/>
    <w:rsid w:val="23CC6F4B"/>
    <w:rsid w:val="23D40505"/>
    <w:rsid w:val="23F374DF"/>
    <w:rsid w:val="23F5786A"/>
    <w:rsid w:val="242857E4"/>
    <w:rsid w:val="243764BC"/>
    <w:rsid w:val="24380228"/>
    <w:rsid w:val="243862AD"/>
    <w:rsid w:val="243D2067"/>
    <w:rsid w:val="2450384A"/>
    <w:rsid w:val="246274E6"/>
    <w:rsid w:val="24676F0B"/>
    <w:rsid w:val="24890529"/>
    <w:rsid w:val="24A922E6"/>
    <w:rsid w:val="24B73277"/>
    <w:rsid w:val="24C60E6C"/>
    <w:rsid w:val="24FD01A8"/>
    <w:rsid w:val="251B2B2B"/>
    <w:rsid w:val="251C4077"/>
    <w:rsid w:val="25360558"/>
    <w:rsid w:val="255346B3"/>
    <w:rsid w:val="257A2ED5"/>
    <w:rsid w:val="258B0BAB"/>
    <w:rsid w:val="25986DD5"/>
    <w:rsid w:val="25A92390"/>
    <w:rsid w:val="25B351F3"/>
    <w:rsid w:val="25C07C4E"/>
    <w:rsid w:val="25C13655"/>
    <w:rsid w:val="25FB0E4F"/>
    <w:rsid w:val="26000E42"/>
    <w:rsid w:val="260E0029"/>
    <w:rsid w:val="263B267D"/>
    <w:rsid w:val="26563F40"/>
    <w:rsid w:val="26734BA4"/>
    <w:rsid w:val="26834185"/>
    <w:rsid w:val="268D53D8"/>
    <w:rsid w:val="268E3FB2"/>
    <w:rsid w:val="26951473"/>
    <w:rsid w:val="26AC300C"/>
    <w:rsid w:val="26AD61B6"/>
    <w:rsid w:val="26AE1431"/>
    <w:rsid w:val="26DA0517"/>
    <w:rsid w:val="271C358F"/>
    <w:rsid w:val="272D384B"/>
    <w:rsid w:val="27316BDA"/>
    <w:rsid w:val="27335A0A"/>
    <w:rsid w:val="278B5D86"/>
    <w:rsid w:val="279239D9"/>
    <w:rsid w:val="27AD73FF"/>
    <w:rsid w:val="28107609"/>
    <w:rsid w:val="28116DB4"/>
    <w:rsid w:val="285104BA"/>
    <w:rsid w:val="286A1451"/>
    <w:rsid w:val="288E3B60"/>
    <w:rsid w:val="28904FD5"/>
    <w:rsid w:val="28A5304D"/>
    <w:rsid w:val="28B5021D"/>
    <w:rsid w:val="28BC2C83"/>
    <w:rsid w:val="28BF3003"/>
    <w:rsid w:val="28CF46B2"/>
    <w:rsid w:val="28DC220B"/>
    <w:rsid w:val="28EC3F72"/>
    <w:rsid w:val="28EE6BBC"/>
    <w:rsid w:val="29566AEC"/>
    <w:rsid w:val="297135C1"/>
    <w:rsid w:val="297C7196"/>
    <w:rsid w:val="298075C9"/>
    <w:rsid w:val="298F331C"/>
    <w:rsid w:val="2A1D057C"/>
    <w:rsid w:val="2A232392"/>
    <w:rsid w:val="2A641729"/>
    <w:rsid w:val="2A6B0077"/>
    <w:rsid w:val="2A71363A"/>
    <w:rsid w:val="2A854DC2"/>
    <w:rsid w:val="2A9158A0"/>
    <w:rsid w:val="2ABA03CA"/>
    <w:rsid w:val="2AC60832"/>
    <w:rsid w:val="2AD572CD"/>
    <w:rsid w:val="2AE13190"/>
    <w:rsid w:val="2AEB0111"/>
    <w:rsid w:val="2AEC3D3D"/>
    <w:rsid w:val="2AF4618C"/>
    <w:rsid w:val="2AFC6960"/>
    <w:rsid w:val="2AFE0C85"/>
    <w:rsid w:val="2B025617"/>
    <w:rsid w:val="2B100123"/>
    <w:rsid w:val="2B5B6EFA"/>
    <w:rsid w:val="2B712F0C"/>
    <w:rsid w:val="2B984AD8"/>
    <w:rsid w:val="2B9F6D6F"/>
    <w:rsid w:val="2BC35B16"/>
    <w:rsid w:val="2BC56D9B"/>
    <w:rsid w:val="2BCA5010"/>
    <w:rsid w:val="2BF200E3"/>
    <w:rsid w:val="2C0175B0"/>
    <w:rsid w:val="2C0B4AA2"/>
    <w:rsid w:val="2C224589"/>
    <w:rsid w:val="2C2F4A43"/>
    <w:rsid w:val="2C8B7C21"/>
    <w:rsid w:val="2CBF4985"/>
    <w:rsid w:val="2CC22220"/>
    <w:rsid w:val="2CE15A12"/>
    <w:rsid w:val="2CE27A10"/>
    <w:rsid w:val="2CE516AF"/>
    <w:rsid w:val="2CEB1CF9"/>
    <w:rsid w:val="2D1F55E9"/>
    <w:rsid w:val="2D760DFA"/>
    <w:rsid w:val="2D8949ED"/>
    <w:rsid w:val="2D941225"/>
    <w:rsid w:val="2D9D3044"/>
    <w:rsid w:val="2DB0223D"/>
    <w:rsid w:val="2DB72A02"/>
    <w:rsid w:val="2DDE1A1F"/>
    <w:rsid w:val="2DE6250A"/>
    <w:rsid w:val="2DEB29F4"/>
    <w:rsid w:val="2E084C5F"/>
    <w:rsid w:val="2E0C289D"/>
    <w:rsid w:val="2E152BB7"/>
    <w:rsid w:val="2E274942"/>
    <w:rsid w:val="2E4D2FB4"/>
    <w:rsid w:val="2E731088"/>
    <w:rsid w:val="2E7C2DAF"/>
    <w:rsid w:val="2E891AB9"/>
    <w:rsid w:val="2E9006B6"/>
    <w:rsid w:val="2EB078F4"/>
    <w:rsid w:val="2EE172F1"/>
    <w:rsid w:val="2F074447"/>
    <w:rsid w:val="2F0C6AC7"/>
    <w:rsid w:val="2F181292"/>
    <w:rsid w:val="2F1B1492"/>
    <w:rsid w:val="2F2D0814"/>
    <w:rsid w:val="2F4960BC"/>
    <w:rsid w:val="2F613FC4"/>
    <w:rsid w:val="2F844B09"/>
    <w:rsid w:val="2F845A0D"/>
    <w:rsid w:val="2FC73F8F"/>
    <w:rsid w:val="2FEC4F40"/>
    <w:rsid w:val="30014D84"/>
    <w:rsid w:val="30173502"/>
    <w:rsid w:val="301933E7"/>
    <w:rsid w:val="3029277B"/>
    <w:rsid w:val="3037589B"/>
    <w:rsid w:val="305A6636"/>
    <w:rsid w:val="3064171C"/>
    <w:rsid w:val="3069337F"/>
    <w:rsid w:val="30793393"/>
    <w:rsid w:val="307D788C"/>
    <w:rsid w:val="30BA5B1E"/>
    <w:rsid w:val="30CF4436"/>
    <w:rsid w:val="31013EC6"/>
    <w:rsid w:val="313A698C"/>
    <w:rsid w:val="31472662"/>
    <w:rsid w:val="315F0BE5"/>
    <w:rsid w:val="31896F12"/>
    <w:rsid w:val="319F46FE"/>
    <w:rsid w:val="31A70B5D"/>
    <w:rsid w:val="31A76064"/>
    <w:rsid w:val="31AF1597"/>
    <w:rsid w:val="31B1689E"/>
    <w:rsid w:val="31EF540A"/>
    <w:rsid w:val="32027319"/>
    <w:rsid w:val="320A286D"/>
    <w:rsid w:val="32187265"/>
    <w:rsid w:val="321C152C"/>
    <w:rsid w:val="32231D2C"/>
    <w:rsid w:val="32237FB0"/>
    <w:rsid w:val="32280BF7"/>
    <w:rsid w:val="32294358"/>
    <w:rsid w:val="323974D8"/>
    <w:rsid w:val="3254798C"/>
    <w:rsid w:val="329245C8"/>
    <w:rsid w:val="32AB4FC5"/>
    <w:rsid w:val="32B90595"/>
    <w:rsid w:val="32CA3FCF"/>
    <w:rsid w:val="32D35479"/>
    <w:rsid w:val="32DC26A1"/>
    <w:rsid w:val="32EA4AA4"/>
    <w:rsid w:val="32EC3C52"/>
    <w:rsid w:val="32F61DEA"/>
    <w:rsid w:val="330C09B2"/>
    <w:rsid w:val="33287F90"/>
    <w:rsid w:val="3395231C"/>
    <w:rsid w:val="33A02A01"/>
    <w:rsid w:val="33AE020E"/>
    <w:rsid w:val="33D57AF9"/>
    <w:rsid w:val="33D9162E"/>
    <w:rsid w:val="33DC7B3E"/>
    <w:rsid w:val="33EB42C3"/>
    <w:rsid w:val="34037755"/>
    <w:rsid w:val="34257354"/>
    <w:rsid w:val="34271BAE"/>
    <w:rsid w:val="342E4674"/>
    <w:rsid w:val="34685427"/>
    <w:rsid w:val="346C14AC"/>
    <w:rsid w:val="346C6FDB"/>
    <w:rsid w:val="347F6CBA"/>
    <w:rsid w:val="34850A48"/>
    <w:rsid w:val="34B805F9"/>
    <w:rsid w:val="34C97DD9"/>
    <w:rsid w:val="34CD038F"/>
    <w:rsid w:val="34E70CE2"/>
    <w:rsid w:val="34FC299C"/>
    <w:rsid w:val="34FF2E60"/>
    <w:rsid w:val="350F11BB"/>
    <w:rsid w:val="352B3741"/>
    <w:rsid w:val="35337AE4"/>
    <w:rsid w:val="355469F0"/>
    <w:rsid w:val="3565234B"/>
    <w:rsid w:val="35A20C8C"/>
    <w:rsid w:val="35AA4849"/>
    <w:rsid w:val="35F948F1"/>
    <w:rsid w:val="3608587D"/>
    <w:rsid w:val="364E516E"/>
    <w:rsid w:val="367269CB"/>
    <w:rsid w:val="36757C82"/>
    <w:rsid w:val="367D01D3"/>
    <w:rsid w:val="3688770F"/>
    <w:rsid w:val="3691184A"/>
    <w:rsid w:val="3691757A"/>
    <w:rsid w:val="36B50BC3"/>
    <w:rsid w:val="36CB119B"/>
    <w:rsid w:val="36CB243E"/>
    <w:rsid w:val="36CC562F"/>
    <w:rsid w:val="36E63E6F"/>
    <w:rsid w:val="37193673"/>
    <w:rsid w:val="3763038D"/>
    <w:rsid w:val="376C67A8"/>
    <w:rsid w:val="378F6CA8"/>
    <w:rsid w:val="37AC675C"/>
    <w:rsid w:val="37BA04ED"/>
    <w:rsid w:val="37C458DD"/>
    <w:rsid w:val="37D9205C"/>
    <w:rsid w:val="37E41704"/>
    <w:rsid w:val="37F5328E"/>
    <w:rsid w:val="37FF7A8C"/>
    <w:rsid w:val="38100201"/>
    <w:rsid w:val="381C60ED"/>
    <w:rsid w:val="3839229A"/>
    <w:rsid w:val="38646160"/>
    <w:rsid w:val="386C1B17"/>
    <w:rsid w:val="38750C39"/>
    <w:rsid w:val="38950E06"/>
    <w:rsid w:val="389D059C"/>
    <w:rsid w:val="38B875D9"/>
    <w:rsid w:val="38C76305"/>
    <w:rsid w:val="38DB52D1"/>
    <w:rsid w:val="38DD2D8C"/>
    <w:rsid w:val="38EF2A36"/>
    <w:rsid w:val="38F42161"/>
    <w:rsid w:val="38F84A14"/>
    <w:rsid w:val="3907385B"/>
    <w:rsid w:val="392D64C2"/>
    <w:rsid w:val="393D1A34"/>
    <w:rsid w:val="3955094D"/>
    <w:rsid w:val="396A4D75"/>
    <w:rsid w:val="3971509B"/>
    <w:rsid w:val="397852C5"/>
    <w:rsid w:val="397D575E"/>
    <w:rsid w:val="398942B4"/>
    <w:rsid w:val="39A945C8"/>
    <w:rsid w:val="39BD5352"/>
    <w:rsid w:val="39E4786D"/>
    <w:rsid w:val="3A015E52"/>
    <w:rsid w:val="3A0F5A03"/>
    <w:rsid w:val="3A2A1195"/>
    <w:rsid w:val="3A4B0BA0"/>
    <w:rsid w:val="3A603BDE"/>
    <w:rsid w:val="3A793A6D"/>
    <w:rsid w:val="3A985C08"/>
    <w:rsid w:val="3A9E3F06"/>
    <w:rsid w:val="3AA46AFC"/>
    <w:rsid w:val="3AC72BE6"/>
    <w:rsid w:val="3AD22F90"/>
    <w:rsid w:val="3AEA70E9"/>
    <w:rsid w:val="3B363A58"/>
    <w:rsid w:val="3B407530"/>
    <w:rsid w:val="3B5E5B4F"/>
    <w:rsid w:val="3BA91BF1"/>
    <w:rsid w:val="3BB30DC9"/>
    <w:rsid w:val="3BC027A5"/>
    <w:rsid w:val="3BE411E0"/>
    <w:rsid w:val="3BF75AE6"/>
    <w:rsid w:val="3C0463DF"/>
    <w:rsid w:val="3C095AF4"/>
    <w:rsid w:val="3C14134D"/>
    <w:rsid w:val="3C172893"/>
    <w:rsid w:val="3C1E16FC"/>
    <w:rsid w:val="3C4832B7"/>
    <w:rsid w:val="3C814E99"/>
    <w:rsid w:val="3C855885"/>
    <w:rsid w:val="3CA6481E"/>
    <w:rsid w:val="3CC86B2B"/>
    <w:rsid w:val="3CCB3B5C"/>
    <w:rsid w:val="3CD46120"/>
    <w:rsid w:val="3CD77595"/>
    <w:rsid w:val="3CE04268"/>
    <w:rsid w:val="3CE84B8B"/>
    <w:rsid w:val="3D2866D1"/>
    <w:rsid w:val="3D7900DD"/>
    <w:rsid w:val="3D8B67F2"/>
    <w:rsid w:val="3DAB41EF"/>
    <w:rsid w:val="3DDC22EB"/>
    <w:rsid w:val="3DE73E39"/>
    <w:rsid w:val="3DF631EE"/>
    <w:rsid w:val="3DF74513"/>
    <w:rsid w:val="3E141636"/>
    <w:rsid w:val="3E1539F6"/>
    <w:rsid w:val="3E3D470D"/>
    <w:rsid w:val="3E54145A"/>
    <w:rsid w:val="3E5F6787"/>
    <w:rsid w:val="3ED06B0E"/>
    <w:rsid w:val="3EFB7ED7"/>
    <w:rsid w:val="3F1C5025"/>
    <w:rsid w:val="3F233964"/>
    <w:rsid w:val="3F39133B"/>
    <w:rsid w:val="3F7A3B6E"/>
    <w:rsid w:val="3FCA01CF"/>
    <w:rsid w:val="3FD1064C"/>
    <w:rsid w:val="3FF13C0C"/>
    <w:rsid w:val="40034607"/>
    <w:rsid w:val="400B605D"/>
    <w:rsid w:val="400C631E"/>
    <w:rsid w:val="401B6455"/>
    <w:rsid w:val="40295A35"/>
    <w:rsid w:val="40465AB3"/>
    <w:rsid w:val="405346CE"/>
    <w:rsid w:val="40635811"/>
    <w:rsid w:val="408F6494"/>
    <w:rsid w:val="40AF5FFA"/>
    <w:rsid w:val="40BA7BFE"/>
    <w:rsid w:val="40D44E3F"/>
    <w:rsid w:val="40EA44E7"/>
    <w:rsid w:val="413362DA"/>
    <w:rsid w:val="413B5A09"/>
    <w:rsid w:val="413B68B9"/>
    <w:rsid w:val="416E05EA"/>
    <w:rsid w:val="418437DA"/>
    <w:rsid w:val="41927137"/>
    <w:rsid w:val="41AA3ACA"/>
    <w:rsid w:val="41C85F29"/>
    <w:rsid w:val="41CD7E57"/>
    <w:rsid w:val="41E4783D"/>
    <w:rsid w:val="41E56044"/>
    <w:rsid w:val="41E750C6"/>
    <w:rsid w:val="41F73C9C"/>
    <w:rsid w:val="41FA5C5B"/>
    <w:rsid w:val="420165A5"/>
    <w:rsid w:val="420E4281"/>
    <w:rsid w:val="420F20A8"/>
    <w:rsid w:val="421E7012"/>
    <w:rsid w:val="4222128E"/>
    <w:rsid w:val="42395EE1"/>
    <w:rsid w:val="424C375A"/>
    <w:rsid w:val="425C46FB"/>
    <w:rsid w:val="426335E5"/>
    <w:rsid w:val="42636533"/>
    <w:rsid w:val="42786479"/>
    <w:rsid w:val="428C263A"/>
    <w:rsid w:val="4290156B"/>
    <w:rsid w:val="429F4B5D"/>
    <w:rsid w:val="42A675AA"/>
    <w:rsid w:val="42AA5C0D"/>
    <w:rsid w:val="42BB7EC5"/>
    <w:rsid w:val="42F55131"/>
    <w:rsid w:val="42FD254E"/>
    <w:rsid w:val="431B33C8"/>
    <w:rsid w:val="43215968"/>
    <w:rsid w:val="436A77BC"/>
    <w:rsid w:val="439C642F"/>
    <w:rsid w:val="43B86F22"/>
    <w:rsid w:val="43EC3717"/>
    <w:rsid w:val="44220F63"/>
    <w:rsid w:val="44560276"/>
    <w:rsid w:val="44627C3F"/>
    <w:rsid w:val="446448D5"/>
    <w:rsid w:val="44B13D44"/>
    <w:rsid w:val="44C57809"/>
    <w:rsid w:val="44E857B9"/>
    <w:rsid w:val="44EB5194"/>
    <w:rsid w:val="450C65DB"/>
    <w:rsid w:val="453011C9"/>
    <w:rsid w:val="453E5EB6"/>
    <w:rsid w:val="454238A1"/>
    <w:rsid w:val="45662F5F"/>
    <w:rsid w:val="45686562"/>
    <w:rsid w:val="457206FF"/>
    <w:rsid w:val="45915C12"/>
    <w:rsid w:val="45A310EF"/>
    <w:rsid w:val="45CA4C59"/>
    <w:rsid w:val="45D0133F"/>
    <w:rsid w:val="45EB3E3A"/>
    <w:rsid w:val="46016721"/>
    <w:rsid w:val="461E353C"/>
    <w:rsid w:val="462069F1"/>
    <w:rsid w:val="463E5695"/>
    <w:rsid w:val="46455E06"/>
    <w:rsid w:val="46475664"/>
    <w:rsid w:val="46490921"/>
    <w:rsid w:val="464D1258"/>
    <w:rsid w:val="46503CF4"/>
    <w:rsid w:val="46584DC3"/>
    <w:rsid w:val="46750417"/>
    <w:rsid w:val="467672F8"/>
    <w:rsid w:val="469564E8"/>
    <w:rsid w:val="469A01B3"/>
    <w:rsid w:val="46BC2DAF"/>
    <w:rsid w:val="46BE6367"/>
    <w:rsid w:val="46C147F5"/>
    <w:rsid w:val="47115084"/>
    <w:rsid w:val="471E457E"/>
    <w:rsid w:val="4745538B"/>
    <w:rsid w:val="478B6ACD"/>
    <w:rsid w:val="47901B46"/>
    <w:rsid w:val="47BA1005"/>
    <w:rsid w:val="47BC334E"/>
    <w:rsid w:val="47C70697"/>
    <w:rsid w:val="47D80DDB"/>
    <w:rsid w:val="47DB5898"/>
    <w:rsid w:val="47E659F4"/>
    <w:rsid w:val="47FB4C2D"/>
    <w:rsid w:val="483D2EF4"/>
    <w:rsid w:val="48400C5B"/>
    <w:rsid w:val="4847470C"/>
    <w:rsid w:val="4849675B"/>
    <w:rsid w:val="485A42B3"/>
    <w:rsid w:val="4869457A"/>
    <w:rsid w:val="4876786A"/>
    <w:rsid w:val="48B12A22"/>
    <w:rsid w:val="48BF7AC6"/>
    <w:rsid w:val="48C118B5"/>
    <w:rsid w:val="48D95076"/>
    <w:rsid w:val="48E068ED"/>
    <w:rsid w:val="48F14727"/>
    <w:rsid w:val="49155739"/>
    <w:rsid w:val="49176AED"/>
    <w:rsid w:val="492400B1"/>
    <w:rsid w:val="496B0829"/>
    <w:rsid w:val="498A4DE6"/>
    <w:rsid w:val="4992590B"/>
    <w:rsid w:val="499B1FB6"/>
    <w:rsid w:val="49AC6A67"/>
    <w:rsid w:val="49B92A6C"/>
    <w:rsid w:val="49CD6E9B"/>
    <w:rsid w:val="49DD2E00"/>
    <w:rsid w:val="49F344B8"/>
    <w:rsid w:val="4A144AF7"/>
    <w:rsid w:val="4A1C38D5"/>
    <w:rsid w:val="4A1E111C"/>
    <w:rsid w:val="4A2A6445"/>
    <w:rsid w:val="4A784F4E"/>
    <w:rsid w:val="4A904497"/>
    <w:rsid w:val="4A966E9F"/>
    <w:rsid w:val="4A997DCA"/>
    <w:rsid w:val="4AC979C8"/>
    <w:rsid w:val="4ACF6AC9"/>
    <w:rsid w:val="4ADC225E"/>
    <w:rsid w:val="4AF1187E"/>
    <w:rsid w:val="4AFA7F75"/>
    <w:rsid w:val="4AFD545F"/>
    <w:rsid w:val="4B1C4E83"/>
    <w:rsid w:val="4B1D4D6C"/>
    <w:rsid w:val="4B733458"/>
    <w:rsid w:val="4B823CE8"/>
    <w:rsid w:val="4B9E24AE"/>
    <w:rsid w:val="4BAB7A33"/>
    <w:rsid w:val="4BB95E92"/>
    <w:rsid w:val="4BBF2727"/>
    <w:rsid w:val="4BC367FC"/>
    <w:rsid w:val="4BD64131"/>
    <w:rsid w:val="4BDD419D"/>
    <w:rsid w:val="4C3836F6"/>
    <w:rsid w:val="4C81057E"/>
    <w:rsid w:val="4C8F598E"/>
    <w:rsid w:val="4C98599A"/>
    <w:rsid w:val="4CA86588"/>
    <w:rsid w:val="4CA96015"/>
    <w:rsid w:val="4CCC7B09"/>
    <w:rsid w:val="4CE44147"/>
    <w:rsid w:val="4D160A7E"/>
    <w:rsid w:val="4D1C753D"/>
    <w:rsid w:val="4D3615F6"/>
    <w:rsid w:val="4D446C93"/>
    <w:rsid w:val="4D625B6D"/>
    <w:rsid w:val="4D695B0D"/>
    <w:rsid w:val="4DAC766B"/>
    <w:rsid w:val="4DB30D18"/>
    <w:rsid w:val="4DE36883"/>
    <w:rsid w:val="4DEF0862"/>
    <w:rsid w:val="4E8020AF"/>
    <w:rsid w:val="4E8E6640"/>
    <w:rsid w:val="4EA61996"/>
    <w:rsid w:val="4EBE3D12"/>
    <w:rsid w:val="4EC336EC"/>
    <w:rsid w:val="4ED53B43"/>
    <w:rsid w:val="4EE92025"/>
    <w:rsid w:val="4EE970A5"/>
    <w:rsid w:val="4F1002F5"/>
    <w:rsid w:val="4F18364C"/>
    <w:rsid w:val="4F2D40F8"/>
    <w:rsid w:val="4F541069"/>
    <w:rsid w:val="4F707199"/>
    <w:rsid w:val="4F716E87"/>
    <w:rsid w:val="4F8E1B3E"/>
    <w:rsid w:val="4F92574D"/>
    <w:rsid w:val="4FA51F1B"/>
    <w:rsid w:val="4FB70D23"/>
    <w:rsid w:val="4FBF55BB"/>
    <w:rsid w:val="50335192"/>
    <w:rsid w:val="50560C46"/>
    <w:rsid w:val="50654385"/>
    <w:rsid w:val="50863E77"/>
    <w:rsid w:val="50903489"/>
    <w:rsid w:val="509178B5"/>
    <w:rsid w:val="509E5435"/>
    <w:rsid w:val="50AF2AE8"/>
    <w:rsid w:val="50B638E6"/>
    <w:rsid w:val="50DB0525"/>
    <w:rsid w:val="50E42165"/>
    <w:rsid w:val="51426BC0"/>
    <w:rsid w:val="515C4C7C"/>
    <w:rsid w:val="5176632B"/>
    <w:rsid w:val="51837358"/>
    <w:rsid w:val="518A02CF"/>
    <w:rsid w:val="5191088D"/>
    <w:rsid w:val="51F767F6"/>
    <w:rsid w:val="51F96FC4"/>
    <w:rsid w:val="526F57ED"/>
    <w:rsid w:val="52B76CFD"/>
    <w:rsid w:val="52C11511"/>
    <w:rsid w:val="52CB2610"/>
    <w:rsid w:val="52CF2176"/>
    <w:rsid w:val="52F150E8"/>
    <w:rsid w:val="52F5355C"/>
    <w:rsid w:val="53315905"/>
    <w:rsid w:val="533E5C59"/>
    <w:rsid w:val="534322F6"/>
    <w:rsid w:val="53844079"/>
    <w:rsid w:val="53A73820"/>
    <w:rsid w:val="53AD32FD"/>
    <w:rsid w:val="53CC3B8B"/>
    <w:rsid w:val="53F41221"/>
    <w:rsid w:val="540F49A5"/>
    <w:rsid w:val="542855F1"/>
    <w:rsid w:val="543A3F76"/>
    <w:rsid w:val="543E0928"/>
    <w:rsid w:val="54526B81"/>
    <w:rsid w:val="546115D1"/>
    <w:rsid w:val="547B4BFD"/>
    <w:rsid w:val="54903257"/>
    <w:rsid w:val="549578FA"/>
    <w:rsid w:val="54CD7EF6"/>
    <w:rsid w:val="54F26009"/>
    <w:rsid w:val="54F31CE2"/>
    <w:rsid w:val="55012226"/>
    <w:rsid w:val="551816F7"/>
    <w:rsid w:val="551C36B5"/>
    <w:rsid w:val="55626F28"/>
    <w:rsid w:val="55764C39"/>
    <w:rsid w:val="55765B9F"/>
    <w:rsid w:val="55827064"/>
    <w:rsid w:val="558C0CFC"/>
    <w:rsid w:val="559802A5"/>
    <w:rsid w:val="55B81682"/>
    <w:rsid w:val="55CF6313"/>
    <w:rsid w:val="55D71459"/>
    <w:rsid w:val="55DC3A59"/>
    <w:rsid w:val="55DC6EC2"/>
    <w:rsid w:val="561531F2"/>
    <w:rsid w:val="56187D52"/>
    <w:rsid w:val="56592914"/>
    <w:rsid w:val="5672227A"/>
    <w:rsid w:val="56874DF0"/>
    <w:rsid w:val="56E75793"/>
    <w:rsid w:val="56EB688D"/>
    <w:rsid w:val="570138FD"/>
    <w:rsid w:val="5714289F"/>
    <w:rsid w:val="57290E8E"/>
    <w:rsid w:val="5735546D"/>
    <w:rsid w:val="574702CB"/>
    <w:rsid w:val="57527A44"/>
    <w:rsid w:val="577E4AE2"/>
    <w:rsid w:val="578B3E19"/>
    <w:rsid w:val="5796603B"/>
    <w:rsid w:val="579B436E"/>
    <w:rsid w:val="57CB5A5C"/>
    <w:rsid w:val="57CD11EA"/>
    <w:rsid w:val="57D8419E"/>
    <w:rsid w:val="57FA1FDD"/>
    <w:rsid w:val="582E5305"/>
    <w:rsid w:val="58382EAE"/>
    <w:rsid w:val="58402C31"/>
    <w:rsid w:val="58544A78"/>
    <w:rsid w:val="5854742E"/>
    <w:rsid w:val="587D2BB1"/>
    <w:rsid w:val="58D039C6"/>
    <w:rsid w:val="58D242F3"/>
    <w:rsid w:val="58DF31C3"/>
    <w:rsid w:val="58FB58D0"/>
    <w:rsid w:val="59123923"/>
    <w:rsid w:val="59626F75"/>
    <w:rsid w:val="596325EA"/>
    <w:rsid w:val="59A648BB"/>
    <w:rsid w:val="59B03DEB"/>
    <w:rsid w:val="59B857BF"/>
    <w:rsid w:val="59CE59D0"/>
    <w:rsid w:val="5A2A722A"/>
    <w:rsid w:val="5A556E52"/>
    <w:rsid w:val="5A712848"/>
    <w:rsid w:val="5AAB5C92"/>
    <w:rsid w:val="5AB56B6E"/>
    <w:rsid w:val="5AB60B08"/>
    <w:rsid w:val="5AC1689D"/>
    <w:rsid w:val="5AEA7C47"/>
    <w:rsid w:val="5B10656C"/>
    <w:rsid w:val="5B26537C"/>
    <w:rsid w:val="5B310A39"/>
    <w:rsid w:val="5B3B57BB"/>
    <w:rsid w:val="5B4219CB"/>
    <w:rsid w:val="5B5B54FE"/>
    <w:rsid w:val="5B777842"/>
    <w:rsid w:val="5B9F653A"/>
    <w:rsid w:val="5BA43CEC"/>
    <w:rsid w:val="5BDF182A"/>
    <w:rsid w:val="5BE174CF"/>
    <w:rsid w:val="5BE803E5"/>
    <w:rsid w:val="5BF141C9"/>
    <w:rsid w:val="5C014F2C"/>
    <w:rsid w:val="5C2876EA"/>
    <w:rsid w:val="5C2A1E92"/>
    <w:rsid w:val="5C372738"/>
    <w:rsid w:val="5C6D5C3B"/>
    <w:rsid w:val="5C8736D5"/>
    <w:rsid w:val="5C874577"/>
    <w:rsid w:val="5CA2224A"/>
    <w:rsid w:val="5CCD3D7C"/>
    <w:rsid w:val="5CD010CE"/>
    <w:rsid w:val="5CDD31E0"/>
    <w:rsid w:val="5CDE01A3"/>
    <w:rsid w:val="5CFE7D8D"/>
    <w:rsid w:val="5D0B4BE6"/>
    <w:rsid w:val="5D1351B4"/>
    <w:rsid w:val="5D1D0C51"/>
    <w:rsid w:val="5D2751E0"/>
    <w:rsid w:val="5D275D0E"/>
    <w:rsid w:val="5D397059"/>
    <w:rsid w:val="5D8206F3"/>
    <w:rsid w:val="5D961213"/>
    <w:rsid w:val="5DC654BE"/>
    <w:rsid w:val="5DDE03F2"/>
    <w:rsid w:val="5DF05EF8"/>
    <w:rsid w:val="5E045767"/>
    <w:rsid w:val="5E122E9B"/>
    <w:rsid w:val="5E1757E2"/>
    <w:rsid w:val="5E360E9C"/>
    <w:rsid w:val="5E3C3A91"/>
    <w:rsid w:val="5E4D2A14"/>
    <w:rsid w:val="5E59245D"/>
    <w:rsid w:val="5E6952D6"/>
    <w:rsid w:val="5E7A13DD"/>
    <w:rsid w:val="5E836E80"/>
    <w:rsid w:val="5EC9774D"/>
    <w:rsid w:val="5EE74BE0"/>
    <w:rsid w:val="5F0E1CB4"/>
    <w:rsid w:val="5F0E659D"/>
    <w:rsid w:val="5F1D17C0"/>
    <w:rsid w:val="5F1D4BDD"/>
    <w:rsid w:val="5F21556C"/>
    <w:rsid w:val="5F27775A"/>
    <w:rsid w:val="5F2979BD"/>
    <w:rsid w:val="5FAF6263"/>
    <w:rsid w:val="5FD20339"/>
    <w:rsid w:val="5FD7469B"/>
    <w:rsid w:val="5FD836B0"/>
    <w:rsid w:val="5FD950BF"/>
    <w:rsid w:val="5FDE0AE3"/>
    <w:rsid w:val="5FF83904"/>
    <w:rsid w:val="60061D37"/>
    <w:rsid w:val="60312C1D"/>
    <w:rsid w:val="6042471D"/>
    <w:rsid w:val="604E73F1"/>
    <w:rsid w:val="607F72AE"/>
    <w:rsid w:val="60893B49"/>
    <w:rsid w:val="60A7564B"/>
    <w:rsid w:val="60B57C3C"/>
    <w:rsid w:val="60D60FF9"/>
    <w:rsid w:val="60D8191C"/>
    <w:rsid w:val="60F1403E"/>
    <w:rsid w:val="60FC0132"/>
    <w:rsid w:val="61143C88"/>
    <w:rsid w:val="611A21E6"/>
    <w:rsid w:val="611D0AC0"/>
    <w:rsid w:val="61321DF5"/>
    <w:rsid w:val="6136663F"/>
    <w:rsid w:val="614E09D6"/>
    <w:rsid w:val="61815618"/>
    <w:rsid w:val="61A21166"/>
    <w:rsid w:val="61B66F8D"/>
    <w:rsid w:val="61E11392"/>
    <w:rsid w:val="61E57698"/>
    <w:rsid w:val="62094FF7"/>
    <w:rsid w:val="620C4506"/>
    <w:rsid w:val="621D475F"/>
    <w:rsid w:val="62595FAC"/>
    <w:rsid w:val="62724506"/>
    <w:rsid w:val="62957C99"/>
    <w:rsid w:val="62F026AC"/>
    <w:rsid w:val="62F04799"/>
    <w:rsid w:val="62F25FFC"/>
    <w:rsid w:val="635703D1"/>
    <w:rsid w:val="63570B2E"/>
    <w:rsid w:val="635F21A4"/>
    <w:rsid w:val="63721C08"/>
    <w:rsid w:val="639F5237"/>
    <w:rsid w:val="63B27570"/>
    <w:rsid w:val="63C86140"/>
    <w:rsid w:val="63D32519"/>
    <w:rsid w:val="63D716A7"/>
    <w:rsid w:val="63D8640A"/>
    <w:rsid w:val="63F81C1E"/>
    <w:rsid w:val="6472058F"/>
    <w:rsid w:val="64903474"/>
    <w:rsid w:val="64BE24D2"/>
    <w:rsid w:val="64DF512F"/>
    <w:rsid w:val="64E12E0C"/>
    <w:rsid w:val="650E05B3"/>
    <w:rsid w:val="651F6957"/>
    <w:rsid w:val="65225A1F"/>
    <w:rsid w:val="65262CB4"/>
    <w:rsid w:val="6540419A"/>
    <w:rsid w:val="654C4F58"/>
    <w:rsid w:val="655738E9"/>
    <w:rsid w:val="656A44EE"/>
    <w:rsid w:val="656A7937"/>
    <w:rsid w:val="658A5999"/>
    <w:rsid w:val="658B6138"/>
    <w:rsid w:val="65910416"/>
    <w:rsid w:val="65B332DF"/>
    <w:rsid w:val="65FB7121"/>
    <w:rsid w:val="66135AD7"/>
    <w:rsid w:val="66197E9B"/>
    <w:rsid w:val="66347A42"/>
    <w:rsid w:val="664F510D"/>
    <w:rsid w:val="66747E23"/>
    <w:rsid w:val="667D6B26"/>
    <w:rsid w:val="668A655B"/>
    <w:rsid w:val="669039BC"/>
    <w:rsid w:val="66930B4B"/>
    <w:rsid w:val="66A873C2"/>
    <w:rsid w:val="66A9019B"/>
    <w:rsid w:val="66DA4961"/>
    <w:rsid w:val="66F008A0"/>
    <w:rsid w:val="67015180"/>
    <w:rsid w:val="670A6F03"/>
    <w:rsid w:val="671B4A38"/>
    <w:rsid w:val="6720417A"/>
    <w:rsid w:val="675C09B5"/>
    <w:rsid w:val="676231EF"/>
    <w:rsid w:val="676817D4"/>
    <w:rsid w:val="67741456"/>
    <w:rsid w:val="677E674C"/>
    <w:rsid w:val="67823410"/>
    <w:rsid w:val="67A27D85"/>
    <w:rsid w:val="67A45C9E"/>
    <w:rsid w:val="67A734AD"/>
    <w:rsid w:val="67B140AD"/>
    <w:rsid w:val="67C0084B"/>
    <w:rsid w:val="67C607D8"/>
    <w:rsid w:val="67CC30D2"/>
    <w:rsid w:val="67CF2AB0"/>
    <w:rsid w:val="67DE57F2"/>
    <w:rsid w:val="67ED1FAB"/>
    <w:rsid w:val="6804265E"/>
    <w:rsid w:val="6828369B"/>
    <w:rsid w:val="685173D2"/>
    <w:rsid w:val="68694F2B"/>
    <w:rsid w:val="686A70CA"/>
    <w:rsid w:val="687E27D7"/>
    <w:rsid w:val="6889245B"/>
    <w:rsid w:val="688B2B47"/>
    <w:rsid w:val="68B44570"/>
    <w:rsid w:val="68C6305B"/>
    <w:rsid w:val="68C7383C"/>
    <w:rsid w:val="690100A9"/>
    <w:rsid w:val="692B3E75"/>
    <w:rsid w:val="693A6A69"/>
    <w:rsid w:val="69531814"/>
    <w:rsid w:val="696069C8"/>
    <w:rsid w:val="69820B35"/>
    <w:rsid w:val="69C34D81"/>
    <w:rsid w:val="69D76401"/>
    <w:rsid w:val="69D979C4"/>
    <w:rsid w:val="69EA6C9B"/>
    <w:rsid w:val="6A204C7B"/>
    <w:rsid w:val="6A2477AD"/>
    <w:rsid w:val="6A2A516F"/>
    <w:rsid w:val="6A4E768A"/>
    <w:rsid w:val="6A4F3F2B"/>
    <w:rsid w:val="6A513438"/>
    <w:rsid w:val="6A5F465B"/>
    <w:rsid w:val="6A707DEB"/>
    <w:rsid w:val="6A7800E4"/>
    <w:rsid w:val="6A7C45DF"/>
    <w:rsid w:val="6AA668D9"/>
    <w:rsid w:val="6AAE6ADE"/>
    <w:rsid w:val="6AB77496"/>
    <w:rsid w:val="6ACE291E"/>
    <w:rsid w:val="6AD24F27"/>
    <w:rsid w:val="6AFF2658"/>
    <w:rsid w:val="6B362328"/>
    <w:rsid w:val="6B573D8B"/>
    <w:rsid w:val="6B956DA6"/>
    <w:rsid w:val="6B993966"/>
    <w:rsid w:val="6B9D248A"/>
    <w:rsid w:val="6BB32EA8"/>
    <w:rsid w:val="6BB875F8"/>
    <w:rsid w:val="6BCB524A"/>
    <w:rsid w:val="6BD14BF7"/>
    <w:rsid w:val="6BFB047C"/>
    <w:rsid w:val="6C1B5DA9"/>
    <w:rsid w:val="6C300D24"/>
    <w:rsid w:val="6C341178"/>
    <w:rsid w:val="6C470ABC"/>
    <w:rsid w:val="6C5A719F"/>
    <w:rsid w:val="6C694B12"/>
    <w:rsid w:val="6C6D5D27"/>
    <w:rsid w:val="6C991B86"/>
    <w:rsid w:val="6CA50EED"/>
    <w:rsid w:val="6CB8492C"/>
    <w:rsid w:val="6CED3463"/>
    <w:rsid w:val="6CF0024D"/>
    <w:rsid w:val="6D1B457A"/>
    <w:rsid w:val="6D2B138F"/>
    <w:rsid w:val="6D343A8F"/>
    <w:rsid w:val="6D3903BF"/>
    <w:rsid w:val="6D741E6D"/>
    <w:rsid w:val="6D971B4C"/>
    <w:rsid w:val="6DBE5B28"/>
    <w:rsid w:val="6DCC327F"/>
    <w:rsid w:val="6DDA38C1"/>
    <w:rsid w:val="6DED6671"/>
    <w:rsid w:val="6E0E3265"/>
    <w:rsid w:val="6E39417C"/>
    <w:rsid w:val="6E5C3427"/>
    <w:rsid w:val="6E621919"/>
    <w:rsid w:val="6E6A4A14"/>
    <w:rsid w:val="6E772D38"/>
    <w:rsid w:val="6E9751E5"/>
    <w:rsid w:val="6EC9446F"/>
    <w:rsid w:val="6EC94853"/>
    <w:rsid w:val="6ECE301C"/>
    <w:rsid w:val="6EE1767D"/>
    <w:rsid w:val="6EE3061D"/>
    <w:rsid w:val="6EF671EA"/>
    <w:rsid w:val="6F083365"/>
    <w:rsid w:val="6F0D3AF5"/>
    <w:rsid w:val="6F1D2E85"/>
    <w:rsid w:val="6F4022A1"/>
    <w:rsid w:val="6F4159BC"/>
    <w:rsid w:val="6F427F6D"/>
    <w:rsid w:val="6F655BB8"/>
    <w:rsid w:val="6F753F75"/>
    <w:rsid w:val="6F8715CF"/>
    <w:rsid w:val="6FCD507C"/>
    <w:rsid w:val="6FE34041"/>
    <w:rsid w:val="6FF56A01"/>
    <w:rsid w:val="704C5088"/>
    <w:rsid w:val="70941F70"/>
    <w:rsid w:val="70A06A22"/>
    <w:rsid w:val="70BF00BC"/>
    <w:rsid w:val="70C46146"/>
    <w:rsid w:val="70F67DD7"/>
    <w:rsid w:val="7115055F"/>
    <w:rsid w:val="711637A2"/>
    <w:rsid w:val="712528D1"/>
    <w:rsid w:val="7139200C"/>
    <w:rsid w:val="713C2174"/>
    <w:rsid w:val="71603CB0"/>
    <w:rsid w:val="719A0943"/>
    <w:rsid w:val="71F24202"/>
    <w:rsid w:val="71F54E7F"/>
    <w:rsid w:val="72056FDA"/>
    <w:rsid w:val="720F77DE"/>
    <w:rsid w:val="721762CE"/>
    <w:rsid w:val="721B27A0"/>
    <w:rsid w:val="722E6D57"/>
    <w:rsid w:val="723C2121"/>
    <w:rsid w:val="723E7519"/>
    <w:rsid w:val="724C7E80"/>
    <w:rsid w:val="724D1278"/>
    <w:rsid w:val="7269285F"/>
    <w:rsid w:val="726A12B9"/>
    <w:rsid w:val="72A05D3A"/>
    <w:rsid w:val="72A67DA2"/>
    <w:rsid w:val="72BF1A62"/>
    <w:rsid w:val="72C71393"/>
    <w:rsid w:val="72D356AB"/>
    <w:rsid w:val="73023A12"/>
    <w:rsid w:val="733F7BFD"/>
    <w:rsid w:val="735D6F93"/>
    <w:rsid w:val="735F23C9"/>
    <w:rsid w:val="736A62E2"/>
    <w:rsid w:val="737A43A7"/>
    <w:rsid w:val="737D047B"/>
    <w:rsid w:val="737F4C80"/>
    <w:rsid w:val="73A01B55"/>
    <w:rsid w:val="73C85AB9"/>
    <w:rsid w:val="73CD5C11"/>
    <w:rsid w:val="73E82889"/>
    <w:rsid w:val="73E9183B"/>
    <w:rsid w:val="74180C9D"/>
    <w:rsid w:val="741E6032"/>
    <w:rsid w:val="742A6667"/>
    <w:rsid w:val="74314A74"/>
    <w:rsid w:val="74435D10"/>
    <w:rsid w:val="744953C4"/>
    <w:rsid w:val="74821A96"/>
    <w:rsid w:val="74871CC5"/>
    <w:rsid w:val="748D1D82"/>
    <w:rsid w:val="74AF298B"/>
    <w:rsid w:val="74AF5538"/>
    <w:rsid w:val="74B7601C"/>
    <w:rsid w:val="74DB2B33"/>
    <w:rsid w:val="74E36798"/>
    <w:rsid w:val="74E46C13"/>
    <w:rsid w:val="74EE7DB5"/>
    <w:rsid w:val="751D264A"/>
    <w:rsid w:val="752A5A04"/>
    <w:rsid w:val="75364781"/>
    <w:rsid w:val="753A2777"/>
    <w:rsid w:val="75440156"/>
    <w:rsid w:val="756669F5"/>
    <w:rsid w:val="75797E80"/>
    <w:rsid w:val="757E237B"/>
    <w:rsid w:val="758C13EA"/>
    <w:rsid w:val="75954051"/>
    <w:rsid w:val="75AC08F3"/>
    <w:rsid w:val="75ED298C"/>
    <w:rsid w:val="76034082"/>
    <w:rsid w:val="76362872"/>
    <w:rsid w:val="763C547A"/>
    <w:rsid w:val="763D6C3C"/>
    <w:rsid w:val="769632D0"/>
    <w:rsid w:val="76A14D70"/>
    <w:rsid w:val="76A74D09"/>
    <w:rsid w:val="76E60B5A"/>
    <w:rsid w:val="76FF484A"/>
    <w:rsid w:val="77112A9A"/>
    <w:rsid w:val="77244C1D"/>
    <w:rsid w:val="7749202D"/>
    <w:rsid w:val="775A4D6B"/>
    <w:rsid w:val="777E7776"/>
    <w:rsid w:val="778214AD"/>
    <w:rsid w:val="778B72E4"/>
    <w:rsid w:val="77BF22CC"/>
    <w:rsid w:val="77CC0391"/>
    <w:rsid w:val="77CE35CE"/>
    <w:rsid w:val="77CE52A5"/>
    <w:rsid w:val="78150E39"/>
    <w:rsid w:val="78292897"/>
    <w:rsid w:val="783371DF"/>
    <w:rsid w:val="7839784E"/>
    <w:rsid w:val="784C6E5B"/>
    <w:rsid w:val="787674FC"/>
    <w:rsid w:val="788207B4"/>
    <w:rsid w:val="78AA2FC6"/>
    <w:rsid w:val="78C16958"/>
    <w:rsid w:val="78C83947"/>
    <w:rsid w:val="78DA1E67"/>
    <w:rsid w:val="794D4E21"/>
    <w:rsid w:val="7957402F"/>
    <w:rsid w:val="795F593E"/>
    <w:rsid w:val="797D324D"/>
    <w:rsid w:val="797E6705"/>
    <w:rsid w:val="797F0B36"/>
    <w:rsid w:val="79802E73"/>
    <w:rsid w:val="799D1B96"/>
    <w:rsid w:val="79A4543D"/>
    <w:rsid w:val="79A70450"/>
    <w:rsid w:val="79C02C82"/>
    <w:rsid w:val="79DD4697"/>
    <w:rsid w:val="79E509EF"/>
    <w:rsid w:val="79F76436"/>
    <w:rsid w:val="7A1C759C"/>
    <w:rsid w:val="7A1F69F8"/>
    <w:rsid w:val="7A553E2B"/>
    <w:rsid w:val="7A665710"/>
    <w:rsid w:val="7A697224"/>
    <w:rsid w:val="7A6F4CF9"/>
    <w:rsid w:val="7A84679E"/>
    <w:rsid w:val="7AA62C91"/>
    <w:rsid w:val="7AAC2851"/>
    <w:rsid w:val="7AF10944"/>
    <w:rsid w:val="7AF12A05"/>
    <w:rsid w:val="7B0E7D4E"/>
    <w:rsid w:val="7B2609ED"/>
    <w:rsid w:val="7B3C585F"/>
    <w:rsid w:val="7B493E15"/>
    <w:rsid w:val="7B587F81"/>
    <w:rsid w:val="7B671529"/>
    <w:rsid w:val="7B7C00B8"/>
    <w:rsid w:val="7B7F37C7"/>
    <w:rsid w:val="7BBB2D22"/>
    <w:rsid w:val="7BCA6AF2"/>
    <w:rsid w:val="7BD029DF"/>
    <w:rsid w:val="7BD56691"/>
    <w:rsid w:val="7C093F48"/>
    <w:rsid w:val="7C290A83"/>
    <w:rsid w:val="7C3B772F"/>
    <w:rsid w:val="7C697352"/>
    <w:rsid w:val="7C6C4C20"/>
    <w:rsid w:val="7C6C5E65"/>
    <w:rsid w:val="7C791822"/>
    <w:rsid w:val="7C8E2490"/>
    <w:rsid w:val="7C8F568E"/>
    <w:rsid w:val="7CB56861"/>
    <w:rsid w:val="7CE51DBC"/>
    <w:rsid w:val="7CED29A3"/>
    <w:rsid w:val="7D28039B"/>
    <w:rsid w:val="7D5A4B28"/>
    <w:rsid w:val="7D5C18BF"/>
    <w:rsid w:val="7D616A96"/>
    <w:rsid w:val="7DDC1EF2"/>
    <w:rsid w:val="7DE6760E"/>
    <w:rsid w:val="7DFE09AA"/>
    <w:rsid w:val="7DFF7B28"/>
    <w:rsid w:val="7DFF7BA0"/>
    <w:rsid w:val="7E107602"/>
    <w:rsid w:val="7E834798"/>
    <w:rsid w:val="7EAA36C6"/>
    <w:rsid w:val="7EAB7E67"/>
    <w:rsid w:val="7EB81A94"/>
    <w:rsid w:val="7EDB0D60"/>
    <w:rsid w:val="7EDB186C"/>
    <w:rsid w:val="7EE93DEE"/>
    <w:rsid w:val="7F07306C"/>
    <w:rsid w:val="7F0F63B1"/>
    <w:rsid w:val="7F2D2793"/>
    <w:rsid w:val="7F3344DD"/>
    <w:rsid w:val="7F43418B"/>
    <w:rsid w:val="7F543363"/>
    <w:rsid w:val="7F60720C"/>
    <w:rsid w:val="7F640070"/>
    <w:rsid w:val="7F692053"/>
    <w:rsid w:val="7F7A609B"/>
    <w:rsid w:val="7F97737E"/>
    <w:rsid w:val="7FF8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1"/>
    <w:pPr>
      <w:ind w:left="220"/>
      <w:outlineLvl w:val="0"/>
    </w:pPr>
    <w:rPr>
      <w:b/>
      <w:bCs/>
      <w:sz w:val="32"/>
      <w:szCs w:val="32"/>
    </w:rPr>
  </w:style>
  <w:style w:type="paragraph" w:styleId="3">
    <w:name w:val="heading 5"/>
    <w:basedOn w:val="1"/>
    <w:next w:val="1"/>
    <w:qFormat/>
    <w:uiPriority w:val="0"/>
    <w:pPr>
      <w:keepNext/>
      <w:keepLines/>
      <w:spacing w:before="280" w:after="290" w:line="376" w:lineRule="auto"/>
      <w:outlineLvl w:val="4"/>
    </w:pPr>
    <w:rPr>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 w:val="21"/>
      <w:szCs w:val="20"/>
    </w:rPr>
  </w:style>
  <w:style w:type="paragraph" w:styleId="5">
    <w:name w:val="Body Text"/>
    <w:basedOn w:val="1"/>
    <w:qFormat/>
    <w:uiPriority w:val="0"/>
    <w:pPr>
      <w:spacing w:after="120"/>
    </w:pPr>
  </w:style>
  <w:style w:type="paragraph" w:styleId="6">
    <w:name w:val="Body Text Indent"/>
    <w:basedOn w:val="1"/>
    <w:qFormat/>
    <w:uiPriority w:val="0"/>
    <w:pPr>
      <w:spacing w:line="540" w:lineRule="exact"/>
      <w:ind w:left="840" w:leftChars="400" w:firstLine="720" w:firstLineChars="225"/>
    </w:pPr>
    <w:rPr>
      <w:sz w:val="32"/>
      <w:szCs w:val="20"/>
    </w:rPr>
  </w:style>
  <w:style w:type="paragraph" w:styleId="7">
    <w:name w:val="Plain Text"/>
    <w:basedOn w:val="1"/>
    <w:qFormat/>
    <w:uiPriority w:val="99"/>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11">
    <w:name w:val="Normal (Web)"/>
    <w:basedOn w:val="1"/>
    <w:unhideWhenUsed/>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7">
    <w:name w:val="List Paragraph"/>
    <w:basedOn w:val="1"/>
    <w:qFormat/>
    <w:uiPriority w:val="34"/>
    <w:pPr>
      <w:ind w:firstLine="420" w:firstLineChars="200"/>
    </w:pPr>
  </w:style>
  <w:style w:type="paragraph" w:customStyle="1" w:styleId="18">
    <w:name w:val="Oth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9">
    <w:name w:val="List Paragraph1"/>
    <w:basedOn w:val="1"/>
    <w:qFormat/>
    <w:uiPriority w:val="34"/>
    <w:pPr>
      <w:ind w:firstLine="420" w:firstLineChars="200"/>
    </w:pPr>
    <w:rPr>
      <w:rFonts w:ascii="Calibri" w:hAnsi="Calibri" w:eastAsia="宋体" w:cs="Times New Roman"/>
    </w:rPr>
  </w:style>
  <w:style w:type="character" w:customStyle="1" w:styleId="20">
    <w:name w:val="font51"/>
    <w:basedOn w:val="14"/>
    <w:qFormat/>
    <w:uiPriority w:val="0"/>
    <w:rPr>
      <w:rFonts w:hint="eastAsia" w:ascii="宋体" w:hAnsi="宋体" w:eastAsia="宋体" w:cs="宋体"/>
      <w:color w:val="000000"/>
      <w:sz w:val="20"/>
      <w:szCs w:val="20"/>
      <w:u w:val="none"/>
    </w:rPr>
  </w:style>
  <w:style w:type="character" w:customStyle="1" w:styleId="21">
    <w:name w:val="font21"/>
    <w:basedOn w:val="14"/>
    <w:qFormat/>
    <w:uiPriority w:val="0"/>
    <w:rPr>
      <w:rFonts w:hint="default" w:ascii="Times New Roman" w:hAnsi="Times New Roman" w:cs="Times New Roman"/>
      <w:color w:val="000000"/>
      <w:sz w:val="20"/>
      <w:szCs w:val="20"/>
      <w:u w:val="none"/>
    </w:rPr>
  </w:style>
  <w:style w:type="character" w:customStyle="1" w:styleId="22">
    <w:name w:val="font1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0"/>
      <w:szCs w:val="20"/>
      <w:u w:val="none"/>
    </w:rPr>
  </w:style>
  <w:style w:type="table" w:customStyle="1" w:styleId="24">
    <w:name w:val="网格型1"/>
    <w:basedOn w:val="1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2021-03-05T00:45:00Z</dcterms:created>
  <dc:creator>石</dc:creator>
  <cp:lastModifiedBy>123</cp:lastModifiedBy>
  <cp:lastPrinted>2021-11-26T02:50:00Z</cp:lastPrinted>
  <dcterms:modified xsi:type="dcterms:W3CDTF">2021-12-06T03:45:09Z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9501CE6BD2464787AB3148DE3D23E664</vt:lpwstr>
  </property>
</Properties>
</file>