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6313" w:rsidRDefault="00526313">
      <w:pPr>
        <w:tabs>
          <w:tab w:val="left" w:pos="8222"/>
        </w:tabs>
        <w:spacing w:line="360" w:lineRule="auto"/>
        <w:rPr>
          <w:rFonts w:ascii="黑体" w:eastAsia="黑体" w:hAnsi="黑体" w:cs="Times New Roman"/>
          <w:b/>
          <w:bCs/>
          <w:color w:val="000000"/>
          <w:sz w:val="72"/>
          <w:szCs w:val="48"/>
        </w:rPr>
      </w:pPr>
    </w:p>
    <w:p w:rsidR="00526313" w:rsidRDefault="00526313">
      <w:pPr>
        <w:pStyle w:val="4"/>
        <w:rPr>
          <w:color w:val="000000"/>
        </w:rPr>
      </w:pPr>
    </w:p>
    <w:p w:rsidR="00526313" w:rsidRDefault="00723D74" w:rsidP="00090A54">
      <w:pPr>
        <w:spacing w:afterLines="100"/>
        <w:jc w:val="center"/>
        <w:rPr>
          <w:rFonts w:ascii="黑体" w:eastAsia="黑体" w:hAnsi="黑体" w:cs="Times New Roman"/>
          <w:b/>
          <w:bCs/>
          <w:color w:val="000000"/>
          <w:sz w:val="96"/>
          <w:szCs w:val="96"/>
        </w:rPr>
      </w:pPr>
      <w:r>
        <w:rPr>
          <w:rFonts w:ascii="黑体" w:eastAsia="黑体" w:hAnsi="黑体" w:cs="Times New Roman" w:hint="eastAsia"/>
          <w:b/>
          <w:bCs/>
          <w:color w:val="000000"/>
          <w:sz w:val="96"/>
          <w:szCs w:val="96"/>
        </w:rPr>
        <w:t>阳新县县级政府采购</w:t>
      </w:r>
    </w:p>
    <w:p w:rsidR="00526313" w:rsidRDefault="00526313" w:rsidP="00090A54">
      <w:pPr>
        <w:spacing w:afterLines="100"/>
        <w:rPr>
          <w:color w:val="000000"/>
        </w:rPr>
      </w:pPr>
    </w:p>
    <w:p w:rsidR="00526313" w:rsidRDefault="00723D74" w:rsidP="00090A54">
      <w:pPr>
        <w:spacing w:afterLines="100"/>
        <w:jc w:val="center"/>
        <w:rPr>
          <w:rFonts w:ascii="黑体" w:eastAsia="黑体" w:hAnsi="黑体" w:cs="Times New Roman"/>
          <w:b/>
          <w:bCs/>
          <w:color w:val="000000"/>
          <w:sz w:val="96"/>
          <w:szCs w:val="96"/>
        </w:rPr>
      </w:pPr>
      <w:r>
        <w:rPr>
          <w:rFonts w:ascii="黑体" w:eastAsia="黑体" w:hAnsi="黑体" w:cs="Times New Roman" w:hint="eastAsia"/>
          <w:b/>
          <w:bCs/>
          <w:color w:val="000000"/>
          <w:sz w:val="96"/>
          <w:szCs w:val="96"/>
        </w:rPr>
        <w:t>招 标 文 件</w:t>
      </w:r>
    </w:p>
    <w:p w:rsidR="00526313" w:rsidRDefault="00526313">
      <w:pPr>
        <w:tabs>
          <w:tab w:val="left" w:pos="8222"/>
        </w:tabs>
        <w:spacing w:line="360" w:lineRule="auto"/>
        <w:rPr>
          <w:rFonts w:ascii="黑体" w:eastAsia="黑体" w:hAnsi="黑体" w:cs="Times New Roman"/>
          <w:b/>
          <w:bCs/>
          <w:color w:val="000000"/>
          <w:sz w:val="72"/>
          <w:szCs w:val="48"/>
        </w:rPr>
      </w:pPr>
    </w:p>
    <w:p w:rsidR="00526313" w:rsidRDefault="00723D74" w:rsidP="00090A54">
      <w:pPr>
        <w:tabs>
          <w:tab w:val="left" w:pos="8222"/>
        </w:tabs>
        <w:spacing w:line="360" w:lineRule="auto"/>
        <w:ind w:firstLineChars="450" w:firstLine="1441"/>
        <w:rPr>
          <w:rFonts w:ascii="仿宋" w:eastAsia="黑体" w:hAnsi="仿宋" w:cs="仿宋"/>
          <w:color w:val="000000"/>
          <w:sz w:val="32"/>
          <w:szCs w:val="32"/>
        </w:rPr>
      </w:pPr>
      <w:r>
        <w:rPr>
          <w:rFonts w:ascii="黑体" w:eastAsia="黑体" w:hAnsi="黑体" w:hint="eastAsia"/>
          <w:b/>
          <w:color w:val="000000"/>
          <w:sz w:val="32"/>
        </w:rPr>
        <w:t>项目编号：</w:t>
      </w:r>
      <w:r>
        <w:rPr>
          <w:rFonts w:ascii="黑体" w:eastAsia="黑体" w:hAnsi="黑体" w:hint="eastAsia"/>
          <w:b/>
          <w:sz w:val="32"/>
        </w:rPr>
        <w:t>131-2022CG-</w:t>
      </w:r>
      <w:r w:rsidR="00090A54">
        <w:rPr>
          <w:rFonts w:ascii="黑体" w:eastAsia="黑体" w:hAnsi="黑体" w:hint="eastAsia"/>
          <w:b/>
          <w:sz w:val="32"/>
        </w:rPr>
        <w:t>056</w:t>
      </w:r>
    </w:p>
    <w:p w:rsidR="00526313" w:rsidRDefault="00723D74" w:rsidP="005B6B79">
      <w:pPr>
        <w:spacing w:line="360" w:lineRule="auto"/>
        <w:ind w:leftChars="664" w:left="2995" w:hangingChars="500" w:hanging="1601"/>
        <w:rPr>
          <w:rFonts w:ascii="黑体" w:eastAsia="仿宋" w:hAnsi="黑体"/>
          <w:b/>
          <w:color w:val="000000"/>
          <w:sz w:val="32"/>
        </w:rPr>
      </w:pPr>
      <w:r>
        <w:rPr>
          <w:rFonts w:ascii="黑体" w:eastAsia="黑体" w:hAnsi="黑体" w:hint="eastAsia"/>
          <w:b/>
          <w:color w:val="000000"/>
          <w:sz w:val="32"/>
        </w:rPr>
        <w:t>项目名称：</w:t>
      </w:r>
      <w:r>
        <w:rPr>
          <w:rFonts w:ascii="仿宋" w:eastAsia="仿宋" w:hAnsi="仿宋" w:cs="仿宋" w:hint="eastAsia"/>
          <w:color w:val="000000"/>
          <w:sz w:val="32"/>
          <w:szCs w:val="32"/>
        </w:rPr>
        <w:t>阳新县新中考机考教室建设</w:t>
      </w:r>
    </w:p>
    <w:p w:rsidR="00526313" w:rsidRDefault="00723D74" w:rsidP="005B6B79">
      <w:pPr>
        <w:spacing w:line="360" w:lineRule="auto"/>
        <w:ind w:firstLineChars="436" w:firstLine="1396"/>
        <w:rPr>
          <w:rFonts w:ascii="仿宋" w:eastAsia="仿宋" w:hAnsi="仿宋" w:cs="仿宋"/>
          <w:color w:val="000000"/>
          <w:sz w:val="32"/>
          <w:szCs w:val="32"/>
        </w:rPr>
      </w:pPr>
      <w:r>
        <w:rPr>
          <w:rFonts w:ascii="黑体" w:eastAsia="黑体" w:hAnsi="黑体" w:hint="eastAsia"/>
          <w:b/>
          <w:color w:val="000000"/>
          <w:sz w:val="32"/>
        </w:rPr>
        <w:t>招标内容：</w:t>
      </w:r>
      <w:r>
        <w:rPr>
          <w:rFonts w:ascii="仿宋" w:eastAsia="仿宋" w:hAnsi="仿宋" w:cs="仿宋" w:hint="eastAsia"/>
          <w:color w:val="000000"/>
          <w:sz w:val="32"/>
          <w:szCs w:val="32"/>
        </w:rPr>
        <w:t>详见招标文件</w:t>
      </w:r>
    </w:p>
    <w:p w:rsidR="00526313" w:rsidRDefault="00526313">
      <w:pPr>
        <w:spacing w:line="360" w:lineRule="auto"/>
        <w:ind w:leftChars="619" w:left="2052" w:rightChars="622" w:right="1306" w:hangingChars="209" w:hanging="752"/>
        <w:rPr>
          <w:rFonts w:ascii="宋体" w:hAnsi="宋体" w:cs="Times New Roman"/>
          <w:color w:val="000000"/>
          <w:sz w:val="36"/>
          <w:szCs w:val="36"/>
        </w:rPr>
      </w:pPr>
    </w:p>
    <w:p w:rsidR="00526313" w:rsidRDefault="00526313">
      <w:pPr>
        <w:spacing w:line="360" w:lineRule="auto"/>
        <w:ind w:leftChars="619" w:left="2052" w:rightChars="622" w:right="1306" w:hangingChars="209" w:hanging="752"/>
        <w:rPr>
          <w:rFonts w:ascii="宋体" w:hAnsi="宋体" w:cs="Times New Roman"/>
          <w:color w:val="000000"/>
          <w:sz w:val="36"/>
          <w:szCs w:val="36"/>
        </w:rPr>
      </w:pPr>
    </w:p>
    <w:p w:rsidR="00526313" w:rsidRDefault="00526313">
      <w:pPr>
        <w:spacing w:line="360" w:lineRule="auto"/>
        <w:ind w:rightChars="622" w:right="1306"/>
        <w:rPr>
          <w:rFonts w:ascii="宋体" w:hAnsi="宋体" w:cs="Times New Roman"/>
          <w:color w:val="000000"/>
          <w:sz w:val="36"/>
          <w:szCs w:val="36"/>
        </w:rPr>
      </w:pPr>
    </w:p>
    <w:p w:rsidR="00526313" w:rsidRDefault="00526313">
      <w:pPr>
        <w:spacing w:line="360" w:lineRule="auto"/>
        <w:ind w:rightChars="622" w:right="1306"/>
        <w:rPr>
          <w:rFonts w:ascii="宋体" w:hAnsi="宋体" w:cs="Times New Roman"/>
          <w:color w:val="000000"/>
          <w:sz w:val="36"/>
          <w:szCs w:val="36"/>
        </w:rPr>
      </w:pPr>
    </w:p>
    <w:p w:rsidR="00526313" w:rsidRDefault="00723D74">
      <w:pPr>
        <w:spacing w:line="360" w:lineRule="auto"/>
        <w:jc w:val="center"/>
        <w:rPr>
          <w:rFonts w:ascii="黑体" w:eastAsia="黑体" w:hAnsi="黑体"/>
          <w:b/>
          <w:bCs/>
          <w:color w:val="000000"/>
          <w:sz w:val="36"/>
          <w:szCs w:val="36"/>
        </w:rPr>
      </w:pPr>
      <w:r>
        <w:rPr>
          <w:rFonts w:ascii="黑体" w:eastAsia="黑体" w:hAnsi="黑体" w:hint="eastAsia"/>
          <w:b/>
          <w:bCs/>
          <w:color w:val="000000"/>
          <w:sz w:val="36"/>
          <w:szCs w:val="36"/>
        </w:rPr>
        <w:t>阳新县政府采购中心</w:t>
      </w:r>
    </w:p>
    <w:p w:rsidR="00526313" w:rsidRDefault="00723D74">
      <w:pPr>
        <w:spacing w:line="360" w:lineRule="auto"/>
        <w:jc w:val="center"/>
        <w:rPr>
          <w:rFonts w:ascii="黑体" w:eastAsia="黑体" w:hAnsi="黑体"/>
          <w:b/>
          <w:bCs/>
          <w:color w:val="000000"/>
          <w:sz w:val="36"/>
          <w:szCs w:val="36"/>
        </w:rPr>
      </w:pPr>
      <w:r>
        <w:rPr>
          <w:rFonts w:ascii="黑体" w:eastAsia="黑体" w:hAnsi="黑体" w:hint="eastAsia"/>
          <w:b/>
          <w:bCs/>
          <w:color w:val="000000"/>
          <w:sz w:val="36"/>
          <w:szCs w:val="36"/>
        </w:rPr>
        <w:t>二O二二年四月</w:t>
      </w:r>
    </w:p>
    <w:p w:rsidR="00526313" w:rsidRDefault="00526313">
      <w:pPr>
        <w:spacing w:line="360" w:lineRule="auto"/>
        <w:ind w:rightChars="622" w:right="1306"/>
        <w:rPr>
          <w:rFonts w:ascii="宋体" w:hAnsi="宋体"/>
          <w:color w:val="000000"/>
          <w:sz w:val="36"/>
          <w:szCs w:val="36"/>
        </w:rPr>
      </w:pPr>
    </w:p>
    <w:p w:rsidR="00526313" w:rsidRDefault="00723D74" w:rsidP="00090A54">
      <w:pPr>
        <w:spacing w:beforeLines="100" w:afterLines="100"/>
        <w:jc w:val="center"/>
        <w:rPr>
          <w:color w:val="000000"/>
          <w:sz w:val="28"/>
          <w:lang w:val="zh-CN"/>
        </w:rPr>
      </w:pPr>
      <w:r>
        <w:rPr>
          <w:rFonts w:ascii="黑体" w:eastAsia="黑体" w:hAnsi="黑体" w:hint="eastAsia"/>
          <w:b/>
          <w:color w:val="000000"/>
          <w:sz w:val="48"/>
          <w:szCs w:val="48"/>
        </w:rPr>
        <w:t>目   录</w:t>
      </w:r>
    </w:p>
    <w:p w:rsidR="00526313" w:rsidRDefault="00AD0237">
      <w:pPr>
        <w:pStyle w:val="10"/>
        <w:tabs>
          <w:tab w:val="clear" w:pos="1176"/>
          <w:tab w:val="clear" w:pos="9514"/>
          <w:tab w:val="right" w:leader="dot" w:pos="9524"/>
        </w:tabs>
      </w:pPr>
      <w:r w:rsidRPr="00AD0237">
        <w:rPr>
          <w:sz w:val="28"/>
        </w:rPr>
        <w:fldChar w:fldCharType="begin"/>
      </w:r>
      <w:r w:rsidR="00723D74">
        <w:rPr>
          <w:sz w:val="28"/>
        </w:rPr>
        <w:instrText xml:space="preserve"> TOC \o "1-2" \h \z \u </w:instrText>
      </w:r>
      <w:r w:rsidRPr="00AD0237">
        <w:rPr>
          <w:sz w:val="28"/>
        </w:rPr>
        <w:fldChar w:fldCharType="separate"/>
      </w:r>
      <w:hyperlink w:anchor="_Toc8807" w:history="1">
        <w:r w:rsidR="00723D74">
          <w:rPr>
            <w:rFonts w:ascii="黑体" w:hAnsi="黑体" w:hint="eastAsia"/>
          </w:rPr>
          <w:t>第一章 投标邀请书</w:t>
        </w:r>
        <w:r w:rsidR="00723D74">
          <w:tab/>
        </w:r>
        <w:r>
          <w:fldChar w:fldCharType="begin"/>
        </w:r>
        <w:r w:rsidR="00723D74">
          <w:instrText xml:space="preserve"> PAGEREF _Toc8807 \h </w:instrText>
        </w:r>
        <w:r>
          <w:fldChar w:fldCharType="separate"/>
        </w:r>
        <w:r w:rsidR="00723D74">
          <w:t>1</w:t>
        </w:r>
        <w:r>
          <w:fldChar w:fldCharType="end"/>
        </w:r>
      </w:hyperlink>
    </w:p>
    <w:p w:rsidR="00526313" w:rsidRDefault="00AD0237">
      <w:pPr>
        <w:pStyle w:val="10"/>
        <w:tabs>
          <w:tab w:val="clear" w:pos="1176"/>
          <w:tab w:val="clear" w:pos="9514"/>
          <w:tab w:val="right" w:leader="dot" w:pos="9524"/>
        </w:tabs>
      </w:pPr>
      <w:hyperlink w:anchor="_Toc32045" w:history="1">
        <w:r w:rsidR="00723D74">
          <w:rPr>
            <w:rFonts w:ascii="黑体" w:hAnsi="黑体" w:hint="eastAsia"/>
          </w:rPr>
          <w:t>第二章 投标人须知</w:t>
        </w:r>
        <w:r w:rsidR="00723D74">
          <w:tab/>
        </w:r>
        <w:r>
          <w:fldChar w:fldCharType="begin"/>
        </w:r>
        <w:r w:rsidR="00723D74">
          <w:instrText xml:space="preserve"> PAGEREF _Toc32045 \h </w:instrText>
        </w:r>
        <w:r>
          <w:fldChar w:fldCharType="separate"/>
        </w:r>
        <w:r w:rsidR="00723D74">
          <w:t>3</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5928" w:history="1">
        <w:r w:rsidR="00723D74">
          <w:rPr>
            <w:rFonts w:ascii="宋体" w:hAnsi="宋体"/>
            <w:bCs/>
            <w:szCs w:val="32"/>
          </w:rPr>
          <w:t>投标须知前附表</w:t>
        </w:r>
        <w:r w:rsidR="00723D74">
          <w:tab/>
        </w:r>
        <w:r>
          <w:fldChar w:fldCharType="begin"/>
        </w:r>
        <w:r w:rsidR="00723D74">
          <w:instrText xml:space="preserve"> PAGEREF _Toc25928 \h </w:instrText>
        </w:r>
        <w:r>
          <w:fldChar w:fldCharType="separate"/>
        </w:r>
        <w:r w:rsidR="00723D74">
          <w:t>3</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6930" w:history="1">
        <w:r w:rsidR="00723D74">
          <w:rPr>
            <w:rFonts w:ascii="宋体" w:hAnsi="宋体" w:hint="eastAsia"/>
            <w:szCs w:val="30"/>
          </w:rPr>
          <w:t>一、</w:t>
        </w:r>
        <w:r w:rsidR="00723D74">
          <w:rPr>
            <w:rFonts w:ascii="宋体" w:hAnsi="宋体" w:hint="eastAsia"/>
            <w:szCs w:val="30"/>
          </w:rPr>
          <w:t xml:space="preserve"> </w:t>
        </w:r>
        <w:r w:rsidR="00723D74">
          <w:rPr>
            <w:rFonts w:ascii="宋体" w:hAnsi="宋体" w:hint="eastAsia"/>
          </w:rPr>
          <w:t>说</w:t>
        </w:r>
        <w:r w:rsidR="00723D74">
          <w:rPr>
            <w:rFonts w:ascii="宋体" w:hAnsi="宋体" w:hint="eastAsia"/>
          </w:rPr>
          <w:t xml:space="preserve">  </w:t>
        </w:r>
        <w:r w:rsidR="00723D74">
          <w:rPr>
            <w:rFonts w:ascii="宋体" w:hAnsi="宋体" w:hint="eastAsia"/>
          </w:rPr>
          <w:t>明</w:t>
        </w:r>
        <w:r w:rsidR="00723D74">
          <w:tab/>
        </w:r>
        <w:r>
          <w:fldChar w:fldCharType="begin"/>
        </w:r>
        <w:r w:rsidR="00723D74">
          <w:instrText xml:space="preserve"> PAGEREF _Toc16930 \h </w:instrText>
        </w:r>
        <w:r>
          <w:fldChar w:fldCharType="separate"/>
        </w:r>
        <w:r w:rsidR="00723D74">
          <w:t>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2488" w:history="1">
        <w:r w:rsidR="00723D74">
          <w:rPr>
            <w:rFonts w:ascii="宋体" w:hAnsi="宋体" w:hint="eastAsia"/>
            <w:szCs w:val="30"/>
          </w:rPr>
          <w:t>二、</w:t>
        </w:r>
        <w:r w:rsidR="00723D74">
          <w:rPr>
            <w:rFonts w:ascii="宋体" w:hAnsi="宋体" w:hint="eastAsia"/>
            <w:szCs w:val="30"/>
          </w:rPr>
          <w:t xml:space="preserve"> </w:t>
        </w:r>
        <w:r w:rsidR="00723D74">
          <w:rPr>
            <w:rFonts w:ascii="宋体" w:hAnsi="宋体" w:hint="eastAsia"/>
          </w:rPr>
          <w:t>招标文件</w:t>
        </w:r>
        <w:r w:rsidR="00723D74">
          <w:tab/>
        </w:r>
        <w:r>
          <w:fldChar w:fldCharType="begin"/>
        </w:r>
        <w:r w:rsidR="00723D74">
          <w:instrText xml:space="preserve"> PAGEREF _Toc12488 \h </w:instrText>
        </w:r>
        <w:r>
          <w:fldChar w:fldCharType="separate"/>
        </w:r>
        <w:r w:rsidR="00723D74">
          <w:t>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8218" w:history="1">
        <w:r w:rsidR="00723D74">
          <w:rPr>
            <w:rFonts w:ascii="宋体" w:hAnsi="宋体" w:hint="eastAsia"/>
            <w:szCs w:val="30"/>
          </w:rPr>
          <w:t>三、</w:t>
        </w:r>
        <w:r w:rsidR="00723D74">
          <w:rPr>
            <w:rFonts w:ascii="宋体" w:hAnsi="宋体" w:hint="eastAsia"/>
            <w:szCs w:val="30"/>
          </w:rPr>
          <w:t xml:space="preserve"> </w:t>
        </w:r>
        <w:r w:rsidR="00723D74">
          <w:rPr>
            <w:rFonts w:ascii="宋体" w:hAnsi="宋体" w:hint="eastAsia"/>
          </w:rPr>
          <w:t>投标文件</w:t>
        </w:r>
        <w:r w:rsidR="00723D74">
          <w:tab/>
        </w:r>
        <w:r>
          <w:fldChar w:fldCharType="begin"/>
        </w:r>
        <w:r w:rsidR="00723D74">
          <w:instrText xml:space="preserve"> PAGEREF _Toc18218 \h </w:instrText>
        </w:r>
        <w:r>
          <w:fldChar w:fldCharType="separate"/>
        </w:r>
        <w:r w:rsidR="00723D74">
          <w:t>6</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8228" w:history="1">
        <w:r w:rsidR="00723D74">
          <w:rPr>
            <w:rFonts w:ascii="宋体" w:hAnsi="宋体" w:hint="eastAsia"/>
            <w:szCs w:val="30"/>
          </w:rPr>
          <w:t>四、</w:t>
        </w:r>
        <w:r w:rsidR="00723D74">
          <w:rPr>
            <w:rFonts w:ascii="宋体" w:hAnsi="宋体" w:hint="eastAsia"/>
            <w:szCs w:val="30"/>
          </w:rPr>
          <w:t xml:space="preserve"> </w:t>
        </w:r>
        <w:r w:rsidR="00723D74">
          <w:rPr>
            <w:rFonts w:ascii="宋体" w:hAnsi="宋体" w:hint="eastAsia"/>
          </w:rPr>
          <w:t>开标与评标</w:t>
        </w:r>
        <w:r w:rsidR="00723D74">
          <w:tab/>
        </w:r>
        <w:r>
          <w:fldChar w:fldCharType="begin"/>
        </w:r>
        <w:r w:rsidR="00723D74">
          <w:instrText xml:space="preserve"> PAGEREF _Toc18228 \h </w:instrText>
        </w:r>
        <w:r>
          <w:fldChar w:fldCharType="separate"/>
        </w:r>
        <w:r w:rsidR="00723D74">
          <w:t>10</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32497" w:history="1">
        <w:r w:rsidR="00723D74">
          <w:rPr>
            <w:rFonts w:ascii="宋体" w:hAnsi="宋体" w:hint="eastAsia"/>
            <w:szCs w:val="30"/>
          </w:rPr>
          <w:t>五、</w:t>
        </w:r>
        <w:r w:rsidR="00723D74">
          <w:rPr>
            <w:rFonts w:ascii="宋体" w:hAnsi="宋体" w:hint="eastAsia"/>
            <w:szCs w:val="30"/>
          </w:rPr>
          <w:t xml:space="preserve"> </w:t>
        </w:r>
        <w:r w:rsidR="00723D74">
          <w:rPr>
            <w:rFonts w:ascii="宋体" w:hAnsi="宋体" w:hint="eastAsia"/>
          </w:rPr>
          <w:t>投标人信用信息及查询</w:t>
        </w:r>
        <w:r w:rsidR="00723D74">
          <w:tab/>
        </w:r>
        <w:r>
          <w:fldChar w:fldCharType="begin"/>
        </w:r>
        <w:r w:rsidR="00723D74">
          <w:instrText xml:space="preserve"> PAGEREF _Toc32497 \h </w:instrText>
        </w:r>
        <w:r>
          <w:fldChar w:fldCharType="separate"/>
        </w:r>
        <w:r w:rsidR="00723D74">
          <w:t>12</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7609" w:history="1">
        <w:r w:rsidR="00723D74">
          <w:rPr>
            <w:rFonts w:ascii="宋体" w:hAnsi="宋体" w:hint="eastAsia"/>
            <w:szCs w:val="30"/>
          </w:rPr>
          <w:t>六、</w:t>
        </w:r>
        <w:r w:rsidR="00723D74">
          <w:rPr>
            <w:rFonts w:ascii="宋体" w:hAnsi="宋体" w:hint="eastAsia"/>
            <w:szCs w:val="30"/>
          </w:rPr>
          <w:t xml:space="preserve"> </w:t>
        </w:r>
        <w:r w:rsidR="00723D74">
          <w:rPr>
            <w:rFonts w:ascii="宋体" w:hAnsi="宋体"/>
          </w:rPr>
          <w:t>中标</w:t>
        </w:r>
        <w:r w:rsidR="00723D74">
          <w:rPr>
            <w:rFonts w:ascii="宋体" w:hAnsi="宋体" w:hint="eastAsia"/>
          </w:rPr>
          <w:t>与</w:t>
        </w:r>
        <w:r w:rsidR="00723D74">
          <w:rPr>
            <w:rFonts w:ascii="宋体" w:hAnsi="宋体"/>
          </w:rPr>
          <w:t>合同</w:t>
        </w:r>
        <w:r w:rsidR="00723D74">
          <w:tab/>
        </w:r>
        <w:r>
          <w:fldChar w:fldCharType="begin"/>
        </w:r>
        <w:r w:rsidR="00723D74">
          <w:instrText xml:space="preserve"> PAGEREF _Toc27609 \h </w:instrText>
        </w:r>
        <w:r>
          <w:fldChar w:fldCharType="separate"/>
        </w:r>
        <w:r w:rsidR="00723D74">
          <w:t>12</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30136" w:history="1">
        <w:r w:rsidR="00723D74">
          <w:rPr>
            <w:rFonts w:ascii="宋体" w:hAnsi="宋体" w:hint="eastAsia"/>
            <w:szCs w:val="30"/>
          </w:rPr>
          <w:t>七、</w:t>
        </w:r>
        <w:r w:rsidR="00723D74">
          <w:rPr>
            <w:rFonts w:ascii="宋体" w:hAnsi="宋体" w:hint="eastAsia"/>
            <w:szCs w:val="30"/>
          </w:rPr>
          <w:t xml:space="preserve"> </w:t>
        </w:r>
        <w:r w:rsidR="00723D74">
          <w:rPr>
            <w:rFonts w:ascii="宋体" w:hAnsi="宋体" w:hint="eastAsia"/>
          </w:rPr>
          <w:t>采购信息公告</w:t>
        </w:r>
        <w:r w:rsidR="00723D74">
          <w:tab/>
        </w:r>
        <w:r>
          <w:fldChar w:fldCharType="begin"/>
        </w:r>
        <w:r w:rsidR="00723D74">
          <w:instrText xml:space="preserve"> PAGEREF _Toc30136 \h </w:instrText>
        </w:r>
        <w:r>
          <w:fldChar w:fldCharType="separate"/>
        </w:r>
        <w:r w:rsidR="00723D74">
          <w:t>13</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32653" w:history="1">
        <w:r w:rsidR="00723D74">
          <w:rPr>
            <w:rFonts w:ascii="宋体" w:hAnsi="宋体" w:hint="eastAsia"/>
            <w:szCs w:val="30"/>
          </w:rPr>
          <w:t>八、</w:t>
        </w:r>
        <w:r w:rsidR="00723D74">
          <w:rPr>
            <w:rFonts w:ascii="宋体" w:hAnsi="宋体" w:hint="eastAsia"/>
            <w:szCs w:val="30"/>
          </w:rPr>
          <w:t xml:space="preserve"> </w:t>
        </w:r>
        <w:r w:rsidR="00723D74">
          <w:rPr>
            <w:rFonts w:ascii="宋体" w:hAnsi="宋体" w:hint="eastAsia"/>
          </w:rPr>
          <w:t>质疑及提交</w:t>
        </w:r>
        <w:r w:rsidR="00723D74">
          <w:tab/>
        </w:r>
        <w:r>
          <w:fldChar w:fldCharType="begin"/>
        </w:r>
        <w:r w:rsidR="00723D74">
          <w:instrText xml:space="preserve"> PAGEREF _Toc32653 \h </w:instrText>
        </w:r>
        <w:r>
          <w:fldChar w:fldCharType="separate"/>
        </w:r>
        <w:r w:rsidR="00723D74">
          <w:t>14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4615" w:history="1">
        <w:r w:rsidR="00723D74">
          <w:rPr>
            <w:rFonts w:ascii="宋体" w:hAnsi="宋体" w:hint="eastAsia"/>
            <w:szCs w:val="30"/>
          </w:rPr>
          <w:t>九、</w:t>
        </w:r>
        <w:r w:rsidR="00723D74">
          <w:rPr>
            <w:rFonts w:ascii="宋体" w:hAnsi="宋体" w:hint="eastAsia"/>
            <w:szCs w:val="30"/>
          </w:rPr>
          <w:t xml:space="preserve"> </w:t>
        </w:r>
        <w:r w:rsidR="00723D74">
          <w:rPr>
            <w:rFonts w:ascii="宋体" w:hAnsi="宋体" w:hint="eastAsia"/>
          </w:rPr>
          <w:t>相关条文解读</w:t>
        </w:r>
        <w:r w:rsidR="00723D74">
          <w:tab/>
        </w:r>
        <w:r>
          <w:fldChar w:fldCharType="begin"/>
        </w:r>
        <w:r w:rsidR="00723D74">
          <w:instrText xml:space="preserve"> PAGEREF _Toc24615 \h </w:instrText>
        </w:r>
        <w:r>
          <w:fldChar w:fldCharType="separate"/>
        </w:r>
        <w:r w:rsidR="00723D74">
          <w:t>14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9918" w:history="1">
        <w:r w:rsidR="00723D74">
          <w:rPr>
            <w:rFonts w:ascii="宋体" w:hAnsi="宋体" w:hint="eastAsia"/>
            <w:szCs w:val="30"/>
          </w:rPr>
          <w:t>十、</w:t>
        </w:r>
        <w:r w:rsidR="00723D74">
          <w:rPr>
            <w:rFonts w:ascii="宋体" w:hAnsi="宋体" w:hint="eastAsia"/>
            <w:szCs w:val="30"/>
          </w:rPr>
          <w:t xml:space="preserve"> </w:t>
        </w:r>
        <w:r w:rsidR="00723D74">
          <w:rPr>
            <w:rFonts w:ascii="宋体" w:hAnsi="宋体" w:hint="eastAsia"/>
          </w:rPr>
          <w:t>其他注意事项</w:t>
        </w:r>
        <w:r w:rsidR="00723D74">
          <w:tab/>
        </w:r>
        <w:r>
          <w:fldChar w:fldCharType="begin"/>
        </w:r>
        <w:r w:rsidR="00723D74">
          <w:instrText xml:space="preserve"> PAGEREF _Toc9918 \h </w:instrText>
        </w:r>
        <w:r>
          <w:fldChar w:fldCharType="separate"/>
        </w:r>
        <w:r w:rsidR="00723D74">
          <w:t>15</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2728" w:history="1">
        <w:r w:rsidR="00723D74">
          <w:rPr>
            <w:rFonts w:ascii="宋体" w:hAnsi="宋体" w:hint="eastAsia"/>
            <w:szCs w:val="30"/>
          </w:rPr>
          <w:t>十一、</w:t>
        </w:r>
        <w:r w:rsidR="00723D74">
          <w:rPr>
            <w:rFonts w:ascii="宋体" w:hAnsi="宋体" w:hint="eastAsia"/>
            <w:szCs w:val="30"/>
          </w:rPr>
          <w:t xml:space="preserve"> </w:t>
        </w:r>
        <w:r w:rsidR="00723D74">
          <w:rPr>
            <w:rFonts w:ascii="宋体" w:hAnsi="宋体" w:hint="eastAsia"/>
          </w:rPr>
          <w:t>适用法律</w:t>
        </w:r>
        <w:r w:rsidR="00723D74">
          <w:tab/>
        </w:r>
        <w:r>
          <w:fldChar w:fldCharType="begin"/>
        </w:r>
        <w:r w:rsidR="00723D74">
          <w:instrText xml:space="preserve"> PAGEREF _Toc12728 \h </w:instrText>
        </w:r>
        <w:r>
          <w:fldChar w:fldCharType="separate"/>
        </w:r>
        <w:r w:rsidR="00723D74">
          <w:t>15</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7832" w:history="1">
        <w:r w:rsidR="00723D74">
          <w:rPr>
            <w:rFonts w:ascii="宋体" w:hAnsi="宋体" w:hint="eastAsia"/>
            <w:szCs w:val="30"/>
          </w:rPr>
          <w:t>十二、</w:t>
        </w:r>
        <w:r w:rsidR="00723D74">
          <w:rPr>
            <w:rFonts w:ascii="宋体" w:hAnsi="宋体" w:hint="eastAsia"/>
            <w:szCs w:val="30"/>
          </w:rPr>
          <w:t xml:space="preserve"> </w:t>
        </w:r>
        <w:r w:rsidR="00723D74">
          <w:rPr>
            <w:rFonts w:ascii="宋体" w:hAnsi="宋体" w:hint="eastAsia"/>
          </w:rPr>
          <w:t>招标文件的解释权</w:t>
        </w:r>
        <w:r w:rsidR="00723D74">
          <w:tab/>
        </w:r>
        <w:r>
          <w:fldChar w:fldCharType="begin"/>
        </w:r>
        <w:r w:rsidR="00723D74">
          <w:instrText xml:space="preserve"> PAGEREF _Toc27832 \h </w:instrText>
        </w:r>
        <w:r>
          <w:fldChar w:fldCharType="separate"/>
        </w:r>
        <w:r w:rsidR="00723D74">
          <w:t>15</w:t>
        </w:r>
        <w:r>
          <w:fldChar w:fldCharType="end"/>
        </w:r>
      </w:hyperlink>
    </w:p>
    <w:p w:rsidR="00526313" w:rsidRDefault="00AD0237">
      <w:pPr>
        <w:pStyle w:val="10"/>
        <w:tabs>
          <w:tab w:val="clear" w:pos="1176"/>
          <w:tab w:val="clear" w:pos="9514"/>
          <w:tab w:val="right" w:leader="dot" w:pos="9524"/>
        </w:tabs>
      </w:pPr>
      <w:hyperlink w:anchor="_Toc32605" w:history="1">
        <w:r w:rsidR="00723D74">
          <w:rPr>
            <w:rFonts w:ascii="黑体" w:hAnsi="黑体" w:hint="eastAsia"/>
          </w:rPr>
          <w:t>第三章 项目技术、服务及商务要求</w:t>
        </w:r>
        <w:r w:rsidR="00723D74">
          <w:tab/>
        </w:r>
        <w:r>
          <w:fldChar w:fldCharType="begin"/>
        </w:r>
        <w:r w:rsidR="00723D74">
          <w:instrText xml:space="preserve"> PAGEREF _Toc32605 \h </w:instrText>
        </w:r>
        <w:r>
          <w:fldChar w:fldCharType="separate"/>
        </w:r>
        <w:r w:rsidR="00723D74">
          <w:t>16</w:t>
        </w:r>
        <w:r>
          <w:fldChar w:fldCharType="end"/>
        </w:r>
      </w:hyperlink>
    </w:p>
    <w:p w:rsidR="00526313" w:rsidRDefault="00AD0237">
      <w:pPr>
        <w:pStyle w:val="10"/>
        <w:tabs>
          <w:tab w:val="clear" w:pos="1176"/>
          <w:tab w:val="clear" w:pos="9514"/>
          <w:tab w:val="right" w:leader="dot" w:pos="9524"/>
        </w:tabs>
      </w:pPr>
      <w:hyperlink w:anchor="_Toc13878" w:history="1">
        <w:r w:rsidR="00723D74">
          <w:rPr>
            <w:rFonts w:ascii="黑体" w:hAnsi="黑体" w:hint="eastAsia"/>
          </w:rPr>
          <w:t>第四章 资格审查方法及标准</w:t>
        </w:r>
        <w:r w:rsidR="00723D74">
          <w:tab/>
        </w:r>
        <w:r>
          <w:fldChar w:fldCharType="begin"/>
        </w:r>
        <w:r w:rsidR="00723D74">
          <w:instrText xml:space="preserve"> PAGEREF _Toc13878 \h </w:instrText>
        </w:r>
        <w:r>
          <w:fldChar w:fldCharType="separate"/>
        </w:r>
        <w:r w:rsidR="00723D74">
          <w:t>28</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2593" w:history="1">
        <w:r w:rsidR="00723D74">
          <w:rPr>
            <w:rFonts w:ascii="宋体" w:hAnsi="宋体" w:hint="eastAsia"/>
            <w:szCs w:val="30"/>
          </w:rPr>
          <w:t>一、</w:t>
        </w:r>
        <w:r w:rsidR="00723D74">
          <w:rPr>
            <w:rFonts w:ascii="宋体" w:hAnsi="宋体" w:hint="eastAsia"/>
            <w:szCs w:val="30"/>
          </w:rPr>
          <w:t xml:space="preserve"> </w:t>
        </w:r>
        <w:r w:rsidR="00723D74">
          <w:rPr>
            <w:rFonts w:ascii="宋体" w:hAnsi="宋体" w:hint="eastAsia"/>
            <w:szCs w:val="30"/>
          </w:rPr>
          <w:t>资格审查方法</w:t>
        </w:r>
        <w:r w:rsidR="00723D74">
          <w:tab/>
        </w:r>
        <w:r>
          <w:fldChar w:fldCharType="begin"/>
        </w:r>
        <w:r w:rsidR="00723D74">
          <w:instrText xml:space="preserve"> PAGEREF _Toc22593 \h </w:instrText>
        </w:r>
        <w:r>
          <w:fldChar w:fldCharType="separate"/>
        </w:r>
        <w:r w:rsidR="00723D74">
          <w:t>28</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9609" w:history="1">
        <w:r w:rsidR="00723D74">
          <w:rPr>
            <w:rFonts w:ascii="宋体" w:hAnsi="宋体" w:hint="eastAsia"/>
            <w:szCs w:val="30"/>
          </w:rPr>
          <w:t>二、</w:t>
        </w:r>
        <w:r w:rsidR="00723D74">
          <w:rPr>
            <w:rFonts w:ascii="宋体" w:hAnsi="宋体" w:hint="eastAsia"/>
            <w:szCs w:val="30"/>
          </w:rPr>
          <w:t xml:space="preserve"> </w:t>
        </w:r>
        <w:r w:rsidR="00723D74">
          <w:rPr>
            <w:rFonts w:ascii="宋体" w:hAnsi="宋体" w:hint="eastAsia"/>
            <w:szCs w:val="30"/>
          </w:rPr>
          <w:t>资格审查标准</w:t>
        </w:r>
        <w:r w:rsidR="00723D74">
          <w:tab/>
        </w:r>
        <w:r>
          <w:fldChar w:fldCharType="begin"/>
        </w:r>
        <w:r w:rsidR="00723D74">
          <w:instrText xml:space="preserve"> PAGEREF _Toc9609 \h </w:instrText>
        </w:r>
        <w:r>
          <w:fldChar w:fldCharType="separate"/>
        </w:r>
        <w:r w:rsidR="00723D74">
          <w:t>28</w:t>
        </w:r>
        <w:r>
          <w:fldChar w:fldCharType="end"/>
        </w:r>
      </w:hyperlink>
    </w:p>
    <w:p w:rsidR="00526313" w:rsidRDefault="00AD0237">
      <w:pPr>
        <w:pStyle w:val="10"/>
        <w:tabs>
          <w:tab w:val="clear" w:pos="1176"/>
          <w:tab w:val="clear" w:pos="9514"/>
          <w:tab w:val="right" w:leader="dot" w:pos="9524"/>
        </w:tabs>
      </w:pPr>
      <w:hyperlink w:anchor="_Toc19945" w:history="1">
        <w:r w:rsidR="00723D74">
          <w:rPr>
            <w:rFonts w:ascii="黑体" w:hAnsi="黑体" w:hint="eastAsia"/>
          </w:rPr>
          <w:t>第五章评标方法、程序及标准</w:t>
        </w:r>
        <w:r w:rsidR="00723D74">
          <w:tab/>
        </w:r>
        <w:r>
          <w:fldChar w:fldCharType="begin"/>
        </w:r>
        <w:r w:rsidR="00723D74">
          <w:instrText xml:space="preserve"> PAGEREF _Toc19945 \h </w:instrText>
        </w:r>
        <w:r>
          <w:fldChar w:fldCharType="separate"/>
        </w:r>
        <w:r w:rsidR="00723D74">
          <w:t>31</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5807" w:history="1">
        <w:r w:rsidR="00723D74">
          <w:rPr>
            <w:rFonts w:ascii="宋体" w:eastAsia="宋体" w:hAnsi="宋体" w:hint="eastAsia"/>
            <w:szCs w:val="30"/>
          </w:rPr>
          <w:t xml:space="preserve">一、 </w:t>
        </w:r>
        <w:r w:rsidR="00723D74">
          <w:rPr>
            <w:rFonts w:ascii="宋体" w:hAnsi="宋体" w:hint="eastAsia"/>
            <w:szCs w:val="30"/>
          </w:rPr>
          <w:t>评标方法</w:t>
        </w:r>
        <w:r w:rsidR="00723D74">
          <w:tab/>
        </w:r>
        <w:r>
          <w:fldChar w:fldCharType="begin"/>
        </w:r>
        <w:r w:rsidR="00723D74">
          <w:instrText xml:space="preserve"> PAGEREF _Toc25807 \h </w:instrText>
        </w:r>
        <w:r>
          <w:fldChar w:fldCharType="separate"/>
        </w:r>
        <w:r w:rsidR="00723D74">
          <w:t>31</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8155" w:history="1">
        <w:r w:rsidR="00723D74">
          <w:rPr>
            <w:rFonts w:ascii="宋体" w:eastAsia="宋体" w:hAnsi="宋体" w:hint="eastAsia"/>
            <w:szCs w:val="30"/>
          </w:rPr>
          <w:t xml:space="preserve">二、 </w:t>
        </w:r>
        <w:r w:rsidR="00723D74">
          <w:rPr>
            <w:rFonts w:ascii="宋体" w:hAnsi="宋体" w:hint="eastAsia"/>
            <w:szCs w:val="30"/>
          </w:rPr>
          <w:t>评标程序及标准</w:t>
        </w:r>
        <w:r w:rsidR="00723D74">
          <w:tab/>
        </w:r>
        <w:r>
          <w:fldChar w:fldCharType="begin"/>
        </w:r>
        <w:r w:rsidR="00723D74">
          <w:instrText xml:space="preserve"> PAGEREF _Toc28155 \h </w:instrText>
        </w:r>
        <w:r>
          <w:fldChar w:fldCharType="separate"/>
        </w:r>
        <w:r w:rsidR="00723D74">
          <w:t>31</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2052" w:history="1">
        <w:r w:rsidR="00723D74">
          <w:rPr>
            <w:rFonts w:asciiTheme="majorEastAsia" w:hAnsiTheme="majorEastAsia" w:hint="eastAsia"/>
            <w:szCs w:val="30"/>
          </w:rPr>
          <w:t>二、</w:t>
        </w:r>
        <w:r w:rsidR="00723D74">
          <w:rPr>
            <w:rFonts w:asciiTheme="majorEastAsia" w:hAnsiTheme="majorEastAsia" w:hint="eastAsia"/>
            <w:szCs w:val="30"/>
            <w:lang w:val="zh-CN"/>
          </w:rPr>
          <w:t>评分标准</w:t>
        </w:r>
        <w:r w:rsidR="00723D74">
          <w:tab/>
        </w:r>
        <w:r>
          <w:fldChar w:fldCharType="begin"/>
        </w:r>
        <w:r w:rsidR="00723D74">
          <w:instrText xml:space="preserve"> PAGEREF _Toc12052 \h </w:instrText>
        </w:r>
        <w:r>
          <w:fldChar w:fldCharType="separate"/>
        </w:r>
        <w:r w:rsidR="00723D74">
          <w:t>35</w:t>
        </w:r>
        <w:r>
          <w:fldChar w:fldCharType="end"/>
        </w:r>
      </w:hyperlink>
    </w:p>
    <w:p w:rsidR="00526313" w:rsidRDefault="00AD0237">
      <w:pPr>
        <w:pStyle w:val="10"/>
        <w:tabs>
          <w:tab w:val="clear" w:pos="1176"/>
          <w:tab w:val="clear" w:pos="9514"/>
          <w:tab w:val="right" w:leader="dot" w:pos="9524"/>
        </w:tabs>
      </w:pPr>
      <w:hyperlink w:anchor="_Toc17251" w:history="1">
        <w:r w:rsidR="00723D74">
          <w:rPr>
            <w:rFonts w:ascii="黑体" w:hAnsi="黑体" w:hint="eastAsia"/>
          </w:rPr>
          <w:t>第四章 合同书格式（参考）</w:t>
        </w:r>
        <w:r w:rsidR="00723D74">
          <w:tab/>
        </w:r>
        <w:r>
          <w:fldChar w:fldCharType="begin"/>
        </w:r>
        <w:r w:rsidR="00723D74">
          <w:instrText xml:space="preserve"> PAGEREF _Toc17251 \h </w:instrText>
        </w:r>
        <w:r>
          <w:fldChar w:fldCharType="separate"/>
        </w:r>
        <w:r w:rsidR="00723D74">
          <w:t>37</w:t>
        </w:r>
        <w:r>
          <w:fldChar w:fldCharType="end"/>
        </w:r>
      </w:hyperlink>
    </w:p>
    <w:p w:rsidR="00526313" w:rsidRDefault="00AD0237">
      <w:pPr>
        <w:pStyle w:val="10"/>
        <w:tabs>
          <w:tab w:val="clear" w:pos="1176"/>
          <w:tab w:val="clear" w:pos="9514"/>
          <w:tab w:val="right" w:leader="dot" w:pos="9524"/>
        </w:tabs>
      </w:pPr>
      <w:hyperlink w:anchor="_Toc30550" w:history="1">
        <w:r w:rsidR="00723D74">
          <w:rPr>
            <w:rFonts w:ascii="黑体" w:hAnsi="黑体" w:hint="eastAsia"/>
          </w:rPr>
          <w:t>第五章 投标文件格式（参考）</w:t>
        </w:r>
        <w:r w:rsidR="00723D74">
          <w:tab/>
        </w:r>
        <w:r>
          <w:fldChar w:fldCharType="begin"/>
        </w:r>
        <w:r w:rsidR="00723D74">
          <w:instrText xml:space="preserve"> PAGEREF _Toc30550 \h </w:instrText>
        </w:r>
        <w:r>
          <w:fldChar w:fldCharType="separate"/>
        </w:r>
        <w:r w:rsidR="00723D74">
          <w:t>39</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5032" w:history="1">
        <w:r w:rsidR="00723D74">
          <w:rPr>
            <w:rFonts w:ascii="宋体" w:hAnsi="宋体" w:hint="eastAsia"/>
            <w:szCs w:val="44"/>
          </w:rPr>
          <w:t>第一部分</w:t>
        </w:r>
        <w:r w:rsidR="00723D74">
          <w:rPr>
            <w:rFonts w:ascii="宋体" w:hAnsi="宋体" w:hint="eastAsia"/>
            <w:szCs w:val="44"/>
          </w:rPr>
          <w:t xml:space="preserve"> </w:t>
        </w:r>
        <w:r w:rsidR="00723D74">
          <w:rPr>
            <w:rFonts w:ascii="宋体" w:hAnsi="宋体" w:hint="eastAsia"/>
            <w:szCs w:val="44"/>
          </w:rPr>
          <w:t>资格证明文件</w:t>
        </w:r>
        <w:r w:rsidR="00723D74">
          <w:tab/>
        </w:r>
        <w:r>
          <w:fldChar w:fldCharType="begin"/>
        </w:r>
        <w:r w:rsidR="00723D74">
          <w:instrText xml:space="preserve"> PAGEREF _Toc25032 \h </w:instrText>
        </w:r>
        <w:r>
          <w:fldChar w:fldCharType="separate"/>
        </w:r>
        <w:r w:rsidR="00723D74">
          <w:t>39</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7599" w:history="1">
        <w:r w:rsidR="00723D74">
          <w:rPr>
            <w:rFonts w:hint="eastAsia"/>
            <w:szCs w:val="36"/>
          </w:rPr>
          <w:t>资格证明文件组成</w:t>
        </w:r>
        <w:r w:rsidR="00723D74">
          <w:tab/>
        </w:r>
        <w:r>
          <w:fldChar w:fldCharType="begin"/>
        </w:r>
        <w:r w:rsidR="00723D74">
          <w:instrText xml:space="preserve"> PAGEREF _Toc17599 \h </w:instrText>
        </w:r>
        <w:r>
          <w:fldChar w:fldCharType="separate"/>
        </w:r>
        <w:r w:rsidR="00723D74">
          <w:t>40</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1858" w:history="1">
        <w:r w:rsidR="00723D74">
          <w:rPr>
            <w:rFonts w:hint="eastAsia"/>
            <w:szCs w:val="36"/>
          </w:rPr>
          <w:t>附：无重大违法记录声明函格式</w:t>
        </w:r>
        <w:r w:rsidR="00723D74">
          <w:tab/>
        </w:r>
        <w:r>
          <w:fldChar w:fldCharType="begin"/>
        </w:r>
        <w:r w:rsidR="00723D74">
          <w:instrText xml:space="preserve"> PAGEREF _Toc21858 \h </w:instrText>
        </w:r>
        <w:r>
          <w:fldChar w:fldCharType="separate"/>
        </w:r>
        <w:r w:rsidR="00723D74">
          <w:t>43</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1906" w:history="1">
        <w:r w:rsidR="00723D74">
          <w:rPr>
            <w:rFonts w:ascii="宋体" w:hAnsi="宋体" w:hint="eastAsia"/>
            <w:szCs w:val="44"/>
          </w:rPr>
          <w:t>第二部分</w:t>
        </w:r>
        <w:r w:rsidR="00723D74">
          <w:rPr>
            <w:rFonts w:ascii="宋体" w:hAnsi="宋体" w:hint="eastAsia"/>
            <w:szCs w:val="44"/>
          </w:rPr>
          <w:t xml:space="preserve"> </w:t>
        </w:r>
        <w:r w:rsidR="00723D74">
          <w:rPr>
            <w:rFonts w:ascii="宋体" w:hAnsi="宋体" w:hint="eastAsia"/>
            <w:szCs w:val="44"/>
          </w:rPr>
          <w:t>商务文件</w:t>
        </w:r>
        <w:r w:rsidR="00723D74">
          <w:tab/>
        </w:r>
        <w:r>
          <w:fldChar w:fldCharType="begin"/>
        </w:r>
        <w:r w:rsidR="00723D74">
          <w:instrText xml:space="preserve"> PAGEREF _Toc21906 \h </w:instrText>
        </w:r>
        <w:r>
          <w:fldChar w:fldCharType="separate"/>
        </w:r>
        <w:r w:rsidR="00723D74">
          <w:t>44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5258" w:history="1">
        <w:r w:rsidR="00723D74">
          <w:rPr>
            <w:rFonts w:hint="eastAsia"/>
            <w:szCs w:val="36"/>
          </w:rPr>
          <w:t>商务文件组成</w:t>
        </w:r>
        <w:r w:rsidR="00723D74">
          <w:tab/>
        </w:r>
        <w:r>
          <w:fldChar w:fldCharType="begin"/>
        </w:r>
        <w:r w:rsidR="00723D74">
          <w:instrText xml:space="preserve"> PAGEREF _Toc25258 \h </w:instrText>
        </w:r>
        <w:r>
          <w:fldChar w:fldCharType="separate"/>
        </w:r>
        <w:r w:rsidR="00723D74">
          <w:t>45</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6268" w:history="1">
        <w:r w:rsidR="00723D74">
          <w:rPr>
            <w:rFonts w:ascii="宋体" w:hAnsi="宋体" w:hint="eastAsia"/>
            <w:szCs w:val="44"/>
          </w:rPr>
          <w:t>第三部分</w:t>
        </w:r>
        <w:r w:rsidR="00723D74">
          <w:rPr>
            <w:rFonts w:ascii="宋体" w:hAnsi="宋体" w:hint="eastAsia"/>
            <w:szCs w:val="44"/>
          </w:rPr>
          <w:t xml:space="preserve"> </w:t>
        </w:r>
        <w:r w:rsidR="00723D74">
          <w:rPr>
            <w:rFonts w:ascii="宋体" w:hAnsi="宋体" w:hint="eastAsia"/>
            <w:szCs w:val="44"/>
          </w:rPr>
          <w:t>技术、服务文件</w:t>
        </w:r>
        <w:r w:rsidR="00723D74">
          <w:tab/>
        </w:r>
        <w:r>
          <w:fldChar w:fldCharType="begin"/>
        </w:r>
        <w:r w:rsidR="00723D74">
          <w:instrText xml:space="preserve"> PAGEREF _Toc26268 \h </w:instrText>
        </w:r>
        <w:r>
          <w:fldChar w:fldCharType="separate"/>
        </w:r>
        <w:r w:rsidR="00723D74">
          <w:t>46</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7303" w:history="1">
        <w:r w:rsidR="00723D74">
          <w:rPr>
            <w:rFonts w:hint="eastAsia"/>
            <w:szCs w:val="36"/>
          </w:rPr>
          <w:t>技术、服务文件组成</w:t>
        </w:r>
        <w:r w:rsidR="00723D74">
          <w:tab/>
        </w:r>
        <w:r>
          <w:fldChar w:fldCharType="begin"/>
        </w:r>
        <w:r w:rsidR="00723D74">
          <w:instrText xml:space="preserve"> PAGEREF _Toc7303 \h </w:instrText>
        </w:r>
        <w:r>
          <w:fldChar w:fldCharType="separate"/>
        </w:r>
        <w:r w:rsidR="00723D74">
          <w:t>47</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1058" w:history="1">
        <w:r w:rsidR="00723D74">
          <w:rPr>
            <w:rFonts w:ascii="宋体" w:hAnsi="宋体" w:hint="eastAsia"/>
            <w:szCs w:val="32"/>
          </w:rPr>
          <w:t>附件一：</w:t>
        </w:r>
        <w:r w:rsidR="00723D74">
          <w:rPr>
            <w:rFonts w:ascii="宋体" w:hAnsi="宋体" w:hint="eastAsia"/>
            <w:szCs w:val="32"/>
          </w:rPr>
          <w:t xml:space="preserve"> </w:t>
        </w:r>
        <w:r w:rsidR="00723D74">
          <w:rPr>
            <w:rFonts w:ascii="宋体" w:hAnsi="宋体" w:hint="eastAsia"/>
          </w:rPr>
          <w:t>投标书</w:t>
        </w:r>
        <w:r w:rsidR="00723D74">
          <w:tab/>
        </w:r>
        <w:r>
          <w:fldChar w:fldCharType="begin"/>
        </w:r>
        <w:r w:rsidR="00723D74">
          <w:instrText xml:space="preserve"> PAGEREF _Toc11058 \h </w:instrText>
        </w:r>
        <w:r>
          <w:fldChar w:fldCharType="separate"/>
        </w:r>
        <w:r w:rsidR="00723D74">
          <w:t>48</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9681" w:history="1">
        <w:r w:rsidR="00723D74">
          <w:rPr>
            <w:rFonts w:ascii="宋体" w:hAnsi="宋体" w:hint="eastAsia"/>
            <w:szCs w:val="32"/>
          </w:rPr>
          <w:t>附件二：</w:t>
        </w:r>
        <w:r w:rsidR="00723D74">
          <w:rPr>
            <w:rFonts w:ascii="宋体" w:hAnsi="宋体" w:hint="eastAsia"/>
            <w:szCs w:val="32"/>
          </w:rPr>
          <w:t xml:space="preserve"> </w:t>
        </w:r>
        <w:r w:rsidR="00723D74">
          <w:rPr>
            <w:rFonts w:ascii="宋体" w:hAnsi="宋体" w:hint="eastAsia"/>
          </w:rPr>
          <w:t>制造商中小企业声明函（适用于货物类项目）</w:t>
        </w:r>
        <w:r w:rsidR="00723D74">
          <w:tab/>
        </w:r>
        <w:r>
          <w:fldChar w:fldCharType="begin"/>
        </w:r>
        <w:r w:rsidR="00723D74">
          <w:instrText xml:space="preserve"> PAGEREF _Toc19681 \h </w:instrText>
        </w:r>
        <w:r>
          <w:fldChar w:fldCharType="separate"/>
        </w:r>
        <w:r w:rsidR="00723D74">
          <w:t>49</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8694" w:history="1">
        <w:r w:rsidR="00723D74">
          <w:rPr>
            <w:rFonts w:ascii="宋体" w:hAnsi="宋体" w:hint="eastAsia"/>
            <w:szCs w:val="32"/>
          </w:rPr>
          <w:t>附件三：</w:t>
        </w:r>
        <w:r w:rsidR="00723D74">
          <w:rPr>
            <w:rFonts w:ascii="宋体" w:hAnsi="宋体" w:hint="eastAsia"/>
            <w:szCs w:val="32"/>
          </w:rPr>
          <w:t xml:space="preserve"> </w:t>
        </w:r>
        <w:r w:rsidR="00723D74">
          <w:rPr>
            <w:rFonts w:ascii="宋体" w:hAnsi="宋体" w:hint="eastAsia"/>
          </w:rPr>
          <w:t>中小企业声明函（适用于工程类、服务类项目）</w:t>
        </w:r>
        <w:r w:rsidR="00723D74">
          <w:tab/>
        </w:r>
        <w:r>
          <w:fldChar w:fldCharType="begin"/>
        </w:r>
        <w:r w:rsidR="00723D74">
          <w:instrText xml:space="preserve"> PAGEREF _Toc8694 \h </w:instrText>
        </w:r>
        <w:r>
          <w:fldChar w:fldCharType="separate"/>
        </w:r>
        <w:r w:rsidR="00723D74">
          <w:t>50</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9133" w:history="1">
        <w:r w:rsidR="00723D74">
          <w:rPr>
            <w:rFonts w:ascii="宋体" w:hAnsi="宋体" w:hint="eastAsia"/>
            <w:szCs w:val="32"/>
          </w:rPr>
          <w:t>附件四：</w:t>
        </w:r>
        <w:r w:rsidR="00723D74">
          <w:rPr>
            <w:rFonts w:ascii="宋体" w:hAnsi="宋体" w:hint="eastAsia"/>
            <w:szCs w:val="32"/>
          </w:rPr>
          <w:t xml:space="preserve"> </w:t>
        </w:r>
        <w:r w:rsidR="00723D74">
          <w:rPr>
            <w:rFonts w:ascii="宋体" w:hAnsi="宋体" w:hint="eastAsia"/>
          </w:rPr>
          <w:t>中小企业划型标准</w:t>
        </w:r>
        <w:r w:rsidR="00723D74">
          <w:tab/>
        </w:r>
        <w:r>
          <w:fldChar w:fldCharType="begin"/>
        </w:r>
        <w:r w:rsidR="00723D74">
          <w:instrText xml:space="preserve"> PAGEREF _Toc19133 \h </w:instrText>
        </w:r>
        <w:r>
          <w:fldChar w:fldCharType="separate"/>
        </w:r>
        <w:r w:rsidR="00723D74">
          <w:t>51</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5379" w:history="1">
        <w:r w:rsidR="00723D74">
          <w:rPr>
            <w:rFonts w:ascii="宋体" w:hAnsi="宋体" w:hint="eastAsia"/>
            <w:szCs w:val="32"/>
          </w:rPr>
          <w:t>附件五：</w:t>
        </w:r>
        <w:r w:rsidR="00723D74">
          <w:rPr>
            <w:rFonts w:ascii="宋体" w:hAnsi="宋体" w:hint="eastAsia"/>
            <w:szCs w:val="32"/>
          </w:rPr>
          <w:t xml:space="preserve"> </w:t>
        </w:r>
        <w:r w:rsidR="00723D74">
          <w:rPr>
            <w:rFonts w:ascii="宋体" w:hAnsi="宋体" w:hint="eastAsia"/>
          </w:rPr>
          <w:t>残疾人福利性单位声明函（适用于货物类项目）</w:t>
        </w:r>
        <w:r w:rsidR="00723D74">
          <w:tab/>
        </w:r>
        <w:r>
          <w:fldChar w:fldCharType="begin"/>
        </w:r>
        <w:r w:rsidR="00723D74">
          <w:instrText xml:space="preserve"> PAGEREF _Toc5379 \h </w:instrText>
        </w:r>
        <w:r>
          <w:fldChar w:fldCharType="separate"/>
        </w:r>
        <w:r w:rsidR="00723D74">
          <w:t>52</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8474" w:history="1">
        <w:r w:rsidR="00723D74">
          <w:rPr>
            <w:rFonts w:ascii="宋体" w:hAnsi="宋体" w:hint="eastAsia"/>
            <w:szCs w:val="32"/>
          </w:rPr>
          <w:t>附件六：</w:t>
        </w:r>
        <w:r w:rsidR="00723D74">
          <w:rPr>
            <w:rFonts w:ascii="宋体" w:hAnsi="宋体" w:hint="eastAsia"/>
            <w:szCs w:val="32"/>
          </w:rPr>
          <w:t xml:space="preserve"> </w:t>
        </w:r>
        <w:r w:rsidR="00723D74">
          <w:rPr>
            <w:rFonts w:ascii="宋体" w:hAnsi="宋体" w:hint="eastAsia"/>
          </w:rPr>
          <w:t>残疾人福利性单位声明函（适用于工程类、服务类项目）</w:t>
        </w:r>
        <w:r w:rsidR="00723D74">
          <w:tab/>
        </w:r>
        <w:r>
          <w:fldChar w:fldCharType="begin"/>
        </w:r>
        <w:r w:rsidR="00723D74">
          <w:instrText xml:space="preserve"> PAGEREF _Toc18474 \h </w:instrText>
        </w:r>
        <w:r>
          <w:fldChar w:fldCharType="separate"/>
        </w:r>
        <w:r w:rsidR="00723D74">
          <w:t>53</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2206" w:history="1">
        <w:r w:rsidR="00723D74">
          <w:rPr>
            <w:rFonts w:ascii="宋体" w:hAnsi="宋体" w:hint="eastAsia"/>
            <w:szCs w:val="32"/>
          </w:rPr>
          <w:t>附件七：</w:t>
        </w:r>
        <w:r w:rsidR="00723D74">
          <w:rPr>
            <w:rFonts w:ascii="宋体" w:hAnsi="宋体" w:hint="eastAsia"/>
            <w:szCs w:val="32"/>
          </w:rPr>
          <w:t xml:space="preserve"> </w:t>
        </w:r>
        <w:r w:rsidR="00723D74">
          <w:rPr>
            <w:rFonts w:ascii="宋体" w:hAnsi="宋体" w:hint="eastAsia"/>
          </w:rPr>
          <w:t>享受政府采购支持政策的残疾人福利性单位的标准</w:t>
        </w:r>
        <w:r w:rsidR="00723D74">
          <w:tab/>
        </w:r>
        <w:r>
          <w:fldChar w:fldCharType="begin"/>
        </w:r>
        <w:r w:rsidR="00723D74">
          <w:instrText xml:space="preserve"> PAGEREF _Toc22206 \h </w:instrText>
        </w:r>
        <w:r>
          <w:fldChar w:fldCharType="separate"/>
        </w:r>
        <w:r w:rsidR="00723D74">
          <w:t>54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6945" w:history="1">
        <w:r w:rsidR="00723D74">
          <w:rPr>
            <w:rFonts w:ascii="宋体" w:hAnsi="宋体" w:hint="eastAsia"/>
            <w:szCs w:val="32"/>
          </w:rPr>
          <w:t>附件八：</w:t>
        </w:r>
        <w:r w:rsidR="00723D74">
          <w:rPr>
            <w:rFonts w:ascii="宋体" w:hAnsi="宋体" w:hint="eastAsia"/>
            <w:szCs w:val="32"/>
          </w:rPr>
          <w:t xml:space="preserve"> </w:t>
        </w:r>
        <w:r w:rsidR="00723D74">
          <w:rPr>
            <w:rFonts w:ascii="宋体" w:hAnsi="宋体" w:hint="eastAsia"/>
          </w:rPr>
          <w:t>开标一览表</w:t>
        </w:r>
        <w:r w:rsidR="00723D74">
          <w:tab/>
        </w:r>
        <w:r>
          <w:fldChar w:fldCharType="begin"/>
        </w:r>
        <w:r w:rsidR="00723D74">
          <w:instrText xml:space="preserve"> PAGEREF _Toc16945 \h </w:instrText>
        </w:r>
        <w:r>
          <w:fldChar w:fldCharType="separate"/>
        </w:r>
        <w:r w:rsidR="00723D74">
          <w:t>55</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976" w:history="1">
        <w:r w:rsidR="00723D74">
          <w:rPr>
            <w:rFonts w:ascii="宋体" w:hAnsi="宋体" w:hint="eastAsia"/>
            <w:szCs w:val="32"/>
          </w:rPr>
          <w:t>附件九：</w:t>
        </w:r>
        <w:r w:rsidR="00723D74">
          <w:rPr>
            <w:rFonts w:ascii="宋体" w:hAnsi="宋体" w:hint="eastAsia"/>
            <w:szCs w:val="32"/>
          </w:rPr>
          <w:t xml:space="preserve"> </w:t>
        </w:r>
        <w:r w:rsidR="00723D74">
          <w:rPr>
            <w:rFonts w:ascii="宋体" w:hAnsi="宋体" w:hint="eastAsia"/>
          </w:rPr>
          <w:t>投标报价明细表</w:t>
        </w:r>
        <w:r w:rsidR="00723D74">
          <w:tab/>
        </w:r>
        <w:r>
          <w:fldChar w:fldCharType="begin"/>
        </w:r>
        <w:r w:rsidR="00723D74">
          <w:instrText xml:space="preserve"> PAGEREF _Toc1976 \h </w:instrText>
        </w:r>
        <w:r>
          <w:fldChar w:fldCharType="separate"/>
        </w:r>
        <w:r w:rsidR="00723D74">
          <w:t>56</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4866" w:history="1">
        <w:r w:rsidR="00723D74">
          <w:rPr>
            <w:rFonts w:ascii="宋体" w:hAnsi="宋体" w:hint="eastAsia"/>
            <w:szCs w:val="32"/>
          </w:rPr>
          <w:t>附件十：</w:t>
        </w:r>
        <w:r w:rsidR="00723D74">
          <w:rPr>
            <w:rFonts w:ascii="宋体" w:hAnsi="宋体" w:hint="eastAsia"/>
            <w:szCs w:val="32"/>
          </w:rPr>
          <w:t xml:space="preserve"> </w:t>
        </w:r>
        <w:r w:rsidR="00723D74">
          <w:rPr>
            <w:rFonts w:ascii="宋体" w:hAnsi="宋体" w:hint="eastAsia"/>
            <w:szCs w:val="31"/>
          </w:rPr>
          <w:t>小型和微型企业、监狱企业、残疾人福利性单位货物汇总表</w:t>
        </w:r>
        <w:r w:rsidR="00723D74">
          <w:tab/>
        </w:r>
        <w:r>
          <w:fldChar w:fldCharType="begin"/>
        </w:r>
        <w:r w:rsidR="00723D74">
          <w:instrText xml:space="preserve"> PAGEREF _Toc4866 \h </w:instrText>
        </w:r>
        <w:r>
          <w:fldChar w:fldCharType="separate"/>
        </w:r>
        <w:r w:rsidR="00723D74">
          <w:t>57</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7066" w:history="1">
        <w:r w:rsidR="00723D74">
          <w:rPr>
            <w:rFonts w:ascii="宋体" w:hAnsi="宋体" w:hint="eastAsia"/>
            <w:szCs w:val="32"/>
          </w:rPr>
          <w:t>附件十一：</w:t>
        </w:r>
        <w:r w:rsidR="00723D74">
          <w:rPr>
            <w:rFonts w:ascii="宋体" w:hAnsi="宋体" w:hint="eastAsia"/>
            <w:szCs w:val="32"/>
          </w:rPr>
          <w:t xml:space="preserve"> </w:t>
        </w:r>
        <w:r w:rsidR="00723D74">
          <w:rPr>
            <w:rFonts w:ascii="宋体" w:hAnsi="宋体" w:hint="eastAsia"/>
            <w:szCs w:val="31"/>
          </w:rPr>
          <w:t>投标货物（工程或服务）清单</w:t>
        </w:r>
        <w:r w:rsidR="00723D74">
          <w:tab/>
        </w:r>
        <w:r>
          <w:fldChar w:fldCharType="begin"/>
        </w:r>
        <w:r w:rsidR="00723D74">
          <w:instrText xml:space="preserve"> PAGEREF _Toc7066 \h </w:instrText>
        </w:r>
        <w:r>
          <w:fldChar w:fldCharType="separate"/>
        </w:r>
        <w:r w:rsidR="00723D74">
          <w:t>58</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0422" w:history="1">
        <w:r w:rsidR="00723D74">
          <w:rPr>
            <w:rFonts w:ascii="宋体" w:hAnsi="宋体" w:hint="eastAsia"/>
            <w:szCs w:val="32"/>
          </w:rPr>
          <w:t>附件十二：</w:t>
        </w:r>
        <w:r w:rsidR="00723D74">
          <w:rPr>
            <w:rFonts w:ascii="宋体" w:hAnsi="宋体" w:hint="eastAsia"/>
            <w:szCs w:val="32"/>
          </w:rPr>
          <w:t xml:space="preserve"> </w:t>
        </w:r>
        <w:r w:rsidR="00723D74">
          <w:rPr>
            <w:rFonts w:ascii="宋体" w:hAnsi="宋体" w:hint="eastAsia"/>
          </w:rPr>
          <w:t>交纳投标保证金的银行凭证</w:t>
        </w:r>
        <w:r w:rsidR="00723D74">
          <w:tab/>
        </w:r>
        <w:r>
          <w:fldChar w:fldCharType="begin"/>
        </w:r>
        <w:r w:rsidR="00723D74">
          <w:instrText xml:space="preserve"> PAGEREF _Toc10422 \h </w:instrText>
        </w:r>
        <w:r>
          <w:fldChar w:fldCharType="separate"/>
        </w:r>
        <w:r w:rsidR="00723D74">
          <w:t>59</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6389" w:history="1">
        <w:r w:rsidR="00723D74">
          <w:rPr>
            <w:rFonts w:ascii="宋体" w:hAnsi="宋体" w:hint="eastAsia"/>
            <w:szCs w:val="32"/>
          </w:rPr>
          <w:t>附件十三：</w:t>
        </w:r>
        <w:r w:rsidR="00723D74">
          <w:rPr>
            <w:rFonts w:ascii="宋体" w:hAnsi="宋体" w:hint="eastAsia"/>
            <w:szCs w:val="32"/>
          </w:rPr>
          <w:t xml:space="preserve"> </w:t>
        </w:r>
        <w:r w:rsidR="00723D74">
          <w:rPr>
            <w:rFonts w:ascii="宋体" w:hAnsi="宋体" w:hint="eastAsia"/>
          </w:rPr>
          <w:t>法定代表人授权书</w:t>
        </w:r>
        <w:r w:rsidR="00723D74">
          <w:tab/>
        </w:r>
        <w:r>
          <w:fldChar w:fldCharType="begin"/>
        </w:r>
        <w:r w:rsidR="00723D74">
          <w:instrText xml:space="preserve"> PAGEREF _Toc6389 \h </w:instrText>
        </w:r>
        <w:r>
          <w:fldChar w:fldCharType="separate"/>
        </w:r>
        <w:r w:rsidR="00723D74">
          <w:t>60</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237" w:history="1">
        <w:r w:rsidR="00723D74">
          <w:rPr>
            <w:rFonts w:ascii="宋体" w:hAnsi="宋体" w:hint="eastAsia"/>
            <w:szCs w:val="32"/>
          </w:rPr>
          <w:t>附件十四：</w:t>
        </w:r>
        <w:r w:rsidR="00723D74">
          <w:rPr>
            <w:rFonts w:ascii="宋体" w:hAnsi="宋体" w:hint="eastAsia"/>
            <w:szCs w:val="32"/>
          </w:rPr>
          <w:t xml:space="preserve"> </w:t>
        </w:r>
        <w:r w:rsidR="00723D74">
          <w:rPr>
            <w:rFonts w:ascii="宋体" w:hAnsi="宋体" w:hint="eastAsia"/>
          </w:rPr>
          <w:t>投标人的资格声明</w:t>
        </w:r>
        <w:r w:rsidR="00723D74">
          <w:tab/>
        </w:r>
        <w:r>
          <w:fldChar w:fldCharType="begin"/>
        </w:r>
        <w:r w:rsidR="00723D74">
          <w:instrText xml:space="preserve"> PAGEREF _Toc1237 \h </w:instrText>
        </w:r>
        <w:r>
          <w:fldChar w:fldCharType="separate"/>
        </w:r>
        <w:r w:rsidR="00723D74">
          <w:t>61</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3533" w:history="1">
        <w:r w:rsidR="00723D74">
          <w:rPr>
            <w:rFonts w:ascii="宋体" w:hAnsi="宋体" w:hint="eastAsia"/>
            <w:szCs w:val="32"/>
          </w:rPr>
          <w:t>附件十五：</w:t>
        </w:r>
        <w:r w:rsidR="00723D74">
          <w:rPr>
            <w:rFonts w:ascii="宋体" w:hAnsi="宋体" w:hint="eastAsia"/>
            <w:szCs w:val="32"/>
          </w:rPr>
          <w:t xml:space="preserve"> </w:t>
        </w:r>
        <w:r w:rsidR="00723D74">
          <w:rPr>
            <w:rFonts w:ascii="宋体" w:hAnsi="宋体" w:hint="eastAsia"/>
          </w:rPr>
          <w:t>项目负责人、技术负责人简历表</w:t>
        </w:r>
        <w:r w:rsidR="00723D74">
          <w:tab/>
        </w:r>
        <w:r>
          <w:fldChar w:fldCharType="begin"/>
        </w:r>
        <w:r w:rsidR="00723D74">
          <w:instrText xml:space="preserve"> PAGEREF _Toc3533 \h </w:instrText>
        </w:r>
        <w:r>
          <w:fldChar w:fldCharType="separate"/>
        </w:r>
        <w:r w:rsidR="00723D74">
          <w:t>62</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5085" w:history="1">
        <w:r w:rsidR="00723D74">
          <w:rPr>
            <w:rFonts w:ascii="宋体" w:hAnsi="宋体" w:hint="eastAsia"/>
            <w:szCs w:val="32"/>
          </w:rPr>
          <w:t>附件十六：</w:t>
        </w:r>
        <w:r w:rsidR="00723D74">
          <w:rPr>
            <w:rFonts w:ascii="宋体" w:hAnsi="宋体" w:hint="eastAsia"/>
            <w:szCs w:val="32"/>
          </w:rPr>
          <w:t xml:space="preserve"> </w:t>
        </w:r>
        <w:r w:rsidR="00723D74">
          <w:rPr>
            <w:rFonts w:ascii="宋体" w:hAnsi="宋体" w:hint="eastAsia"/>
          </w:rPr>
          <w:t>项目班子成员情况表</w:t>
        </w:r>
        <w:r w:rsidR="00723D74">
          <w:tab/>
        </w:r>
        <w:r>
          <w:fldChar w:fldCharType="begin"/>
        </w:r>
        <w:r w:rsidR="00723D74">
          <w:instrText xml:space="preserve"> PAGEREF _Toc15085 \h </w:instrText>
        </w:r>
        <w:r>
          <w:fldChar w:fldCharType="separate"/>
        </w:r>
        <w:r w:rsidR="00723D74">
          <w:t>63</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32133" w:history="1">
        <w:r w:rsidR="00723D74">
          <w:rPr>
            <w:rFonts w:ascii="宋体" w:hAnsi="宋体" w:hint="eastAsia"/>
            <w:szCs w:val="32"/>
          </w:rPr>
          <w:t>附件十七：</w:t>
        </w:r>
        <w:r w:rsidR="00723D74">
          <w:rPr>
            <w:rFonts w:ascii="宋体" w:hAnsi="宋体" w:hint="eastAsia"/>
            <w:szCs w:val="32"/>
          </w:rPr>
          <w:t xml:space="preserve"> </w:t>
        </w:r>
        <w:r w:rsidR="00723D74">
          <w:rPr>
            <w:rFonts w:ascii="宋体" w:hAnsi="宋体" w:hint="eastAsia"/>
          </w:rPr>
          <w:t>投标人类似项目业绩表</w:t>
        </w:r>
        <w:r w:rsidR="00723D74">
          <w:tab/>
        </w:r>
        <w:r>
          <w:fldChar w:fldCharType="begin"/>
        </w:r>
        <w:r w:rsidR="00723D74">
          <w:instrText xml:space="preserve"> PAGEREF _Toc32133 \h </w:instrText>
        </w:r>
        <w:r>
          <w:fldChar w:fldCharType="separate"/>
        </w:r>
        <w:r w:rsidR="00723D74">
          <w:t>64</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6492" w:history="1">
        <w:r w:rsidR="00723D74">
          <w:rPr>
            <w:rFonts w:ascii="宋体" w:hAnsi="宋体" w:hint="eastAsia"/>
            <w:szCs w:val="32"/>
          </w:rPr>
          <w:t>附件十八：</w:t>
        </w:r>
        <w:r w:rsidR="00723D74">
          <w:rPr>
            <w:rFonts w:ascii="宋体" w:hAnsi="宋体" w:hint="eastAsia"/>
            <w:szCs w:val="32"/>
          </w:rPr>
          <w:t xml:space="preserve"> </w:t>
        </w:r>
        <w:r w:rsidR="00723D74">
          <w:rPr>
            <w:rFonts w:ascii="宋体" w:hAnsi="宋体" w:hint="eastAsia"/>
          </w:rPr>
          <w:t>符合性审查对照表</w:t>
        </w:r>
        <w:r w:rsidR="00723D74">
          <w:tab/>
        </w:r>
        <w:r>
          <w:fldChar w:fldCharType="begin"/>
        </w:r>
        <w:r w:rsidR="00723D74">
          <w:instrText xml:space="preserve"> PAGEREF _Toc26492 \h </w:instrText>
        </w:r>
        <w:r>
          <w:fldChar w:fldCharType="separate"/>
        </w:r>
        <w:r w:rsidR="00723D74">
          <w:t>65</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4414" w:history="1">
        <w:r w:rsidR="00723D74">
          <w:rPr>
            <w:rFonts w:ascii="宋体" w:hAnsi="宋体" w:hint="eastAsia"/>
            <w:szCs w:val="32"/>
          </w:rPr>
          <w:t>附件十九：</w:t>
        </w:r>
        <w:r w:rsidR="00723D74">
          <w:rPr>
            <w:rFonts w:ascii="宋体" w:hAnsi="宋体" w:hint="eastAsia"/>
            <w:szCs w:val="32"/>
          </w:rPr>
          <w:t xml:space="preserve"> </w:t>
        </w:r>
        <w:r w:rsidR="00723D74">
          <w:rPr>
            <w:rFonts w:ascii="宋体" w:hAnsi="宋体" w:hint="eastAsia"/>
          </w:rPr>
          <w:t>商务要求响应、偏离说明表</w:t>
        </w:r>
        <w:r w:rsidR="00723D74">
          <w:tab/>
        </w:r>
        <w:r>
          <w:fldChar w:fldCharType="begin"/>
        </w:r>
        <w:r w:rsidR="00723D74">
          <w:instrText xml:space="preserve"> PAGEREF _Toc24414 \h </w:instrText>
        </w:r>
        <w:r>
          <w:fldChar w:fldCharType="separate"/>
        </w:r>
        <w:r w:rsidR="00723D74">
          <w:t>66</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4252" w:history="1">
        <w:r w:rsidR="00723D74">
          <w:rPr>
            <w:rFonts w:ascii="宋体" w:hAnsi="宋体" w:hint="eastAsia"/>
            <w:szCs w:val="32"/>
          </w:rPr>
          <w:t>附件二十：</w:t>
        </w:r>
        <w:r w:rsidR="00723D74">
          <w:rPr>
            <w:rFonts w:ascii="宋体" w:hAnsi="宋体" w:hint="eastAsia"/>
            <w:szCs w:val="32"/>
          </w:rPr>
          <w:t xml:space="preserve"> </w:t>
        </w:r>
        <w:r w:rsidR="00723D74">
          <w:rPr>
            <w:rFonts w:ascii="宋体" w:hAnsi="宋体" w:hint="eastAsia"/>
          </w:rPr>
          <w:t>商务要求“★”号条款响应、偏离说明表</w:t>
        </w:r>
        <w:r w:rsidR="00723D74">
          <w:tab/>
        </w:r>
        <w:r>
          <w:fldChar w:fldCharType="begin"/>
        </w:r>
        <w:r w:rsidR="00723D74">
          <w:instrText xml:space="preserve"> PAGEREF _Toc4252 \h </w:instrText>
        </w:r>
        <w:r>
          <w:fldChar w:fldCharType="separate"/>
        </w:r>
        <w:r w:rsidR="00723D74">
          <w:t>67</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9879" w:history="1">
        <w:r w:rsidR="00723D74">
          <w:rPr>
            <w:rFonts w:ascii="宋体" w:hAnsi="宋体" w:hint="eastAsia"/>
            <w:szCs w:val="32"/>
          </w:rPr>
          <w:t>附件二十一：</w:t>
        </w:r>
        <w:r w:rsidR="00723D74">
          <w:rPr>
            <w:rFonts w:ascii="宋体" w:hAnsi="宋体" w:hint="eastAsia"/>
            <w:szCs w:val="32"/>
          </w:rPr>
          <w:t xml:space="preserve"> </w:t>
        </w:r>
        <w:r w:rsidR="00723D74">
          <w:rPr>
            <w:rFonts w:ascii="宋体" w:hAnsi="宋体" w:hint="eastAsia"/>
          </w:rPr>
          <w:t>商务评议对照表</w:t>
        </w:r>
        <w:r w:rsidR="00723D74">
          <w:tab/>
        </w:r>
        <w:r>
          <w:fldChar w:fldCharType="begin"/>
        </w:r>
        <w:r w:rsidR="00723D74">
          <w:instrText xml:space="preserve"> PAGEREF _Toc19879 \h </w:instrText>
        </w:r>
        <w:r>
          <w:fldChar w:fldCharType="separate"/>
        </w:r>
        <w:r w:rsidR="00723D74">
          <w:t>68</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144" w:history="1">
        <w:r w:rsidR="00723D74">
          <w:rPr>
            <w:rFonts w:ascii="宋体" w:hAnsi="宋体" w:hint="eastAsia"/>
            <w:szCs w:val="32"/>
          </w:rPr>
          <w:t>附件二十二：</w:t>
        </w:r>
        <w:r w:rsidR="00723D74">
          <w:rPr>
            <w:rFonts w:ascii="宋体" w:hAnsi="宋体" w:hint="eastAsia"/>
            <w:szCs w:val="32"/>
          </w:rPr>
          <w:t xml:space="preserve"> </w:t>
        </w:r>
        <w:r w:rsidR="00723D74">
          <w:rPr>
            <w:rFonts w:ascii="宋体" w:hAnsi="宋体" w:hint="eastAsia"/>
          </w:rPr>
          <w:t>技术、服务要求响应、偏离说明表</w:t>
        </w:r>
        <w:r w:rsidR="00723D74">
          <w:tab/>
        </w:r>
        <w:r>
          <w:fldChar w:fldCharType="begin"/>
        </w:r>
        <w:r w:rsidR="00723D74">
          <w:instrText xml:space="preserve"> PAGEREF _Toc2144 \h </w:instrText>
        </w:r>
        <w:r>
          <w:fldChar w:fldCharType="separate"/>
        </w:r>
        <w:r w:rsidR="00723D74">
          <w:t>69</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15529" w:history="1">
        <w:r w:rsidR="00723D74">
          <w:rPr>
            <w:rFonts w:ascii="宋体" w:hAnsi="宋体" w:hint="eastAsia"/>
            <w:szCs w:val="32"/>
          </w:rPr>
          <w:t>附件二十三：</w:t>
        </w:r>
        <w:r w:rsidR="00723D74">
          <w:rPr>
            <w:rFonts w:ascii="宋体" w:hAnsi="宋体" w:hint="eastAsia"/>
            <w:szCs w:val="32"/>
          </w:rPr>
          <w:t xml:space="preserve"> </w:t>
        </w:r>
        <w:r w:rsidR="00723D74">
          <w:rPr>
            <w:rFonts w:ascii="宋体" w:hAnsi="宋体" w:hint="eastAsia"/>
          </w:rPr>
          <w:t>技术、服务要求“★”号条款响应、偏离说明表</w:t>
        </w:r>
        <w:r w:rsidR="00723D74">
          <w:tab/>
        </w:r>
        <w:r>
          <w:fldChar w:fldCharType="begin"/>
        </w:r>
        <w:r w:rsidR="00723D74">
          <w:instrText xml:space="preserve"> PAGEREF _Toc15529 \h </w:instrText>
        </w:r>
        <w:r>
          <w:fldChar w:fldCharType="separate"/>
        </w:r>
        <w:r w:rsidR="00723D74">
          <w:t>70</w:t>
        </w:r>
        <w:r>
          <w:fldChar w:fldCharType="end"/>
        </w:r>
      </w:hyperlink>
    </w:p>
    <w:p w:rsidR="00526313" w:rsidRDefault="00AD0237">
      <w:pPr>
        <w:pStyle w:val="20"/>
        <w:tabs>
          <w:tab w:val="clear" w:pos="709"/>
          <w:tab w:val="clear" w:pos="952"/>
          <w:tab w:val="clear" w:pos="1190"/>
          <w:tab w:val="clear" w:pos="1428"/>
          <w:tab w:val="clear" w:pos="9514"/>
          <w:tab w:val="right" w:leader="dot" w:pos="9524"/>
        </w:tabs>
      </w:pPr>
      <w:hyperlink w:anchor="_Toc25063" w:history="1">
        <w:r w:rsidR="00723D74">
          <w:rPr>
            <w:rFonts w:ascii="宋体" w:hAnsi="宋体" w:hint="eastAsia"/>
            <w:szCs w:val="32"/>
          </w:rPr>
          <w:t>附件二十四：</w:t>
        </w:r>
        <w:r w:rsidR="00723D74">
          <w:rPr>
            <w:rFonts w:ascii="宋体" w:hAnsi="宋体" w:hint="eastAsia"/>
            <w:szCs w:val="32"/>
          </w:rPr>
          <w:t xml:space="preserve"> </w:t>
        </w:r>
        <w:r w:rsidR="00723D74">
          <w:rPr>
            <w:rFonts w:ascii="宋体" w:hAnsi="宋体" w:hint="eastAsia"/>
          </w:rPr>
          <w:t>技术、服务评议对照表</w:t>
        </w:r>
        <w:r w:rsidR="00723D74">
          <w:tab/>
        </w:r>
        <w:r>
          <w:fldChar w:fldCharType="begin"/>
        </w:r>
        <w:r w:rsidR="00723D74">
          <w:instrText xml:space="preserve"> PAGEREF _Toc25063 \h </w:instrText>
        </w:r>
        <w:r>
          <w:fldChar w:fldCharType="separate"/>
        </w:r>
        <w:r w:rsidR="00723D74">
          <w:t>71</w:t>
        </w:r>
        <w:r>
          <w:fldChar w:fldCharType="end"/>
        </w:r>
      </w:hyperlink>
    </w:p>
    <w:p w:rsidR="00526313" w:rsidRDefault="00AD0237">
      <w:pPr>
        <w:widowControl/>
        <w:tabs>
          <w:tab w:val="left" w:pos="1260"/>
          <w:tab w:val="right" w:leader="dot" w:pos="9514"/>
        </w:tabs>
        <w:spacing w:line="440" w:lineRule="exact"/>
        <w:jc w:val="left"/>
        <w:rPr>
          <w:rFonts w:eastAsia="黑体"/>
          <w:bCs/>
          <w:iCs/>
          <w:color w:val="000000"/>
          <w:kern w:val="0"/>
          <w:sz w:val="28"/>
          <w:lang w:val="zh-CN"/>
        </w:rPr>
        <w:sectPr w:rsidR="00526313">
          <w:headerReference w:type="default" r:id="rId9"/>
          <w:footerReference w:type="default" r:id="rId10"/>
          <w:pgSz w:w="11906" w:h="16838"/>
          <w:pgMar w:top="1134" w:right="1191" w:bottom="1134" w:left="1191" w:header="851" w:footer="992" w:gutter="0"/>
          <w:pgNumType w:start="2"/>
          <w:cols w:space="720"/>
          <w:docGrid w:type="lines" w:linePitch="312"/>
        </w:sectPr>
      </w:pPr>
      <w:r>
        <w:rPr>
          <w:rFonts w:eastAsia="黑体"/>
          <w:iCs/>
          <w:color w:val="000000"/>
          <w:kern w:val="0"/>
        </w:rPr>
        <w:fldChar w:fldCharType="end"/>
      </w:r>
      <w:r w:rsidR="00723D74">
        <w:rPr>
          <w:rFonts w:eastAsia="黑体"/>
          <w:bCs/>
          <w:iCs/>
          <w:color w:val="000000"/>
          <w:kern w:val="0"/>
          <w:sz w:val="28"/>
          <w:lang w:val="zh-CN"/>
        </w:rPr>
        <w:tab/>
      </w:r>
    </w:p>
    <w:p w:rsidR="00526313" w:rsidRDefault="00723D74" w:rsidP="005B6B79">
      <w:pPr>
        <w:pStyle w:val="1"/>
        <w:numPr>
          <w:ilvl w:val="0"/>
          <w:numId w:val="5"/>
        </w:numPr>
        <w:spacing w:before="240" w:after="120"/>
        <w:ind w:left="880" w:hangingChars="200" w:hanging="880"/>
        <w:jc w:val="center"/>
        <w:rPr>
          <w:rFonts w:ascii="黑体" w:eastAsia="黑体" w:hAnsi="黑体"/>
          <w:color w:val="000000"/>
        </w:rPr>
      </w:pPr>
      <w:bookmarkStart w:id="0" w:name="_Toc511894492"/>
      <w:bookmarkStart w:id="1" w:name="_Toc8807"/>
      <w:bookmarkStart w:id="2" w:name="_Toc511889414"/>
      <w:r>
        <w:rPr>
          <w:rFonts w:ascii="黑体" w:eastAsia="黑体" w:hAnsi="黑体" w:hint="eastAsia"/>
          <w:color w:val="000000"/>
        </w:rPr>
        <w:lastRenderedPageBreak/>
        <w:t>投标邀请书</w:t>
      </w:r>
      <w:bookmarkEnd w:id="0"/>
      <w:bookmarkEnd w:id="1"/>
      <w:bookmarkEnd w:id="2"/>
    </w:p>
    <w:p w:rsidR="00526313" w:rsidRDefault="00526313">
      <w:pPr>
        <w:spacing w:line="360" w:lineRule="auto"/>
        <w:rPr>
          <w:rFonts w:ascii="宋体" w:hAnsi="宋体" w:cs="宋体"/>
          <w:sz w:val="24"/>
          <w:szCs w:val="24"/>
        </w:rPr>
      </w:pPr>
    </w:p>
    <w:p w:rsidR="00526313" w:rsidRDefault="00723D74">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阳新县新中考机考教室建设项目的潜在投标人应在“湖北省政府采购网”、“黄石市公共资源交易信息网”及“阳新县人民政府网”获取招标文件，并于2022</w:t>
      </w:r>
      <w:r>
        <w:rPr>
          <w:rFonts w:ascii="宋体" w:hAnsi="宋体" w:cs="宋体" w:hint="eastAsia"/>
          <w:bCs/>
          <w:sz w:val="24"/>
          <w:szCs w:val="24"/>
        </w:rPr>
        <w:t xml:space="preserve">年 </w:t>
      </w:r>
      <w:r w:rsidR="00090A54">
        <w:rPr>
          <w:rFonts w:ascii="宋体" w:hAnsi="宋体" w:cs="宋体" w:hint="eastAsia"/>
          <w:bCs/>
          <w:sz w:val="24"/>
          <w:szCs w:val="24"/>
        </w:rPr>
        <w:t>5</w:t>
      </w:r>
      <w:r>
        <w:rPr>
          <w:rFonts w:ascii="宋体" w:hAnsi="宋体" w:cs="宋体" w:hint="eastAsia"/>
          <w:bCs/>
          <w:sz w:val="24"/>
          <w:szCs w:val="24"/>
        </w:rPr>
        <w:t xml:space="preserve"> 月 </w:t>
      </w:r>
      <w:r w:rsidR="00090A54">
        <w:rPr>
          <w:rFonts w:ascii="宋体" w:hAnsi="宋体" w:cs="宋体" w:hint="eastAsia"/>
          <w:bCs/>
          <w:sz w:val="24"/>
          <w:szCs w:val="24"/>
        </w:rPr>
        <w:t>7</w:t>
      </w:r>
      <w:r>
        <w:rPr>
          <w:rFonts w:ascii="宋体" w:hAnsi="宋体" w:cs="宋体" w:hint="eastAsia"/>
          <w:bCs/>
          <w:sz w:val="24"/>
          <w:szCs w:val="24"/>
        </w:rPr>
        <w:t xml:space="preserve"> 日 </w:t>
      </w:r>
      <w:r w:rsidR="00090A54">
        <w:rPr>
          <w:rFonts w:ascii="宋体" w:hAnsi="宋体" w:cs="宋体" w:hint="eastAsia"/>
          <w:bCs/>
          <w:sz w:val="24"/>
          <w:szCs w:val="24"/>
        </w:rPr>
        <w:t>9</w:t>
      </w:r>
      <w:r>
        <w:rPr>
          <w:rFonts w:ascii="宋体" w:hAnsi="宋体" w:cs="宋体" w:hint="eastAsia"/>
          <w:bCs/>
          <w:sz w:val="24"/>
          <w:szCs w:val="24"/>
        </w:rPr>
        <w:t xml:space="preserve"> 点00分（北京时间）前递交投标文件</w:t>
      </w:r>
      <w:r>
        <w:rPr>
          <w:rFonts w:ascii="宋体" w:hAnsi="宋体" w:cs="宋体" w:hint="eastAsia"/>
          <w:sz w:val="24"/>
          <w:szCs w:val="24"/>
        </w:rPr>
        <w:t>。</w:t>
      </w:r>
    </w:p>
    <w:p w:rsidR="00526313" w:rsidRDefault="00723D74">
      <w:pPr>
        <w:spacing w:line="360" w:lineRule="auto"/>
        <w:rPr>
          <w:b/>
          <w:bCs/>
          <w:sz w:val="24"/>
          <w:szCs w:val="24"/>
        </w:rPr>
      </w:pPr>
      <w:bookmarkStart w:id="3" w:name="_Toc28359079"/>
      <w:bookmarkStart w:id="4" w:name="_Toc35393621"/>
      <w:bookmarkStart w:id="5" w:name="_Toc28359002"/>
      <w:bookmarkStart w:id="6" w:name="_Toc35393790"/>
      <w:bookmarkStart w:id="7" w:name="_Hlk24379207"/>
      <w:r>
        <w:rPr>
          <w:rFonts w:hint="eastAsia"/>
          <w:b/>
          <w:bCs/>
          <w:sz w:val="24"/>
          <w:szCs w:val="24"/>
        </w:rPr>
        <w:t>一、项目基本情况</w:t>
      </w:r>
      <w:bookmarkEnd w:id="3"/>
      <w:bookmarkEnd w:id="4"/>
      <w:bookmarkEnd w:id="5"/>
      <w:bookmarkEnd w:id="6"/>
    </w:p>
    <w:p w:rsidR="00526313" w:rsidRDefault="00723D74">
      <w:pPr>
        <w:spacing w:line="360" w:lineRule="auto"/>
        <w:ind w:firstLineChars="200" w:firstLine="480"/>
        <w:rPr>
          <w:rFonts w:ascii="宋体" w:hAnsi="宋体" w:cs="宋体"/>
          <w:color w:val="333333"/>
          <w:kern w:val="0"/>
          <w:sz w:val="24"/>
          <w:szCs w:val="24"/>
          <w:shd w:val="clear" w:color="auto" w:fill="FFFFFF"/>
        </w:rPr>
      </w:pPr>
      <w:r>
        <w:rPr>
          <w:rFonts w:ascii="宋体" w:hAnsi="宋体" w:cs="宋体" w:hint="eastAsia"/>
          <w:color w:val="333333"/>
          <w:kern w:val="0"/>
          <w:sz w:val="24"/>
          <w:szCs w:val="24"/>
          <w:shd w:val="clear" w:color="auto" w:fill="FFFFFF"/>
        </w:rPr>
        <w:t>项目编号：131-2022CG-</w:t>
      </w:r>
      <w:r w:rsidR="00090A54">
        <w:rPr>
          <w:rFonts w:ascii="宋体" w:hAnsi="宋体" w:cs="宋体" w:hint="eastAsia"/>
          <w:color w:val="333333"/>
          <w:kern w:val="0"/>
          <w:sz w:val="24"/>
          <w:szCs w:val="24"/>
          <w:shd w:val="clear" w:color="auto" w:fill="FFFFFF"/>
        </w:rPr>
        <w:t>056</w:t>
      </w:r>
      <w:r>
        <w:rPr>
          <w:rFonts w:ascii="宋体" w:hAnsi="宋体" w:cs="宋体" w:hint="eastAsia"/>
          <w:color w:val="333333"/>
          <w:kern w:val="0"/>
          <w:sz w:val="24"/>
          <w:szCs w:val="24"/>
          <w:shd w:val="clear" w:color="auto" w:fill="FFFFFF"/>
        </w:rPr>
        <w:t>（政府采购计划编号：阳财采计备[2022]A0405号）</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项目名称：阳新县新中考机考教室建设项目</w:t>
      </w:r>
    </w:p>
    <w:bookmarkEnd w:id="7"/>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预算金额：858万元</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采购需求：新中考机考教室建设（详见《招标文件》第三章）</w:t>
      </w:r>
    </w:p>
    <w:p w:rsidR="00526313" w:rsidRDefault="00723D74">
      <w:pPr>
        <w:spacing w:line="360" w:lineRule="auto"/>
        <w:ind w:firstLineChars="200" w:firstLine="480"/>
        <w:rPr>
          <w:rFonts w:ascii="宋体" w:hAnsi="宋体" w:cs="宋体"/>
          <w:color w:val="FF0000"/>
          <w:sz w:val="24"/>
          <w:szCs w:val="24"/>
        </w:rPr>
      </w:pPr>
      <w:r>
        <w:rPr>
          <w:rFonts w:ascii="宋体" w:hAnsi="宋体" w:cs="宋体" w:hint="eastAsia"/>
          <w:sz w:val="24"/>
          <w:szCs w:val="24"/>
        </w:rPr>
        <w:t>合同履行期限：合同签订后60个日历天</w:t>
      </w:r>
    </w:p>
    <w:p w:rsidR="00526313" w:rsidRDefault="00723D74">
      <w:pPr>
        <w:spacing w:line="360" w:lineRule="auto"/>
        <w:rPr>
          <w:b/>
          <w:bCs/>
          <w:sz w:val="24"/>
          <w:szCs w:val="24"/>
        </w:rPr>
      </w:pPr>
      <w:bookmarkStart w:id="8" w:name="_Toc35393791"/>
      <w:bookmarkStart w:id="9" w:name="_Toc35393622"/>
      <w:bookmarkStart w:id="10" w:name="_Toc28359080"/>
      <w:bookmarkStart w:id="11" w:name="_Toc28359003"/>
      <w:r>
        <w:rPr>
          <w:rFonts w:hint="eastAsia"/>
          <w:b/>
          <w:bCs/>
          <w:sz w:val="24"/>
          <w:szCs w:val="24"/>
        </w:rPr>
        <w:t>二、申请人的资格要求：</w:t>
      </w:r>
      <w:bookmarkStart w:id="12" w:name="_Toc28359081"/>
      <w:bookmarkStart w:id="13" w:name="_Toc35393792"/>
      <w:bookmarkStart w:id="14" w:name="_Toc28359004"/>
      <w:bookmarkStart w:id="15" w:name="_Toc35393623"/>
      <w:bookmarkEnd w:id="8"/>
      <w:bookmarkEnd w:id="9"/>
      <w:bookmarkEnd w:id="10"/>
      <w:bookmarkEnd w:id="11"/>
    </w:p>
    <w:p w:rsidR="00526313" w:rsidRDefault="00723D74">
      <w:pPr>
        <w:tabs>
          <w:tab w:val="left" w:pos="896"/>
        </w:tabs>
        <w:spacing w:line="360" w:lineRule="auto"/>
        <w:ind w:firstLineChars="200" w:firstLine="480"/>
        <w:rPr>
          <w:rFonts w:ascii="宋体" w:hAnsi="宋体" w:cs="宋体"/>
          <w:sz w:val="24"/>
          <w:szCs w:val="24"/>
        </w:rPr>
      </w:pPr>
      <w:r>
        <w:rPr>
          <w:rFonts w:ascii="宋体" w:hAnsi="宋体" w:cs="宋体" w:hint="eastAsia"/>
          <w:sz w:val="24"/>
          <w:szCs w:val="24"/>
        </w:rPr>
        <w:t>1.应具备《政府采购法》第二十二条第一款规定的条件；</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2.应未被“信用中国”网站列入失信被执行人、重大税收违法案件当事人名单；“中国政府采购网”政府采购严重违法失信行为记录名单。</w:t>
      </w:r>
    </w:p>
    <w:p w:rsidR="00526313" w:rsidRDefault="00723D74">
      <w:pPr>
        <w:pStyle w:val="2"/>
        <w:spacing w:before="0" w:after="0" w:line="360" w:lineRule="auto"/>
        <w:ind w:firstLineChars="200" w:firstLine="480"/>
        <w:rPr>
          <w:b w:val="0"/>
          <w:bCs w:val="0"/>
        </w:rPr>
      </w:pPr>
      <w:bookmarkStart w:id="16" w:name="_Toc11438"/>
      <w:r>
        <w:rPr>
          <w:rFonts w:ascii="宋体" w:hAnsi="宋体" w:cs="宋体" w:hint="eastAsia"/>
          <w:b w:val="0"/>
          <w:bCs w:val="0"/>
          <w:sz w:val="24"/>
          <w:szCs w:val="24"/>
        </w:rPr>
        <w:t>3.本项目不接受联合体形式的投标。</w:t>
      </w:r>
      <w:bookmarkEnd w:id="16"/>
    </w:p>
    <w:p w:rsidR="00526313" w:rsidRDefault="00723D74">
      <w:pPr>
        <w:spacing w:line="360" w:lineRule="auto"/>
        <w:rPr>
          <w:b/>
          <w:bCs/>
          <w:sz w:val="24"/>
          <w:szCs w:val="24"/>
        </w:rPr>
      </w:pPr>
      <w:r>
        <w:rPr>
          <w:rFonts w:hint="eastAsia"/>
          <w:b/>
          <w:bCs/>
          <w:sz w:val="24"/>
          <w:szCs w:val="24"/>
        </w:rPr>
        <w:t>三、获取招标文件</w:t>
      </w:r>
      <w:bookmarkEnd w:id="12"/>
      <w:bookmarkEnd w:id="13"/>
      <w:bookmarkEnd w:id="14"/>
      <w:bookmarkEnd w:id="15"/>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 xml:space="preserve">时间：2022年 </w:t>
      </w:r>
      <w:r w:rsidR="00090A54">
        <w:rPr>
          <w:rFonts w:ascii="宋体" w:hAnsi="宋体" w:cs="宋体" w:hint="eastAsia"/>
          <w:sz w:val="24"/>
          <w:szCs w:val="24"/>
        </w:rPr>
        <w:t>4</w:t>
      </w:r>
      <w:r>
        <w:rPr>
          <w:rFonts w:ascii="宋体" w:hAnsi="宋体" w:cs="宋体" w:hint="eastAsia"/>
          <w:sz w:val="24"/>
          <w:szCs w:val="24"/>
        </w:rPr>
        <w:t xml:space="preserve"> 月 </w:t>
      </w:r>
      <w:r w:rsidR="00090A54">
        <w:rPr>
          <w:rFonts w:ascii="宋体" w:hAnsi="宋体" w:cs="宋体" w:hint="eastAsia"/>
          <w:sz w:val="24"/>
          <w:szCs w:val="24"/>
        </w:rPr>
        <w:t>18</w:t>
      </w:r>
      <w:r>
        <w:rPr>
          <w:rFonts w:ascii="宋体" w:hAnsi="宋体" w:cs="宋体" w:hint="eastAsia"/>
          <w:sz w:val="24"/>
          <w:szCs w:val="24"/>
        </w:rPr>
        <w:t xml:space="preserve"> 日至2022年 </w:t>
      </w:r>
      <w:r w:rsidR="00090A54">
        <w:rPr>
          <w:rFonts w:ascii="宋体" w:hAnsi="宋体" w:cs="宋体" w:hint="eastAsia"/>
          <w:sz w:val="24"/>
          <w:szCs w:val="24"/>
        </w:rPr>
        <w:t>4</w:t>
      </w:r>
      <w:r>
        <w:rPr>
          <w:rFonts w:ascii="宋体" w:hAnsi="宋体" w:cs="宋体" w:hint="eastAsia"/>
          <w:sz w:val="24"/>
          <w:szCs w:val="24"/>
        </w:rPr>
        <w:t xml:space="preserve"> 月 </w:t>
      </w:r>
      <w:r w:rsidR="00090A54">
        <w:rPr>
          <w:rFonts w:ascii="宋体" w:hAnsi="宋体" w:cs="宋体" w:hint="eastAsia"/>
          <w:sz w:val="24"/>
          <w:szCs w:val="24"/>
        </w:rPr>
        <w:t>22</w:t>
      </w:r>
      <w:r>
        <w:rPr>
          <w:rFonts w:ascii="宋体" w:hAnsi="宋体" w:cs="宋体" w:hint="eastAsia"/>
          <w:sz w:val="24"/>
          <w:szCs w:val="24"/>
        </w:rPr>
        <w:t xml:space="preserve"> 日17：30(北京时间）</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招标文件下载：见附件</w:t>
      </w:r>
    </w:p>
    <w:p w:rsidR="00526313" w:rsidRDefault="00723D74">
      <w:pPr>
        <w:spacing w:line="360" w:lineRule="auto"/>
        <w:rPr>
          <w:b/>
          <w:bCs/>
          <w:sz w:val="24"/>
          <w:szCs w:val="24"/>
        </w:rPr>
      </w:pPr>
      <w:bookmarkStart w:id="17" w:name="_Toc28359082"/>
      <w:bookmarkStart w:id="18" w:name="_Toc28359005"/>
      <w:bookmarkStart w:id="19" w:name="_Toc35393793"/>
      <w:bookmarkStart w:id="20" w:name="_Toc35393624"/>
      <w:r>
        <w:rPr>
          <w:rFonts w:hint="eastAsia"/>
          <w:b/>
          <w:bCs/>
          <w:sz w:val="24"/>
          <w:szCs w:val="24"/>
        </w:rPr>
        <w:t>四、提交投标文件</w:t>
      </w:r>
      <w:bookmarkEnd w:id="17"/>
      <w:bookmarkEnd w:id="18"/>
      <w:r>
        <w:rPr>
          <w:rFonts w:hint="eastAsia"/>
          <w:b/>
          <w:bCs/>
          <w:sz w:val="24"/>
          <w:szCs w:val="24"/>
        </w:rPr>
        <w:t>截止时间、开标时间和地点</w:t>
      </w:r>
      <w:bookmarkEnd w:id="19"/>
      <w:bookmarkEnd w:id="20"/>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 xml:space="preserve">开标时间：2022年 </w:t>
      </w:r>
      <w:r w:rsidR="00090A54">
        <w:rPr>
          <w:rFonts w:ascii="宋体" w:hAnsi="宋体" w:cs="宋体" w:hint="eastAsia"/>
          <w:sz w:val="24"/>
          <w:szCs w:val="24"/>
        </w:rPr>
        <w:t>5</w:t>
      </w:r>
      <w:r>
        <w:rPr>
          <w:rFonts w:ascii="宋体" w:hAnsi="宋体" w:cs="宋体" w:hint="eastAsia"/>
          <w:sz w:val="24"/>
          <w:szCs w:val="24"/>
        </w:rPr>
        <w:t xml:space="preserve">月 </w:t>
      </w:r>
      <w:r w:rsidR="00090A54">
        <w:rPr>
          <w:rFonts w:ascii="宋体" w:hAnsi="宋体" w:cs="宋体" w:hint="eastAsia"/>
          <w:sz w:val="24"/>
          <w:szCs w:val="24"/>
        </w:rPr>
        <w:t>7</w:t>
      </w:r>
      <w:r>
        <w:rPr>
          <w:rFonts w:ascii="宋体" w:hAnsi="宋体" w:cs="宋体" w:hint="eastAsia"/>
          <w:sz w:val="24"/>
          <w:szCs w:val="24"/>
        </w:rPr>
        <w:t xml:space="preserve"> 日 </w:t>
      </w:r>
      <w:r w:rsidR="00090A54">
        <w:rPr>
          <w:rFonts w:ascii="宋体" w:hAnsi="宋体" w:cs="宋体" w:hint="eastAsia"/>
          <w:sz w:val="24"/>
          <w:szCs w:val="24"/>
        </w:rPr>
        <w:t>9</w:t>
      </w:r>
      <w:r>
        <w:rPr>
          <w:rFonts w:ascii="宋体" w:hAnsi="宋体" w:cs="宋体" w:hint="eastAsia"/>
          <w:sz w:val="24"/>
          <w:szCs w:val="24"/>
        </w:rPr>
        <w:t xml:space="preserve"> 点00分（北京时间）</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 xml:space="preserve">投标文件递交截止时间：2022年 </w:t>
      </w:r>
      <w:r w:rsidR="00090A54">
        <w:rPr>
          <w:rFonts w:ascii="宋体" w:hAnsi="宋体" w:cs="宋体" w:hint="eastAsia"/>
          <w:sz w:val="24"/>
          <w:szCs w:val="24"/>
        </w:rPr>
        <w:t>5</w:t>
      </w:r>
      <w:r>
        <w:rPr>
          <w:rFonts w:ascii="宋体" w:hAnsi="宋体" w:cs="宋体" w:hint="eastAsia"/>
          <w:sz w:val="24"/>
          <w:szCs w:val="24"/>
        </w:rPr>
        <w:t xml:space="preserve"> 月 </w:t>
      </w:r>
      <w:r w:rsidR="00090A54">
        <w:rPr>
          <w:rFonts w:ascii="宋体" w:hAnsi="宋体" w:cs="宋体" w:hint="eastAsia"/>
          <w:sz w:val="24"/>
          <w:szCs w:val="24"/>
        </w:rPr>
        <w:t>7</w:t>
      </w:r>
      <w:r>
        <w:rPr>
          <w:rFonts w:ascii="宋体" w:hAnsi="宋体" w:cs="宋体" w:hint="eastAsia"/>
          <w:sz w:val="24"/>
          <w:szCs w:val="24"/>
        </w:rPr>
        <w:t xml:space="preserve"> 日 </w:t>
      </w:r>
      <w:r w:rsidR="00090A54">
        <w:rPr>
          <w:rFonts w:ascii="宋体" w:hAnsi="宋体" w:cs="宋体" w:hint="eastAsia"/>
          <w:sz w:val="24"/>
          <w:szCs w:val="24"/>
        </w:rPr>
        <w:t>9</w:t>
      </w:r>
      <w:r>
        <w:rPr>
          <w:rFonts w:ascii="宋体" w:hAnsi="宋体" w:cs="宋体" w:hint="eastAsia"/>
          <w:sz w:val="24"/>
          <w:szCs w:val="24"/>
        </w:rPr>
        <w:t xml:space="preserve"> 时00分（ </w:t>
      </w:r>
      <w:r w:rsidR="00090A54">
        <w:rPr>
          <w:rFonts w:ascii="宋体" w:hAnsi="宋体" w:cs="宋体" w:hint="eastAsia"/>
          <w:sz w:val="24"/>
          <w:szCs w:val="24"/>
        </w:rPr>
        <w:t>8</w:t>
      </w:r>
      <w:r>
        <w:rPr>
          <w:rFonts w:ascii="宋体" w:hAnsi="宋体" w:cs="宋体" w:hint="eastAsia"/>
          <w:sz w:val="24"/>
          <w:szCs w:val="24"/>
        </w:rPr>
        <w:t xml:space="preserve">时 </w:t>
      </w:r>
      <w:r w:rsidR="00090A54">
        <w:rPr>
          <w:rFonts w:ascii="宋体" w:hAnsi="宋体" w:cs="宋体" w:hint="eastAsia"/>
          <w:sz w:val="24"/>
          <w:szCs w:val="24"/>
        </w:rPr>
        <w:t>30</w:t>
      </w:r>
      <w:r>
        <w:rPr>
          <w:rFonts w:ascii="宋体" w:hAnsi="宋体" w:cs="宋体" w:hint="eastAsia"/>
          <w:sz w:val="24"/>
          <w:szCs w:val="24"/>
        </w:rPr>
        <w:t xml:space="preserve"> 分开始接收投标文件，拒收逾期送达或者未按招标文件要求密封的投标文件）</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 xml:space="preserve">开标地点：阳新县公共资源交易中心 </w:t>
      </w:r>
      <w:r w:rsidR="00090A54">
        <w:rPr>
          <w:rFonts w:ascii="宋体" w:hAnsi="宋体" w:cs="宋体" w:hint="eastAsia"/>
          <w:sz w:val="24"/>
          <w:szCs w:val="24"/>
        </w:rPr>
        <w:t>2</w:t>
      </w:r>
      <w:r>
        <w:rPr>
          <w:rFonts w:ascii="宋体" w:hAnsi="宋体" w:cs="宋体" w:hint="eastAsia"/>
          <w:sz w:val="24"/>
          <w:szCs w:val="24"/>
        </w:rPr>
        <w:t xml:space="preserve"> 楼开标大厅（阳新县熊家垴安置小区东侧）</w:t>
      </w:r>
      <w:bookmarkStart w:id="21" w:name="_Toc35393625"/>
      <w:bookmarkStart w:id="22" w:name="_Toc28359007"/>
      <w:bookmarkStart w:id="23" w:name="_Toc35393794"/>
      <w:bookmarkStart w:id="24" w:name="_Toc28359084"/>
    </w:p>
    <w:p w:rsidR="00526313" w:rsidRDefault="00723D74">
      <w:pPr>
        <w:spacing w:line="360" w:lineRule="auto"/>
        <w:rPr>
          <w:b/>
          <w:bCs/>
          <w:sz w:val="24"/>
          <w:szCs w:val="24"/>
        </w:rPr>
      </w:pPr>
      <w:r>
        <w:rPr>
          <w:rFonts w:hint="eastAsia"/>
          <w:b/>
          <w:bCs/>
          <w:sz w:val="24"/>
          <w:szCs w:val="24"/>
        </w:rPr>
        <w:t>五、公告期限</w:t>
      </w:r>
      <w:bookmarkEnd w:id="21"/>
      <w:bookmarkEnd w:id="22"/>
      <w:bookmarkEnd w:id="23"/>
      <w:bookmarkEnd w:id="24"/>
    </w:p>
    <w:p w:rsidR="00526313" w:rsidRDefault="00723D74">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自本公告发布之日起5个工作日。</w:t>
      </w:r>
    </w:p>
    <w:p w:rsidR="00526313" w:rsidRDefault="00723D74">
      <w:pPr>
        <w:spacing w:line="360" w:lineRule="auto"/>
        <w:rPr>
          <w:b/>
          <w:bCs/>
          <w:sz w:val="24"/>
          <w:szCs w:val="24"/>
        </w:rPr>
      </w:pPr>
      <w:bookmarkStart w:id="25" w:name="_Toc35393626"/>
      <w:bookmarkStart w:id="26" w:name="_Toc35393795"/>
      <w:r>
        <w:rPr>
          <w:rFonts w:hint="eastAsia"/>
          <w:b/>
          <w:bCs/>
          <w:sz w:val="24"/>
          <w:szCs w:val="24"/>
        </w:rPr>
        <w:t>六、其他补充事宜</w:t>
      </w:r>
      <w:bookmarkEnd w:id="25"/>
      <w:bookmarkEnd w:id="26"/>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color w:val="000000"/>
          <w:kern w:val="0"/>
          <w:sz w:val="24"/>
          <w:szCs w:val="24"/>
          <w:lang w:val="zh-CN"/>
        </w:rPr>
        <w:t>投标人认为招标文件、招标过程和中标结果使自己的权益受到损害的，可以在知道或</w:t>
      </w:r>
      <w:r>
        <w:rPr>
          <w:rFonts w:ascii="宋体" w:hAnsi="宋体" w:cs="宋体" w:hint="eastAsia"/>
          <w:color w:val="000000"/>
          <w:kern w:val="0"/>
          <w:sz w:val="24"/>
          <w:szCs w:val="24"/>
          <w:lang w:val="zh-CN"/>
        </w:rPr>
        <w:lastRenderedPageBreak/>
        <w:t>者应知其权益受到损害之日起7个工作日内，向采购人或采购中心提出书</w:t>
      </w:r>
      <w:r>
        <w:rPr>
          <w:rFonts w:cs="宋体" w:hint="eastAsia"/>
          <w:color w:val="000000"/>
          <w:kern w:val="0"/>
          <w:sz w:val="24"/>
          <w:szCs w:val="24"/>
          <w:lang w:val="zh-CN"/>
        </w:rPr>
        <w:t>面</w:t>
      </w:r>
      <w:r>
        <w:rPr>
          <w:rFonts w:ascii="宋体" w:hAnsi="宋体" w:cs="宋体" w:hint="eastAsia"/>
          <w:color w:val="000000"/>
          <w:kern w:val="0"/>
          <w:sz w:val="24"/>
          <w:szCs w:val="24"/>
          <w:lang w:val="zh-CN"/>
        </w:rPr>
        <w:t>质疑。</w:t>
      </w:r>
      <w:r>
        <w:rPr>
          <w:rFonts w:ascii="宋体" w:hAnsi="宋体" w:cs="宋体" w:hint="eastAsia"/>
          <w:color w:val="000000"/>
          <w:kern w:val="0"/>
          <w:sz w:val="24"/>
          <w:szCs w:val="24"/>
        </w:rPr>
        <w:t>质疑时请提交书面质疑函一份（法人代表签字、加盖单位公章。具体要求详见本招标文件“第二章 投标人须知”中的第八条之规定），并附相关证据材料。</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2.落实政府采购强制、优先采购节能产品政策；政府采购优先采购环保产品政策；政府采购促进中小企业发展（监狱企业、残疾人福利性单位视同小微企业）等政策。</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3.是否专门面向中小企业：</w:t>
      </w:r>
      <w:r>
        <w:rPr>
          <w:rFonts w:ascii="宋体" w:hAnsi="宋体" w:cs="宋体" w:hint="eastAsia"/>
          <w:color w:val="C00000"/>
          <w:sz w:val="24"/>
          <w:szCs w:val="24"/>
        </w:rPr>
        <w:t>否</w:t>
      </w:r>
      <w:r>
        <w:rPr>
          <w:rFonts w:ascii="宋体" w:hAnsi="宋体" w:cs="宋体" w:hint="eastAsia"/>
          <w:sz w:val="24"/>
          <w:szCs w:val="24"/>
        </w:rPr>
        <w:t>。</w:t>
      </w:r>
    </w:p>
    <w:p w:rsidR="00526313" w:rsidRDefault="00723D74">
      <w:pPr>
        <w:spacing w:line="360" w:lineRule="auto"/>
        <w:rPr>
          <w:b/>
          <w:bCs/>
          <w:sz w:val="24"/>
          <w:szCs w:val="24"/>
        </w:rPr>
      </w:pPr>
      <w:bookmarkStart w:id="27" w:name="_Toc35393627"/>
      <w:bookmarkStart w:id="28" w:name="_Toc28359008"/>
      <w:bookmarkStart w:id="29" w:name="_Toc35393796"/>
      <w:bookmarkStart w:id="30" w:name="_Toc28359085"/>
      <w:r>
        <w:rPr>
          <w:rFonts w:hint="eastAsia"/>
          <w:b/>
          <w:bCs/>
          <w:sz w:val="24"/>
          <w:szCs w:val="24"/>
        </w:rPr>
        <w:t>七、对本次招标提出询问，请按以下方式联系。</w:t>
      </w:r>
      <w:bookmarkEnd w:id="27"/>
      <w:bookmarkEnd w:id="28"/>
      <w:bookmarkEnd w:id="29"/>
      <w:bookmarkEnd w:id="30"/>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1.采购人信息</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名    称：阳新县教育局</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地    址：阳新县城东新区科技大楼 </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联系方式：</w:t>
      </w:r>
      <w:bookmarkStart w:id="31" w:name="_Toc28359009"/>
      <w:bookmarkStart w:id="32" w:name="_Toc28359086"/>
      <w:r>
        <w:rPr>
          <w:rFonts w:ascii="宋体" w:hAnsi="宋体" w:cs="宋体" w:hint="eastAsia"/>
          <w:sz w:val="24"/>
          <w:szCs w:val="24"/>
        </w:rPr>
        <w:t>王辉琪  0714-7597630</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2.采购代理机构信息</w:t>
      </w:r>
      <w:bookmarkEnd w:id="31"/>
      <w:bookmarkEnd w:id="32"/>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名    称：阳新县政府采购中心</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地    址：阳新县熊家垴安置小区东侧</w:t>
      </w:r>
    </w:p>
    <w:p w:rsidR="00526313" w:rsidRDefault="00723D74">
      <w:pPr>
        <w:spacing w:line="360" w:lineRule="auto"/>
        <w:ind w:firstLineChars="200" w:firstLine="480"/>
        <w:rPr>
          <w:rFonts w:ascii="宋体" w:hAnsi="宋体" w:cs="宋体"/>
          <w:sz w:val="24"/>
          <w:szCs w:val="24"/>
        </w:rPr>
      </w:pPr>
      <w:r>
        <w:rPr>
          <w:rFonts w:ascii="宋体" w:hAnsi="宋体" w:cs="宋体" w:hint="eastAsia"/>
          <w:sz w:val="24"/>
          <w:szCs w:val="24"/>
        </w:rPr>
        <w:t>联系方式：</w:t>
      </w:r>
      <w:bookmarkStart w:id="33" w:name="_Toc28359087"/>
      <w:bookmarkStart w:id="34" w:name="_Toc28359010"/>
      <w:r>
        <w:rPr>
          <w:rFonts w:ascii="宋体" w:hAnsi="宋体" w:cs="宋体" w:hint="eastAsia"/>
          <w:sz w:val="24"/>
          <w:szCs w:val="24"/>
        </w:rPr>
        <w:t>柯玉春  0714-7319791</w:t>
      </w:r>
    </w:p>
    <w:bookmarkEnd w:id="33"/>
    <w:bookmarkEnd w:id="34"/>
    <w:p w:rsidR="00526313" w:rsidRDefault="00526313">
      <w:pPr>
        <w:spacing w:line="360" w:lineRule="auto"/>
        <w:ind w:firstLineChars="200" w:firstLine="480"/>
        <w:rPr>
          <w:rFonts w:ascii="宋体" w:hAnsi="宋体" w:cs="宋体"/>
          <w:sz w:val="24"/>
          <w:szCs w:val="24"/>
        </w:rPr>
      </w:pPr>
    </w:p>
    <w:p w:rsidR="00526313" w:rsidRDefault="00526313">
      <w:pPr>
        <w:spacing w:line="360" w:lineRule="auto"/>
        <w:ind w:firstLineChars="2500" w:firstLine="6000"/>
        <w:rPr>
          <w:rFonts w:ascii="宋体" w:hAnsi="宋体" w:cs="宋体"/>
          <w:sz w:val="24"/>
          <w:szCs w:val="24"/>
        </w:rPr>
      </w:pPr>
    </w:p>
    <w:p w:rsidR="00526313" w:rsidRDefault="00723D74">
      <w:pPr>
        <w:wordWrap w:val="0"/>
        <w:spacing w:line="360" w:lineRule="auto"/>
        <w:ind w:firstLineChars="200" w:firstLine="480"/>
        <w:jc w:val="right"/>
        <w:rPr>
          <w:rFonts w:ascii="宋体" w:hAnsi="宋体" w:cs="宋体"/>
          <w:sz w:val="24"/>
          <w:szCs w:val="24"/>
        </w:rPr>
      </w:pPr>
      <w:r>
        <w:rPr>
          <w:rFonts w:ascii="宋体" w:hAnsi="宋体" w:cs="宋体" w:hint="eastAsia"/>
          <w:sz w:val="24"/>
          <w:szCs w:val="24"/>
        </w:rPr>
        <w:t xml:space="preserve">2022年 </w:t>
      </w:r>
      <w:r w:rsidR="00090A54">
        <w:rPr>
          <w:rFonts w:ascii="宋体" w:hAnsi="宋体" w:cs="宋体" w:hint="eastAsia"/>
          <w:sz w:val="24"/>
          <w:szCs w:val="24"/>
        </w:rPr>
        <w:t>4</w:t>
      </w:r>
      <w:r>
        <w:rPr>
          <w:rFonts w:ascii="宋体" w:hAnsi="宋体" w:cs="宋体" w:hint="eastAsia"/>
          <w:sz w:val="24"/>
          <w:szCs w:val="24"/>
        </w:rPr>
        <w:t xml:space="preserve"> 月 </w:t>
      </w:r>
      <w:r w:rsidR="00090A54">
        <w:rPr>
          <w:rFonts w:ascii="宋体" w:hAnsi="宋体" w:cs="宋体" w:hint="eastAsia"/>
          <w:sz w:val="24"/>
          <w:szCs w:val="24"/>
        </w:rPr>
        <w:t>15</w:t>
      </w:r>
      <w:r>
        <w:rPr>
          <w:rFonts w:ascii="宋体" w:hAnsi="宋体" w:cs="宋体" w:hint="eastAsia"/>
          <w:sz w:val="24"/>
          <w:szCs w:val="24"/>
        </w:rPr>
        <w:t xml:space="preserve"> 日</w:t>
      </w:r>
    </w:p>
    <w:p w:rsidR="00526313" w:rsidRDefault="00723D74">
      <w:pPr>
        <w:rPr>
          <w:color w:val="000000"/>
          <w:lang w:val="zh-CN"/>
        </w:rPr>
      </w:pPr>
      <w:r>
        <w:rPr>
          <w:color w:val="000000"/>
          <w:lang w:val="zh-CN"/>
        </w:rPr>
        <w:br w:type="page"/>
      </w:r>
    </w:p>
    <w:p w:rsidR="00526313" w:rsidRDefault="00723D74" w:rsidP="005B6B79">
      <w:pPr>
        <w:pStyle w:val="1"/>
        <w:numPr>
          <w:ilvl w:val="0"/>
          <w:numId w:val="5"/>
        </w:numPr>
        <w:spacing w:before="120" w:after="120"/>
        <w:ind w:left="880" w:hangingChars="200" w:hanging="880"/>
        <w:jc w:val="center"/>
        <w:rPr>
          <w:rFonts w:ascii="黑体" w:eastAsia="黑体" w:hAnsi="黑体"/>
          <w:color w:val="000000"/>
        </w:rPr>
      </w:pPr>
      <w:bookmarkStart w:id="35" w:name="_Toc511894493"/>
      <w:bookmarkStart w:id="36" w:name="_Toc511889415"/>
      <w:bookmarkStart w:id="37" w:name="_Toc32045"/>
      <w:r>
        <w:rPr>
          <w:rFonts w:ascii="黑体" w:eastAsia="黑体" w:hAnsi="黑体" w:hint="eastAsia"/>
          <w:color w:val="000000"/>
        </w:rPr>
        <w:lastRenderedPageBreak/>
        <w:t>投标人须知</w:t>
      </w:r>
      <w:bookmarkEnd w:id="35"/>
      <w:bookmarkEnd w:id="36"/>
      <w:bookmarkEnd w:id="37"/>
    </w:p>
    <w:p w:rsidR="00526313" w:rsidRDefault="00723D74">
      <w:pPr>
        <w:keepNext/>
        <w:keepLines/>
        <w:spacing w:line="360" w:lineRule="auto"/>
        <w:jc w:val="center"/>
        <w:outlineLvl w:val="1"/>
        <w:rPr>
          <w:rFonts w:ascii="宋体" w:hAnsi="宋体" w:cs="Times New Roman"/>
          <w:b/>
          <w:bCs/>
          <w:color w:val="000000"/>
          <w:sz w:val="32"/>
          <w:szCs w:val="32"/>
        </w:rPr>
      </w:pPr>
      <w:bookmarkStart w:id="38" w:name="_Toc511889416"/>
      <w:bookmarkStart w:id="39" w:name="_Toc511894494"/>
      <w:bookmarkStart w:id="40" w:name="_Toc25928"/>
      <w:r>
        <w:rPr>
          <w:rFonts w:ascii="宋体" w:hAnsi="宋体" w:cs="Times New Roman"/>
          <w:b/>
          <w:bCs/>
          <w:color w:val="000000"/>
          <w:sz w:val="32"/>
          <w:szCs w:val="32"/>
        </w:rPr>
        <w:t>投标须知前附表</w:t>
      </w:r>
      <w:bookmarkEnd w:id="38"/>
      <w:bookmarkEnd w:id="39"/>
      <w:bookmarkEnd w:id="40"/>
    </w:p>
    <w:tbl>
      <w:tblPr>
        <w:tblW w:w="9043" w:type="dxa"/>
        <w:tblInd w:w="125" w:type="dxa"/>
        <w:tblBorders>
          <w:top w:val="single" w:sz="4" w:space="0" w:color="auto"/>
          <w:left w:val="single" w:sz="4" w:space="0" w:color="auto"/>
          <w:bottom w:val="single" w:sz="4" w:space="0" w:color="auto"/>
          <w:right w:val="single" w:sz="4" w:space="0" w:color="auto"/>
        </w:tblBorders>
        <w:tblLayout w:type="fixed"/>
        <w:tblLook w:val="04A0"/>
      </w:tblPr>
      <w:tblGrid>
        <w:gridCol w:w="588"/>
        <w:gridCol w:w="2206"/>
        <w:gridCol w:w="6249"/>
      </w:tblGrid>
      <w:tr w:rsidR="00526313">
        <w:trPr>
          <w:trHeight w:val="524"/>
          <w:tblHeader/>
        </w:trPr>
        <w:tc>
          <w:tcPr>
            <w:tcW w:w="588" w:type="dxa"/>
            <w:tcBorders>
              <w:top w:val="single" w:sz="4" w:space="0" w:color="auto"/>
              <w:bottom w:val="single" w:sz="4" w:space="0" w:color="auto"/>
              <w:right w:val="single" w:sz="4" w:space="0" w:color="auto"/>
            </w:tcBorders>
            <w:shd w:val="pct10" w:color="C3BD96" w:fill="DDD9C4"/>
            <w:vAlign w:val="center"/>
          </w:tcPr>
          <w:p w:rsidR="00526313" w:rsidRDefault="00723D74">
            <w:pPr>
              <w:spacing w:line="360" w:lineRule="auto"/>
              <w:ind w:leftChars="-31" w:left="-65" w:rightChars="-38" w:right="-80"/>
              <w:jc w:val="center"/>
              <w:rPr>
                <w:rFonts w:ascii="宋体" w:hAnsi="宋体" w:cs="Times New Roman"/>
                <w:b/>
                <w:color w:val="000000"/>
                <w:sz w:val="22"/>
              </w:rPr>
            </w:pPr>
            <w:r>
              <w:rPr>
                <w:rFonts w:ascii="宋体" w:hAnsi="宋体" w:cs="Times New Roman"/>
                <w:b/>
                <w:color w:val="000000"/>
                <w:sz w:val="22"/>
              </w:rPr>
              <w:t>序号</w:t>
            </w:r>
          </w:p>
        </w:tc>
        <w:tc>
          <w:tcPr>
            <w:tcW w:w="2206" w:type="dxa"/>
            <w:tcBorders>
              <w:top w:val="single" w:sz="4" w:space="0" w:color="auto"/>
              <w:left w:val="single" w:sz="4" w:space="0" w:color="auto"/>
              <w:bottom w:val="single" w:sz="4" w:space="0" w:color="auto"/>
              <w:right w:val="single" w:sz="4" w:space="0" w:color="auto"/>
            </w:tcBorders>
            <w:shd w:val="pct10" w:color="C3BD96" w:fill="DDD9C4"/>
            <w:vAlign w:val="center"/>
          </w:tcPr>
          <w:p w:rsidR="00526313" w:rsidRDefault="00723D74">
            <w:pPr>
              <w:spacing w:line="360" w:lineRule="auto"/>
              <w:ind w:right="-11"/>
              <w:jc w:val="center"/>
              <w:rPr>
                <w:rFonts w:ascii="Times New Roman" w:hAnsi="Times New Roman" w:cs="Times New Roman"/>
                <w:b/>
                <w:color w:val="000000"/>
                <w:sz w:val="22"/>
              </w:rPr>
            </w:pPr>
            <w:r>
              <w:rPr>
                <w:rFonts w:ascii="Times New Roman" w:hAnsi="宋体" w:cs="Times New Roman" w:hint="eastAsia"/>
                <w:b/>
                <w:color w:val="000000"/>
                <w:sz w:val="22"/>
              </w:rPr>
              <w:t>名</w:t>
            </w:r>
            <w:r>
              <w:rPr>
                <w:rFonts w:ascii="Times New Roman" w:hAnsi="宋体" w:cs="Times New Roman" w:hint="eastAsia"/>
                <w:b/>
                <w:color w:val="000000"/>
                <w:sz w:val="22"/>
              </w:rPr>
              <w:t xml:space="preserve">  </w:t>
            </w:r>
            <w:r>
              <w:rPr>
                <w:rFonts w:ascii="Times New Roman" w:hAnsi="宋体" w:cs="Times New Roman" w:hint="eastAsia"/>
                <w:b/>
                <w:color w:val="000000"/>
                <w:sz w:val="22"/>
              </w:rPr>
              <w:t>称</w:t>
            </w:r>
          </w:p>
        </w:tc>
        <w:tc>
          <w:tcPr>
            <w:tcW w:w="6249" w:type="dxa"/>
            <w:tcBorders>
              <w:top w:val="single" w:sz="4" w:space="0" w:color="auto"/>
              <w:left w:val="single" w:sz="4" w:space="0" w:color="auto"/>
              <w:bottom w:val="single" w:sz="4" w:space="0" w:color="auto"/>
            </w:tcBorders>
            <w:shd w:val="pct10" w:color="C3BD96" w:fill="DDD9C4"/>
            <w:vAlign w:val="center"/>
          </w:tcPr>
          <w:p w:rsidR="00526313" w:rsidRDefault="00723D74">
            <w:pPr>
              <w:spacing w:line="360" w:lineRule="auto"/>
              <w:ind w:left="57" w:right="57" w:firstLineChars="201" w:firstLine="444"/>
              <w:jc w:val="center"/>
              <w:rPr>
                <w:rFonts w:ascii="Times New Roman" w:hAnsi="Times New Roman" w:cs="Times New Roman"/>
                <w:b/>
                <w:color w:val="000000"/>
                <w:sz w:val="22"/>
              </w:rPr>
            </w:pPr>
            <w:r>
              <w:rPr>
                <w:rFonts w:ascii="Times New Roman" w:hAnsi="宋体" w:cs="Times New Roman"/>
                <w:b/>
                <w:color w:val="000000"/>
                <w:sz w:val="22"/>
              </w:rPr>
              <w:t>内</w:t>
            </w:r>
            <w:r>
              <w:rPr>
                <w:rFonts w:ascii="Times New Roman" w:hAnsi="Times New Roman" w:cs="Times New Roman"/>
                <w:b/>
                <w:color w:val="000000"/>
                <w:sz w:val="22"/>
              </w:rPr>
              <w:t xml:space="preserve">           </w:t>
            </w:r>
            <w:r>
              <w:rPr>
                <w:rFonts w:ascii="Times New Roman" w:hAnsi="宋体" w:cs="Times New Roman"/>
                <w:b/>
                <w:color w:val="000000"/>
                <w:sz w:val="22"/>
              </w:rPr>
              <w:t>容</w:t>
            </w:r>
          </w:p>
        </w:tc>
      </w:tr>
      <w:tr w:rsidR="00526313">
        <w:trPr>
          <w:trHeight w:val="20"/>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Times New Roman" w:cs="Times New Roman"/>
                <w:color w:val="000000"/>
                <w:sz w:val="22"/>
              </w:rPr>
            </w:pPr>
            <w:r>
              <w:rPr>
                <w:rFonts w:ascii="Times New Roman" w:hAnsi="宋体" w:cs="Times New Roman"/>
                <w:color w:val="000000"/>
                <w:sz w:val="22"/>
              </w:rPr>
              <w:t>项目编号</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宋体" w:hAnsi="宋体" w:cs="宋体" w:hint="eastAsia"/>
                <w:kern w:val="0"/>
                <w:sz w:val="24"/>
                <w:szCs w:val="24"/>
                <w:shd w:val="clear" w:color="auto" w:fill="FFFFFF"/>
              </w:rPr>
              <w:t>131-2022CG-</w:t>
            </w:r>
            <w:r w:rsidR="00090A54">
              <w:rPr>
                <w:rFonts w:ascii="宋体" w:hAnsi="宋体" w:cs="宋体" w:hint="eastAsia"/>
                <w:kern w:val="0"/>
                <w:sz w:val="24"/>
                <w:szCs w:val="24"/>
                <w:shd w:val="clear" w:color="auto" w:fill="FFFFFF"/>
              </w:rPr>
              <w:t>056</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color w:val="000000"/>
                <w:sz w:val="22"/>
              </w:rPr>
              <w:t>项目名称</w:t>
            </w:r>
          </w:p>
        </w:tc>
        <w:tc>
          <w:tcPr>
            <w:tcW w:w="6249" w:type="dxa"/>
            <w:tcBorders>
              <w:top w:val="single" w:sz="4" w:space="0" w:color="auto"/>
              <w:left w:val="single" w:sz="4" w:space="0" w:color="auto"/>
              <w:bottom w:val="single" w:sz="4" w:space="0" w:color="auto"/>
            </w:tcBorders>
            <w:vAlign w:val="center"/>
          </w:tcPr>
          <w:p w:rsidR="00526313" w:rsidRDefault="00723D74">
            <w:pPr>
              <w:rPr>
                <w:rFonts w:ascii="Times New Roman" w:hAnsi="Times New Roman"/>
                <w:color w:val="000000"/>
                <w:sz w:val="24"/>
                <w:szCs w:val="24"/>
              </w:rPr>
            </w:pPr>
            <w:r>
              <w:rPr>
                <w:rFonts w:ascii="宋体" w:hAnsi="宋体" w:cs="宋体" w:hint="eastAsia"/>
                <w:sz w:val="24"/>
                <w:szCs w:val="24"/>
              </w:rPr>
              <w:t>阳新县新中考机考教室建设项目</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hint="eastAsia"/>
                <w:color w:val="000000"/>
                <w:sz w:val="22"/>
              </w:rPr>
              <w:t>项目属性</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宋体" w:hAnsi="宋体" w:cs="宋体"/>
                <w:color w:val="000000"/>
                <w:kern w:val="0"/>
                <w:sz w:val="22"/>
              </w:rPr>
            </w:pPr>
            <w:r>
              <w:rPr>
                <w:rFonts w:ascii="宋体" w:hAnsi="宋体" w:cs="宋体" w:hint="eastAsia"/>
                <w:color w:val="000000"/>
                <w:kern w:val="0"/>
                <w:sz w:val="22"/>
              </w:rPr>
              <w:t>货物</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color w:val="000000"/>
                <w:sz w:val="22"/>
              </w:rPr>
              <w:t>采购人</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宋体" w:hAnsi="宋体" w:cs="宋体"/>
                <w:color w:val="000000"/>
                <w:kern w:val="0"/>
                <w:sz w:val="22"/>
              </w:rPr>
            </w:pPr>
            <w:r>
              <w:rPr>
                <w:rFonts w:ascii="宋体" w:hAnsi="宋体" w:cs="Times New Roman" w:hint="eastAsia"/>
                <w:color w:val="000000"/>
                <w:sz w:val="22"/>
              </w:rPr>
              <w:t>阳新县</w:t>
            </w:r>
            <w:r>
              <w:rPr>
                <w:rFonts w:ascii="Times New Roman" w:hAnsi="Times New Roman" w:cs="Times New Roman" w:hint="eastAsia"/>
                <w:color w:val="000000"/>
                <w:sz w:val="22"/>
              </w:rPr>
              <w:t>教育局</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color w:val="000000"/>
                <w:sz w:val="22"/>
              </w:rPr>
              <w:t>投标保证金</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宋体" w:hAnsi="宋体" w:cs="宋体"/>
                <w:color w:val="000000"/>
                <w:kern w:val="0"/>
                <w:sz w:val="22"/>
              </w:rPr>
            </w:pPr>
            <w:r>
              <w:rPr>
                <w:rFonts w:ascii="宋体" w:hAnsi="宋体" w:cs="宋体" w:hint="eastAsia"/>
                <w:b/>
                <w:color w:val="000000"/>
                <w:kern w:val="0"/>
                <w:sz w:val="22"/>
              </w:rPr>
              <w:t>不收取。</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投标文件份数</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color w:val="000000"/>
                <w:sz w:val="22"/>
              </w:rPr>
              <w:t>正本</w:t>
            </w:r>
            <w:r>
              <w:rPr>
                <w:rFonts w:ascii="Times New Roman" w:hAnsi="Times New Roman" w:cs="Times New Roman" w:hint="eastAsia"/>
                <w:color w:val="000000"/>
                <w:sz w:val="22"/>
              </w:rPr>
              <w:t>一</w:t>
            </w:r>
            <w:r>
              <w:rPr>
                <w:rFonts w:ascii="Times New Roman" w:hAnsi="Times New Roman" w:cs="Times New Roman"/>
                <w:color w:val="000000"/>
                <w:sz w:val="22"/>
              </w:rPr>
              <w:t>份</w:t>
            </w:r>
            <w:r>
              <w:rPr>
                <w:rFonts w:ascii="Times New Roman" w:hAnsi="Times New Roman" w:cs="Times New Roman" w:hint="eastAsia"/>
                <w:color w:val="000000"/>
                <w:sz w:val="22"/>
              </w:rPr>
              <w:t>，</w:t>
            </w:r>
            <w:r>
              <w:rPr>
                <w:rFonts w:ascii="Times New Roman" w:hAnsi="Times New Roman" w:cs="Times New Roman"/>
                <w:color w:val="000000"/>
                <w:sz w:val="22"/>
              </w:rPr>
              <w:t>副本</w:t>
            </w:r>
            <w:r>
              <w:rPr>
                <w:rFonts w:ascii="Times New Roman" w:hAnsi="Times New Roman" w:cs="Times New Roman" w:hint="eastAsia"/>
                <w:color w:val="000000"/>
                <w:sz w:val="22"/>
              </w:rPr>
              <w:t>四</w:t>
            </w:r>
            <w:r>
              <w:rPr>
                <w:rFonts w:ascii="Times New Roman" w:hAnsi="Times New Roman" w:cs="Times New Roman"/>
                <w:color w:val="000000"/>
                <w:sz w:val="22"/>
              </w:rPr>
              <w:t>份</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ind w:leftChars="-24" w:left="-50" w:rightChars="-31" w:right="-65"/>
              <w:jc w:val="center"/>
              <w:rPr>
                <w:rFonts w:ascii="Times New Roman" w:hAnsi="宋体" w:cs="Times New Roman"/>
                <w:bCs/>
                <w:color w:val="000000"/>
                <w:sz w:val="22"/>
              </w:rPr>
            </w:pPr>
            <w:r>
              <w:rPr>
                <w:rFonts w:ascii="Times New Roman" w:hAnsi="宋体" w:cs="Times New Roman" w:hint="eastAsia"/>
                <w:bCs/>
                <w:color w:val="000000"/>
                <w:sz w:val="22"/>
              </w:rPr>
              <w:t>投标文件封装及递交</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宋体" w:hAnsi="宋体" w:cs="Times New Roman"/>
                <w:color w:val="000000"/>
                <w:sz w:val="22"/>
              </w:rPr>
            </w:pPr>
            <w:r>
              <w:rPr>
                <w:rFonts w:ascii="宋体" w:hAnsi="宋体" w:cs="Times New Roman" w:hint="eastAsia"/>
                <w:color w:val="000000"/>
                <w:sz w:val="22"/>
              </w:rPr>
              <w:t>详见本章第20和21条相关规定</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投标有效期</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宋体" w:hAnsi="宋体" w:cs="宋体" w:hint="eastAsia"/>
                <w:color w:val="000000"/>
                <w:kern w:val="0"/>
                <w:sz w:val="22"/>
              </w:rPr>
              <w:t>提交投标文件截止之日起90日历天</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宋体" w:hAnsi="宋体" w:cs="宋体"/>
                <w:color w:val="000000"/>
                <w:kern w:val="0"/>
                <w:sz w:val="22"/>
              </w:rPr>
            </w:pPr>
            <w:r>
              <w:rPr>
                <w:rFonts w:ascii="宋体" w:hAnsi="宋体" w:cs="宋体" w:hint="eastAsia"/>
                <w:color w:val="000000"/>
                <w:kern w:val="0"/>
                <w:sz w:val="22"/>
              </w:rPr>
              <w:t>资格预审</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宋体" w:hAnsi="宋体" w:cs="宋体"/>
                <w:color w:val="000000"/>
                <w:kern w:val="0"/>
                <w:sz w:val="22"/>
              </w:rPr>
            </w:pPr>
            <w:r>
              <w:rPr>
                <w:rFonts w:ascii="宋体" w:hAnsi="宋体" w:cs="宋体" w:hint="eastAsia"/>
                <w:color w:val="000000"/>
                <w:kern w:val="0"/>
                <w:sz w:val="22"/>
              </w:rPr>
              <w:t>不进行</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投标文件递交时间</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000000"/>
                <w:sz w:val="22"/>
              </w:rPr>
              <w:t>详见第一章“投标邀请书”要求</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Times New Roman" w:cs="Times New Roman"/>
                <w:color w:val="000000"/>
                <w:sz w:val="22"/>
              </w:rPr>
            </w:pPr>
            <w:r>
              <w:rPr>
                <w:rFonts w:ascii="Times New Roman" w:hAnsi="宋体" w:cs="Times New Roman"/>
                <w:color w:val="000000"/>
                <w:sz w:val="22"/>
              </w:rPr>
              <w:t>开标时间</w:t>
            </w:r>
            <w:r>
              <w:rPr>
                <w:rFonts w:ascii="Times New Roman" w:hAnsi="宋体" w:cs="Times New Roman" w:hint="eastAsia"/>
                <w:color w:val="000000"/>
                <w:sz w:val="22"/>
              </w:rPr>
              <w:t>、地点</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000000"/>
                <w:sz w:val="22"/>
              </w:rPr>
              <w:t>详见第一章“投标邀请书”要求</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hint="eastAsia"/>
                <w:color w:val="000000"/>
                <w:sz w:val="22"/>
              </w:rPr>
              <w:t>备选方案</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000000"/>
                <w:sz w:val="22"/>
              </w:rPr>
              <w:t>不允许</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Times New Roman" w:cs="Times New Roman"/>
                <w:color w:val="000000"/>
                <w:sz w:val="22"/>
              </w:rPr>
            </w:pPr>
            <w:r>
              <w:rPr>
                <w:rFonts w:ascii="Times New Roman" w:hAnsi="宋体" w:cs="Times New Roman"/>
                <w:color w:val="000000"/>
                <w:sz w:val="22"/>
              </w:rPr>
              <w:t>实物样品</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000000"/>
                <w:sz w:val="22"/>
              </w:rPr>
              <w:t>提交</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宋体" w:hAnsi="宋体" w:cs="宋体" w:hint="eastAsia"/>
                <w:color w:val="000000"/>
                <w:sz w:val="22"/>
              </w:rPr>
              <w:t>现场考察</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ind w:rightChars="-50" w:right="-105"/>
              <w:rPr>
                <w:rFonts w:ascii="Times New Roman" w:hAnsi="Times New Roman" w:cs="Times New Roman"/>
                <w:color w:val="000000"/>
                <w:sz w:val="22"/>
              </w:rPr>
            </w:pPr>
            <w:r>
              <w:rPr>
                <w:rFonts w:ascii="Times New Roman" w:hAnsi="Times New Roman" w:cs="Times New Roman" w:hint="eastAsia"/>
                <w:color w:val="000000"/>
                <w:sz w:val="22"/>
              </w:rPr>
              <w:t>不组织</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hint="eastAsia"/>
                <w:color w:val="000000"/>
                <w:sz w:val="22"/>
              </w:rPr>
              <w:t>中标后分包</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000000"/>
                <w:sz w:val="22"/>
              </w:rPr>
              <w:t>不允许</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color w:val="000000"/>
                <w:sz w:val="22"/>
              </w:rPr>
              <w:t>评标办法</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color w:val="000000"/>
                <w:sz w:val="22"/>
              </w:rPr>
              <w:t>综合评分法</w:t>
            </w:r>
          </w:p>
          <w:p w:rsidR="00526313" w:rsidRDefault="00723D74">
            <w:pPr>
              <w:spacing w:line="360" w:lineRule="auto"/>
              <w:rPr>
                <w:rFonts w:ascii="Times New Roman" w:hAnsi="Times New Roman" w:cs="Times New Roman"/>
                <w:color w:val="000000"/>
                <w:sz w:val="22"/>
                <w:lang w:val="zh-CN"/>
              </w:rPr>
            </w:pPr>
            <w:r>
              <w:rPr>
                <w:rFonts w:ascii="Times New Roman" w:hAnsi="Times New Roman" w:cs="Times New Roman" w:hint="eastAsia"/>
                <w:color w:val="000000"/>
                <w:sz w:val="22"/>
              </w:rPr>
              <w:t>详见第五章“评标方法、程序及标准”要求</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hint="eastAsia"/>
                <w:color w:val="000000"/>
                <w:sz w:val="22"/>
              </w:rPr>
              <w:t>中小企业</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C00000"/>
                <w:sz w:val="22"/>
              </w:rPr>
              <w:t>非专门面向</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hint="eastAsia"/>
                <w:color w:val="000000"/>
                <w:sz w:val="22"/>
              </w:rPr>
              <w:t>监狱企业</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Times New Roman" w:hAnsi="Times New Roman" w:cs="Times New Roman"/>
                <w:color w:val="000000"/>
                <w:sz w:val="22"/>
              </w:rPr>
            </w:pPr>
            <w:r>
              <w:rPr>
                <w:rFonts w:ascii="Times New Roman" w:hAnsi="Times New Roman" w:cs="Times New Roman" w:hint="eastAsia"/>
                <w:color w:val="C00000"/>
                <w:sz w:val="22"/>
              </w:rPr>
              <w:t>非专门面向</w:t>
            </w:r>
          </w:p>
        </w:tc>
      </w:tr>
      <w:tr w:rsidR="00526313">
        <w:trPr>
          <w:trHeight w:val="136"/>
        </w:trPr>
        <w:tc>
          <w:tcPr>
            <w:tcW w:w="588" w:type="dxa"/>
            <w:tcBorders>
              <w:top w:val="single" w:sz="4" w:space="0" w:color="auto"/>
              <w:bottom w:val="single" w:sz="4" w:space="0" w:color="auto"/>
              <w:right w:val="single" w:sz="4" w:space="0" w:color="auto"/>
            </w:tcBorders>
            <w:vAlign w:val="center"/>
          </w:tcPr>
          <w:p w:rsidR="00526313" w:rsidRDefault="00526313">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sz="4" w:space="0" w:color="auto"/>
              <w:left w:val="single" w:sz="4" w:space="0" w:color="auto"/>
              <w:bottom w:val="single" w:sz="4" w:space="0" w:color="auto"/>
              <w:right w:val="single" w:sz="4" w:space="0" w:color="auto"/>
            </w:tcBorders>
            <w:vAlign w:val="center"/>
          </w:tcPr>
          <w:p w:rsidR="00526313" w:rsidRDefault="00723D74">
            <w:pPr>
              <w:spacing w:line="360" w:lineRule="auto"/>
              <w:jc w:val="center"/>
              <w:rPr>
                <w:rFonts w:ascii="Times New Roman" w:hAnsi="宋体" w:cs="Times New Roman"/>
                <w:color w:val="000000"/>
                <w:sz w:val="22"/>
              </w:rPr>
            </w:pPr>
            <w:r>
              <w:rPr>
                <w:rFonts w:ascii="Times New Roman" w:hAnsi="宋体" w:cs="Times New Roman" w:hint="eastAsia"/>
                <w:color w:val="000000"/>
                <w:sz w:val="22"/>
              </w:rPr>
              <w:t>质疑及提交</w:t>
            </w:r>
          </w:p>
        </w:tc>
        <w:tc>
          <w:tcPr>
            <w:tcW w:w="6249" w:type="dxa"/>
            <w:tcBorders>
              <w:top w:val="single" w:sz="4" w:space="0" w:color="auto"/>
              <w:left w:val="single" w:sz="4" w:space="0" w:color="auto"/>
              <w:bottom w:val="single" w:sz="4" w:space="0" w:color="auto"/>
            </w:tcBorders>
            <w:vAlign w:val="center"/>
          </w:tcPr>
          <w:p w:rsidR="00526313" w:rsidRDefault="00723D74">
            <w:pPr>
              <w:spacing w:line="360" w:lineRule="auto"/>
              <w:rPr>
                <w:rFonts w:ascii="宋体" w:hAnsi="宋体" w:cs="Times New Roman"/>
                <w:color w:val="000000"/>
                <w:sz w:val="22"/>
              </w:rPr>
            </w:pPr>
            <w:r>
              <w:rPr>
                <w:rFonts w:ascii="宋体" w:hAnsi="宋体" w:cs="Times New Roman" w:hint="eastAsia"/>
                <w:color w:val="000000"/>
                <w:sz w:val="22"/>
              </w:rPr>
              <w:t>详见本章“质疑及提交”要求</w:t>
            </w:r>
          </w:p>
        </w:tc>
      </w:tr>
    </w:tbl>
    <w:p w:rsidR="00526313" w:rsidRDefault="00526313">
      <w:pPr>
        <w:rPr>
          <w:color w:val="000000"/>
        </w:rPr>
      </w:pPr>
    </w:p>
    <w:p w:rsidR="00526313" w:rsidRDefault="00723D74">
      <w:pPr>
        <w:rPr>
          <w:color w:val="000000"/>
        </w:rPr>
      </w:pPr>
      <w:r>
        <w:rPr>
          <w:color w:val="000000"/>
        </w:rPr>
        <w:br w:type="page"/>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41" w:name="_Toc511889417"/>
      <w:bookmarkStart w:id="42" w:name="_Toc511894495"/>
      <w:bookmarkStart w:id="43" w:name="_Toc16930"/>
      <w:r>
        <w:rPr>
          <w:rFonts w:ascii="宋体" w:hAnsi="宋体" w:cs="Times New Roman" w:hint="eastAsia"/>
          <w:bCs w:val="0"/>
          <w:color w:val="000000"/>
        </w:rPr>
        <w:lastRenderedPageBreak/>
        <w:t>说  明</w:t>
      </w:r>
      <w:bookmarkEnd w:id="41"/>
      <w:bookmarkEnd w:id="42"/>
      <w:bookmarkEnd w:id="43"/>
    </w:p>
    <w:p w:rsidR="00526313" w:rsidRDefault="00723D74">
      <w:pPr>
        <w:numPr>
          <w:ilvl w:val="0"/>
          <w:numId w:val="8"/>
        </w:numPr>
        <w:spacing w:line="360" w:lineRule="auto"/>
        <w:rPr>
          <w:rFonts w:ascii="宋体" w:hAnsi="宋体" w:cs="Times New Roman"/>
          <w:b/>
          <w:color w:val="000000"/>
          <w:sz w:val="24"/>
          <w:szCs w:val="24"/>
        </w:rPr>
      </w:pPr>
      <w:r>
        <w:rPr>
          <w:rFonts w:ascii="宋体" w:hAnsi="宋体" w:cs="Times New Roman" w:hint="eastAsia"/>
          <w:b/>
          <w:color w:val="000000"/>
          <w:sz w:val="24"/>
          <w:szCs w:val="24"/>
        </w:rPr>
        <w:t>适用范围</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招标文件仅适用于第一章“投标邀请书”中所述项目的货物、工程及服务的采购。</w:t>
      </w:r>
    </w:p>
    <w:p w:rsidR="00526313" w:rsidRDefault="00723D74">
      <w:pPr>
        <w:numPr>
          <w:ilvl w:val="0"/>
          <w:numId w:val="8"/>
        </w:numPr>
        <w:spacing w:line="360" w:lineRule="auto"/>
        <w:rPr>
          <w:rFonts w:ascii="宋体" w:hAnsi="宋体" w:cs="Times New Roman"/>
          <w:b/>
          <w:color w:val="000000"/>
          <w:sz w:val="24"/>
          <w:szCs w:val="24"/>
        </w:rPr>
      </w:pPr>
      <w:r>
        <w:rPr>
          <w:rFonts w:ascii="宋体" w:hAnsi="宋体" w:cs="Times New Roman" w:hint="eastAsia"/>
          <w:b/>
          <w:color w:val="000000"/>
          <w:sz w:val="24"/>
          <w:szCs w:val="24"/>
        </w:rPr>
        <w:t>当事人定义</w:t>
      </w:r>
    </w:p>
    <w:p w:rsidR="00526313" w:rsidRDefault="00723D74">
      <w:pPr>
        <w:numPr>
          <w:ilvl w:val="0"/>
          <w:numId w:val="9"/>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“采购人”是指：</w:t>
      </w:r>
      <w:r>
        <w:rPr>
          <w:rFonts w:ascii="宋体" w:hAnsi="宋体" w:cs="Times New Roman" w:hint="eastAsia"/>
          <w:color w:val="000000"/>
          <w:sz w:val="24"/>
          <w:szCs w:val="24"/>
        </w:rPr>
        <w:t>详见第一章“投标邀请书”。</w:t>
      </w:r>
    </w:p>
    <w:p w:rsidR="00526313" w:rsidRDefault="00723D74">
      <w:pPr>
        <w:numPr>
          <w:ilvl w:val="0"/>
          <w:numId w:val="9"/>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“监管部门”是指：阳新县财政局</w:t>
      </w:r>
      <w:r>
        <w:rPr>
          <w:rFonts w:ascii="宋体" w:hAnsi="宋体" w:cs="Times New Roman" w:hint="eastAsia"/>
          <w:color w:val="000000"/>
          <w:sz w:val="24"/>
          <w:szCs w:val="24"/>
        </w:rPr>
        <w:t>。</w:t>
      </w:r>
    </w:p>
    <w:p w:rsidR="00526313" w:rsidRDefault="00723D74">
      <w:pPr>
        <w:numPr>
          <w:ilvl w:val="0"/>
          <w:numId w:val="9"/>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“集中采购机构”是指：</w:t>
      </w:r>
      <w:r>
        <w:rPr>
          <w:rFonts w:ascii="宋体" w:hAnsi="宋体" w:cs="Times New Roman" w:hint="eastAsia"/>
          <w:color w:val="000000"/>
          <w:sz w:val="24"/>
          <w:szCs w:val="24"/>
        </w:rPr>
        <w:t>阳新县政府采购中心。</w:t>
      </w:r>
    </w:p>
    <w:p w:rsidR="00526313" w:rsidRDefault="00723D74">
      <w:pPr>
        <w:numPr>
          <w:ilvl w:val="0"/>
          <w:numId w:val="9"/>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“投标人”是指：</w:t>
      </w:r>
      <w:r>
        <w:rPr>
          <w:rFonts w:ascii="宋体" w:hAnsi="宋体" w:cs="Helvetica"/>
          <w:color w:val="000000"/>
          <w:kern w:val="0"/>
          <w:sz w:val="24"/>
          <w:szCs w:val="24"/>
        </w:rPr>
        <w:t>响应招标、参加投标竞争的</w:t>
      </w:r>
      <w:r>
        <w:rPr>
          <w:rFonts w:ascii="宋体" w:hAnsi="宋体" w:cs="Helvetica" w:hint="eastAsia"/>
          <w:color w:val="000000"/>
          <w:kern w:val="0"/>
          <w:sz w:val="24"/>
          <w:szCs w:val="24"/>
        </w:rPr>
        <w:t>法人</w:t>
      </w:r>
      <w:r>
        <w:rPr>
          <w:rFonts w:ascii="宋体" w:hAnsi="宋体" w:cs="Helvetica"/>
          <w:color w:val="000000"/>
          <w:kern w:val="0"/>
          <w:sz w:val="24"/>
          <w:szCs w:val="24"/>
        </w:rPr>
        <w:t>、其他组织或者自然人。</w:t>
      </w:r>
    </w:p>
    <w:p w:rsidR="00526313" w:rsidRDefault="00723D74">
      <w:pPr>
        <w:numPr>
          <w:ilvl w:val="0"/>
          <w:numId w:val="9"/>
        </w:numPr>
        <w:spacing w:line="360" w:lineRule="auto"/>
        <w:ind w:left="476" w:hanging="476"/>
        <w:rPr>
          <w:rFonts w:ascii="宋体" w:hAnsi="宋体" w:cs="Helvetica"/>
          <w:color w:val="000000"/>
          <w:kern w:val="0"/>
          <w:sz w:val="24"/>
          <w:szCs w:val="24"/>
        </w:rPr>
      </w:pPr>
      <w:r>
        <w:rPr>
          <w:rFonts w:ascii="宋体" w:hAnsi="宋体" w:cs="Times New Roman" w:hint="eastAsia"/>
          <w:b/>
          <w:color w:val="000000"/>
          <w:sz w:val="24"/>
          <w:szCs w:val="24"/>
        </w:rPr>
        <w:t>“合格的投标人”是指：</w:t>
      </w:r>
      <w:r>
        <w:rPr>
          <w:rFonts w:ascii="宋体" w:hAnsi="宋体" w:cs="Helvetica" w:hint="eastAsia"/>
          <w:color w:val="000000"/>
          <w:kern w:val="0"/>
          <w:sz w:val="24"/>
          <w:szCs w:val="24"/>
        </w:rPr>
        <w:t>资格审查和符合性审查合格的投标人。</w:t>
      </w:r>
    </w:p>
    <w:p w:rsidR="00526313" w:rsidRDefault="00723D74">
      <w:pPr>
        <w:numPr>
          <w:ilvl w:val="0"/>
          <w:numId w:val="9"/>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“中标人”是指：</w:t>
      </w:r>
      <w:r>
        <w:rPr>
          <w:rFonts w:ascii="宋体" w:hAnsi="宋体" w:cs="Times New Roman" w:hint="eastAsia"/>
          <w:color w:val="000000"/>
          <w:sz w:val="24"/>
          <w:szCs w:val="24"/>
        </w:rPr>
        <w:t>经评标委员会评审，授予合同的投标人。</w:t>
      </w:r>
    </w:p>
    <w:p w:rsidR="00526313" w:rsidRDefault="00723D74">
      <w:pPr>
        <w:numPr>
          <w:ilvl w:val="0"/>
          <w:numId w:val="8"/>
        </w:numPr>
        <w:spacing w:line="360" w:lineRule="auto"/>
        <w:rPr>
          <w:rFonts w:ascii="宋体" w:hAnsi="宋体" w:cs="Times New Roman"/>
          <w:b/>
          <w:color w:val="000000"/>
          <w:sz w:val="24"/>
          <w:szCs w:val="24"/>
        </w:rPr>
      </w:pPr>
      <w:r>
        <w:rPr>
          <w:rFonts w:ascii="宋体" w:hAnsi="宋体" w:cs="Times New Roman" w:hint="eastAsia"/>
          <w:b/>
          <w:color w:val="000000"/>
          <w:sz w:val="24"/>
          <w:szCs w:val="24"/>
        </w:rPr>
        <w:t>项目属性及定义</w:t>
      </w:r>
    </w:p>
    <w:p w:rsidR="00526313" w:rsidRDefault="00723D74">
      <w:pPr>
        <w:numPr>
          <w:ilvl w:val="0"/>
          <w:numId w:val="10"/>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“货物”是指</w:t>
      </w:r>
      <w:r>
        <w:rPr>
          <w:rFonts w:ascii="宋体" w:hAnsi="宋体" w:cs="Times New Roman" w:hint="eastAsia"/>
          <w:color w:val="000000"/>
          <w:sz w:val="24"/>
          <w:szCs w:val="24"/>
        </w:rPr>
        <w:t>：各种形态和种类的物品，包括原材料、燃料、设备、产品等。</w:t>
      </w:r>
    </w:p>
    <w:p w:rsidR="00526313" w:rsidRDefault="00723D74">
      <w:pPr>
        <w:spacing w:line="360" w:lineRule="auto"/>
        <w:rPr>
          <w:rFonts w:ascii="宋体" w:hAnsi="宋体" w:cs="Times New Roman"/>
          <w:color w:val="000000"/>
          <w:sz w:val="24"/>
          <w:szCs w:val="24"/>
        </w:rPr>
      </w:pPr>
      <w:r>
        <w:rPr>
          <w:rFonts w:ascii="宋体" w:hAnsi="宋体" w:cs="Times New Roman" w:hint="eastAsia"/>
          <w:color w:val="000000"/>
          <w:sz w:val="24"/>
          <w:szCs w:val="24"/>
        </w:rPr>
        <w:t>3.1.1招标文件中没有提及招标货物来源地的，根据《政府采购法》及相关规定均应是本国货物，另有规定的除外。</w:t>
      </w:r>
    </w:p>
    <w:p w:rsidR="00526313" w:rsidRDefault="00723D74">
      <w:pPr>
        <w:spacing w:line="360" w:lineRule="auto"/>
        <w:rPr>
          <w:rFonts w:ascii="宋体" w:hAnsi="宋体" w:cs="Times New Roman"/>
          <w:color w:val="000000"/>
          <w:sz w:val="24"/>
          <w:szCs w:val="24"/>
        </w:rPr>
      </w:pPr>
      <w:r>
        <w:rPr>
          <w:rFonts w:ascii="宋体" w:hAnsi="宋体" w:cs="Times New Roman" w:hint="eastAsia"/>
          <w:color w:val="000000"/>
          <w:sz w:val="24"/>
          <w:szCs w:val="24"/>
        </w:rPr>
        <w:t>3.1.2投标的货物应是合法生产的符合国家有关标准要求的货物，并能够按照合同规定的品牌、产地、质量、价格和有效期等履约。</w:t>
      </w:r>
    </w:p>
    <w:p w:rsidR="00526313" w:rsidRDefault="00723D74">
      <w:pPr>
        <w:numPr>
          <w:ilvl w:val="0"/>
          <w:numId w:val="10"/>
        </w:numPr>
        <w:spacing w:line="360" w:lineRule="auto"/>
        <w:ind w:left="476" w:hanging="476"/>
        <w:rPr>
          <w:rFonts w:ascii="宋体" w:hAnsi="宋体" w:cs="Times New Roman"/>
          <w:b/>
          <w:color w:val="000000"/>
          <w:sz w:val="24"/>
          <w:szCs w:val="24"/>
        </w:rPr>
      </w:pPr>
      <w:r>
        <w:rPr>
          <w:rFonts w:ascii="宋体" w:hAnsi="宋体" w:cs="Times New Roman" w:hint="eastAsia"/>
          <w:b/>
          <w:color w:val="000000"/>
          <w:sz w:val="24"/>
          <w:szCs w:val="24"/>
        </w:rPr>
        <w:t>“工程”是指</w:t>
      </w:r>
      <w:r>
        <w:rPr>
          <w:rFonts w:ascii="宋体" w:hAnsi="宋体" w:cs="Times New Roman" w:hint="eastAsia"/>
          <w:color w:val="000000"/>
          <w:sz w:val="24"/>
          <w:szCs w:val="24"/>
        </w:rPr>
        <w:t>：计算机网络系统工程。</w:t>
      </w:r>
    </w:p>
    <w:p w:rsidR="00526313" w:rsidRDefault="00723D74">
      <w:pPr>
        <w:numPr>
          <w:ilvl w:val="0"/>
          <w:numId w:val="10"/>
        </w:numPr>
        <w:spacing w:line="360" w:lineRule="auto"/>
        <w:ind w:left="476" w:hanging="476"/>
        <w:rPr>
          <w:rFonts w:ascii="宋体" w:hAnsi="宋体" w:cs="Times New Roman"/>
          <w:color w:val="000000"/>
          <w:sz w:val="24"/>
          <w:szCs w:val="24"/>
        </w:rPr>
      </w:pPr>
      <w:r>
        <w:rPr>
          <w:rFonts w:ascii="宋体" w:hAnsi="宋体" w:cs="Times New Roman" w:hint="eastAsia"/>
          <w:b/>
          <w:color w:val="000000"/>
          <w:sz w:val="24"/>
          <w:szCs w:val="24"/>
        </w:rPr>
        <w:t>“服务”是指：</w:t>
      </w:r>
      <w:r>
        <w:rPr>
          <w:rFonts w:ascii="宋体" w:hAnsi="宋体" w:cs="Times New Roman" w:hint="eastAsia"/>
          <w:color w:val="000000"/>
          <w:sz w:val="24"/>
          <w:szCs w:val="24"/>
        </w:rPr>
        <w:t>除货物和工程（含本章3.2条所述工程及《招标投标法》所定义工程）以外的其他政府采购对象,包括政府自身需要的服务和政府向社会公众提供的公共服务。</w:t>
      </w:r>
    </w:p>
    <w:p w:rsidR="00526313" w:rsidRDefault="00723D74">
      <w:pPr>
        <w:numPr>
          <w:ilvl w:val="0"/>
          <w:numId w:val="10"/>
        </w:numPr>
        <w:spacing w:line="360" w:lineRule="auto"/>
        <w:ind w:left="476" w:hanging="476"/>
        <w:rPr>
          <w:rFonts w:ascii="宋体" w:hAnsi="宋体" w:cs="Times New Roman"/>
          <w:color w:val="000000"/>
          <w:sz w:val="24"/>
          <w:szCs w:val="24"/>
        </w:rPr>
      </w:pPr>
      <w:r>
        <w:rPr>
          <w:rFonts w:ascii="宋体" w:hAnsi="宋体" w:cs="Times New Roman"/>
          <w:color w:val="000000"/>
          <w:sz w:val="24"/>
          <w:szCs w:val="24"/>
        </w:rPr>
        <w:t>采购人应当按照财政部制定的《政府采购品目分类目录》确定采购项目属性</w:t>
      </w:r>
      <w:r>
        <w:rPr>
          <w:rFonts w:ascii="宋体" w:hAnsi="宋体" w:cs="Times New Roman" w:hint="eastAsia"/>
          <w:color w:val="000000"/>
          <w:sz w:val="24"/>
          <w:szCs w:val="24"/>
        </w:rPr>
        <w:t>。</w:t>
      </w:r>
      <w:r>
        <w:rPr>
          <w:rFonts w:ascii="宋体" w:hAnsi="宋体" w:cs="Times New Roman"/>
          <w:color w:val="000000"/>
          <w:sz w:val="24"/>
          <w:szCs w:val="24"/>
        </w:rPr>
        <w:t>按照《政府采购品目分类目录》无法确定的，按照有利于采购项目实施的原则确定。</w:t>
      </w:r>
    </w:p>
    <w:p w:rsidR="00526313" w:rsidRDefault="00723D74">
      <w:pPr>
        <w:numPr>
          <w:ilvl w:val="0"/>
          <w:numId w:val="8"/>
        </w:numPr>
        <w:spacing w:line="360" w:lineRule="auto"/>
        <w:rPr>
          <w:rFonts w:ascii="宋体" w:hAnsi="宋体" w:cs="Times New Roman"/>
          <w:b/>
          <w:color w:val="000000"/>
          <w:sz w:val="24"/>
          <w:szCs w:val="24"/>
        </w:rPr>
      </w:pPr>
      <w:r>
        <w:rPr>
          <w:rFonts w:ascii="宋体" w:hAnsi="宋体" w:cs="Times New Roman" w:hint="eastAsia"/>
          <w:b/>
          <w:color w:val="000000"/>
          <w:sz w:val="24"/>
          <w:szCs w:val="24"/>
        </w:rPr>
        <w:t>投标费用</w:t>
      </w:r>
    </w:p>
    <w:p w:rsidR="00526313" w:rsidRDefault="00723D74">
      <w:pPr>
        <w:numPr>
          <w:ilvl w:val="0"/>
          <w:numId w:val="11"/>
        </w:numPr>
        <w:spacing w:line="360" w:lineRule="auto"/>
        <w:ind w:left="476" w:hanging="476"/>
        <w:rPr>
          <w:rFonts w:ascii="宋体" w:hAnsi="宋体" w:cs="Times New Roman"/>
          <w:color w:val="000000"/>
          <w:sz w:val="24"/>
          <w:szCs w:val="24"/>
        </w:rPr>
      </w:pPr>
      <w:r>
        <w:rPr>
          <w:rFonts w:ascii="宋体" w:hAnsi="宋体" w:cs="Times New Roman" w:hint="eastAsia"/>
          <w:color w:val="000000"/>
          <w:sz w:val="24"/>
          <w:szCs w:val="24"/>
        </w:rPr>
        <w:t>投标人应承担所有与准备和参加投标有关的费用。不论投标的结果如何，集中采购机构和采购人均无义务和责任承担这些费用。</w:t>
      </w:r>
    </w:p>
    <w:p w:rsidR="00526313" w:rsidRDefault="00723D74">
      <w:pPr>
        <w:numPr>
          <w:ilvl w:val="0"/>
          <w:numId w:val="11"/>
        </w:numPr>
        <w:spacing w:line="360" w:lineRule="auto"/>
        <w:ind w:left="476" w:hanging="476"/>
        <w:rPr>
          <w:rFonts w:ascii="宋体" w:hAnsi="宋体" w:cs="Times New Roman"/>
          <w:color w:val="000000"/>
          <w:sz w:val="24"/>
          <w:szCs w:val="24"/>
        </w:rPr>
      </w:pPr>
      <w:r>
        <w:rPr>
          <w:rFonts w:ascii="宋体" w:hAnsi="宋体" w:cs="Times New Roman" w:hint="eastAsia"/>
          <w:color w:val="000000"/>
          <w:sz w:val="24"/>
          <w:szCs w:val="24"/>
        </w:rPr>
        <w:t xml:space="preserve">根据《政府采购法》和有关规定，集中采购机构不向中标人收取中标服务费。 </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44" w:name="_Toc511894496"/>
      <w:bookmarkStart w:id="45" w:name="_Toc511889418"/>
      <w:bookmarkStart w:id="46" w:name="_Toc12488"/>
      <w:r>
        <w:rPr>
          <w:rFonts w:ascii="宋体" w:hAnsi="宋体" w:cs="Times New Roman" w:hint="eastAsia"/>
          <w:bCs w:val="0"/>
          <w:color w:val="000000"/>
        </w:rPr>
        <w:t>招标文件</w:t>
      </w:r>
      <w:bookmarkEnd w:id="44"/>
      <w:bookmarkEnd w:id="45"/>
      <w:bookmarkEnd w:id="46"/>
    </w:p>
    <w:p w:rsidR="00526313" w:rsidRDefault="00723D74">
      <w:pPr>
        <w:numPr>
          <w:ilvl w:val="0"/>
          <w:numId w:val="8"/>
        </w:numPr>
        <w:spacing w:line="360" w:lineRule="auto"/>
        <w:rPr>
          <w:rFonts w:ascii="宋体" w:hAnsi="宋体" w:cs="Times New Roman"/>
          <w:b/>
          <w:color w:val="000000"/>
          <w:sz w:val="24"/>
          <w:szCs w:val="20"/>
        </w:rPr>
      </w:pPr>
      <w:r>
        <w:rPr>
          <w:rFonts w:ascii="宋体" w:hAnsi="宋体" w:cs="Times New Roman" w:hint="eastAsia"/>
          <w:b/>
          <w:color w:val="000000"/>
          <w:sz w:val="24"/>
          <w:szCs w:val="20"/>
        </w:rPr>
        <w:t>招标文件的构成</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第一章 投标邀请书</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lastRenderedPageBreak/>
        <w:t>第二章 投标人须知</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第三章 项目技术、服务及商务要求</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第四章 资格审查方法及标准</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第五章 评标方法、程序及标准</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第六章 合同书格式（参考）</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第七章 投标文件格式（参考）</w:t>
      </w:r>
    </w:p>
    <w:p w:rsidR="00526313" w:rsidRDefault="00723D74">
      <w:pPr>
        <w:tabs>
          <w:tab w:val="left" w:pos="476"/>
        </w:tabs>
        <w:spacing w:line="360" w:lineRule="auto"/>
        <w:ind w:left="476"/>
        <w:rPr>
          <w:rFonts w:ascii="宋体" w:hAnsi="宋体" w:cs="Times New Roman"/>
          <w:color w:val="000000"/>
          <w:sz w:val="24"/>
          <w:szCs w:val="20"/>
        </w:rPr>
      </w:pPr>
      <w:r>
        <w:rPr>
          <w:rFonts w:ascii="宋体" w:hAnsi="宋体" w:cs="Times New Roman" w:hint="eastAsia"/>
          <w:color w:val="000000"/>
          <w:sz w:val="24"/>
          <w:szCs w:val="20"/>
        </w:rPr>
        <w:t>其 他  在招标过程中由集中采购机构发出的修正和补充文件等</w:t>
      </w:r>
    </w:p>
    <w:p w:rsidR="00526313" w:rsidRDefault="00723D74">
      <w:pPr>
        <w:numPr>
          <w:ilvl w:val="0"/>
          <w:numId w:val="8"/>
        </w:numPr>
        <w:spacing w:line="360" w:lineRule="auto"/>
        <w:rPr>
          <w:rFonts w:ascii="宋体" w:hAnsi="宋体" w:cs="Times New Roman"/>
          <w:b/>
          <w:color w:val="000000"/>
          <w:sz w:val="24"/>
          <w:szCs w:val="20"/>
        </w:rPr>
      </w:pPr>
      <w:r>
        <w:rPr>
          <w:rFonts w:ascii="宋体" w:hAnsi="宋体" w:cs="Times New Roman" w:hint="eastAsia"/>
          <w:b/>
          <w:color w:val="000000"/>
          <w:sz w:val="24"/>
          <w:szCs w:val="20"/>
        </w:rPr>
        <w:t>招标文件疑问的提交</w:t>
      </w:r>
    </w:p>
    <w:p w:rsidR="00526313" w:rsidRDefault="00723D74">
      <w:pPr>
        <w:numPr>
          <w:ilvl w:val="0"/>
          <w:numId w:val="12"/>
        </w:numPr>
        <w:spacing w:line="360" w:lineRule="auto"/>
        <w:ind w:left="476" w:hanging="476"/>
        <w:rPr>
          <w:rFonts w:ascii="宋体" w:hAnsi="宋体" w:cs="Times New Roman"/>
          <w:color w:val="000000"/>
          <w:sz w:val="24"/>
          <w:szCs w:val="20"/>
        </w:rPr>
      </w:pPr>
      <w:r>
        <w:rPr>
          <w:rFonts w:ascii="宋体" w:hAnsi="宋体" w:cs="Times New Roman" w:hint="eastAsia"/>
          <w:color w:val="000000"/>
          <w:sz w:val="24"/>
          <w:szCs w:val="20"/>
        </w:rPr>
        <w:t>潜在投标人对招标文件有疑问的，可以向集中采购机构提出询问，或在6.2规定的时间前以书面的形式向集中采购机构提交疑问函。</w:t>
      </w:r>
    </w:p>
    <w:p w:rsidR="00526313" w:rsidRDefault="00723D74">
      <w:pPr>
        <w:numPr>
          <w:ilvl w:val="0"/>
          <w:numId w:val="12"/>
        </w:numPr>
        <w:spacing w:line="360" w:lineRule="auto"/>
        <w:ind w:left="476" w:hanging="476"/>
        <w:rPr>
          <w:rFonts w:ascii="宋体" w:hAnsi="宋体" w:cs="Times New Roman"/>
          <w:color w:val="000000"/>
          <w:sz w:val="24"/>
          <w:szCs w:val="20"/>
        </w:rPr>
      </w:pPr>
      <w:r>
        <w:rPr>
          <w:rFonts w:ascii="宋体" w:hAnsi="宋体" w:cs="Times New Roman" w:hint="eastAsia"/>
          <w:color w:val="000000"/>
          <w:sz w:val="24"/>
          <w:szCs w:val="20"/>
        </w:rPr>
        <w:t>潜在投标人在项目招标公告期限届满之日起7个工作日内未对招标文件提出疑问的，集中采购机构将视其认同招标文件，在规定的时间后就招标文件内容提出的疑问将不予受理。</w:t>
      </w:r>
    </w:p>
    <w:p w:rsidR="00526313" w:rsidRDefault="00723D74">
      <w:pPr>
        <w:numPr>
          <w:ilvl w:val="0"/>
          <w:numId w:val="12"/>
        </w:numPr>
        <w:spacing w:line="360" w:lineRule="auto"/>
        <w:ind w:left="476" w:hanging="476"/>
        <w:rPr>
          <w:rFonts w:ascii="宋体" w:hAnsi="宋体" w:cs="Times New Roman"/>
          <w:color w:val="000000"/>
          <w:sz w:val="24"/>
          <w:szCs w:val="20"/>
        </w:rPr>
      </w:pPr>
      <w:r>
        <w:rPr>
          <w:rFonts w:ascii="宋体" w:hAnsi="宋体" w:cs="Times New Roman" w:hint="eastAsia"/>
          <w:color w:val="000000"/>
          <w:sz w:val="24"/>
          <w:szCs w:val="20"/>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rsidR="00526313" w:rsidRDefault="00723D74">
      <w:pPr>
        <w:numPr>
          <w:ilvl w:val="0"/>
          <w:numId w:val="8"/>
        </w:numPr>
        <w:spacing w:line="360" w:lineRule="auto"/>
        <w:rPr>
          <w:rFonts w:ascii="宋体" w:hAnsi="宋体" w:cs="Times New Roman"/>
          <w:b/>
          <w:color w:val="000000"/>
          <w:sz w:val="24"/>
          <w:szCs w:val="20"/>
        </w:rPr>
      </w:pPr>
      <w:r>
        <w:rPr>
          <w:rFonts w:ascii="宋体" w:hAnsi="宋体" w:cs="Times New Roman" w:hint="eastAsia"/>
          <w:b/>
          <w:color w:val="000000"/>
          <w:sz w:val="24"/>
          <w:szCs w:val="20"/>
        </w:rPr>
        <w:t>招标文件的澄清、修改</w:t>
      </w:r>
    </w:p>
    <w:p w:rsidR="00526313" w:rsidRDefault="00723D74">
      <w:pPr>
        <w:numPr>
          <w:ilvl w:val="0"/>
          <w:numId w:val="13"/>
        </w:numPr>
        <w:spacing w:line="360" w:lineRule="auto"/>
        <w:ind w:left="476" w:hanging="476"/>
        <w:rPr>
          <w:rFonts w:ascii="Helvetica" w:hAnsi="Helvetica" w:cs="Helvetica"/>
          <w:color w:val="000000"/>
          <w:kern w:val="0"/>
          <w:sz w:val="24"/>
          <w:szCs w:val="24"/>
        </w:rPr>
      </w:pPr>
      <w:r>
        <w:rPr>
          <w:rFonts w:ascii="宋体" w:hAnsi="宋体" w:cs="Times New Roman" w:hint="eastAsia"/>
          <w:color w:val="000000"/>
          <w:sz w:val="24"/>
          <w:szCs w:val="20"/>
        </w:rPr>
        <w:t>集中采购机构和采购人可以对已发出的招标文件进行必要的澄清或者修改，</w:t>
      </w:r>
      <w:r>
        <w:rPr>
          <w:rFonts w:ascii="Helvetica" w:hAnsi="Helvetica" w:cs="Helvetica" w:hint="eastAsia"/>
          <w:color w:val="000000"/>
          <w:kern w:val="0"/>
          <w:sz w:val="24"/>
          <w:szCs w:val="24"/>
        </w:rPr>
        <w:t>但不得改变采购标的和资格条件</w:t>
      </w:r>
      <w:r>
        <w:rPr>
          <w:rFonts w:ascii="宋体" w:hAnsi="宋体" w:cs="Times New Roman" w:hint="eastAsia"/>
          <w:color w:val="000000"/>
          <w:sz w:val="24"/>
          <w:szCs w:val="20"/>
        </w:rPr>
        <w:t>。</w:t>
      </w:r>
      <w:r>
        <w:rPr>
          <w:rFonts w:ascii="Helvetica" w:hAnsi="Helvetica" w:cs="Helvetica" w:hint="eastAsia"/>
          <w:color w:val="000000"/>
          <w:kern w:val="0"/>
          <w:sz w:val="24"/>
          <w:szCs w:val="24"/>
        </w:rPr>
        <w:t>澄清或者修改将在原公告发布媒体上发布澄清公告。澄清或者修改的内容可能影响投标文件编制的，集中采购机构和采购人将在投标截止时间至少</w:t>
      </w:r>
      <w:r>
        <w:rPr>
          <w:rFonts w:ascii="宋体" w:hAnsi="宋体" w:cs="Times New Roman" w:hint="eastAsia"/>
          <w:color w:val="000000"/>
          <w:sz w:val="24"/>
          <w:szCs w:val="20"/>
        </w:rPr>
        <w:t>15</w:t>
      </w:r>
      <w:r>
        <w:rPr>
          <w:rFonts w:ascii="Helvetica" w:hAnsi="Helvetica" w:cs="Helvetica" w:hint="eastAsia"/>
          <w:color w:val="000000"/>
          <w:kern w:val="0"/>
          <w:sz w:val="24"/>
          <w:szCs w:val="24"/>
        </w:rPr>
        <w:t>日前，以书面形式通知所有获取招标文件的潜在投标人。</w:t>
      </w:r>
    </w:p>
    <w:p w:rsidR="00526313" w:rsidRDefault="00723D74">
      <w:pPr>
        <w:numPr>
          <w:ilvl w:val="0"/>
          <w:numId w:val="13"/>
        </w:numPr>
        <w:spacing w:line="360" w:lineRule="auto"/>
        <w:ind w:left="476" w:hanging="476"/>
        <w:rPr>
          <w:rFonts w:ascii="宋体" w:hAnsi="宋体" w:cs="Times New Roman"/>
          <w:color w:val="000000"/>
          <w:sz w:val="24"/>
          <w:szCs w:val="20"/>
        </w:rPr>
      </w:pPr>
      <w:r>
        <w:rPr>
          <w:rFonts w:ascii="宋体" w:hAnsi="宋体" w:cs="Times New Roman" w:hint="eastAsia"/>
          <w:color w:val="000000"/>
          <w:sz w:val="24"/>
          <w:szCs w:val="20"/>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rsidR="00526313" w:rsidRDefault="00723D74">
      <w:pPr>
        <w:numPr>
          <w:ilvl w:val="0"/>
          <w:numId w:val="13"/>
        </w:numPr>
        <w:spacing w:line="360" w:lineRule="auto"/>
        <w:ind w:left="476" w:hanging="476"/>
        <w:rPr>
          <w:rFonts w:ascii="宋体" w:hAnsi="宋体" w:cs="Times New Roman"/>
          <w:color w:val="000000"/>
          <w:sz w:val="24"/>
          <w:szCs w:val="20"/>
        </w:rPr>
      </w:pPr>
      <w:r>
        <w:rPr>
          <w:rFonts w:ascii="宋体" w:hAnsi="宋体" w:cs="Times New Roman" w:hint="eastAsia"/>
          <w:color w:val="000000"/>
          <w:sz w:val="24"/>
          <w:szCs w:val="20"/>
        </w:rPr>
        <w:t>澄清或者修改的内容为招标文件的组成部分，并对潜在投标人具有约束力。潜在投标人在收到上述通知后，应立即以书面（或邮件）形式向集中采购机构确认收悉。</w:t>
      </w:r>
    </w:p>
    <w:p w:rsidR="00526313" w:rsidRDefault="00723D74">
      <w:pPr>
        <w:numPr>
          <w:ilvl w:val="0"/>
          <w:numId w:val="8"/>
        </w:numPr>
        <w:spacing w:line="360" w:lineRule="auto"/>
        <w:rPr>
          <w:rFonts w:ascii="宋体" w:hAnsi="宋体" w:cs="Times New Roman"/>
          <w:b/>
          <w:color w:val="000000"/>
          <w:sz w:val="24"/>
          <w:szCs w:val="20"/>
        </w:rPr>
      </w:pPr>
      <w:r>
        <w:rPr>
          <w:rFonts w:ascii="宋体" w:hAnsi="宋体" w:cs="Times New Roman" w:hint="eastAsia"/>
          <w:b/>
          <w:color w:val="000000"/>
          <w:sz w:val="24"/>
          <w:szCs w:val="20"/>
        </w:rPr>
        <w:t>现场考察</w:t>
      </w:r>
    </w:p>
    <w:p w:rsidR="00526313" w:rsidRDefault="00723D74">
      <w:pPr>
        <w:numPr>
          <w:ilvl w:val="0"/>
          <w:numId w:val="14"/>
        </w:numPr>
        <w:spacing w:line="360" w:lineRule="auto"/>
        <w:ind w:left="476" w:hanging="476"/>
        <w:rPr>
          <w:rFonts w:ascii="宋体" w:hAnsi="宋体" w:cs="Times New Roman"/>
          <w:color w:val="000000" w:themeColor="text1"/>
          <w:sz w:val="24"/>
          <w:szCs w:val="20"/>
          <w:lang w:val="zh-CN"/>
        </w:rPr>
      </w:pPr>
      <w:r>
        <w:rPr>
          <w:rFonts w:ascii="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526313" w:rsidRDefault="00723D74">
      <w:pPr>
        <w:spacing w:line="360" w:lineRule="auto"/>
        <w:rPr>
          <w:rFonts w:ascii="宋体" w:hAnsi="宋体" w:cs="Times New Roman"/>
          <w:color w:val="000000"/>
          <w:sz w:val="24"/>
          <w:szCs w:val="20"/>
        </w:rPr>
      </w:pPr>
      <w:r>
        <w:rPr>
          <w:rFonts w:ascii="宋体" w:hAnsi="宋体" w:cs="Times New Roman" w:hint="eastAsia"/>
          <w:color w:val="000000"/>
          <w:sz w:val="24"/>
          <w:szCs w:val="20"/>
        </w:rPr>
        <w:lastRenderedPageBreak/>
        <w:t>8.2采购人向潜在投标人提供有关现场的数据和资料。是采购人现有的能被潜在投标人利用的客观资料，采购人对潜在投标人依此作出的任何推论、理解和结论均不负责任。</w:t>
      </w:r>
    </w:p>
    <w:p w:rsidR="00526313" w:rsidRDefault="00723D74">
      <w:pPr>
        <w:spacing w:line="360" w:lineRule="auto"/>
        <w:rPr>
          <w:rFonts w:ascii="宋体" w:hAnsi="宋体" w:cs="Times New Roman"/>
          <w:color w:val="000000"/>
          <w:sz w:val="24"/>
          <w:szCs w:val="20"/>
        </w:rPr>
      </w:pPr>
      <w:r>
        <w:rPr>
          <w:rFonts w:ascii="宋体" w:hAnsi="宋体" w:cs="Times New Roman" w:hint="eastAsia"/>
          <w:color w:val="000000"/>
          <w:sz w:val="24"/>
          <w:szCs w:val="20"/>
        </w:rPr>
        <w:t>8.3经采购人允许，潜在投标人可进入项目现场进行考察，但潜在投标人不得因此使采购人承担有关责任和蒙受损失。潜在投标人应自行承担现场考察的全部费用、责任和风险。</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47" w:name="_Toc511894497"/>
      <w:bookmarkStart w:id="48" w:name="_Toc18218"/>
      <w:bookmarkStart w:id="49" w:name="_Toc511889419"/>
      <w:r>
        <w:rPr>
          <w:rFonts w:ascii="宋体" w:hAnsi="宋体" w:cs="Times New Roman" w:hint="eastAsia"/>
          <w:bCs w:val="0"/>
          <w:color w:val="000000"/>
        </w:rPr>
        <w:t>投标文件</w:t>
      </w:r>
      <w:bookmarkEnd w:id="47"/>
      <w:bookmarkEnd w:id="48"/>
      <w:bookmarkEnd w:id="49"/>
    </w:p>
    <w:p w:rsidR="00526313" w:rsidRDefault="00723D74">
      <w:pPr>
        <w:numPr>
          <w:ilvl w:val="0"/>
          <w:numId w:val="8"/>
        </w:numPr>
        <w:spacing w:line="360" w:lineRule="auto"/>
        <w:rPr>
          <w:rFonts w:ascii="宋体" w:hAnsi="宋体" w:cs="Times New Roman"/>
          <w:b/>
          <w:color w:val="000000"/>
          <w:sz w:val="24"/>
          <w:szCs w:val="24"/>
        </w:rPr>
      </w:pPr>
      <w:r>
        <w:rPr>
          <w:rFonts w:ascii="宋体" w:hAnsi="宋体" w:cs="Times New Roman" w:hint="eastAsia"/>
          <w:b/>
          <w:color w:val="000000"/>
          <w:sz w:val="24"/>
          <w:szCs w:val="24"/>
        </w:rPr>
        <w:t>投标的语言</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rsidR="00526313" w:rsidRDefault="00723D74">
      <w:pPr>
        <w:numPr>
          <w:ilvl w:val="0"/>
          <w:numId w:val="8"/>
        </w:numPr>
        <w:spacing w:line="360" w:lineRule="auto"/>
        <w:rPr>
          <w:rFonts w:ascii="宋体" w:hAnsi="宋体" w:cs="Times New Roman"/>
          <w:b/>
          <w:color w:val="000000"/>
          <w:sz w:val="24"/>
          <w:szCs w:val="24"/>
        </w:rPr>
      </w:pPr>
      <w:r>
        <w:rPr>
          <w:rFonts w:ascii="宋体" w:hAnsi="宋体" w:cs="Times New Roman" w:hint="eastAsia"/>
          <w:b/>
          <w:color w:val="000000"/>
          <w:sz w:val="24"/>
          <w:szCs w:val="24"/>
        </w:rPr>
        <w:t>投标文件的构成</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投标人编制的投标文件应包括但不限于下列内容：</w:t>
      </w:r>
    </w:p>
    <w:p w:rsidR="00526313" w:rsidRDefault="00723D74" w:rsidP="005B6B79">
      <w:pPr>
        <w:spacing w:line="360" w:lineRule="auto"/>
        <w:ind w:leftChars="229" w:left="1674" w:hangingChars="497" w:hanging="1193"/>
        <w:rPr>
          <w:rFonts w:ascii="宋体" w:hAnsi="宋体" w:cs="Times New Roman"/>
          <w:color w:val="000000"/>
          <w:sz w:val="24"/>
          <w:szCs w:val="24"/>
        </w:rPr>
      </w:pPr>
      <w:r>
        <w:rPr>
          <w:rFonts w:ascii="宋体" w:hAnsi="宋体" w:cs="Times New Roman" w:hint="eastAsia"/>
          <w:color w:val="000000"/>
          <w:sz w:val="24"/>
          <w:szCs w:val="24"/>
        </w:rPr>
        <w:t>第一部分  资格证明文件（详见第七章“投标文件格式”中资格证明文件组成），如采购人已组织过项目资格预审的，投标人无需再提交资格证明文件）</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第二部分  商务文件（详见第七章“投标文件格式”中商务文件组成）</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第三部分  技术、服务文件（详见第七章“投标文件格式”中技术、服务文件组成）</w:t>
      </w:r>
    </w:p>
    <w:p w:rsidR="00526313" w:rsidRDefault="00723D74">
      <w:pPr>
        <w:numPr>
          <w:ilvl w:val="0"/>
          <w:numId w:val="8"/>
        </w:numPr>
        <w:spacing w:line="360" w:lineRule="auto"/>
        <w:ind w:left="560" w:hanging="560"/>
        <w:rPr>
          <w:rFonts w:ascii="宋体" w:hAnsi="宋体" w:cs="Times New Roman"/>
          <w:b/>
          <w:color w:val="000000"/>
          <w:sz w:val="24"/>
          <w:szCs w:val="24"/>
        </w:rPr>
      </w:pPr>
      <w:r>
        <w:rPr>
          <w:rFonts w:ascii="宋体" w:hAnsi="宋体" w:cs="Times New Roman" w:hint="eastAsia"/>
          <w:b/>
          <w:color w:val="000000"/>
          <w:sz w:val="24"/>
          <w:szCs w:val="24"/>
        </w:rPr>
        <w:t>投标文件编制</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招标文件有分包要求，投标人对招标文件中多个包进行投标的，其投标文件的编制应按每包要求分别装订和封装，并注明对应包号。</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投标人应当对投标文件进行装订，对未经装订的投标书可能发生的文件散落或缺损，由此产生的后果及责任由投标人自行承担。</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投标人应按照招标文件第七章“投标文件格式”提供的《投标书》、《开标一览表》、《投标报价明细表》、《法定代表人授权书》等格式、要求、规定来编制投标文件。</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投标人应对投标文件中所提供资料的真实性负责，若有虚假，将依法承担相应责任。投标人应自觉接受集中采购机构对其中任何资料进一步核实的要求。</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因投标人投标文件填报的内容不详，或没有提供招标文件中所要求的全部资料及数据等，由此产生的后果及责任由投标人自行承担。</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投标文件用纸应统一为A4规格（图纸除外）。</w:t>
      </w:r>
    </w:p>
    <w:p w:rsidR="00526313" w:rsidRDefault="00723D74">
      <w:pPr>
        <w:numPr>
          <w:ilvl w:val="0"/>
          <w:numId w:val="15"/>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投标人应将投标文件第一部分资格证明文件、第二部分商务文件、第三部分技术、服务文件分册编制装订，分别逐页连续标注页码，建立目录索引。各部分文件及内容详见第七章“投标文件格式”要求。</w:t>
      </w:r>
    </w:p>
    <w:p w:rsidR="00526313" w:rsidRDefault="00723D74">
      <w:pPr>
        <w:spacing w:line="360" w:lineRule="auto"/>
      </w:pPr>
      <w:r>
        <w:rPr>
          <w:rFonts w:hAnsi="宋体" w:cs="Times New Roman" w:hint="eastAsia"/>
          <w:bCs/>
          <w:color w:val="000000"/>
          <w:sz w:val="24"/>
          <w:szCs w:val="20"/>
        </w:rPr>
        <w:lastRenderedPageBreak/>
        <w:t>11.8</w:t>
      </w:r>
      <w:r>
        <w:rPr>
          <w:rFonts w:hAnsi="宋体" w:cs="Times New Roman" w:hint="eastAsia"/>
          <w:b/>
          <w:color w:val="000000"/>
          <w:sz w:val="24"/>
          <w:szCs w:val="20"/>
        </w:rPr>
        <w:t xml:space="preserve">  </w:t>
      </w:r>
      <w:r>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开标一览表</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字样。投标人应将投标文件正本和所有的副本一起密封装在文件袋（或封装袋）中，并在封面上标明</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正本</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副本</w:t>
      </w:r>
      <w:r>
        <w:rPr>
          <w:rFonts w:asciiTheme="minorEastAsia" w:hAnsiTheme="minorEastAsia" w:cs="Times New Roman" w:hint="eastAsia"/>
          <w:b/>
          <w:color w:val="000000" w:themeColor="text1"/>
          <w:sz w:val="24"/>
          <w:szCs w:val="24"/>
          <w:lang w:val="zh-CN"/>
        </w:rPr>
        <w:t>"</w:t>
      </w:r>
      <w:r>
        <w:rPr>
          <w:rFonts w:asciiTheme="minorEastAsia" w:hAnsiTheme="minorEastAsia" w:cs="Times New Roman" w:hint="eastAsia"/>
          <w:b/>
          <w:color w:val="000000" w:themeColor="text1"/>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526313" w:rsidRDefault="00723D74">
      <w:pPr>
        <w:numPr>
          <w:ilvl w:val="0"/>
          <w:numId w:val="8"/>
        </w:numPr>
        <w:spacing w:line="360" w:lineRule="auto"/>
        <w:ind w:left="560" w:hanging="560"/>
        <w:rPr>
          <w:rFonts w:ascii="宋体" w:hAnsi="宋体" w:cs="Times New Roman"/>
          <w:b/>
          <w:color w:val="000000"/>
          <w:sz w:val="24"/>
          <w:szCs w:val="24"/>
        </w:rPr>
      </w:pPr>
      <w:r>
        <w:rPr>
          <w:rFonts w:ascii="宋体" w:hAnsi="宋体" w:cs="Times New Roman" w:hint="eastAsia"/>
          <w:b/>
          <w:color w:val="000000"/>
          <w:sz w:val="24"/>
          <w:szCs w:val="24"/>
        </w:rPr>
        <w:t>投标报价</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投标人所提供的货物（工程或服务）均以人民币计价。</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《投标报价明细表》填写时应响应下列要求：</w:t>
      </w:r>
    </w:p>
    <w:p w:rsidR="00526313" w:rsidRDefault="00723D74">
      <w:pPr>
        <w:numPr>
          <w:ilvl w:val="0"/>
          <w:numId w:val="17"/>
        </w:numPr>
        <w:spacing w:line="360" w:lineRule="auto"/>
        <w:ind w:left="854" w:hanging="854"/>
        <w:rPr>
          <w:rFonts w:ascii="宋体" w:hAnsi="宋体" w:cs="Times New Roman"/>
          <w:color w:val="000000"/>
          <w:sz w:val="24"/>
          <w:szCs w:val="24"/>
        </w:rPr>
      </w:pPr>
      <w:r>
        <w:rPr>
          <w:rFonts w:ascii="宋体" w:hAnsi="宋体" w:hint="eastAsia"/>
          <w:color w:val="000000"/>
          <w:sz w:val="24"/>
        </w:rPr>
        <w:t>应包括所有根据合同或其他原因由投标人支付的款项、费用</w:t>
      </w:r>
      <w:r>
        <w:rPr>
          <w:rFonts w:ascii="宋体" w:hAnsi="宋体" w:cs="Times New Roman" w:hint="eastAsia"/>
          <w:color w:val="000000"/>
          <w:sz w:val="24"/>
          <w:szCs w:val="24"/>
        </w:rPr>
        <w:t>；</w:t>
      </w:r>
    </w:p>
    <w:p w:rsidR="00526313" w:rsidRDefault="00723D74">
      <w:pPr>
        <w:numPr>
          <w:ilvl w:val="0"/>
          <w:numId w:val="17"/>
        </w:numPr>
        <w:spacing w:line="360" w:lineRule="auto"/>
        <w:ind w:left="854" w:hanging="854"/>
        <w:rPr>
          <w:rFonts w:ascii="宋体" w:hAnsi="宋体" w:cs="Times New Roman"/>
          <w:color w:val="000000"/>
          <w:spacing w:val="-6"/>
          <w:sz w:val="24"/>
          <w:szCs w:val="24"/>
        </w:rPr>
      </w:pPr>
      <w:r>
        <w:rPr>
          <w:rFonts w:ascii="宋体" w:hAnsi="宋体" w:cs="Times New Roman" w:hint="eastAsia"/>
          <w:color w:val="000000"/>
          <w:spacing w:val="-6"/>
          <w:sz w:val="24"/>
          <w:szCs w:val="24"/>
        </w:rPr>
        <w:t>应包含货物运至最终目的地的运输、保险和伴随货物（工程或服务）的有关费用；</w:t>
      </w:r>
    </w:p>
    <w:p w:rsidR="00526313" w:rsidRDefault="00723D74">
      <w:pPr>
        <w:numPr>
          <w:ilvl w:val="0"/>
          <w:numId w:val="17"/>
        </w:numPr>
        <w:spacing w:line="360" w:lineRule="auto"/>
        <w:ind w:left="854" w:hanging="854"/>
        <w:rPr>
          <w:rFonts w:ascii="宋体" w:hAnsi="宋体" w:cs="Courier New"/>
          <w:color w:val="000000"/>
          <w:sz w:val="24"/>
          <w:szCs w:val="24"/>
        </w:rPr>
      </w:pPr>
      <w:r>
        <w:rPr>
          <w:rFonts w:ascii="宋体" w:hAnsi="宋体" w:cs="Times New Roman" w:hint="eastAsia"/>
          <w:color w:val="000000"/>
          <w:sz w:val="24"/>
          <w:szCs w:val="24"/>
        </w:rPr>
        <w:t>应详细提供《投标报价明细表》和《投标货物、服务清单》等内容，否则按照</w:t>
      </w:r>
      <w:r>
        <w:rPr>
          <w:rFonts w:ascii="宋体" w:hAnsi="宋体" w:cs="Times New Roman" w:hint="eastAsia"/>
          <w:b/>
          <w:color w:val="000000"/>
          <w:sz w:val="24"/>
          <w:szCs w:val="24"/>
        </w:rPr>
        <w:t>无效投标处理。</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每一种规格的货物（工程或服务）只允许有一个报价，否则按照</w:t>
      </w:r>
      <w:r>
        <w:rPr>
          <w:rFonts w:ascii="宋体" w:hAnsi="宋体" w:cs="Times New Roman" w:hint="eastAsia"/>
          <w:b/>
          <w:color w:val="000000"/>
          <w:sz w:val="24"/>
          <w:szCs w:val="24"/>
        </w:rPr>
        <w:t>无效投标处理</w:t>
      </w:r>
      <w:r>
        <w:rPr>
          <w:rFonts w:ascii="宋体" w:hAnsi="宋体" w:cs="Times New Roman" w:hint="eastAsia"/>
          <w:color w:val="000000"/>
          <w:sz w:val="24"/>
          <w:szCs w:val="24"/>
        </w:rPr>
        <w:t>。</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对于招标文件未列明，而投标人认为必需的费用也需列入其投标总价。在合同实施时，采购人将不予支付投标人没有列入的项目费用，并认为此项目的费用已包括在其投标总价中。</w:t>
      </w:r>
    </w:p>
    <w:p w:rsidR="00526313" w:rsidRDefault="00723D74">
      <w:pPr>
        <w:numPr>
          <w:ilvl w:val="0"/>
          <w:numId w:val="16"/>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投标人应对项目招标范围内的全部内容进行报价，不得缺、漏项或只投其中的部分内容的，否则按照</w:t>
      </w:r>
      <w:r>
        <w:rPr>
          <w:rFonts w:ascii="宋体" w:hAnsi="宋体" w:cs="Times New Roman" w:hint="eastAsia"/>
          <w:b/>
          <w:color w:val="000000"/>
          <w:sz w:val="24"/>
          <w:szCs w:val="24"/>
        </w:rPr>
        <w:t>无效投标处理</w:t>
      </w:r>
      <w:r>
        <w:rPr>
          <w:rFonts w:ascii="宋体" w:hAnsi="宋体" w:cs="Times New Roman" w:hint="eastAsia"/>
          <w:color w:val="000000"/>
          <w:sz w:val="24"/>
          <w:szCs w:val="24"/>
        </w:rPr>
        <w:t>。</w:t>
      </w:r>
    </w:p>
    <w:p w:rsidR="00526313" w:rsidRDefault="00723D74">
      <w:pPr>
        <w:numPr>
          <w:ilvl w:val="0"/>
          <w:numId w:val="8"/>
        </w:numPr>
        <w:spacing w:line="360" w:lineRule="auto"/>
        <w:ind w:left="560" w:hanging="560"/>
        <w:rPr>
          <w:rFonts w:ascii="宋体" w:hAnsi="宋体" w:cs="Times New Roman"/>
          <w:b/>
          <w:color w:val="000000"/>
          <w:sz w:val="24"/>
          <w:szCs w:val="24"/>
        </w:rPr>
      </w:pPr>
      <w:r>
        <w:rPr>
          <w:rFonts w:ascii="宋体" w:hAnsi="宋体" w:cs="Times New Roman" w:hint="eastAsia"/>
          <w:b/>
          <w:color w:val="000000"/>
          <w:sz w:val="24"/>
          <w:szCs w:val="24"/>
        </w:rPr>
        <w:t>备选方案</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只允许投标人提供一个投标方案（招标文件中要求提供备选方案的除外），否则按照</w:t>
      </w:r>
      <w:r>
        <w:rPr>
          <w:rFonts w:ascii="宋体" w:hAnsi="宋体" w:cs="Times New Roman" w:hint="eastAsia"/>
          <w:b/>
          <w:color w:val="000000"/>
          <w:sz w:val="24"/>
          <w:szCs w:val="24"/>
        </w:rPr>
        <w:t>无</w:t>
      </w:r>
      <w:r>
        <w:rPr>
          <w:rFonts w:ascii="宋体" w:hAnsi="宋体" w:cs="Times New Roman" w:hint="eastAsia"/>
          <w:b/>
          <w:color w:val="000000"/>
          <w:sz w:val="24"/>
          <w:szCs w:val="24"/>
        </w:rPr>
        <w:lastRenderedPageBreak/>
        <w:t>效投标处理</w:t>
      </w:r>
      <w:r>
        <w:rPr>
          <w:rFonts w:ascii="宋体" w:hAnsi="宋体" w:cs="Times New Roman" w:hint="eastAsia"/>
          <w:color w:val="000000"/>
          <w:sz w:val="24"/>
          <w:szCs w:val="24"/>
        </w:rPr>
        <w:t>。</w:t>
      </w:r>
    </w:p>
    <w:p w:rsidR="00526313" w:rsidRDefault="00723D74">
      <w:pPr>
        <w:numPr>
          <w:ilvl w:val="0"/>
          <w:numId w:val="8"/>
        </w:numPr>
        <w:spacing w:line="360" w:lineRule="auto"/>
        <w:ind w:left="560" w:hanging="560"/>
        <w:rPr>
          <w:rFonts w:ascii="宋体" w:hAnsi="宋体" w:cs="Times New Roman"/>
          <w:b/>
          <w:color w:val="000000"/>
          <w:sz w:val="24"/>
          <w:szCs w:val="24"/>
        </w:rPr>
      </w:pPr>
      <w:r>
        <w:rPr>
          <w:rFonts w:ascii="宋体" w:hAnsi="宋体" w:cs="Times New Roman" w:hint="eastAsia"/>
          <w:b/>
          <w:color w:val="000000"/>
          <w:sz w:val="24"/>
          <w:szCs w:val="24"/>
        </w:rPr>
        <w:t>中标后分包</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color w:val="000000"/>
          <w:sz w:val="24"/>
          <w:szCs w:val="24"/>
        </w:rPr>
        <w:t>招标文件规定</w:t>
      </w:r>
      <w:r>
        <w:rPr>
          <w:rFonts w:ascii="宋体" w:hAnsi="宋体" w:cs="Times New Roman" w:hint="eastAsia"/>
          <w:color w:val="000000"/>
          <w:sz w:val="24"/>
          <w:szCs w:val="24"/>
        </w:rPr>
        <w:t>项目非主体、非关键性工作中标后可以分包</w:t>
      </w:r>
      <w:r>
        <w:rPr>
          <w:rFonts w:ascii="宋体" w:hAnsi="宋体" w:cs="Times New Roman"/>
          <w:color w:val="000000"/>
          <w:sz w:val="24"/>
          <w:szCs w:val="24"/>
        </w:rPr>
        <w:t>的，投标人拟在中标后将项目的非主体、非关键性工作分包，应当在投标文件中载明</w:t>
      </w:r>
      <w:r>
        <w:rPr>
          <w:rFonts w:ascii="宋体" w:hAnsi="宋体" w:cs="Times New Roman" w:hint="eastAsia"/>
          <w:color w:val="000000"/>
          <w:sz w:val="24"/>
          <w:szCs w:val="24"/>
        </w:rPr>
        <w:t>具备相应资质条件的</w:t>
      </w:r>
      <w:r>
        <w:rPr>
          <w:rFonts w:ascii="宋体" w:hAnsi="宋体" w:cs="Times New Roman"/>
          <w:color w:val="000000"/>
          <w:sz w:val="24"/>
          <w:szCs w:val="24"/>
        </w:rPr>
        <w:t>分包承担主体，分包承担主体不得再次分包。</w:t>
      </w:r>
    </w:p>
    <w:p w:rsidR="00526313" w:rsidRDefault="00723D74">
      <w:pPr>
        <w:numPr>
          <w:ilvl w:val="0"/>
          <w:numId w:val="8"/>
        </w:numPr>
        <w:spacing w:line="360" w:lineRule="auto"/>
        <w:ind w:left="560" w:hanging="560"/>
        <w:rPr>
          <w:rFonts w:ascii="宋体" w:hAnsi="宋体" w:cs="Times New Roman"/>
          <w:b/>
          <w:color w:val="000000"/>
          <w:sz w:val="24"/>
          <w:szCs w:val="24"/>
        </w:rPr>
      </w:pPr>
      <w:r>
        <w:rPr>
          <w:rFonts w:ascii="宋体" w:hAnsi="宋体" w:cs="Times New Roman" w:hint="eastAsia"/>
          <w:b/>
          <w:color w:val="000000"/>
          <w:sz w:val="24"/>
          <w:szCs w:val="24"/>
        </w:rPr>
        <w:t>联合体投标</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两个及以上供应商可以组成一个联合体，以一个投标人的身份共同参与投标。</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采取联合体形式投标的，联合体各方均应当符合政府采购法第二十二条第一款规定的条件。联合体的主体应完全满足项目投标人资格要求。</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联合体各方之间应签订联合投标协议，明确约定联合体主体及各方承担的工作和相应的责任，其投标文件中应提供联合投标协议。</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以联合体形式参加政府采购活动的，联合体各方不得再单独参加或者与其他供应商另外组成联合体参加同一合同项下的政府采购活动。</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采取联合体形式投标的，其投标文件应由联合体所有成员或其各自正式书面授权的代表签署（盖章），以便对所有成员作为整体及作为个体均具有法律约束力。</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采取联合体形式投标的，项目评审时只对联合体主体进行评议。</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联合体中标的，联合体各方应当共同与采购人签订采购合同，</w:t>
      </w:r>
      <w:r>
        <w:rPr>
          <w:rFonts w:ascii="宋体" w:hAnsi="宋体" w:hint="eastAsia"/>
          <w:color w:val="000000"/>
          <w:sz w:val="24"/>
        </w:rPr>
        <w:t>就采购合同约定的事项对采购人承担连带责任，</w:t>
      </w:r>
      <w:r>
        <w:rPr>
          <w:rFonts w:ascii="宋体" w:hAnsi="宋体" w:cs="Times New Roman" w:hint="eastAsia"/>
          <w:color w:val="000000"/>
          <w:sz w:val="24"/>
          <w:szCs w:val="24"/>
        </w:rPr>
        <w:t>联合体主体单位负主要责任。</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联合体中有同类资质的供应商按照联合体分工承担相同工作的，应当按照资质等级较低的供应商确定资质等级。</w:t>
      </w:r>
    </w:p>
    <w:p w:rsidR="00526313" w:rsidRDefault="00723D74">
      <w:pPr>
        <w:numPr>
          <w:ilvl w:val="0"/>
          <w:numId w:val="18"/>
        </w:numPr>
        <w:spacing w:line="360" w:lineRule="auto"/>
        <w:ind w:left="616" w:hanging="616"/>
        <w:rPr>
          <w:rFonts w:ascii="宋体" w:hAnsi="宋体" w:cs="Times New Roman"/>
          <w:color w:val="000000"/>
          <w:sz w:val="24"/>
          <w:szCs w:val="24"/>
        </w:rPr>
      </w:pPr>
      <w:r>
        <w:rPr>
          <w:rFonts w:ascii="宋体" w:hAnsi="宋体" w:cs="Times New Roman" w:hint="eastAsia"/>
          <w:color w:val="000000"/>
          <w:sz w:val="24"/>
          <w:szCs w:val="24"/>
        </w:rPr>
        <w:t>招标文件第一章“投标人资格要求”中</w:t>
      </w:r>
      <w:r>
        <w:rPr>
          <w:rFonts w:ascii="宋体" w:hAnsi="宋体" w:cs="Times New Roman"/>
          <w:color w:val="000000"/>
          <w:sz w:val="24"/>
          <w:szCs w:val="24"/>
        </w:rPr>
        <w:t>未载明</w:t>
      </w:r>
      <w:r>
        <w:rPr>
          <w:rFonts w:ascii="宋体" w:hAnsi="宋体" w:cs="Times New Roman" w:hint="eastAsia"/>
          <w:color w:val="000000"/>
          <w:sz w:val="24"/>
          <w:szCs w:val="24"/>
        </w:rPr>
        <w:t>是否接受联合体投标的</w:t>
      </w:r>
      <w:r>
        <w:rPr>
          <w:rFonts w:ascii="宋体" w:hAnsi="宋体" w:cs="Times New Roman"/>
          <w:color w:val="000000"/>
          <w:sz w:val="24"/>
          <w:szCs w:val="24"/>
        </w:rPr>
        <w:t>，</w:t>
      </w:r>
      <w:r>
        <w:rPr>
          <w:rFonts w:ascii="宋体" w:hAnsi="宋体" w:cs="Times New Roman" w:hint="eastAsia"/>
          <w:color w:val="000000"/>
          <w:sz w:val="24"/>
          <w:szCs w:val="24"/>
        </w:rPr>
        <w:t>视同接受</w:t>
      </w:r>
      <w:r>
        <w:rPr>
          <w:rFonts w:ascii="宋体" w:hAnsi="宋体" w:cs="Times New Roman"/>
          <w:color w:val="000000"/>
          <w:sz w:val="24"/>
          <w:szCs w:val="24"/>
        </w:rPr>
        <w:t>。</w:t>
      </w:r>
    </w:p>
    <w:p w:rsidR="00526313" w:rsidRDefault="00723D74">
      <w:pPr>
        <w:numPr>
          <w:ilvl w:val="0"/>
          <w:numId w:val="18"/>
        </w:numPr>
        <w:spacing w:line="360" w:lineRule="auto"/>
        <w:ind w:left="728" w:hanging="728"/>
        <w:rPr>
          <w:rFonts w:ascii="宋体" w:hAnsi="宋体" w:cs="Times New Roman"/>
          <w:color w:val="000000"/>
          <w:sz w:val="24"/>
          <w:szCs w:val="24"/>
        </w:rPr>
      </w:pPr>
      <w:r>
        <w:rPr>
          <w:rFonts w:ascii="宋体" w:hAnsi="宋体" w:cs="Times New Roman" w:hint="eastAsia"/>
          <w:color w:val="000000"/>
          <w:sz w:val="24"/>
          <w:szCs w:val="24"/>
        </w:rPr>
        <w:t>以联合体形式参与投标的，其价格扣除相关规定详见第五章“评标方法、程序及标准”。</w:t>
      </w:r>
    </w:p>
    <w:p w:rsidR="00526313" w:rsidRDefault="00723D74">
      <w:pPr>
        <w:numPr>
          <w:ilvl w:val="0"/>
          <w:numId w:val="8"/>
        </w:numPr>
        <w:spacing w:line="360" w:lineRule="auto"/>
        <w:ind w:left="560" w:hanging="560"/>
        <w:rPr>
          <w:rFonts w:ascii="宋体" w:hAnsi="宋体" w:cs="Times New Roman"/>
          <w:b/>
          <w:color w:val="000000" w:themeColor="text1"/>
          <w:sz w:val="24"/>
          <w:szCs w:val="24"/>
        </w:rPr>
      </w:pPr>
      <w:r>
        <w:rPr>
          <w:rFonts w:ascii="宋体" w:hAnsi="宋体" w:cs="Times New Roman" w:hint="eastAsia"/>
          <w:b/>
          <w:color w:val="000000"/>
          <w:sz w:val="24"/>
          <w:szCs w:val="24"/>
        </w:rPr>
        <w:t>资格证明文件</w:t>
      </w:r>
    </w:p>
    <w:p w:rsidR="00526313" w:rsidRDefault="00723D74">
      <w:pPr>
        <w:numPr>
          <w:ilvl w:val="0"/>
          <w:numId w:val="19"/>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投标人应按本节及第四章“资格审查方法及标准”的要求，提供足以证明其符合项目“投标人资格要求”且中标后有能力履行合同的文件，并作为其投标文件的组成部分。</w:t>
      </w:r>
    </w:p>
    <w:p w:rsidR="00526313" w:rsidRDefault="00723D74">
      <w:pPr>
        <w:numPr>
          <w:ilvl w:val="0"/>
          <w:numId w:val="19"/>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资格证明文件应真实、合法，并就此承担相应法律责任。</w:t>
      </w:r>
    </w:p>
    <w:p w:rsidR="00526313" w:rsidRDefault="00723D74">
      <w:pPr>
        <w:numPr>
          <w:ilvl w:val="0"/>
          <w:numId w:val="19"/>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资格证明文件正本应为清晰彩色影印件且加盖单位公章，否则按照</w:t>
      </w:r>
      <w:r>
        <w:rPr>
          <w:rFonts w:ascii="宋体" w:hAnsi="宋体" w:cs="Times New Roman" w:hint="eastAsia"/>
          <w:b/>
          <w:color w:val="000000" w:themeColor="text1"/>
          <w:sz w:val="24"/>
          <w:szCs w:val="24"/>
        </w:rPr>
        <w:t>无效投标处理</w:t>
      </w:r>
      <w:r>
        <w:rPr>
          <w:rFonts w:ascii="宋体" w:hAnsi="宋体" w:cs="Times New Roman" w:hint="eastAsia"/>
          <w:color w:val="000000" w:themeColor="text1"/>
          <w:sz w:val="24"/>
          <w:szCs w:val="24"/>
        </w:rPr>
        <w:t>。副本可为正本的复印件,但应在副本封面加盖单位公章。</w:t>
      </w:r>
    </w:p>
    <w:p w:rsidR="00526313" w:rsidRDefault="00723D74">
      <w:pPr>
        <w:numPr>
          <w:ilvl w:val="0"/>
          <w:numId w:val="19"/>
        </w:numPr>
        <w:spacing w:line="360" w:lineRule="auto"/>
        <w:ind w:left="616" w:hanging="616"/>
        <w:rPr>
          <w:rFonts w:ascii="宋体" w:hAnsi="宋体" w:cs="Times New Roman"/>
          <w:color w:val="000000" w:themeColor="text1"/>
          <w:sz w:val="24"/>
          <w:szCs w:val="24"/>
        </w:rPr>
      </w:pPr>
      <w:r>
        <w:rPr>
          <w:rFonts w:ascii="宋体" w:hAnsi="宋体" w:cs="Helvetica" w:hint="eastAsia"/>
          <w:color w:val="000000" w:themeColor="text1"/>
          <w:kern w:val="0"/>
          <w:sz w:val="24"/>
          <w:szCs w:val="24"/>
        </w:rPr>
        <w:t>资格证明文件内容详见</w:t>
      </w:r>
      <w:r>
        <w:rPr>
          <w:rFonts w:ascii="宋体" w:hAnsi="宋体" w:cs="Times New Roman" w:hint="eastAsia"/>
          <w:color w:val="000000" w:themeColor="text1"/>
          <w:sz w:val="24"/>
          <w:szCs w:val="24"/>
        </w:rPr>
        <w:t>第四章“资格审查方法及标准”中资格审查内容</w:t>
      </w:r>
      <w:r>
        <w:rPr>
          <w:rFonts w:ascii="宋体" w:hAnsi="宋体" w:cs="Helvetica" w:hint="eastAsia"/>
          <w:color w:val="000000" w:themeColor="text1"/>
          <w:kern w:val="0"/>
          <w:sz w:val="24"/>
          <w:szCs w:val="24"/>
        </w:rPr>
        <w:t>。</w:t>
      </w:r>
    </w:p>
    <w:p w:rsidR="00526313" w:rsidRDefault="00723D74">
      <w:pPr>
        <w:numPr>
          <w:ilvl w:val="0"/>
          <w:numId w:val="19"/>
        </w:numPr>
        <w:spacing w:line="360" w:lineRule="auto"/>
        <w:ind w:left="616" w:hanging="616"/>
        <w:rPr>
          <w:rFonts w:ascii="宋体" w:hAnsi="宋体" w:cs="Times New Roman"/>
          <w:color w:val="000000" w:themeColor="text1"/>
          <w:spacing w:val="-6"/>
          <w:sz w:val="24"/>
          <w:szCs w:val="24"/>
        </w:rPr>
      </w:pPr>
      <w:r>
        <w:rPr>
          <w:rFonts w:ascii="宋体" w:hAnsi="宋体" w:cs="Helvetica" w:hint="eastAsia"/>
          <w:b/>
          <w:color w:val="000000" w:themeColor="text1"/>
          <w:spacing w:val="-6"/>
          <w:kern w:val="0"/>
          <w:sz w:val="24"/>
          <w:szCs w:val="24"/>
        </w:rPr>
        <w:t>如采购人组织项目资格预审的，集中采购机构将拒绝未通过资格预审投标人的投标</w:t>
      </w:r>
      <w:r>
        <w:rPr>
          <w:rFonts w:ascii="宋体" w:hAnsi="宋体" w:cs="Helvetica" w:hint="eastAsia"/>
          <w:color w:val="000000" w:themeColor="text1"/>
          <w:spacing w:val="-6"/>
          <w:kern w:val="0"/>
          <w:sz w:val="24"/>
          <w:szCs w:val="24"/>
        </w:rPr>
        <w:t>。</w:t>
      </w:r>
    </w:p>
    <w:p w:rsidR="00526313" w:rsidRDefault="00723D74">
      <w:pPr>
        <w:numPr>
          <w:ilvl w:val="0"/>
          <w:numId w:val="8"/>
        </w:numPr>
        <w:spacing w:line="360" w:lineRule="auto"/>
        <w:ind w:left="560" w:hanging="560"/>
        <w:rPr>
          <w:rFonts w:ascii="宋体" w:hAnsi="宋体" w:cs="Times New Roman"/>
          <w:color w:val="000000" w:themeColor="text1"/>
          <w:sz w:val="24"/>
          <w:szCs w:val="24"/>
        </w:rPr>
      </w:pPr>
      <w:r>
        <w:rPr>
          <w:rFonts w:ascii="宋体" w:hAnsi="宋体" w:cs="Times New Roman" w:hint="eastAsia"/>
          <w:b/>
          <w:color w:val="000000" w:themeColor="text1"/>
          <w:sz w:val="24"/>
          <w:szCs w:val="24"/>
        </w:rPr>
        <w:lastRenderedPageBreak/>
        <w:t>投标保证金</w:t>
      </w:r>
    </w:p>
    <w:p w:rsidR="00526313" w:rsidRDefault="00723D74">
      <w:pPr>
        <w:numPr>
          <w:ilvl w:val="0"/>
          <w:numId w:val="20"/>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本项目不收取投标保证金，详见本章“投标须知前附表”中的说明。</w:t>
      </w:r>
    </w:p>
    <w:p w:rsidR="00526313" w:rsidRDefault="00723D74">
      <w:pPr>
        <w:numPr>
          <w:ilvl w:val="0"/>
          <w:numId w:val="8"/>
        </w:numPr>
        <w:spacing w:line="360" w:lineRule="auto"/>
        <w:ind w:left="560" w:hanging="560"/>
        <w:rPr>
          <w:rFonts w:ascii="宋体" w:hAnsi="宋体" w:cs="Times New Roman"/>
          <w:b/>
          <w:color w:val="000000" w:themeColor="text1"/>
          <w:sz w:val="24"/>
          <w:szCs w:val="24"/>
        </w:rPr>
      </w:pPr>
      <w:r>
        <w:rPr>
          <w:rFonts w:ascii="宋体" w:hAnsi="宋体" w:cs="Times New Roman" w:hint="eastAsia"/>
          <w:b/>
          <w:color w:val="000000" w:themeColor="text1"/>
          <w:sz w:val="24"/>
          <w:szCs w:val="24"/>
        </w:rPr>
        <w:t>投标有效期</w:t>
      </w:r>
    </w:p>
    <w:p w:rsidR="00526313" w:rsidRDefault="00723D74">
      <w:pPr>
        <w:numPr>
          <w:ilvl w:val="0"/>
          <w:numId w:val="21"/>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投标有效期详见本章“投标须知前附表”中规定。</w:t>
      </w:r>
      <w:r>
        <w:rPr>
          <w:rFonts w:ascii="宋体" w:hAnsi="宋体" w:cs="Helvetica"/>
          <w:color w:val="000000" w:themeColor="text1"/>
          <w:kern w:val="0"/>
          <w:sz w:val="24"/>
          <w:szCs w:val="24"/>
        </w:rPr>
        <w:t>投标文件中承诺的投标有效期</w:t>
      </w:r>
      <w:r>
        <w:rPr>
          <w:rFonts w:ascii="宋体" w:hAnsi="宋体" w:cs="Helvetica"/>
          <w:color w:val="000000" w:themeColor="text1"/>
          <w:spacing w:val="-6"/>
          <w:kern w:val="0"/>
          <w:sz w:val="24"/>
          <w:szCs w:val="24"/>
        </w:rPr>
        <w:t>应当不少于招标文件中载明的投标有效期</w:t>
      </w:r>
      <w:r>
        <w:rPr>
          <w:rFonts w:ascii="宋体" w:hAnsi="宋体" w:cs="Helvetica" w:hint="eastAsia"/>
          <w:color w:val="000000" w:themeColor="text1"/>
          <w:spacing w:val="-6"/>
          <w:kern w:val="0"/>
          <w:sz w:val="24"/>
          <w:szCs w:val="24"/>
        </w:rPr>
        <w:t>。投标有效期不足的，</w:t>
      </w:r>
      <w:r>
        <w:rPr>
          <w:rFonts w:ascii="宋体" w:hAnsi="宋体" w:cs="Times New Roman" w:hint="eastAsia"/>
          <w:color w:val="000000" w:themeColor="text1"/>
          <w:spacing w:val="-6"/>
          <w:sz w:val="24"/>
          <w:szCs w:val="24"/>
        </w:rPr>
        <w:t>按照</w:t>
      </w:r>
      <w:r>
        <w:rPr>
          <w:rFonts w:ascii="宋体" w:hAnsi="宋体" w:cs="Times New Roman" w:hint="eastAsia"/>
          <w:b/>
          <w:color w:val="000000" w:themeColor="text1"/>
          <w:spacing w:val="-6"/>
          <w:sz w:val="24"/>
          <w:szCs w:val="24"/>
        </w:rPr>
        <w:t>无效投标处理。</w:t>
      </w:r>
    </w:p>
    <w:p w:rsidR="00526313" w:rsidRDefault="00723D74">
      <w:pPr>
        <w:numPr>
          <w:ilvl w:val="0"/>
          <w:numId w:val="21"/>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rsidR="00526313" w:rsidRDefault="00723D74">
      <w:pPr>
        <w:numPr>
          <w:ilvl w:val="0"/>
          <w:numId w:val="8"/>
        </w:numPr>
        <w:spacing w:line="360" w:lineRule="auto"/>
        <w:ind w:left="560" w:hanging="560"/>
        <w:rPr>
          <w:rFonts w:ascii="宋体" w:hAnsi="宋体" w:cs="Times New Roman"/>
          <w:b/>
          <w:color w:val="000000" w:themeColor="text1"/>
          <w:sz w:val="24"/>
          <w:szCs w:val="24"/>
        </w:rPr>
      </w:pPr>
      <w:r>
        <w:rPr>
          <w:rFonts w:ascii="宋体" w:hAnsi="宋体" w:cs="Times New Roman" w:hint="eastAsia"/>
          <w:b/>
          <w:color w:val="000000" w:themeColor="text1"/>
          <w:sz w:val="24"/>
          <w:szCs w:val="24"/>
        </w:rPr>
        <w:t>投标文件的数量和签署</w:t>
      </w:r>
    </w:p>
    <w:p w:rsidR="00526313" w:rsidRDefault="00723D74">
      <w:pPr>
        <w:numPr>
          <w:ilvl w:val="0"/>
          <w:numId w:val="22"/>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526313" w:rsidRDefault="00723D74">
      <w:pPr>
        <w:numPr>
          <w:ilvl w:val="0"/>
          <w:numId w:val="22"/>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投标文件的正本应打印或用不褪色墨水书写，应由法定代表人或经其正式授权的代表签字或盖章。由被授权代表签字的，应以书面形式出具授权证明，其《法定代表人授权书》应附在投标文件中。</w:t>
      </w:r>
    </w:p>
    <w:p w:rsidR="00526313" w:rsidRDefault="00723D74">
      <w:pPr>
        <w:numPr>
          <w:ilvl w:val="0"/>
          <w:numId w:val="22"/>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投标文件中任何涂改和增删，应由法定代表人或经其正式授权的代表在旁边签字后方为有效。</w:t>
      </w:r>
    </w:p>
    <w:p w:rsidR="00526313" w:rsidRDefault="00723D74">
      <w:pPr>
        <w:numPr>
          <w:ilvl w:val="0"/>
          <w:numId w:val="22"/>
        </w:numPr>
        <w:spacing w:line="360" w:lineRule="auto"/>
        <w:ind w:left="616" w:hanging="616"/>
        <w:rPr>
          <w:rFonts w:ascii="宋体" w:hAnsi="宋体" w:cs="Times New Roman"/>
          <w:color w:val="000000" w:themeColor="text1"/>
          <w:sz w:val="24"/>
          <w:szCs w:val="24"/>
        </w:rPr>
      </w:pPr>
      <w:r>
        <w:rPr>
          <w:rFonts w:ascii="宋体" w:hAnsi="宋体" w:cs="Times New Roman" w:hint="eastAsia"/>
          <w:color w:val="000000" w:themeColor="text1"/>
          <w:sz w:val="24"/>
          <w:szCs w:val="24"/>
        </w:rPr>
        <w:t>招标文件中要求加盖公章及签字（签章）之处，投标文件正本中应按要求提供加盖公章及签字（签章）的原件，否则按照</w:t>
      </w:r>
      <w:r>
        <w:rPr>
          <w:rFonts w:ascii="宋体" w:hAnsi="宋体" w:cs="Times New Roman" w:hint="eastAsia"/>
          <w:b/>
          <w:color w:val="000000" w:themeColor="text1"/>
          <w:sz w:val="24"/>
          <w:szCs w:val="24"/>
        </w:rPr>
        <w:t>无效投标处理。</w:t>
      </w:r>
    </w:p>
    <w:p w:rsidR="00526313" w:rsidRDefault="00723D74">
      <w:pPr>
        <w:numPr>
          <w:ilvl w:val="0"/>
          <w:numId w:val="8"/>
        </w:numPr>
        <w:spacing w:line="360" w:lineRule="auto"/>
        <w:ind w:left="560" w:hanging="560"/>
        <w:rPr>
          <w:rFonts w:ascii="宋体" w:hAnsi="宋体" w:cs="Times New Roman"/>
          <w:b/>
          <w:color w:val="000000" w:themeColor="text1"/>
          <w:sz w:val="24"/>
          <w:szCs w:val="20"/>
        </w:rPr>
      </w:pPr>
      <w:r>
        <w:rPr>
          <w:rFonts w:ascii="宋体" w:hAnsi="宋体" w:cs="Times New Roman" w:hint="eastAsia"/>
          <w:b/>
          <w:color w:val="000000" w:themeColor="text1"/>
          <w:sz w:val="24"/>
          <w:szCs w:val="20"/>
        </w:rPr>
        <w:t>投标文件的密封和标记</w:t>
      </w:r>
    </w:p>
    <w:p w:rsidR="00526313" w:rsidRDefault="00723D74">
      <w:pPr>
        <w:numPr>
          <w:ilvl w:val="0"/>
          <w:numId w:val="23"/>
        </w:numPr>
        <w:spacing w:line="360" w:lineRule="auto"/>
        <w:ind w:left="618" w:hanging="618"/>
        <w:rPr>
          <w:rFonts w:ascii="宋体" w:hAnsi="宋体" w:cs="Times New Roman"/>
          <w:color w:val="000000" w:themeColor="text1"/>
          <w:sz w:val="24"/>
          <w:szCs w:val="20"/>
        </w:rPr>
      </w:pPr>
      <w:r>
        <w:rPr>
          <w:rFonts w:ascii="宋体" w:hAnsi="宋体" w:cs="Times New Roman" w:hint="eastAsia"/>
          <w:color w:val="000000" w:themeColor="text1"/>
          <w:sz w:val="24"/>
          <w:szCs w:val="20"/>
        </w:rPr>
        <w:t>投标文件包括第一部分资格证明文件，第二部分商务文件，第三部分技术、服务文件, 上述三部分应分别密封在独立封包中，并在封包上标明各部分名称，每个封包内应包括正本1份、副本4份。（</w:t>
      </w:r>
      <w:r>
        <w:rPr>
          <w:rFonts w:ascii="宋体" w:hAnsi="宋体" w:cs="Times New Roman" w:hint="eastAsia"/>
          <w:b/>
          <w:color w:val="000000" w:themeColor="text1"/>
          <w:sz w:val="24"/>
          <w:szCs w:val="24"/>
        </w:rPr>
        <w:t>如</w:t>
      </w:r>
      <w:r>
        <w:rPr>
          <w:rFonts w:ascii="宋体" w:hAnsi="宋体" w:cs="Helvetica" w:hint="eastAsia"/>
          <w:b/>
          <w:color w:val="000000" w:themeColor="text1"/>
          <w:kern w:val="0"/>
          <w:sz w:val="24"/>
          <w:szCs w:val="24"/>
        </w:rPr>
        <w:t>采购人已组织过项目资格预审的，投标人无需再提交资格证明文件</w:t>
      </w:r>
      <w:r>
        <w:rPr>
          <w:rFonts w:ascii="宋体" w:hAnsi="宋体" w:cs="Times New Roman" w:hint="eastAsia"/>
          <w:color w:val="000000" w:themeColor="text1"/>
          <w:sz w:val="24"/>
          <w:szCs w:val="20"/>
        </w:rPr>
        <w:t>）</w:t>
      </w:r>
    </w:p>
    <w:p w:rsidR="00526313" w:rsidRDefault="00723D74">
      <w:pPr>
        <w:numPr>
          <w:ilvl w:val="0"/>
          <w:numId w:val="23"/>
        </w:numPr>
        <w:spacing w:line="360" w:lineRule="auto"/>
        <w:ind w:left="616" w:hanging="616"/>
        <w:rPr>
          <w:rFonts w:ascii="宋体" w:hAnsi="宋体" w:cs="Times New Roman"/>
          <w:b/>
          <w:color w:val="000000" w:themeColor="text1"/>
          <w:sz w:val="24"/>
          <w:szCs w:val="20"/>
        </w:rPr>
      </w:pPr>
      <w:r>
        <w:rPr>
          <w:rFonts w:ascii="宋体" w:hAnsi="宋体" w:cs="Times New Roman" w:hint="eastAsia"/>
          <w:color w:val="000000" w:themeColor="text1"/>
          <w:sz w:val="24"/>
          <w:szCs w:val="20"/>
        </w:rPr>
        <w:t>为方便开标时唱标，投标人应将《开标一览表》原件一份</w:t>
      </w:r>
      <w:r>
        <w:rPr>
          <w:rFonts w:ascii="宋体" w:hAnsi="宋体" w:cs="Times New Roman" w:hint="eastAsia"/>
          <w:color w:val="000000" w:themeColor="text1"/>
          <w:spacing w:val="-6"/>
          <w:kern w:val="0"/>
          <w:sz w:val="24"/>
          <w:szCs w:val="20"/>
        </w:rPr>
        <w:t>装入一个信封，单独密封提交</w:t>
      </w:r>
      <w:r>
        <w:rPr>
          <w:rFonts w:ascii="宋体" w:hAnsi="宋体" w:cs="Times New Roman" w:hint="eastAsia"/>
          <w:color w:val="000000" w:themeColor="text1"/>
          <w:sz w:val="24"/>
          <w:szCs w:val="20"/>
        </w:rPr>
        <w:t>，并在信封上注明“开标一览表”字样。未单独提交或单独提交的上述资料未按照招标文件规定的格式填写完整并签字、盖章的集中采购机构</w:t>
      </w:r>
      <w:r>
        <w:rPr>
          <w:rFonts w:ascii="宋体" w:hAnsi="宋体" w:cs="Times New Roman" w:hint="eastAsia"/>
          <w:b/>
          <w:color w:val="000000" w:themeColor="text1"/>
          <w:sz w:val="24"/>
          <w:szCs w:val="20"/>
        </w:rPr>
        <w:t>拒绝</w:t>
      </w:r>
      <w:r>
        <w:rPr>
          <w:rFonts w:ascii="宋体" w:hAnsi="宋体" w:cs="Times New Roman" w:hint="eastAsia"/>
          <w:color w:val="000000" w:themeColor="text1"/>
          <w:sz w:val="24"/>
          <w:szCs w:val="20"/>
        </w:rPr>
        <w:t>其投标。</w:t>
      </w:r>
    </w:p>
    <w:p w:rsidR="00526313" w:rsidRDefault="00723D74">
      <w:pPr>
        <w:numPr>
          <w:ilvl w:val="0"/>
          <w:numId w:val="23"/>
        </w:numPr>
        <w:spacing w:line="360" w:lineRule="auto"/>
        <w:ind w:left="618" w:hanging="618"/>
        <w:rPr>
          <w:rFonts w:ascii="宋体" w:hAnsi="宋体" w:cs="Times New Roman"/>
          <w:color w:val="000000" w:themeColor="text1"/>
          <w:sz w:val="24"/>
          <w:szCs w:val="20"/>
        </w:rPr>
      </w:pPr>
      <w:r>
        <w:rPr>
          <w:rFonts w:ascii="宋体" w:hAnsi="宋体" w:cs="Times New Roman" w:hint="eastAsia"/>
          <w:color w:val="000000" w:themeColor="text1"/>
          <w:sz w:val="24"/>
          <w:szCs w:val="20"/>
        </w:rPr>
        <w:t>“开标一览表”信封和投标文件各部分的封包上还应注明采购项目编号、项目名称、投标内容和有“在（招标文件中规定的开标日期和时间）之前不得启封”的字样，封</w:t>
      </w:r>
      <w:r>
        <w:rPr>
          <w:rFonts w:ascii="宋体" w:hAnsi="宋体" w:cs="Times New Roman" w:hint="eastAsia"/>
          <w:color w:val="000000" w:themeColor="text1"/>
          <w:sz w:val="24"/>
          <w:szCs w:val="20"/>
        </w:rPr>
        <w:lastRenderedPageBreak/>
        <w:t>口处加盖投标人公章。</w:t>
      </w:r>
    </w:p>
    <w:p w:rsidR="00526313" w:rsidRDefault="00723D74">
      <w:pPr>
        <w:numPr>
          <w:ilvl w:val="0"/>
          <w:numId w:val="23"/>
        </w:numPr>
        <w:spacing w:line="360" w:lineRule="auto"/>
        <w:ind w:left="618" w:hanging="618"/>
        <w:rPr>
          <w:rFonts w:ascii="宋体" w:hAnsi="宋体" w:cs="Times New Roman"/>
          <w:color w:val="000000"/>
          <w:sz w:val="24"/>
          <w:szCs w:val="20"/>
        </w:rPr>
      </w:pPr>
      <w:r>
        <w:rPr>
          <w:rFonts w:ascii="宋体" w:hAnsi="宋体" w:cs="Times New Roman" w:hint="eastAsia"/>
          <w:color w:val="000000"/>
          <w:sz w:val="24"/>
          <w:szCs w:val="20"/>
        </w:rPr>
        <w:t>未按要求密封、标记或存在错误，集中采购机构对其误投或提前启封概不负责。</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投标文件递交</w:t>
      </w:r>
    </w:p>
    <w:p w:rsidR="00526313" w:rsidRDefault="00723D74">
      <w:pPr>
        <w:numPr>
          <w:ilvl w:val="0"/>
          <w:numId w:val="24"/>
        </w:numPr>
        <w:spacing w:line="360" w:lineRule="auto"/>
        <w:ind w:left="616" w:hanging="616"/>
        <w:rPr>
          <w:rFonts w:ascii="Helvetica" w:hAnsi="Helvetica" w:cs="Helvetica"/>
          <w:color w:val="000000"/>
          <w:kern w:val="0"/>
          <w:sz w:val="24"/>
          <w:szCs w:val="24"/>
        </w:rPr>
      </w:pPr>
      <w:r>
        <w:rPr>
          <w:rFonts w:ascii="Helvetica" w:hAnsi="Helvetica" w:cs="Helvetica" w:hint="eastAsia"/>
          <w:color w:val="000000"/>
          <w:kern w:val="0"/>
          <w:sz w:val="24"/>
          <w:szCs w:val="24"/>
        </w:rPr>
        <w:t>投标人应在不迟于投标邀请书中规定的投标截止日期和时间将投标文件密封递交至集中采购机构规定的投标地点。</w:t>
      </w:r>
    </w:p>
    <w:p w:rsidR="00526313" w:rsidRDefault="00723D74">
      <w:pPr>
        <w:numPr>
          <w:ilvl w:val="0"/>
          <w:numId w:val="24"/>
        </w:numPr>
        <w:spacing w:line="360" w:lineRule="auto"/>
        <w:ind w:left="616" w:hanging="616"/>
        <w:rPr>
          <w:rFonts w:ascii="Helvetica" w:hAnsi="Helvetica" w:cs="Helvetica"/>
          <w:b/>
          <w:color w:val="000000"/>
          <w:kern w:val="0"/>
          <w:sz w:val="24"/>
          <w:szCs w:val="24"/>
        </w:rPr>
      </w:pPr>
      <w:r>
        <w:rPr>
          <w:rFonts w:ascii="Helvetica" w:hAnsi="Helvetica" w:cs="Helvetica" w:hint="eastAsia"/>
          <w:b/>
          <w:color w:val="000000"/>
          <w:kern w:val="0"/>
          <w:sz w:val="24"/>
          <w:szCs w:val="24"/>
        </w:rPr>
        <w:t>集中采购机构拒收逾期送达或者未按招标文件要求密封的投标文件。</w:t>
      </w:r>
    </w:p>
    <w:p w:rsidR="00526313" w:rsidRDefault="00723D74">
      <w:pPr>
        <w:numPr>
          <w:ilvl w:val="0"/>
          <w:numId w:val="24"/>
        </w:numPr>
        <w:spacing w:line="360" w:lineRule="auto"/>
        <w:ind w:left="616" w:hanging="616"/>
        <w:rPr>
          <w:rFonts w:ascii="Helvetica" w:hAnsi="Helvetica" w:cs="Helvetica"/>
          <w:color w:val="000000"/>
          <w:kern w:val="0"/>
          <w:sz w:val="24"/>
          <w:szCs w:val="24"/>
        </w:rPr>
      </w:pPr>
      <w:r>
        <w:rPr>
          <w:rFonts w:ascii="Helvetica" w:hAnsi="Helvetica" w:cs="Helvetica" w:hint="eastAsia"/>
          <w:color w:val="000000"/>
          <w:kern w:val="0"/>
          <w:sz w:val="24"/>
          <w:szCs w:val="24"/>
        </w:rPr>
        <w:t>集中</w:t>
      </w:r>
      <w:r>
        <w:rPr>
          <w:rFonts w:ascii="Helvetica" w:hAnsi="Helvetica" w:cs="Helvetica"/>
          <w:color w:val="000000"/>
          <w:kern w:val="0"/>
          <w:sz w:val="24"/>
          <w:szCs w:val="24"/>
        </w:rPr>
        <w:t>采购机构收到投标文件后，应当如实记载投标文件的送达时间和密封情况，签收保存，并向投标人出具签收回执。</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投标文件的修改和撤回</w:t>
      </w:r>
    </w:p>
    <w:p w:rsidR="00526313" w:rsidRDefault="00723D74">
      <w:pPr>
        <w:numPr>
          <w:ilvl w:val="0"/>
          <w:numId w:val="25"/>
        </w:numPr>
        <w:spacing w:line="360" w:lineRule="auto"/>
        <w:ind w:left="616" w:hanging="616"/>
        <w:rPr>
          <w:rFonts w:ascii="宋体" w:hAnsi="宋体" w:cs="Times New Roman"/>
          <w:strike/>
          <w:color w:val="000000"/>
          <w:sz w:val="24"/>
          <w:szCs w:val="20"/>
        </w:rPr>
      </w:pPr>
      <w:r>
        <w:rPr>
          <w:rFonts w:ascii="宋体" w:hAnsi="宋体" w:cs="Times New Roman"/>
          <w:color w:val="000000"/>
          <w:sz w:val="24"/>
          <w:szCs w:val="20"/>
        </w:rPr>
        <w:t>投标人在投标截止时间前，可以对所递交的投标文件进行补充、修改或者撤回，并书面通知</w:t>
      </w:r>
      <w:r>
        <w:rPr>
          <w:rFonts w:ascii="宋体" w:hAnsi="宋体" w:cs="Times New Roman" w:hint="eastAsia"/>
          <w:color w:val="000000"/>
          <w:sz w:val="24"/>
          <w:szCs w:val="20"/>
        </w:rPr>
        <w:t>集中采购机构</w:t>
      </w:r>
      <w:r>
        <w:rPr>
          <w:rFonts w:ascii="宋体" w:hAnsi="宋体" w:cs="Times New Roman"/>
          <w:color w:val="000000"/>
          <w:sz w:val="24"/>
          <w:szCs w:val="20"/>
        </w:rPr>
        <w:t>。补充、修改的内容应当按照招标文件要求签署、盖章、密封后，作为投标文件的组成部分。</w:t>
      </w:r>
    </w:p>
    <w:p w:rsidR="00526313" w:rsidRDefault="00723D74">
      <w:pPr>
        <w:numPr>
          <w:ilvl w:val="0"/>
          <w:numId w:val="25"/>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投标有效期内投标人不得撤销其投标文件。</w:t>
      </w:r>
    </w:p>
    <w:p w:rsidR="00526313" w:rsidRDefault="00723D74">
      <w:pPr>
        <w:numPr>
          <w:ilvl w:val="0"/>
          <w:numId w:val="25"/>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投标人所递交的投标文件无论中标与否不予退还。</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50" w:name="_Toc511894498"/>
      <w:bookmarkStart w:id="51" w:name="_Toc511889420"/>
      <w:bookmarkStart w:id="52" w:name="_Toc18228"/>
      <w:r>
        <w:rPr>
          <w:rFonts w:ascii="宋体" w:hAnsi="宋体" w:cs="Times New Roman" w:hint="eastAsia"/>
          <w:bCs w:val="0"/>
          <w:color w:val="000000"/>
        </w:rPr>
        <w:t>开标与评标</w:t>
      </w:r>
      <w:bookmarkEnd w:id="50"/>
      <w:bookmarkEnd w:id="51"/>
      <w:bookmarkEnd w:id="52"/>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开标</w:t>
      </w:r>
    </w:p>
    <w:p w:rsidR="00526313" w:rsidRDefault="00723D74">
      <w:pPr>
        <w:numPr>
          <w:ilvl w:val="0"/>
          <w:numId w:val="26"/>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集中采购机构在第一章“投标邀请书”中约定的日期、时间和地点组织公开开标。开标时采购人和投标人代表（投标人法定代表人或其授权代表）参加,参加开标的代表应签到以证明其出席。</w:t>
      </w:r>
    </w:p>
    <w:p w:rsidR="00526313" w:rsidRDefault="00723D74">
      <w:pPr>
        <w:numPr>
          <w:ilvl w:val="0"/>
          <w:numId w:val="26"/>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投标人法定代表人或其授权代表应携带有效身份证明参加项目开标会，</w:t>
      </w:r>
      <w:r>
        <w:rPr>
          <w:rFonts w:ascii="宋体" w:hAnsi="宋体" w:cs="Times New Roman"/>
          <w:color w:val="000000"/>
          <w:sz w:val="24"/>
          <w:szCs w:val="20"/>
        </w:rPr>
        <w:t>投标人未参加开标的，视同认可开标结果。</w:t>
      </w:r>
      <w:r>
        <w:rPr>
          <w:rFonts w:ascii="宋体" w:hAnsi="宋体" w:cs="Times New Roman" w:hint="eastAsia"/>
          <w:color w:val="000000"/>
          <w:sz w:val="24"/>
          <w:szCs w:val="20"/>
        </w:rPr>
        <w:t>截止</w:t>
      </w:r>
      <w:r>
        <w:rPr>
          <w:rFonts w:ascii="宋体" w:hAnsi="宋体" w:cs="宋体" w:hint="eastAsia"/>
          <w:color w:val="000000"/>
          <w:kern w:val="0"/>
          <w:sz w:val="24"/>
          <w:szCs w:val="24"/>
        </w:rPr>
        <w:t>投标文件</w:t>
      </w:r>
      <w:r>
        <w:rPr>
          <w:rFonts w:ascii="宋体" w:hAnsi="宋体" w:cs="Times New Roman" w:hint="eastAsia"/>
          <w:color w:val="000000"/>
          <w:sz w:val="24"/>
          <w:szCs w:val="20"/>
        </w:rPr>
        <w:t>递交时间，投标人不足3家的，不进行开标</w:t>
      </w:r>
      <w:r>
        <w:rPr>
          <w:rFonts w:ascii="Helvetica" w:hAnsi="Helvetica" w:cs="Helvetica" w:hint="eastAsia"/>
          <w:color w:val="000000"/>
          <w:kern w:val="0"/>
          <w:sz w:val="24"/>
          <w:szCs w:val="24"/>
        </w:rPr>
        <w:t>。</w:t>
      </w:r>
    </w:p>
    <w:p w:rsidR="00526313" w:rsidRDefault="00723D74">
      <w:pPr>
        <w:numPr>
          <w:ilvl w:val="0"/>
          <w:numId w:val="26"/>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开标时，由投标人或其推选的代表检查投标文件的密封情况，经确认无误后由集中采购机构工作人员当众拆封，</w:t>
      </w:r>
      <w:r>
        <w:rPr>
          <w:rFonts w:ascii="宋体" w:hAnsi="宋体" w:cs="Times New Roman"/>
          <w:color w:val="000000"/>
          <w:sz w:val="24"/>
          <w:szCs w:val="20"/>
        </w:rPr>
        <w:t>宣布投标人名称、投标价格和招标文件规定的需要宣布的其他内容。</w:t>
      </w:r>
    </w:p>
    <w:p w:rsidR="00526313" w:rsidRDefault="00723D74">
      <w:pPr>
        <w:spacing w:line="360" w:lineRule="auto"/>
        <w:rPr>
          <w:rFonts w:ascii="宋体" w:hAnsi="宋体" w:cs="Times New Roman"/>
          <w:color w:val="000000" w:themeColor="text1"/>
          <w:sz w:val="24"/>
          <w:szCs w:val="20"/>
          <w:lang w:val="zh-CN"/>
        </w:rPr>
      </w:pPr>
      <w:r>
        <w:rPr>
          <w:rFonts w:ascii="宋体" w:hAnsi="宋体" w:cs="Times New Roman" w:hint="eastAsia"/>
          <w:color w:val="000000"/>
          <w:sz w:val="24"/>
          <w:szCs w:val="20"/>
        </w:rPr>
        <w:t>23.4</w:t>
      </w:r>
      <w:r>
        <w:rPr>
          <w:rFonts w:ascii="宋体" w:hAnsi="宋体" w:hint="eastAsia"/>
          <w:color w:val="000000" w:themeColor="text1"/>
          <w:sz w:val="24"/>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526313" w:rsidRDefault="00526313">
      <w:pPr>
        <w:pStyle w:val="afa"/>
        <w:ind w:firstLine="0"/>
      </w:pPr>
    </w:p>
    <w:p w:rsidR="00526313" w:rsidRDefault="00723D74">
      <w:pPr>
        <w:spacing w:line="360" w:lineRule="auto"/>
        <w:rPr>
          <w:rFonts w:ascii="宋体" w:hAnsi="宋体" w:cs="Times New Roman"/>
          <w:color w:val="000000"/>
          <w:sz w:val="24"/>
          <w:szCs w:val="20"/>
        </w:rPr>
      </w:pPr>
      <w:r>
        <w:rPr>
          <w:rFonts w:ascii="宋体" w:hAnsi="宋体" w:cs="Times New Roman" w:hint="eastAsia"/>
          <w:color w:val="000000"/>
          <w:sz w:val="24"/>
          <w:szCs w:val="20"/>
        </w:rPr>
        <w:lastRenderedPageBreak/>
        <w:t>23.5集中采购机构</w:t>
      </w:r>
      <w:r>
        <w:rPr>
          <w:rFonts w:ascii="宋体" w:hAnsi="宋体" w:cs="Times New Roman"/>
          <w:color w:val="000000"/>
          <w:sz w:val="24"/>
          <w:szCs w:val="20"/>
        </w:rPr>
        <w:t>负责</w:t>
      </w:r>
      <w:r>
        <w:rPr>
          <w:rFonts w:ascii="宋体" w:hAnsi="宋体" w:cs="Times New Roman" w:hint="eastAsia"/>
          <w:color w:val="000000"/>
          <w:sz w:val="24"/>
          <w:szCs w:val="20"/>
        </w:rPr>
        <w:t>对</w:t>
      </w:r>
      <w:r>
        <w:rPr>
          <w:rFonts w:ascii="宋体" w:hAnsi="宋体" w:cs="Times New Roman"/>
          <w:color w:val="000000"/>
          <w:sz w:val="24"/>
          <w:szCs w:val="20"/>
        </w:rPr>
        <w:t>开标过程</w:t>
      </w:r>
      <w:r>
        <w:rPr>
          <w:rFonts w:ascii="宋体" w:hAnsi="宋体" w:cs="Times New Roman" w:hint="eastAsia"/>
          <w:color w:val="000000"/>
          <w:sz w:val="24"/>
          <w:szCs w:val="20"/>
        </w:rPr>
        <w:t>进行</w:t>
      </w:r>
      <w:r>
        <w:rPr>
          <w:rFonts w:ascii="宋体" w:hAnsi="宋体" w:cs="Times New Roman"/>
          <w:color w:val="000000"/>
          <w:sz w:val="24"/>
          <w:szCs w:val="20"/>
        </w:rPr>
        <w:t>记录，由参加开标的各投标人代表和相关工作人员</w:t>
      </w:r>
      <w:r>
        <w:rPr>
          <w:rFonts w:ascii="宋体" w:hAnsi="宋体" w:cs="Times New Roman" w:hint="eastAsia"/>
          <w:color w:val="000000"/>
          <w:sz w:val="24"/>
          <w:szCs w:val="20"/>
        </w:rPr>
        <w:t>对开标记录进行</w:t>
      </w:r>
      <w:r>
        <w:rPr>
          <w:rFonts w:ascii="宋体" w:hAnsi="宋体" w:cs="Times New Roman"/>
          <w:color w:val="000000"/>
          <w:sz w:val="24"/>
          <w:szCs w:val="20"/>
        </w:rPr>
        <w:t>签字确认。</w:t>
      </w:r>
    </w:p>
    <w:p w:rsidR="00526313" w:rsidRDefault="00723D74">
      <w:pPr>
        <w:spacing w:line="360" w:lineRule="auto"/>
        <w:rPr>
          <w:rFonts w:ascii="宋体" w:hAnsi="宋体" w:cs="Times New Roman"/>
          <w:color w:val="000000"/>
          <w:sz w:val="24"/>
          <w:szCs w:val="20"/>
        </w:rPr>
      </w:pPr>
      <w:r>
        <w:rPr>
          <w:rFonts w:ascii="宋体" w:hAnsi="宋体" w:cs="Times New Roman" w:hint="eastAsia"/>
          <w:color w:val="000000"/>
          <w:sz w:val="24"/>
          <w:szCs w:val="20"/>
        </w:rPr>
        <w:t>23.6</w:t>
      </w:r>
      <w:r>
        <w:rPr>
          <w:rFonts w:ascii="宋体" w:hAnsi="宋体" w:cs="Times New Roman"/>
          <w:color w:val="000000"/>
          <w:sz w:val="24"/>
          <w:szCs w:val="20"/>
        </w:rPr>
        <w:t>投标人代表对开标过程和开标记录有疑义，以及认为采购人、</w:t>
      </w:r>
      <w:r>
        <w:rPr>
          <w:rFonts w:ascii="宋体" w:hAnsi="宋体" w:cs="Times New Roman" w:hint="eastAsia"/>
          <w:color w:val="000000"/>
          <w:sz w:val="24"/>
          <w:szCs w:val="20"/>
        </w:rPr>
        <w:t>集中采购机构</w:t>
      </w:r>
      <w:r>
        <w:rPr>
          <w:rFonts w:ascii="宋体" w:hAnsi="宋体" w:cs="Times New Roman"/>
          <w:color w:val="000000"/>
          <w:sz w:val="24"/>
          <w:szCs w:val="20"/>
        </w:rPr>
        <w:t>相关工作人员有需要回避的情形的，应当场提出询问或者回避申请。采购人、</w:t>
      </w:r>
      <w:r>
        <w:rPr>
          <w:rFonts w:ascii="宋体" w:hAnsi="宋体" w:cs="Times New Roman" w:hint="eastAsia"/>
          <w:color w:val="000000"/>
          <w:sz w:val="24"/>
          <w:szCs w:val="20"/>
        </w:rPr>
        <w:t>集中采购机构将</w:t>
      </w:r>
      <w:r>
        <w:rPr>
          <w:rFonts w:ascii="宋体" w:hAnsi="宋体" w:cs="Times New Roman"/>
          <w:color w:val="000000"/>
          <w:sz w:val="24"/>
          <w:szCs w:val="20"/>
        </w:rPr>
        <w:t>及时处理投标人代表提出的询问或者回避申请。</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资格审查</w:t>
      </w:r>
    </w:p>
    <w:p w:rsidR="00526313" w:rsidRDefault="00723D74">
      <w:pPr>
        <w:numPr>
          <w:ilvl w:val="0"/>
          <w:numId w:val="27"/>
        </w:numPr>
        <w:spacing w:line="360" w:lineRule="auto"/>
        <w:ind w:left="616" w:hanging="616"/>
        <w:rPr>
          <w:rFonts w:ascii="Helvetica" w:hAnsi="Helvetica" w:cs="Helvetica"/>
          <w:color w:val="000000"/>
          <w:kern w:val="0"/>
          <w:sz w:val="24"/>
          <w:szCs w:val="24"/>
        </w:rPr>
      </w:pPr>
      <w:r>
        <w:rPr>
          <w:rFonts w:ascii="宋体" w:hAnsi="宋体" w:cs="Times New Roman" w:hint="eastAsia"/>
          <w:bCs/>
          <w:color w:val="000000"/>
          <w:sz w:val="24"/>
          <w:szCs w:val="20"/>
        </w:rPr>
        <w:t>公开招标采购项目开标结束后，采购人与集中采购机构依据法律、法规及招标文件的规定，对投标人的资格进行审查，以确定投标人资格是否合格。</w:t>
      </w:r>
      <w:r>
        <w:rPr>
          <w:rFonts w:ascii="Helvetica" w:hAnsi="Helvetica" w:cs="Helvetica"/>
          <w:color w:val="000000"/>
          <w:kern w:val="0"/>
          <w:sz w:val="24"/>
          <w:szCs w:val="24"/>
        </w:rPr>
        <w:t>合格投标人不足</w:t>
      </w:r>
      <w:r>
        <w:rPr>
          <w:rFonts w:ascii="宋体" w:hAnsi="宋体" w:cs="Helvetica"/>
          <w:color w:val="000000"/>
          <w:kern w:val="0"/>
          <w:sz w:val="24"/>
          <w:szCs w:val="24"/>
        </w:rPr>
        <w:t>3</w:t>
      </w:r>
      <w:r>
        <w:rPr>
          <w:rFonts w:ascii="Helvetica" w:hAnsi="Helvetica" w:cs="Helvetica"/>
          <w:color w:val="000000"/>
          <w:kern w:val="0"/>
          <w:sz w:val="24"/>
          <w:szCs w:val="24"/>
        </w:rPr>
        <w:t>家的，不</w:t>
      </w:r>
      <w:r>
        <w:rPr>
          <w:rFonts w:ascii="Helvetica" w:hAnsi="Helvetica" w:cs="Helvetica" w:hint="eastAsia"/>
          <w:color w:val="000000"/>
          <w:kern w:val="0"/>
          <w:sz w:val="24"/>
          <w:szCs w:val="24"/>
        </w:rPr>
        <w:t>进行</w:t>
      </w:r>
      <w:r>
        <w:rPr>
          <w:rFonts w:ascii="Helvetica" w:hAnsi="Helvetica" w:cs="Helvetica"/>
          <w:color w:val="000000"/>
          <w:kern w:val="0"/>
          <w:sz w:val="24"/>
          <w:szCs w:val="24"/>
        </w:rPr>
        <w:t>评标</w:t>
      </w:r>
      <w:r>
        <w:rPr>
          <w:rFonts w:ascii="Helvetica" w:hAnsi="Helvetica" w:cs="Helvetica" w:hint="eastAsia"/>
          <w:color w:val="000000"/>
          <w:kern w:val="0"/>
          <w:sz w:val="24"/>
          <w:szCs w:val="24"/>
        </w:rPr>
        <w:t>。</w:t>
      </w:r>
    </w:p>
    <w:p w:rsidR="00526313" w:rsidRDefault="00723D74">
      <w:pPr>
        <w:numPr>
          <w:ilvl w:val="0"/>
          <w:numId w:val="27"/>
        </w:numPr>
        <w:spacing w:line="360" w:lineRule="auto"/>
        <w:ind w:left="616" w:hanging="616"/>
        <w:rPr>
          <w:rFonts w:ascii="宋体" w:hAnsi="宋体" w:cs="Times New Roman"/>
          <w:bCs/>
          <w:color w:val="000000"/>
          <w:sz w:val="24"/>
          <w:szCs w:val="20"/>
        </w:rPr>
      </w:pPr>
      <w:r>
        <w:rPr>
          <w:rFonts w:ascii="宋体" w:hAnsi="宋体" w:cs="Times New Roman" w:hint="eastAsia"/>
          <w:bCs/>
          <w:color w:val="000000"/>
          <w:sz w:val="24"/>
          <w:szCs w:val="20"/>
        </w:rPr>
        <w:t>资格审查详见第四章“资格审查方法及标准”。</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评标方法</w:t>
      </w:r>
    </w:p>
    <w:p w:rsidR="00526313" w:rsidRDefault="00723D74">
      <w:pPr>
        <w:numPr>
          <w:ilvl w:val="0"/>
          <w:numId w:val="28"/>
        </w:numPr>
        <w:spacing w:line="360" w:lineRule="auto"/>
        <w:ind w:left="616" w:hanging="616"/>
        <w:rPr>
          <w:rFonts w:ascii="宋体" w:hAnsi="宋体" w:cs="Times New Roman"/>
          <w:bCs/>
          <w:color w:val="000000"/>
          <w:sz w:val="24"/>
          <w:szCs w:val="20"/>
        </w:rPr>
      </w:pPr>
      <w:r>
        <w:rPr>
          <w:rFonts w:ascii="宋体" w:hAnsi="宋体" w:cs="Times New Roman" w:hint="eastAsia"/>
          <w:bCs/>
          <w:color w:val="000000"/>
          <w:sz w:val="24"/>
          <w:szCs w:val="20"/>
        </w:rPr>
        <w:t>最低评标价法。最低评标价法是指投标文件满足招标文件全部实质性要求，且投标报价最低的投标人为中标候选人的评标方法。</w:t>
      </w:r>
    </w:p>
    <w:p w:rsidR="00526313" w:rsidRDefault="00723D74">
      <w:pPr>
        <w:numPr>
          <w:ilvl w:val="0"/>
          <w:numId w:val="28"/>
        </w:numPr>
        <w:spacing w:line="360" w:lineRule="auto"/>
        <w:ind w:left="616" w:hanging="616"/>
        <w:rPr>
          <w:rFonts w:ascii="宋体" w:hAnsi="宋体" w:cs="Times New Roman"/>
          <w:bCs/>
          <w:color w:val="000000"/>
          <w:sz w:val="24"/>
          <w:szCs w:val="20"/>
        </w:rPr>
      </w:pPr>
      <w:r>
        <w:rPr>
          <w:rFonts w:ascii="宋体" w:hAnsi="宋体" w:cs="Times New Roman" w:hint="eastAsia"/>
          <w:bCs/>
          <w:color w:val="000000"/>
          <w:sz w:val="24"/>
          <w:szCs w:val="20"/>
        </w:rPr>
        <w:t>综合评分法。</w:t>
      </w:r>
      <w:r>
        <w:rPr>
          <w:rFonts w:ascii="宋体" w:hAnsi="宋体" w:cs="Times New Roman"/>
          <w:bCs/>
          <w:color w:val="000000"/>
          <w:sz w:val="24"/>
          <w:szCs w:val="20"/>
        </w:rPr>
        <w:t>综合评分法是指投标文件满足招标文件全部实质性要求，且按照评审因素的量化指标评审得分最高的投标人为中标候选人的评标方法。</w:t>
      </w:r>
    </w:p>
    <w:p w:rsidR="00526313" w:rsidRDefault="00723D74">
      <w:pPr>
        <w:numPr>
          <w:ilvl w:val="0"/>
          <w:numId w:val="28"/>
        </w:numPr>
        <w:spacing w:line="360" w:lineRule="auto"/>
        <w:ind w:left="616" w:hanging="616"/>
        <w:rPr>
          <w:rFonts w:ascii="宋体" w:hAnsi="宋体" w:cs="Times New Roman"/>
          <w:bCs/>
          <w:color w:val="000000"/>
          <w:sz w:val="24"/>
          <w:szCs w:val="20"/>
        </w:rPr>
      </w:pPr>
      <w:r>
        <w:rPr>
          <w:rFonts w:ascii="Helvetica" w:hAnsi="Helvetica" w:cs="Helvetica" w:hint="eastAsia"/>
          <w:color w:val="000000"/>
          <w:kern w:val="0"/>
          <w:sz w:val="24"/>
          <w:szCs w:val="24"/>
        </w:rPr>
        <w:t>评标方法详见第五章“评标方法、程序及标准”</w:t>
      </w:r>
      <w:r>
        <w:rPr>
          <w:rFonts w:ascii="宋体" w:hAnsi="宋体" w:cs="Times New Roman" w:hint="eastAsia"/>
          <w:bCs/>
          <w:color w:val="000000"/>
          <w:sz w:val="24"/>
          <w:szCs w:val="20"/>
        </w:rPr>
        <w:t>。</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评标委员会的组成</w:t>
      </w:r>
    </w:p>
    <w:p w:rsidR="00526313" w:rsidRDefault="00723D74">
      <w:pPr>
        <w:numPr>
          <w:ilvl w:val="0"/>
          <w:numId w:val="29"/>
        </w:numPr>
        <w:spacing w:line="360" w:lineRule="auto"/>
        <w:ind w:left="616" w:hanging="616"/>
        <w:rPr>
          <w:rFonts w:ascii="宋体" w:hAnsi="宋体" w:cs="Times New Roman"/>
          <w:color w:val="000000"/>
          <w:sz w:val="24"/>
          <w:szCs w:val="20"/>
        </w:rPr>
      </w:pPr>
      <w:r>
        <w:rPr>
          <w:rFonts w:ascii="宋体" w:hAnsi="宋体" w:cs="Helvetica"/>
          <w:color w:val="000000"/>
          <w:kern w:val="0"/>
          <w:sz w:val="24"/>
          <w:szCs w:val="24"/>
        </w:rPr>
        <w:t>评标委员会由采购人代表和评审专家组成，成员人数应当为5人</w:t>
      </w:r>
      <w:r>
        <w:rPr>
          <w:rFonts w:ascii="宋体" w:hAnsi="宋体" w:cs="Helvetica" w:hint="eastAsia"/>
          <w:color w:val="000000"/>
          <w:kern w:val="0"/>
          <w:sz w:val="24"/>
          <w:szCs w:val="24"/>
        </w:rPr>
        <w:t>及</w:t>
      </w:r>
      <w:r>
        <w:rPr>
          <w:rFonts w:ascii="宋体" w:hAnsi="宋体" w:cs="Helvetica"/>
          <w:color w:val="000000"/>
          <w:kern w:val="0"/>
          <w:sz w:val="24"/>
          <w:szCs w:val="24"/>
        </w:rPr>
        <w:t>以上单数，其中评审专家不得少于成员总数的三分之二</w:t>
      </w:r>
      <w:r>
        <w:rPr>
          <w:rFonts w:ascii="宋体" w:hAnsi="宋体" w:cs="Helvetica" w:hint="eastAsia"/>
          <w:color w:val="000000"/>
          <w:kern w:val="0"/>
          <w:sz w:val="24"/>
          <w:szCs w:val="24"/>
        </w:rPr>
        <w:t>；</w:t>
      </w:r>
      <w:r>
        <w:rPr>
          <w:rFonts w:ascii="宋体" w:hAnsi="宋体" w:cs="Times New Roman"/>
          <w:color w:val="000000"/>
          <w:sz w:val="24"/>
          <w:szCs w:val="20"/>
        </w:rPr>
        <w:t>采购预算金额在1000万元</w:t>
      </w:r>
      <w:r>
        <w:rPr>
          <w:rFonts w:ascii="宋体" w:hAnsi="宋体" w:cs="Times New Roman" w:hint="eastAsia"/>
          <w:color w:val="000000"/>
          <w:sz w:val="24"/>
          <w:szCs w:val="20"/>
        </w:rPr>
        <w:t>及</w:t>
      </w:r>
      <w:r>
        <w:rPr>
          <w:rFonts w:ascii="宋体" w:hAnsi="宋体" w:cs="Times New Roman"/>
          <w:color w:val="000000"/>
          <w:sz w:val="24"/>
          <w:szCs w:val="20"/>
        </w:rPr>
        <w:t>以上</w:t>
      </w:r>
      <w:r>
        <w:rPr>
          <w:rFonts w:ascii="宋体" w:hAnsi="宋体" w:cs="Times New Roman" w:hint="eastAsia"/>
          <w:color w:val="000000"/>
          <w:sz w:val="24"/>
          <w:szCs w:val="20"/>
        </w:rPr>
        <w:t>、</w:t>
      </w:r>
      <w:r>
        <w:rPr>
          <w:rFonts w:ascii="宋体" w:hAnsi="宋体" w:cs="Times New Roman"/>
          <w:color w:val="000000"/>
          <w:sz w:val="24"/>
          <w:szCs w:val="20"/>
        </w:rPr>
        <w:t>技术复杂</w:t>
      </w:r>
      <w:r>
        <w:rPr>
          <w:rFonts w:ascii="宋体" w:hAnsi="宋体" w:cs="Times New Roman" w:hint="eastAsia"/>
          <w:color w:val="000000"/>
          <w:sz w:val="24"/>
          <w:szCs w:val="20"/>
        </w:rPr>
        <w:t>或</w:t>
      </w:r>
      <w:r>
        <w:rPr>
          <w:rFonts w:ascii="宋体" w:hAnsi="宋体" w:cs="Times New Roman"/>
          <w:color w:val="000000"/>
          <w:sz w:val="24"/>
          <w:szCs w:val="20"/>
        </w:rPr>
        <w:t>社会影响较大</w:t>
      </w:r>
      <w:r>
        <w:rPr>
          <w:rFonts w:ascii="宋体" w:hAnsi="宋体" w:cs="Times New Roman" w:hint="eastAsia"/>
          <w:color w:val="000000"/>
          <w:sz w:val="24"/>
          <w:szCs w:val="20"/>
        </w:rPr>
        <w:t>的项目，</w:t>
      </w:r>
      <w:r>
        <w:rPr>
          <w:rFonts w:ascii="宋体" w:hAnsi="宋体" w:cs="Times New Roman"/>
          <w:color w:val="000000"/>
          <w:sz w:val="24"/>
          <w:szCs w:val="20"/>
        </w:rPr>
        <w:t>评标委员会成员人数应当为7人</w:t>
      </w:r>
      <w:r>
        <w:rPr>
          <w:rFonts w:ascii="宋体" w:hAnsi="宋体" w:cs="Times New Roman" w:hint="eastAsia"/>
          <w:color w:val="000000"/>
          <w:sz w:val="24"/>
          <w:szCs w:val="20"/>
        </w:rPr>
        <w:t>及</w:t>
      </w:r>
      <w:r>
        <w:rPr>
          <w:rFonts w:ascii="宋体" w:hAnsi="宋体" w:cs="Times New Roman"/>
          <w:color w:val="000000"/>
          <w:sz w:val="24"/>
          <w:szCs w:val="20"/>
        </w:rPr>
        <w:t>以上单数</w:t>
      </w:r>
      <w:r>
        <w:rPr>
          <w:rFonts w:ascii="宋体" w:hAnsi="宋体" w:cs="Times New Roman" w:hint="eastAsia"/>
          <w:color w:val="000000"/>
          <w:sz w:val="24"/>
          <w:szCs w:val="20"/>
        </w:rPr>
        <w:t>。</w:t>
      </w:r>
    </w:p>
    <w:p w:rsidR="00526313" w:rsidRDefault="00723D74">
      <w:pPr>
        <w:numPr>
          <w:ilvl w:val="0"/>
          <w:numId w:val="29"/>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评标委员会成员依法从政府采购专家库中随机抽取。</w:t>
      </w:r>
      <w:r>
        <w:rPr>
          <w:rFonts w:ascii="宋体" w:hAnsi="宋体" w:cs="Times New Roman"/>
          <w:color w:val="000000"/>
          <w:sz w:val="24"/>
          <w:szCs w:val="20"/>
        </w:rPr>
        <w:t>对技术复杂、专业性强的采购项目，通过随机方式难以确定合适评审专家的，经主管预算单位同意，采购人可以自行选定相应专业领域的评审专家。</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评标程序</w:t>
      </w:r>
    </w:p>
    <w:p w:rsidR="00526313" w:rsidRDefault="00723D74">
      <w:pPr>
        <w:numPr>
          <w:ilvl w:val="0"/>
          <w:numId w:val="30"/>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评标委员会负责具体评标事务，并独立履行下列职责：</w:t>
      </w:r>
    </w:p>
    <w:p w:rsidR="00526313" w:rsidRDefault="00723D74">
      <w:pPr>
        <w:numPr>
          <w:ilvl w:val="0"/>
          <w:numId w:val="31"/>
        </w:numPr>
        <w:spacing w:line="360" w:lineRule="auto"/>
        <w:ind w:left="854" w:hanging="854"/>
        <w:rPr>
          <w:rFonts w:ascii="宋体" w:hAnsi="宋体" w:cs="Times New Roman"/>
          <w:color w:val="000000"/>
          <w:sz w:val="24"/>
          <w:szCs w:val="20"/>
        </w:rPr>
      </w:pPr>
      <w:r>
        <w:rPr>
          <w:rFonts w:ascii="宋体" w:hAnsi="宋体" w:cs="Times New Roman"/>
          <w:color w:val="000000"/>
          <w:sz w:val="24"/>
          <w:szCs w:val="20"/>
        </w:rPr>
        <w:t>审查、评价投标文件是否符合招标文件的商务、技术等实质性要求；</w:t>
      </w:r>
    </w:p>
    <w:p w:rsidR="00526313" w:rsidRDefault="00723D74">
      <w:pPr>
        <w:numPr>
          <w:ilvl w:val="0"/>
          <w:numId w:val="31"/>
        </w:numPr>
        <w:spacing w:line="360" w:lineRule="auto"/>
        <w:ind w:left="854" w:hanging="854"/>
        <w:rPr>
          <w:rFonts w:ascii="宋体" w:hAnsi="宋体" w:cs="Times New Roman"/>
          <w:color w:val="000000"/>
          <w:sz w:val="24"/>
          <w:szCs w:val="20"/>
        </w:rPr>
      </w:pPr>
      <w:r>
        <w:rPr>
          <w:rFonts w:ascii="宋体" w:hAnsi="宋体" w:cs="Times New Roman"/>
          <w:color w:val="000000"/>
          <w:sz w:val="24"/>
          <w:szCs w:val="20"/>
        </w:rPr>
        <w:t>要求投标人对投标文件有关事项作出澄清或者说明；</w:t>
      </w:r>
    </w:p>
    <w:p w:rsidR="00526313" w:rsidRDefault="00723D74">
      <w:pPr>
        <w:numPr>
          <w:ilvl w:val="0"/>
          <w:numId w:val="31"/>
        </w:numPr>
        <w:spacing w:line="360" w:lineRule="auto"/>
        <w:ind w:left="854" w:hanging="854"/>
        <w:rPr>
          <w:rFonts w:ascii="宋体" w:hAnsi="宋体" w:cs="Times New Roman"/>
          <w:color w:val="000000"/>
          <w:sz w:val="24"/>
          <w:szCs w:val="20"/>
        </w:rPr>
      </w:pPr>
      <w:r>
        <w:rPr>
          <w:rFonts w:ascii="宋体" w:hAnsi="宋体" w:cs="Times New Roman"/>
          <w:color w:val="000000"/>
          <w:sz w:val="24"/>
          <w:szCs w:val="20"/>
        </w:rPr>
        <w:t>对投标文件进行</w:t>
      </w:r>
      <w:r>
        <w:rPr>
          <w:rFonts w:ascii="宋体" w:hAnsi="宋体" w:cs="Times New Roman" w:hint="eastAsia"/>
          <w:color w:val="000000"/>
          <w:sz w:val="24"/>
          <w:szCs w:val="20"/>
        </w:rPr>
        <w:t>综合</w:t>
      </w:r>
      <w:r>
        <w:rPr>
          <w:rFonts w:ascii="宋体" w:hAnsi="宋体" w:cs="Times New Roman"/>
          <w:color w:val="000000"/>
          <w:sz w:val="24"/>
          <w:szCs w:val="20"/>
        </w:rPr>
        <w:t>比较和评价；</w:t>
      </w:r>
    </w:p>
    <w:p w:rsidR="00526313" w:rsidRDefault="00723D74">
      <w:pPr>
        <w:numPr>
          <w:ilvl w:val="0"/>
          <w:numId w:val="31"/>
        </w:numPr>
        <w:spacing w:line="360" w:lineRule="auto"/>
        <w:ind w:left="854" w:hanging="854"/>
        <w:rPr>
          <w:rFonts w:ascii="宋体" w:hAnsi="宋体" w:cs="Times New Roman"/>
          <w:color w:val="000000"/>
          <w:sz w:val="24"/>
          <w:szCs w:val="20"/>
        </w:rPr>
      </w:pPr>
      <w:r>
        <w:rPr>
          <w:rFonts w:ascii="宋体" w:hAnsi="宋体" w:cs="Times New Roman" w:hint="eastAsia"/>
          <w:color w:val="000000"/>
          <w:sz w:val="24"/>
          <w:szCs w:val="20"/>
        </w:rPr>
        <w:t>确定中标候选人名单或中标人；</w:t>
      </w:r>
    </w:p>
    <w:p w:rsidR="00526313" w:rsidRDefault="00723D74">
      <w:pPr>
        <w:numPr>
          <w:ilvl w:val="0"/>
          <w:numId w:val="31"/>
        </w:numPr>
        <w:spacing w:line="360" w:lineRule="auto"/>
        <w:ind w:left="854" w:hanging="854"/>
        <w:rPr>
          <w:rFonts w:ascii="Helvetica" w:hAnsi="Helvetica" w:cs="Helvetica"/>
          <w:color w:val="000000"/>
          <w:kern w:val="0"/>
          <w:sz w:val="24"/>
          <w:szCs w:val="24"/>
        </w:rPr>
      </w:pPr>
      <w:r>
        <w:rPr>
          <w:rFonts w:ascii="宋体" w:hAnsi="宋体" w:cs="Times New Roman"/>
          <w:color w:val="000000"/>
          <w:sz w:val="24"/>
          <w:szCs w:val="20"/>
        </w:rPr>
        <w:t>向采购人、</w:t>
      </w:r>
      <w:r>
        <w:rPr>
          <w:rFonts w:ascii="宋体" w:hAnsi="宋体" w:cs="Times New Roman" w:hint="eastAsia"/>
          <w:color w:val="000000"/>
          <w:sz w:val="24"/>
          <w:szCs w:val="20"/>
        </w:rPr>
        <w:t>集中采购</w:t>
      </w:r>
      <w:r>
        <w:rPr>
          <w:rFonts w:ascii="宋体" w:hAnsi="宋体" w:cs="Times New Roman"/>
          <w:color w:val="000000"/>
          <w:sz w:val="24"/>
          <w:szCs w:val="20"/>
        </w:rPr>
        <w:t>机构或者有关部门报告评标中发现的违法行为。</w:t>
      </w:r>
    </w:p>
    <w:p w:rsidR="00526313" w:rsidRDefault="00723D74">
      <w:pPr>
        <w:spacing w:line="360" w:lineRule="auto"/>
        <w:ind w:left="126"/>
        <w:rPr>
          <w:rFonts w:ascii="Helvetica" w:hAnsi="Helvetica" w:cs="Helvetica"/>
          <w:color w:val="000000"/>
          <w:kern w:val="0"/>
          <w:sz w:val="24"/>
          <w:szCs w:val="24"/>
        </w:rPr>
      </w:pPr>
      <w:r>
        <w:rPr>
          <w:rFonts w:ascii="Helvetica" w:hAnsi="Helvetica" w:cs="Helvetica" w:hint="eastAsia"/>
          <w:color w:val="000000"/>
          <w:kern w:val="0"/>
          <w:sz w:val="24"/>
          <w:szCs w:val="24"/>
        </w:rPr>
        <w:lastRenderedPageBreak/>
        <w:t>27.2</w:t>
      </w:r>
      <w:r>
        <w:rPr>
          <w:rFonts w:ascii="Helvetica" w:hAnsi="Helvetica" w:cs="Helvetica" w:hint="eastAsia"/>
          <w:color w:val="000000"/>
          <w:kern w:val="0"/>
          <w:sz w:val="24"/>
          <w:szCs w:val="24"/>
        </w:rPr>
        <w:t>评标程序详见第五章“评标方法、程序及标准”。</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53" w:name="_Toc511894499"/>
      <w:bookmarkStart w:id="54" w:name="_Toc511889421"/>
      <w:bookmarkStart w:id="55" w:name="_Toc32497"/>
      <w:r>
        <w:rPr>
          <w:rFonts w:ascii="宋体" w:hAnsi="宋体" w:cs="Times New Roman" w:hint="eastAsia"/>
          <w:bCs w:val="0"/>
          <w:color w:val="000000"/>
        </w:rPr>
        <w:t>投标人信用信息及查询</w:t>
      </w:r>
      <w:bookmarkEnd w:id="53"/>
      <w:bookmarkEnd w:id="54"/>
      <w:bookmarkEnd w:id="55"/>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信用信息查询渠道及使用规则</w:t>
      </w:r>
    </w:p>
    <w:p w:rsidR="00526313" w:rsidRDefault="00723D74">
      <w:pPr>
        <w:numPr>
          <w:ilvl w:val="0"/>
          <w:numId w:val="32"/>
        </w:numPr>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按照《关于在政府采购活动中查询及使用信用记录有关问题的通知》的要求，参与政府采购的投标人，信用记录的查询渠道为“信用中国”网站(</w:t>
      </w:r>
      <w:r>
        <w:rPr>
          <w:rFonts w:ascii="宋体" w:hAnsi="宋体" w:cs="Times New Roman"/>
          <w:color w:val="000000"/>
          <w:sz w:val="24"/>
          <w:szCs w:val="24"/>
        </w:rPr>
        <w:t>http://</w:t>
      </w:r>
      <w:r>
        <w:rPr>
          <w:rFonts w:ascii="宋体" w:hAnsi="宋体" w:cs="Helvetica" w:hint="eastAsia"/>
          <w:color w:val="000000"/>
          <w:kern w:val="0"/>
          <w:sz w:val="24"/>
          <w:szCs w:val="24"/>
        </w:rPr>
        <w:t>www.creditchina.gov.cn)、中国政府采购网(</w:t>
      </w:r>
      <w:r>
        <w:rPr>
          <w:rFonts w:ascii="宋体" w:hAnsi="宋体" w:cs="Times New Roman"/>
          <w:color w:val="000000"/>
          <w:sz w:val="24"/>
          <w:szCs w:val="24"/>
        </w:rPr>
        <w:t>http://</w:t>
      </w:r>
      <w:hyperlink r:id="rId11" w:history="1">
        <w:r>
          <w:rPr>
            <w:rFonts w:ascii="宋体" w:hAnsi="宋体" w:cs="Helvetica" w:hint="eastAsia"/>
            <w:color w:val="000000"/>
            <w:kern w:val="0"/>
            <w:sz w:val="24"/>
            <w:szCs w:val="24"/>
          </w:rPr>
          <w:t>www.ccgp.gov.cn</w:t>
        </w:r>
      </w:hyperlink>
      <w:r>
        <w:rPr>
          <w:rFonts w:ascii="宋体" w:hAnsi="宋体" w:cs="Helvetica" w:hint="eastAsia"/>
          <w:color w:val="000000"/>
          <w:kern w:val="0"/>
          <w:sz w:val="24"/>
          <w:szCs w:val="24"/>
        </w:rPr>
        <w:t>)。</w:t>
      </w:r>
    </w:p>
    <w:p w:rsidR="00526313" w:rsidRDefault="00723D74">
      <w:pPr>
        <w:numPr>
          <w:ilvl w:val="0"/>
          <w:numId w:val="32"/>
        </w:numPr>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列入失信被执行人、重大税收违法案件当事人名单、政府采购严重违法失信行为记录名单的供应商，集中采购机构</w:t>
      </w:r>
      <w:r>
        <w:rPr>
          <w:rFonts w:ascii="宋体" w:hAnsi="宋体" w:cs="Helvetica" w:hint="eastAsia"/>
          <w:b/>
          <w:color w:val="000000"/>
          <w:kern w:val="0"/>
          <w:sz w:val="24"/>
          <w:szCs w:val="24"/>
        </w:rPr>
        <w:t>拒绝</w:t>
      </w:r>
      <w:r>
        <w:rPr>
          <w:rFonts w:ascii="宋体" w:hAnsi="宋体" w:cs="Helvetica" w:hint="eastAsia"/>
          <w:color w:val="000000"/>
          <w:kern w:val="0"/>
          <w:sz w:val="24"/>
          <w:szCs w:val="24"/>
        </w:rPr>
        <w:t>其参与政府采购活动。</w:t>
      </w:r>
    </w:p>
    <w:p w:rsidR="00526313" w:rsidRDefault="00723D74">
      <w:pPr>
        <w:numPr>
          <w:ilvl w:val="0"/>
          <w:numId w:val="32"/>
        </w:numPr>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526313" w:rsidRDefault="00723D74">
      <w:pPr>
        <w:numPr>
          <w:ilvl w:val="0"/>
          <w:numId w:val="32"/>
        </w:numPr>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投标人的信用记录，最终以评标时的“信用中国”网站和“中国政府采购网”发布的信息为准。</w:t>
      </w:r>
    </w:p>
    <w:p w:rsidR="00526313" w:rsidRDefault="00723D74">
      <w:pPr>
        <w:numPr>
          <w:ilvl w:val="0"/>
          <w:numId w:val="32"/>
        </w:numPr>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在资格审查与评标工作未同日进行的特殊情形下，集中采购机构工作人员在评标时对投标人的信用信息进行复核，发现评标当日存在不良信用信息的，由评标委员会按照符合性审查不合格作</w:t>
      </w:r>
      <w:r>
        <w:rPr>
          <w:rFonts w:ascii="宋体" w:hAnsi="宋体" w:cs="Helvetica" w:hint="eastAsia"/>
          <w:b/>
          <w:color w:val="000000"/>
          <w:kern w:val="0"/>
          <w:sz w:val="24"/>
          <w:szCs w:val="24"/>
        </w:rPr>
        <w:t>无效投标处理</w:t>
      </w:r>
      <w:r>
        <w:rPr>
          <w:rFonts w:ascii="宋体" w:hAnsi="宋体" w:cs="Helvetica" w:hint="eastAsia"/>
          <w:color w:val="000000"/>
          <w:kern w:val="0"/>
          <w:sz w:val="24"/>
          <w:szCs w:val="24"/>
        </w:rPr>
        <w:t>。</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56" w:name="_Toc511889422"/>
      <w:bookmarkStart w:id="57" w:name="_Toc27609"/>
      <w:bookmarkStart w:id="58" w:name="_Toc511894500"/>
      <w:r>
        <w:rPr>
          <w:rFonts w:ascii="宋体" w:hAnsi="宋体" w:cs="Times New Roman"/>
          <w:bCs w:val="0"/>
          <w:color w:val="000000"/>
        </w:rPr>
        <w:t>中标</w:t>
      </w:r>
      <w:r>
        <w:rPr>
          <w:rFonts w:ascii="宋体" w:hAnsi="宋体" w:cs="Times New Roman" w:hint="eastAsia"/>
          <w:bCs w:val="0"/>
          <w:color w:val="000000"/>
        </w:rPr>
        <w:t>与</w:t>
      </w:r>
      <w:r>
        <w:rPr>
          <w:rFonts w:ascii="宋体" w:hAnsi="宋体" w:cs="Times New Roman"/>
          <w:bCs w:val="0"/>
          <w:color w:val="000000"/>
        </w:rPr>
        <w:t>合同</w:t>
      </w:r>
      <w:bookmarkEnd w:id="56"/>
      <w:bookmarkEnd w:id="57"/>
      <w:bookmarkEnd w:id="58"/>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确定中标人</w:t>
      </w:r>
    </w:p>
    <w:p w:rsidR="00526313" w:rsidRDefault="00723D74">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采购人收到评标报告</w:t>
      </w:r>
      <w:r>
        <w:rPr>
          <w:rFonts w:ascii="宋体" w:hAnsi="宋体" w:cs="Helvetica"/>
          <w:color w:val="000000"/>
          <w:kern w:val="0"/>
          <w:sz w:val="24"/>
          <w:szCs w:val="24"/>
        </w:rPr>
        <w:t>5个工作日内，</w:t>
      </w:r>
      <w:r>
        <w:rPr>
          <w:rFonts w:ascii="宋体" w:hAnsi="宋体" w:cs="Helvetica" w:hint="eastAsia"/>
          <w:color w:val="000000"/>
          <w:kern w:val="0"/>
          <w:sz w:val="24"/>
          <w:szCs w:val="24"/>
        </w:rPr>
        <w:t>按</w:t>
      </w:r>
      <w:r>
        <w:rPr>
          <w:rFonts w:ascii="宋体" w:hAnsi="宋体" w:cs="Helvetica"/>
          <w:color w:val="000000"/>
          <w:kern w:val="0"/>
          <w:sz w:val="24"/>
          <w:szCs w:val="24"/>
        </w:rPr>
        <w:t>评标报告推荐的中标候选人顺序确定中标人。</w:t>
      </w:r>
    </w:p>
    <w:p w:rsidR="00526313" w:rsidRDefault="00723D74">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中标候选人并列的</w:t>
      </w:r>
      <w:r>
        <w:rPr>
          <w:rFonts w:ascii="Helvetica" w:hAnsi="Helvetica" w:cs="Helvetica" w:hint="eastAsia"/>
          <w:color w:val="000000"/>
          <w:kern w:val="0"/>
          <w:sz w:val="24"/>
          <w:szCs w:val="24"/>
        </w:rPr>
        <w:t>：</w:t>
      </w:r>
    </w:p>
    <w:p w:rsidR="00526313" w:rsidRDefault="00723D74">
      <w:pPr>
        <w:numPr>
          <w:ilvl w:val="0"/>
          <w:numId w:val="34"/>
        </w:numPr>
        <w:spacing w:line="360" w:lineRule="auto"/>
        <w:ind w:left="854" w:hanging="854"/>
        <w:jc w:val="left"/>
        <w:rPr>
          <w:rFonts w:ascii="宋体" w:hAnsi="宋体" w:cs="Times New Roman"/>
          <w:color w:val="000000"/>
          <w:sz w:val="24"/>
          <w:szCs w:val="20"/>
        </w:rPr>
      </w:pPr>
      <w:r>
        <w:rPr>
          <w:rFonts w:ascii="宋体" w:hAnsi="宋体" w:cs="Times New Roman" w:hint="eastAsia"/>
          <w:color w:val="000000"/>
          <w:sz w:val="24"/>
          <w:szCs w:val="20"/>
        </w:rPr>
        <w:t>采用最低评标价法的，评标结果按投标报价由低到高顺序排列。投标报价相同 的并列，</w:t>
      </w:r>
      <w:r>
        <w:rPr>
          <w:rFonts w:ascii="宋体" w:hAnsi="宋体" w:cs="Times New Roman"/>
          <w:color w:val="000000"/>
          <w:sz w:val="24"/>
          <w:szCs w:val="20"/>
        </w:rPr>
        <w:t>由采购人</w:t>
      </w:r>
      <w:r>
        <w:rPr>
          <w:rFonts w:ascii="宋体" w:hAnsi="宋体" w:cs="Times New Roman" w:hint="eastAsia"/>
          <w:color w:val="000000"/>
          <w:sz w:val="24"/>
          <w:szCs w:val="20"/>
        </w:rPr>
        <w:t>确定</w:t>
      </w:r>
      <w:r>
        <w:rPr>
          <w:rFonts w:ascii="宋体" w:hAnsi="宋体" w:cs="Times New Roman"/>
          <w:color w:val="000000"/>
          <w:sz w:val="24"/>
          <w:szCs w:val="20"/>
        </w:rPr>
        <w:t>或者采购人委托评标委员会</w:t>
      </w:r>
      <w:r>
        <w:rPr>
          <w:rFonts w:ascii="宋体" w:hAnsi="宋体" w:cs="Times New Roman" w:hint="eastAsia"/>
          <w:color w:val="000000"/>
          <w:sz w:val="24"/>
          <w:szCs w:val="20"/>
        </w:rPr>
        <w:t>以投票方式</w:t>
      </w:r>
      <w:r>
        <w:rPr>
          <w:rFonts w:ascii="宋体" w:hAnsi="宋体" w:cs="Times New Roman"/>
          <w:color w:val="000000"/>
          <w:sz w:val="24"/>
          <w:szCs w:val="20"/>
        </w:rPr>
        <w:t>确定中标人。</w:t>
      </w:r>
    </w:p>
    <w:p w:rsidR="00526313" w:rsidRDefault="00723D74">
      <w:pPr>
        <w:numPr>
          <w:ilvl w:val="0"/>
          <w:numId w:val="34"/>
        </w:numPr>
        <w:spacing w:line="360" w:lineRule="auto"/>
        <w:ind w:left="854" w:hanging="854"/>
        <w:rPr>
          <w:rFonts w:ascii="宋体" w:hAnsi="宋体" w:cs="Times New Roman"/>
          <w:color w:val="000000"/>
          <w:sz w:val="24"/>
          <w:szCs w:val="20"/>
        </w:rPr>
      </w:pPr>
      <w:r>
        <w:rPr>
          <w:rFonts w:ascii="宋体" w:hAnsi="宋体" w:cs="Times New Roman" w:hint="eastAsia"/>
          <w:color w:val="000000"/>
          <w:sz w:val="24"/>
          <w:szCs w:val="20"/>
        </w:rPr>
        <w:t>采用综合评分法的，评标结果按评审后得分由高到低顺序排列。得分相同的，按投标报价由低到高顺序排列。得分且投标报价相同的并列，</w:t>
      </w:r>
      <w:r>
        <w:rPr>
          <w:rFonts w:ascii="宋体" w:hAnsi="宋体" w:cs="Times New Roman"/>
          <w:color w:val="000000"/>
          <w:sz w:val="24"/>
          <w:szCs w:val="20"/>
        </w:rPr>
        <w:t>由采购人</w:t>
      </w:r>
      <w:r>
        <w:rPr>
          <w:rFonts w:ascii="宋体" w:hAnsi="宋体" w:cs="Times New Roman" w:hint="eastAsia"/>
          <w:color w:val="000000"/>
          <w:sz w:val="24"/>
          <w:szCs w:val="20"/>
        </w:rPr>
        <w:t>确定</w:t>
      </w:r>
      <w:r>
        <w:rPr>
          <w:rFonts w:ascii="宋体" w:hAnsi="宋体" w:cs="Times New Roman"/>
          <w:color w:val="000000"/>
          <w:sz w:val="24"/>
          <w:szCs w:val="20"/>
        </w:rPr>
        <w:t>或者采购人委托评标委员会</w:t>
      </w:r>
      <w:r>
        <w:rPr>
          <w:rFonts w:ascii="宋体" w:hAnsi="宋体" w:cs="Times New Roman" w:hint="eastAsia"/>
          <w:color w:val="000000"/>
          <w:sz w:val="24"/>
          <w:szCs w:val="20"/>
        </w:rPr>
        <w:t>以投票方式</w:t>
      </w:r>
      <w:r>
        <w:rPr>
          <w:rFonts w:ascii="宋体" w:hAnsi="宋体" w:cs="Times New Roman"/>
          <w:color w:val="000000"/>
          <w:sz w:val="24"/>
          <w:szCs w:val="20"/>
        </w:rPr>
        <w:t>确定中标人。</w:t>
      </w:r>
    </w:p>
    <w:p w:rsidR="00526313" w:rsidRDefault="00723D74">
      <w:pPr>
        <w:numPr>
          <w:ilvl w:val="0"/>
          <w:numId w:val="33"/>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中标人的数量有其他规定的，按招标文件相关规定执行。</w:t>
      </w:r>
    </w:p>
    <w:p w:rsidR="00526313" w:rsidRDefault="00723D74">
      <w:pPr>
        <w:numPr>
          <w:ilvl w:val="0"/>
          <w:numId w:val="33"/>
        </w:numPr>
        <w:spacing w:line="360" w:lineRule="auto"/>
        <w:ind w:left="616" w:hanging="616"/>
        <w:rPr>
          <w:rFonts w:ascii="宋体" w:hAnsi="宋体" w:cs="Times New Roman"/>
          <w:strike/>
          <w:color w:val="000000"/>
          <w:sz w:val="24"/>
          <w:szCs w:val="20"/>
        </w:rPr>
      </w:pPr>
      <w:r>
        <w:rPr>
          <w:rFonts w:ascii="宋体" w:hAnsi="宋体" w:cs="Times New Roman" w:hint="eastAsia"/>
          <w:color w:val="000000"/>
          <w:sz w:val="24"/>
          <w:szCs w:val="20"/>
        </w:rPr>
        <w:t>中标人确定后，集中采购机构在政府采购监管部门指定的媒体上发布中标公告，同时向中标人和采购人发出《中标通知书》。《中标通知书》是政府采购合同的组成部分,对中标人和采购人具有同等法律效力。</w:t>
      </w:r>
    </w:p>
    <w:p w:rsidR="00526313" w:rsidRDefault="00723D74">
      <w:pPr>
        <w:numPr>
          <w:ilvl w:val="0"/>
          <w:numId w:val="33"/>
        </w:numPr>
        <w:spacing w:line="360" w:lineRule="auto"/>
        <w:ind w:left="616" w:hanging="616"/>
        <w:rPr>
          <w:rFonts w:ascii="宋体" w:hAnsi="宋体" w:cs="Times New Roman"/>
          <w:strike/>
          <w:color w:val="000000"/>
          <w:sz w:val="24"/>
          <w:szCs w:val="20"/>
        </w:rPr>
      </w:pPr>
      <w:r>
        <w:rPr>
          <w:rFonts w:ascii="Helvetica" w:hAnsi="Helvetica" w:cs="Helvetica"/>
          <w:color w:val="000000"/>
          <w:kern w:val="0"/>
          <w:sz w:val="24"/>
          <w:szCs w:val="24"/>
        </w:rPr>
        <w:lastRenderedPageBreak/>
        <w:t>中标通知书发出后，采购人不得违法改变中标结果，中标人无正当理由不得放弃中标。</w:t>
      </w:r>
    </w:p>
    <w:p w:rsidR="00526313" w:rsidRDefault="00723D74">
      <w:pPr>
        <w:numPr>
          <w:ilvl w:val="0"/>
          <w:numId w:val="33"/>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中标人拒绝与采购人签订合同的，采购人可以按照评标报告推荐的中标候选人名单排序，确定下一候选人为中标人，也可以重新开展政府采购活动。</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合同授予</w:t>
      </w:r>
    </w:p>
    <w:p w:rsidR="00526313" w:rsidRDefault="00723D74">
      <w:pPr>
        <w:spacing w:line="360" w:lineRule="auto"/>
        <w:ind w:firstLineChars="200" w:firstLine="480"/>
        <w:rPr>
          <w:rFonts w:ascii="宋体" w:hAnsi="宋体" w:cs="Times New Roman"/>
          <w:color w:val="000000"/>
          <w:sz w:val="24"/>
          <w:szCs w:val="20"/>
        </w:rPr>
      </w:pPr>
      <w:r>
        <w:rPr>
          <w:rFonts w:ascii="宋体" w:hAnsi="宋体" w:cs="Times New Roman" w:hint="eastAsia"/>
          <w:color w:val="000000"/>
          <w:sz w:val="24"/>
          <w:szCs w:val="20"/>
        </w:rPr>
        <w:t>除本章“确定中标人”规定及其他法律规定的情形外，采购人把合同授予被确定为实质上响应招标文件要求且排名第一的中标人。</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合同签订</w:t>
      </w:r>
    </w:p>
    <w:p w:rsidR="00526313" w:rsidRDefault="00723D74">
      <w:pPr>
        <w:numPr>
          <w:ilvl w:val="0"/>
          <w:numId w:val="35"/>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采购人应当自中标通知书发出之日起30日内，按照招标文件</w:t>
      </w:r>
      <w:r>
        <w:rPr>
          <w:rFonts w:ascii="宋体" w:hAnsi="宋体" w:cs="Times New Roman" w:hint="eastAsia"/>
          <w:color w:val="000000"/>
          <w:sz w:val="24"/>
          <w:szCs w:val="20"/>
        </w:rPr>
        <w:t>规定</w:t>
      </w:r>
      <w:r>
        <w:rPr>
          <w:rFonts w:ascii="宋体" w:hAnsi="宋体" w:cs="Times New Roman"/>
          <w:color w:val="000000"/>
          <w:sz w:val="24"/>
          <w:szCs w:val="20"/>
        </w:rPr>
        <w:t>和中标人投标文件的</w:t>
      </w:r>
      <w:r>
        <w:rPr>
          <w:rFonts w:ascii="宋体" w:hAnsi="宋体" w:cs="Times New Roman" w:hint="eastAsia"/>
          <w:color w:val="000000"/>
          <w:sz w:val="24"/>
          <w:szCs w:val="20"/>
        </w:rPr>
        <w:t>承诺</w:t>
      </w:r>
      <w:r>
        <w:rPr>
          <w:rFonts w:ascii="宋体" w:hAnsi="宋体" w:cs="Times New Roman"/>
          <w:color w:val="000000"/>
          <w:sz w:val="24"/>
          <w:szCs w:val="20"/>
        </w:rPr>
        <w:t>，与中标人签订书面合同。所签订的合同不得对招标文件确定的事项和中标人投标文件作实质性修改。</w:t>
      </w:r>
    </w:p>
    <w:p w:rsidR="00526313" w:rsidRDefault="00723D74">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采购人不得向中标人提出任何不合理的要求作为签订合同的条件。</w:t>
      </w:r>
    </w:p>
    <w:p w:rsidR="00526313" w:rsidRDefault="00723D74">
      <w:pPr>
        <w:numPr>
          <w:ilvl w:val="0"/>
          <w:numId w:val="35"/>
        </w:numPr>
        <w:tabs>
          <w:tab w:val="left" w:pos="616"/>
        </w:tabs>
        <w:spacing w:line="360" w:lineRule="auto"/>
        <w:ind w:left="616" w:hanging="616"/>
        <w:rPr>
          <w:rFonts w:ascii="宋体" w:hAnsi="宋体" w:cs="Times New Roman"/>
          <w:color w:val="000000"/>
          <w:sz w:val="24"/>
          <w:szCs w:val="20"/>
        </w:rPr>
      </w:pPr>
      <w:r>
        <w:rPr>
          <w:rFonts w:ascii="宋体" w:hAnsi="宋体" w:cs="Times New Roman"/>
          <w:color w:val="000000"/>
          <w:sz w:val="24"/>
          <w:szCs w:val="20"/>
        </w:rPr>
        <w:t>政府采购合同应当包括采购人与中标人的名称和住所、标的、数量、质量、价款或者报酬、履行期限及地点和方式、验收要求、违约责任、解决争议的方法等内容。</w:t>
      </w:r>
    </w:p>
    <w:p w:rsidR="00526313" w:rsidRDefault="00723D74">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采购人与中标人应当根据合同的约定依法履行合同义务。政府采购合同的履行、违约责任和解决争议的方法等适用《中华人民共和国合同法》。</w:t>
      </w:r>
    </w:p>
    <w:p w:rsidR="00526313" w:rsidRDefault="00723D74">
      <w:pPr>
        <w:numPr>
          <w:ilvl w:val="0"/>
          <w:numId w:val="35"/>
        </w:numPr>
        <w:tabs>
          <w:tab w:val="left" w:pos="616"/>
        </w:tabs>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采购人应当自政府采购合同签订之日起2个工作日内，将政府采购合同在省级以上人民政府财政部门指定的媒体上公告，但政府采购合同中涉及国家秘密、商业秘密的内容除外。</w:t>
      </w:r>
    </w:p>
    <w:p w:rsidR="00526313" w:rsidRDefault="00723D74">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采购人应当加强对中标人的履约管理，并按照采购合同约定，及时向中标人支付采购资金。对于中标人违反采购合同约定的行为，采购人应当及时处理，依法追究其违约责任。</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59" w:name="_Toc30136"/>
      <w:bookmarkStart w:id="60" w:name="_Toc511894501"/>
      <w:bookmarkStart w:id="61" w:name="_Toc511889423"/>
      <w:r>
        <w:rPr>
          <w:rFonts w:ascii="宋体" w:hAnsi="宋体" w:cs="Times New Roman" w:hint="eastAsia"/>
          <w:bCs w:val="0"/>
          <w:color w:val="000000"/>
        </w:rPr>
        <w:t>采购信息公告</w:t>
      </w:r>
      <w:bookmarkEnd w:id="59"/>
      <w:bookmarkEnd w:id="60"/>
      <w:bookmarkEnd w:id="61"/>
    </w:p>
    <w:p w:rsidR="00526313" w:rsidRDefault="00723D74">
      <w:pPr>
        <w:numPr>
          <w:ilvl w:val="0"/>
          <w:numId w:val="8"/>
        </w:numPr>
        <w:spacing w:line="360" w:lineRule="auto"/>
        <w:ind w:left="560" w:hanging="560"/>
        <w:rPr>
          <w:rFonts w:ascii="宋体" w:hAnsi="宋体" w:cs="Helvetica"/>
          <w:bCs/>
          <w:color w:val="000000"/>
          <w:kern w:val="0"/>
          <w:sz w:val="24"/>
          <w:szCs w:val="24"/>
        </w:rPr>
      </w:pPr>
      <w:r>
        <w:rPr>
          <w:rFonts w:ascii="宋体" w:hAnsi="宋体" w:cs="Helvetica" w:hint="eastAsia"/>
          <w:bCs/>
          <w:color w:val="000000"/>
          <w:kern w:val="0"/>
          <w:sz w:val="24"/>
          <w:szCs w:val="24"/>
        </w:rPr>
        <w:t>公告的媒体及规定</w:t>
      </w:r>
    </w:p>
    <w:p w:rsidR="00526313" w:rsidRDefault="00723D74">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集中采购机构在招标活动中的公告、补充、更正、结果等采购信息均依法在政府采购监管部门指定媒体上（中国湖北政府采购网http://www.ccgp-hubei.gov.cn/）发布。</w:t>
      </w:r>
    </w:p>
    <w:p w:rsidR="00526313" w:rsidRDefault="00723D74">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集中采购机构在自</w:t>
      </w:r>
      <w:r>
        <w:rPr>
          <w:rFonts w:ascii="宋体" w:hAnsi="宋体" w:cs="Helvetica"/>
          <w:color w:val="000000"/>
          <w:kern w:val="0"/>
          <w:sz w:val="24"/>
          <w:szCs w:val="24"/>
        </w:rPr>
        <w:t>中标人确定之日起2个工作日内，</w:t>
      </w:r>
      <w:r>
        <w:rPr>
          <w:rFonts w:ascii="宋体" w:hAnsi="宋体" w:cs="Helvetica" w:hint="eastAsia"/>
          <w:color w:val="000000"/>
          <w:kern w:val="0"/>
          <w:sz w:val="24"/>
          <w:szCs w:val="24"/>
        </w:rPr>
        <w:t>在政府采购监管部门指定媒体上</w:t>
      </w:r>
      <w:r>
        <w:rPr>
          <w:rFonts w:ascii="宋体" w:hAnsi="宋体" w:cs="Helvetica"/>
          <w:color w:val="000000"/>
          <w:kern w:val="0"/>
          <w:sz w:val="24"/>
          <w:szCs w:val="24"/>
        </w:rPr>
        <w:t>公告中标结果</w:t>
      </w:r>
      <w:r>
        <w:rPr>
          <w:rFonts w:ascii="宋体" w:hAnsi="宋体" w:cs="Helvetica" w:hint="eastAsia"/>
          <w:color w:val="000000"/>
          <w:kern w:val="0"/>
          <w:sz w:val="24"/>
          <w:szCs w:val="24"/>
        </w:rPr>
        <w:t>，中标公告的公示期为1个工作日。</w:t>
      </w:r>
    </w:p>
    <w:p w:rsidR="00526313" w:rsidRDefault="00723D74">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hint="eastAsia"/>
          <w:color w:val="000000"/>
          <w:kern w:val="0"/>
          <w:sz w:val="24"/>
          <w:szCs w:val="24"/>
        </w:rPr>
        <w:t>资格审查未通过的投标人可在结果公告质疑有效期内按公告中的联系方式获知</w:t>
      </w:r>
      <w:r>
        <w:rPr>
          <w:rFonts w:ascii="宋体" w:hAnsi="宋体" w:cs="Helvetica"/>
          <w:color w:val="000000"/>
          <w:kern w:val="0"/>
          <w:sz w:val="24"/>
          <w:szCs w:val="24"/>
        </w:rPr>
        <w:t>本</w:t>
      </w:r>
      <w:r>
        <w:rPr>
          <w:rFonts w:ascii="宋体" w:hAnsi="宋体" w:cs="Helvetica" w:hint="eastAsia"/>
          <w:color w:val="000000"/>
          <w:kern w:val="0"/>
          <w:sz w:val="24"/>
          <w:szCs w:val="24"/>
        </w:rPr>
        <w:t>单位</w:t>
      </w:r>
      <w:r>
        <w:rPr>
          <w:rFonts w:ascii="宋体" w:hAnsi="宋体" w:cs="Helvetica"/>
          <w:color w:val="000000"/>
          <w:kern w:val="0"/>
          <w:sz w:val="24"/>
          <w:szCs w:val="24"/>
        </w:rPr>
        <w:t>的</w:t>
      </w:r>
      <w:r>
        <w:rPr>
          <w:rFonts w:ascii="宋体" w:hAnsi="宋体" w:cs="Helvetica" w:hint="eastAsia"/>
          <w:color w:val="000000"/>
          <w:kern w:val="0"/>
          <w:sz w:val="24"/>
          <w:szCs w:val="24"/>
        </w:rPr>
        <w:t>资格审查情况</w:t>
      </w:r>
      <w:r>
        <w:rPr>
          <w:rFonts w:ascii="宋体" w:hAnsi="宋体" w:cs="Helvetica"/>
          <w:color w:val="000000"/>
          <w:kern w:val="0"/>
          <w:sz w:val="24"/>
          <w:szCs w:val="24"/>
        </w:rPr>
        <w:t>。</w:t>
      </w:r>
    </w:p>
    <w:p w:rsidR="00526313" w:rsidRDefault="00723D74">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color w:val="000000"/>
          <w:kern w:val="0"/>
          <w:sz w:val="24"/>
          <w:szCs w:val="24"/>
        </w:rPr>
        <w:t>采用综合评分法评审的</w:t>
      </w:r>
      <w:r>
        <w:rPr>
          <w:rFonts w:ascii="宋体" w:hAnsi="宋体" w:cs="Helvetica" w:hint="eastAsia"/>
          <w:color w:val="000000"/>
          <w:kern w:val="0"/>
          <w:sz w:val="24"/>
          <w:szCs w:val="24"/>
        </w:rPr>
        <w:t>项目</w:t>
      </w:r>
      <w:r>
        <w:rPr>
          <w:rFonts w:ascii="宋体" w:hAnsi="宋体" w:cs="Helvetica"/>
          <w:color w:val="000000"/>
          <w:kern w:val="0"/>
          <w:sz w:val="24"/>
          <w:szCs w:val="24"/>
        </w:rPr>
        <w:t>，</w:t>
      </w:r>
      <w:r>
        <w:rPr>
          <w:rFonts w:ascii="宋体" w:hAnsi="宋体" w:cs="Helvetica" w:hint="eastAsia"/>
          <w:color w:val="000000"/>
          <w:kern w:val="0"/>
          <w:sz w:val="24"/>
          <w:szCs w:val="24"/>
        </w:rPr>
        <w:t>未中标人可在结果公告质疑有效期内按公告中的联系方</w:t>
      </w:r>
      <w:r>
        <w:rPr>
          <w:rFonts w:ascii="宋体" w:hAnsi="宋体" w:cs="Helvetica" w:hint="eastAsia"/>
          <w:color w:val="000000"/>
          <w:kern w:val="0"/>
          <w:sz w:val="24"/>
          <w:szCs w:val="24"/>
        </w:rPr>
        <w:lastRenderedPageBreak/>
        <w:t>式获知</w:t>
      </w:r>
      <w:r>
        <w:rPr>
          <w:rFonts w:ascii="宋体" w:hAnsi="宋体" w:cs="Helvetica"/>
          <w:color w:val="000000"/>
          <w:kern w:val="0"/>
          <w:sz w:val="24"/>
          <w:szCs w:val="24"/>
        </w:rPr>
        <w:t>本</w:t>
      </w:r>
      <w:r>
        <w:rPr>
          <w:rFonts w:ascii="宋体" w:hAnsi="宋体" w:cs="Helvetica" w:hint="eastAsia"/>
          <w:color w:val="000000"/>
          <w:kern w:val="0"/>
          <w:sz w:val="24"/>
          <w:szCs w:val="24"/>
        </w:rPr>
        <w:t>单位</w:t>
      </w:r>
      <w:r>
        <w:rPr>
          <w:rFonts w:ascii="宋体" w:hAnsi="宋体" w:cs="Helvetica"/>
          <w:color w:val="000000"/>
          <w:kern w:val="0"/>
          <w:sz w:val="24"/>
          <w:szCs w:val="24"/>
        </w:rPr>
        <w:t>的评审得分与排序。</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62" w:name="_Toc511894502"/>
      <w:bookmarkStart w:id="63" w:name="_Toc511889424"/>
      <w:bookmarkStart w:id="64" w:name="_Toc32653"/>
      <w:r>
        <w:rPr>
          <w:rFonts w:ascii="宋体" w:hAnsi="宋体" w:cs="Times New Roman" w:hint="eastAsia"/>
          <w:bCs w:val="0"/>
          <w:color w:val="000000"/>
        </w:rPr>
        <w:t>质疑及提交</w:t>
      </w:r>
      <w:bookmarkEnd w:id="62"/>
      <w:bookmarkEnd w:id="63"/>
      <w:bookmarkEnd w:id="64"/>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质疑提交</w:t>
      </w:r>
    </w:p>
    <w:p w:rsidR="00526313" w:rsidRDefault="00723D74">
      <w:pPr>
        <w:spacing w:line="360" w:lineRule="auto"/>
        <w:ind w:firstLineChars="200" w:firstLine="480"/>
        <w:rPr>
          <w:rFonts w:ascii="宋体" w:hAnsi="宋体" w:cs="Times New Roman"/>
          <w:color w:val="000000"/>
          <w:sz w:val="24"/>
          <w:szCs w:val="20"/>
        </w:rPr>
      </w:pPr>
      <w:r>
        <w:rPr>
          <w:rFonts w:ascii="宋体" w:hAnsi="宋体" w:cs="宋体" w:hint="eastAsia"/>
          <w:bCs/>
          <w:color w:val="000000"/>
          <w:kern w:val="0"/>
          <w:sz w:val="24"/>
          <w:szCs w:val="24"/>
          <w:lang w:val="zh-CN"/>
        </w:rPr>
        <w:t>投标人认为招标文件、招标过程和中标结果使自己的权益受到损害的，可以在知道或者应知其权益受到损害之日起7个工作日内，向阳新县政府采购中心提出质疑。</w:t>
      </w:r>
      <w:r>
        <w:rPr>
          <w:rFonts w:ascii="宋体" w:hAnsi="宋体" w:cs="宋体" w:hint="eastAsia"/>
          <w:bCs/>
          <w:color w:val="000000"/>
          <w:kern w:val="0"/>
          <w:sz w:val="24"/>
          <w:szCs w:val="24"/>
        </w:rPr>
        <w:t>质疑时请提交书面质疑函一份（法人代表签字、加盖单位公章），并附相关证据材料</w:t>
      </w:r>
      <w:r>
        <w:rPr>
          <w:rFonts w:ascii="宋体" w:hAnsi="宋体" w:cs="Times New Roman" w:hint="eastAsia"/>
          <w:color w:val="000000"/>
          <w:sz w:val="24"/>
          <w:szCs w:val="20"/>
        </w:rPr>
        <w:t>。</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投标人</w:t>
      </w:r>
      <w:r>
        <w:rPr>
          <w:rFonts w:ascii="宋体" w:hAnsi="宋体" w:cs="Times New Roman"/>
          <w:b/>
          <w:color w:val="000000"/>
          <w:sz w:val="24"/>
          <w:szCs w:val="20"/>
        </w:rPr>
        <w:t>应知其权益受到损害之日是指：</w:t>
      </w:r>
    </w:p>
    <w:p w:rsidR="00526313" w:rsidRDefault="00723D74">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对可以质疑的</w:t>
      </w:r>
      <w:r>
        <w:rPr>
          <w:rFonts w:ascii="宋体" w:hAnsi="宋体" w:cs="Times New Roman" w:hint="eastAsia"/>
          <w:color w:val="000000"/>
          <w:sz w:val="24"/>
          <w:szCs w:val="20"/>
        </w:rPr>
        <w:t>招标</w:t>
      </w:r>
      <w:r>
        <w:rPr>
          <w:rFonts w:ascii="宋体" w:hAnsi="宋体" w:cs="Times New Roman"/>
          <w:color w:val="000000"/>
          <w:sz w:val="24"/>
          <w:szCs w:val="20"/>
        </w:rPr>
        <w:t>文件提出质疑的，为收到</w:t>
      </w:r>
      <w:r>
        <w:rPr>
          <w:rFonts w:ascii="宋体" w:hAnsi="宋体" w:cs="Times New Roman" w:hint="eastAsia"/>
          <w:color w:val="000000"/>
          <w:sz w:val="24"/>
          <w:szCs w:val="20"/>
        </w:rPr>
        <w:t>招标</w:t>
      </w:r>
      <w:r>
        <w:rPr>
          <w:rFonts w:ascii="宋体" w:hAnsi="宋体" w:cs="Times New Roman"/>
          <w:color w:val="000000"/>
          <w:sz w:val="24"/>
          <w:szCs w:val="20"/>
        </w:rPr>
        <w:t>文件之日或者</w:t>
      </w:r>
      <w:r>
        <w:rPr>
          <w:rFonts w:ascii="宋体" w:hAnsi="宋体" w:cs="Times New Roman" w:hint="eastAsia"/>
          <w:color w:val="000000"/>
          <w:sz w:val="24"/>
          <w:szCs w:val="20"/>
        </w:rPr>
        <w:t>招标</w:t>
      </w:r>
      <w:r>
        <w:rPr>
          <w:rFonts w:ascii="宋体" w:hAnsi="宋体" w:cs="Times New Roman"/>
          <w:color w:val="000000"/>
          <w:sz w:val="24"/>
          <w:szCs w:val="20"/>
        </w:rPr>
        <w:t>文件公告期限届满之日</w:t>
      </w:r>
      <w:r>
        <w:rPr>
          <w:rFonts w:ascii="宋体" w:hAnsi="宋体" w:cs="Times New Roman" w:hint="eastAsia"/>
          <w:color w:val="000000"/>
          <w:sz w:val="24"/>
          <w:szCs w:val="20"/>
        </w:rPr>
        <w:t>；</w:t>
      </w:r>
    </w:p>
    <w:p w:rsidR="00526313" w:rsidRDefault="00723D74">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w:t>
      </w:r>
      <w:r>
        <w:rPr>
          <w:rFonts w:ascii="宋体" w:hAnsi="宋体" w:cs="Times New Roman" w:hint="eastAsia"/>
          <w:color w:val="000000"/>
          <w:sz w:val="24"/>
          <w:szCs w:val="20"/>
        </w:rPr>
        <w:t>招标</w:t>
      </w:r>
      <w:r>
        <w:rPr>
          <w:rFonts w:ascii="宋体" w:hAnsi="宋体" w:cs="Times New Roman"/>
          <w:color w:val="000000"/>
          <w:sz w:val="24"/>
          <w:szCs w:val="20"/>
        </w:rPr>
        <w:t>过程提出质疑的，为各</w:t>
      </w:r>
      <w:r>
        <w:rPr>
          <w:rFonts w:ascii="宋体" w:hAnsi="宋体" w:cs="Times New Roman" w:hint="eastAsia"/>
          <w:color w:val="000000"/>
          <w:sz w:val="24"/>
          <w:szCs w:val="20"/>
        </w:rPr>
        <w:t>招标</w:t>
      </w:r>
      <w:r>
        <w:rPr>
          <w:rFonts w:ascii="宋体" w:hAnsi="宋体" w:cs="Times New Roman"/>
          <w:color w:val="000000"/>
          <w:sz w:val="24"/>
          <w:szCs w:val="20"/>
        </w:rPr>
        <w:t>程序环节结束之日</w:t>
      </w:r>
      <w:r>
        <w:rPr>
          <w:rFonts w:ascii="宋体" w:hAnsi="宋体" w:cs="Times New Roman" w:hint="eastAsia"/>
          <w:color w:val="000000"/>
          <w:sz w:val="24"/>
          <w:szCs w:val="20"/>
        </w:rPr>
        <w:t>；</w:t>
      </w:r>
    </w:p>
    <w:p w:rsidR="00526313" w:rsidRDefault="00723D74">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对中标结果提出质疑的，为中标公告期限届满之日。</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质疑书应当包括下列主要内容：</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质疑人的名称、地址、联系人及联系电话等；</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被质疑人的名称、地址、联系人及联系电话等；</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质疑项目名称及编号、质疑事项和明确的请求；</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质疑事项的事实根据、法律依据及其他必要的证明材料；</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提出质疑的日期；</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质疑人的署名及签章（质疑人为自然人的，应当由本人签字；质疑人为法人或者其他组织的，应当由法定代表人或者主要负责人签字盖章并加盖公章）；</w:t>
      </w:r>
    </w:p>
    <w:p w:rsidR="00526313" w:rsidRDefault="00723D74">
      <w:pPr>
        <w:numPr>
          <w:ilvl w:val="0"/>
          <w:numId w:val="38"/>
        </w:numPr>
        <w:spacing w:line="360" w:lineRule="auto"/>
        <w:ind w:left="616" w:hanging="616"/>
        <w:rPr>
          <w:rFonts w:ascii="宋体" w:hAnsi="宋体" w:cs="Times New Roman"/>
          <w:color w:val="000000"/>
          <w:sz w:val="24"/>
          <w:szCs w:val="20"/>
        </w:rPr>
      </w:pPr>
      <w:r>
        <w:rPr>
          <w:rFonts w:ascii="宋体" w:hAnsi="宋体" w:cs="Times New Roman" w:hint="eastAsia"/>
          <w:color w:val="000000"/>
          <w:sz w:val="24"/>
          <w:szCs w:val="20"/>
        </w:rPr>
        <w:t>法人授权委托书（质疑人或法人委托代理人办理质疑事务的，应当提供授权委托书，授权委托书应当载明委托代理的具体权限和事项）。</w:t>
      </w:r>
    </w:p>
    <w:p w:rsidR="00526313" w:rsidRDefault="00723D74">
      <w:pPr>
        <w:numPr>
          <w:ilvl w:val="0"/>
          <w:numId w:val="8"/>
        </w:numPr>
        <w:spacing w:line="360" w:lineRule="auto"/>
        <w:ind w:left="560" w:hanging="560"/>
        <w:rPr>
          <w:rFonts w:ascii="宋体" w:hAnsi="宋体" w:cs="Times New Roman"/>
          <w:b/>
          <w:color w:val="000000"/>
          <w:sz w:val="24"/>
          <w:szCs w:val="20"/>
        </w:rPr>
      </w:pPr>
      <w:r>
        <w:rPr>
          <w:rFonts w:ascii="宋体" w:hAnsi="宋体" w:cs="Times New Roman" w:hint="eastAsia"/>
          <w:b/>
          <w:color w:val="000000"/>
          <w:sz w:val="24"/>
          <w:szCs w:val="20"/>
        </w:rPr>
        <w:t>不予受理的情形</w:t>
      </w:r>
    </w:p>
    <w:p w:rsidR="00526313" w:rsidRDefault="00723D74">
      <w:pPr>
        <w:spacing w:line="360" w:lineRule="auto"/>
        <w:ind w:firstLineChars="200" w:firstLine="480"/>
        <w:rPr>
          <w:rFonts w:ascii="宋体" w:hAnsi="宋体" w:cs="Times New Roman"/>
          <w:color w:val="000000"/>
          <w:sz w:val="24"/>
          <w:szCs w:val="20"/>
        </w:rPr>
      </w:pPr>
      <w:r>
        <w:rPr>
          <w:rFonts w:ascii="宋体" w:hAnsi="宋体" w:cs="Times New Roman" w:hint="eastAsia"/>
          <w:color w:val="000000"/>
          <w:sz w:val="24"/>
          <w:szCs w:val="20"/>
        </w:rPr>
        <w:t>投标人未按本章“质疑及提交”规定的时限、内容及方式进行质疑的，集中采购机构不予受理。</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65" w:name="_Toc511894503"/>
      <w:bookmarkStart w:id="66" w:name="_Toc24615"/>
      <w:bookmarkStart w:id="67" w:name="_Toc511889425"/>
      <w:r>
        <w:rPr>
          <w:rFonts w:ascii="宋体" w:hAnsi="宋体" w:cs="Times New Roman" w:hint="eastAsia"/>
          <w:bCs w:val="0"/>
          <w:color w:val="000000"/>
        </w:rPr>
        <w:t>相关条文解读</w:t>
      </w:r>
      <w:bookmarkEnd w:id="65"/>
      <w:bookmarkEnd w:id="66"/>
      <w:bookmarkEnd w:id="67"/>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政府采购法第二十二条第一款第五项所称重大违法记录，是指供应商因违法经营受到刑事处罚或者责令停产停业、吊销许可证或者执照、较大数额罚款等行政处罚。</w:t>
      </w:r>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w:t>
      </w:r>
      <w:r>
        <w:rPr>
          <w:rFonts w:ascii="宋体" w:hAnsi="宋体" w:cs="Times New Roman"/>
          <w:color w:val="000000"/>
          <w:sz w:val="24"/>
          <w:szCs w:val="20"/>
        </w:rPr>
        <w:lastRenderedPageBreak/>
        <w:t>在全国范围内生效。</w:t>
      </w:r>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供应商在参加政府采购活动前3年内因违法经营被禁止在一定期限内参加政府采购活动，期限届满的，可以参加政府采购活动。</w:t>
      </w:r>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根据财政部《政府采购法实施条例》释义中关于供应商资格条件的解释，对于银行、保险、石油石化、电力、电信等有行业特殊情况的，采购人和集中采购机构允许其分支机构参与投标。</w:t>
      </w:r>
    </w:p>
    <w:p w:rsidR="00526313" w:rsidRDefault="00723D74">
      <w:pPr>
        <w:pStyle w:val="2"/>
        <w:numPr>
          <w:ilvl w:val="0"/>
          <w:numId w:val="7"/>
        </w:numPr>
        <w:spacing w:before="40" w:after="40" w:line="360" w:lineRule="auto"/>
        <w:ind w:left="658" w:hanging="658"/>
        <w:jc w:val="left"/>
        <w:rPr>
          <w:rFonts w:ascii="宋体" w:hAnsi="宋体" w:cs="Times New Roman"/>
          <w:bCs w:val="0"/>
          <w:color w:val="000000"/>
        </w:rPr>
      </w:pPr>
      <w:bookmarkStart w:id="68" w:name="_Toc511889426"/>
      <w:bookmarkStart w:id="69" w:name="_Toc9918"/>
      <w:bookmarkStart w:id="70" w:name="_Toc511894504"/>
      <w:r>
        <w:rPr>
          <w:rFonts w:ascii="宋体" w:hAnsi="宋体" w:cs="Times New Roman" w:hint="eastAsia"/>
          <w:bCs w:val="0"/>
          <w:color w:val="000000"/>
        </w:rPr>
        <w:t>其他注意事项</w:t>
      </w:r>
      <w:bookmarkEnd w:id="68"/>
      <w:bookmarkEnd w:id="69"/>
      <w:bookmarkEnd w:id="70"/>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单位负责人为同一人或者存在直接控股、管理关系的不同供应商，不得参加同一合同项下的政府采购活动。</w:t>
      </w:r>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除单一来源采购项目外，为采购项目提供整体设计、规范编制或者项目管理、监理、检测等服务的供应商，不得再参加该采购项目的其他采购活动。</w:t>
      </w:r>
    </w:p>
    <w:p w:rsidR="00526313" w:rsidRDefault="00723D74">
      <w:pPr>
        <w:pStyle w:val="2"/>
        <w:numPr>
          <w:ilvl w:val="0"/>
          <w:numId w:val="7"/>
        </w:numPr>
        <w:spacing w:before="40" w:after="40" w:line="360" w:lineRule="auto"/>
        <w:ind w:left="966" w:hanging="966"/>
        <w:jc w:val="left"/>
        <w:rPr>
          <w:rFonts w:ascii="宋体" w:hAnsi="宋体" w:cs="Times New Roman"/>
          <w:bCs w:val="0"/>
          <w:color w:val="000000"/>
        </w:rPr>
      </w:pPr>
      <w:bookmarkStart w:id="71" w:name="_Toc12728"/>
      <w:bookmarkStart w:id="72" w:name="_Toc511894505"/>
      <w:bookmarkStart w:id="73" w:name="_Toc511889427"/>
      <w:r>
        <w:rPr>
          <w:rFonts w:ascii="宋体" w:hAnsi="宋体" w:cs="Times New Roman" w:hint="eastAsia"/>
          <w:bCs w:val="0"/>
          <w:color w:val="000000"/>
        </w:rPr>
        <w:t>适用法律</w:t>
      </w:r>
      <w:bookmarkEnd w:id="71"/>
      <w:bookmarkEnd w:id="72"/>
      <w:bookmarkEnd w:id="73"/>
    </w:p>
    <w:p w:rsidR="00526313" w:rsidRDefault="00723D74">
      <w:pPr>
        <w:numPr>
          <w:ilvl w:val="0"/>
          <w:numId w:val="8"/>
        </w:numPr>
        <w:spacing w:line="360" w:lineRule="auto"/>
        <w:ind w:left="560" w:hanging="560"/>
        <w:rPr>
          <w:rFonts w:ascii="宋体" w:hAnsi="宋体" w:cs="Times New Roman"/>
          <w:color w:val="000000"/>
          <w:sz w:val="24"/>
          <w:szCs w:val="20"/>
        </w:rPr>
      </w:pPr>
      <w:r>
        <w:rPr>
          <w:rFonts w:ascii="宋体" w:hAnsi="宋体" w:cs="Times New Roman" w:hint="eastAsia"/>
          <w:color w:val="000000"/>
          <w:sz w:val="24"/>
          <w:szCs w:val="20"/>
        </w:rPr>
        <w:t>采购人、集中采购机构及投标人的一切招标投标活动均适用《政府采购法》、《政府采购法实施条例》、</w:t>
      </w:r>
      <w:r>
        <w:rPr>
          <w:rFonts w:ascii="宋体" w:hAnsi="宋体" w:cs="Times New Roman"/>
          <w:color w:val="000000"/>
          <w:sz w:val="24"/>
          <w:szCs w:val="20"/>
        </w:rPr>
        <w:t>《政府采购货物和服务招标投标管理办法》</w:t>
      </w:r>
      <w:r>
        <w:rPr>
          <w:rFonts w:ascii="宋体" w:hAnsi="宋体" w:cs="Times New Roman" w:hint="eastAsia"/>
          <w:color w:val="000000"/>
          <w:sz w:val="24"/>
          <w:szCs w:val="20"/>
        </w:rPr>
        <w:t>及相关法律法规。</w:t>
      </w:r>
    </w:p>
    <w:p w:rsidR="00526313" w:rsidRDefault="00723D74">
      <w:pPr>
        <w:numPr>
          <w:ilvl w:val="0"/>
          <w:numId w:val="8"/>
        </w:numPr>
        <w:spacing w:line="360" w:lineRule="auto"/>
        <w:ind w:left="560" w:hanging="560"/>
        <w:rPr>
          <w:rFonts w:ascii="宋体" w:hAnsi="宋体" w:cs="Times New Roman"/>
          <w:color w:val="000000"/>
          <w:sz w:val="24"/>
          <w:szCs w:val="20"/>
        </w:rPr>
      </w:pPr>
      <w:r>
        <w:rPr>
          <w:rFonts w:ascii="Helvetica" w:hAnsi="Helvetica" w:cs="Helvetica"/>
          <w:color w:val="000000"/>
          <w:kern w:val="0"/>
          <w:sz w:val="24"/>
          <w:szCs w:val="24"/>
        </w:rPr>
        <w:t>政府采购合同的履行、违约责任和解决争议的方法等适用《合同法》。</w:t>
      </w:r>
    </w:p>
    <w:p w:rsidR="00526313" w:rsidRDefault="00723D74">
      <w:pPr>
        <w:pStyle w:val="2"/>
        <w:numPr>
          <w:ilvl w:val="0"/>
          <w:numId w:val="7"/>
        </w:numPr>
        <w:spacing w:before="40" w:after="40" w:line="360" w:lineRule="auto"/>
        <w:ind w:left="966" w:hanging="966"/>
        <w:jc w:val="left"/>
        <w:rPr>
          <w:rFonts w:ascii="宋体" w:hAnsi="宋体" w:cs="Times New Roman"/>
          <w:bCs w:val="0"/>
          <w:color w:val="000000"/>
        </w:rPr>
      </w:pPr>
      <w:bookmarkStart w:id="74" w:name="_Toc27832"/>
      <w:bookmarkStart w:id="75" w:name="_Toc511894506"/>
      <w:bookmarkStart w:id="76" w:name="_Toc511889428"/>
      <w:r>
        <w:rPr>
          <w:rFonts w:ascii="宋体" w:hAnsi="宋体" w:cs="Times New Roman" w:hint="eastAsia"/>
          <w:bCs w:val="0"/>
          <w:color w:val="000000"/>
        </w:rPr>
        <w:t>招标文件的解释权</w:t>
      </w:r>
      <w:bookmarkEnd w:id="74"/>
      <w:bookmarkEnd w:id="75"/>
      <w:bookmarkEnd w:id="76"/>
    </w:p>
    <w:p w:rsidR="00526313" w:rsidRDefault="00723D74">
      <w:pPr>
        <w:numPr>
          <w:ilvl w:val="0"/>
          <w:numId w:val="8"/>
        </w:numPr>
        <w:spacing w:line="360" w:lineRule="auto"/>
        <w:ind w:left="560" w:hanging="560"/>
        <w:rPr>
          <w:color w:val="000000"/>
        </w:rPr>
      </w:pPr>
      <w:r>
        <w:rPr>
          <w:rFonts w:ascii="宋体" w:hAnsi="宋体" w:cs="Times New Roman" w:hint="eastAsia"/>
          <w:color w:val="000000"/>
          <w:sz w:val="24"/>
          <w:szCs w:val="20"/>
        </w:rPr>
        <w:t>招标文件的最终解释权为采购人、集中采购机构所有。</w:t>
      </w:r>
    </w:p>
    <w:p w:rsidR="00526313" w:rsidRDefault="00723D74">
      <w:pPr>
        <w:spacing w:line="360" w:lineRule="auto"/>
        <w:rPr>
          <w:color w:val="000000"/>
        </w:rPr>
      </w:pPr>
      <w:r>
        <w:rPr>
          <w:rFonts w:ascii="宋体" w:hAnsi="宋体" w:cs="Times New Roman" w:hint="eastAsia"/>
          <w:color w:val="000000"/>
          <w:sz w:val="24"/>
          <w:szCs w:val="20"/>
        </w:rPr>
        <w:br w:type="page"/>
      </w:r>
    </w:p>
    <w:p w:rsidR="00526313" w:rsidRDefault="00723D74" w:rsidP="005B6B79">
      <w:pPr>
        <w:pStyle w:val="1"/>
        <w:numPr>
          <w:ilvl w:val="0"/>
          <w:numId w:val="5"/>
        </w:numPr>
        <w:spacing w:before="240" w:after="120"/>
        <w:ind w:left="880" w:hangingChars="200" w:hanging="880"/>
        <w:jc w:val="center"/>
        <w:rPr>
          <w:rFonts w:ascii="黑体" w:eastAsia="黑体" w:hAnsi="黑体"/>
          <w:color w:val="000000"/>
        </w:rPr>
      </w:pPr>
      <w:bookmarkStart w:id="77" w:name="_Toc511889429"/>
      <w:bookmarkStart w:id="78" w:name="_Toc511894507"/>
      <w:bookmarkStart w:id="79" w:name="_Toc32605"/>
      <w:r>
        <w:rPr>
          <w:rFonts w:ascii="黑体" w:eastAsia="黑体" w:hAnsi="黑体" w:hint="eastAsia"/>
          <w:color w:val="000000"/>
        </w:rPr>
        <w:lastRenderedPageBreak/>
        <w:t>项目技术、服务及商务要求</w:t>
      </w:r>
      <w:bookmarkEnd w:id="77"/>
      <w:bookmarkEnd w:id="78"/>
      <w:bookmarkEnd w:id="79"/>
    </w:p>
    <w:p w:rsidR="00526313" w:rsidRDefault="00723D74">
      <w:r>
        <w:rPr>
          <w:rFonts w:hint="eastAsia"/>
          <w:b/>
          <w:bCs/>
          <w:sz w:val="30"/>
          <w:szCs w:val="30"/>
        </w:rPr>
        <w:t>特别说明：本章标“★”号的条款为实质性条款要求，任意一项不响应的将作为无效投标处理；标“▲”号的条款为“评分标准表”中的评分内容。</w:t>
      </w:r>
    </w:p>
    <w:p w:rsidR="00526313" w:rsidRDefault="00723D74">
      <w:pPr>
        <w:rPr>
          <w:b/>
          <w:bCs/>
          <w:sz w:val="30"/>
          <w:szCs w:val="30"/>
        </w:rPr>
      </w:pPr>
      <w:r>
        <w:rPr>
          <w:rFonts w:hint="eastAsia"/>
          <w:b/>
          <w:bCs/>
          <w:sz w:val="30"/>
          <w:szCs w:val="30"/>
        </w:rPr>
        <w:t>一、采购清单及参数要求</w:t>
      </w:r>
    </w:p>
    <w:p w:rsidR="00526313" w:rsidRDefault="00723D74">
      <w:pPr>
        <w:ind w:firstLineChars="100" w:firstLine="211"/>
        <w:rPr>
          <w:b/>
          <w:bCs/>
          <w:sz w:val="24"/>
          <w:szCs w:val="24"/>
        </w:rPr>
      </w:pPr>
      <w:bookmarkStart w:id="80" w:name="_Toc511894513"/>
      <w:r>
        <w:rPr>
          <w:rFonts w:ascii="宋体" w:hAnsi="宋体" w:hint="eastAsia"/>
          <w:b/>
          <w:bCs/>
        </w:rPr>
        <w:t>1.采购清单</w:t>
      </w:r>
    </w:p>
    <w:tbl>
      <w:tblPr>
        <w:tblW w:w="9001" w:type="dxa"/>
        <w:jc w:val="center"/>
        <w:tblLayout w:type="fixed"/>
        <w:tblLook w:val="04A0"/>
      </w:tblPr>
      <w:tblGrid>
        <w:gridCol w:w="1045"/>
        <w:gridCol w:w="2379"/>
        <w:gridCol w:w="1993"/>
        <w:gridCol w:w="1489"/>
        <w:gridCol w:w="2095"/>
      </w:tblGrid>
      <w:tr w:rsidR="00526313">
        <w:trPr>
          <w:trHeight w:val="285"/>
          <w:jc w:val="center"/>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
                <w:bCs/>
                <w:sz w:val="28"/>
                <w:szCs w:val="28"/>
              </w:rPr>
              <w:t>序号</w:t>
            </w:r>
          </w:p>
        </w:tc>
        <w:tc>
          <w:tcPr>
            <w:tcW w:w="237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
                <w:bCs/>
                <w:sz w:val="28"/>
                <w:szCs w:val="28"/>
              </w:rPr>
              <w:t>名称</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
                <w:bCs/>
                <w:sz w:val="28"/>
                <w:szCs w:val="28"/>
              </w:rPr>
              <w:t>数量</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
                <w:bCs/>
                <w:sz w:val="28"/>
                <w:szCs w:val="28"/>
              </w:rPr>
              <w:t>单位</w:t>
            </w:r>
          </w:p>
        </w:tc>
        <w:tc>
          <w:tcPr>
            <w:tcW w:w="2095" w:type="dxa"/>
            <w:tcBorders>
              <w:top w:val="single" w:sz="4" w:space="0" w:color="auto"/>
              <w:left w:val="nil"/>
              <w:bottom w:val="single" w:sz="4" w:space="0" w:color="auto"/>
              <w:right w:val="single" w:sz="4" w:space="0" w:color="auto"/>
            </w:tcBorders>
            <w:shd w:val="clear" w:color="auto" w:fill="auto"/>
            <w:noWrap/>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
                <w:bCs/>
                <w:sz w:val="28"/>
                <w:szCs w:val="28"/>
              </w:rPr>
              <w:t>要求/备注</w:t>
            </w: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教师机（监考机）</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34</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台</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b/>
                <w:color w:val="000000"/>
                <w:kern w:val="0"/>
                <w:sz w:val="24"/>
                <w:szCs w:val="24"/>
              </w:rPr>
            </w:pPr>
            <w:r>
              <w:rPr>
                <w:rFonts w:asciiTheme="majorEastAsia" w:eastAsiaTheme="majorEastAsia" w:hAnsiTheme="majorEastAsia" w:cs="宋体" w:hint="eastAsia"/>
                <w:b/>
                <w:szCs w:val="21"/>
              </w:rPr>
              <w:t>节能产品</w:t>
            </w: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学生机（考试机）</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1430</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台</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b/>
                <w:color w:val="000000"/>
                <w:kern w:val="0"/>
                <w:sz w:val="24"/>
                <w:szCs w:val="24"/>
              </w:rPr>
            </w:pPr>
            <w:r>
              <w:rPr>
                <w:rFonts w:asciiTheme="majorEastAsia" w:eastAsiaTheme="majorEastAsia" w:hAnsiTheme="majorEastAsia" w:cs="宋体" w:hint="eastAsia"/>
                <w:b/>
                <w:szCs w:val="21"/>
              </w:rPr>
              <w:t>核心产品/节能产品</w:t>
            </w: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机房管理软件</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color w:val="000000"/>
                <w:sz w:val="22"/>
              </w:rPr>
              <w:t>34</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套</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考试专用耳机</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1542</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个</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考务电脑</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color w:val="000000"/>
                <w:sz w:val="22"/>
              </w:rPr>
              <w:t>4</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bCs/>
                <w:szCs w:val="21"/>
              </w:rPr>
              <w:t>台</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交换机</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7</w:t>
            </w:r>
            <w:r>
              <w:rPr>
                <w:color w:val="000000"/>
                <w:sz w:val="22"/>
              </w:rPr>
              <w:t>2</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bCs/>
                <w:szCs w:val="21"/>
              </w:rPr>
              <w:t>台</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教师电脑桌椅</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34</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套</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考试坐席</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sz w:val="22"/>
              </w:rPr>
              <w:t>1542</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套</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环保产品</w:t>
            </w: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摄像头</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260</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个</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rPr>
                <w:rFonts w:ascii="宋体" w:hAnsi="宋体" w:cs="宋体"/>
                <w:color w:val="000000"/>
                <w:kern w:val="0"/>
                <w:sz w:val="24"/>
                <w:szCs w:val="24"/>
              </w:rPr>
            </w:pPr>
          </w:p>
        </w:tc>
      </w:tr>
      <w:tr w:rsidR="00526313">
        <w:trPr>
          <w:trHeight w:val="285"/>
          <w:jc w:val="center"/>
        </w:trPr>
        <w:tc>
          <w:tcPr>
            <w:tcW w:w="1045" w:type="dxa"/>
            <w:tcBorders>
              <w:top w:val="nil"/>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nil"/>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asciiTheme="majorEastAsia" w:eastAsiaTheme="majorEastAsia" w:hAnsiTheme="majorEastAsia" w:hint="eastAsia"/>
                <w:szCs w:val="18"/>
              </w:rPr>
              <w:t>硬盘录像机I型</w:t>
            </w:r>
          </w:p>
        </w:tc>
        <w:tc>
          <w:tcPr>
            <w:tcW w:w="1993" w:type="dxa"/>
            <w:tcBorders>
              <w:top w:val="nil"/>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color w:val="000000"/>
                <w:sz w:val="22"/>
              </w:rPr>
              <w:t>27</w:t>
            </w:r>
          </w:p>
        </w:tc>
        <w:tc>
          <w:tcPr>
            <w:tcW w:w="1489" w:type="dxa"/>
            <w:tcBorders>
              <w:top w:val="nil"/>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台</w:t>
            </w:r>
          </w:p>
        </w:tc>
        <w:tc>
          <w:tcPr>
            <w:tcW w:w="2095" w:type="dxa"/>
            <w:tcBorders>
              <w:top w:val="nil"/>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asciiTheme="majorEastAsia" w:eastAsiaTheme="majorEastAsia" w:hAnsiTheme="majorEastAsia" w:hint="eastAsia"/>
                <w:szCs w:val="18"/>
              </w:rPr>
              <w:t>硬盘录像机II型</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3</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台</w:t>
            </w:r>
          </w:p>
        </w:tc>
        <w:tc>
          <w:tcPr>
            <w:tcW w:w="2095" w:type="dxa"/>
            <w:tcBorders>
              <w:top w:val="single" w:sz="4" w:space="0" w:color="auto"/>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s="宋体"/>
                <w:color w:val="000000"/>
                <w:kern w:val="0"/>
                <w:sz w:val="24"/>
                <w:szCs w:val="24"/>
              </w:rPr>
            </w:pPr>
          </w:p>
        </w:tc>
        <w:tc>
          <w:tcPr>
            <w:tcW w:w="237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rPr>
                <w:rFonts w:ascii="宋体" w:hAnsi="宋体" w:cs="宋体"/>
                <w:color w:val="000000"/>
                <w:kern w:val="0"/>
                <w:sz w:val="24"/>
                <w:szCs w:val="24"/>
              </w:rPr>
            </w:pPr>
            <w:r>
              <w:rPr>
                <w:rFonts w:hint="eastAsia"/>
                <w:color w:val="000000"/>
                <w:sz w:val="22"/>
              </w:rPr>
              <w:t>监控硬盘</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jc w:val="center"/>
              <w:rPr>
                <w:rFonts w:ascii="宋体" w:hAnsi="宋体" w:cs="宋体"/>
                <w:color w:val="000000"/>
                <w:kern w:val="0"/>
                <w:sz w:val="24"/>
                <w:szCs w:val="24"/>
              </w:rPr>
            </w:pPr>
            <w:r>
              <w:rPr>
                <w:rFonts w:hint="eastAsia"/>
                <w:color w:val="000000"/>
                <w:sz w:val="22"/>
              </w:rPr>
              <w:t>29</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widowControl/>
              <w:jc w:val="center"/>
              <w:rPr>
                <w:rFonts w:ascii="宋体" w:hAnsi="宋体" w:cs="宋体"/>
                <w:color w:val="000000"/>
                <w:kern w:val="0"/>
                <w:sz w:val="24"/>
                <w:szCs w:val="24"/>
              </w:rPr>
            </w:pPr>
            <w:r>
              <w:rPr>
                <w:rFonts w:asciiTheme="majorEastAsia" w:eastAsiaTheme="majorEastAsia" w:hAnsiTheme="majorEastAsia" w:cs="宋体" w:hint="eastAsia"/>
                <w:bCs/>
                <w:szCs w:val="21"/>
              </w:rPr>
              <w:t>块</w:t>
            </w:r>
          </w:p>
        </w:tc>
        <w:tc>
          <w:tcPr>
            <w:tcW w:w="2095" w:type="dxa"/>
            <w:tcBorders>
              <w:top w:val="single" w:sz="4" w:space="0" w:color="auto"/>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s="宋体"/>
                <w:color w:val="000000"/>
                <w:kern w:val="0"/>
                <w:sz w:val="24"/>
                <w:szCs w:val="24"/>
              </w:rPr>
            </w:pPr>
          </w:p>
        </w:tc>
      </w:tr>
      <w:tr w:rsidR="00526313">
        <w:trPr>
          <w:trHeight w:val="285"/>
          <w:jc w:val="center"/>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313" w:rsidRDefault="00526313">
            <w:pPr>
              <w:pStyle w:val="afb"/>
              <w:widowControl/>
              <w:numPr>
                <w:ilvl w:val="0"/>
                <w:numId w:val="39"/>
              </w:numPr>
              <w:ind w:firstLineChars="0"/>
              <w:jc w:val="center"/>
              <w:rPr>
                <w:rFonts w:ascii="宋体" w:hAnsi="宋体"/>
                <w:color w:val="000000"/>
                <w:sz w:val="22"/>
              </w:rPr>
            </w:pPr>
          </w:p>
        </w:tc>
        <w:tc>
          <w:tcPr>
            <w:tcW w:w="237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rPr>
                <w:rFonts w:asciiTheme="majorEastAsia" w:eastAsiaTheme="majorEastAsia" w:hAnsiTheme="majorEastAsia"/>
                <w:szCs w:val="18"/>
              </w:rPr>
            </w:pPr>
            <w:r>
              <w:rPr>
                <w:rFonts w:asciiTheme="majorEastAsia" w:eastAsiaTheme="majorEastAsia" w:hAnsiTheme="majorEastAsia" w:hint="eastAsia"/>
                <w:szCs w:val="18"/>
              </w:rPr>
              <w:t>系统集成</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jc w:val="center"/>
              <w:rPr>
                <w:rFonts w:asciiTheme="majorEastAsia" w:eastAsiaTheme="majorEastAsia" w:hAnsiTheme="majorEastAsia"/>
                <w:szCs w:val="18"/>
              </w:rPr>
            </w:pPr>
            <w:r>
              <w:rPr>
                <w:rFonts w:asciiTheme="majorEastAsia" w:eastAsiaTheme="majorEastAsia" w:hAnsiTheme="majorEastAsia" w:hint="eastAsia"/>
                <w:szCs w:val="18"/>
              </w:rPr>
              <w:t>1</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26313" w:rsidRDefault="00723D74">
            <w:pPr>
              <w:jc w:val="center"/>
              <w:rPr>
                <w:rFonts w:asciiTheme="majorEastAsia" w:eastAsiaTheme="majorEastAsia" w:hAnsiTheme="majorEastAsia"/>
                <w:szCs w:val="18"/>
              </w:rPr>
            </w:pPr>
            <w:r>
              <w:rPr>
                <w:rFonts w:asciiTheme="majorEastAsia" w:eastAsiaTheme="majorEastAsia" w:hAnsiTheme="majorEastAsia" w:hint="eastAsia"/>
                <w:szCs w:val="18"/>
              </w:rPr>
              <w:t>批</w:t>
            </w:r>
          </w:p>
        </w:tc>
        <w:tc>
          <w:tcPr>
            <w:tcW w:w="2095" w:type="dxa"/>
            <w:tcBorders>
              <w:top w:val="single" w:sz="4" w:space="0" w:color="auto"/>
              <w:left w:val="nil"/>
              <w:bottom w:val="single" w:sz="4" w:space="0" w:color="auto"/>
              <w:right w:val="single" w:sz="4" w:space="0" w:color="auto"/>
            </w:tcBorders>
            <w:shd w:val="clear" w:color="auto" w:fill="auto"/>
            <w:noWrap/>
            <w:vAlign w:val="center"/>
          </w:tcPr>
          <w:p w:rsidR="00526313" w:rsidRDefault="00526313">
            <w:pPr>
              <w:widowControl/>
              <w:jc w:val="center"/>
              <w:rPr>
                <w:rFonts w:ascii="宋体" w:hAnsi="宋体"/>
                <w:color w:val="000000"/>
              </w:rPr>
            </w:pPr>
          </w:p>
        </w:tc>
      </w:tr>
    </w:tbl>
    <w:p w:rsidR="00526313" w:rsidRDefault="00723D74">
      <w:pPr>
        <w:numPr>
          <w:ilvl w:val="0"/>
          <w:numId w:val="40"/>
        </w:numPr>
        <w:ind w:firstLineChars="100" w:firstLine="241"/>
        <w:rPr>
          <w:b/>
          <w:bCs/>
          <w:sz w:val="24"/>
          <w:szCs w:val="24"/>
        </w:rPr>
      </w:pPr>
      <w:r>
        <w:rPr>
          <w:rFonts w:hint="eastAsia"/>
          <w:b/>
          <w:bCs/>
          <w:sz w:val="24"/>
          <w:szCs w:val="24"/>
        </w:rPr>
        <w:t>参数要求</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823"/>
        <w:gridCol w:w="7576"/>
      </w:tblGrid>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序号</w:t>
            </w:r>
          </w:p>
        </w:tc>
        <w:tc>
          <w:tcPr>
            <w:tcW w:w="0" w:type="auto"/>
            <w:vAlign w:val="center"/>
          </w:tcPr>
          <w:p w:rsidR="00526313" w:rsidRDefault="00723D74">
            <w:pPr>
              <w:widowControl/>
              <w:jc w:val="cente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产品</w:t>
            </w:r>
          </w:p>
        </w:tc>
        <w:tc>
          <w:tcPr>
            <w:tcW w:w="7576" w:type="dxa"/>
            <w:vAlign w:val="center"/>
          </w:tcPr>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技术参数</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教师机(监考机)</w:t>
            </w:r>
          </w:p>
        </w:tc>
        <w:tc>
          <w:tcPr>
            <w:tcW w:w="7576" w:type="dxa"/>
            <w:vAlign w:val="center"/>
          </w:tcPr>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sz w:val="18"/>
                <w:szCs w:val="18"/>
              </w:rPr>
              <w:t>1</w:t>
            </w:r>
            <w:r>
              <w:rPr>
                <w:rFonts w:asciiTheme="majorEastAsia" w:eastAsiaTheme="majorEastAsia" w:hAnsiTheme="majorEastAsia" w:cs="宋体" w:hint="eastAsia"/>
                <w:sz w:val="18"/>
                <w:szCs w:val="18"/>
              </w:rPr>
              <w:t>、</w:t>
            </w:r>
            <w:r>
              <w:rPr>
                <w:sz w:val="18"/>
                <w:szCs w:val="18"/>
              </w:rPr>
              <w:t>商用台式机</w:t>
            </w:r>
            <w:r>
              <w:rPr>
                <w:rFonts w:hint="eastAsia"/>
                <w:sz w:val="18"/>
                <w:szCs w:val="18"/>
              </w:rPr>
              <w:t>电脑。</w:t>
            </w:r>
            <w:r>
              <w:rPr>
                <w:sz w:val="18"/>
                <w:szCs w:val="18"/>
              </w:rPr>
              <w:t>（投标时注明详细型号备查）</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2、★CPU：主频≥2.9GHZ，物理内核≥8，线程≥1</w:t>
            </w:r>
            <w:r>
              <w:rPr>
                <w:rFonts w:asciiTheme="majorEastAsia" w:eastAsiaTheme="majorEastAsia" w:hAnsiTheme="majorEastAsia" w:cs="宋体"/>
                <w:sz w:val="18"/>
                <w:szCs w:val="18"/>
              </w:rPr>
              <w:t>6</w:t>
            </w:r>
            <w:r>
              <w:rPr>
                <w:rFonts w:asciiTheme="majorEastAsia" w:eastAsiaTheme="majorEastAsia" w:hAnsiTheme="majorEastAsia" w:cs="宋体" w:hint="eastAsia"/>
                <w:sz w:val="18"/>
                <w:szCs w:val="18"/>
              </w:rPr>
              <w:t>， 缓存≥16M。</w:t>
            </w:r>
            <w:r>
              <w:rPr>
                <w:sz w:val="18"/>
                <w:szCs w:val="18"/>
              </w:rPr>
              <w:t>（投标时需注明处理器详细型号备查</w:t>
            </w:r>
            <w:r>
              <w:rPr>
                <w:sz w:val="18"/>
                <w:szCs w:val="18"/>
              </w:rPr>
              <w:t>)</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3、主板：≥470芯片组（14纳米工艺）。</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4、</w:t>
            </w:r>
            <w:r>
              <w:rPr>
                <w:sz w:val="18"/>
                <w:szCs w:val="18"/>
              </w:rPr>
              <w:t>▲</w:t>
            </w:r>
            <w:r>
              <w:rPr>
                <w:rFonts w:asciiTheme="majorEastAsia" w:eastAsiaTheme="majorEastAsia" w:hAnsiTheme="majorEastAsia" w:cs="宋体" w:hint="eastAsia"/>
                <w:sz w:val="18"/>
                <w:szCs w:val="18"/>
              </w:rPr>
              <w:t>内存：≥16GB DDR4 3200MHz，最大支持64G内存。</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lastRenderedPageBreak/>
              <w:t>5、硬盘：≥256GSSD M.2接口固态硬盘+1TB机械硬盘。</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6、显卡：≥GTX1660S 6G显卡。</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7、网卡：集成10/100/1000MB自适应网卡。</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8、声卡：集成声卡。</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9、电源：≥500W高效电源，能效大于90%。</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1</w:t>
            </w:r>
            <w:r>
              <w:rPr>
                <w:rFonts w:asciiTheme="majorEastAsia" w:eastAsiaTheme="majorEastAsia" w:hAnsiTheme="majorEastAsia" w:cs="宋体"/>
                <w:sz w:val="18"/>
                <w:szCs w:val="18"/>
              </w:rPr>
              <w:t>0</w:t>
            </w:r>
            <w:r>
              <w:rPr>
                <w:rFonts w:asciiTheme="majorEastAsia" w:eastAsiaTheme="majorEastAsia" w:hAnsiTheme="majorEastAsia" w:cs="宋体" w:hint="eastAsia"/>
                <w:sz w:val="18"/>
                <w:szCs w:val="18"/>
              </w:rPr>
              <w:t>、显示器：≥23.8英寸LED，低蓝光显示器,分辨率1920×1080/60 Hz，响应时间≤5ms。</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1</w:t>
            </w:r>
            <w:r>
              <w:rPr>
                <w:rFonts w:asciiTheme="majorEastAsia" w:eastAsiaTheme="majorEastAsia" w:hAnsiTheme="majorEastAsia" w:cs="宋体"/>
                <w:sz w:val="18"/>
                <w:szCs w:val="18"/>
              </w:rPr>
              <w:t>1</w:t>
            </w:r>
            <w:r>
              <w:rPr>
                <w:rFonts w:asciiTheme="majorEastAsia" w:eastAsiaTheme="majorEastAsia" w:hAnsiTheme="majorEastAsia" w:cs="宋体" w:hint="eastAsia"/>
                <w:sz w:val="18"/>
                <w:szCs w:val="18"/>
              </w:rPr>
              <w:t>、机箱：免工具开启维护设计，前置USB接口≥6个USB3.2 Gen1、≥1个VGA、≥1个HDMI 、不少于1个PCI，1个PCIe*1, 1个PCIe*16,2个M.2插槽。</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1</w:t>
            </w:r>
            <w:r>
              <w:rPr>
                <w:rFonts w:asciiTheme="majorEastAsia" w:eastAsiaTheme="majorEastAsia" w:hAnsiTheme="majorEastAsia" w:cs="宋体"/>
                <w:sz w:val="18"/>
                <w:szCs w:val="18"/>
              </w:rPr>
              <w:t>2</w:t>
            </w:r>
            <w:r>
              <w:rPr>
                <w:rFonts w:asciiTheme="majorEastAsia" w:eastAsiaTheme="majorEastAsia" w:hAnsiTheme="majorEastAsia" w:cs="宋体" w:hint="eastAsia"/>
                <w:sz w:val="18"/>
                <w:szCs w:val="18"/>
              </w:rPr>
              <w:t>、键盘：USB防水键盘；鼠标：USB抗菌光电鼠标。</w:t>
            </w:r>
          </w:p>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hint="eastAsia"/>
                <w:color w:val="FF0000"/>
                <w:sz w:val="18"/>
                <w:szCs w:val="18"/>
              </w:rPr>
              <w:t>1</w:t>
            </w:r>
            <w:r>
              <w:rPr>
                <w:rFonts w:asciiTheme="majorEastAsia" w:eastAsiaTheme="majorEastAsia" w:hAnsiTheme="majorEastAsia" w:cs="宋体"/>
                <w:color w:val="FF0000"/>
                <w:sz w:val="18"/>
                <w:szCs w:val="18"/>
              </w:rPr>
              <w:t>3</w:t>
            </w:r>
            <w:r>
              <w:rPr>
                <w:rFonts w:asciiTheme="majorEastAsia" w:eastAsiaTheme="majorEastAsia" w:hAnsiTheme="majorEastAsia" w:cs="宋体" w:hint="eastAsia"/>
                <w:sz w:val="18"/>
                <w:szCs w:val="18"/>
              </w:rPr>
              <w:t>、操作系统：正版64位操作系统。</w:t>
            </w:r>
          </w:p>
        </w:tc>
      </w:tr>
      <w:tr w:rsidR="00526313">
        <w:trPr>
          <w:trHeight w:val="90"/>
          <w:jc w:val="center"/>
        </w:trPr>
        <w:tc>
          <w:tcPr>
            <w:tcW w:w="596" w:type="dxa"/>
            <w:vAlign w:val="center"/>
          </w:tcPr>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hint="eastAsia"/>
                <w:sz w:val="18"/>
                <w:szCs w:val="18"/>
              </w:rPr>
              <w:lastRenderedPageBreak/>
              <w:t>2</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学生机（考生机）</w:t>
            </w:r>
          </w:p>
        </w:tc>
        <w:tc>
          <w:tcPr>
            <w:tcW w:w="7576" w:type="dxa"/>
            <w:vAlign w:val="center"/>
          </w:tcPr>
          <w:p w:rsidR="00526313" w:rsidRDefault="00723D74">
            <w:pPr>
              <w:rPr>
                <w:rFonts w:asciiTheme="majorEastAsia" w:eastAsiaTheme="majorEastAsia" w:hAnsiTheme="majorEastAsia" w:cs="宋体"/>
                <w:sz w:val="18"/>
                <w:szCs w:val="18"/>
              </w:rPr>
            </w:pPr>
            <w:r>
              <w:rPr>
                <w:rFonts w:asciiTheme="majorEastAsia" w:eastAsiaTheme="majorEastAsia" w:hAnsiTheme="majorEastAsia" w:cs="宋体"/>
                <w:sz w:val="18"/>
                <w:szCs w:val="18"/>
              </w:rPr>
              <w:t>1</w:t>
            </w:r>
            <w:r>
              <w:rPr>
                <w:rFonts w:asciiTheme="majorEastAsia" w:eastAsiaTheme="majorEastAsia" w:hAnsiTheme="majorEastAsia" w:cs="宋体" w:hint="eastAsia"/>
                <w:sz w:val="18"/>
                <w:szCs w:val="18"/>
              </w:rPr>
              <w:t>、</w:t>
            </w:r>
            <w:r>
              <w:rPr>
                <w:sz w:val="18"/>
                <w:szCs w:val="18"/>
              </w:rPr>
              <w:t>商用台式机</w:t>
            </w:r>
            <w:r>
              <w:rPr>
                <w:rFonts w:hint="eastAsia"/>
                <w:sz w:val="18"/>
                <w:szCs w:val="18"/>
              </w:rPr>
              <w:t>电脑。</w:t>
            </w:r>
            <w:r>
              <w:rPr>
                <w:sz w:val="18"/>
                <w:szCs w:val="18"/>
              </w:rPr>
              <w:t>（投标时注明详细型号备查）</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2、★CPU：主频≥3.</w:t>
            </w:r>
            <w:r>
              <w:rPr>
                <w:rFonts w:asciiTheme="majorEastAsia" w:eastAsiaTheme="majorEastAsia" w:hAnsiTheme="majorEastAsia" w:cs="宋体"/>
                <w:sz w:val="18"/>
                <w:szCs w:val="18"/>
              </w:rPr>
              <w:t>1</w:t>
            </w:r>
            <w:r>
              <w:rPr>
                <w:rFonts w:asciiTheme="majorEastAsia" w:eastAsiaTheme="majorEastAsia" w:hAnsiTheme="majorEastAsia" w:cs="宋体" w:hint="eastAsia"/>
                <w:sz w:val="18"/>
                <w:szCs w:val="18"/>
              </w:rPr>
              <w:t>GHZ，物理内核≥6，线程≥1</w:t>
            </w:r>
            <w:r>
              <w:rPr>
                <w:rFonts w:asciiTheme="majorEastAsia" w:eastAsiaTheme="majorEastAsia" w:hAnsiTheme="majorEastAsia" w:cs="宋体"/>
                <w:sz w:val="18"/>
                <w:szCs w:val="18"/>
              </w:rPr>
              <w:t>2</w:t>
            </w:r>
            <w:r>
              <w:rPr>
                <w:rFonts w:asciiTheme="majorEastAsia" w:eastAsiaTheme="majorEastAsia" w:hAnsiTheme="majorEastAsia" w:cs="宋体" w:hint="eastAsia"/>
                <w:sz w:val="18"/>
                <w:szCs w:val="18"/>
              </w:rPr>
              <w:t>， 缓存≥1</w:t>
            </w:r>
            <w:r>
              <w:rPr>
                <w:rFonts w:asciiTheme="majorEastAsia" w:eastAsiaTheme="majorEastAsia" w:hAnsiTheme="majorEastAsia" w:cs="宋体"/>
                <w:sz w:val="18"/>
                <w:szCs w:val="18"/>
              </w:rPr>
              <w:t>2</w:t>
            </w:r>
            <w:r>
              <w:rPr>
                <w:rFonts w:asciiTheme="majorEastAsia" w:eastAsiaTheme="majorEastAsia" w:hAnsiTheme="majorEastAsia" w:cs="宋体" w:hint="eastAsia"/>
                <w:sz w:val="18"/>
                <w:szCs w:val="18"/>
              </w:rPr>
              <w:t>M。</w:t>
            </w:r>
            <w:r>
              <w:rPr>
                <w:sz w:val="18"/>
                <w:szCs w:val="18"/>
              </w:rPr>
              <w:t>（投标时需注明处理器详细型号备查</w:t>
            </w:r>
            <w:r>
              <w:rPr>
                <w:sz w:val="18"/>
                <w:szCs w:val="18"/>
              </w:rPr>
              <w:t>)</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3、主板：≥470芯片组。（14纳米工艺）</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4、</w:t>
            </w:r>
            <w:r>
              <w:rPr>
                <w:sz w:val="18"/>
                <w:szCs w:val="18"/>
              </w:rPr>
              <w:t>▲</w:t>
            </w:r>
            <w:r>
              <w:rPr>
                <w:rFonts w:asciiTheme="majorEastAsia" w:eastAsiaTheme="majorEastAsia" w:hAnsiTheme="majorEastAsia" w:cs="宋体" w:hint="eastAsia"/>
                <w:sz w:val="18"/>
                <w:szCs w:val="18"/>
              </w:rPr>
              <w:t>内存：≥8GB DDR4 3200MHz，需具备两个内存插槽。</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5、硬盘：≥256GSSD M.2接口固态硬盘。</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6、显卡：≥集成显卡。</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7、网卡：集成10/100/1000MB自适应网卡。</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8、声卡：集成声卡。</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9、电源：≥180W高效电源，能效大于90%。</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1</w:t>
            </w:r>
            <w:r>
              <w:rPr>
                <w:rFonts w:asciiTheme="majorEastAsia" w:eastAsiaTheme="majorEastAsia" w:hAnsiTheme="majorEastAsia" w:cs="宋体"/>
                <w:sz w:val="18"/>
                <w:szCs w:val="18"/>
              </w:rPr>
              <w:t>0</w:t>
            </w:r>
            <w:r>
              <w:rPr>
                <w:rFonts w:asciiTheme="majorEastAsia" w:eastAsiaTheme="majorEastAsia" w:hAnsiTheme="majorEastAsia" w:cs="宋体" w:hint="eastAsia"/>
                <w:sz w:val="18"/>
                <w:szCs w:val="18"/>
              </w:rPr>
              <w:t>、显示器：≥21.5英寸LED，低蓝光显示器,分辨率1920×1080/60 Hz，响应时间≤5ms。</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1</w:t>
            </w:r>
            <w:r>
              <w:rPr>
                <w:rFonts w:asciiTheme="majorEastAsia" w:eastAsiaTheme="majorEastAsia" w:hAnsiTheme="majorEastAsia" w:cs="宋体"/>
                <w:sz w:val="18"/>
                <w:szCs w:val="18"/>
              </w:rPr>
              <w:t>1</w:t>
            </w:r>
            <w:r>
              <w:rPr>
                <w:rFonts w:asciiTheme="majorEastAsia" w:eastAsiaTheme="majorEastAsia" w:hAnsiTheme="majorEastAsia" w:cs="宋体" w:hint="eastAsia"/>
                <w:sz w:val="18"/>
                <w:szCs w:val="18"/>
              </w:rPr>
              <w:t>、机箱：免工具开启维护设计，前置USB接口≥6个USB3.2 Gen1、≥1个VGA、≥1个HDMI 、不少于1个PCI，1个PCIe*1, 1个PCIe*16,2个M.2插槽。</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1</w:t>
            </w:r>
            <w:r>
              <w:rPr>
                <w:rFonts w:asciiTheme="majorEastAsia" w:eastAsiaTheme="majorEastAsia" w:hAnsiTheme="majorEastAsia" w:cs="宋体"/>
                <w:sz w:val="18"/>
                <w:szCs w:val="18"/>
              </w:rPr>
              <w:t>2</w:t>
            </w:r>
            <w:r>
              <w:rPr>
                <w:rFonts w:asciiTheme="majorEastAsia" w:eastAsiaTheme="majorEastAsia" w:hAnsiTheme="majorEastAsia" w:cs="宋体" w:hint="eastAsia"/>
                <w:sz w:val="18"/>
                <w:szCs w:val="18"/>
              </w:rPr>
              <w:t>、键盘：USB防水键盘；鼠标：USB抗菌光电鼠标。</w:t>
            </w:r>
          </w:p>
          <w:p w:rsidR="00526313" w:rsidRDefault="00723D74">
            <w:pPr>
              <w:widowControl/>
              <w:rPr>
                <w:rFonts w:asciiTheme="majorEastAsia" w:eastAsiaTheme="majorEastAsia" w:hAnsiTheme="majorEastAsia" w:cs="宋体"/>
                <w:sz w:val="18"/>
                <w:szCs w:val="18"/>
              </w:rPr>
            </w:pPr>
            <w:r>
              <w:rPr>
                <w:rFonts w:asciiTheme="majorEastAsia" w:eastAsiaTheme="majorEastAsia" w:hAnsiTheme="majorEastAsia" w:cs="宋体" w:hint="eastAsia"/>
                <w:color w:val="FF0000"/>
                <w:sz w:val="18"/>
                <w:szCs w:val="18"/>
              </w:rPr>
              <w:t>1</w:t>
            </w:r>
            <w:r>
              <w:rPr>
                <w:rFonts w:asciiTheme="majorEastAsia" w:eastAsiaTheme="majorEastAsia" w:hAnsiTheme="majorEastAsia" w:cs="宋体"/>
                <w:color w:val="FF0000"/>
                <w:sz w:val="18"/>
                <w:szCs w:val="18"/>
              </w:rPr>
              <w:t>3</w:t>
            </w:r>
            <w:r>
              <w:rPr>
                <w:rFonts w:asciiTheme="majorEastAsia" w:eastAsiaTheme="majorEastAsia" w:hAnsiTheme="majorEastAsia" w:cs="宋体" w:hint="eastAsia"/>
                <w:sz w:val="18"/>
                <w:szCs w:val="18"/>
              </w:rPr>
              <w:t>、操作系统：正版64位操作系统。</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cs="宋体"/>
                <w:sz w:val="18"/>
                <w:szCs w:val="18"/>
              </w:rPr>
            </w:pPr>
            <w:r>
              <w:rPr>
                <w:rFonts w:asciiTheme="majorEastAsia" w:eastAsiaTheme="majorEastAsia" w:hAnsiTheme="majorEastAsia" w:cs="宋体" w:hint="eastAsia"/>
                <w:sz w:val="18"/>
                <w:szCs w:val="18"/>
              </w:rPr>
              <w:t>3</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cs="宋体" w:hint="eastAsia"/>
                <w:sz w:val="18"/>
                <w:szCs w:val="18"/>
              </w:rPr>
              <w:t>计算机教室管理软件</w:t>
            </w:r>
          </w:p>
        </w:tc>
        <w:tc>
          <w:tcPr>
            <w:tcW w:w="7576" w:type="dxa"/>
            <w:vAlign w:val="center"/>
          </w:tcPr>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w:t>
            </w:r>
            <w:r>
              <w:rPr>
                <w:rFonts w:asciiTheme="minorEastAsia" w:eastAsiaTheme="minorEastAsia" w:hAnsiTheme="minorEastAsia" w:hint="eastAsia"/>
                <w:sz w:val="18"/>
                <w:szCs w:val="18"/>
              </w:rPr>
              <w:t>出厂自带BIOS版还原卡，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加密传输。（并提供软件截图证明并加盖投标人</w:t>
            </w:r>
            <w:r>
              <w:rPr>
                <w:rFonts w:asciiTheme="majorEastAsia" w:eastAsiaTheme="majorEastAsia" w:hAnsiTheme="majorEastAsia" w:cs="宋体" w:hint="eastAsia"/>
                <w:sz w:val="18"/>
                <w:szCs w:val="18"/>
              </w:rPr>
              <w:t>鲜</w:t>
            </w:r>
            <w:r>
              <w:rPr>
                <w:rFonts w:asciiTheme="minorEastAsia" w:eastAsiaTheme="minorEastAsia" w:hAnsiTheme="minorEastAsia" w:hint="eastAsia"/>
                <w:sz w:val="18"/>
                <w:szCs w:val="18"/>
              </w:rPr>
              <w:t>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在不修改交换机配置的情况下，学生机可以无条件跨网关，支持外部DHCP、固定IP、自动提供三种方式，为保证网络数据可查，跨网段不能采用在服务器或其他机器安装代理软件的方式。（提供功能截图并加盖投标人</w:t>
            </w:r>
            <w:r>
              <w:rPr>
                <w:rFonts w:asciiTheme="majorEastAsia" w:eastAsiaTheme="majorEastAsia" w:hAnsiTheme="majorEastAsia" w:cs="宋体" w:hint="eastAsia"/>
                <w:sz w:val="18"/>
                <w:szCs w:val="18"/>
              </w:rPr>
              <w:t>鲜</w:t>
            </w:r>
            <w:r>
              <w:rPr>
                <w:rFonts w:asciiTheme="minorEastAsia" w:eastAsiaTheme="minorEastAsia" w:hAnsiTheme="minorEastAsia" w:hint="eastAsia"/>
                <w:sz w:val="18"/>
                <w:szCs w:val="18"/>
              </w:rPr>
              <w:t>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学生机全部盘符均采用还原模式，对于用户指定的文件和注册表键值可以直接同步保存在云服务器上，并可在服务器上浏览并修改这些文件（非远程桌面修改模式），修改完毕的文件可以直接自动回传到学生机上，满足各类软件的需求。每次开机这些指定的文件不会被还原。（提供功能截图并加盖投标人鲜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为管理方便起见，系统管理员可以在软件中远程监看客户端电脑的屏幕并进行远程控制；系统管理员远程控制客户端电脑时，必须具备直接控制和授权控制两种方式。在授权控制时，远程控制必须得到客户端电脑使用者的许可。（提供功能截图并加盖投标人鲜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hint="eastAsia"/>
                <w:sz w:val="18"/>
                <w:szCs w:val="18"/>
              </w:rPr>
              <w:t>5、具备多种还原模式，可设置还原、不还原、或制定还原排程，开机直接登陆，无需账号登陆。（提供功能截图并加盖投标人鲜章）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hint="eastAsia"/>
                <w:sz w:val="18"/>
                <w:szCs w:val="18"/>
              </w:rPr>
              <w:t>、在系统还原的终端上提供增量快照功能：可以设置用户在系统还原的终端上安装软件修改配置，这部分更新不会被系统还原掉，其他部分依旧还原。</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hint="eastAsia"/>
                <w:sz w:val="18"/>
                <w:szCs w:val="18"/>
              </w:rPr>
              <w:t>7、为方便管理员与用户沟通。管理员可以给终端发送信息。用户可以对消息进行读或忽略操</w:t>
            </w:r>
            <w:r>
              <w:rPr>
                <w:rFonts w:asciiTheme="minorEastAsia" w:eastAsiaTheme="minorEastAsia" w:hAnsiTheme="minorEastAsia" w:hint="eastAsia"/>
                <w:sz w:val="18"/>
                <w:szCs w:val="18"/>
              </w:rPr>
              <w:lastRenderedPageBreak/>
              <w:t>作，并可以查看历史发送消息。管理员可以在管理端查看消息读取的情况，对于客户未读消息，客户机再次启动时会提醒用户阅读。（提供功能截图并加盖投标人鲜章）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sz w:val="18"/>
                <w:szCs w:val="18"/>
              </w:rPr>
              <w:t>8</w:t>
            </w:r>
            <w:r>
              <w:rPr>
                <w:rFonts w:asciiTheme="minorEastAsia" w:eastAsiaTheme="minorEastAsia" w:hAnsiTheme="minorEastAsia" w:hint="eastAsia"/>
                <w:sz w:val="18"/>
                <w:szCs w:val="18"/>
              </w:rPr>
              <w:t>、管理端具有网络拓扑模块，可以按照实际网络情况，把终端分配到不同的交换机下以减少交换机之间不必要的数据交换，从而提升离线速度，降低交换机的压力。（提供功能截图并加盖投标人</w:t>
            </w:r>
            <w:r>
              <w:rPr>
                <w:rFonts w:asciiTheme="majorEastAsia" w:eastAsiaTheme="majorEastAsia" w:hAnsiTheme="majorEastAsia" w:cs="宋体" w:hint="eastAsia"/>
                <w:sz w:val="18"/>
                <w:szCs w:val="18"/>
              </w:rPr>
              <w:t>鲜</w:t>
            </w:r>
            <w:r>
              <w:rPr>
                <w:rFonts w:asciiTheme="minorEastAsia" w:eastAsiaTheme="minorEastAsia" w:hAnsiTheme="minorEastAsia" w:hint="eastAsia"/>
                <w:sz w:val="18"/>
                <w:szCs w:val="18"/>
              </w:rPr>
              <w:t>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hint="eastAsia"/>
                <w:sz w:val="18"/>
                <w:szCs w:val="18"/>
              </w:rPr>
              <w:t>9、为保证系统稳定性具有CPU、硬盘温度监测报警功能，具有资产盘点检测报警功能，报警时可以给预先设定的手机号发短信。具有学生机在线使用率和上线率的数据统计，可以按照日、月、群组等维度通过折线趋势图展示。（提供功能截图并加盖投标人鲜章）</w:t>
            </w:r>
          </w:p>
          <w:p w:rsidR="00526313" w:rsidRDefault="00723D74">
            <w:pPr>
              <w:pStyle w:val="aa"/>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r>
              <w:rPr>
                <w:rFonts w:asciiTheme="minorEastAsia" w:eastAsiaTheme="minorEastAsia" w:hAnsiTheme="minorEastAsia" w:hint="eastAsia"/>
                <w:sz w:val="18"/>
                <w:szCs w:val="18"/>
              </w:rPr>
              <w:t>、提供故障报修功能</w:t>
            </w:r>
            <w:r>
              <w:rPr>
                <w:rFonts w:asciiTheme="minorEastAsia" w:eastAsiaTheme="minorEastAsia" w:hAnsiTheme="minorEastAsia"/>
                <w:sz w:val="18"/>
                <w:szCs w:val="18"/>
              </w:rPr>
              <w:t>:用户可以自主申报故障报修，选择故障类型，故障处理等级并可备注。管理员可以直接查看故障申报电脑，故障事件和备注进行处理。</w:t>
            </w:r>
            <w:r>
              <w:rPr>
                <w:rFonts w:asciiTheme="minorEastAsia" w:eastAsiaTheme="minorEastAsia" w:hAnsiTheme="minorEastAsia" w:hint="eastAsia"/>
                <w:sz w:val="18"/>
                <w:szCs w:val="18"/>
              </w:rPr>
              <w:t>（提供功能截图并加盖投标人鲜章）</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11</w:t>
            </w:r>
            <w:r>
              <w:rPr>
                <w:rFonts w:asciiTheme="minorEastAsia" w:eastAsiaTheme="minorEastAsia" w:hAnsiTheme="minorEastAsia" w:hint="eastAsia"/>
                <w:sz w:val="18"/>
                <w:szCs w:val="18"/>
              </w:rPr>
              <w:t>、提供C/S架构电子教室教学管理系统，至少需要包含教师端和学生端，并且教师端和学生端能够进行互动教学。</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12</w:t>
            </w:r>
            <w:r>
              <w:rPr>
                <w:rFonts w:asciiTheme="minorEastAsia" w:eastAsiaTheme="minorEastAsia" w:hAnsiTheme="minorEastAsia" w:hint="eastAsia"/>
                <w:sz w:val="18"/>
                <w:szCs w:val="18"/>
              </w:rPr>
              <w:t>、教学管理系统教师端能够根据教学需要选择相应的教学镜像，并可以通过镜像选择实现所有终端一键切换到教学镜像环境中，云终端无需重新启动，老师也无需登录服务器后台进行操作。</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3</w:t>
            </w:r>
            <w:r>
              <w:rPr>
                <w:rFonts w:asciiTheme="minorEastAsia" w:eastAsiaTheme="minorEastAsia" w:hAnsiTheme="minorEastAsia" w:hint="eastAsia"/>
                <w:sz w:val="18"/>
                <w:szCs w:val="18"/>
              </w:rPr>
              <w:t>、为了保证教学效果，做好教学把控，要求提供实时监看功能，老师通过教学管理系统能够实现对学生机屏幕的监看，要求满足同时监看多个屏幕或放大监看某个特定学生屏幕细节，包括：学生终端上打开的软件，使用的操作以及鼠标变化和移动轨迹。</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4</w:t>
            </w:r>
            <w:r>
              <w:rPr>
                <w:rFonts w:asciiTheme="minorEastAsia" w:eastAsiaTheme="minorEastAsia" w:hAnsiTheme="minorEastAsia" w:hint="eastAsia"/>
                <w:sz w:val="18"/>
                <w:szCs w:val="18"/>
              </w:rPr>
              <w:t>、教师将本地视频文件广播给学生，支持添加多个视频文件按顺序播放，在云主机服务器宕机的情况下也能进行广播，后登录的学生机可自动进入影音广播，为提高教学效率，在执行影音广播的同时，学生端的键盘和鼠标被锁定。</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5</w:t>
            </w:r>
            <w:r>
              <w:rPr>
                <w:rFonts w:asciiTheme="minorEastAsia" w:eastAsiaTheme="minorEastAsia" w:hAnsiTheme="minorEastAsia" w:hint="eastAsia"/>
                <w:sz w:val="18"/>
                <w:szCs w:val="18"/>
              </w:rPr>
              <w:t xml:space="preserve">、支持老师对单一、部分、全体学生广播教师机屏幕，实现多媒体教学，并可以选择实时语音广播、播放本地音频等。 </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r>
              <w:rPr>
                <w:rFonts w:asciiTheme="minorEastAsia" w:eastAsiaTheme="minorEastAsia" w:hAnsiTheme="minorEastAsia" w:hint="eastAsia"/>
                <w:sz w:val="18"/>
                <w:szCs w:val="18"/>
              </w:rPr>
              <w:t>、为方便教学控制，支持通过教学管理系统实现一键禁止所有学生或部分学生上网，禁网同时需要支持屏幕广播、屏幕查看等正常教学应用。</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r>
              <w:rPr>
                <w:rFonts w:asciiTheme="minorEastAsia" w:eastAsiaTheme="minorEastAsia" w:hAnsiTheme="minorEastAsia" w:hint="eastAsia"/>
                <w:sz w:val="18"/>
                <w:szCs w:val="18"/>
              </w:rPr>
              <w:t>、支持老师在作业空间为多个或单个班级的学生布置作业，布置内容可支持各种文件格式，学生端可以看到老师布置完的作业。</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8</w:t>
            </w:r>
            <w:r>
              <w:rPr>
                <w:rFonts w:asciiTheme="minorEastAsia" w:eastAsiaTheme="minorEastAsia" w:hAnsiTheme="minorEastAsia" w:hint="eastAsia"/>
                <w:sz w:val="18"/>
                <w:szCs w:val="18"/>
              </w:rPr>
              <w:t>、支持考试功能，包括试题编辑、下发试卷、考试监控、成绩统计。可添加单选题、多选题、判断题、填空题、问答题，可设置考试时长，导入导出试卷，下发编辑好的试卷，自动结束考试，手动阅卷，自动统计选择题判断题得分等功能。</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9</w:t>
            </w:r>
            <w:r>
              <w:rPr>
                <w:rFonts w:asciiTheme="minorEastAsia" w:eastAsiaTheme="minorEastAsia" w:hAnsiTheme="minorEastAsia" w:hint="eastAsia"/>
                <w:sz w:val="18"/>
                <w:szCs w:val="18"/>
              </w:rPr>
              <w:t>、学生答完题后，老师可以通过多种维度统计学生答题结果，老师可以查看每道题学生选项分布情况，每个学生的总得分，图形化方式显示学生对知识点是否掌握。</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r>
              <w:rPr>
                <w:rFonts w:asciiTheme="minorEastAsia" w:eastAsiaTheme="minorEastAsia" w:hAnsiTheme="minorEastAsia" w:hint="eastAsia"/>
                <w:sz w:val="18"/>
                <w:szCs w:val="18"/>
              </w:rPr>
              <w:t>、分组教学：支持老师对学生进行分组，分组时老师可以在软件界面根据学生姓名分组，每个班可以保存分组信息。</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1</w:t>
            </w:r>
            <w:r>
              <w:rPr>
                <w:rFonts w:asciiTheme="minorEastAsia" w:eastAsiaTheme="minorEastAsia" w:hAnsiTheme="minorEastAsia" w:hint="eastAsia"/>
                <w:sz w:val="18"/>
                <w:szCs w:val="18"/>
              </w:rPr>
              <w:t>、语音广播：老师可以将教师机麦克风声音和所有系统声音广播给所有学生机或指定学生机，老师可以调节教师机麦克风音量。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2</w:t>
            </w:r>
            <w:r>
              <w:rPr>
                <w:rFonts w:asciiTheme="minorEastAsia" w:eastAsiaTheme="minorEastAsia" w:hAnsiTheme="minorEastAsia" w:hint="eastAsia"/>
                <w:sz w:val="18"/>
                <w:szCs w:val="18"/>
              </w:rPr>
              <w:t>、文件分发：支持老师将选中的文件分发给学生，可以分发给所有学生，也可以分发给指定学生；同时，学生也可以直接将文件提交给老师。</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3</w:t>
            </w:r>
            <w:r>
              <w:rPr>
                <w:rFonts w:asciiTheme="minorEastAsia" w:eastAsiaTheme="minorEastAsia" w:hAnsiTheme="minorEastAsia" w:hint="eastAsia"/>
                <w:sz w:val="18"/>
                <w:szCs w:val="18"/>
              </w:rPr>
              <w:t>、作业空间：学生没有做完的作业或文件，可以上传到在作业空间中独立的存储空间中，方便下次上课使用。</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4</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考试专用耳机</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w:t>
            </w:r>
            <w:r>
              <w:rPr>
                <w:rFonts w:asciiTheme="minorEastAsia" w:eastAsiaTheme="minorEastAsia" w:hAnsiTheme="minorEastAsia" w:hint="eastAsia"/>
                <w:sz w:val="18"/>
                <w:szCs w:val="18"/>
              </w:rPr>
              <w:t>外观形态：尼龙编制线设计，抗拉扯耐磨，线长1.5米以上；耳机整体无任何线控调节装置，音量（录音）调节自适应。</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2、声卡：内置高保真音质数字声卡，免驱，支持:Windows 2000 、Windows XP、Windows Vista、Windows 7、Windows 10。</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3、耳套：包耳式，可拆卸耳罩，方便更换，耳套材质可选。</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4、喇叭技术要求：直径：Ø40mm钕铁硼单元、阻抗：32Ω± 15%、SPL：95±4dB with IEC-318(4153 coupler), at -18.2dBFS, 1KHz、灵敏度：95±4dB、频响：20 ~20kHz、功率：100mW。</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sz w:val="18"/>
                <w:szCs w:val="18"/>
              </w:rPr>
              <w:t>▲</w:t>
            </w:r>
            <w:r>
              <w:rPr>
                <w:rFonts w:asciiTheme="minorEastAsia" w:eastAsiaTheme="minorEastAsia" w:hAnsiTheme="minorEastAsia" w:hint="eastAsia"/>
                <w:sz w:val="18"/>
                <w:szCs w:val="18"/>
              </w:rPr>
              <w:t>拾音装置技术要求：15CM以上麦杆，内置近场拾音麦克风降噪、类型：EMC、尺寸：10.0mm * 6.0mm、灵敏度：-48±5dB、频响：100-10kHz、信噪比：大于50dB、指向性：双指向驻极体式麦克风，优化超心型（为自动判分设计优化），具有单向拾音功能。</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6、头梁：自适应弹压式头梁，适合不同头型佩戴无需手动调节。</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7、调节开关：耳机整体无任何线控或按钮调节装置，确保考试过程不会出现人为控制耳机导致考试失败。</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8、接口：USB2.0接口。</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sz w:val="18"/>
                <w:szCs w:val="18"/>
              </w:rPr>
              <w:t>▲</w:t>
            </w:r>
            <w:r>
              <w:rPr>
                <w:rFonts w:asciiTheme="minorEastAsia" w:eastAsiaTheme="minorEastAsia" w:hAnsiTheme="minorEastAsia" w:hint="eastAsia"/>
                <w:sz w:val="18"/>
                <w:szCs w:val="18"/>
              </w:rPr>
              <w:t>唯一标示：具有可视化唯一编码，可见且能被程序识别，可溯源考生答案来源。</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10、声源监控：附加声纹水印，做到可溯源、防抵赖、防伪造。</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11、</w:t>
            </w:r>
            <w:r>
              <w:rPr>
                <w:sz w:val="18"/>
                <w:szCs w:val="18"/>
              </w:rPr>
              <w:t>▲</w:t>
            </w:r>
            <w:r>
              <w:rPr>
                <w:rFonts w:asciiTheme="minorEastAsia" w:eastAsiaTheme="minorEastAsia" w:hAnsiTheme="minorEastAsia" w:hint="eastAsia"/>
                <w:sz w:val="18"/>
                <w:szCs w:val="18"/>
              </w:rPr>
              <w:t>降噪处理：过滤周围环境背景音（有利于自动评分）。</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12、软件开发包：提供可编程接口(SDK)，至少包括唯一编码管理、拾音器状态检测等。</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13：耳机状态监控：麦克风状态检测功能，考试过程中若发生录音异常故障，能够被监考系统实时获取。</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14、提供CE-EMC证书及报告（电磁兼容性测试认证），针对CE国际安全强制认证，主要针对电磁兼容性方面。</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5</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考务电脑</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1、类别：笔记本电脑</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2、★处理器：</w:t>
            </w:r>
            <w:r>
              <w:rPr>
                <w:rFonts w:asciiTheme="majorEastAsia" w:eastAsiaTheme="majorEastAsia" w:hAnsiTheme="majorEastAsia" w:cs="宋体" w:hint="eastAsia"/>
                <w:sz w:val="18"/>
                <w:szCs w:val="18"/>
              </w:rPr>
              <w:t>主频≥</w:t>
            </w:r>
            <w:r>
              <w:rPr>
                <w:rFonts w:asciiTheme="majorEastAsia" w:eastAsiaTheme="majorEastAsia" w:hAnsiTheme="majorEastAsia" w:cs="宋体"/>
                <w:sz w:val="18"/>
                <w:szCs w:val="18"/>
              </w:rPr>
              <w:t>2</w:t>
            </w:r>
            <w:r>
              <w:rPr>
                <w:rFonts w:asciiTheme="majorEastAsia" w:eastAsiaTheme="majorEastAsia" w:hAnsiTheme="majorEastAsia" w:cs="宋体" w:hint="eastAsia"/>
                <w:sz w:val="18"/>
                <w:szCs w:val="18"/>
              </w:rPr>
              <w:t>.</w:t>
            </w:r>
            <w:r>
              <w:rPr>
                <w:rFonts w:asciiTheme="majorEastAsia" w:eastAsiaTheme="majorEastAsia" w:hAnsiTheme="majorEastAsia" w:cs="宋体"/>
                <w:sz w:val="18"/>
                <w:szCs w:val="18"/>
              </w:rPr>
              <w:t>4</w:t>
            </w:r>
            <w:r>
              <w:rPr>
                <w:rFonts w:asciiTheme="majorEastAsia" w:eastAsiaTheme="majorEastAsia" w:hAnsiTheme="majorEastAsia" w:cs="宋体" w:hint="eastAsia"/>
                <w:sz w:val="18"/>
                <w:szCs w:val="18"/>
              </w:rPr>
              <w:t>GHZ，物理内核≥</w:t>
            </w:r>
            <w:r>
              <w:rPr>
                <w:rFonts w:asciiTheme="majorEastAsia" w:eastAsiaTheme="majorEastAsia" w:hAnsiTheme="majorEastAsia" w:cs="宋体"/>
                <w:sz w:val="18"/>
                <w:szCs w:val="18"/>
              </w:rPr>
              <w:t>4</w:t>
            </w:r>
            <w:r>
              <w:rPr>
                <w:rFonts w:asciiTheme="majorEastAsia" w:eastAsiaTheme="majorEastAsia" w:hAnsiTheme="majorEastAsia" w:cs="宋体" w:hint="eastAsia"/>
                <w:sz w:val="18"/>
                <w:szCs w:val="18"/>
              </w:rPr>
              <w:t>，线程≥</w:t>
            </w:r>
            <w:r>
              <w:rPr>
                <w:rFonts w:asciiTheme="majorEastAsia" w:eastAsiaTheme="majorEastAsia" w:hAnsiTheme="majorEastAsia" w:cs="宋体"/>
                <w:sz w:val="18"/>
                <w:szCs w:val="18"/>
              </w:rPr>
              <w:t>8</w:t>
            </w:r>
            <w:r>
              <w:rPr>
                <w:rFonts w:asciiTheme="majorEastAsia" w:eastAsiaTheme="majorEastAsia" w:hAnsiTheme="majorEastAsia" w:cs="宋体" w:hint="eastAsia"/>
                <w:sz w:val="18"/>
                <w:szCs w:val="18"/>
              </w:rPr>
              <w:t>， 缓存≥</w:t>
            </w:r>
            <w:r>
              <w:rPr>
                <w:rFonts w:asciiTheme="majorEastAsia" w:eastAsiaTheme="majorEastAsia" w:hAnsiTheme="majorEastAsia" w:cs="宋体"/>
                <w:sz w:val="18"/>
                <w:szCs w:val="18"/>
              </w:rPr>
              <w:t>8</w:t>
            </w:r>
            <w:r>
              <w:rPr>
                <w:rFonts w:asciiTheme="majorEastAsia" w:eastAsiaTheme="majorEastAsia" w:hAnsiTheme="majorEastAsia" w:cs="宋体" w:hint="eastAsia"/>
                <w:sz w:val="18"/>
                <w:szCs w:val="18"/>
              </w:rPr>
              <w:t>M。</w:t>
            </w:r>
            <w:r>
              <w:rPr>
                <w:sz w:val="18"/>
                <w:szCs w:val="18"/>
              </w:rPr>
              <w:t>（投标时需注明处理器详细型号备查</w:t>
            </w:r>
            <w:r>
              <w:rPr>
                <w:sz w:val="18"/>
                <w:szCs w:val="18"/>
              </w:rPr>
              <w:t>)</w:t>
            </w:r>
            <w:r>
              <w:rPr>
                <w:rFonts w:asciiTheme="minorEastAsia" w:eastAsiaTheme="minorEastAsia" w:hAnsiTheme="minorEastAsia" w:hint="eastAsia"/>
                <w:sz w:val="18"/>
                <w:szCs w:val="18"/>
              </w:rPr>
              <w:t>。</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3、显示屏：≥14" HD 防眩光高清屏。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sz w:val="18"/>
                <w:szCs w:val="18"/>
              </w:rPr>
              <w:t>▲</w:t>
            </w:r>
            <w:r>
              <w:rPr>
                <w:rFonts w:asciiTheme="minorEastAsia" w:eastAsiaTheme="minorEastAsia" w:hAnsiTheme="minorEastAsia" w:hint="eastAsia"/>
                <w:sz w:val="18"/>
                <w:szCs w:val="18"/>
              </w:rPr>
              <w:t>内存：≥8GB  DDR4 2133MHz  2个内存插槽。</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5、硬盘：≥</w:t>
            </w:r>
            <w:r>
              <w:rPr>
                <w:rFonts w:asciiTheme="minorEastAsia" w:eastAsiaTheme="minorEastAsia" w:hAnsiTheme="minorEastAsia"/>
                <w:sz w:val="18"/>
                <w:szCs w:val="18"/>
              </w:rPr>
              <w:t>512G PCIe NVMe SSD</w:t>
            </w:r>
            <w:r>
              <w:rPr>
                <w:rFonts w:asciiTheme="minorEastAsia" w:eastAsiaTheme="minorEastAsia" w:hAnsiTheme="minorEastAsia" w:hint="eastAsia"/>
                <w:sz w:val="18"/>
                <w:szCs w:val="18"/>
              </w:rPr>
              <w:t>固态硬盘。</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6、显卡：≥集成显卡及以上。</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7、声音：立体声扬声器、集成单数字麦克风。</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8、网络：802.11AC 2x2 wifi(RT)+蓝牙5.0。</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9</w:t>
            </w:r>
            <w:r>
              <w:rPr>
                <w:rFonts w:asciiTheme="minorEastAsia" w:eastAsiaTheme="minorEastAsia" w:hAnsiTheme="minorEastAsia" w:hint="eastAsia"/>
                <w:sz w:val="18"/>
                <w:szCs w:val="18"/>
              </w:rPr>
              <w:t>、接口：≥</w:t>
            </w:r>
            <w:r>
              <w:rPr>
                <w:rFonts w:asciiTheme="minorEastAsia" w:eastAsiaTheme="minorEastAsia" w:hAnsiTheme="minorEastAsia"/>
                <w:sz w:val="18"/>
                <w:szCs w:val="18"/>
              </w:rPr>
              <w:t>3</w:t>
            </w:r>
            <w:r>
              <w:rPr>
                <w:rFonts w:asciiTheme="minorEastAsia" w:eastAsiaTheme="minorEastAsia" w:hAnsiTheme="minorEastAsia" w:hint="eastAsia"/>
                <w:sz w:val="18"/>
                <w:szCs w:val="18"/>
              </w:rPr>
              <w:t xml:space="preserve"> 个 USB 3.1；1 个 USB 3.1 Type-C；1 个 RJ-45；1 个耳机/麦克风组合插孔；1 个 HDMI 1.4b；1 个交流电源。</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r>
              <w:rPr>
                <w:rFonts w:asciiTheme="minorEastAsia" w:eastAsiaTheme="minorEastAsia" w:hAnsiTheme="minorEastAsia" w:hint="eastAsia"/>
                <w:sz w:val="18"/>
                <w:szCs w:val="18"/>
              </w:rPr>
              <w:t>、电池：≥长寿命 3 芯、4</w:t>
            </w:r>
            <w:r>
              <w:rPr>
                <w:rFonts w:asciiTheme="minorEastAsia" w:eastAsiaTheme="minorEastAsia" w:hAnsiTheme="minorEastAsia"/>
                <w:sz w:val="18"/>
                <w:szCs w:val="18"/>
              </w:rPr>
              <w:t>5</w:t>
            </w:r>
            <w:r>
              <w:rPr>
                <w:rFonts w:asciiTheme="minorEastAsia" w:eastAsiaTheme="minorEastAsia" w:hAnsiTheme="minorEastAsia" w:hint="eastAsia"/>
                <w:sz w:val="18"/>
                <w:szCs w:val="18"/>
              </w:rPr>
              <w:t>Wh 锂离子电池。</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p>
        </w:tc>
        <w:tc>
          <w:tcPr>
            <w:tcW w:w="0" w:type="auto"/>
            <w:vAlign w:val="center"/>
          </w:tcPr>
          <w:p w:rsidR="00526313" w:rsidRDefault="00723D74">
            <w:pPr>
              <w:widowControl/>
              <w:jc w:val="center"/>
              <w:rPr>
                <w:sz w:val="18"/>
                <w:szCs w:val="18"/>
              </w:rPr>
            </w:pPr>
            <w:r>
              <w:rPr>
                <w:sz w:val="18"/>
                <w:szCs w:val="18"/>
              </w:rPr>
              <w:t>交换机</w:t>
            </w:r>
          </w:p>
        </w:tc>
        <w:tc>
          <w:tcPr>
            <w:tcW w:w="7576" w:type="dxa"/>
            <w:vAlign w:val="center"/>
          </w:tcPr>
          <w:p w:rsidR="00526313" w:rsidRDefault="00723D74">
            <w:pPr>
              <w:rPr>
                <w:rFonts w:asciiTheme="minorEastAsia" w:eastAsiaTheme="minorEastAsia" w:hAnsiTheme="minorEastAsia"/>
                <w:sz w:val="18"/>
                <w:szCs w:val="18"/>
              </w:rPr>
            </w:pPr>
            <w:r>
              <w:rPr>
                <w:sz w:val="18"/>
                <w:szCs w:val="18"/>
              </w:rPr>
              <w:t>▲</w:t>
            </w:r>
            <w:r>
              <w:rPr>
                <w:rFonts w:asciiTheme="minorEastAsia" w:eastAsiaTheme="minorEastAsia" w:hAnsiTheme="minorEastAsia" w:hint="eastAsia"/>
                <w:sz w:val="18"/>
                <w:szCs w:val="18"/>
              </w:rPr>
              <w:t>24口二层千兆品牌以太网交换机、传输速率10/100/1000Mbps、包转发率39Mpps、MAC地址表8K、网络标准IEEE 802.3、IEEE 802.3u、IEEE 802.3ab。</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p>
        </w:tc>
        <w:tc>
          <w:tcPr>
            <w:tcW w:w="0" w:type="auto"/>
            <w:vAlign w:val="center"/>
          </w:tcPr>
          <w:p w:rsidR="00526313" w:rsidRDefault="00723D74">
            <w:pPr>
              <w:widowControl/>
              <w:jc w:val="center"/>
              <w:rPr>
                <w:sz w:val="18"/>
                <w:szCs w:val="18"/>
              </w:rPr>
            </w:pPr>
            <w:r>
              <w:rPr>
                <w:sz w:val="18"/>
                <w:szCs w:val="18"/>
              </w:rPr>
              <w:t>教师</w:t>
            </w:r>
            <w:r>
              <w:rPr>
                <w:rFonts w:hint="eastAsia"/>
                <w:sz w:val="18"/>
                <w:szCs w:val="18"/>
              </w:rPr>
              <w:t>电脑桌椅</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规格：</w:t>
            </w:r>
            <w:r>
              <w:rPr>
                <w:rFonts w:asciiTheme="minorEastAsia" w:eastAsiaTheme="minorEastAsia" w:hAnsiTheme="minorEastAsia"/>
                <w:sz w:val="18"/>
                <w:szCs w:val="18"/>
              </w:rPr>
              <w:t>1200mm*600*750mm</w:t>
            </w:r>
            <w:r>
              <w:rPr>
                <w:rFonts w:asciiTheme="minorEastAsia" w:eastAsiaTheme="minorEastAsia" w:hAnsiTheme="minorEastAsia" w:hint="eastAsia"/>
                <w:sz w:val="18"/>
                <w:szCs w:val="18"/>
              </w:rPr>
              <w:t>（</w:t>
            </w:r>
            <w:r>
              <w:rPr>
                <w:rFonts w:asciiTheme="minorEastAsia" w:eastAsiaTheme="minorEastAsia" w:hAnsiTheme="minorEastAsia"/>
                <w:sz w:val="18"/>
                <w:szCs w:val="18"/>
              </w:rPr>
              <w:t>长、宽、高</w:t>
            </w:r>
            <w:r>
              <w:rPr>
                <w:rFonts w:asciiTheme="minorEastAsia" w:eastAsiaTheme="minorEastAsia" w:hAnsiTheme="minorEastAsia" w:hint="eastAsia"/>
                <w:sz w:val="18"/>
                <w:szCs w:val="18"/>
              </w:rPr>
              <w:t>）</w:t>
            </w:r>
            <w:r>
              <w:rPr>
                <w:rFonts w:asciiTheme="minorEastAsia" w:eastAsiaTheme="minorEastAsia" w:hAnsiTheme="minorEastAsia"/>
                <w:sz w:val="18"/>
                <w:szCs w:val="18"/>
              </w:rPr>
              <w:t>，正负偏离不超过 100mm</w:t>
            </w:r>
            <w:r>
              <w:rPr>
                <w:rFonts w:asciiTheme="minorEastAsia" w:eastAsiaTheme="minorEastAsia" w:hAnsiTheme="minorEastAsia" w:hint="eastAsia"/>
                <w:sz w:val="18"/>
                <w:szCs w:val="18"/>
              </w:rPr>
              <w:t>。</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1.主体钢架采用厚度为0.8mm-1mm碳钢管件,网板采用厚度0.6mm钢片，经剪板,冲压,折边,激光切割全套数控设备加工,二氧化碳焊接而成,经久耐用。</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2.台面采用E1级环保型防火型贴面,封边采用PVC材质,达到25mm厚度的三聚氰胺板(实木颗粒板),桌面预留2个50mm出线孔,方便设备走线连接。</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3金属外表经酸洗除油,磷化渡膜,静电喷涂,高温固化处理而成,其中静电喷涂选用优质树脂粉末,不含溶剂,持久耐用,安全环保。</w:t>
            </w:r>
          </w:p>
          <w:p w:rsidR="00526313" w:rsidRDefault="00723D74">
            <w:pPr>
              <w:rPr>
                <w:rFonts w:asciiTheme="minorEastAsia" w:eastAsiaTheme="minorEastAsia" w:hAnsiTheme="minorEastAsia"/>
                <w:color w:val="FF0000"/>
                <w:sz w:val="18"/>
                <w:szCs w:val="18"/>
              </w:rPr>
            </w:pPr>
            <w:r>
              <w:rPr>
                <w:rFonts w:asciiTheme="minorEastAsia" w:eastAsiaTheme="minorEastAsia" w:hAnsiTheme="minorEastAsia" w:hint="eastAsia"/>
                <w:sz w:val="18"/>
                <w:szCs w:val="18"/>
              </w:rPr>
              <w:t>4整体结构采用可拆卸式,螺丝链接固定,组装方便快捷。</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考试坐席</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规格：</w:t>
            </w:r>
            <w:r>
              <w:rPr>
                <w:rFonts w:asciiTheme="minorEastAsia" w:eastAsiaTheme="minorEastAsia" w:hAnsiTheme="minorEastAsia"/>
                <w:sz w:val="18"/>
                <w:szCs w:val="18"/>
              </w:rPr>
              <w:t>600mm*600*750mm</w:t>
            </w:r>
            <w:r>
              <w:rPr>
                <w:rFonts w:asciiTheme="minorEastAsia" w:eastAsiaTheme="minorEastAsia" w:hAnsiTheme="minorEastAsia" w:hint="eastAsia"/>
                <w:sz w:val="18"/>
                <w:szCs w:val="18"/>
              </w:rPr>
              <w:t>（</w:t>
            </w:r>
            <w:r>
              <w:rPr>
                <w:rFonts w:asciiTheme="minorEastAsia" w:eastAsiaTheme="minorEastAsia" w:hAnsiTheme="minorEastAsia"/>
                <w:sz w:val="18"/>
                <w:szCs w:val="18"/>
              </w:rPr>
              <w:t>长、宽、高</w:t>
            </w:r>
            <w:r>
              <w:rPr>
                <w:rFonts w:asciiTheme="minorEastAsia" w:eastAsiaTheme="minorEastAsia" w:hAnsiTheme="minorEastAsia" w:hint="eastAsia"/>
                <w:sz w:val="18"/>
                <w:szCs w:val="18"/>
              </w:rPr>
              <w:t>），三面屏风（可根据学校教室实际面积调整）。</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1.主体钢架采用厚度为0.8mm-1mm碳钢管件,网板采用厚度0.6mm钢片，经剪板,冲压,折边,激光切割全套数控设备加工,二氧化碳焊接而成,经久耐用。</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2.台面采用E1级环保型防火型贴面,封边采用PVC材质,达到25mm厚度的三聚氰胺板(实木颗</w:t>
            </w:r>
            <w:r>
              <w:rPr>
                <w:rFonts w:asciiTheme="minorEastAsia" w:eastAsiaTheme="minorEastAsia" w:hAnsiTheme="minorEastAsia" w:hint="eastAsia"/>
                <w:sz w:val="18"/>
                <w:szCs w:val="18"/>
              </w:rPr>
              <w:lastRenderedPageBreak/>
              <w:t>粒板),桌面预留2个50mm出线孔,方便设备走线连接。</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3金属外表经酸洗除油,磷化渡膜,静电喷涂,高温固化处理而成,其中静电喷涂选用优质树脂粉末,不含溶剂,持久耐用,安全环保。</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4整体结构采用可拆卸式,螺丝链接固定,组装方便快捷。</w:t>
            </w:r>
          </w:p>
          <w:p w:rsidR="00526313" w:rsidRDefault="00723D74">
            <w:pPr>
              <w:rPr>
                <w:rFonts w:asciiTheme="minorEastAsia" w:eastAsiaTheme="minorEastAsia" w:hAnsiTheme="minorEastAsia"/>
                <w:color w:val="FF0000"/>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、考试坐席与教师桌椅采用统一外观颜色。</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9</w:t>
            </w:r>
          </w:p>
        </w:tc>
        <w:tc>
          <w:tcPr>
            <w:tcW w:w="0" w:type="auto"/>
            <w:vAlign w:val="center"/>
          </w:tcPr>
          <w:p w:rsidR="00526313" w:rsidRDefault="00723D74">
            <w:pPr>
              <w:widowControl/>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摄像头</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w:t>
            </w:r>
            <w:r>
              <w:rPr>
                <w:rFonts w:asciiTheme="minorEastAsia" w:eastAsiaTheme="minorEastAsia" w:hAnsiTheme="minorEastAsia" w:hint="eastAsia"/>
                <w:sz w:val="18"/>
                <w:szCs w:val="18"/>
              </w:rPr>
              <w:t>图像分辨率：≥2500×1600万像素；内置MIC，拾音距离不小于5米。</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2、支持不少于报警1入1出，音频1入1出、RS485接口、TF卡（512G）、硬复位。</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3、最低照度试验：≤0.006lx（彩色模式）；≤0.005lx（黑白模式），亮度（灰度）鉴别等级不小于11级；具有五码流功能。</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4、支持H.265、H.264、M-JPEG视频压缩标准。</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5、支持彩色及黑白模式选择功能、背光补偿功能、强光抑制功能、白平衡功能、自动增益功能、走廊模式功能、数字降噪功能；支持透雾设置检查、电子防抖设置检查、镜像功能检查、可伸缩编码（SVC）设置检查、音频降噪设置检查、虚焦侦测功能。</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6、同一静止场景下，设备在H.264或H.265编码方式时，开启智能编码后，码率可节约70%，图像主观质量无明显降低，最低码率≤100Kbps，仍可呈现正常监控画面。</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7、可在视频图像上叠加字符，字符包括通道名称、时间、日期、≥8行自定义字符等信息；字体像素可设置，字体颜色可设置。</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sz w:val="18"/>
                <w:szCs w:val="18"/>
              </w:rPr>
              <w:t>▲</w:t>
            </w:r>
            <w:r>
              <w:rPr>
                <w:rFonts w:asciiTheme="minorEastAsia" w:eastAsiaTheme="minorEastAsia" w:hAnsiTheme="minorEastAsia" w:hint="eastAsia"/>
                <w:sz w:val="18"/>
                <w:szCs w:val="18"/>
              </w:rPr>
              <w:t>当环境照度低于一定值时，自动开启红外灯光照明功能，并可选择开启/关闭红外工作模式，红外灯亮度可调；具有防红外过曝设置选项，红外灯开启时，可根据被摄物体的距离自动调节红外光功率强度；通过红外灯照射，可基本分辨距离90米处所摄目标的轮廓和状态。</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9、具有绊线、双绊线、进入区域、滞留区域、离开区域、物品遗留、物品丢失、徘徊、停车、奔跑等行为的智能分析功能。</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10、用户登录密码输入错误次数超过设定值，可给出报警，并锁定用户，设置密码时，可自动提示密码复杂度。</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11、支持GB/T28181、Onvif协议。</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12、支持DC12V供电，支持POE供电及POE反向供电。</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13、温度范围支持-45℃~70℃。</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14、外壳防护等级：≥IP66。</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（以上14条提供设备彩页说明或检测报告）</w:t>
            </w:r>
          </w:p>
          <w:p w:rsidR="00526313" w:rsidRDefault="00723D74">
            <w:pPr>
              <w:rPr>
                <w:rFonts w:asciiTheme="majorEastAsia" w:eastAsiaTheme="majorEastAsia" w:hAnsiTheme="majorEastAsia" w:cs="宋体"/>
                <w:color w:val="000000" w:themeColor="text1"/>
                <w:sz w:val="18"/>
                <w:szCs w:val="18"/>
              </w:rPr>
            </w:pPr>
            <w:r>
              <w:rPr>
                <w:rFonts w:asciiTheme="minorEastAsia" w:eastAsiaTheme="minorEastAsia" w:hAnsiTheme="minorEastAsia"/>
                <w:sz w:val="18"/>
                <w:szCs w:val="18"/>
              </w:rPr>
              <w:t>15</w:t>
            </w:r>
            <w:r>
              <w:rPr>
                <w:rFonts w:asciiTheme="minorEastAsia" w:eastAsiaTheme="minorEastAsia" w:hAnsiTheme="minorEastAsia" w:hint="eastAsia"/>
                <w:sz w:val="18"/>
                <w:szCs w:val="18"/>
              </w:rPr>
              <w:t>、</w:t>
            </w:r>
            <w:bookmarkStart w:id="81" w:name="_GoBack"/>
            <w:r>
              <w:rPr>
                <w:rFonts w:asciiTheme="minorEastAsia" w:eastAsiaTheme="minorEastAsia" w:hAnsiTheme="minorEastAsia" w:hint="eastAsia"/>
                <w:color w:val="C00000"/>
                <w:sz w:val="18"/>
                <w:szCs w:val="18"/>
              </w:rPr>
              <w:t>★提供不低于128G存储TF卡。</w:t>
            </w:r>
            <w:bookmarkEnd w:id="81"/>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10</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硬盘录像机I型</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w:t>
            </w:r>
            <w:r>
              <w:rPr>
                <w:rFonts w:asciiTheme="minorEastAsia" w:eastAsiaTheme="minorEastAsia" w:hAnsiTheme="minorEastAsia" w:hint="eastAsia"/>
                <w:sz w:val="18"/>
                <w:szCs w:val="18"/>
              </w:rPr>
              <w:t>具有不少于3个RJ-45千兆网口，2个USB接口，1个HDMI接口，1个VGA接口，内置风扇，支持接入USB键盘、网络键盘。</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2、支持Onvif、GB/T28181，可通过Onvif协议接入H.265编码格式的前端设备。</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3、支持一键添加不同网段的前端摄像机；支持接入NVR设备，并选择通道进行添加。</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4、支持MJPEG、H.264、H.265编码格式。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5、支持对关键录像加锁并归档，锁定后的录像不能被覆盖，解锁后才会被覆盖。</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6、当触发报警时，可设置联动录像、单画面显示、声音提示、屏幕显示、文字预案、PTZ、发送邮件、上传中心。提供公安部检测报告并加盖投标人鲜章。</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7</w:t>
            </w:r>
            <w:r>
              <w:rPr>
                <w:rFonts w:asciiTheme="minorEastAsia" w:eastAsiaTheme="minorEastAsia" w:hAnsiTheme="minorEastAsia" w:hint="eastAsia"/>
                <w:sz w:val="18"/>
                <w:szCs w:val="18"/>
              </w:rPr>
              <w:t>、支持以支持以1/16、1/8、1/4、1/2、1、2、4、8、16、32、64、128倍速回放录像。</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8</w:t>
            </w:r>
            <w:r>
              <w:rPr>
                <w:rFonts w:asciiTheme="minorEastAsia" w:eastAsiaTheme="minorEastAsia" w:hAnsiTheme="minorEastAsia" w:hint="eastAsia"/>
                <w:sz w:val="18"/>
                <w:szCs w:val="18"/>
              </w:rPr>
              <w:t>、支持外部文件回放功能，可播放移动存储设备中存放的录像。</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9</w:t>
            </w:r>
            <w:r>
              <w:rPr>
                <w:rFonts w:asciiTheme="minorEastAsia" w:eastAsiaTheme="minorEastAsia" w:hAnsiTheme="minorEastAsia" w:hint="eastAsia"/>
                <w:sz w:val="18"/>
                <w:szCs w:val="18"/>
              </w:rPr>
              <w:t>、支持插入USB设备自动弹窗提示；支持按移动侦测、端口报警、智能分析等类型进行数据备份，可将录像文件或图片保存至USB设备(U盘、移动硬盘)等存储设备；</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r>
              <w:rPr>
                <w:rFonts w:asciiTheme="minorEastAsia" w:eastAsiaTheme="minorEastAsia" w:hAnsiTheme="minorEastAsia" w:hint="eastAsia"/>
                <w:sz w:val="18"/>
                <w:szCs w:val="18"/>
              </w:rPr>
              <w:t>、</w:t>
            </w:r>
            <w:r>
              <w:rPr>
                <w:sz w:val="18"/>
                <w:szCs w:val="18"/>
              </w:rPr>
              <w:t>▲</w:t>
            </w:r>
            <w:r>
              <w:rPr>
                <w:rFonts w:asciiTheme="minorEastAsia" w:eastAsiaTheme="minorEastAsia" w:hAnsiTheme="minorEastAsia" w:hint="eastAsia"/>
                <w:sz w:val="18"/>
                <w:szCs w:val="18"/>
              </w:rPr>
              <w:t>支持解码不少于8路分辨率为1280×720或4路分辨率为1920×1080格式的视频图像；可自适应显示器分辨率进行图像显示。</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1</w:t>
            </w:r>
            <w:r>
              <w:rPr>
                <w:rFonts w:asciiTheme="minorEastAsia" w:eastAsiaTheme="minorEastAsia" w:hAnsiTheme="minorEastAsia" w:hint="eastAsia"/>
                <w:sz w:val="18"/>
                <w:szCs w:val="18"/>
              </w:rPr>
              <w:t>、支持回放预览功能，录像回放时，将鼠标停留在进度条上某时间点，可预览该时间的画面，</w:t>
            </w:r>
            <w:r>
              <w:rPr>
                <w:rFonts w:asciiTheme="minorEastAsia" w:eastAsiaTheme="minorEastAsia" w:hAnsiTheme="minorEastAsia" w:hint="eastAsia"/>
                <w:sz w:val="18"/>
                <w:szCs w:val="18"/>
              </w:rPr>
              <w:lastRenderedPageBreak/>
              <w:t>点击画面可查看相关录像。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w:t>
            </w:r>
            <w:r>
              <w:rPr>
                <w:rFonts w:asciiTheme="minorEastAsia" w:eastAsiaTheme="minorEastAsia" w:hAnsiTheme="minorEastAsia" w:hint="eastAsia"/>
                <w:sz w:val="18"/>
                <w:szCs w:val="18"/>
              </w:rPr>
              <w:t>、录像文件检索可设置通道、时间、年龄、性别等条件。</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3</w:t>
            </w:r>
            <w:r>
              <w:rPr>
                <w:rFonts w:asciiTheme="minorEastAsia" w:eastAsiaTheme="minorEastAsia" w:hAnsiTheme="minorEastAsia" w:hint="eastAsia"/>
                <w:sz w:val="18"/>
                <w:szCs w:val="18"/>
              </w:rPr>
              <w:t>、支持录像转码功能，通过IE浏览器下载录像时，可将高分辨率的录像转码为低分辨率的录像。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sz w:val="18"/>
                <w:szCs w:val="18"/>
              </w:rPr>
              <w:t>▲</w:t>
            </w:r>
            <w:r>
              <w:rPr>
                <w:rFonts w:asciiTheme="minorEastAsia" w:eastAsiaTheme="minorEastAsia" w:hAnsiTheme="minorEastAsia" w:hint="eastAsia"/>
                <w:sz w:val="18"/>
                <w:szCs w:val="18"/>
              </w:rPr>
              <w:t>支持将3个网口设置为不同网段的IP地址。</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5</w:t>
            </w:r>
            <w:r>
              <w:rPr>
                <w:rFonts w:asciiTheme="minorEastAsia" w:eastAsiaTheme="minorEastAsia" w:hAnsiTheme="minorEastAsia" w:hint="eastAsia"/>
                <w:sz w:val="18"/>
                <w:szCs w:val="18"/>
              </w:rPr>
              <w:t>、支持对网络摄像机自动分配IP、自动接入，并直接预览图像；支持定时给前端IPC校时，校时间隔可设置为1个月、1周、1天；支持按前端摄像机原始图像帧宽比在终端显示。</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16</w:t>
            </w:r>
            <w:r>
              <w:rPr>
                <w:rFonts w:asciiTheme="minorEastAsia" w:eastAsiaTheme="minorEastAsia" w:hAnsiTheme="minorEastAsia" w:hint="eastAsia"/>
                <w:sz w:val="18"/>
                <w:szCs w:val="18"/>
              </w:rPr>
              <w:t>、可按IP或通道号自增的规则批量添加局域网内的IP。</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17</w:t>
            </w:r>
            <w:r>
              <w:rPr>
                <w:rFonts w:asciiTheme="minorEastAsia" w:eastAsiaTheme="minorEastAsia" w:hAnsiTheme="minorEastAsia" w:hint="eastAsia"/>
                <w:sz w:val="18"/>
                <w:szCs w:val="18"/>
              </w:rPr>
              <w:t>、具有假日录像策略、抽帧录像、纯视频录像、副码流录像等功能。</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18</w:t>
            </w:r>
            <w:r>
              <w:rPr>
                <w:rFonts w:asciiTheme="minorEastAsia" w:eastAsiaTheme="minorEastAsia" w:hAnsiTheme="minorEastAsia" w:hint="eastAsia"/>
                <w:sz w:val="18"/>
                <w:szCs w:val="18"/>
              </w:rPr>
              <w:t>、支持智能录像，可根据不同时间段、不同事件类型分别采用不同的编码模板进行录像；编码模板可调节帧率、码率等。</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19</w:t>
            </w:r>
            <w:r>
              <w:rPr>
                <w:rFonts w:asciiTheme="minorEastAsia" w:eastAsiaTheme="minorEastAsia" w:hAnsiTheme="minorEastAsia" w:hint="eastAsia"/>
                <w:sz w:val="18"/>
                <w:szCs w:val="18"/>
              </w:rPr>
              <w:t>、对于记录在存储介质上的视（音）频信息，取出的存储介质应能在同型号的其他设备上正常回放，以保证设备发生故障后记录资料的留存（或复制），复制后的视（音）频信号，应能在通用设备上回放，并不易被篡改，釆用自动分段记录格式时，相邻两段间最大记录间隔时间≤0.5s。</w:t>
            </w:r>
          </w:p>
          <w:p w:rsidR="00526313" w:rsidRDefault="00723D74">
            <w:pPr>
              <w:rPr>
                <w:rFonts w:asciiTheme="majorEastAsia" w:eastAsiaTheme="majorEastAsia" w:hAnsiTheme="majorEastAsia" w:cs="宋体"/>
                <w:color w:val="000000" w:themeColor="text1"/>
                <w:sz w:val="18"/>
                <w:szCs w:val="18"/>
              </w:rPr>
            </w:pPr>
            <w:r>
              <w:rPr>
                <w:rFonts w:asciiTheme="minorEastAsia" w:eastAsiaTheme="minorEastAsia" w:hAnsiTheme="minorEastAsia" w:hint="eastAsia"/>
                <w:sz w:val="18"/>
                <w:szCs w:val="18"/>
              </w:rPr>
              <w:t>（以上参数提供设备彩页说明或检测报告）</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1</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硬盘录像机II型</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1．具有不少于2个千兆以太网口，2个USB接口，1个HDMI接口， 1个VGA接口，1路音频输入，1路音频输出，2个RS-485控制接口，1个RS-232调试接口，16路报警输入接口，4路报警输出接口，1个eSATA接口，内置风扇。</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对于记录在存储介质上的视（音）频信息，取出的存储介质应能在同型号的其他设备上正常回放，以保证设备发生故障后记录资料的留存（或复制），复制后的视（音）频信号，应能在通用设备上回放，并不易被篡改，釆用自动分段记录格式时，相邻两段间最大记录间隔时间≤0.4s。</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3．支持接入1TB、2TB、3TB、4TB、6TB、8TB、10TB容量的SATA接口硬盘；支持接入SSD固态硬盘；具有4个SATA硬盘接口。</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sz w:val="18"/>
                <w:szCs w:val="18"/>
              </w:rPr>
              <w:t>▲</w:t>
            </w:r>
            <w:r>
              <w:rPr>
                <w:rFonts w:asciiTheme="minorEastAsia" w:eastAsiaTheme="minorEastAsia" w:hAnsiTheme="minorEastAsia" w:hint="eastAsia"/>
                <w:sz w:val="18"/>
                <w:szCs w:val="18"/>
              </w:rPr>
              <w:t>支持接入不少于32路视频信号，支持一键添加不同网段的前端摄像机，支持接入NVR设备，并选择通道进行添加。</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5．支持配额、盘组两种存储模式。支持盘组配置，存储录像时只对工作盘进行读写，可设置未进行读写操作的硬盘自动处于休眠状态。</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6．对于在记录过程中出现的系统死机或意外故障，设备应能在规定的时间内自动恢复其正常工作状态并使故障前的信息不丢失。</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7．支持定时录像、报警录像、手动录像。支持录像同步回放、异步回放、单帧回放。</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8．设备均应具有权限管理、数据保密、运行日志功能；设备应设置操作口令，宜有图像加密、防篡改、防非法复制等措施，以保证原始数据的完整性。重要的图像应加保护，不被删除和覆盖；设备应有防偶发死机的措施（如硬件看门狗或软件、硬件看门狗或定时自动起动等）。</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9．支持警戒报警功能，对进入警戒状态的设备，在警戒区域内探测到移动目标时，应能发出报警信号；可对警戒区域的大小、位置、灵敏度、区域个数进行设置。</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10．设备探测到视频入侵报警和/或收到报警联动触发信号时，应能启动设备相应的通道进行联动记录。设备应能预录报警触发前60s的视（音）频；发生报警时，可录制报警停止后10/15/30/60/600秒的视频录像。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11．具有外部录像文件回放（播放移动存储设备中的录像）、分时段回放、图片回放（单路回放前端抓拍的图片）、标签回放、事件回放功能、即时回放、报警日志联动录像文件回放功能；具有智能回放功能，支持对视频录像按智能分析类别进行检索，可自动跳过未满足条件的录像，只播放符合条件的录像；支持以1/16、1/8、1/4、1/2、1、2、4、8、16、32、64、128、256倍速回放录像。</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12．支持将接入的图像以多画面分割方式显示，可分割为1/2/3/4/5/6/7/8/9/10/12/13/16/20/25/32个画面。</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13．支持定时抓拍、按时段抓拍和报警抓拍，且抓拍张数、时间间隔可设；支持手动抓拍；支持抓拍图片上传邮件或FTP；支持2路抓拍并存储图片；支持按通道、时间同时检索32路图片。</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14．</w:t>
            </w:r>
            <w:r>
              <w:rPr>
                <w:sz w:val="18"/>
                <w:szCs w:val="18"/>
              </w:rPr>
              <w:t>▲</w:t>
            </w:r>
            <w:r>
              <w:rPr>
                <w:rFonts w:asciiTheme="minorEastAsia" w:eastAsiaTheme="minorEastAsia" w:hAnsiTheme="minorEastAsia" w:hint="eastAsia"/>
                <w:sz w:val="18"/>
                <w:szCs w:val="18"/>
              </w:rPr>
              <w:t>支持对接入的IPC自动分配IP、自动接入，并直接预览图像。支持定时给前端IPC校时，校时间隔可设置为1个月、1周、1天。</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15．支持接入USB键盘、网络键盘。</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16．支持绊线、双绊线、周界、物品遗留、物品丢失、徘徊、奔跑、停车、警戒、音频信号丢失、音频信号异常、视频虚焦、场景变换、单人值岗、双人值岗、人员聚集、人脸检测、违章停车、车位看守、客流量统计、人脸统计、车牌识别、安全帽检测、联动跟踪、全景跟踪等智能分析设置。</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17．支持根据热度图、行为分析、客流统计、车牌识别、安全帽检索、警戒信息检索录像文件。</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18．支持按特征值信息、通道报警信息进行人脸的统计，并将统计结果以列表、饼状图、折线图等方式进行展示；人脸统计结果支持导出电子表格。</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19．支持按通道、时间检索人脸抓拍图片；支持按姓名、性别、年龄、戴眼镜、戴口罩、等人脸属性检索人脸抓拍图片；支持按人脸抓拍报警、人脸比对报警、陌生人报警检索图片，检索图片包含人脸抓拍图、全景图、布控图。</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20．支持添加、删除、导入、导出、修改、查询、复制人脸库；可通过U盘、web端进行单张、批量导入导岀人脸图片；支持将人脸库的部分或全部内容复制到另一个人脸库；支持人脸底库图片格式JPG、JPEG、PNG；支持在预览界面将人脸抓拍记录一键入库；支持人脸库以box包整库加密导入导出。</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21．工作温度：-10℃~55℃。</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（以上参数提供设备彩页说明或检测报告）</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w:t>
            </w:r>
            <w:r>
              <w:rPr>
                <w:rFonts w:asciiTheme="majorEastAsia" w:eastAsiaTheme="majorEastAsia" w:hAnsiTheme="majorEastAsia"/>
                <w:sz w:val="18"/>
                <w:szCs w:val="18"/>
              </w:rPr>
              <w:t>2</w:t>
            </w:r>
          </w:p>
        </w:tc>
        <w:tc>
          <w:tcPr>
            <w:tcW w:w="0" w:type="auto"/>
            <w:vAlign w:val="center"/>
          </w:tcPr>
          <w:p w:rsidR="00526313" w:rsidRDefault="00723D74">
            <w:pPr>
              <w:widowControl/>
              <w:rPr>
                <w:rFonts w:asciiTheme="majorEastAsia" w:eastAsiaTheme="majorEastAsia" w:hAnsiTheme="majorEastAsia"/>
                <w:sz w:val="18"/>
                <w:szCs w:val="18"/>
              </w:rPr>
            </w:pPr>
            <w:r>
              <w:rPr>
                <w:rFonts w:asciiTheme="majorEastAsia" w:eastAsiaTheme="majorEastAsia" w:hAnsiTheme="majorEastAsia" w:hint="eastAsia"/>
                <w:sz w:val="18"/>
                <w:szCs w:val="18"/>
              </w:rPr>
              <w:t>监控硬盘</w:t>
            </w:r>
          </w:p>
        </w:tc>
        <w:tc>
          <w:tcPr>
            <w:tcW w:w="7576" w:type="dxa"/>
            <w:vAlign w:val="center"/>
          </w:tcPr>
          <w:p w:rsidR="00526313" w:rsidRDefault="00723D74">
            <w:pPr>
              <w:rPr>
                <w:rFonts w:asciiTheme="majorEastAsia" w:eastAsiaTheme="majorEastAsia" w:hAnsiTheme="majorEastAsia" w:cs="宋体"/>
                <w:color w:val="000000" w:themeColor="text1"/>
                <w:sz w:val="18"/>
                <w:szCs w:val="18"/>
              </w:rPr>
            </w:pPr>
            <w:r>
              <w:rPr>
                <w:rFonts w:asciiTheme="majorEastAsia" w:eastAsiaTheme="majorEastAsia" w:hAnsiTheme="majorEastAsia" w:cs="宋体" w:hint="eastAsia"/>
                <w:color w:val="000000" w:themeColor="text1"/>
                <w:sz w:val="18"/>
                <w:szCs w:val="18"/>
              </w:rPr>
              <w:t>监控级</w:t>
            </w:r>
            <w:r>
              <w:rPr>
                <w:rFonts w:asciiTheme="minorEastAsia" w:eastAsiaTheme="minorEastAsia" w:hAnsiTheme="minorEastAsia" w:hint="eastAsia"/>
                <w:sz w:val="18"/>
                <w:szCs w:val="18"/>
              </w:rPr>
              <w:t>≥</w:t>
            </w:r>
            <w:r>
              <w:rPr>
                <w:rFonts w:asciiTheme="majorEastAsia" w:eastAsiaTheme="majorEastAsia" w:hAnsiTheme="majorEastAsia" w:cs="宋体" w:hint="eastAsia"/>
                <w:color w:val="000000" w:themeColor="text1"/>
                <w:sz w:val="18"/>
                <w:szCs w:val="18"/>
              </w:rPr>
              <w:t>3T</w:t>
            </w:r>
            <w:r>
              <w:rPr>
                <w:rFonts w:asciiTheme="majorEastAsia" w:eastAsiaTheme="majorEastAsia" w:hAnsiTheme="majorEastAsia" w:cs="宋体"/>
                <w:color w:val="000000" w:themeColor="text1"/>
                <w:sz w:val="18"/>
                <w:szCs w:val="18"/>
              </w:rPr>
              <w:t xml:space="preserve"> </w:t>
            </w:r>
            <w:r>
              <w:rPr>
                <w:rFonts w:asciiTheme="majorEastAsia" w:eastAsiaTheme="majorEastAsia" w:hAnsiTheme="majorEastAsia" w:cs="宋体" w:hint="eastAsia"/>
                <w:color w:val="000000" w:themeColor="text1"/>
                <w:sz w:val="18"/>
                <w:szCs w:val="18"/>
              </w:rPr>
              <w:t>SAS硬盘</w:t>
            </w:r>
          </w:p>
        </w:tc>
      </w:tr>
      <w:tr w:rsidR="00526313">
        <w:trPr>
          <w:trHeight w:val="90"/>
          <w:jc w:val="center"/>
        </w:trPr>
        <w:tc>
          <w:tcPr>
            <w:tcW w:w="596" w:type="dxa"/>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c>
          <w:tcPr>
            <w:tcW w:w="0" w:type="auto"/>
            <w:vAlign w:val="center"/>
          </w:tcPr>
          <w:p w:rsidR="00526313" w:rsidRDefault="00723D74">
            <w:pPr>
              <w:widowControl/>
              <w:jc w:val="center"/>
              <w:rPr>
                <w:rFonts w:asciiTheme="majorEastAsia" w:eastAsiaTheme="majorEastAsia" w:hAnsiTheme="majorEastAsia"/>
                <w:sz w:val="18"/>
                <w:szCs w:val="18"/>
              </w:rPr>
            </w:pPr>
            <w:r>
              <w:rPr>
                <w:rFonts w:asciiTheme="majorEastAsia" w:eastAsiaTheme="majorEastAsia" w:hAnsiTheme="majorEastAsia" w:hint="eastAsia"/>
                <w:color w:val="C00000"/>
                <w:sz w:val="18"/>
                <w:szCs w:val="18"/>
              </w:rPr>
              <w:t>系统集成</w:t>
            </w:r>
          </w:p>
        </w:tc>
        <w:tc>
          <w:tcPr>
            <w:tcW w:w="7576" w:type="dxa"/>
            <w:vAlign w:val="center"/>
          </w:tcPr>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电源线和信号线（网线、信号控制线）要分开走线；电源线符合国家标准的铜线，负载满足要求，三线分色、分类阻燃分离布线。电源插座：符合国家标准，满足连接需求，插头参数不低于 220V/10A。</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电源线必须</w:t>
            </w:r>
            <w:r>
              <w:rPr>
                <w:rFonts w:asciiTheme="minorEastAsia" w:eastAsiaTheme="minorEastAsia" w:hAnsiTheme="minorEastAsia" w:hint="eastAsia"/>
                <w:sz w:val="18"/>
                <w:szCs w:val="18"/>
              </w:rPr>
              <w:t>配有</w:t>
            </w:r>
            <w:r>
              <w:rPr>
                <w:rFonts w:asciiTheme="minorEastAsia" w:eastAsiaTheme="minorEastAsia" w:hAnsiTheme="minorEastAsia"/>
                <w:sz w:val="18"/>
                <w:szCs w:val="18"/>
              </w:rPr>
              <w:t>PVC 管，计算机教室电源线路干路线必须为一条完整线缆，支路线缆与干路线缆连接节点需使用阻燃导线电线连接器</w:t>
            </w:r>
            <w:r>
              <w:rPr>
                <w:rFonts w:asciiTheme="minorEastAsia" w:eastAsiaTheme="minorEastAsia" w:hAnsiTheme="minorEastAsia" w:hint="eastAsia"/>
                <w:sz w:val="18"/>
                <w:szCs w:val="18"/>
              </w:rPr>
              <w:t>。</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当网线与强电交叉或平行分布时，网线要与强电保持 30cm 左右的距离，同时要尽量远离可能的干扰设备。</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每根网线的两头要用独立的抗老化塑料标签标示，标示内容需要和座位号内容相关</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网线连接设备端需留有一定冗余。 </w:t>
            </w:r>
          </w:p>
          <w:p w:rsidR="00526313" w:rsidRDefault="00723D74">
            <w:pP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总电源：总电源用三个 32A 空气开关三路控制，充分考虑负载均衡。每一路都要安装一个漏电断路保护器，漏电断路保护器要能满足过负荷要求。</w:t>
            </w:r>
          </w:p>
          <w:p w:rsidR="00526313" w:rsidRDefault="00723D74">
            <w:pPr>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施工规范：施工依照规范布线标准设计，强弱电分离布线，规范施工，整个网络教室要具有高扩展性、灵活性、先进性、可管理性。在布线中，所有信息点均有一定编号规则和颜色规则，以方便维</w:t>
            </w:r>
            <w:r>
              <w:rPr>
                <w:rFonts w:asciiTheme="minorEastAsia" w:eastAsiaTheme="minorEastAsia" w:hAnsiTheme="minorEastAsia" w:hint="eastAsia"/>
                <w:sz w:val="18"/>
                <w:szCs w:val="18"/>
              </w:rPr>
              <w:t>护。</w:t>
            </w:r>
          </w:p>
        </w:tc>
      </w:tr>
    </w:tbl>
    <w:p w:rsidR="00526313" w:rsidRDefault="00723D74">
      <w:pPr>
        <w:widowControl/>
        <w:numPr>
          <w:ilvl w:val="0"/>
          <w:numId w:val="41"/>
        </w:numPr>
        <w:jc w:val="left"/>
        <w:rPr>
          <w:b/>
          <w:bCs/>
          <w:sz w:val="28"/>
          <w:szCs w:val="28"/>
        </w:rPr>
      </w:pPr>
      <w:r>
        <w:rPr>
          <w:rFonts w:hint="eastAsia"/>
          <w:b/>
          <w:bCs/>
          <w:sz w:val="28"/>
          <w:szCs w:val="28"/>
        </w:rPr>
        <w:t>技术要求</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考试时可以停用硬盘还原保护功能，关闭屏幕保护功能；</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学生机（考试机）特点：有主板原生自带硬件还原系统和软件功能，以及系统软件网络同传的网络</w:t>
      </w:r>
      <w:r>
        <w:rPr>
          <w:rFonts w:ascii="宋体" w:hAnsi="宋体" w:cs="宋体" w:hint="eastAsia"/>
          <w:szCs w:val="21"/>
        </w:rPr>
        <w:lastRenderedPageBreak/>
        <w:t>管理等功能；</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为保证考场环境，整机产品工作的噪音实测值应不超过1</w:t>
      </w:r>
      <w:r>
        <w:rPr>
          <w:rFonts w:ascii="宋体" w:hAnsi="宋体" w:cs="宋体"/>
          <w:szCs w:val="21"/>
        </w:rPr>
        <w:t>1</w:t>
      </w:r>
      <w:r>
        <w:rPr>
          <w:rFonts w:ascii="宋体" w:hAnsi="宋体" w:cs="宋体" w:hint="eastAsia"/>
          <w:szCs w:val="21"/>
        </w:rPr>
        <w:t>DB。</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显示器须具备寿命优化模块；</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本次施工所涉及的辅材必须为品牌环保材料；</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w:t>
      </w:r>
      <w:r>
        <w:rPr>
          <w:rFonts w:ascii="宋体" w:hAnsi="宋体" w:cs="宋体" w:hint="eastAsia"/>
          <w:color w:val="C00000"/>
          <w:szCs w:val="21"/>
        </w:rPr>
        <w:t>考试座席</w:t>
      </w:r>
      <w:r>
        <w:rPr>
          <w:rFonts w:ascii="宋体" w:hAnsi="宋体" w:cs="宋体" w:hint="eastAsia"/>
          <w:szCs w:val="21"/>
        </w:rPr>
        <w:t>使用板材需提供省级及以上部门质量检验合格报告，甲醛释放量符合相关测试标准。</w:t>
      </w:r>
    </w:p>
    <w:p w:rsidR="00526313" w:rsidRDefault="00723D74">
      <w:pPr>
        <w:numPr>
          <w:ilvl w:val="1"/>
          <w:numId w:val="42"/>
        </w:numPr>
        <w:spacing w:line="360" w:lineRule="auto"/>
        <w:rPr>
          <w:rFonts w:ascii="宋体" w:hAnsi="宋体" w:cs="宋体"/>
          <w:color w:val="000000"/>
          <w:szCs w:val="21"/>
        </w:rPr>
      </w:pPr>
      <w:r>
        <w:rPr>
          <w:rFonts w:ascii="宋体" w:hAnsi="宋体" w:cs="宋体" w:hint="eastAsia"/>
          <w:color w:val="000000"/>
          <w:szCs w:val="21"/>
        </w:rPr>
        <w:t>焊接：二氧化碳保护焊，焊接无灰渣、气孔、焊瘤；无脱焊、虚焊、焊穿；精细打磨，光洁平整。</w:t>
      </w:r>
    </w:p>
    <w:p w:rsidR="00526313" w:rsidRDefault="00723D74">
      <w:pPr>
        <w:numPr>
          <w:ilvl w:val="1"/>
          <w:numId w:val="42"/>
        </w:numPr>
        <w:spacing w:line="360" w:lineRule="auto"/>
        <w:rPr>
          <w:rFonts w:ascii="宋体" w:hAnsi="宋体" w:cs="宋体"/>
          <w:color w:val="000000"/>
          <w:szCs w:val="21"/>
        </w:rPr>
      </w:pPr>
      <w:r>
        <w:rPr>
          <w:rFonts w:ascii="宋体" w:hAnsi="宋体" w:cs="宋体" w:hint="eastAsia"/>
          <w:color w:val="000000"/>
          <w:szCs w:val="21"/>
        </w:rPr>
        <w:t>铁件喷涂：表面须经抛光、酸洗、磷化，采用优质环保塑粉喷涂，塑粉符合HG/T2006-2006《热固性粉末涂料》国家标准。喷塑涂层要求外观明亮，外露部位无烘焦、起泡等缺陷。</w:t>
      </w:r>
    </w:p>
    <w:p w:rsidR="00526313" w:rsidRDefault="00723D74">
      <w:pPr>
        <w:numPr>
          <w:ilvl w:val="0"/>
          <w:numId w:val="42"/>
        </w:numPr>
        <w:spacing w:line="360" w:lineRule="auto"/>
        <w:rPr>
          <w:rFonts w:ascii="宋体" w:hAnsi="宋体" w:cs="宋体"/>
          <w:color w:val="000000"/>
          <w:szCs w:val="21"/>
        </w:rPr>
      </w:pPr>
      <w:r>
        <w:rPr>
          <w:rFonts w:ascii="宋体" w:hAnsi="宋体" w:cs="宋体" w:hint="eastAsia"/>
          <w:color w:val="000000"/>
          <w:szCs w:val="21"/>
        </w:rPr>
        <w:t>投标样品</w:t>
      </w:r>
    </w:p>
    <w:p w:rsidR="00526313" w:rsidRDefault="00723D74">
      <w:pPr>
        <w:numPr>
          <w:ilvl w:val="1"/>
          <w:numId w:val="42"/>
        </w:numPr>
        <w:spacing w:line="360" w:lineRule="auto"/>
        <w:rPr>
          <w:rFonts w:ascii="宋体" w:hAnsi="宋体" w:cs="宋体"/>
          <w:color w:val="C00000"/>
          <w:szCs w:val="21"/>
          <w:lang w:val="zh-CN"/>
        </w:rPr>
      </w:pPr>
      <w:r>
        <w:rPr>
          <w:rFonts w:ascii="宋体" w:hAnsi="宋体" w:cs="宋体" w:hint="eastAsia"/>
          <w:color w:val="C00000"/>
          <w:szCs w:val="21"/>
        </w:rPr>
        <w:t>所有投标人在计算投标报价时，应考虑投标样品所需的费用开支。中标公告发布后，中标供应商的投标样品将被封存，作为供货、验收的依据，不予退还。</w:t>
      </w:r>
    </w:p>
    <w:p w:rsidR="00526313" w:rsidRDefault="00723D74">
      <w:pPr>
        <w:numPr>
          <w:ilvl w:val="0"/>
          <w:numId w:val="42"/>
        </w:numPr>
        <w:spacing w:line="360" w:lineRule="auto"/>
        <w:rPr>
          <w:rFonts w:ascii="宋体" w:hAnsi="宋体" w:cs="宋体"/>
          <w:b/>
          <w:bCs/>
          <w:szCs w:val="21"/>
        </w:rPr>
      </w:pPr>
      <w:r>
        <w:rPr>
          <w:rFonts w:ascii="宋体" w:hAnsi="宋体" w:cs="宋体" w:hint="eastAsia"/>
          <w:b/>
          <w:bCs/>
          <w:szCs w:val="21"/>
        </w:rPr>
        <w:t>安装工艺要求：</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电源线和信号线（网线、信号控制线）要分开走线；电源线符合国家标准的铜线，负载满足要求，三线分色、分类阻燃分离布线。电源插座：符合国家标准，满足连接需求，插头参数不低于220V/10A。</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电源线必须PVC管，计算机教室电源线路干路线路必须为一条完整线缆，支路线缆与干路线缆连接节点需使用阻燃导线电线连接器；</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当网线与强电交叉或平行分布时，网线要与强电保持30cm左右的距离，同时要尽量远离可能的干扰设备。</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每根网线的两头要用独立的抗老化塑料标签标示，标示内容需要和座位号内容相关。网线连接设备端需留有一定冗余。</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总电源：总电源用三个32A空气开关三路控制，充分考虑负载均衡。每一路都要安装一个漏电断路保护器，漏电断路保护器要能满足过负荷要求。</w:t>
      </w:r>
    </w:p>
    <w:p w:rsidR="00526313" w:rsidRDefault="00723D74">
      <w:pPr>
        <w:numPr>
          <w:ilvl w:val="1"/>
          <w:numId w:val="42"/>
        </w:numPr>
        <w:spacing w:line="360" w:lineRule="auto"/>
        <w:rPr>
          <w:rFonts w:ascii="宋体" w:hAnsi="宋体" w:cs="宋体"/>
          <w:szCs w:val="21"/>
        </w:rPr>
      </w:pPr>
      <w:r>
        <w:rPr>
          <w:rFonts w:ascii="宋体" w:hAnsi="宋体" w:cs="宋体" w:hint="eastAsia"/>
          <w:szCs w:val="21"/>
        </w:rPr>
        <w:t>施工规范：施工依照规范布线标准设计，强弱电分离布线，规范施工，整个网络教室要具有高扩展性、灵活性、先进性、可管理性。在布线中，所有信息点均有一定编号规则和颜色规则，以方便维护。</w:t>
      </w:r>
    </w:p>
    <w:p w:rsidR="00526313" w:rsidRDefault="00723D74">
      <w:pPr>
        <w:numPr>
          <w:ilvl w:val="0"/>
          <w:numId w:val="42"/>
        </w:numPr>
        <w:spacing w:line="360" w:lineRule="auto"/>
        <w:rPr>
          <w:rFonts w:ascii="宋体" w:hAnsi="宋体" w:cs="宋体"/>
          <w:b/>
          <w:bCs/>
          <w:szCs w:val="21"/>
        </w:rPr>
      </w:pPr>
      <w:r>
        <w:rPr>
          <w:rFonts w:ascii="宋体" w:hAnsi="宋体" w:cs="宋体" w:hint="eastAsia"/>
          <w:b/>
          <w:bCs/>
          <w:szCs w:val="21"/>
        </w:rPr>
        <w:t>商务要求</w:t>
      </w:r>
    </w:p>
    <w:p w:rsidR="00526313" w:rsidRDefault="00723D74">
      <w:pPr>
        <w:numPr>
          <w:ilvl w:val="1"/>
          <w:numId w:val="42"/>
        </w:numPr>
        <w:spacing w:line="360" w:lineRule="auto"/>
        <w:rPr>
          <w:rFonts w:ascii="宋体" w:hAnsi="宋体" w:cs="宋体"/>
          <w:color w:val="000000"/>
          <w:szCs w:val="21"/>
        </w:rPr>
      </w:pPr>
      <w:r>
        <w:rPr>
          <w:rFonts w:ascii="宋体" w:hAnsi="宋体" w:cs="宋体" w:hint="eastAsia"/>
          <w:szCs w:val="21"/>
        </w:rPr>
        <w:t>提供本次投标产品（教师机、学生机、交换机）3C认证证书真彩扫描件。</w:t>
      </w:r>
    </w:p>
    <w:p w:rsidR="00526313" w:rsidRDefault="00723D74">
      <w:pPr>
        <w:numPr>
          <w:ilvl w:val="1"/>
          <w:numId w:val="42"/>
        </w:numPr>
        <w:spacing w:line="360" w:lineRule="auto"/>
        <w:rPr>
          <w:rFonts w:ascii="宋体" w:hAnsi="宋体" w:cs="宋体"/>
          <w:szCs w:val="21"/>
        </w:rPr>
      </w:pPr>
      <w:r>
        <w:rPr>
          <w:rFonts w:ascii="宋体" w:hAnsi="宋体" w:cs="宋体" w:hint="eastAsia"/>
          <w:color w:val="000000"/>
          <w:szCs w:val="21"/>
        </w:rPr>
        <w:t>说明：</w:t>
      </w:r>
      <w:r>
        <w:rPr>
          <w:rFonts w:ascii="宋体" w:hAnsi="宋体" w:cs="宋体" w:hint="eastAsia"/>
          <w:szCs w:val="21"/>
        </w:rPr>
        <w:t>投标人在投标文件《商务要求响应、偏离说明表》中应对以下逐条商务要求进行响应描述或偏离说明。</w:t>
      </w:r>
    </w:p>
    <w:p w:rsidR="00526313" w:rsidRDefault="00723D74">
      <w:pPr>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项目期限：合同签订后</w:t>
      </w:r>
      <w:r>
        <w:rPr>
          <w:rFonts w:ascii="宋体" w:hAnsi="宋体" w:cs="宋体"/>
          <w:color w:val="000000"/>
          <w:szCs w:val="21"/>
        </w:rPr>
        <w:t>60</w:t>
      </w:r>
      <w:r>
        <w:rPr>
          <w:rFonts w:ascii="宋体" w:hAnsi="宋体" w:cs="宋体" w:hint="eastAsia"/>
          <w:color w:val="000000"/>
          <w:szCs w:val="21"/>
        </w:rPr>
        <w:t>个日历天。</w:t>
      </w:r>
    </w:p>
    <w:p w:rsidR="00526313" w:rsidRDefault="00723D74">
      <w:pPr>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lastRenderedPageBreak/>
        <w:t>交付地点与交付方式</w:t>
      </w:r>
    </w:p>
    <w:p w:rsidR="00526313" w:rsidRDefault="00723D74">
      <w:pPr>
        <w:numPr>
          <w:ilvl w:val="2"/>
          <w:numId w:val="42"/>
        </w:numPr>
        <w:spacing w:line="360" w:lineRule="auto"/>
        <w:rPr>
          <w:rFonts w:ascii="宋体" w:hAnsi="宋体" w:cs="宋体"/>
          <w:b/>
          <w:bCs/>
          <w:szCs w:val="21"/>
          <w:shd w:val="clear" w:color="auto" w:fill="FFFFFF"/>
          <w:lang w:bidi="en-US"/>
        </w:rPr>
      </w:pPr>
      <w:r>
        <w:rPr>
          <w:rFonts w:ascii="宋体" w:hAnsi="宋体" w:cs="宋体" w:hint="eastAsia"/>
          <w:szCs w:val="21"/>
          <w:shd w:val="clear" w:color="auto" w:fill="FFFFFF"/>
          <w:lang w:bidi="en-US"/>
        </w:rPr>
        <w:t>交付地点为：阳新县教育局指定的项目学校</w:t>
      </w:r>
    </w:p>
    <w:p w:rsidR="00526313" w:rsidRDefault="00723D74">
      <w:pPr>
        <w:numPr>
          <w:ilvl w:val="2"/>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交付方式为：合同中的设备到货后，由供方送到采购人指定地点并进行安装、调试等。</w:t>
      </w:r>
    </w:p>
    <w:p w:rsidR="00526313" w:rsidRDefault="00723D74">
      <w:pPr>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厂商需提供数据拯救服务：3年之内，面向HDD/SSD，针对其软件原因或硬件原因导致数据丢失的情况，厂商将提供1次免费的尝试性故障硬盘（单盘）数据拯救服务，若未恢复则不计次数；</w:t>
      </w:r>
    </w:p>
    <w:p w:rsidR="00526313" w:rsidRDefault="00723D74">
      <w:pPr>
        <w:numPr>
          <w:ilvl w:val="1"/>
          <w:numId w:val="42"/>
        </w:numPr>
        <w:spacing w:line="360" w:lineRule="auto"/>
        <w:rPr>
          <w:rFonts w:ascii="宋体" w:hAnsi="宋体" w:cs="宋体"/>
          <w:szCs w:val="21"/>
          <w:shd w:val="clear" w:color="auto" w:fill="FFFFFF"/>
          <w:lang w:bidi="en-US"/>
        </w:rPr>
      </w:pPr>
      <w:r>
        <w:rPr>
          <w:rFonts w:ascii="宋体" w:hAnsi="宋体" w:cs="宋体" w:hint="eastAsia"/>
          <w:szCs w:val="21"/>
        </w:rPr>
        <w:t>★</w:t>
      </w:r>
      <w:r>
        <w:rPr>
          <w:rFonts w:ascii="宋体" w:hAnsi="宋体" w:cs="宋体" w:hint="eastAsia"/>
          <w:szCs w:val="21"/>
          <w:shd w:val="clear" w:color="auto" w:fill="FFFFFF"/>
          <w:lang w:bidi="en-US"/>
        </w:rPr>
        <w:t>设备质保及项目运维服务：本次所投主要设备（教师机、学生机、考务笔记本电脑、考试坐席）验收合格日期起叁年；本次项目运维服务为验收合格日期起叁年（运维费用计入本次报价）；</w:t>
      </w:r>
    </w:p>
    <w:p w:rsidR="00526313" w:rsidRDefault="00723D74">
      <w:pPr>
        <w:widowControl/>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培训；</w:t>
      </w:r>
    </w:p>
    <w:p w:rsidR="00526313" w:rsidRDefault="00723D74">
      <w:pPr>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项目完工后，中标方应将计算机教室项目完工的线图、设备信息资料现场交接给项目学校，并协商培训事宜，培训必须提供培训教材、培训课件等。</w:t>
      </w:r>
    </w:p>
    <w:p w:rsidR="00526313" w:rsidRDefault="00723D74">
      <w:pPr>
        <w:widowControl/>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质保及运维服务</w:t>
      </w:r>
    </w:p>
    <w:p w:rsidR="00526313" w:rsidRDefault="00723D74">
      <w:pPr>
        <w:pStyle w:val="16"/>
        <w:numPr>
          <w:ilvl w:val="2"/>
          <w:numId w:val="42"/>
        </w:numPr>
        <w:spacing w:line="360" w:lineRule="auto"/>
        <w:rPr>
          <w:rFonts w:ascii="宋体" w:hAnsi="宋体" w:cs="宋体"/>
          <w:szCs w:val="21"/>
          <w:shd w:val="clear" w:color="auto" w:fill="FFFFFF"/>
        </w:rPr>
      </w:pPr>
      <w:r>
        <w:rPr>
          <w:rFonts w:ascii="宋体" w:hAnsi="宋体" w:cs="宋体" w:hint="eastAsia"/>
          <w:b/>
          <w:bCs/>
          <w:szCs w:val="21"/>
        </w:rPr>
        <w:t>在质保期内</w:t>
      </w:r>
      <w:r>
        <w:rPr>
          <w:rFonts w:ascii="宋体" w:hAnsi="宋体" w:cs="宋体" w:hint="eastAsia"/>
          <w:szCs w:val="21"/>
          <w:shd w:val="clear" w:color="auto" w:fill="FFFFFF"/>
        </w:rPr>
        <w:t>（验收合格后三年内），乙方对产品的质量负全责。如果证实产品质量存在问题，乙方在规定的期限内没有对有质量问题的产品进行维修或更换，甲方有权部分或全部解除合同，并采取必要的措施，相关费用由乙方承担。同时甲方将向乙方提出赔偿要求。</w:t>
      </w:r>
    </w:p>
    <w:p w:rsidR="00526313" w:rsidRDefault="00723D74">
      <w:pPr>
        <w:pStyle w:val="16"/>
        <w:numPr>
          <w:ilvl w:val="2"/>
          <w:numId w:val="42"/>
        </w:numPr>
        <w:spacing w:line="360" w:lineRule="auto"/>
        <w:rPr>
          <w:rFonts w:ascii="宋体" w:hAnsi="宋体" w:cs="宋体"/>
          <w:szCs w:val="21"/>
          <w:shd w:val="clear" w:color="auto" w:fill="FFFFFF"/>
        </w:rPr>
      </w:pPr>
      <w:r>
        <w:rPr>
          <w:rFonts w:ascii="宋体" w:hAnsi="宋体" w:cs="宋体" w:hint="eastAsia"/>
          <w:szCs w:val="21"/>
          <w:shd w:val="clear" w:color="auto" w:fill="FFFFFF"/>
        </w:rPr>
        <w:t>质量保证期内，乙方应定期对器材进行全面的维修、紧固工作，更换残缺、缺损的零部件,每学期至少应组织一次维护保养巡查活动，及时排除安全隐患。乙方若无法履行，可由项目学校指定服务商维护，维护经费不得少于合同总额的</w:t>
      </w:r>
      <w:r>
        <w:rPr>
          <w:rFonts w:ascii="宋体" w:hAnsi="宋体" w:cs="宋体"/>
          <w:szCs w:val="21"/>
          <w:shd w:val="clear" w:color="auto" w:fill="FFFFFF"/>
        </w:rPr>
        <w:t>5</w:t>
      </w:r>
      <w:r>
        <w:rPr>
          <w:rFonts w:ascii="宋体" w:hAnsi="宋体" w:cs="宋体" w:hint="eastAsia"/>
          <w:szCs w:val="21"/>
          <w:shd w:val="clear" w:color="auto" w:fill="FFFFFF"/>
        </w:rPr>
        <w:t>%，并由乙方承担。</w:t>
      </w:r>
    </w:p>
    <w:p w:rsidR="00526313" w:rsidRDefault="00723D74">
      <w:pPr>
        <w:pStyle w:val="16"/>
        <w:numPr>
          <w:ilvl w:val="2"/>
          <w:numId w:val="42"/>
        </w:numPr>
        <w:spacing w:line="360" w:lineRule="auto"/>
        <w:rPr>
          <w:rFonts w:ascii="宋体" w:hAnsi="宋体" w:cs="宋体"/>
          <w:szCs w:val="21"/>
          <w:shd w:val="clear" w:color="auto" w:fill="FFFFFF"/>
        </w:rPr>
      </w:pPr>
      <w:r>
        <w:rPr>
          <w:rFonts w:ascii="宋体" w:hAnsi="宋体" w:cs="宋体" w:hint="eastAsia"/>
          <w:szCs w:val="21"/>
          <w:shd w:val="clear" w:color="auto" w:fill="FFFFFF"/>
        </w:rPr>
        <w:t>在初中学业水平考试或其他重要的计算机考试期间，乙方派遣不少于2名技术工程师在现场进行运维保障；</w:t>
      </w:r>
    </w:p>
    <w:p w:rsidR="00526313" w:rsidRDefault="00723D74">
      <w:pPr>
        <w:widowControl/>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项目验收：</w:t>
      </w:r>
    </w:p>
    <w:p w:rsidR="00526313" w:rsidRDefault="00723D74">
      <w:pPr>
        <w:pStyle w:val="16"/>
        <w:numPr>
          <w:ilvl w:val="2"/>
          <w:numId w:val="42"/>
        </w:numPr>
        <w:spacing w:line="360" w:lineRule="auto"/>
        <w:rPr>
          <w:rFonts w:ascii="宋体" w:hAnsi="宋体" w:cs="宋体"/>
          <w:szCs w:val="21"/>
          <w:shd w:val="clear" w:color="auto" w:fill="FFFFFF"/>
        </w:rPr>
      </w:pPr>
      <w:r>
        <w:rPr>
          <w:rFonts w:ascii="宋体" w:hAnsi="宋体" w:cs="宋体" w:hint="eastAsia"/>
          <w:szCs w:val="21"/>
          <w:shd w:val="clear" w:color="auto" w:fill="FFFFFF"/>
        </w:rPr>
        <w:t>项目学校预验收。安装完毕后，项目学校对照招标文件的安装要求，验收计算机教室的安装工艺、数量、型号等，并出具预验收合格单；</w:t>
      </w:r>
    </w:p>
    <w:p w:rsidR="00526313" w:rsidRDefault="00723D74">
      <w:pPr>
        <w:pStyle w:val="16"/>
        <w:numPr>
          <w:ilvl w:val="2"/>
          <w:numId w:val="42"/>
        </w:numPr>
        <w:spacing w:line="360" w:lineRule="auto"/>
        <w:rPr>
          <w:rFonts w:ascii="宋体" w:hAnsi="宋体" w:cs="宋体"/>
          <w:szCs w:val="21"/>
          <w:shd w:val="clear" w:color="auto" w:fill="FFFFFF"/>
        </w:rPr>
      </w:pPr>
      <w:r>
        <w:rPr>
          <w:rFonts w:ascii="宋体" w:hAnsi="宋体" w:cs="宋体" w:hint="eastAsia"/>
          <w:szCs w:val="21"/>
          <w:shd w:val="clear" w:color="auto" w:fill="FFFFFF"/>
        </w:rPr>
        <w:t>预验收合格后，经乙方申请，双方组织专家及有关人员进行验收：根据招投标文件（含评分细则部分）响应参数进行逐条核对，并核实投标文件里响应的检测报告及有关证明材料，如任意一项不符合，则整个项目不合格。验收费用由中标单位承担，计入投标报价中。</w:t>
      </w:r>
    </w:p>
    <w:p w:rsidR="00526313" w:rsidRDefault="00723D74">
      <w:pPr>
        <w:pStyle w:val="16"/>
        <w:numPr>
          <w:ilvl w:val="2"/>
          <w:numId w:val="42"/>
        </w:numPr>
        <w:spacing w:line="360" w:lineRule="auto"/>
        <w:rPr>
          <w:rFonts w:ascii="宋体" w:hAnsi="宋体" w:cs="宋体"/>
          <w:szCs w:val="21"/>
          <w:shd w:val="clear" w:color="auto" w:fill="FFFFFF"/>
        </w:rPr>
      </w:pPr>
      <w:r>
        <w:rPr>
          <w:rFonts w:ascii="宋体" w:hAnsi="宋体" w:cs="宋体" w:hint="eastAsia"/>
          <w:szCs w:val="21"/>
          <w:shd w:val="clear" w:color="auto" w:fill="FFFFFF"/>
        </w:rPr>
        <w:t>第一次验收不合格，中标方可申请第二次验收，如果仍然不合格，甲方有权拒绝再次验收，一切损失由乙方承担。</w:t>
      </w:r>
    </w:p>
    <w:p w:rsidR="00526313" w:rsidRDefault="00723D74">
      <w:pPr>
        <w:widowControl/>
        <w:numPr>
          <w:ilvl w:val="1"/>
          <w:numId w:val="42"/>
        </w:numPr>
        <w:spacing w:line="360" w:lineRule="auto"/>
        <w:rPr>
          <w:rFonts w:ascii="宋体" w:hAnsi="宋体" w:cs="宋体"/>
          <w:szCs w:val="21"/>
          <w:shd w:val="clear" w:color="auto" w:fill="FFFFFF"/>
          <w:lang w:bidi="en-US"/>
        </w:rPr>
      </w:pPr>
      <w:r>
        <w:rPr>
          <w:rFonts w:ascii="宋体" w:hAnsi="宋体" w:cs="宋体" w:hint="eastAsia"/>
          <w:szCs w:val="21"/>
          <w:shd w:val="clear" w:color="auto" w:fill="FFFFFF"/>
          <w:lang w:bidi="en-US"/>
        </w:rPr>
        <w:t>付款方式：</w:t>
      </w:r>
    </w:p>
    <w:p w:rsidR="00526313" w:rsidRDefault="00723D74">
      <w:pPr>
        <w:pStyle w:val="16"/>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项目验收合格后，按程序办理付款手续，第一年付9</w:t>
      </w:r>
      <w:r>
        <w:rPr>
          <w:rFonts w:ascii="宋体" w:hAnsi="宋体" w:cs="宋体"/>
          <w:szCs w:val="21"/>
          <w:shd w:val="clear" w:color="auto" w:fill="FFFFFF"/>
        </w:rPr>
        <w:t>8</w:t>
      </w:r>
      <w:r>
        <w:rPr>
          <w:rFonts w:ascii="宋体" w:hAnsi="宋体" w:cs="宋体" w:hint="eastAsia"/>
          <w:szCs w:val="21"/>
          <w:shd w:val="clear" w:color="auto" w:fill="FFFFFF"/>
        </w:rPr>
        <w:t>%，满一年后无任何质量售后问题付剩余</w:t>
      </w:r>
      <w:r>
        <w:rPr>
          <w:rFonts w:ascii="宋体" w:hAnsi="宋体" w:cs="宋体"/>
          <w:szCs w:val="21"/>
          <w:shd w:val="clear" w:color="auto" w:fill="FFFFFF"/>
        </w:rPr>
        <w:t>2</w:t>
      </w:r>
      <w:r>
        <w:rPr>
          <w:rFonts w:ascii="宋体" w:hAnsi="宋体" w:cs="宋体" w:hint="eastAsia"/>
          <w:szCs w:val="21"/>
          <w:shd w:val="clear" w:color="auto" w:fill="FFFFFF"/>
        </w:rPr>
        <w:t>%。</w:t>
      </w:r>
    </w:p>
    <w:p w:rsidR="00526313" w:rsidRDefault="00526313">
      <w:pPr>
        <w:pStyle w:val="5"/>
      </w:pPr>
    </w:p>
    <w:p w:rsidR="00526313" w:rsidRDefault="00723D74">
      <w:pPr>
        <w:pStyle w:val="5"/>
        <w:rPr>
          <w:rFonts w:cs="Times New Roman"/>
          <w:shd w:val="clear" w:color="auto" w:fill="FFFFFF"/>
        </w:rPr>
      </w:pPr>
      <w:r>
        <w:rPr>
          <w:shd w:val="clear" w:color="auto" w:fill="FFFFFF"/>
        </w:rPr>
        <w:br w:type="page"/>
      </w:r>
    </w:p>
    <w:p w:rsidR="00526313" w:rsidRDefault="00526313">
      <w:pPr>
        <w:pStyle w:val="16"/>
        <w:spacing w:line="360" w:lineRule="auto"/>
        <w:ind w:firstLineChars="200" w:firstLine="420"/>
      </w:pPr>
    </w:p>
    <w:p w:rsidR="00526313" w:rsidRDefault="00723D74">
      <w:pPr>
        <w:pStyle w:val="1"/>
        <w:spacing w:before="240" w:after="120"/>
        <w:jc w:val="center"/>
        <w:rPr>
          <w:rFonts w:ascii="黑体" w:eastAsia="黑体" w:hAnsi="黑体"/>
          <w:color w:val="000000"/>
        </w:rPr>
      </w:pPr>
      <w:bookmarkStart w:id="82" w:name="_Toc13878"/>
      <w:r>
        <w:rPr>
          <w:rFonts w:ascii="黑体" w:eastAsia="黑体" w:hAnsi="黑体" w:hint="eastAsia"/>
          <w:color w:val="000000"/>
        </w:rPr>
        <w:t>第四章 资格审查方法及标准</w:t>
      </w:r>
      <w:bookmarkEnd w:id="80"/>
      <w:bookmarkEnd w:id="82"/>
    </w:p>
    <w:p w:rsidR="00526313" w:rsidRDefault="00723D74">
      <w:pPr>
        <w:spacing w:line="360" w:lineRule="auto"/>
        <w:ind w:firstLine="420"/>
        <w:rPr>
          <w:rFonts w:ascii="宋体" w:hAnsi="宋体" w:cs="Times New Roman"/>
          <w:bCs/>
          <w:color w:val="000000"/>
          <w:sz w:val="24"/>
          <w:szCs w:val="20"/>
        </w:rPr>
      </w:pPr>
      <w:r>
        <w:rPr>
          <w:rFonts w:ascii="宋体" w:hAnsi="宋体" w:cs="Times New Roman" w:hint="eastAsia"/>
          <w:bCs/>
          <w:color w:val="000000"/>
          <w:sz w:val="24"/>
          <w:szCs w:val="20"/>
        </w:rPr>
        <w:t>根据《政府采购法》、《政府采购法实施条例》、《政府采购货物和服务招标投标管理办法》等相关法律法规确定以下资格审查方法及标准。</w:t>
      </w:r>
    </w:p>
    <w:p w:rsidR="00526313" w:rsidRDefault="00723D74">
      <w:pPr>
        <w:pStyle w:val="2"/>
        <w:numPr>
          <w:ilvl w:val="0"/>
          <w:numId w:val="43"/>
        </w:numPr>
        <w:spacing w:before="0" w:after="0" w:line="360" w:lineRule="auto"/>
        <w:ind w:left="616" w:hanging="616"/>
        <w:jc w:val="left"/>
        <w:rPr>
          <w:rFonts w:ascii="宋体" w:hAnsi="宋体" w:cs="Times New Roman"/>
          <w:bCs w:val="0"/>
          <w:color w:val="000000"/>
          <w:sz w:val="30"/>
          <w:szCs w:val="30"/>
        </w:rPr>
      </w:pPr>
      <w:bookmarkStart w:id="83" w:name="_Toc511894514"/>
      <w:bookmarkStart w:id="84" w:name="_Toc494561958"/>
      <w:bookmarkStart w:id="85" w:name="_Toc22593"/>
      <w:r>
        <w:rPr>
          <w:rFonts w:ascii="宋体" w:hAnsi="宋体" w:cs="Times New Roman" w:hint="eastAsia"/>
          <w:bCs w:val="0"/>
          <w:color w:val="000000"/>
          <w:sz w:val="30"/>
          <w:szCs w:val="30"/>
        </w:rPr>
        <w:t>资格审查方法</w:t>
      </w:r>
      <w:bookmarkEnd w:id="83"/>
      <w:bookmarkEnd w:id="84"/>
      <w:bookmarkEnd w:id="85"/>
    </w:p>
    <w:p w:rsidR="00526313" w:rsidRDefault="00723D74">
      <w:pPr>
        <w:spacing w:line="360" w:lineRule="auto"/>
        <w:ind w:firstLine="420"/>
        <w:rPr>
          <w:rFonts w:ascii="宋体" w:hAnsi="宋体" w:cs="Times New Roman"/>
          <w:bCs/>
          <w:color w:val="000000"/>
          <w:sz w:val="24"/>
          <w:szCs w:val="20"/>
        </w:rPr>
      </w:pPr>
      <w:r>
        <w:rPr>
          <w:rFonts w:ascii="宋体" w:hAnsi="宋体" w:cs="Times New Roman" w:hint="eastAsia"/>
          <w:bCs/>
          <w:color w:val="000000"/>
          <w:sz w:val="24"/>
          <w:szCs w:val="20"/>
        </w:rPr>
        <w:t>公开招标采购项目开标结束后，采购人成立资格审查小组，依据法律、法规及招标文件的规定，对投标人的资格进行审查，以确定投标人资格是否合格。</w:t>
      </w:r>
    </w:p>
    <w:p w:rsidR="00526313" w:rsidRDefault="00723D74">
      <w:pPr>
        <w:pStyle w:val="2"/>
        <w:numPr>
          <w:ilvl w:val="0"/>
          <w:numId w:val="43"/>
        </w:numPr>
        <w:spacing w:before="0" w:after="0" w:line="360" w:lineRule="auto"/>
        <w:ind w:left="616" w:hanging="616"/>
        <w:jc w:val="left"/>
        <w:rPr>
          <w:rFonts w:ascii="宋体" w:hAnsi="宋体" w:cs="Times New Roman"/>
          <w:bCs w:val="0"/>
          <w:color w:val="000000"/>
          <w:sz w:val="30"/>
          <w:szCs w:val="30"/>
        </w:rPr>
      </w:pPr>
      <w:bookmarkStart w:id="86" w:name="_Toc511894515"/>
      <w:bookmarkStart w:id="87" w:name="_Toc494561959"/>
      <w:bookmarkStart w:id="88" w:name="_Toc9609"/>
      <w:r>
        <w:rPr>
          <w:rFonts w:ascii="宋体" w:hAnsi="宋体" w:cs="Times New Roman" w:hint="eastAsia"/>
          <w:bCs w:val="0"/>
          <w:color w:val="000000"/>
          <w:sz w:val="30"/>
          <w:szCs w:val="30"/>
        </w:rPr>
        <w:t>资格审查标准</w:t>
      </w:r>
      <w:bookmarkEnd w:id="86"/>
      <w:bookmarkEnd w:id="87"/>
      <w:bookmarkEnd w:id="88"/>
    </w:p>
    <w:p w:rsidR="00526313" w:rsidRDefault="00723D74">
      <w:pPr>
        <w:numPr>
          <w:ilvl w:val="0"/>
          <w:numId w:val="44"/>
        </w:numPr>
        <w:tabs>
          <w:tab w:val="left" w:pos="1098"/>
        </w:tabs>
        <w:spacing w:line="360" w:lineRule="auto"/>
        <w:ind w:left="14" w:firstLine="238"/>
        <w:rPr>
          <w:rFonts w:ascii="宋体" w:hAnsi="宋体" w:cs="Times New Roman"/>
          <w:b/>
          <w:color w:val="000000"/>
          <w:sz w:val="24"/>
          <w:szCs w:val="24"/>
        </w:rPr>
      </w:pPr>
      <w:r>
        <w:rPr>
          <w:rFonts w:ascii="宋体" w:hAnsi="宋体" w:cs="Times New Roman" w:hint="eastAsia"/>
          <w:b/>
          <w:color w:val="000000"/>
          <w:sz w:val="24"/>
          <w:szCs w:val="24"/>
        </w:rPr>
        <w:t>资格证明文件审查</w:t>
      </w:r>
    </w:p>
    <w:p w:rsidR="00526313" w:rsidRDefault="00723D74">
      <w:pPr>
        <w:tabs>
          <w:tab w:val="left" w:pos="616"/>
        </w:tabs>
        <w:spacing w:line="360" w:lineRule="auto"/>
        <w:ind w:firstLine="420"/>
        <w:rPr>
          <w:rFonts w:ascii="Helvetica" w:hAnsi="Helvetica" w:cs="Helvetica"/>
          <w:b/>
          <w:color w:val="000000"/>
          <w:kern w:val="0"/>
          <w:sz w:val="24"/>
          <w:szCs w:val="24"/>
        </w:rPr>
      </w:pPr>
      <w:r>
        <w:rPr>
          <w:rFonts w:ascii="Helvetica" w:hAnsi="Helvetica" w:cs="Helvetica" w:hint="eastAsia"/>
          <w:color w:val="000000"/>
          <w:kern w:val="0"/>
          <w:sz w:val="24"/>
          <w:szCs w:val="24"/>
        </w:rPr>
        <w:t>所递交的资格证明文件出现不符合下列情形之一或不足以证明其符合下列情形之一的，应视为资格审查不合格，并按照</w:t>
      </w:r>
      <w:r>
        <w:rPr>
          <w:rFonts w:ascii="Helvetica" w:hAnsi="Helvetica" w:cs="Helvetica" w:hint="eastAsia"/>
          <w:b/>
          <w:color w:val="000000"/>
          <w:kern w:val="0"/>
          <w:sz w:val="24"/>
          <w:szCs w:val="24"/>
        </w:rPr>
        <w:t>无效投标处理：</w:t>
      </w:r>
    </w:p>
    <w:p w:rsidR="00526313" w:rsidRDefault="00723D74">
      <w:pPr>
        <w:pStyle w:val="11"/>
        <w:spacing w:line="360" w:lineRule="auto"/>
        <w:ind w:firstLineChars="100" w:firstLine="241"/>
        <w:rPr>
          <w:rFonts w:ascii="宋体" w:hAnsi="宋体" w:cs="Times New Roman"/>
          <w:b/>
          <w:color w:val="000000"/>
          <w:sz w:val="24"/>
          <w:szCs w:val="24"/>
        </w:rPr>
      </w:pPr>
      <w:r>
        <w:rPr>
          <w:rFonts w:ascii="宋体" w:hAnsi="宋体" w:cs="Times New Roman" w:hint="eastAsia"/>
          <w:b/>
          <w:color w:val="000000"/>
          <w:sz w:val="24"/>
          <w:szCs w:val="24"/>
        </w:rPr>
        <w:t>1.应具备《政府采购法》第二十二条第一款规定的条件，</w:t>
      </w:r>
      <w:r>
        <w:rPr>
          <w:rFonts w:hAnsi="宋体" w:hint="eastAsia"/>
          <w:b/>
          <w:color w:val="000000"/>
          <w:sz w:val="24"/>
          <w:szCs w:val="24"/>
        </w:rPr>
        <w:t>提供下列材料</w:t>
      </w:r>
      <w:r>
        <w:rPr>
          <w:rFonts w:ascii="宋体" w:hAnsi="宋体" w:cs="Times New Roman" w:hint="eastAsia"/>
          <w:b/>
          <w:color w:val="000000"/>
          <w:sz w:val="24"/>
          <w:szCs w:val="24"/>
        </w:rPr>
        <w:t>：</w:t>
      </w:r>
    </w:p>
    <w:p w:rsidR="00526313" w:rsidRDefault="00723D74">
      <w:pPr>
        <w:pStyle w:val="11"/>
        <w:spacing w:line="360" w:lineRule="auto"/>
        <w:ind w:firstLineChars="100" w:firstLine="240"/>
        <w:rPr>
          <w:rFonts w:ascii="宋体" w:hAnsi="宋体" w:cs="Times New Roman"/>
          <w:color w:val="000000"/>
          <w:sz w:val="24"/>
          <w:szCs w:val="24"/>
        </w:rPr>
      </w:pPr>
      <w:r>
        <w:rPr>
          <w:rFonts w:ascii="宋体" w:hAnsi="宋体" w:cs="Times New Roman" w:hint="eastAsia"/>
          <w:color w:val="000000"/>
          <w:sz w:val="24"/>
          <w:szCs w:val="24"/>
        </w:rPr>
        <w:t>1.1法人或者其他组织的营业执照等证明文件，自然人的身份证明</w:t>
      </w:r>
      <w:r>
        <w:rPr>
          <w:rFonts w:ascii="宋体" w:hAnsi="宋体" w:hint="eastAsia"/>
          <w:color w:val="000000"/>
          <w:sz w:val="24"/>
          <w:szCs w:val="24"/>
        </w:rPr>
        <w:t>（投标人根据自身情况提供对应的证明材料）</w:t>
      </w:r>
      <w:r>
        <w:rPr>
          <w:rFonts w:ascii="宋体" w:hAnsi="宋体" w:cs="Times New Roman" w:hint="eastAsia"/>
          <w:color w:val="000000"/>
          <w:sz w:val="24"/>
          <w:szCs w:val="24"/>
        </w:rPr>
        <w:t>：</w:t>
      </w:r>
    </w:p>
    <w:p w:rsidR="00526313" w:rsidRDefault="00723D74">
      <w:pPr>
        <w:spacing w:line="360" w:lineRule="auto"/>
        <w:ind w:firstLineChars="100" w:firstLine="241"/>
        <w:rPr>
          <w:rFonts w:ascii="仿宋" w:eastAsia="仿宋" w:hAnsi="仿宋" w:cs="Times New Roman"/>
          <w:b/>
          <w:color w:val="000000"/>
          <w:sz w:val="24"/>
          <w:szCs w:val="20"/>
        </w:rPr>
      </w:pPr>
      <w:r>
        <w:rPr>
          <w:rFonts w:ascii="仿宋" w:eastAsia="仿宋" w:hAnsi="仿宋" w:cs="Times New Roman" w:hint="eastAsia"/>
          <w:b/>
          <w:color w:val="000000"/>
          <w:sz w:val="24"/>
          <w:szCs w:val="20"/>
        </w:rPr>
        <w:t>1.1.1法人</w:t>
      </w:r>
    </w:p>
    <w:p w:rsidR="00526313" w:rsidRDefault="00723D74">
      <w:pPr>
        <w:pStyle w:val="11"/>
        <w:spacing w:line="360" w:lineRule="auto"/>
        <w:ind w:firstLineChars="100" w:firstLine="241"/>
        <w:rPr>
          <w:rFonts w:ascii="宋体" w:hAnsi="宋体"/>
          <w:color w:val="000000"/>
          <w:sz w:val="24"/>
          <w:szCs w:val="24"/>
        </w:rPr>
      </w:pPr>
      <w:r>
        <w:rPr>
          <w:rFonts w:ascii="楷体" w:eastAsia="楷体" w:hAnsi="楷体" w:hint="eastAsia"/>
          <w:b/>
          <w:color w:val="000000"/>
          <w:sz w:val="24"/>
          <w:szCs w:val="24"/>
        </w:rPr>
        <w:t>（1）业法人（包括合伙企业）：</w:t>
      </w:r>
      <w:r>
        <w:rPr>
          <w:rFonts w:ascii="宋体" w:hAnsi="宋体" w:hint="eastAsia"/>
          <w:color w:val="000000"/>
          <w:sz w:val="24"/>
          <w:szCs w:val="24"/>
        </w:rPr>
        <w:t>提供工商部门注册的有效“企业法人营业执照”或“营业执照”；</w:t>
      </w:r>
    </w:p>
    <w:p w:rsidR="00526313" w:rsidRDefault="00723D74">
      <w:pPr>
        <w:pStyle w:val="11"/>
        <w:spacing w:line="360" w:lineRule="auto"/>
        <w:ind w:firstLineChars="100" w:firstLine="241"/>
        <w:rPr>
          <w:rFonts w:ascii="宋体" w:hAnsi="宋体"/>
          <w:color w:val="000000"/>
          <w:sz w:val="24"/>
          <w:szCs w:val="24"/>
        </w:rPr>
      </w:pPr>
      <w:r>
        <w:rPr>
          <w:rFonts w:ascii="楷体" w:eastAsia="楷体" w:hAnsi="楷体" w:hint="eastAsia"/>
          <w:b/>
          <w:color w:val="000000"/>
          <w:sz w:val="24"/>
          <w:szCs w:val="24"/>
        </w:rPr>
        <w:t>（2）事业单位法人：</w:t>
      </w:r>
      <w:r>
        <w:rPr>
          <w:rFonts w:ascii="宋体" w:hAnsi="宋体" w:hint="eastAsia"/>
          <w:color w:val="000000"/>
          <w:sz w:val="24"/>
          <w:szCs w:val="24"/>
        </w:rPr>
        <w:t>提供有效的“事业单位法人证书”。</w:t>
      </w:r>
    </w:p>
    <w:p w:rsidR="00526313" w:rsidRDefault="00723D74">
      <w:pPr>
        <w:spacing w:line="360" w:lineRule="auto"/>
        <w:ind w:firstLineChars="100" w:firstLine="241"/>
        <w:rPr>
          <w:rFonts w:ascii="仿宋" w:eastAsia="仿宋" w:hAnsi="仿宋" w:cs="Times New Roman"/>
          <w:b/>
          <w:color w:val="000000"/>
          <w:sz w:val="24"/>
          <w:szCs w:val="20"/>
        </w:rPr>
      </w:pPr>
      <w:r>
        <w:rPr>
          <w:rFonts w:ascii="仿宋" w:eastAsia="仿宋" w:hAnsi="仿宋" w:cs="Times New Roman" w:hint="eastAsia"/>
          <w:b/>
          <w:color w:val="000000"/>
          <w:sz w:val="24"/>
          <w:szCs w:val="20"/>
        </w:rPr>
        <w:t>1.1.2其他组织</w:t>
      </w:r>
    </w:p>
    <w:p w:rsidR="00526313" w:rsidRDefault="00723D74">
      <w:pPr>
        <w:pStyle w:val="11"/>
        <w:spacing w:line="360" w:lineRule="auto"/>
        <w:ind w:firstLineChars="100" w:firstLine="241"/>
        <w:rPr>
          <w:rFonts w:ascii="宋体" w:hAnsi="宋体"/>
          <w:color w:val="000000"/>
          <w:sz w:val="24"/>
          <w:szCs w:val="24"/>
        </w:rPr>
      </w:pPr>
      <w:r>
        <w:rPr>
          <w:rFonts w:ascii="楷体" w:eastAsia="楷体" w:hAnsi="楷体" w:hint="eastAsia"/>
          <w:b/>
          <w:color w:val="000000"/>
          <w:sz w:val="24"/>
          <w:szCs w:val="24"/>
        </w:rPr>
        <w:t>（1）非企业专业服务机构：</w:t>
      </w:r>
      <w:r>
        <w:rPr>
          <w:rFonts w:ascii="宋体" w:hAnsi="宋体" w:hint="eastAsia"/>
          <w:color w:val="000000"/>
          <w:sz w:val="24"/>
          <w:szCs w:val="24"/>
        </w:rPr>
        <w:t>提供执业许可证等证明文件；</w:t>
      </w:r>
    </w:p>
    <w:p w:rsidR="00526313" w:rsidRDefault="00723D74">
      <w:pPr>
        <w:pStyle w:val="11"/>
        <w:spacing w:line="360" w:lineRule="auto"/>
        <w:ind w:firstLineChars="100" w:firstLine="241"/>
        <w:rPr>
          <w:rFonts w:ascii="宋体" w:hAnsi="宋体"/>
          <w:color w:val="000000"/>
          <w:sz w:val="24"/>
          <w:szCs w:val="24"/>
        </w:rPr>
      </w:pPr>
      <w:r>
        <w:rPr>
          <w:rFonts w:ascii="楷体" w:eastAsia="楷体" w:hAnsi="楷体" w:hint="eastAsia"/>
          <w:b/>
          <w:color w:val="000000"/>
          <w:sz w:val="24"/>
          <w:szCs w:val="24"/>
        </w:rPr>
        <w:t>（2）个体工商户：</w:t>
      </w:r>
      <w:r>
        <w:rPr>
          <w:rFonts w:ascii="宋体" w:hAnsi="宋体" w:hint="eastAsia"/>
          <w:color w:val="000000"/>
          <w:sz w:val="24"/>
          <w:szCs w:val="24"/>
        </w:rPr>
        <w:t>提供有效的“个体工商户营业执照”。</w:t>
      </w:r>
    </w:p>
    <w:p w:rsidR="00526313" w:rsidRDefault="00723D74">
      <w:pPr>
        <w:spacing w:line="360" w:lineRule="auto"/>
        <w:ind w:firstLineChars="100" w:firstLine="241"/>
        <w:rPr>
          <w:rFonts w:ascii="宋体" w:hAnsi="宋体" w:cs="Times New Roman"/>
          <w:color w:val="000000"/>
          <w:sz w:val="24"/>
          <w:szCs w:val="20"/>
        </w:rPr>
      </w:pPr>
      <w:r>
        <w:rPr>
          <w:rFonts w:ascii="仿宋" w:eastAsia="仿宋" w:hAnsi="仿宋" w:cs="Times New Roman" w:hint="eastAsia"/>
          <w:b/>
          <w:color w:val="000000"/>
          <w:sz w:val="24"/>
          <w:szCs w:val="20"/>
        </w:rPr>
        <w:t>1.1.3自然人：</w:t>
      </w:r>
      <w:r>
        <w:rPr>
          <w:rFonts w:ascii="宋体" w:hAnsi="宋体" w:cs="Times New Roman" w:hint="eastAsia"/>
          <w:color w:val="000000"/>
          <w:sz w:val="24"/>
          <w:szCs w:val="20"/>
        </w:rPr>
        <w:t>提供有效的自然人身份证明。（仅限中国公民）</w:t>
      </w:r>
    </w:p>
    <w:p w:rsidR="00526313" w:rsidRDefault="00723D74">
      <w:pPr>
        <w:pStyle w:val="11"/>
        <w:spacing w:line="360" w:lineRule="auto"/>
        <w:ind w:firstLineChars="100" w:firstLine="240"/>
        <w:rPr>
          <w:rFonts w:ascii="宋体" w:hAnsi="宋体" w:cs="Times New Roman"/>
          <w:color w:val="000000"/>
          <w:sz w:val="24"/>
          <w:szCs w:val="24"/>
        </w:rPr>
      </w:pPr>
      <w:r>
        <w:rPr>
          <w:rFonts w:ascii="宋体" w:hAnsi="宋体" w:cs="Times New Roman" w:hint="eastAsia"/>
          <w:color w:val="000000"/>
          <w:sz w:val="24"/>
          <w:szCs w:val="24"/>
        </w:rPr>
        <w:t>1.2财务状况报告，依法缴纳税收和社会保障资金的相关材料（投标人根据自身情况提供对应的证明材料）：</w:t>
      </w:r>
    </w:p>
    <w:p w:rsidR="00526313" w:rsidRDefault="00723D74">
      <w:pPr>
        <w:spacing w:line="360" w:lineRule="auto"/>
        <w:ind w:firstLineChars="100" w:firstLine="241"/>
        <w:rPr>
          <w:rFonts w:ascii="仿宋" w:eastAsia="仿宋" w:hAnsi="仿宋" w:cs="Times New Roman"/>
          <w:b/>
          <w:color w:val="000000"/>
          <w:sz w:val="24"/>
          <w:szCs w:val="20"/>
        </w:rPr>
      </w:pPr>
      <w:r>
        <w:rPr>
          <w:rFonts w:ascii="仿宋" w:eastAsia="仿宋" w:hAnsi="仿宋" w:cs="Times New Roman" w:hint="eastAsia"/>
          <w:b/>
          <w:color w:val="000000"/>
          <w:sz w:val="24"/>
          <w:szCs w:val="20"/>
        </w:rPr>
        <w:t>1.2.1财务状况报告</w:t>
      </w:r>
    </w:p>
    <w:p w:rsidR="00526313" w:rsidRDefault="00723D74">
      <w:pPr>
        <w:pStyle w:val="11"/>
        <w:numPr>
          <w:ilvl w:val="0"/>
          <w:numId w:val="45"/>
        </w:numPr>
        <w:spacing w:line="360" w:lineRule="auto"/>
        <w:ind w:left="902" w:firstLineChars="0" w:hanging="482"/>
        <w:rPr>
          <w:rFonts w:ascii="宋体" w:hAnsi="宋体"/>
          <w:color w:val="000000"/>
          <w:sz w:val="24"/>
          <w:szCs w:val="24"/>
        </w:rPr>
      </w:pPr>
      <w:r>
        <w:rPr>
          <w:rFonts w:ascii="楷体" w:eastAsia="楷体" w:hAnsi="楷体" w:hint="eastAsia"/>
          <w:b/>
          <w:color w:val="000000"/>
          <w:sz w:val="24"/>
          <w:szCs w:val="24"/>
        </w:rPr>
        <w:t>法人：</w:t>
      </w:r>
      <w:r>
        <w:rPr>
          <w:rFonts w:ascii="宋体" w:hAnsi="宋体" w:hint="eastAsia"/>
          <w:color w:val="000000"/>
          <w:sz w:val="24"/>
          <w:szCs w:val="24"/>
        </w:rPr>
        <w:t>提供经第三方审计的财务报告（完整的财务报告，包括“四表一注”，即资产负债表、利润表、现金流量表、所有者权益变动表及其附注），或其基本开户银行出具的资信证明；</w:t>
      </w:r>
    </w:p>
    <w:p w:rsidR="00526313" w:rsidRDefault="00723D74">
      <w:pPr>
        <w:pStyle w:val="11"/>
        <w:numPr>
          <w:ilvl w:val="0"/>
          <w:numId w:val="45"/>
        </w:numPr>
        <w:spacing w:line="360" w:lineRule="auto"/>
        <w:ind w:left="902" w:firstLineChars="0" w:hanging="482"/>
        <w:rPr>
          <w:rFonts w:ascii="宋体" w:hAnsi="宋体"/>
          <w:color w:val="000000"/>
          <w:sz w:val="24"/>
          <w:szCs w:val="24"/>
        </w:rPr>
      </w:pPr>
      <w:r>
        <w:rPr>
          <w:rFonts w:ascii="楷体" w:eastAsia="楷体" w:hAnsi="楷体" w:hint="eastAsia"/>
          <w:b/>
          <w:color w:val="000000"/>
          <w:sz w:val="24"/>
          <w:szCs w:val="24"/>
        </w:rPr>
        <w:lastRenderedPageBreak/>
        <w:t>部分其他组织和自然人：</w:t>
      </w:r>
      <w:r>
        <w:rPr>
          <w:rFonts w:ascii="宋体" w:hAnsi="宋体" w:hint="eastAsia"/>
          <w:color w:val="000000"/>
          <w:sz w:val="24"/>
          <w:szCs w:val="24"/>
        </w:rPr>
        <w:t>没有经第三方审计的财务报告的，可以提供银行出具的资信证明；</w:t>
      </w:r>
    </w:p>
    <w:p w:rsidR="00526313" w:rsidRDefault="00723D74">
      <w:pPr>
        <w:pStyle w:val="11"/>
        <w:numPr>
          <w:ilvl w:val="0"/>
          <w:numId w:val="45"/>
        </w:numPr>
        <w:spacing w:line="360" w:lineRule="auto"/>
        <w:ind w:left="902" w:firstLineChars="0" w:hanging="482"/>
        <w:rPr>
          <w:rFonts w:ascii="宋体" w:hAnsi="宋体"/>
          <w:color w:val="000000"/>
          <w:sz w:val="24"/>
          <w:szCs w:val="24"/>
        </w:rPr>
      </w:pPr>
      <w:r>
        <w:rPr>
          <w:rFonts w:ascii="宋体" w:hAnsi="宋体" w:hint="eastAsia"/>
          <w:color w:val="000000"/>
          <w:sz w:val="24"/>
          <w:szCs w:val="24"/>
        </w:rPr>
        <w:t>投标人没有经第三方审计的财务报告和资信证明时，也可以提供财政部门认可的政府采购专业担保机构出具的投标担保函。</w:t>
      </w:r>
    </w:p>
    <w:p w:rsidR="00526313" w:rsidRDefault="00723D74">
      <w:pPr>
        <w:spacing w:line="360" w:lineRule="auto"/>
        <w:ind w:firstLineChars="100" w:firstLine="241"/>
        <w:rPr>
          <w:rFonts w:ascii="仿宋" w:eastAsia="仿宋" w:hAnsi="仿宋" w:cs="Times New Roman"/>
          <w:b/>
          <w:color w:val="000000"/>
          <w:sz w:val="24"/>
          <w:szCs w:val="20"/>
        </w:rPr>
      </w:pPr>
      <w:r>
        <w:rPr>
          <w:rFonts w:ascii="仿宋" w:eastAsia="仿宋" w:hAnsi="仿宋" w:cs="Times New Roman" w:hint="eastAsia"/>
          <w:b/>
          <w:color w:val="000000"/>
          <w:sz w:val="24"/>
          <w:szCs w:val="20"/>
        </w:rPr>
        <w:t>1.2.2依法缴纳税收和社会保障资金的证明材料</w:t>
      </w:r>
    </w:p>
    <w:p w:rsidR="00526313" w:rsidRDefault="00723D74">
      <w:pPr>
        <w:pStyle w:val="11"/>
        <w:numPr>
          <w:ilvl w:val="0"/>
          <w:numId w:val="46"/>
        </w:numPr>
        <w:spacing w:line="360" w:lineRule="auto"/>
        <w:ind w:left="908" w:firstLineChars="0" w:hanging="488"/>
        <w:rPr>
          <w:rFonts w:ascii="宋体" w:hAnsi="宋体"/>
          <w:color w:val="000000"/>
          <w:sz w:val="24"/>
          <w:szCs w:val="24"/>
        </w:rPr>
      </w:pPr>
      <w:r>
        <w:rPr>
          <w:rFonts w:ascii="宋体" w:hAnsi="宋体" w:hint="eastAsia"/>
          <w:color w:val="000000"/>
          <w:sz w:val="24"/>
          <w:szCs w:val="24"/>
        </w:rPr>
        <w:t>法人</w:t>
      </w:r>
    </w:p>
    <w:p w:rsidR="00526313" w:rsidRDefault="00723D74">
      <w:pPr>
        <w:pStyle w:val="11"/>
        <w:numPr>
          <w:ilvl w:val="0"/>
          <w:numId w:val="47"/>
        </w:numPr>
        <w:spacing w:line="360" w:lineRule="auto"/>
        <w:ind w:left="1571"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税务登记证（国税、地税或多证合一）；</w:t>
      </w:r>
    </w:p>
    <w:p w:rsidR="00526313" w:rsidRDefault="00723D74">
      <w:pPr>
        <w:pStyle w:val="11"/>
        <w:numPr>
          <w:ilvl w:val="0"/>
          <w:numId w:val="47"/>
        </w:numPr>
        <w:spacing w:line="360" w:lineRule="auto"/>
        <w:ind w:left="1571"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参加政府采购活动前一段时间内缴纳增值税、营业税和企业所得税的凭据；</w:t>
      </w:r>
    </w:p>
    <w:p w:rsidR="00526313" w:rsidRDefault="00723D74">
      <w:pPr>
        <w:pStyle w:val="11"/>
        <w:numPr>
          <w:ilvl w:val="0"/>
          <w:numId w:val="47"/>
        </w:numPr>
        <w:spacing w:line="360" w:lineRule="auto"/>
        <w:ind w:left="1571"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社会保险登记证（或多证合一）；</w:t>
      </w:r>
    </w:p>
    <w:p w:rsidR="00526313" w:rsidRDefault="00723D74">
      <w:pPr>
        <w:pStyle w:val="11"/>
        <w:numPr>
          <w:ilvl w:val="0"/>
          <w:numId w:val="47"/>
        </w:numPr>
        <w:spacing w:line="360" w:lineRule="auto"/>
        <w:ind w:left="1571"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参加政府采购活动前一段时间内缴纳社会保险的凭据（专用收据或社会保险缴纳清单）。</w:t>
      </w:r>
    </w:p>
    <w:p w:rsidR="00526313" w:rsidRDefault="00723D74">
      <w:pPr>
        <w:pStyle w:val="11"/>
        <w:numPr>
          <w:ilvl w:val="0"/>
          <w:numId w:val="46"/>
        </w:numPr>
        <w:spacing w:line="360" w:lineRule="auto"/>
        <w:ind w:left="908" w:firstLineChars="0" w:hanging="488"/>
        <w:rPr>
          <w:rFonts w:ascii="宋体" w:hAnsi="宋体"/>
          <w:color w:val="000000"/>
          <w:sz w:val="24"/>
          <w:szCs w:val="24"/>
        </w:rPr>
      </w:pPr>
      <w:r>
        <w:rPr>
          <w:rFonts w:ascii="宋体" w:hAnsi="宋体" w:hint="eastAsia"/>
          <w:color w:val="000000"/>
          <w:sz w:val="24"/>
          <w:szCs w:val="24"/>
        </w:rPr>
        <w:t>其他组织和自然人</w:t>
      </w:r>
    </w:p>
    <w:p w:rsidR="00526313" w:rsidRDefault="00723D74">
      <w:pPr>
        <w:pStyle w:val="11"/>
        <w:numPr>
          <w:ilvl w:val="0"/>
          <w:numId w:val="48"/>
        </w:numPr>
        <w:spacing w:line="360" w:lineRule="auto"/>
        <w:ind w:left="1571"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参加政府采购活动前一段时间内缴纳税收的凭据；</w:t>
      </w:r>
    </w:p>
    <w:p w:rsidR="00526313" w:rsidRDefault="00723D74">
      <w:pPr>
        <w:pStyle w:val="11"/>
        <w:numPr>
          <w:ilvl w:val="0"/>
          <w:numId w:val="48"/>
        </w:numPr>
        <w:spacing w:line="360" w:lineRule="auto"/>
        <w:ind w:left="1571"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参加政府采购活动前一段时间内缴纳社会保险的凭据</w:t>
      </w:r>
      <w:r>
        <w:rPr>
          <w:rFonts w:ascii="Helvetica" w:hAnsi="Helvetica" w:cs="Helvetica" w:hint="eastAsia"/>
          <w:color w:val="000000"/>
          <w:kern w:val="0"/>
          <w:sz w:val="24"/>
          <w:szCs w:val="24"/>
        </w:rPr>
        <w:t>(</w:t>
      </w:r>
      <w:r>
        <w:rPr>
          <w:rFonts w:ascii="Helvetica" w:hAnsi="Helvetica" w:cs="Helvetica" w:hint="eastAsia"/>
          <w:color w:val="000000"/>
          <w:kern w:val="0"/>
          <w:sz w:val="24"/>
          <w:szCs w:val="24"/>
        </w:rPr>
        <w:t>专用收据或社会保险缴纳清单</w:t>
      </w:r>
      <w:r>
        <w:rPr>
          <w:rFonts w:ascii="Helvetica" w:hAnsi="Helvetica" w:cs="Helvetica" w:hint="eastAsia"/>
          <w:color w:val="000000"/>
          <w:kern w:val="0"/>
          <w:sz w:val="24"/>
          <w:szCs w:val="24"/>
        </w:rPr>
        <w:t>)</w:t>
      </w:r>
      <w:r>
        <w:rPr>
          <w:rFonts w:ascii="Helvetica" w:hAnsi="Helvetica" w:cs="Helvetica" w:hint="eastAsia"/>
          <w:color w:val="000000"/>
          <w:kern w:val="0"/>
          <w:sz w:val="24"/>
          <w:szCs w:val="24"/>
        </w:rPr>
        <w:t>。</w:t>
      </w:r>
    </w:p>
    <w:p w:rsidR="00526313" w:rsidRDefault="00723D74">
      <w:pPr>
        <w:pStyle w:val="11"/>
        <w:numPr>
          <w:ilvl w:val="0"/>
          <w:numId w:val="46"/>
        </w:numPr>
        <w:spacing w:line="360" w:lineRule="auto"/>
        <w:ind w:left="908" w:firstLineChars="0" w:hanging="488"/>
        <w:rPr>
          <w:rFonts w:ascii="宋体" w:hAnsi="宋体"/>
          <w:color w:val="000000"/>
          <w:sz w:val="24"/>
          <w:szCs w:val="24"/>
        </w:rPr>
      </w:pPr>
      <w:r>
        <w:rPr>
          <w:rFonts w:ascii="宋体" w:hAnsi="宋体" w:hint="eastAsia"/>
          <w:color w:val="000000"/>
          <w:sz w:val="24"/>
          <w:szCs w:val="24"/>
        </w:rPr>
        <w:t>依法免税或不需要缴纳社会保险资金的投标人</w:t>
      </w:r>
    </w:p>
    <w:p w:rsidR="00526313" w:rsidRDefault="00723D74">
      <w:pPr>
        <w:pStyle w:val="11"/>
        <w:spacing w:line="360" w:lineRule="auto"/>
        <w:ind w:left="1441" w:firstLineChars="0" w:firstLine="0"/>
        <w:rPr>
          <w:rFonts w:ascii="宋体" w:hAnsi="宋体"/>
          <w:color w:val="000000"/>
          <w:sz w:val="24"/>
          <w:szCs w:val="24"/>
        </w:rPr>
      </w:pPr>
      <w:r>
        <w:rPr>
          <w:rFonts w:ascii="宋体" w:hAnsi="宋体" w:hint="eastAsia"/>
          <w:color w:val="000000"/>
          <w:sz w:val="24"/>
          <w:szCs w:val="24"/>
        </w:rPr>
        <w:t>提供其依法免税或不需要缴纳社会保险资金的相关证明文件。</w:t>
      </w:r>
    </w:p>
    <w:p w:rsidR="00526313" w:rsidRDefault="00723D74">
      <w:pPr>
        <w:pStyle w:val="11"/>
        <w:spacing w:line="360" w:lineRule="auto"/>
        <w:ind w:left="476" w:firstLineChars="0" w:firstLine="0"/>
        <w:rPr>
          <w:rFonts w:ascii="宋体" w:hAnsi="宋体" w:cs="Times New Roman"/>
          <w:color w:val="000000"/>
          <w:sz w:val="24"/>
          <w:szCs w:val="24"/>
        </w:rPr>
      </w:pPr>
      <w:r>
        <w:rPr>
          <w:rFonts w:ascii="宋体" w:hAnsi="宋体" w:cs="Times New Roman" w:hint="eastAsia"/>
          <w:color w:val="000000"/>
          <w:sz w:val="24"/>
          <w:szCs w:val="24"/>
        </w:rPr>
        <w:t>1.3具备履行合同所必需的设备和专业技术能力的证明材料：</w:t>
      </w:r>
    </w:p>
    <w:p w:rsidR="00526313" w:rsidRDefault="00723D74">
      <w:pPr>
        <w:numPr>
          <w:ilvl w:val="0"/>
          <w:numId w:val="49"/>
        </w:numPr>
        <w:spacing w:line="360" w:lineRule="auto"/>
        <w:ind w:left="1350" w:hanging="720"/>
        <w:rPr>
          <w:rFonts w:ascii="宋体" w:hAnsi="宋体" w:cs="Arial"/>
          <w:b/>
          <w:color w:val="000000"/>
          <w:sz w:val="24"/>
          <w:szCs w:val="20"/>
        </w:rPr>
      </w:pPr>
      <w:r>
        <w:rPr>
          <w:rFonts w:ascii="宋体" w:hAnsi="宋体" w:cs="Arial"/>
          <w:color w:val="000000"/>
          <w:sz w:val="24"/>
          <w:szCs w:val="20"/>
        </w:rPr>
        <w:t>提供具备足够数量的设施设备的证明材料；</w:t>
      </w:r>
    </w:p>
    <w:p w:rsidR="00526313" w:rsidRDefault="00723D74">
      <w:pPr>
        <w:numPr>
          <w:ilvl w:val="0"/>
          <w:numId w:val="49"/>
        </w:numPr>
        <w:spacing w:line="360" w:lineRule="auto"/>
        <w:ind w:left="1350" w:hanging="720"/>
        <w:rPr>
          <w:rFonts w:ascii="宋体" w:hAnsi="宋体" w:cs="Arial"/>
          <w:color w:val="000000"/>
          <w:sz w:val="24"/>
          <w:szCs w:val="20"/>
        </w:rPr>
      </w:pPr>
      <w:r>
        <w:rPr>
          <w:rFonts w:ascii="宋体" w:hAnsi="宋体" w:cs="Arial"/>
          <w:color w:val="000000"/>
          <w:sz w:val="24"/>
          <w:szCs w:val="20"/>
        </w:rPr>
        <w:t>提供具备足够数量的技术人员的证明材料。</w:t>
      </w:r>
    </w:p>
    <w:p w:rsidR="00526313" w:rsidRDefault="00723D74">
      <w:pPr>
        <w:pStyle w:val="11"/>
        <w:spacing w:line="360" w:lineRule="auto"/>
        <w:ind w:left="476" w:firstLineChars="0" w:firstLine="0"/>
        <w:rPr>
          <w:rFonts w:ascii="宋体" w:hAnsi="宋体" w:cs="Times New Roman"/>
          <w:color w:val="000000"/>
          <w:sz w:val="24"/>
          <w:szCs w:val="24"/>
        </w:rPr>
      </w:pPr>
      <w:r>
        <w:rPr>
          <w:rFonts w:ascii="宋体" w:hAnsi="宋体" w:cs="Times New Roman" w:hint="eastAsia"/>
          <w:color w:val="000000"/>
          <w:sz w:val="24"/>
          <w:szCs w:val="24"/>
        </w:rPr>
        <w:t>1.4参加政府采购活动前3年内在经营活动中没有重大违法记录的书面声明：</w:t>
      </w:r>
    </w:p>
    <w:p w:rsidR="00526313" w:rsidRDefault="00723D74">
      <w:pPr>
        <w:numPr>
          <w:ilvl w:val="0"/>
          <w:numId w:val="50"/>
        </w:numPr>
        <w:spacing w:line="360" w:lineRule="auto"/>
        <w:ind w:left="1350" w:hanging="720"/>
        <w:rPr>
          <w:rFonts w:ascii="宋体" w:hAnsi="宋体" w:cs="Times New Roman"/>
          <w:color w:val="000000"/>
          <w:sz w:val="24"/>
          <w:szCs w:val="20"/>
        </w:rPr>
      </w:pPr>
      <w:r>
        <w:rPr>
          <w:rFonts w:ascii="宋体" w:hAnsi="宋体" w:cs="Times New Roman" w:hint="eastAsia"/>
          <w:color w:val="000000"/>
          <w:sz w:val="24"/>
          <w:szCs w:val="20"/>
        </w:rPr>
        <w:t>应严格按照附件格式提交“参加政府采购活动前三年内在经营活动中没有重大违法记录的书面声明函”；</w:t>
      </w:r>
    </w:p>
    <w:p w:rsidR="00526313" w:rsidRDefault="00723D74">
      <w:pPr>
        <w:numPr>
          <w:ilvl w:val="0"/>
          <w:numId w:val="50"/>
        </w:numPr>
        <w:spacing w:line="360" w:lineRule="auto"/>
        <w:ind w:left="1350" w:hanging="720"/>
        <w:rPr>
          <w:rFonts w:ascii="宋体" w:hAnsi="宋体" w:cs="Times New Roman"/>
          <w:color w:val="000000"/>
          <w:sz w:val="24"/>
          <w:szCs w:val="20"/>
        </w:rPr>
      </w:pPr>
      <w:r>
        <w:rPr>
          <w:rFonts w:ascii="宋体" w:hAnsi="宋体" w:cs="Times New Roman" w:hint="eastAsia"/>
          <w:color w:val="000000"/>
          <w:sz w:val="24"/>
          <w:szCs w:val="20"/>
        </w:rPr>
        <w:t>政府采购法第二十二条第一款第五项所称重大违法记录，是指供应商因违法经营受到刑事处罚或者责令停产停业、吊销许可证或者执照、较大数额罚款等行政处罚；</w:t>
      </w:r>
    </w:p>
    <w:p w:rsidR="00526313" w:rsidRDefault="00723D74">
      <w:pPr>
        <w:numPr>
          <w:ilvl w:val="0"/>
          <w:numId w:val="50"/>
        </w:numPr>
        <w:spacing w:line="360" w:lineRule="auto"/>
        <w:ind w:left="1350" w:hanging="720"/>
        <w:rPr>
          <w:rFonts w:ascii="仿宋" w:eastAsia="仿宋" w:hAnsi="仿宋" w:cs="Times New Roman"/>
          <w:color w:val="000000"/>
          <w:sz w:val="24"/>
          <w:szCs w:val="20"/>
        </w:rPr>
      </w:pPr>
      <w:r>
        <w:rPr>
          <w:rFonts w:ascii="宋体" w:hAnsi="宋体" w:cs="Times New Roman" w:hint="eastAsia"/>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rsidR="00526313" w:rsidRDefault="00723D74">
      <w:pPr>
        <w:pStyle w:val="11"/>
        <w:spacing w:line="360" w:lineRule="auto"/>
        <w:ind w:left="476" w:firstLineChars="100" w:firstLine="240"/>
        <w:rPr>
          <w:rFonts w:ascii="宋体" w:hAnsi="宋体" w:cs="Times New Roman"/>
          <w:color w:val="000000"/>
          <w:sz w:val="24"/>
          <w:szCs w:val="24"/>
        </w:rPr>
      </w:pPr>
      <w:r>
        <w:rPr>
          <w:rFonts w:ascii="宋体" w:hAnsi="宋体" w:cs="Times New Roman" w:hint="eastAsia"/>
          <w:color w:val="000000"/>
          <w:sz w:val="24"/>
          <w:szCs w:val="24"/>
        </w:rPr>
        <w:t>1.5具备法律、行政法规规定的其他条件的证明材料：</w:t>
      </w:r>
    </w:p>
    <w:p w:rsidR="00526313" w:rsidRDefault="00723D74">
      <w:pPr>
        <w:numPr>
          <w:ilvl w:val="0"/>
          <w:numId w:val="51"/>
        </w:numPr>
        <w:spacing w:line="360" w:lineRule="auto"/>
        <w:ind w:left="1321" w:hanging="720"/>
        <w:rPr>
          <w:rFonts w:ascii="宋体" w:hAnsi="宋体" w:cs="Times New Roman"/>
          <w:color w:val="000000"/>
          <w:sz w:val="24"/>
          <w:szCs w:val="20"/>
        </w:rPr>
      </w:pPr>
      <w:r>
        <w:rPr>
          <w:rFonts w:ascii="宋体" w:hAnsi="宋体" w:cs="Times New Roman" w:hint="eastAsia"/>
          <w:color w:val="000000"/>
          <w:sz w:val="24"/>
          <w:szCs w:val="20"/>
        </w:rPr>
        <w:lastRenderedPageBreak/>
        <w:t>国家对生产和销售相关产品或提供相关服务有专门法律、行政法规规定的，则必须提供取得国家有关主管部门行政许可的证明材料。</w:t>
      </w:r>
    </w:p>
    <w:p w:rsidR="00526313" w:rsidRDefault="00723D74">
      <w:pPr>
        <w:pStyle w:val="11"/>
        <w:spacing w:line="360" w:lineRule="auto"/>
        <w:ind w:left="476" w:firstLineChars="0" w:firstLine="0"/>
        <w:rPr>
          <w:rFonts w:ascii="宋体" w:hAnsi="宋体" w:cs="Times New Roman"/>
          <w:color w:val="000000"/>
          <w:sz w:val="24"/>
          <w:szCs w:val="24"/>
        </w:rPr>
      </w:pPr>
      <w:r>
        <w:rPr>
          <w:rFonts w:ascii="宋体" w:hAnsi="宋体" w:cs="Times New Roman" w:hint="eastAsia"/>
          <w:b/>
          <w:color w:val="000000"/>
          <w:sz w:val="24"/>
          <w:szCs w:val="24"/>
        </w:rPr>
        <w:t>2.未被“信用中国”网站(www.creditchina.gov.cn)列入失信被执行人、重大税收违法案件当事人名单，未被“中国政府采购网”(www.ccgp.gov.cn)列入政府采购严重违法失信行为记录名单的书面申明及该网站查询结果页面截图；</w:t>
      </w:r>
    </w:p>
    <w:p w:rsidR="00526313" w:rsidRDefault="00723D74">
      <w:pPr>
        <w:pStyle w:val="11"/>
        <w:spacing w:line="360" w:lineRule="auto"/>
        <w:ind w:left="476" w:firstLineChars="0" w:firstLine="0"/>
        <w:rPr>
          <w:rFonts w:ascii="宋体" w:hAnsi="宋体" w:cs="Times New Roman"/>
          <w:b/>
          <w:color w:val="000000"/>
          <w:sz w:val="24"/>
          <w:szCs w:val="24"/>
        </w:rPr>
      </w:pPr>
      <w:r>
        <w:rPr>
          <w:rFonts w:ascii="宋体" w:hAnsi="宋体" w:cs="Times New Roman" w:hint="eastAsia"/>
          <w:b/>
          <w:color w:val="000000"/>
          <w:sz w:val="24"/>
          <w:szCs w:val="24"/>
        </w:rPr>
        <w:t>3.招标文件第一章“投标人资格要求”中有特殊要求的，投标人应提供其符合特殊要求的证明材料或者情况说明；</w:t>
      </w:r>
    </w:p>
    <w:p w:rsidR="00526313" w:rsidRDefault="00723D74">
      <w:pPr>
        <w:pStyle w:val="11"/>
        <w:spacing w:line="360" w:lineRule="auto"/>
        <w:ind w:left="476" w:firstLineChars="0" w:firstLine="0"/>
        <w:rPr>
          <w:rFonts w:ascii="宋体" w:hAnsi="宋体" w:cs="Times New Roman"/>
          <w:b/>
          <w:color w:val="000000"/>
          <w:sz w:val="24"/>
          <w:szCs w:val="24"/>
        </w:rPr>
      </w:pPr>
      <w:r>
        <w:rPr>
          <w:rFonts w:ascii="宋体" w:hAnsi="宋体" w:cs="Times New Roman" w:hint="eastAsia"/>
          <w:b/>
          <w:color w:val="000000"/>
          <w:sz w:val="24"/>
          <w:szCs w:val="24"/>
        </w:rPr>
        <w:t>4.不符合联合体投标相关规定和要求的；</w:t>
      </w:r>
    </w:p>
    <w:p w:rsidR="00526313" w:rsidRDefault="00723D74">
      <w:pPr>
        <w:pStyle w:val="11"/>
        <w:spacing w:line="360" w:lineRule="auto"/>
        <w:ind w:left="476" w:firstLineChars="0" w:firstLine="0"/>
        <w:rPr>
          <w:rFonts w:ascii="宋体" w:hAnsi="宋体" w:cs="Times New Roman"/>
          <w:b/>
          <w:color w:val="000000"/>
          <w:sz w:val="24"/>
          <w:szCs w:val="24"/>
        </w:rPr>
      </w:pPr>
      <w:r>
        <w:rPr>
          <w:rFonts w:ascii="宋体" w:hAnsi="宋体" w:cs="Times New Roman" w:hint="eastAsia"/>
          <w:b/>
          <w:color w:val="000000"/>
          <w:sz w:val="24"/>
          <w:szCs w:val="24"/>
        </w:rPr>
        <w:t>5.投标人认为需提供的其它相关资格证明材料；</w:t>
      </w:r>
    </w:p>
    <w:p w:rsidR="00526313" w:rsidRDefault="00723D74">
      <w:pPr>
        <w:pStyle w:val="11"/>
        <w:spacing w:line="360" w:lineRule="auto"/>
        <w:ind w:left="476" w:firstLineChars="0" w:firstLine="0"/>
        <w:rPr>
          <w:rFonts w:ascii="宋体" w:hAnsi="宋体" w:cs="Times New Roman"/>
          <w:b/>
          <w:color w:val="000000"/>
          <w:sz w:val="24"/>
          <w:szCs w:val="24"/>
        </w:rPr>
      </w:pPr>
      <w:r>
        <w:rPr>
          <w:rFonts w:ascii="宋体" w:hAnsi="宋体" w:cs="Times New Roman" w:hint="eastAsia"/>
          <w:b/>
          <w:color w:val="000000"/>
          <w:sz w:val="24"/>
          <w:szCs w:val="24"/>
        </w:rPr>
        <w:t>6.资格证明文件正本应为清晰彩色影印件且加盖单位公章。</w:t>
      </w:r>
    </w:p>
    <w:p w:rsidR="00526313" w:rsidRDefault="00723D74">
      <w:pPr>
        <w:numPr>
          <w:ilvl w:val="0"/>
          <w:numId w:val="44"/>
        </w:numPr>
        <w:tabs>
          <w:tab w:val="left" w:pos="1098"/>
        </w:tabs>
        <w:spacing w:line="360" w:lineRule="auto"/>
        <w:ind w:left="14" w:firstLine="238"/>
        <w:rPr>
          <w:rFonts w:ascii="宋体" w:hAnsi="宋体" w:cs="Times New Roman"/>
          <w:b/>
          <w:color w:val="000000"/>
          <w:sz w:val="24"/>
          <w:szCs w:val="24"/>
        </w:rPr>
      </w:pPr>
      <w:r>
        <w:rPr>
          <w:rFonts w:ascii="宋体" w:hAnsi="宋体" w:cs="Times New Roman" w:hint="eastAsia"/>
          <w:b/>
          <w:color w:val="000000"/>
          <w:sz w:val="24"/>
          <w:szCs w:val="24"/>
        </w:rPr>
        <w:t>确定资格审查合格投标人</w:t>
      </w:r>
    </w:p>
    <w:p w:rsidR="00526313" w:rsidRDefault="00723D74">
      <w:pPr>
        <w:pStyle w:val="11"/>
        <w:numPr>
          <w:ilvl w:val="0"/>
          <w:numId w:val="52"/>
        </w:numPr>
        <w:spacing w:line="360" w:lineRule="auto"/>
        <w:ind w:left="840" w:firstLineChars="0" w:hanging="364"/>
        <w:rPr>
          <w:rFonts w:ascii="宋体" w:hAnsi="宋体" w:cs="Times New Roman"/>
          <w:color w:val="000000"/>
          <w:sz w:val="24"/>
          <w:szCs w:val="24"/>
        </w:rPr>
      </w:pPr>
      <w:r>
        <w:rPr>
          <w:rFonts w:ascii="宋体" w:hAnsi="宋体" w:cs="Times New Roman" w:hint="eastAsia"/>
          <w:color w:val="000000"/>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rsidR="00526313" w:rsidRDefault="00723D74">
      <w:pPr>
        <w:pStyle w:val="11"/>
        <w:numPr>
          <w:ilvl w:val="0"/>
          <w:numId w:val="52"/>
        </w:numPr>
        <w:spacing w:line="360" w:lineRule="auto"/>
        <w:ind w:left="840" w:firstLineChars="0" w:hanging="364"/>
        <w:rPr>
          <w:rFonts w:ascii="宋体" w:hAnsi="宋体" w:cs="Times New Roman"/>
          <w:color w:val="000000"/>
          <w:sz w:val="24"/>
          <w:szCs w:val="24"/>
        </w:rPr>
      </w:pPr>
      <w:r>
        <w:rPr>
          <w:rFonts w:ascii="宋体" w:hAnsi="宋体" w:cs="Times New Roman" w:hint="eastAsia"/>
          <w:color w:val="000000"/>
          <w:sz w:val="24"/>
          <w:szCs w:val="24"/>
        </w:rPr>
        <w:t>资格审查合格投标人不足3家的，不进行评标。</w:t>
      </w:r>
    </w:p>
    <w:p w:rsidR="00526313" w:rsidRDefault="00723D74">
      <w:pPr>
        <w:pStyle w:val="11"/>
        <w:numPr>
          <w:ilvl w:val="0"/>
          <w:numId w:val="52"/>
        </w:numPr>
        <w:spacing w:line="360" w:lineRule="auto"/>
        <w:ind w:left="840" w:firstLineChars="0" w:hanging="364"/>
        <w:rPr>
          <w:rFonts w:ascii="宋体" w:hAnsi="宋体" w:cs="Times New Roman"/>
          <w:color w:val="000000"/>
          <w:sz w:val="24"/>
          <w:szCs w:val="24"/>
        </w:rPr>
      </w:pPr>
      <w:r>
        <w:rPr>
          <w:rFonts w:ascii="宋体" w:hAnsi="宋体" w:cs="Times New Roman" w:hint="eastAsia"/>
          <w:color w:val="000000"/>
          <w:sz w:val="24"/>
          <w:szCs w:val="24"/>
        </w:rPr>
        <w:t>资格审查未通过的投标人可在结果公告质疑有效期内按公告中的联系方式获知</w:t>
      </w:r>
      <w:r>
        <w:rPr>
          <w:rFonts w:ascii="宋体" w:hAnsi="宋体" w:cs="Times New Roman"/>
          <w:color w:val="000000"/>
          <w:sz w:val="24"/>
          <w:szCs w:val="24"/>
        </w:rPr>
        <w:t>本</w:t>
      </w:r>
      <w:r>
        <w:rPr>
          <w:rFonts w:ascii="宋体" w:hAnsi="宋体" w:cs="Times New Roman" w:hint="eastAsia"/>
          <w:color w:val="000000"/>
          <w:sz w:val="24"/>
          <w:szCs w:val="24"/>
        </w:rPr>
        <w:t>单位</w:t>
      </w:r>
      <w:r>
        <w:rPr>
          <w:rFonts w:ascii="宋体" w:hAnsi="宋体" w:cs="Times New Roman"/>
          <w:color w:val="000000"/>
          <w:sz w:val="24"/>
          <w:szCs w:val="24"/>
        </w:rPr>
        <w:t>的</w:t>
      </w:r>
      <w:r>
        <w:rPr>
          <w:rFonts w:ascii="宋体" w:hAnsi="宋体" w:cs="Times New Roman" w:hint="eastAsia"/>
          <w:color w:val="000000"/>
          <w:sz w:val="24"/>
          <w:szCs w:val="24"/>
        </w:rPr>
        <w:t>资格审查情况。</w:t>
      </w:r>
    </w:p>
    <w:p w:rsidR="00526313" w:rsidRDefault="00723D74">
      <w:pPr>
        <w:pStyle w:val="11"/>
        <w:numPr>
          <w:ilvl w:val="0"/>
          <w:numId w:val="52"/>
        </w:numPr>
        <w:spacing w:line="360" w:lineRule="auto"/>
        <w:ind w:left="840" w:firstLineChars="0" w:hanging="364"/>
        <w:rPr>
          <w:rFonts w:ascii="宋体" w:hAnsi="宋体" w:cs="Times New Roman"/>
          <w:b/>
          <w:color w:val="000000"/>
          <w:sz w:val="24"/>
          <w:szCs w:val="24"/>
        </w:rPr>
      </w:pPr>
      <w:r>
        <w:rPr>
          <w:rFonts w:ascii="宋体" w:hAnsi="宋体" w:cs="Times New Roman" w:hint="eastAsia"/>
          <w:color w:val="000000"/>
          <w:sz w:val="24"/>
          <w:szCs w:val="24"/>
        </w:rPr>
        <w:t>采购人已进行资格预审的，不再进行资格审查。未通过资格预审的投标人集中采购机构</w:t>
      </w:r>
      <w:r>
        <w:rPr>
          <w:rFonts w:ascii="宋体" w:hAnsi="宋体" w:cs="Times New Roman" w:hint="eastAsia"/>
          <w:b/>
          <w:color w:val="000000"/>
          <w:sz w:val="24"/>
          <w:szCs w:val="24"/>
        </w:rPr>
        <w:t>拒绝</w:t>
      </w:r>
      <w:r>
        <w:rPr>
          <w:rFonts w:ascii="宋体" w:hAnsi="宋体" w:cs="Times New Roman" w:hint="eastAsia"/>
          <w:color w:val="000000"/>
          <w:sz w:val="24"/>
          <w:szCs w:val="24"/>
        </w:rPr>
        <w:t>其投标。</w:t>
      </w:r>
    </w:p>
    <w:p w:rsidR="00526313" w:rsidRDefault="00723D74">
      <w:pPr>
        <w:pStyle w:val="11"/>
        <w:spacing w:line="360" w:lineRule="auto"/>
        <w:ind w:firstLineChars="0" w:firstLine="0"/>
        <w:rPr>
          <w:rFonts w:ascii="宋体" w:hAnsi="宋体" w:cs="Times New Roman"/>
          <w:b/>
          <w:color w:val="000000"/>
          <w:sz w:val="24"/>
          <w:szCs w:val="24"/>
        </w:rPr>
      </w:pPr>
      <w:r>
        <w:rPr>
          <w:rFonts w:ascii="宋体" w:hAnsi="宋体" w:cs="Times New Roman" w:hint="eastAsia"/>
          <w:color w:val="000000"/>
          <w:sz w:val="24"/>
          <w:szCs w:val="24"/>
        </w:rPr>
        <w:br w:type="page"/>
      </w:r>
    </w:p>
    <w:p w:rsidR="00526313" w:rsidRDefault="00723D74">
      <w:pPr>
        <w:pStyle w:val="1"/>
        <w:spacing w:before="240" w:after="120"/>
        <w:ind w:leftChars="-200" w:left="-420"/>
        <w:jc w:val="center"/>
        <w:rPr>
          <w:rFonts w:ascii="黑体" w:eastAsia="黑体" w:hAnsi="黑体"/>
          <w:color w:val="000000"/>
        </w:rPr>
      </w:pPr>
      <w:bookmarkStart w:id="89" w:name="_Toc19945"/>
      <w:bookmarkStart w:id="90" w:name="_Toc511894516"/>
      <w:r>
        <w:rPr>
          <w:rFonts w:ascii="黑体" w:eastAsia="黑体" w:hAnsi="黑体" w:hint="eastAsia"/>
          <w:color w:val="000000"/>
        </w:rPr>
        <w:lastRenderedPageBreak/>
        <w:t>第五章评标方法、程序及标准</w:t>
      </w:r>
      <w:bookmarkEnd w:id="89"/>
      <w:bookmarkEnd w:id="90"/>
    </w:p>
    <w:p w:rsidR="00526313" w:rsidRDefault="00723D74">
      <w:pPr>
        <w:spacing w:line="360" w:lineRule="auto"/>
        <w:ind w:firstLineChars="200" w:firstLine="480"/>
        <w:rPr>
          <w:rFonts w:ascii="宋体" w:hAnsi="宋体" w:cs="Times New Roman"/>
          <w:color w:val="000000"/>
          <w:sz w:val="24"/>
          <w:szCs w:val="24"/>
        </w:rPr>
      </w:pPr>
      <w:bookmarkStart w:id="91" w:name="_Toc511894520"/>
      <w:r>
        <w:rPr>
          <w:rFonts w:ascii="宋体" w:hAnsi="宋体" w:cs="Times New Roman" w:hint="eastAsia"/>
          <w:color w:val="000000"/>
          <w:sz w:val="24"/>
          <w:szCs w:val="24"/>
        </w:rPr>
        <w:t>根据《政府采购法》、《政府采购法实施条例》、《政府采购货物和服务招标投标管理办法》等相关法律法规确定以下评标办法、程序及标准。</w:t>
      </w:r>
    </w:p>
    <w:p w:rsidR="00526313" w:rsidRDefault="00723D74">
      <w:pPr>
        <w:pStyle w:val="2"/>
        <w:numPr>
          <w:ilvl w:val="0"/>
          <w:numId w:val="53"/>
        </w:numPr>
        <w:spacing w:before="0" w:after="0" w:line="360" w:lineRule="auto"/>
        <w:ind w:left="616" w:hanging="616"/>
        <w:jc w:val="left"/>
        <w:rPr>
          <w:rFonts w:ascii="宋体" w:hAnsi="宋体" w:cs="Times New Roman"/>
          <w:color w:val="000000"/>
          <w:sz w:val="30"/>
          <w:szCs w:val="30"/>
        </w:rPr>
      </w:pPr>
      <w:bookmarkStart w:id="92" w:name="_Toc272247708"/>
      <w:bookmarkStart w:id="93" w:name="_Toc511894517"/>
      <w:bookmarkStart w:id="94" w:name="_Toc494561961"/>
      <w:bookmarkStart w:id="95" w:name="_Toc278891605"/>
      <w:bookmarkStart w:id="96" w:name="_Toc2299"/>
      <w:bookmarkStart w:id="97" w:name="_Toc25807"/>
      <w:bookmarkEnd w:id="92"/>
      <w:bookmarkEnd w:id="93"/>
      <w:bookmarkEnd w:id="94"/>
      <w:bookmarkEnd w:id="95"/>
      <w:r>
        <w:rPr>
          <w:rFonts w:ascii="宋体" w:hAnsi="宋体" w:cs="Times New Roman" w:hint="eastAsia"/>
          <w:color w:val="000000"/>
          <w:sz w:val="30"/>
          <w:szCs w:val="30"/>
        </w:rPr>
        <w:t>评标</w:t>
      </w:r>
      <w:bookmarkEnd w:id="96"/>
      <w:r>
        <w:rPr>
          <w:rFonts w:ascii="宋体" w:hAnsi="宋体" w:cs="Times New Roman" w:hint="eastAsia"/>
          <w:color w:val="000000"/>
          <w:sz w:val="30"/>
          <w:szCs w:val="30"/>
        </w:rPr>
        <w:t>方法</w:t>
      </w:r>
      <w:bookmarkEnd w:id="97"/>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本项目评标采用</w:t>
      </w:r>
      <w:r>
        <w:rPr>
          <w:rFonts w:ascii="宋体" w:hAnsi="宋体" w:cs="Times New Roman" w:hint="eastAsia"/>
          <w:b/>
          <w:bCs/>
          <w:color w:val="000000"/>
          <w:sz w:val="24"/>
          <w:szCs w:val="24"/>
        </w:rPr>
        <w:t>综合评分法</w:t>
      </w:r>
      <w:r>
        <w:rPr>
          <w:rFonts w:ascii="宋体" w:hAnsi="宋体" w:cs="Times New Roman" w:hint="eastAsia"/>
          <w:color w:val="000000"/>
          <w:sz w:val="24"/>
          <w:szCs w:val="24"/>
        </w:rPr>
        <w:t>，是指投标文件满足招标文件全部实质性要求，且按照评审因素的量化指标评审得分最高的投标人为中标候选人的评标方法。</w:t>
      </w:r>
    </w:p>
    <w:p w:rsidR="00526313" w:rsidRDefault="00723D74">
      <w:pPr>
        <w:pStyle w:val="2"/>
        <w:numPr>
          <w:ilvl w:val="0"/>
          <w:numId w:val="53"/>
        </w:numPr>
        <w:spacing w:before="0" w:after="0" w:line="360" w:lineRule="auto"/>
        <w:ind w:left="616" w:hanging="616"/>
        <w:jc w:val="left"/>
        <w:rPr>
          <w:rFonts w:ascii="宋体" w:hAnsi="宋体" w:cs="Times New Roman"/>
          <w:color w:val="000000"/>
          <w:sz w:val="30"/>
          <w:szCs w:val="30"/>
        </w:rPr>
      </w:pPr>
      <w:bookmarkStart w:id="98" w:name="_Toc272247709"/>
      <w:bookmarkStart w:id="99" w:name="_Toc278891606"/>
      <w:bookmarkStart w:id="100" w:name="_Toc511894518"/>
      <w:bookmarkStart w:id="101" w:name="_Toc494561962"/>
      <w:bookmarkStart w:id="102" w:name="_Toc17449"/>
      <w:bookmarkStart w:id="103" w:name="_Toc28155"/>
      <w:bookmarkEnd w:id="98"/>
      <w:bookmarkEnd w:id="99"/>
      <w:bookmarkEnd w:id="100"/>
      <w:bookmarkEnd w:id="101"/>
      <w:r>
        <w:rPr>
          <w:rFonts w:ascii="宋体" w:hAnsi="宋体" w:cs="Times New Roman" w:hint="eastAsia"/>
          <w:color w:val="000000"/>
          <w:sz w:val="30"/>
          <w:szCs w:val="30"/>
        </w:rPr>
        <w:t>评标程序</w:t>
      </w:r>
      <w:bookmarkEnd w:id="102"/>
      <w:r>
        <w:rPr>
          <w:rFonts w:ascii="宋体" w:hAnsi="宋体" w:cs="Times New Roman" w:hint="eastAsia"/>
          <w:color w:val="000000"/>
          <w:sz w:val="30"/>
          <w:szCs w:val="30"/>
        </w:rPr>
        <w:t>及标准</w:t>
      </w:r>
      <w:bookmarkEnd w:id="103"/>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评标委员会按以下工作程序进行评标：符合性审查、澄清有关问题、综合比较和评价、确定中标候选人名单。</w:t>
      </w:r>
    </w:p>
    <w:p w:rsidR="00526313" w:rsidRDefault="00723D74">
      <w:pPr>
        <w:numPr>
          <w:ilvl w:val="0"/>
          <w:numId w:val="54"/>
        </w:numPr>
        <w:ind w:leftChars="154" w:left="1315" w:hangingChars="353" w:hanging="992"/>
        <w:rPr>
          <w:rFonts w:ascii="宋体" w:hAnsi="宋体" w:cs="Times New Roman"/>
          <w:b/>
          <w:bCs/>
          <w:color w:val="000000"/>
          <w:sz w:val="28"/>
          <w:szCs w:val="28"/>
        </w:rPr>
      </w:pPr>
      <w:r>
        <w:rPr>
          <w:rFonts w:ascii="宋体" w:hAnsi="宋体" w:cs="Times New Roman" w:hint="eastAsia"/>
          <w:b/>
          <w:bCs/>
          <w:color w:val="000000"/>
          <w:sz w:val="28"/>
          <w:szCs w:val="28"/>
        </w:rPr>
        <w:t>符合性审查</w:t>
      </w:r>
    </w:p>
    <w:p w:rsidR="00526313" w:rsidRDefault="00723D74">
      <w:pPr>
        <w:spacing w:line="360" w:lineRule="auto"/>
        <w:ind w:firstLineChars="196" w:firstLine="470"/>
        <w:rPr>
          <w:rFonts w:ascii="宋体" w:hAnsi="宋体" w:cs="Times New Roman"/>
          <w:color w:val="000000"/>
          <w:sz w:val="24"/>
          <w:szCs w:val="24"/>
        </w:rPr>
      </w:pPr>
      <w:r>
        <w:rPr>
          <w:rFonts w:ascii="宋体" w:hAnsi="宋体" w:cs="Helvetica"/>
          <w:color w:val="000000"/>
          <w:kern w:val="0"/>
          <w:sz w:val="24"/>
          <w:szCs w:val="24"/>
        </w:rPr>
        <w:t>评标委员会应当对符合资格的投标人的投标文件进行符合性审查，以确定其是否满足招标文件的实质性要求。</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投标总报价超过项目（分包）预算金额或最高限价的；</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《投标书》、《法定代表人授权书》、《开标一览表》、《投标报价明细表》未提供或不符合招标文件要求的；</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工期（服务期限）、质保期不符合招标文件要求的；</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出现两个或两个以上不同报价的；</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出现两个或两个以上投标方案的（招标文件中要求提供备选方案的除外）；</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投标报价存在缺项、漏项的；</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投标有效期不足的；</w:t>
      </w:r>
    </w:p>
    <w:p w:rsidR="00526313" w:rsidRDefault="00723D74" w:rsidP="005B6B79">
      <w:pPr>
        <w:numPr>
          <w:ilvl w:val="0"/>
          <w:numId w:val="55"/>
        </w:numPr>
        <w:tabs>
          <w:tab w:val="left" w:pos="616"/>
        </w:tabs>
        <w:spacing w:line="360" w:lineRule="auto"/>
        <w:ind w:leftChars="5" w:left="10" w:firstLineChars="99" w:firstLine="238"/>
      </w:pPr>
      <w:r>
        <w:rPr>
          <w:rFonts w:ascii="Times New Roman" w:hAnsi="宋体" w:cs="Times New Roman" w:hint="eastAsia"/>
          <w:sz w:val="24"/>
          <w:szCs w:val="24"/>
        </w:rPr>
        <w:t xml:space="preserve">  </w:t>
      </w:r>
      <w:r>
        <w:rPr>
          <w:rFonts w:ascii="Times New Roman" w:hAnsi="宋体" w:cs="Times New Roman" w:hint="eastAsia"/>
          <w:sz w:val="24"/>
          <w:szCs w:val="24"/>
        </w:rPr>
        <w:t>无法定代表人签字（签章）或签字人无法定代表人有效授权的；</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正本未按要求提供加盖公章及签字（签章）原件的；</w:t>
      </w:r>
    </w:p>
    <w:p w:rsidR="00526313" w:rsidRDefault="00723D74" w:rsidP="005B6B79">
      <w:pPr>
        <w:numPr>
          <w:ilvl w:val="0"/>
          <w:numId w:val="55"/>
        </w:numPr>
        <w:tabs>
          <w:tab w:val="left" w:pos="742"/>
        </w:tabs>
        <w:spacing w:line="360" w:lineRule="auto"/>
        <w:ind w:leftChars="5" w:left="10" w:firstLineChars="99" w:firstLine="238"/>
        <w:rPr>
          <w:rFonts w:ascii="宋体" w:hAnsi="宋体" w:cs="Times New Roman"/>
          <w:sz w:val="24"/>
          <w:szCs w:val="24"/>
        </w:rPr>
      </w:pPr>
      <w:r>
        <w:rPr>
          <w:rFonts w:ascii="宋体" w:hAnsi="宋体" w:cs="Times New Roman" w:hint="eastAsia"/>
          <w:sz w:val="24"/>
          <w:szCs w:val="24"/>
        </w:rPr>
        <w:t xml:space="preserve"> 符合招标文件第二章“投标人须知”中40条中规定情形，以分公司形式参与投标的，法定代表人授权书未由总公司法定代表人签字（签章）并加盖公章的；</w:t>
      </w:r>
    </w:p>
    <w:p w:rsidR="00526313" w:rsidRDefault="00723D74" w:rsidP="005B6B79">
      <w:pPr>
        <w:numPr>
          <w:ilvl w:val="0"/>
          <w:numId w:val="55"/>
        </w:numPr>
        <w:tabs>
          <w:tab w:val="left" w:pos="742"/>
        </w:tabs>
        <w:spacing w:line="360" w:lineRule="auto"/>
        <w:ind w:leftChars="5" w:left="10" w:firstLineChars="99" w:firstLine="238"/>
        <w:rPr>
          <w:rFonts w:ascii="Times New Roman" w:hAnsi="宋体" w:cs="Times New Roman"/>
          <w:sz w:val="24"/>
          <w:szCs w:val="24"/>
        </w:rPr>
      </w:pPr>
      <w:r>
        <w:rPr>
          <w:rFonts w:ascii="Times New Roman" w:hAnsi="宋体" w:cs="Times New Roman" w:hint="eastAsia"/>
          <w:sz w:val="24"/>
          <w:szCs w:val="24"/>
        </w:rPr>
        <w:t xml:space="preserve"> </w:t>
      </w:r>
      <w:r>
        <w:rPr>
          <w:rFonts w:ascii="Times New Roman" w:hAnsi="宋体" w:cs="Times New Roman" w:hint="eastAsia"/>
          <w:sz w:val="24"/>
          <w:szCs w:val="24"/>
        </w:rPr>
        <w:t>未按要求提供招标文件第二章“十、其他注意事项”中规定的书面声明的；</w:t>
      </w:r>
    </w:p>
    <w:p w:rsidR="00526313" w:rsidRDefault="00723D74" w:rsidP="005B6B79">
      <w:pPr>
        <w:numPr>
          <w:ilvl w:val="0"/>
          <w:numId w:val="55"/>
        </w:numPr>
        <w:tabs>
          <w:tab w:val="left" w:pos="742"/>
        </w:tabs>
        <w:spacing w:line="360" w:lineRule="auto"/>
        <w:ind w:leftChars="5" w:left="10" w:firstLineChars="99" w:firstLine="238"/>
        <w:rPr>
          <w:rFonts w:ascii="Times New Roman" w:hAnsi="宋体" w:cs="Times New Roman"/>
          <w:sz w:val="24"/>
          <w:szCs w:val="24"/>
        </w:rPr>
      </w:pPr>
      <w:r>
        <w:rPr>
          <w:rFonts w:ascii="宋体" w:hAnsi="宋体" w:cs="宋体" w:hint="eastAsia"/>
          <w:kern w:val="0"/>
          <w:sz w:val="24"/>
          <w:szCs w:val="24"/>
        </w:rPr>
        <w:t xml:space="preserve"> 依据财库[2019]9号文的规定，</w:t>
      </w:r>
      <w:r>
        <w:rPr>
          <w:rFonts w:ascii="Times New Roman" w:hAnsi="宋体" w:cs="Times New Roman" w:hint="eastAsia"/>
          <w:sz w:val="24"/>
          <w:szCs w:val="24"/>
        </w:rPr>
        <w:t>招标文件采购清单中注明“节能产品”的货物，</w:t>
      </w:r>
      <w:r>
        <w:rPr>
          <w:rFonts w:ascii="宋体" w:hAnsi="宋体" w:cs="宋体" w:hint="eastAsia"/>
          <w:kern w:val="0"/>
          <w:sz w:val="24"/>
          <w:szCs w:val="24"/>
        </w:rPr>
        <w:t>未提供国家确定的认证机构出具的节能产品认证证书的；</w:t>
      </w:r>
    </w:p>
    <w:p w:rsidR="00526313" w:rsidRDefault="00723D74" w:rsidP="005B6B79">
      <w:pPr>
        <w:numPr>
          <w:ilvl w:val="0"/>
          <w:numId w:val="55"/>
        </w:numPr>
        <w:tabs>
          <w:tab w:val="left" w:pos="742"/>
        </w:tabs>
        <w:spacing w:line="360" w:lineRule="auto"/>
        <w:ind w:leftChars="5" w:left="10" w:firstLineChars="99" w:firstLine="238"/>
        <w:rPr>
          <w:rFonts w:ascii="Times New Roman" w:hAnsi="宋体" w:cs="Times New Roman"/>
          <w:sz w:val="24"/>
          <w:szCs w:val="24"/>
        </w:rPr>
      </w:pPr>
      <w:r>
        <w:rPr>
          <w:rFonts w:ascii="Times New Roman" w:hAnsi="宋体" w:cs="Times New Roman" w:hint="eastAsia"/>
          <w:sz w:val="24"/>
          <w:szCs w:val="24"/>
        </w:rPr>
        <w:t xml:space="preserve"> </w:t>
      </w:r>
      <w:r>
        <w:rPr>
          <w:rFonts w:ascii="Times New Roman" w:hAnsi="宋体" w:cs="Times New Roman" w:hint="eastAsia"/>
          <w:sz w:val="24"/>
          <w:szCs w:val="24"/>
        </w:rPr>
        <w:t>所投货物是通过中国海关报关验放进入中国境内且产自关境外的（招标文件中注明</w:t>
      </w:r>
      <w:r>
        <w:rPr>
          <w:rFonts w:ascii="Times New Roman" w:hAnsi="宋体" w:cs="Times New Roman" w:hint="eastAsia"/>
          <w:sz w:val="24"/>
          <w:szCs w:val="24"/>
        </w:rPr>
        <w:lastRenderedPageBreak/>
        <w:t>已办理进口产品审核的除外）；</w:t>
      </w:r>
    </w:p>
    <w:p w:rsidR="00526313" w:rsidRDefault="00723D74" w:rsidP="005B6B79">
      <w:pPr>
        <w:numPr>
          <w:ilvl w:val="0"/>
          <w:numId w:val="55"/>
        </w:numPr>
        <w:tabs>
          <w:tab w:val="left" w:pos="742"/>
        </w:tabs>
        <w:spacing w:line="360" w:lineRule="auto"/>
        <w:ind w:leftChars="5" w:left="10" w:firstLineChars="99" w:firstLine="238"/>
        <w:rPr>
          <w:rFonts w:ascii="Times New Roman" w:hAnsi="宋体" w:cs="Times New Roman"/>
          <w:sz w:val="24"/>
          <w:szCs w:val="24"/>
        </w:rPr>
      </w:pPr>
      <w:r>
        <w:rPr>
          <w:rFonts w:ascii="Times New Roman" w:hAnsi="宋体" w:cs="Times New Roman" w:hint="eastAsia"/>
          <w:sz w:val="24"/>
          <w:szCs w:val="24"/>
        </w:rPr>
        <w:t xml:space="preserve"> </w:t>
      </w:r>
      <w:r>
        <w:rPr>
          <w:rFonts w:ascii="Times New Roman" w:hAnsi="宋体" w:cs="Times New Roman" w:hint="eastAsia"/>
          <w:sz w:val="24"/>
          <w:szCs w:val="24"/>
        </w:rPr>
        <w:t>未提供所投货物（工程或服务）的具体参数值或功能表述，或原文复制招标文件的技术规格相关部分内容作为其投标文件的一部分的；</w:t>
      </w:r>
    </w:p>
    <w:p w:rsidR="00526313" w:rsidRDefault="00723D74" w:rsidP="005B6B79">
      <w:pPr>
        <w:numPr>
          <w:ilvl w:val="0"/>
          <w:numId w:val="55"/>
        </w:numPr>
        <w:tabs>
          <w:tab w:val="left" w:pos="742"/>
        </w:tabs>
        <w:spacing w:line="360" w:lineRule="auto"/>
        <w:ind w:leftChars="5" w:left="10" w:firstLineChars="99" w:firstLine="238"/>
        <w:rPr>
          <w:rFonts w:ascii="Times New Roman" w:hAnsi="宋体" w:cs="Times New Roman"/>
          <w:sz w:val="24"/>
          <w:szCs w:val="24"/>
        </w:rPr>
      </w:pPr>
      <w:r>
        <w:rPr>
          <w:rFonts w:ascii="Times New Roman" w:hAnsi="宋体" w:cs="Times New Roman" w:hint="eastAsia"/>
          <w:sz w:val="24"/>
          <w:szCs w:val="24"/>
        </w:rPr>
        <w:t xml:space="preserve"> </w:t>
      </w:r>
      <w:r>
        <w:rPr>
          <w:rFonts w:ascii="Times New Roman" w:hAnsi="宋体" w:cs="Times New Roman" w:hint="eastAsia"/>
          <w:sz w:val="24"/>
          <w:szCs w:val="24"/>
        </w:rPr>
        <w:t>不满足招标文件第三章“项目技术、服务和商务要求”中“★”号条款要求的；</w:t>
      </w:r>
    </w:p>
    <w:p w:rsidR="00526313" w:rsidRDefault="00723D74" w:rsidP="005B6B79">
      <w:pPr>
        <w:numPr>
          <w:ilvl w:val="0"/>
          <w:numId w:val="55"/>
        </w:numPr>
        <w:tabs>
          <w:tab w:val="left" w:pos="742"/>
        </w:tabs>
        <w:spacing w:line="360" w:lineRule="auto"/>
        <w:ind w:leftChars="5" w:left="10" w:firstLineChars="99" w:firstLine="238"/>
      </w:pPr>
      <w:r>
        <w:rPr>
          <w:rFonts w:ascii="Times New Roman" w:hAnsi="宋体" w:cs="Times New Roman" w:hint="eastAsia"/>
          <w:sz w:val="24"/>
          <w:szCs w:val="24"/>
        </w:rPr>
        <w:t xml:space="preserve"> </w:t>
      </w:r>
      <w:r>
        <w:rPr>
          <w:rFonts w:ascii="Times New Roman" w:hAnsi="宋体" w:cs="Times New Roman"/>
          <w:sz w:val="24"/>
          <w:szCs w:val="24"/>
        </w:rPr>
        <w:t>含有采购人不能接受的附加条件的</w:t>
      </w:r>
      <w:r>
        <w:rPr>
          <w:rFonts w:ascii="Times New Roman" w:hAnsi="宋体" w:cs="Times New Roman" w:hint="eastAsia"/>
          <w:sz w:val="24"/>
          <w:szCs w:val="24"/>
        </w:rPr>
        <w:t>；</w:t>
      </w:r>
    </w:p>
    <w:p w:rsidR="00526313" w:rsidRDefault="00723D74" w:rsidP="005B6B79">
      <w:pPr>
        <w:numPr>
          <w:ilvl w:val="0"/>
          <w:numId w:val="55"/>
        </w:numPr>
        <w:spacing w:line="360" w:lineRule="auto"/>
        <w:ind w:leftChars="5" w:left="10" w:firstLineChars="99" w:firstLine="238"/>
        <w:rPr>
          <w:rFonts w:hAnsi="宋体" w:cs="Times New Roman"/>
          <w:color w:val="000000"/>
          <w:sz w:val="24"/>
          <w:szCs w:val="24"/>
        </w:rPr>
      </w:pPr>
      <w:r>
        <w:rPr>
          <w:rFonts w:ascii="宋体" w:hAnsi="宋体" w:cs="Times New Roman" w:hint="eastAsia"/>
          <w:color w:val="000000"/>
          <w:sz w:val="24"/>
          <w:szCs w:val="24"/>
        </w:rPr>
        <w:t>未按要求提供《符合性审查对照表》、《商务要求响应、偏离说明表》、《商务要求</w:t>
      </w:r>
      <w:r>
        <w:rPr>
          <w:rFonts w:hAnsi="宋体" w:cs="Times New Roman" w:hint="eastAsia"/>
          <w:color w:val="000000"/>
          <w:sz w:val="24"/>
          <w:szCs w:val="24"/>
        </w:rPr>
        <w:t>“★”号条款响应、偏离说明表》、《商务评议对照表》和《技术、服务要求响应、偏离说明表》、《技术、服务要求“★”号条款响应、偏离说明表》、《技术、服务评议对照表》的；</w:t>
      </w:r>
    </w:p>
    <w:p w:rsidR="00526313" w:rsidRDefault="00723D74" w:rsidP="005B6B79">
      <w:pPr>
        <w:numPr>
          <w:ilvl w:val="0"/>
          <w:numId w:val="55"/>
        </w:numPr>
        <w:tabs>
          <w:tab w:val="left" w:pos="742"/>
        </w:tabs>
        <w:spacing w:line="360" w:lineRule="auto"/>
        <w:ind w:leftChars="5" w:left="10" w:firstLineChars="99" w:firstLine="238"/>
      </w:pPr>
      <w:r>
        <w:rPr>
          <w:rFonts w:ascii="Times New Roman" w:hAnsi="宋体" w:cs="Times New Roman" w:hint="eastAsia"/>
          <w:sz w:val="24"/>
          <w:szCs w:val="24"/>
        </w:rPr>
        <w:t xml:space="preserve"> </w:t>
      </w:r>
      <w:r>
        <w:rPr>
          <w:rFonts w:ascii="Times New Roman" w:hAnsi="宋体" w:cs="Times New Roman"/>
          <w:sz w:val="24"/>
          <w:szCs w:val="24"/>
        </w:rPr>
        <w:t>法律、法规</w:t>
      </w:r>
      <w:r>
        <w:rPr>
          <w:rFonts w:ascii="Times New Roman" w:hAnsi="宋体" w:cs="Times New Roman" w:hint="eastAsia"/>
          <w:sz w:val="24"/>
          <w:szCs w:val="24"/>
        </w:rPr>
        <w:t>和招标文件</w:t>
      </w:r>
      <w:r>
        <w:rPr>
          <w:rFonts w:ascii="Times New Roman" w:hAnsi="宋体" w:cs="Times New Roman"/>
          <w:sz w:val="24"/>
          <w:szCs w:val="24"/>
        </w:rPr>
        <w:t>规定的其他</w:t>
      </w:r>
      <w:r>
        <w:rPr>
          <w:rFonts w:ascii="Times New Roman" w:hAnsi="宋体" w:cs="Times New Roman" w:hint="eastAsia"/>
          <w:sz w:val="24"/>
          <w:szCs w:val="24"/>
        </w:rPr>
        <w:t>无效投标</w:t>
      </w:r>
      <w:r>
        <w:rPr>
          <w:rFonts w:ascii="Times New Roman" w:hAnsi="宋体" w:cs="Times New Roman"/>
          <w:sz w:val="24"/>
          <w:szCs w:val="24"/>
        </w:rPr>
        <w:t>情形。</w:t>
      </w:r>
    </w:p>
    <w:p w:rsidR="00526313" w:rsidRDefault="00723D74">
      <w:pPr>
        <w:numPr>
          <w:ilvl w:val="0"/>
          <w:numId w:val="54"/>
        </w:numPr>
        <w:ind w:leftChars="154" w:left="1315" w:hangingChars="353" w:hanging="992"/>
        <w:rPr>
          <w:rFonts w:ascii="宋体" w:hAnsi="宋体" w:cs="Times New Roman"/>
          <w:b/>
          <w:bCs/>
          <w:color w:val="000000"/>
          <w:sz w:val="28"/>
          <w:szCs w:val="28"/>
        </w:rPr>
      </w:pPr>
      <w:r>
        <w:rPr>
          <w:rFonts w:ascii="宋体" w:hAnsi="宋体" w:cs="Times New Roman" w:hint="eastAsia"/>
          <w:b/>
          <w:bCs/>
          <w:color w:val="000000"/>
          <w:sz w:val="28"/>
          <w:szCs w:val="28"/>
        </w:rPr>
        <w:t>澄清有关问题</w:t>
      </w:r>
    </w:p>
    <w:p w:rsidR="00526313" w:rsidRDefault="00723D74">
      <w:pPr>
        <w:numPr>
          <w:ilvl w:val="0"/>
          <w:numId w:val="56"/>
        </w:numPr>
        <w:spacing w:line="360" w:lineRule="auto"/>
        <w:ind w:leftChars="104" w:left="218"/>
        <w:rPr>
          <w:rFonts w:ascii="Helvetica" w:hAnsi="Helvetica" w:cs="Helvetica"/>
          <w:color w:val="000000"/>
          <w:kern w:val="0"/>
          <w:sz w:val="24"/>
          <w:szCs w:val="24"/>
        </w:rPr>
      </w:pPr>
      <w:r>
        <w:rPr>
          <w:rFonts w:ascii="宋体" w:hAnsi="宋体" w:cs="Helvetica" w:hint="eastAsia"/>
          <w:color w:val="000000"/>
          <w:kern w:val="0"/>
          <w:sz w:val="24"/>
          <w:szCs w:val="24"/>
        </w:rPr>
        <w:t>评标期间，</w:t>
      </w:r>
      <w:r>
        <w:rPr>
          <w:rFonts w:ascii="宋体" w:hAnsi="宋体" w:cs="Helvetica"/>
          <w:color w:val="000000"/>
          <w:kern w:val="0"/>
          <w:sz w:val="24"/>
          <w:szCs w:val="24"/>
        </w:rPr>
        <w:t>对于投标文件中含义不明确、同类问题表述不一致或者有明显文字和计算错误的内容，评标委员会应当以书面形式要求投标人作出必要的澄清、说明或者补正。</w:t>
      </w:r>
    </w:p>
    <w:p w:rsidR="00526313" w:rsidRDefault="00723D74">
      <w:pPr>
        <w:spacing w:line="360" w:lineRule="auto"/>
        <w:ind w:leftChars="104" w:left="218"/>
        <w:rPr>
          <w:rFonts w:ascii="宋体" w:hAnsi="宋体" w:cs="Times New Roman"/>
          <w:strike/>
          <w:color w:val="000000"/>
          <w:sz w:val="24"/>
          <w:szCs w:val="24"/>
        </w:rPr>
      </w:pPr>
      <w:r>
        <w:rPr>
          <w:rFonts w:ascii="宋体" w:hAnsi="宋体" w:cs="Helvetica" w:hint="eastAsia"/>
          <w:color w:val="000000"/>
          <w:kern w:val="0"/>
          <w:sz w:val="24"/>
          <w:szCs w:val="24"/>
        </w:rPr>
        <w:t>2. 投标人应按照评标委员会要求的澄清内容在规定时间内做出澄清。投标</w:t>
      </w:r>
      <w:r>
        <w:rPr>
          <w:rFonts w:ascii="宋体" w:hAnsi="宋体" w:cs="Times New Roman" w:hint="eastAsia"/>
          <w:color w:val="000000"/>
          <w:sz w:val="24"/>
          <w:szCs w:val="24"/>
        </w:rPr>
        <w:t>文件报价出现前后不一致的，按照本节第3条规定进行修正，</w:t>
      </w:r>
      <w:r>
        <w:rPr>
          <w:rFonts w:ascii="宋体" w:hAnsi="宋体" w:cs="Helvetica"/>
          <w:color w:val="000000"/>
          <w:kern w:val="0"/>
          <w:sz w:val="24"/>
          <w:szCs w:val="24"/>
        </w:rPr>
        <w:t>投标人的澄清、说明或者补正不得超出投标文件的范围或者改变投标文件的实质性内容。</w:t>
      </w:r>
    </w:p>
    <w:p w:rsidR="00526313" w:rsidRDefault="00723D74">
      <w:pPr>
        <w:spacing w:line="360" w:lineRule="auto"/>
        <w:ind w:leftChars="104" w:left="218"/>
        <w:rPr>
          <w:rFonts w:ascii="宋体" w:hAnsi="宋体" w:cs="Times New Roman"/>
          <w:color w:val="000000"/>
          <w:sz w:val="24"/>
          <w:szCs w:val="24"/>
        </w:rPr>
      </w:pPr>
      <w:r>
        <w:rPr>
          <w:rFonts w:ascii="宋体" w:hAnsi="宋体" w:cs="Times New Roman" w:hint="eastAsia"/>
          <w:color w:val="000000"/>
          <w:sz w:val="24"/>
          <w:szCs w:val="24"/>
        </w:rPr>
        <w:t>3. 投标文件报价出现前后不一致的，按照下列规定修正：</w:t>
      </w:r>
    </w:p>
    <w:p w:rsidR="00526313" w:rsidRDefault="00723D74">
      <w:pPr>
        <w:numPr>
          <w:ilvl w:val="0"/>
          <w:numId w:val="57"/>
        </w:numPr>
        <w:adjustRightInd w:val="0"/>
        <w:spacing w:line="360" w:lineRule="auto"/>
        <w:ind w:left="742" w:hanging="493"/>
        <w:rPr>
          <w:rFonts w:ascii="宋体" w:hAnsi="宋体" w:cs="Times New Roman"/>
          <w:color w:val="000000"/>
          <w:sz w:val="24"/>
          <w:szCs w:val="24"/>
        </w:rPr>
      </w:pPr>
      <w:r>
        <w:rPr>
          <w:rFonts w:ascii="宋体" w:hAnsi="宋体" w:cs="Times New Roman" w:hint="eastAsia"/>
          <w:color w:val="000000"/>
          <w:sz w:val="24"/>
          <w:szCs w:val="24"/>
        </w:rPr>
        <w:t>投标文件中开标一览表内容与投标文件中相应内容不一致的，以开标一览表为准。</w:t>
      </w:r>
    </w:p>
    <w:p w:rsidR="00526313" w:rsidRDefault="00723D74">
      <w:pPr>
        <w:numPr>
          <w:ilvl w:val="0"/>
          <w:numId w:val="57"/>
        </w:numPr>
        <w:adjustRightInd w:val="0"/>
        <w:spacing w:line="360" w:lineRule="auto"/>
        <w:ind w:left="742" w:hanging="493"/>
        <w:rPr>
          <w:rFonts w:ascii="宋体" w:hAnsi="宋体" w:cs="Times New Roman"/>
          <w:color w:val="000000"/>
          <w:sz w:val="24"/>
          <w:szCs w:val="24"/>
        </w:rPr>
      </w:pPr>
      <w:r>
        <w:rPr>
          <w:rFonts w:ascii="宋体" w:hAnsi="宋体" w:cs="Times New Roman" w:hint="eastAsia"/>
          <w:color w:val="000000"/>
          <w:sz w:val="24"/>
          <w:szCs w:val="24"/>
        </w:rPr>
        <w:t>大写金额和小写金额不一致的，以大写金额为准。</w:t>
      </w:r>
    </w:p>
    <w:p w:rsidR="00526313" w:rsidRDefault="00723D74">
      <w:pPr>
        <w:numPr>
          <w:ilvl w:val="0"/>
          <w:numId w:val="57"/>
        </w:numPr>
        <w:adjustRightInd w:val="0"/>
        <w:spacing w:line="360" w:lineRule="auto"/>
        <w:ind w:left="742" w:hanging="493"/>
        <w:rPr>
          <w:rFonts w:ascii="宋体" w:hAnsi="宋体" w:cs="Times New Roman"/>
          <w:color w:val="000000"/>
          <w:sz w:val="24"/>
          <w:szCs w:val="24"/>
        </w:rPr>
      </w:pPr>
      <w:r>
        <w:rPr>
          <w:rFonts w:ascii="宋体" w:hAnsi="宋体" w:cs="Times New Roman" w:hint="eastAsia"/>
          <w:color w:val="000000"/>
          <w:sz w:val="24"/>
          <w:szCs w:val="24"/>
        </w:rPr>
        <w:t>单价金额小数点或者百分比有明显错位的，以开标一览表的总价为准，并修改单价。</w:t>
      </w:r>
    </w:p>
    <w:p w:rsidR="00526313" w:rsidRDefault="00723D74">
      <w:pPr>
        <w:numPr>
          <w:ilvl w:val="0"/>
          <w:numId w:val="57"/>
        </w:numPr>
        <w:adjustRightInd w:val="0"/>
        <w:spacing w:line="360" w:lineRule="auto"/>
        <w:ind w:left="742" w:hanging="493"/>
        <w:rPr>
          <w:rFonts w:ascii="宋体" w:hAnsi="宋体" w:cs="Times New Roman"/>
          <w:color w:val="000000"/>
          <w:sz w:val="24"/>
          <w:szCs w:val="24"/>
        </w:rPr>
      </w:pPr>
      <w:r>
        <w:rPr>
          <w:rFonts w:ascii="宋体" w:hAnsi="宋体" w:cs="Times New Roman" w:hint="eastAsia"/>
          <w:color w:val="000000"/>
          <w:sz w:val="24"/>
          <w:szCs w:val="24"/>
        </w:rPr>
        <w:t>总价金额与按单价汇总金额不一致的，以单价金额计算结果为准。</w:t>
      </w:r>
    </w:p>
    <w:p w:rsidR="00526313" w:rsidRDefault="00723D74">
      <w:pPr>
        <w:numPr>
          <w:ilvl w:val="0"/>
          <w:numId w:val="57"/>
        </w:numPr>
        <w:adjustRightInd w:val="0"/>
        <w:spacing w:line="360" w:lineRule="auto"/>
        <w:ind w:left="742" w:hanging="493"/>
        <w:rPr>
          <w:rFonts w:ascii="宋体" w:hAnsi="宋体" w:cs="Times New Roman"/>
          <w:color w:val="000000"/>
          <w:sz w:val="24"/>
          <w:szCs w:val="24"/>
        </w:rPr>
      </w:pPr>
      <w:r>
        <w:rPr>
          <w:rFonts w:ascii="宋体" w:hAnsi="宋体" w:cs="Times New Roman" w:hint="eastAsia"/>
          <w:color w:val="000000"/>
          <w:sz w:val="24"/>
          <w:szCs w:val="24"/>
        </w:rPr>
        <w:t>同时出现两种以上不一致的，按照前款规定的顺序修正。</w:t>
      </w:r>
    </w:p>
    <w:p w:rsidR="00526313" w:rsidRDefault="00723D74">
      <w:pPr>
        <w:numPr>
          <w:ilvl w:val="0"/>
          <w:numId w:val="57"/>
        </w:numPr>
        <w:adjustRightInd w:val="0"/>
        <w:spacing w:line="360" w:lineRule="auto"/>
        <w:ind w:left="742" w:hanging="493"/>
        <w:rPr>
          <w:rFonts w:ascii="宋体" w:hAnsi="宋体" w:cs="Times New Roman"/>
          <w:color w:val="000000"/>
          <w:sz w:val="24"/>
          <w:szCs w:val="24"/>
        </w:rPr>
      </w:pPr>
      <w:r>
        <w:rPr>
          <w:rFonts w:ascii="宋体" w:hAnsi="宋体" w:cs="Times New Roman" w:hint="eastAsia"/>
          <w:color w:val="000000"/>
          <w:sz w:val="24"/>
          <w:szCs w:val="24"/>
        </w:rPr>
        <w:t>修正后的报价按照本节第4条规定经投标人确认后产生约束力。</w:t>
      </w:r>
    </w:p>
    <w:p w:rsidR="00526313" w:rsidRDefault="00723D74">
      <w:pPr>
        <w:spacing w:line="360" w:lineRule="auto"/>
        <w:ind w:firstLineChars="100" w:firstLine="240"/>
        <w:rPr>
          <w:rFonts w:ascii="宋体" w:hAnsi="宋体" w:cs="Times New Roman"/>
          <w:color w:val="000000"/>
          <w:sz w:val="24"/>
          <w:szCs w:val="24"/>
        </w:rPr>
      </w:pPr>
      <w:r>
        <w:rPr>
          <w:rFonts w:ascii="宋体" w:hAnsi="宋体" w:cs="Times New Roman" w:hint="eastAsia"/>
          <w:color w:val="000000"/>
          <w:sz w:val="24"/>
          <w:szCs w:val="24"/>
        </w:rPr>
        <w:t>4. 投标人的</w:t>
      </w:r>
      <w:r>
        <w:rPr>
          <w:rFonts w:ascii="宋体" w:hAnsi="宋体" w:cs="Helvetica"/>
          <w:color w:val="000000"/>
          <w:kern w:val="0"/>
          <w:sz w:val="24"/>
          <w:szCs w:val="24"/>
        </w:rPr>
        <w:t>澄清、说明或者补正</w:t>
      </w:r>
      <w:r>
        <w:rPr>
          <w:rFonts w:ascii="宋体" w:hAnsi="宋体" w:cs="Times New Roman" w:hint="eastAsia"/>
          <w:color w:val="000000"/>
          <w:sz w:val="24"/>
          <w:szCs w:val="24"/>
        </w:rPr>
        <w:t>是其投标文件的有效组成部分。</w:t>
      </w:r>
      <w:r>
        <w:rPr>
          <w:rFonts w:ascii="宋体" w:hAnsi="宋体" w:cs="Helvetica"/>
          <w:color w:val="000000"/>
          <w:kern w:val="0"/>
          <w:sz w:val="24"/>
          <w:szCs w:val="24"/>
        </w:rPr>
        <w:t>投标人的澄清、说明或者补正应当采用书面形式，并加盖公章，或者由法定代表人</w:t>
      </w:r>
      <w:r>
        <w:rPr>
          <w:rFonts w:ascii="宋体" w:hAnsi="宋体" w:cs="Helvetica" w:hint="eastAsia"/>
          <w:color w:val="000000"/>
          <w:kern w:val="0"/>
          <w:sz w:val="24"/>
          <w:szCs w:val="24"/>
        </w:rPr>
        <w:t>（负责人）</w:t>
      </w:r>
      <w:r>
        <w:rPr>
          <w:rFonts w:ascii="宋体" w:hAnsi="宋体" w:cs="Helvetica"/>
          <w:color w:val="000000"/>
          <w:kern w:val="0"/>
          <w:sz w:val="24"/>
          <w:szCs w:val="24"/>
        </w:rPr>
        <w:t>或其授权的代表签字。</w:t>
      </w:r>
    </w:p>
    <w:p w:rsidR="00526313" w:rsidRDefault="00723D74">
      <w:pPr>
        <w:numPr>
          <w:ilvl w:val="0"/>
          <w:numId w:val="54"/>
        </w:numPr>
        <w:ind w:leftChars="154" w:left="1315" w:hangingChars="353" w:hanging="992"/>
        <w:rPr>
          <w:rFonts w:ascii="宋体" w:hAnsi="宋体" w:cs="Times New Roman"/>
          <w:b/>
          <w:bCs/>
          <w:color w:val="000000"/>
          <w:sz w:val="28"/>
          <w:szCs w:val="28"/>
        </w:rPr>
      </w:pPr>
      <w:r>
        <w:rPr>
          <w:rFonts w:ascii="宋体" w:hAnsi="宋体" w:cs="Times New Roman" w:hint="eastAsia"/>
          <w:b/>
          <w:bCs/>
          <w:color w:val="000000"/>
          <w:sz w:val="28"/>
          <w:szCs w:val="28"/>
        </w:rPr>
        <w:t>综合比较与评价</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评标委员会应当按照本章中规定的评标方法和标准，对符合性审查合格的投标文件进行商务和技术、服务评估，综合比较与评价。</w:t>
      </w:r>
    </w:p>
    <w:p w:rsidR="00526313" w:rsidRDefault="00723D74">
      <w:pPr>
        <w:numPr>
          <w:ilvl w:val="0"/>
          <w:numId w:val="58"/>
        </w:numPr>
        <w:spacing w:line="360" w:lineRule="auto"/>
        <w:ind w:leftChars="5" w:left="10" w:firstLineChars="99" w:firstLine="239"/>
        <w:rPr>
          <w:rFonts w:ascii="宋体" w:hAnsi="宋体" w:cs="Times New Roman"/>
          <w:b/>
          <w:bCs/>
          <w:color w:val="000000"/>
          <w:sz w:val="24"/>
          <w:szCs w:val="24"/>
        </w:rPr>
      </w:pPr>
      <w:r>
        <w:rPr>
          <w:rFonts w:ascii="宋体" w:hAnsi="宋体" w:cs="Times New Roman" w:hint="eastAsia"/>
          <w:b/>
          <w:bCs/>
          <w:color w:val="000000"/>
          <w:sz w:val="24"/>
          <w:szCs w:val="24"/>
        </w:rPr>
        <w:t>商务评议</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评标委员会对符合性审查合格的投标文件进行评议，并依据本章“评审因素及评分标准”</w:t>
      </w:r>
      <w:r>
        <w:rPr>
          <w:rFonts w:ascii="宋体" w:hAnsi="宋体" w:cs="Times New Roman" w:hint="eastAsia"/>
          <w:color w:val="000000"/>
          <w:sz w:val="24"/>
          <w:szCs w:val="24"/>
        </w:rPr>
        <w:lastRenderedPageBreak/>
        <w:t>中的商务评议进行综合比较和评分。</w:t>
      </w:r>
    </w:p>
    <w:p w:rsidR="00526313" w:rsidRDefault="00723D74">
      <w:pPr>
        <w:numPr>
          <w:ilvl w:val="0"/>
          <w:numId w:val="58"/>
        </w:numPr>
        <w:spacing w:line="360" w:lineRule="auto"/>
        <w:ind w:leftChars="5" w:left="10" w:firstLineChars="99" w:firstLine="239"/>
        <w:rPr>
          <w:rFonts w:ascii="宋体" w:hAnsi="宋体" w:cs="Times New Roman"/>
          <w:b/>
          <w:bCs/>
          <w:color w:val="000000"/>
          <w:sz w:val="24"/>
          <w:szCs w:val="24"/>
        </w:rPr>
      </w:pPr>
      <w:r>
        <w:rPr>
          <w:rFonts w:ascii="宋体" w:hAnsi="宋体" w:cs="Times New Roman" w:hint="eastAsia"/>
          <w:b/>
          <w:bCs/>
          <w:color w:val="000000"/>
          <w:sz w:val="24"/>
          <w:szCs w:val="24"/>
        </w:rPr>
        <w:t>技术、服务评议</w:t>
      </w:r>
    </w:p>
    <w:p w:rsidR="00526313" w:rsidRDefault="00723D74">
      <w:pPr>
        <w:spacing w:line="360" w:lineRule="auto"/>
        <w:ind w:firstLineChars="200" w:firstLine="480"/>
        <w:rPr>
          <w:rFonts w:ascii="宋体" w:hAnsi="宋体" w:cs="Times New Roman"/>
          <w:color w:val="000000"/>
          <w:kern w:val="0"/>
          <w:sz w:val="24"/>
          <w:szCs w:val="24"/>
        </w:rPr>
      </w:pPr>
      <w:r>
        <w:rPr>
          <w:rFonts w:ascii="宋体" w:hAnsi="宋体" w:cs="Times New Roman" w:hint="eastAsia"/>
          <w:color w:val="000000"/>
          <w:sz w:val="24"/>
          <w:szCs w:val="24"/>
        </w:rPr>
        <w:t>评标委员会对符合性审查合格的投标文件进行评议，并依据本章“评审因素及评分标准”中的技术、服务评议进行综合比较和评分。</w:t>
      </w:r>
    </w:p>
    <w:p w:rsidR="00526313" w:rsidRDefault="00723D74">
      <w:pPr>
        <w:numPr>
          <w:ilvl w:val="0"/>
          <w:numId w:val="58"/>
        </w:numPr>
        <w:spacing w:line="360" w:lineRule="auto"/>
        <w:ind w:leftChars="5" w:left="10" w:firstLineChars="99" w:firstLine="239"/>
        <w:rPr>
          <w:rFonts w:ascii="宋体" w:hAnsi="宋体" w:cs="Times New Roman"/>
          <w:b/>
          <w:bCs/>
          <w:color w:val="000000"/>
          <w:sz w:val="24"/>
          <w:szCs w:val="24"/>
        </w:rPr>
      </w:pPr>
      <w:r>
        <w:rPr>
          <w:rFonts w:ascii="宋体" w:hAnsi="宋体" w:cs="Times New Roman" w:hint="eastAsia"/>
          <w:b/>
          <w:bCs/>
          <w:color w:val="000000"/>
          <w:sz w:val="24"/>
          <w:szCs w:val="24"/>
        </w:rPr>
        <w:t>价格评议</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526313" w:rsidRDefault="00723D74">
      <w:pPr>
        <w:numPr>
          <w:ilvl w:val="0"/>
          <w:numId w:val="59"/>
        </w:numPr>
        <w:adjustRightInd w:val="0"/>
        <w:spacing w:line="360" w:lineRule="auto"/>
        <w:ind w:left="742" w:hanging="493"/>
        <w:rPr>
          <w:rFonts w:ascii="宋体" w:hAnsi="宋体" w:cs="Times New Roman"/>
          <w:color w:val="000000"/>
          <w:sz w:val="24"/>
          <w:szCs w:val="24"/>
        </w:rPr>
      </w:pPr>
      <w:r>
        <w:rPr>
          <w:rFonts w:ascii="宋体" w:hAnsi="宋体" w:cs="Times New Roman" w:hint="eastAsia"/>
          <w:b/>
          <w:bCs/>
          <w:color w:val="000000"/>
          <w:sz w:val="24"/>
          <w:szCs w:val="24"/>
        </w:rPr>
        <w:t>报价合理性说明：</w:t>
      </w:r>
      <w:r>
        <w:rPr>
          <w:rFonts w:ascii="宋体" w:hAnsi="宋体" w:cs="Helvetica" w:hint="eastAsia"/>
          <w:color w:val="00000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p>
    <w:p w:rsidR="00526313" w:rsidRDefault="00723D74">
      <w:pPr>
        <w:numPr>
          <w:ilvl w:val="0"/>
          <w:numId w:val="59"/>
        </w:numPr>
        <w:adjustRightInd w:val="0"/>
        <w:spacing w:line="360" w:lineRule="auto"/>
        <w:ind w:left="742" w:hanging="493"/>
        <w:rPr>
          <w:rFonts w:ascii="宋体" w:hAnsi="宋体" w:cs="Times New Roman"/>
          <w:b/>
          <w:bCs/>
          <w:color w:val="000000"/>
          <w:sz w:val="24"/>
          <w:szCs w:val="24"/>
        </w:rPr>
      </w:pPr>
      <w:r>
        <w:rPr>
          <w:rFonts w:ascii="宋体" w:hAnsi="宋体" w:cs="Times New Roman" w:hint="eastAsia"/>
          <w:b/>
          <w:bCs/>
          <w:color w:val="000000"/>
          <w:sz w:val="24"/>
          <w:szCs w:val="24"/>
        </w:rPr>
        <w:t>小型和微型企业、监狱企业、残疾人福利性单位价格扣除：</w:t>
      </w:r>
    </w:p>
    <w:p w:rsidR="00526313" w:rsidRDefault="00723D74">
      <w:pPr>
        <w:numPr>
          <w:ilvl w:val="0"/>
          <w:numId w:val="60"/>
        </w:numPr>
        <w:spacing w:line="360" w:lineRule="auto"/>
        <w:ind w:left="966" w:hanging="756"/>
        <w:rPr>
          <w:rFonts w:ascii="宋体" w:hAnsi="宋体" w:cs="Times New Roman"/>
          <w:color w:val="000000"/>
          <w:sz w:val="24"/>
          <w:szCs w:val="24"/>
        </w:rPr>
      </w:pPr>
      <w:r>
        <w:rPr>
          <w:rFonts w:ascii="宋体" w:hAnsi="宋体" w:cs="Times New Roman" w:hint="eastAsia"/>
          <w:color w:val="000000"/>
          <w:sz w:val="24"/>
          <w:szCs w:val="24"/>
        </w:rPr>
        <w:t>非专门面向中小企业的货物类采购项目，按招标文件中采购清单确定的货物，对小型和微型企业制造的货物价格给予</w:t>
      </w:r>
      <w:r>
        <w:rPr>
          <w:rFonts w:ascii="宋体" w:hAnsi="宋体" w:cs="Times New Roman" w:hint="eastAsia"/>
          <w:b/>
          <w:bCs/>
          <w:color w:val="000000"/>
          <w:sz w:val="24"/>
          <w:szCs w:val="24"/>
        </w:rPr>
        <w:t>6%</w:t>
      </w:r>
      <w:r>
        <w:rPr>
          <w:rFonts w:ascii="宋体" w:hAnsi="宋体" w:cs="Times New Roman" w:hint="eastAsia"/>
          <w:color w:val="000000"/>
          <w:sz w:val="24"/>
          <w:szCs w:val="24"/>
        </w:rPr>
        <w:t>的扣除，用扣除后的价格参与评审。</w:t>
      </w:r>
    </w:p>
    <w:p w:rsidR="00526313" w:rsidRDefault="00723D74">
      <w:pPr>
        <w:numPr>
          <w:ilvl w:val="0"/>
          <w:numId w:val="60"/>
        </w:numPr>
        <w:spacing w:line="360" w:lineRule="auto"/>
        <w:ind w:left="966" w:hanging="756"/>
        <w:rPr>
          <w:rFonts w:ascii="宋体" w:hAnsi="宋体" w:cs="Times New Roman"/>
          <w:color w:val="000000"/>
          <w:sz w:val="24"/>
          <w:szCs w:val="24"/>
        </w:rPr>
      </w:pPr>
      <w:r>
        <w:rPr>
          <w:rFonts w:ascii="宋体" w:hAnsi="宋体" w:cs="Times New Roman" w:hint="eastAsia"/>
          <w:color w:val="000000"/>
          <w:sz w:val="24"/>
          <w:szCs w:val="24"/>
        </w:rPr>
        <w:t>非专门面向中小企业的工程、服务类采购项目，投标人是小型和微型企业的价格给予</w:t>
      </w:r>
      <w:r>
        <w:rPr>
          <w:rFonts w:ascii="宋体" w:hAnsi="宋体" w:cs="Times New Roman" w:hint="eastAsia"/>
          <w:b/>
          <w:bCs/>
          <w:color w:val="000000"/>
          <w:sz w:val="24"/>
          <w:szCs w:val="24"/>
        </w:rPr>
        <w:t>6%</w:t>
      </w:r>
      <w:r>
        <w:rPr>
          <w:rFonts w:ascii="宋体" w:hAnsi="宋体" w:cs="Times New Roman" w:hint="eastAsia"/>
          <w:color w:val="000000"/>
          <w:sz w:val="24"/>
          <w:szCs w:val="24"/>
        </w:rPr>
        <w:t>的扣除，用扣除后的价格参与评审。</w:t>
      </w:r>
    </w:p>
    <w:p w:rsidR="00526313" w:rsidRDefault="00723D74">
      <w:pPr>
        <w:numPr>
          <w:ilvl w:val="0"/>
          <w:numId w:val="60"/>
        </w:numPr>
        <w:spacing w:line="360" w:lineRule="auto"/>
        <w:ind w:left="966" w:hanging="756"/>
        <w:rPr>
          <w:rFonts w:ascii="宋体" w:hAnsi="宋体" w:cs="Times New Roman"/>
          <w:color w:val="000000"/>
          <w:sz w:val="24"/>
          <w:szCs w:val="24"/>
        </w:rPr>
      </w:pPr>
      <w:r>
        <w:rPr>
          <w:rFonts w:ascii="宋体" w:hAnsi="宋体" w:cs="Times New Roman" w:hint="eastAsia"/>
          <w:color w:val="000000"/>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Times New Roman" w:hint="eastAsia"/>
          <w:b/>
          <w:bCs/>
          <w:color w:val="000000"/>
          <w:sz w:val="24"/>
          <w:szCs w:val="24"/>
        </w:rPr>
        <w:t>30%</w:t>
      </w:r>
      <w:r>
        <w:rPr>
          <w:rFonts w:ascii="宋体" w:hAnsi="宋体" w:cs="Times New Roman" w:hint="eastAsia"/>
          <w:color w:val="000000"/>
          <w:sz w:val="24"/>
          <w:szCs w:val="24"/>
        </w:rPr>
        <w:t>以上的，可给予联合体</w:t>
      </w:r>
      <w:r>
        <w:rPr>
          <w:rFonts w:ascii="宋体" w:hAnsi="宋体" w:cs="Times New Roman" w:hint="eastAsia"/>
          <w:b/>
          <w:bCs/>
          <w:color w:val="000000"/>
          <w:sz w:val="24"/>
          <w:szCs w:val="24"/>
        </w:rPr>
        <w:t>3%</w:t>
      </w:r>
      <w:r>
        <w:rPr>
          <w:rFonts w:ascii="宋体" w:hAnsi="宋体" w:cs="Times New Roman" w:hint="eastAsia"/>
          <w:color w:val="000000"/>
          <w:sz w:val="24"/>
          <w:szCs w:val="24"/>
        </w:rPr>
        <w:t>的价格扣除，不重复享受政策。</w:t>
      </w:r>
    </w:p>
    <w:p w:rsidR="00526313" w:rsidRDefault="00723D74">
      <w:pPr>
        <w:numPr>
          <w:ilvl w:val="0"/>
          <w:numId w:val="60"/>
        </w:numPr>
        <w:spacing w:line="360" w:lineRule="auto"/>
        <w:ind w:left="966" w:hanging="756"/>
        <w:rPr>
          <w:rFonts w:ascii="宋体" w:hAnsi="宋体" w:cs="Times New Roman"/>
          <w:color w:val="000000"/>
          <w:sz w:val="24"/>
          <w:szCs w:val="24"/>
        </w:rPr>
      </w:pPr>
      <w:r>
        <w:rPr>
          <w:rFonts w:ascii="宋体" w:hAnsi="宋体" w:cs="Times New Roman" w:hint="eastAsia"/>
          <w:color w:val="000000"/>
          <w:sz w:val="24"/>
          <w:szCs w:val="24"/>
        </w:rPr>
        <w:t>监狱企业、残疾人福利性单位视同小型、微型企业，享受预留份额、评审中价格扣除等政府采购促进中小企业发展的政府采购政策，残疾人福利性单位属于小型、微型企业的，不重复享受政策。</w:t>
      </w:r>
    </w:p>
    <w:p w:rsidR="00526313" w:rsidRDefault="00723D74">
      <w:pPr>
        <w:numPr>
          <w:ilvl w:val="0"/>
          <w:numId w:val="60"/>
        </w:numPr>
        <w:spacing w:line="360" w:lineRule="auto"/>
        <w:ind w:left="966" w:hanging="756"/>
        <w:rPr>
          <w:rFonts w:ascii="宋体" w:hAnsi="宋体" w:cs="Times New Roman"/>
          <w:color w:val="000000"/>
          <w:sz w:val="24"/>
          <w:szCs w:val="24"/>
        </w:rPr>
      </w:pPr>
      <w:r>
        <w:rPr>
          <w:rFonts w:ascii="宋体" w:hAnsi="宋体" w:cs="Times New Roman" w:hint="eastAsia"/>
          <w:color w:val="000000"/>
          <w:sz w:val="24"/>
          <w:szCs w:val="24"/>
        </w:rPr>
        <w:t>小型和微型企业应出具《声明函》（附件二、三）；监狱企业应提供由省级监狱局、戒毒局（含新疆生产建设兵团）出具的监狱企业的证明文件；残疾人福利性单位提供《声明函》（附件四）。</w:t>
      </w:r>
    </w:p>
    <w:p w:rsidR="00526313" w:rsidRDefault="00723D74">
      <w:pPr>
        <w:numPr>
          <w:ilvl w:val="0"/>
          <w:numId w:val="58"/>
        </w:numPr>
        <w:spacing w:line="360" w:lineRule="auto"/>
        <w:ind w:leftChars="5" w:left="10" w:firstLineChars="99" w:firstLine="239"/>
        <w:rPr>
          <w:rFonts w:ascii="宋体" w:hAnsi="宋体" w:cs="Times New Roman"/>
          <w:b/>
          <w:bCs/>
          <w:color w:val="000000"/>
          <w:sz w:val="24"/>
          <w:szCs w:val="24"/>
        </w:rPr>
      </w:pPr>
      <w:r>
        <w:rPr>
          <w:rFonts w:ascii="宋体" w:hAnsi="宋体" w:cs="Times New Roman" w:hint="eastAsia"/>
          <w:b/>
          <w:bCs/>
          <w:color w:val="000000"/>
          <w:sz w:val="24"/>
          <w:szCs w:val="24"/>
        </w:rPr>
        <w:t>计分办法</w:t>
      </w:r>
    </w:p>
    <w:p w:rsidR="00526313" w:rsidRDefault="00723D74">
      <w:pPr>
        <w:adjustRightInd w:val="0"/>
        <w:spacing w:line="360" w:lineRule="auto"/>
        <w:ind w:left="249"/>
        <w:rPr>
          <w:rFonts w:ascii="Helvetica" w:hAnsi="Helvetica" w:cs="Helvetica"/>
          <w:color w:val="000000"/>
          <w:kern w:val="0"/>
          <w:sz w:val="24"/>
          <w:szCs w:val="24"/>
        </w:rPr>
      </w:pPr>
      <w:r>
        <w:rPr>
          <w:rFonts w:ascii="宋体" w:hAnsi="宋体" w:cs="Helvetica" w:hint="eastAsia"/>
          <w:color w:val="000000"/>
          <w:kern w:val="0"/>
          <w:sz w:val="24"/>
          <w:szCs w:val="24"/>
        </w:rPr>
        <w:t>4.1集中采购机构对各评委的总分进行复核。各项统计结果均精确到小数点后两位。</w:t>
      </w:r>
    </w:p>
    <w:p w:rsidR="00526313" w:rsidRDefault="00723D74">
      <w:pPr>
        <w:adjustRightInd w:val="0"/>
        <w:spacing w:line="360" w:lineRule="auto"/>
        <w:ind w:left="249"/>
        <w:rPr>
          <w:rFonts w:ascii="Helvetica" w:hAnsi="Helvetica" w:cs="Helvetica"/>
          <w:color w:val="000000"/>
          <w:kern w:val="0"/>
          <w:sz w:val="24"/>
          <w:szCs w:val="24"/>
        </w:rPr>
      </w:pPr>
      <w:r>
        <w:rPr>
          <w:rFonts w:ascii="宋体" w:hAnsi="宋体" w:cs="Helvetica" w:hint="eastAsia"/>
          <w:color w:val="000000"/>
          <w:kern w:val="0"/>
          <w:sz w:val="24"/>
          <w:szCs w:val="24"/>
        </w:rPr>
        <w:lastRenderedPageBreak/>
        <w:t>4.2各投标人的最终得分为评委所评定分数的算术平均值。</w:t>
      </w:r>
    </w:p>
    <w:p w:rsidR="00526313" w:rsidRDefault="00723D74">
      <w:pPr>
        <w:numPr>
          <w:ilvl w:val="0"/>
          <w:numId w:val="54"/>
        </w:numPr>
        <w:ind w:leftChars="154" w:left="1315" w:hangingChars="353" w:hanging="992"/>
        <w:rPr>
          <w:rFonts w:ascii="宋体" w:hAnsi="宋体" w:cs="Times New Roman"/>
          <w:b/>
          <w:bCs/>
          <w:color w:val="000000"/>
          <w:sz w:val="28"/>
          <w:szCs w:val="28"/>
        </w:rPr>
      </w:pPr>
      <w:r>
        <w:rPr>
          <w:rFonts w:ascii="宋体" w:hAnsi="宋体" w:cs="Times New Roman" w:hint="eastAsia"/>
          <w:b/>
          <w:bCs/>
          <w:color w:val="000000"/>
          <w:sz w:val="28"/>
          <w:szCs w:val="28"/>
        </w:rPr>
        <w:t>推荐中标候选人名单或确定中标人</w:t>
      </w:r>
    </w:p>
    <w:p w:rsidR="00526313" w:rsidRDefault="00723D74" w:rsidP="005B6B79">
      <w:pPr>
        <w:numPr>
          <w:ilvl w:val="0"/>
          <w:numId w:val="61"/>
        </w:numPr>
        <w:spacing w:line="360" w:lineRule="auto"/>
        <w:ind w:leftChars="5" w:left="10" w:firstLineChars="99" w:firstLine="238"/>
        <w:rPr>
          <w:rFonts w:ascii="Helvetica" w:hAnsi="Helvetica" w:cs="Helvetica"/>
          <w:color w:val="000000"/>
          <w:kern w:val="0"/>
          <w:sz w:val="24"/>
          <w:szCs w:val="24"/>
        </w:rPr>
      </w:pPr>
      <w:r>
        <w:rPr>
          <w:rFonts w:ascii="宋体" w:hAnsi="宋体" w:cs="Helvetica" w:hint="eastAsia"/>
          <w:color w:val="000000"/>
          <w:kern w:val="0"/>
          <w:sz w:val="24"/>
          <w:szCs w:val="24"/>
        </w:rPr>
        <w:t>评标委员会按照招标文件确定的评标方法、程序及标准，对投标文件进行评审。</w:t>
      </w:r>
      <w:r>
        <w:rPr>
          <w:rFonts w:ascii="宋体" w:hAnsi="宋体" w:cs="Helvetica"/>
          <w:color w:val="000000"/>
          <w:kern w:val="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26313" w:rsidRDefault="00723D74" w:rsidP="005B6B79">
      <w:pPr>
        <w:numPr>
          <w:ilvl w:val="0"/>
          <w:numId w:val="61"/>
        </w:numPr>
        <w:spacing w:line="360" w:lineRule="auto"/>
        <w:ind w:leftChars="5" w:left="10" w:firstLineChars="99" w:firstLine="238"/>
        <w:rPr>
          <w:rFonts w:ascii="Helvetica" w:hAnsi="Helvetica" w:cs="Helvetica"/>
          <w:color w:val="000000"/>
          <w:kern w:val="0"/>
          <w:sz w:val="24"/>
          <w:szCs w:val="24"/>
        </w:rPr>
      </w:pPr>
      <w:r>
        <w:rPr>
          <w:rFonts w:ascii="宋体" w:hAnsi="宋体" w:cs="Helvetica" w:hint="eastAsia"/>
          <w:color w:val="000000"/>
          <w:kern w:val="0"/>
          <w:sz w:val="24"/>
          <w:szCs w:val="24"/>
        </w:rPr>
        <w:t>评标委员会依据评标结果，按各投标人的评审后得分由高到低的顺序向采购人推荐得分前三名的进入中标候选人名单，并形成书面的评标报告。</w:t>
      </w:r>
    </w:p>
    <w:p w:rsidR="00526313" w:rsidRDefault="00723D74" w:rsidP="005B6B79">
      <w:pPr>
        <w:numPr>
          <w:ilvl w:val="0"/>
          <w:numId w:val="61"/>
        </w:numPr>
        <w:spacing w:line="360" w:lineRule="auto"/>
        <w:ind w:leftChars="5" w:left="10" w:firstLineChars="99" w:firstLine="238"/>
        <w:rPr>
          <w:rFonts w:ascii="Helvetica" w:hAnsi="Helvetica" w:cs="Helvetica"/>
          <w:color w:val="000000"/>
          <w:kern w:val="0"/>
          <w:sz w:val="24"/>
          <w:szCs w:val="24"/>
        </w:rPr>
      </w:pPr>
      <w:r>
        <w:rPr>
          <w:rFonts w:ascii="宋体" w:hAnsi="宋体" w:cs="Helvetica" w:hint="eastAsia"/>
          <w:color w:val="000000"/>
          <w:kern w:val="0"/>
          <w:sz w:val="24"/>
          <w:szCs w:val="24"/>
        </w:rPr>
        <w:t>中标候选人并列的，</w:t>
      </w:r>
      <w:r>
        <w:rPr>
          <w:rFonts w:ascii="宋体" w:hAnsi="宋体" w:cs="Helvetica"/>
          <w:color w:val="000000"/>
          <w:kern w:val="0"/>
          <w:sz w:val="24"/>
          <w:szCs w:val="24"/>
        </w:rPr>
        <w:t>由采购人</w:t>
      </w:r>
      <w:r>
        <w:rPr>
          <w:rFonts w:ascii="宋体" w:hAnsi="宋体" w:cs="Helvetica" w:hint="eastAsia"/>
          <w:color w:val="000000"/>
          <w:kern w:val="0"/>
          <w:sz w:val="24"/>
          <w:szCs w:val="24"/>
        </w:rPr>
        <w:t>确定</w:t>
      </w:r>
      <w:r>
        <w:rPr>
          <w:rFonts w:ascii="宋体" w:hAnsi="宋体" w:cs="Helvetica"/>
          <w:color w:val="000000"/>
          <w:kern w:val="0"/>
          <w:sz w:val="24"/>
          <w:szCs w:val="24"/>
        </w:rPr>
        <w:t>或者采购人委托评标委员会</w:t>
      </w:r>
      <w:r>
        <w:rPr>
          <w:rFonts w:ascii="宋体" w:hAnsi="宋体" w:cs="Helvetica" w:hint="eastAsia"/>
          <w:color w:val="000000"/>
          <w:kern w:val="0"/>
          <w:sz w:val="24"/>
          <w:szCs w:val="24"/>
        </w:rPr>
        <w:t>以投票方式</w:t>
      </w:r>
      <w:r>
        <w:rPr>
          <w:rFonts w:ascii="宋体" w:hAnsi="宋体" w:cs="Helvetica"/>
          <w:color w:val="000000"/>
          <w:kern w:val="0"/>
          <w:sz w:val="24"/>
          <w:szCs w:val="24"/>
        </w:rPr>
        <w:t>确定中标人。</w:t>
      </w:r>
    </w:p>
    <w:p w:rsidR="00526313" w:rsidRDefault="00723D74" w:rsidP="005B6B79">
      <w:pPr>
        <w:numPr>
          <w:ilvl w:val="0"/>
          <w:numId w:val="61"/>
        </w:numPr>
        <w:spacing w:line="360" w:lineRule="auto"/>
        <w:ind w:leftChars="5" w:left="10" w:firstLineChars="99" w:firstLine="238"/>
        <w:rPr>
          <w:rFonts w:ascii="宋体" w:hAnsi="宋体" w:cs="Times New Roman"/>
          <w:b/>
          <w:bCs/>
          <w:color w:val="000000"/>
          <w:sz w:val="30"/>
          <w:szCs w:val="30"/>
        </w:rPr>
      </w:pPr>
      <w:r>
        <w:rPr>
          <w:rFonts w:ascii="宋体" w:hAnsi="宋体" w:cs="Helvetica" w:hint="eastAsia"/>
          <w:color w:val="000000"/>
          <w:kern w:val="0"/>
          <w:sz w:val="24"/>
          <w:szCs w:val="24"/>
        </w:rPr>
        <w:t>评标委员会应当在评标报告上签字，对自己的评审意见承担法律责任。对评标报告有异议的，应当在评标报告上签署不同意见，并说明理由，否则视为同意评标报告。</w:t>
      </w:r>
      <w:bookmarkStart w:id="104" w:name="_Toc494561963"/>
      <w:bookmarkEnd w:id="104"/>
    </w:p>
    <w:p w:rsidR="00526313" w:rsidRDefault="00723D74">
      <w:r>
        <w:br w:type="page"/>
      </w:r>
    </w:p>
    <w:p w:rsidR="00526313" w:rsidRDefault="00526313">
      <w:pPr>
        <w:pStyle w:val="a8"/>
      </w:pPr>
    </w:p>
    <w:p w:rsidR="00526313" w:rsidRDefault="00723D74">
      <w:pPr>
        <w:pStyle w:val="2"/>
        <w:spacing w:before="0" w:after="0" w:line="360" w:lineRule="auto"/>
        <w:jc w:val="center"/>
        <w:rPr>
          <w:rFonts w:asciiTheme="majorEastAsia" w:hAnsiTheme="majorEastAsia" w:cs="Times New Roman"/>
          <w:bCs w:val="0"/>
          <w:color w:val="000000" w:themeColor="text1"/>
          <w:sz w:val="30"/>
          <w:szCs w:val="30"/>
          <w:lang w:val="zh-CN"/>
        </w:rPr>
      </w:pPr>
      <w:bookmarkStart w:id="105" w:name="_Toc27441"/>
      <w:bookmarkStart w:id="106" w:name="_Toc12052"/>
      <w:bookmarkEnd w:id="105"/>
      <w:r>
        <w:rPr>
          <w:rFonts w:asciiTheme="majorEastAsia" w:hAnsiTheme="majorEastAsia" w:cs="Times New Roman" w:hint="eastAsia"/>
          <w:bCs w:val="0"/>
          <w:color w:val="000000" w:themeColor="text1"/>
          <w:sz w:val="30"/>
          <w:szCs w:val="30"/>
        </w:rPr>
        <w:t>三、评审因数及</w:t>
      </w:r>
      <w:r>
        <w:rPr>
          <w:rFonts w:asciiTheme="majorEastAsia" w:hAnsiTheme="majorEastAsia" w:cs="Times New Roman" w:hint="eastAsia"/>
          <w:bCs w:val="0"/>
          <w:color w:val="000000" w:themeColor="text1"/>
          <w:sz w:val="30"/>
          <w:szCs w:val="30"/>
          <w:lang w:val="zh-CN"/>
        </w:rPr>
        <w:t>评分标准</w:t>
      </w:r>
      <w:bookmarkEnd w:id="106"/>
    </w:p>
    <w:tbl>
      <w:tblPr>
        <w:tblW w:w="9135" w:type="dxa"/>
        <w:jc w:val="center"/>
        <w:tblLook w:val="04A0"/>
      </w:tblPr>
      <w:tblGrid>
        <w:gridCol w:w="411"/>
        <w:gridCol w:w="851"/>
        <w:gridCol w:w="722"/>
        <w:gridCol w:w="7151"/>
      </w:tblGrid>
      <w:tr w:rsidR="00526313">
        <w:trPr>
          <w:trHeight w:val="300"/>
          <w:jc w:val="center"/>
        </w:trPr>
        <w:tc>
          <w:tcPr>
            <w:tcW w:w="126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526313" w:rsidRDefault="00723D74">
            <w:pPr>
              <w:widowControl/>
              <w:jc w:val="center"/>
              <w:rPr>
                <w:rFonts w:ascii="宋体" w:hAnsi="宋体" w:cs="宋体"/>
                <w:b/>
                <w:bCs/>
                <w:color w:val="000000"/>
                <w:sz w:val="18"/>
                <w:szCs w:val="18"/>
              </w:rPr>
            </w:pPr>
            <w:r>
              <w:rPr>
                <w:rFonts w:ascii="宋体" w:hAnsi="宋体" w:cs="宋体" w:hint="eastAsia"/>
                <w:b/>
                <w:bCs/>
                <w:color w:val="000000"/>
                <w:sz w:val="18"/>
                <w:szCs w:val="18"/>
              </w:rPr>
              <w:t>评审项目</w:t>
            </w:r>
          </w:p>
        </w:tc>
        <w:tc>
          <w:tcPr>
            <w:tcW w:w="722" w:type="dxa"/>
            <w:tcBorders>
              <w:top w:val="single" w:sz="8" w:space="0" w:color="auto"/>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b/>
                <w:bCs/>
                <w:color w:val="000000"/>
                <w:sz w:val="18"/>
                <w:szCs w:val="18"/>
              </w:rPr>
            </w:pPr>
            <w:r>
              <w:rPr>
                <w:rFonts w:ascii="宋体" w:hAnsi="宋体" w:cs="宋体" w:hint="eastAsia"/>
                <w:b/>
                <w:bCs/>
                <w:color w:val="000000"/>
                <w:sz w:val="18"/>
                <w:szCs w:val="18"/>
              </w:rPr>
              <w:t>分值</w:t>
            </w:r>
          </w:p>
        </w:tc>
        <w:tc>
          <w:tcPr>
            <w:tcW w:w="7151" w:type="dxa"/>
            <w:tcBorders>
              <w:top w:val="single" w:sz="8" w:space="0" w:color="auto"/>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b/>
                <w:bCs/>
                <w:color w:val="000000"/>
                <w:sz w:val="18"/>
                <w:szCs w:val="18"/>
              </w:rPr>
            </w:pPr>
            <w:r>
              <w:rPr>
                <w:rFonts w:ascii="宋体" w:hAnsi="宋体" w:cs="宋体" w:hint="eastAsia"/>
                <w:b/>
                <w:bCs/>
                <w:color w:val="000000"/>
                <w:sz w:val="18"/>
                <w:szCs w:val="18"/>
              </w:rPr>
              <w:t>评分标准</w:t>
            </w:r>
          </w:p>
        </w:tc>
      </w:tr>
      <w:tr w:rsidR="00526313">
        <w:trPr>
          <w:trHeight w:val="645"/>
          <w:jc w:val="center"/>
        </w:trPr>
        <w:tc>
          <w:tcPr>
            <w:tcW w:w="126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报价部分</w:t>
            </w: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30分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根据各投标人的有效投标报价，以满足招标文件要求且有效投标价格的最低的投标报价为评标基准价，其价格分为30分。其他投标人的价格分统一按照下列公式计算：投标报价得分＝(评标基准价/有效投标报价)×价格权值×100(精确到小数点后二位，由采购机构当场统一计算)。</w:t>
            </w:r>
          </w:p>
        </w:tc>
      </w:tr>
      <w:tr w:rsidR="00526313">
        <w:trPr>
          <w:trHeight w:val="435"/>
          <w:jc w:val="center"/>
        </w:trPr>
        <w:tc>
          <w:tcPr>
            <w:tcW w:w="411"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技术部分27</w:t>
            </w:r>
          </w:p>
        </w:tc>
        <w:tc>
          <w:tcPr>
            <w:tcW w:w="851"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技术指标参数要求</w:t>
            </w: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20分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技术指标满分为20分；标</w:t>
            </w:r>
            <w:r>
              <w:rPr>
                <w:sz w:val="18"/>
                <w:szCs w:val="18"/>
              </w:rPr>
              <w:t>“</w:t>
            </w:r>
            <w:r>
              <w:rPr>
                <w:rFonts w:ascii="Segoe UI Symbol" w:hAnsi="Segoe UI Symbol" w:cs="宋体"/>
                <w:sz w:val="18"/>
                <w:szCs w:val="18"/>
              </w:rPr>
              <w:t>★</w:t>
            </w:r>
            <w:r>
              <w:rPr>
                <w:sz w:val="18"/>
                <w:szCs w:val="18"/>
              </w:rPr>
              <w:t>”</w:t>
            </w:r>
            <w:r>
              <w:rPr>
                <w:rFonts w:ascii="宋体" w:hAnsi="宋体" w:cs="宋体" w:hint="eastAsia"/>
                <w:sz w:val="18"/>
                <w:szCs w:val="18"/>
              </w:rPr>
              <w:t>号的条款为实质性条款要求，任意一项不响应的将作为无效投标处理，标注“</w:t>
            </w:r>
            <w:r>
              <w:rPr>
                <w:sz w:val="18"/>
                <w:szCs w:val="18"/>
              </w:rPr>
              <w:t>▲</w:t>
            </w:r>
            <w:r>
              <w:rPr>
                <w:rFonts w:ascii="宋体" w:hAnsi="宋体" w:cs="宋体" w:hint="eastAsia"/>
                <w:sz w:val="18"/>
                <w:szCs w:val="18"/>
              </w:rPr>
              <w:t>”的条款为关键条款，其余为一般技术条款。“</w:t>
            </w:r>
            <w:r>
              <w:rPr>
                <w:sz w:val="18"/>
                <w:szCs w:val="18"/>
              </w:rPr>
              <w:t>▲</w:t>
            </w:r>
            <w:r>
              <w:rPr>
                <w:rFonts w:ascii="宋体" w:hAnsi="宋体" w:cs="宋体" w:hint="eastAsia"/>
                <w:sz w:val="18"/>
                <w:szCs w:val="18"/>
              </w:rPr>
              <w:t>”条款一项不满足扣2分，一般技术条款每负偏离一项扣1分，扣完为止。</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技术的稳定和技术先进性</w:t>
            </w: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1.为确保考试顺利进行，所投教师机和学生机产品通过平均无故障间隔时间（MTBF）达到95-100万小时得1分，100-105万小时得2分，105万小时以上得3分，没有不得分。（需提供认证机构出具的证书复印件加盖鲜章）。</w:t>
            </w:r>
          </w:p>
        </w:tc>
      </w:tr>
      <w:tr w:rsidR="00526313">
        <w:trPr>
          <w:trHeight w:val="64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2分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2.本次所投“教师机和学生机”产品通过国家标准防尘（GB4208-2008）达到IP5X等级 、振动(GB/T2423.1-2008)达标合格、化学品防腐(GB/T2423.17-2008)达标合格、静电干扰度(GB/T17626.2-2006)达标合格，全部提供得2分，其他不得分。（需提供CNAS认证机构出具的证书复印件加盖鲜章）</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3.所投计算机产品通过GB/T9813-2000微型计算机通用规范颠震试验：加速度为7G，脉冲时间大于16MS，1000次得3分，其他不得分。（需提供CNAS认证机构出具的证书复印件加盖鲜章）</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2分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4.所投计算机产品通过国家标准CQC3112-2014电源节能技术规范，转换效率达到80%以上，每超过5%加1分，最高得2分。（需提供CNAS认证机构出具的证书复印件加盖鲜章）</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5B6B79">
            <w:pPr>
              <w:widowControl/>
              <w:rPr>
                <w:rFonts w:ascii="宋体" w:hAnsi="宋体" w:cs="宋体"/>
                <w:sz w:val="18"/>
                <w:szCs w:val="18"/>
              </w:rPr>
            </w:pPr>
            <w:r>
              <w:rPr>
                <w:rFonts w:ascii="宋体" w:hAnsi="宋体" w:cs="宋体" w:hint="eastAsia"/>
                <w:sz w:val="18"/>
                <w:szCs w:val="18"/>
              </w:rPr>
              <w:t>5</w:t>
            </w:r>
            <w:r w:rsidR="00723D74">
              <w:rPr>
                <w:rFonts w:ascii="宋体" w:hAnsi="宋体" w:cs="宋体" w:hint="eastAsia"/>
                <w:sz w:val="18"/>
                <w:szCs w:val="18"/>
              </w:rPr>
              <w:t>.为保证计算机教室环境卫生，所投计算机的键盘、鼠标通过GB21551.2-2010标准附录 A 抗细菌性能对比打分，键盘抗菌率≥99%，鼠标≥92%者得</w:t>
            </w:r>
            <w:r w:rsidR="00723D74">
              <w:rPr>
                <w:rFonts w:ascii="宋体" w:hAnsi="宋体" w:cs="宋体" w:hint="eastAsia"/>
                <w:color w:val="FF0000"/>
                <w:sz w:val="18"/>
                <w:szCs w:val="18"/>
              </w:rPr>
              <w:t>3</w:t>
            </w:r>
            <w:r w:rsidR="00723D74">
              <w:rPr>
                <w:rFonts w:ascii="宋体" w:hAnsi="宋体" w:cs="宋体" w:hint="eastAsia"/>
                <w:sz w:val="18"/>
                <w:szCs w:val="18"/>
              </w:rPr>
              <w:t>分；其他及没有则不得分。（提供权威认证检验机构出具的检验证书和检测报告复印件并加盖投标人鲜章为得分依据）</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5B6B79">
            <w:pPr>
              <w:widowControl/>
              <w:rPr>
                <w:rFonts w:ascii="宋体" w:hAnsi="宋体" w:cs="宋体"/>
                <w:sz w:val="18"/>
                <w:szCs w:val="18"/>
              </w:rPr>
            </w:pPr>
            <w:r>
              <w:rPr>
                <w:rFonts w:ascii="宋体" w:hAnsi="宋体" w:cs="宋体" w:hint="eastAsia"/>
                <w:sz w:val="18"/>
                <w:szCs w:val="18"/>
              </w:rPr>
              <w:t>6</w:t>
            </w:r>
            <w:r w:rsidR="00723D74">
              <w:rPr>
                <w:rFonts w:ascii="宋体" w:hAnsi="宋体" w:cs="宋体" w:hint="eastAsia"/>
                <w:sz w:val="18"/>
                <w:szCs w:val="18"/>
              </w:rPr>
              <w:t>.所投计算机产品硬盘具有故障前预警及高速传输技术得</w:t>
            </w:r>
            <w:r w:rsidR="00723D74">
              <w:rPr>
                <w:rFonts w:ascii="宋体" w:hAnsi="宋体" w:cs="宋体" w:hint="eastAsia"/>
                <w:color w:val="FF0000"/>
                <w:sz w:val="18"/>
                <w:szCs w:val="18"/>
              </w:rPr>
              <w:t>3</w:t>
            </w:r>
            <w:r w:rsidR="00723D74">
              <w:rPr>
                <w:rFonts w:ascii="宋体" w:hAnsi="宋体" w:cs="宋体" w:hint="eastAsia"/>
                <w:sz w:val="18"/>
                <w:szCs w:val="18"/>
              </w:rPr>
              <w:t>分，没有不得分；（需提供产品彩页并加盖制造商鲜章的真彩扫描件，模糊不清作无效处理）</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2分</w:t>
            </w:r>
          </w:p>
        </w:tc>
        <w:tc>
          <w:tcPr>
            <w:tcW w:w="7151" w:type="dxa"/>
            <w:tcBorders>
              <w:top w:val="nil"/>
              <w:left w:val="nil"/>
              <w:bottom w:val="single" w:sz="8" w:space="0" w:color="auto"/>
              <w:right w:val="single" w:sz="8" w:space="0" w:color="auto"/>
            </w:tcBorders>
            <w:shd w:val="clear" w:color="auto" w:fill="auto"/>
            <w:vAlign w:val="center"/>
          </w:tcPr>
          <w:p w:rsidR="00526313" w:rsidRDefault="005B6B79">
            <w:pPr>
              <w:widowControl/>
              <w:rPr>
                <w:sz w:val="18"/>
                <w:szCs w:val="18"/>
              </w:rPr>
            </w:pPr>
            <w:r>
              <w:rPr>
                <w:rFonts w:hint="eastAsia"/>
                <w:sz w:val="18"/>
                <w:szCs w:val="18"/>
              </w:rPr>
              <w:t>7</w:t>
            </w:r>
            <w:r w:rsidR="00723D74">
              <w:rPr>
                <w:sz w:val="18"/>
                <w:szCs w:val="18"/>
              </w:rPr>
              <w:t>.</w:t>
            </w:r>
            <w:r w:rsidR="00723D74">
              <w:rPr>
                <w:rFonts w:ascii="宋体" w:hAnsi="宋体" w:hint="eastAsia"/>
                <w:sz w:val="18"/>
                <w:szCs w:val="18"/>
              </w:rPr>
              <w:t>硬盘录像机支持在手机</w:t>
            </w:r>
            <w:r w:rsidR="00723D74">
              <w:rPr>
                <w:sz w:val="18"/>
                <w:szCs w:val="18"/>
              </w:rPr>
              <w:t>APP</w:t>
            </w:r>
            <w:r w:rsidR="00723D74">
              <w:rPr>
                <w:rFonts w:ascii="宋体" w:hAnsi="宋体" w:hint="eastAsia"/>
                <w:sz w:val="18"/>
                <w:szCs w:val="18"/>
              </w:rPr>
              <w:t>端，支持报警输入触发一键撤防功能，撤防的报警类型可选，发生报警时，支持录制报警触发前</w:t>
            </w:r>
            <w:r w:rsidR="00723D74">
              <w:rPr>
                <w:sz w:val="18"/>
                <w:szCs w:val="18"/>
              </w:rPr>
              <w:t>60s</w:t>
            </w:r>
            <w:r w:rsidR="00723D74">
              <w:rPr>
                <w:rFonts w:ascii="宋体" w:hAnsi="宋体" w:hint="eastAsia"/>
                <w:sz w:val="18"/>
                <w:szCs w:val="18"/>
              </w:rPr>
              <w:t>的音视频，支持录制报警停止后</w:t>
            </w:r>
            <w:r w:rsidR="00723D74">
              <w:rPr>
                <w:sz w:val="18"/>
                <w:szCs w:val="18"/>
              </w:rPr>
              <w:t>10/15/30/60/600</w:t>
            </w:r>
            <w:r w:rsidR="00723D74">
              <w:rPr>
                <w:rFonts w:ascii="宋体" w:hAnsi="宋体" w:hint="eastAsia"/>
                <w:sz w:val="18"/>
                <w:szCs w:val="18"/>
              </w:rPr>
              <w:t>秒的视频录像，满足以上功能的得</w:t>
            </w:r>
            <w:r w:rsidR="00723D74">
              <w:rPr>
                <w:sz w:val="18"/>
                <w:szCs w:val="18"/>
              </w:rPr>
              <w:t>2</w:t>
            </w:r>
            <w:r w:rsidR="00723D74">
              <w:rPr>
                <w:rFonts w:ascii="宋体" w:hAnsi="宋体" w:hint="eastAsia"/>
                <w:sz w:val="18"/>
                <w:szCs w:val="18"/>
              </w:rPr>
              <w:t>分，不满足不得分；（提供相关设备彩页说明或检测报告）</w:t>
            </w:r>
          </w:p>
        </w:tc>
      </w:tr>
      <w:tr w:rsidR="00526313">
        <w:trPr>
          <w:trHeight w:val="64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5B6B79">
            <w:pPr>
              <w:widowControl/>
              <w:rPr>
                <w:rFonts w:ascii="宋体" w:hAnsi="宋体" w:cs="宋体"/>
                <w:sz w:val="18"/>
                <w:szCs w:val="18"/>
              </w:rPr>
            </w:pPr>
            <w:r>
              <w:rPr>
                <w:rFonts w:ascii="宋体" w:hAnsi="宋体" w:cs="宋体" w:hint="eastAsia"/>
                <w:sz w:val="18"/>
                <w:szCs w:val="18"/>
              </w:rPr>
              <w:t>8</w:t>
            </w:r>
            <w:r w:rsidR="00723D74">
              <w:rPr>
                <w:rFonts w:ascii="宋体" w:hAnsi="宋体" w:cs="宋体" w:hint="eastAsia"/>
                <w:sz w:val="18"/>
                <w:szCs w:val="18"/>
              </w:rPr>
              <w:t>.本项目考试坐席产品，需投标人提供考试坐席样品1套。根据投标样品整体制造工艺水平、外观设计、舒适安全性、样品尺寸进行综合评比：投标样品整体外观设计美观、做工精细、样品尺寸满足文件要求的得3分；其他根据投标样品整体外观设计、做工、样品尺寸符合文件要求情况的优劣情况依次递减1分，扣完为止。</w:t>
            </w:r>
          </w:p>
        </w:tc>
      </w:tr>
      <w:tr w:rsidR="00526313">
        <w:trPr>
          <w:trHeight w:val="300"/>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ind w:firstLineChars="100" w:firstLine="180"/>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5B6B79">
            <w:pPr>
              <w:widowControl/>
              <w:rPr>
                <w:rFonts w:ascii="宋体" w:hAnsi="宋体" w:cs="宋体"/>
                <w:sz w:val="18"/>
                <w:szCs w:val="18"/>
              </w:rPr>
            </w:pPr>
            <w:r>
              <w:rPr>
                <w:rFonts w:ascii="宋体" w:hAnsi="宋体" w:cs="宋体" w:hint="eastAsia"/>
                <w:sz w:val="18"/>
                <w:szCs w:val="18"/>
              </w:rPr>
              <w:t>9</w:t>
            </w:r>
            <w:r w:rsidR="00723D74">
              <w:rPr>
                <w:rFonts w:ascii="宋体" w:hAnsi="宋体" w:cs="宋体" w:hint="eastAsia"/>
                <w:sz w:val="18"/>
                <w:szCs w:val="18"/>
              </w:rPr>
              <w:t>.提供耳机质量检测报告（GB 4943.1-2011信息技术设备），主要针对质量方面的得3分，不能提供不得分。</w:t>
            </w:r>
          </w:p>
        </w:tc>
      </w:tr>
      <w:tr w:rsidR="00526313">
        <w:trPr>
          <w:trHeight w:val="300"/>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ind w:firstLineChars="100" w:firstLine="180"/>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rsidP="005B6B79">
            <w:pPr>
              <w:widowControl/>
              <w:rPr>
                <w:rFonts w:ascii="宋体" w:hAnsi="宋体" w:cs="宋体"/>
                <w:sz w:val="18"/>
                <w:szCs w:val="18"/>
              </w:rPr>
            </w:pPr>
            <w:r>
              <w:rPr>
                <w:rFonts w:ascii="宋体" w:hAnsi="宋体" w:cs="宋体" w:hint="eastAsia"/>
                <w:sz w:val="18"/>
                <w:szCs w:val="18"/>
              </w:rPr>
              <w:t>1</w:t>
            </w:r>
            <w:r w:rsidR="005B6B79">
              <w:rPr>
                <w:rFonts w:ascii="宋体" w:hAnsi="宋体" w:cs="宋体" w:hint="eastAsia"/>
                <w:sz w:val="18"/>
                <w:szCs w:val="18"/>
              </w:rPr>
              <w:t>0</w:t>
            </w:r>
            <w:r>
              <w:rPr>
                <w:rFonts w:ascii="宋体" w:hAnsi="宋体" w:cs="宋体" w:hint="eastAsia"/>
                <w:sz w:val="18"/>
                <w:szCs w:val="18"/>
              </w:rPr>
              <w:t>.提供包耳式耳机可靠性测试（依据GB/T14471-2013头戴式耳机规范国家标准）得3分，不能提供不得分。</w:t>
            </w:r>
          </w:p>
        </w:tc>
      </w:tr>
      <w:tr w:rsidR="00526313">
        <w:trPr>
          <w:trHeight w:val="420"/>
          <w:jc w:val="center"/>
        </w:trPr>
        <w:tc>
          <w:tcPr>
            <w:tcW w:w="411"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商务部分</w:t>
            </w:r>
            <w:r>
              <w:rPr>
                <w:rFonts w:ascii="宋体" w:hAnsi="宋体" w:cs="宋体" w:hint="eastAsia"/>
                <w:sz w:val="18"/>
                <w:szCs w:val="18"/>
              </w:rPr>
              <w:lastRenderedPageBreak/>
              <w:t>23分</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lastRenderedPageBreak/>
              <w:t>售后服务</w:t>
            </w:r>
          </w:p>
        </w:tc>
        <w:tc>
          <w:tcPr>
            <w:tcW w:w="722"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9分</w:t>
            </w:r>
          </w:p>
        </w:tc>
        <w:tc>
          <w:tcPr>
            <w:tcW w:w="7151" w:type="dxa"/>
            <w:tcBorders>
              <w:top w:val="nil"/>
              <w:left w:val="nil"/>
              <w:bottom w:val="nil"/>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1.所投“学生机、教师机”等产品在本项目质保运维期3年要求基础上，每多提供1年原厂质保得2分，满6分；（须提供设备厂家原厂质保承诺函真彩扫描件，未提供或模糊不清者作无效处理）</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2.所投“学生机、教师机”等产品在本项目质保运维期3年要求基础上，每多提供1年原</w:t>
            </w:r>
            <w:r>
              <w:rPr>
                <w:rFonts w:ascii="宋体" w:hAnsi="宋体" w:cs="宋体" w:hint="eastAsia"/>
                <w:sz w:val="18"/>
                <w:szCs w:val="18"/>
              </w:rPr>
              <w:lastRenderedPageBreak/>
              <w:t>厂运维得1分，满3分；（须提供投标人提供运维承诺真彩扫描件并加盖投标人鲜章，未提供或模糊不清者作无效处理）</w:t>
            </w:r>
          </w:p>
        </w:tc>
      </w:tr>
      <w:tr w:rsidR="00526313">
        <w:trPr>
          <w:trHeight w:val="630"/>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nil"/>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1.投标人拟派项目经理或项目技术负责人同时具有 ITSS 证书（IT服务项目经理）、信息系统项目管理师证书、PMP项目管理专业人士资格认证的得2分，不提供不得分。提供证书原件彩色扫描件并加盖单位公章及近三个月（以投标之日起计算）在本单位缴纳的社保缴纳证明)</w:t>
            </w:r>
          </w:p>
        </w:tc>
      </w:tr>
      <w:tr w:rsidR="00526313">
        <w:trPr>
          <w:trHeight w:val="64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2、投标人须成立针对本项目专门的技术支持和售后服务团队，团队人员中具备投标人项目团队成员需具有PMP认证、信息系统项目管理师证书，运维团队需具有ITSS认证，每提供1人得0.2分，最高1分，没有的不得分。提供证书原件彩色扫描件并加盖单位公章及近三个月（以投标之日起计算）在本单位缴纳的社保缴纳证明</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2分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所投计算机产品能实现在线咨询、预约报修、保修期查询等移动端售后功能的得</w:t>
            </w:r>
            <w:r>
              <w:rPr>
                <w:sz w:val="18"/>
                <w:szCs w:val="18"/>
              </w:rPr>
              <w:t>2</w:t>
            </w:r>
            <w:r>
              <w:rPr>
                <w:rFonts w:ascii="宋体" w:hAnsi="宋体" w:cs="宋体" w:hint="eastAsia"/>
                <w:sz w:val="18"/>
                <w:szCs w:val="18"/>
              </w:rPr>
              <w:t>分（须提供截图证明文件并加盖公章），未提供不得分。</w:t>
            </w:r>
          </w:p>
        </w:tc>
      </w:tr>
      <w:tr w:rsidR="00526313">
        <w:trPr>
          <w:trHeight w:val="28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nil"/>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1、投标人具有安防工程企业设计施工维护一级能力证书资质证书得1分；（投标人需提供证书复印件并加盖公章，否则视为未提供）</w:t>
            </w:r>
          </w:p>
        </w:tc>
      </w:tr>
      <w:tr w:rsidR="00526313">
        <w:trPr>
          <w:trHeight w:val="28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151" w:type="dxa"/>
            <w:tcBorders>
              <w:top w:val="nil"/>
              <w:left w:val="nil"/>
              <w:bottom w:val="nil"/>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2、投标人具有音视频集成工程企业一级资质资质证书得1分；（投标人需提供证书复印件并加盖公章，否则视为未提供）</w:t>
            </w:r>
          </w:p>
        </w:tc>
      </w:tr>
      <w:tr w:rsidR="00526313">
        <w:trPr>
          <w:trHeight w:val="300"/>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3、投标人具有信息系统服务交付能力等级一级证书的得1分；（需提供证书复印件并加盖公章，否则视为未提供）</w:t>
            </w:r>
          </w:p>
        </w:tc>
      </w:tr>
      <w:tr w:rsidR="00526313">
        <w:trPr>
          <w:trHeight w:val="43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numPr>
                <w:ilvl w:val="0"/>
                <w:numId w:val="62"/>
              </w:numPr>
              <w:rPr>
                <w:rFonts w:ascii="宋体" w:hAnsi="宋体" w:cs="宋体"/>
                <w:sz w:val="18"/>
                <w:szCs w:val="18"/>
              </w:rPr>
            </w:pPr>
            <w:r>
              <w:rPr>
                <w:rFonts w:ascii="宋体" w:hAnsi="宋体" w:cs="宋体" w:hint="eastAsia"/>
                <w:sz w:val="18"/>
                <w:szCs w:val="18"/>
              </w:rPr>
              <w:t>售后服务快速积极响应，服务方案内容完善、科学合理、具体方案内容清楚明了得3分</w:t>
            </w:r>
          </w:p>
          <w:p w:rsidR="00526313" w:rsidRDefault="00723D74">
            <w:pPr>
              <w:widowControl/>
              <w:numPr>
                <w:ilvl w:val="0"/>
                <w:numId w:val="62"/>
              </w:numPr>
              <w:rPr>
                <w:rFonts w:ascii="宋体" w:hAnsi="宋体" w:cs="宋体"/>
                <w:sz w:val="18"/>
                <w:szCs w:val="18"/>
              </w:rPr>
            </w:pPr>
            <w:r>
              <w:rPr>
                <w:rFonts w:ascii="宋体" w:hAnsi="宋体" w:cs="宋体" w:hint="eastAsia"/>
                <w:sz w:val="18"/>
                <w:szCs w:val="18"/>
              </w:rPr>
              <w:t>服务方案内容完善、科学合理、具体方案内容清楚明了得2分</w:t>
            </w:r>
          </w:p>
          <w:p w:rsidR="00526313" w:rsidRDefault="00723D74">
            <w:pPr>
              <w:widowControl/>
              <w:numPr>
                <w:ilvl w:val="0"/>
                <w:numId w:val="62"/>
              </w:numPr>
              <w:rPr>
                <w:rFonts w:ascii="宋体" w:hAnsi="宋体" w:cs="宋体"/>
                <w:color w:val="FF0000"/>
                <w:sz w:val="18"/>
                <w:szCs w:val="18"/>
              </w:rPr>
            </w:pPr>
            <w:r>
              <w:rPr>
                <w:rFonts w:ascii="宋体" w:hAnsi="宋体" w:cs="宋体" w:hint="eastAsia"/>
                <w:sz w:val="18"/>
                <w:szCs w:val="18"/>
              </w:rPr>
              <w:t>服务方案不够完善合理的得1分</w:t>
            </w:r>
          </w:p>
        </w:tc>
      </w:tr>
      <w:tr w:rsidR="00526313">
        <w:trPr>
          <w:trHeight w:val="285"/>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tcBorders>
              <w:top w:val="nil"/>
              <w:left w:val="nil"/>
              <w:bottom w:val="nil"/>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文件</w:t>
            </w:r>
          </w:p>
        </w:tc>
        <w:tc>
          <w:tcPr>
            <w:tcW w:w="722"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3分</w:t>
            </w:r>
          </w:p>
        </w:tc>
        <w:tc>
          <w:tcPr>
            <w:tcW w:w="7151" w:type="dxa"/>
            <w:vMerge w:val="restart"/>
            <w:tcBorders>
              <w:top w:val="nil"/>
              <w:left w:val="single" w:sz="8" w:space="0" w:color="auto"/>
              <w:bottom w:val="single" w:sz="8" w:space="0" w:color="000000"/>
              <w:right w:val="single" w:sz="8" w:space="0" w:color="auto"/>
            </w:tcBorders>
            <w:shd w:val="clear" w:color="auto" w:fill="auto"/>
            <w:vAlign w:val="center"/>
          </w:tcPr>
          <w:p w:rsidR="00526313" w:rsidRDefault="00723D74">
            <w:pPr>
              <w:widowControl/>
              <w:rPr>
                <w:rFonts w:ascii="宋体" w:hAnsi="宋体" w:cs="宋体"/>
                <w:sz w:val="18"/>
                <w:szCs w:val="18"/>
              </w:rPr>
            </w:pPr>
            <w:r>
              <w:rPr>
                <w:rFonts w:ascii="宋体" w:hAnsi="宋体" w:cs="宋体" w:hint="eastAsia"/>
                <w:sz w:val="18"/>
                <w:szCs w:val="18"/>
              </w:rPr>
              <w:t>根据供应商所提交的投标文件进行评分，编制完整，逐页有连续页码、有详细目录、目录与有关材料装订顺序对应清晰、查阅方便，全面响应磋商文件编制要求的得2分；响应文件编制不完整、简陋、内容不清晰、装订混乱的，得1分。其余不得分。</w:t>
            </w:r>
          </w:p>
        </w:tc>
      </w:tr>
      <w:tr w:rsidR="00526313">
        <w:trPr>
          <w:trHeight w:val="300"/>
          <w:jc w:val="center"/>
        </w:trPr>
        <w:tc>
          <w:tcPr>
            <w:tcW w:w="41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851"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编制</w:t>
            </w:r>
          </w:p>
        </w:tc>
        <w:tc>
          <w:tcPr>
            <w:tcW w:w="722"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c>
          <w:tcPr>
            <w:tcW w:w="7151" w:type="dxa"/>
            <w:vMerge/>
            <w:tcBorders>
              <w:top w:val="nil"/>
              <w:left w:val="single" w:sz="8" w:space="0" w:color="auto"/>
              <w:bottom w:val="single" w:sz="8" w:space="0" w:color="000000"/>
              <w:right w:val="single" w:sz="8" w:space="0" w:color="auto"/>
            </w:tcBorders>
            <w:vAlign w:val="center"/>
          </w:tcPr>
          <w:p w:rsidR="00526313" w:rsidRDefault="00526313">
            <w:pPr>
              <w:widowControl/>
              <w:rPr>
                <w:rFonts w:ascii="宋体" w:hAnsi="宋体" w:cs="宋体"/>
                <w:sz w:val="18"/>
                <w:szCs w:val="18"/>
              </w:rPr>
            </w:pPr>
          </w:p>
        </w:tc>
      </w:tr>
      <w:tr w:rsidR="00526313">
        <w:trPr>
          <w:trHeight w:val="300"/>
          <w:jc w:val="center"/>
        </w:trPr>
        <w:tc>
          <w:tcPr>
            <w:tcW w:w="126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合计</w:t>
            </w:r>
          </w:p>
        </w:tc>
        <w:tc>
          <w:tcPr>
            <w:tcW w:w="722"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100分</w:t>
            </w:r>
          </w:p>
        </w:tc>
        <w:tc>
          <w:tcPr>
            <w:tcW w:w="7151" w:type="dxa"/>
            <w:tcBorders>
              <w:top w:val="nil"/>
              <w:left w:val="nil"/>
              <w:bottom w:val="single" w:sz="8" w:space="0" w:color="auto"/>
              <w:right w:val="single" w:sz="8" w:space="0" w:color="auto"/>
            </w:tcBorders>
            <w:shd w:val="clear" w:color="auto" w:fill="auto"/>
            <w:vAlign w:val="center"/>
          </w:tcPr>
          <w:p w:rsidR="00526313" w:rsidRDefault="00723D74">
            <w:pPr>
              <w:widowControl/>
              <w:jc w:val="center"/>
              <w:rPr>
                <w:rFonts w:ascii="宋体" w:hAnsi="宋体" w:cs="宋体"/>
                <w:sz w:val="18"/>
                <w:szCs w:val="18"/>
              </w:rPr>
            </w:pPr>
            <w:r>
              <w:rPr>
                <w:rFonts w:ascii="宋体" w:hAnsi="宋体" w:cs="宋体" w:hint="eastAsia"/>
                <w:sz w:val="18"/>
                <w:szCs w:val="18"/>
              </w:rPr>
              <w:t xml:space="preserve">　</w:t>
            </w:r>
          </w:p>
        </w:tc>
      </w:tr>
    </w:tbl>
    <w:p w:rsidR="00526313" w:rsidRDefault="00526313">
      <w:pPr>
        <w:rPr>
          <w:lang w:val="zh-CN"/>
        </w:rPr>
      </w:pPr>
    </w:p>
    <w:p w:rsidR="00526313" w:rsidRDefault="00723D74">
      <w:pPr>
        <w:ind w:firstLineChars="250" w:firstLine="600"/>
        <w:jc w:val="left"/>
        <w:rPr>
          <w:color w:val="000000"/>
        </w:rPr>
      </w:pPr>
      <w:r>
        <w:rPr>
          <w:rFonts w:ascii="宋体" w:hAnsi="宋体" w:cs="宋体"/>
          <w:sz w:val="24"/>
          <w:szCs w:val="24"/>
        </w:rPr>
        <w:t>说明：以上所有须提供的证件、证书、有关资料等投标人都须提供资料的真彩扫描打印件</w:t>
      </w:r>
      <w:r>
        <w:rPr>
          <w:rFonts w:ascii="宋体" w:hAnsi="宋体" w:cs="宋体" w:hint="eastAsia"/>
          <w:sz w:val="24"/>
          <w:szCs w:val="24"/>
        </w:rPr>
        <w:t>或复印件</w:t>
      </w:r>
      <w:r>
        <w:rPr>
          <w:rFonts w:ascii="宋体" w:hAnsi="宋体" w:cs="宋体"/>
          <w:sz w:val="24"/>
          <w:szCs w:val="24"/>
        </w:rPr>
        <w:t>并加盖公章供专家评委评审，否则不得分。投标人投标时须认真对待、如实应标。凡提供虚假材料谋取中标的，一经查实，根据《政府采购法》第七十七条之规定， 将对供应商处以罚款、列入不良行为记录名单、依法追究刑事责任等。</w:t>
      </w:r>
    </w:p>
    <w:p w:rsidR="00526313" w:rsidRDefault="00526313">
      <w:pPr>
        <w:ind w:firstLineChars="250" w:firstLine="525"/>
        <w:jc w:val="left"/>
        <w:rPr>
          <w:color w:val="000000"/>
        </w:rPr>
      </w:pPr>
    </w:p>
    <w:p w:rsidR="00526313" w:rsidRDefault="00526313">
      <w:pPr>
        <w:ind w:firstLineChars="250" w:firstLine="525"/>
        <w:jc w:val="left"/>
        <w:rPr>
          <w:color w:val="000000"/>
        </w:rPr>
      </w:pPr>
    </w:p>
    <w:p w:rsidR="00526313" w:rsidRDefault="00526313">
      <w:pPr>
        <w:ind w:firstLineChars="250" w:firstLine="525"/>
        <w:jc w:val="left"/>
        <w:rPr>
          <w:color w:val="000000"/>
        </w:rPr>
      </w:pPr>
    </w:p>
    <w:p w:rsidR="00526313" w:rsidRDefault="00723D74">
      <w:pPr>
        <w:ind w:firstLineChars="250" w:firstLine="525"/>
        <w:jc w:val="left"/>
        <w:rPr>
          <w:color w:val="000000"/>
        </w:rPr>
      </w:pPr>
      <w:r>
        <w:rPr>
          <w:color w:val="000000"/>
        </w:rPr>
        <w:br w:type="page"/>
      </w:r>
    </w:p>
    <w:p w:rsidR="00526313" w:rsidRDefault="00723D74" w:rsidP="005B6B79">
      <w:pPr>
        <w:pStyle w:val="1"/>
        <w:numPr>
          <w:ilvl w:val="0"/>
          <w:numId w:val="5"/>
        </w:numPr>
        <w:spacing w:before="240" w:after="120"/>
        <w:ind w:left="880" w:hangingChars="200" w:hanging="880"/>
        <w:jc w:val="center"/>
        <w:rPr>
          <w:rFonts w:ascii="黑体" w:eastAsia="黑体" w:hAnsi="黑体"/>
          <w:color w:val="000000"/>
        </w:rPr>
      </w:pPr>
      <w:bookmarkStart w:id="107" w:name="_Toc17251"/>
      <w:r>
        <w:rPr>
          <w:rFonts w:ascii="黑体" w:eastAsia="黑体" w:hAnsi="黑体" w:hint="eastAsia"/>
          <w:color w:val="000000"/>
        </w:rPr>
        <w:lastRenderedPageBreak/>
        <w:t>合同书格式（参考）</w:t>
      </w:r>
      <w:bookmarkEnd w:id="91"/>
      <w:bookmarkEnd w:id="107"/>
    </w:p>
    <w:p w:rsidR="00526313" w:rsidRDefault="00723D74">
      <w:pPr>
        <w:spacing w:line="360" w:lineRule="auto"/>
        <w:ind w:firstLineChars="200" w:firstLine="480"/>
        <w:rPr>
          <w:color w:val="000000"/>
          <w:sz w:val="24"/>
          <w:szCs w:val="24"/>
        </w:rPr>
      </w:pPr>
      <w:r>
        <w:rPr>
          <w:rFonts w:hint="eastAsia"/>
          <w:color w:val="000000"/>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526313" w:rsidRDefault="00723D74">
      <w:pPr>
        <w:autoSpaceDE w:val="0"/>
        <w:autoSpaceDN w:val="0"/>
        <w:jc w:val="center"/>
        <w:rPr>
          <w:rFonts w:ascii="宋体" w:hAnsi="宋体" w:cs="Times New Roman"/>
          <w:b/>
          <w:color w:val="000000"/>
          <w:kern w:val="0"/>
          <w:sz w:val="36"/>
          <w:szCs w:val="36"/>
        </w:rPr>
      </w:pPr>
      <w:r>
        <w:rPr>
          <w:rFonts w:ascii="宋体" w:hAnsi="宋体" w:cs="Times New Roman" w:hint="eastAsia"/>
          <w:b/>
          <w:color w:val="000000"/>
          <w:kern w:val="0"/>
          <w:sz w:val="36"/>
          <w:szCs w:val="36"/>
        </w:rPr>
        <w:t>合   同   书</w:t>
      </w:r>
    </w:p>
    <w:p w:rsidR="00526313" w:rsidRDefault="00723D74" w:rsidP="00090A54">
      <w:pPr>
        <w:spacing w:beforeLines="25" w:line="360" w:lineRule="auto"/>
        <w:ind w:firstLineChars="200" w:firstLine="482"/>
        <w:rPr>
          <w:rFonts w:ascii="Helvetica" w:hAnsi="Helvetica" w:cs="Helvetica"/>
          <w:b/>
          <w:color w:val="000000"/>
          <w:kern w:val="0"/>
          <w:sz w:val="24"/>
          <w:szCs w:val="24"/>
        </w:rPr>
      </w:pPr>
      <w:r>
        <w:rPr>
          <w:rFonts w:ascii="Helvetica" w:hAnsi="Helvetica" w:cs="Helvetica" w:hint="eastAsia"/>
          <w:b/>
          <w:color w:val="000000"/>
          <w:kern w:val="0"/>
          <w:sz w:val="24"/>
          <w:szCs w:val="24"/>
        </w:rPr>
        <w:t>项目名称：</w:t>
      </w:r>
    </w:p>
    <w:p w:rsidR="00526313" w:rsidRDefault="00723D74" w:rsidP="00090A54">
      <w:pPr>
        <w:spacing w:beforeLines="25" w:line="360" w:lineRule="auto"/>
        <w:ind w:firstLineChars="200" w:firstLine="482"/>
        <w:rPr>
          <w:rFonts w:ascii="Helvetica" w:hAnsi="Helvetica" w:cs="Helvetica"/>
          <w:b/>
          <w:color w:val="000000"/>
          <w:kern w:val="0"/>
          <w:sz w:val="24"/>
          <w:szCs w:val="24"/>
        </w:rPr>
      </w:pPr>
      <w:r>
        <w:rPr>
          <w:rFonts w:ascii="Helvetica" w:hAnsi="Helvetica" w:cs="Helvetica" w:hint="eastAsia"/>
          <w:b/>
          <w:color w:val="000000"/>
          <w:kern w:val="0"/>
          <w:sz w:val="24"/>
          <w:szCs w:val="24"/>
        </w:rPr>
        <w:t>合同编号：</w:t>
      </w:r>
    </w:p>
    <w:p w:rsidR="00526313" w:rsidRDefault="00723D74" w:rsidP="00090A54">
      <w:pPr>
        <w:spacing w:beforeLines="25" w:line="360" w:lineRule="auto"/>
        <w:ind w:firstLineChars="200" w:firstLine="482"/>
        <w:rPr>
          <w:rFonts w:ascii="Helvetica" w:hAnsi="Helvetica" w:cs="Helvetica"/>
          <w:b/>
          <w:color w:val="000000"/>
          <w:kern w:val="0"/>
          <w:sz w:val="24"/>
          <w:szCs w:val="24"/>
        </w:rPr>
      </w:pPr>
      <w:r>
        <w:rPr>
          <w:rFonts w:ascii="Helvetica" w:hAnsi="Helvetica" w:cs="Helvetica" w:hint="eastAsia"/>
          <w:b/>
          <w:color w:val="000000"/>
          <w:kern w:val="0"/>
          <w:sz w:val="24"/>
          <w:szCs w:val="24"/>
        </w:rPr>
        <w:t>签订日期：</w:t>
      </w:r>
    </w:p>
    <w:p w:rsidR="00526313" w:rsidRDefault="00723D74" w:rsidP="00090A54">
      <w:pPr>
        <w:spacing w:beforeLines="25" w:line="360" w:lineRule="auto"/>
        <w:ind w:firstLineChars="200" w:firstLine="482"/>
        <w:rPr>
          <w:rFonts w:ascii="Helvetica" w:hAnsi="Helvetica" w:cs="Helvetica"/>
          <w:b/>
          <w:color w:val="000000"/>
          <w:kern w:val="0"/>
          <w:sz w:val="24"/>
          <w:szCs w:val="24"/>
        </w:rPr>
      </w:pPr>
      <w:r>
        <w:rPr>
          <w:rFonts w:ascii="Helvetica" w:hAnsi="Helvetica" w:cs="Helvetica" w:hint="eastAsia"/>
          <w:b/>
          <w:color w:val="000000"/>
          <w:kern w:val="0"/>
          <w:sz w:val="24"/>
          <w:szCs w:val="24"/>
        </w:rPr>
        <w:t>签订合同地点：</w:t>
      </w:r>
    </w:p>
    <w:p w:rsidR="00526313" w:rsidRDefault="00723D74" w:rsidP="00090A54">
      <w:pPr>
        <w:spacing w:beforeLines="25" w:line="360" w:lineRule="auto"/>
        <w:ind w:firstLineChars="200" w:firstLine="480"/>
        <w:rPr>
          <w:rFonts w:ascii="Helvetica" w:hAnsi="Helvetica" w:cs="Helvetica"/>
          <w:color w:val="000000"/>
          <w:kern w:val="0"/>
          <w:sz w:val="24"/>
          <w:szCs w:val="24"/>
        </w:rPr>
      </w:pPr>
      <w:r>
        <w:rPr>
          <w:rFonts w:ascii="Helvetica" w:hAnsi="Helvetica" w:cs="Helvetica" w:hint="eastAsia"/>
          <w:color w:val="000000"/>
          <w:kern w:val="0"/>
          <w:sz w:val="24"/>
          <w:szCs w:val="24"/>
        </w:rPr>
        <w:t>本合同由</w:t>
      </w:r>
      <w:r>
        <w:rPr>
          <w:rFonts w:ascii="Helvetica" w:hAnsi="Helvetica" w:cs="Helvetica" w:hint="eastAsia"/>
          <w:color w:val="000000"/>
          <w:kern w:val="0"/>
          <w:sz w:val="24"/>
          <w:szCs w:val="24"/>
          <w:u w:val="single"/>
        </w:rPr>
        <w:t xml:space="preserve">  </w:t>
      </w:r>
      <w:r>
        <w:rPr>
          <w:rFonts w:ascii="Helvetica" w:hAnsi="Helvetica" w:cs="Helvetica" w:hint="eastAsia"/>
          <w:color w:val="000000"/>
          <w:kern w:val="0"/>
          <w:sz w:val="24"/>
          <w:szCs w:val="24"/>
          <w:u w:val="single"/>
        </w:rPr>
        <w:t>（采购人）</w:t>
      </w:r>
      <w:r>
        <w:rPr>
          <w:rFonts w:ascii="Helvetica" w:hAnsi="Helvetica" w:cs="Helvetica" w:hint="eastAsia"/>
          <w:color w:val="000000"/>
          <w:kern w:val="0"/>
          <w:sz w:val="24"/>
          <w:szCs w:val="24"/>
          <w:u w:val="single"/>
        </w:rPr>
        <w:t xml:space="preserve"> </w:t>
      </w:r>
      <w:r>
        <w:rPr>
          <w:rFonts w:ascii="Helvetica" w:hAnsi="Helvetica" w:cs="Helvetica" w:hint="eastAsia"/>
          <w:color w:val="000000"/>
          <w:kern w:val="0"/>
          <w:sz w:val="24"/>
          <w:szCs w:val="24"/>
        </w:rPr>
        <w:t>（以下简称“甲方”）与</w:t>
      </w:r>
      <w:r>
        <w:rPr>
          <w:rFonts w:ascii="Helvetica" w:hAnsi="Helvetica" w:cs="Helvetica" w:hint="eastAsia"/>
          <w:color w:val="000000"/>
          <w:kern w:val="0"/>
          <w:sz w:val="24"/>
          <w:szCs w:val="24"/>
          <w:u w:val="single"/>
        </w:rPr>
        <w:t xml:space="preserve">  </w:t>
      </w:r>
      <w:r>
        <w:rPr>
          <w:rFonts w:ascii="Helvetica" w:hAnsi="Helvetica" w:cs="Helvetica" w:hint="eastAsia"/>
          <w:color w:val="000000"/>
          <w:kern w:val="0"/>
          <w:sz w:val="24"/>
          <w:szCs w:val="24"/>
          <w:u w:val="single"/>
        </w:rPr>
        <w:t>（中标人）</w:t>
      </w:r>
      <w:r>
        <w:rPr>
          <w:rFonts w:ascii="Helvetica" w:hAnsi="Helvetica" w:cs="Helvetica" w:hint="eastAsia"/>
          <w:color w:val="000000"/>
          <w:kern w:val="0"/>
          <w:sz w:val="24"/>
          <w:szCs w:val="24"/>
          <w:u w:val="single"/>
        </w:rPr>
        <w:t xml:space="preserve">   </w:t>
      </w:r>
      <w:r>
        <w:rPr>
          <w:rFonts w:ascii="Helvetica" w:hAnsi="Helvetica" w:cs="Helvetica" w:hint="eastAsia"/>
          <w:color w:val="000000"/>
          <w:kern w:val="0"/>
          <w:sz w:val="24"/>
          <w:szCs w:val="24"/>
        </w:rPr>
        <w:t>（以下简称“乙方”）签订。乙方以总金额</w:t>
      </w:r>
      <w:r>
        <w:rPr>
          <w:rFonts w:ascii="Helvetica" w:hAnsi="Helvetica" w:cs="Helvetica" w:hint="eastAsia"/>
          <w:color w:val="000000"/>
          <w:kern w:val="0"/>
          <w:sz w:val="24"/>
          <w:szCs w:val="24"/>
          <w:u w:val="single"/>
        </w:rPr>
        <w:t xml:space="preserve">         </w:t>
      </w:r>
      <w:r>
        <w:rPr>
          <w:rFonts w:ascii="Helvetica" w:hAnsi="Helvetica" w:cs="Helvetica" w:hint="eastAsia"/>
          <w:color w:val="000000"/>
          <w:kern w:val="0"/>
          <w:sz w:val="24"/>
          <w:szCs w:val="24"/>
        </w:rPr>
        <w:t>万元人民币（用大写数字书写）向甲方提供如下货物（工程或服务）：</w:t>
      </w:r>
    </w:p>
    <w:p w:rsidR="00526313" w:rsidRDefault="00723D74" w:rsidP="00090A54">
      <w:pPr>
        <w:spacing w:beforeLines="25" w:line="360" w:lineRule="auto"/>
        <w:ind w:firstLineChars="204" w:firstLine="492"/>
        <w:contextualSpacing/>
        <w:rPr>
          <w:rFonts w:ascii="宋体" w:hAnsi="宋体" w:cs="Times New Roman"/>
          <w:b/>
          <w:color w:val="000000"/>
          <w:kern w:val="0"/>
          <w:sz w:val="24"/>
          <w:szCs w:val="20"/>
        </w:rPr>
      </w:pPr>
      <w:r>
        <w:rPr>
          <w:rFonts w:ascii="Helvetica" w:hAnsi="Helvetica" w:cs="Helvetica" w:hint="eastAsia"/>
          <w:b/>
          <w:color w:val="000000"/>
          <w:kern w:val="0"/>
          <w:sz w:val="24"/>
          <w:szCs w:val="24"/>
        </w:rPr>
        <w:t>经双方协商，同意按下列条文执行：</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本合同甲、乙双方应遵守国家颁布的《中华人民共和国合同法》、《中华人民共和国政府采购法》，并各自履行应负的全部责任和义务。</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甲方保证按合同条款规定的时间和方式付给乙方到期应付的合同款，并承担应负的责任和义务。</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乙方保证按合同条款规定的内容和工期（服务期限）向甲方提供合格的货物（工程或服务），并承担应负的责任和义务。</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合同文件。下列文件为本合同不可分割的部分：</w:t>
      </w:r>
    </w:p>
    <w:p w:rsidR="00526313" w:rsidRDefault="00723D74" w:rsidP="00090A54">
      <w:pPr>
        <w:numPr>
          <w:ilvl w:val="0"/>
          <w:numId w:val="64"/>
        </w:numPr>
        <w:adjustRightInd w:val="0"/>
        <w:spacing w:beforeLines="25" w:line="360" w:lineRule="auto"/>
        <w:ind w:leftChars="227" w:left="1091" w:hangingChars="256" w:hanging="614"/>
        <w:rPr>
          <w:rFonts w:ascii="宋体" w:hAnsi="宋体" w:cs="Times New Roman"/>
          <w:color w:val="000000"/>
          <w:kern w:val="0"/>
          <w:sz w:val="24"/>
          <w:szCs w:val="20"/>
        </w:rPr>
      </w:pPr>
      <w:r>
        <w:rPr>
          <w:rFonts w:ascii="宋体" w:hAnsi="宋体" w:cs="Times New Roman" w:hint="eastAsia"/>
          <w:color w:val="000000"/>
          <w:kern w:val="0"/>
          <w:sz w:val="24"/>
          <w:szCs w:val="20"/>
        </w:rPr>
        <w:t>招标文件（项目编号：</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w:t>
      </w:r>
    </w:p>
    <w:p w:rsidR="00526313" w:rsidRDefault="00723D74" w:rsidP="00090A54">
      <w:pPr>
        <w:numPr>
          <w:ilvl w:val="0"/>
          <w:numId w:val="64"/>
        </w:numPr>
        <w:adjustRightInd w:val="0"/>
        <w:spacing w:beforeLines="25" w:line="360" w:lineRule="auto"/>
        <w:ind w:leftChars="227" w:left="1091" w:hangingChars="256" w:hanging="614"/>
        <w:rPr>
          <w:rFonts w:ascii="宋体" w:hAnsi="宋体" w:cs="Times New Roman"/>
          <w:color w:val="000000"/>
          <w:kern w:val="0"/>
          <w:sz w:val="24"/>
          <w:szCs w:val="20"/>
        </w:rPr>
      </w:pPr>
      <w:r>
        <w:rPr>
          <w:rFonts w:ascii="宋体" w:hAnsi="宋体" w:cs="Times New Roman" w:hint="eastAsia"/>
          <w:color w:val="000000"/>
          <w:kern w:val="0"/>
          <w:sz w:val="24"/>
          <w:szCs w:val="20"/>
        </w:rPr>
        <w:t>中标的投标文件；</w:t>
      </w:r>
    </w:p>
    <w:p w:rsidR="00526313" w:rsidRDefault="00723D74" w:rsidP="00090A54">
      <w:pPr>
        <w:numPr>
          <w:ilvl w:val="0"/>
          <w:numId w:val="64"/>
        </w:numPr>
        <w:adjustRightInd w:val="0"/>
        <w:spacing w:beforeLines="25" w:line="360" w:lineRule="auto"/>
        <w:ind w:leftChars="227" w:left="1091" w:hangingChars="256" w:hanging="614"/>
        <w:rPr>
          <w:rFonts w:ascii="宋体" w:hAnsi="宋体" w:cs="Times New Roman"/>
          <w:color w:val="000000"/>
          <w:kern w:val="0"/>
          <w:sz w:val="24"/>
          <w:szCs w:val="20"/>
        </w:rPr>
      </w:pPr>
      <w:r>
        <w:rPr>
          <w:rFonts w:ascii="宋体" w:hAnsi="宋体" w:cs="Times New Roman" w:hint="eastAsia"/>
          <w:color w:val="000000"/>
          <w:kern w:val="0"/>
          <w:sz w:val="24"/>
          <w:szCs w:val="20"/>
        </w:rPr>
        <w:t>合同书；</w:t>
      </w:r>
    </w:p>
    <w:p w:rsidR="00526313" w:rsidRDefault="00723D74" w:rsidP="00090A54">
      <w:pPr>
        <w:numPr>
          <w:ilvl w:val="0"/>
          <w:numId w:val="64"/>
        </w:numPr>
        <w:adjustRightInd w:val="0"/>
        <w:spacing w:beforeLines="25" w:line="360" w:lineRule="auto"/>
        <w:ind w:leftChars="227" w:left="1091" w:hangingChars="256" w:hanging="614"/>
        <w:rPr>
          <w:rFonts w:ascii="宋体" w:hAnsi="宋体" w:cs="Times New Roman"/>
          <w:color w:val="000000"/>
          <w:kern w:val="0"/>
          <w:sz w:val="24"/>
          <w:szCs w:val="20"/>
        </w:rPr>
      </w:pPr>
      <w:r>
        <w:rPr>
          <w:rFonts w:ascii="宋体" w:hAnsi="宋体" w:cs="Times New Roman" w:hint="eastAsia"/>
          <w:color w:val="000000"/>
          <w:kern w:val="0"/>
          <w:sz w:val="24"/>
          <w:szCs w:val="20"/>
        </w:rPr>
        <w:t>合同条款；</w:t>
      </w:r>
    </w:p>
    <w:p w:rsidR="00526313" w:rsidRDefault="00723D74" w:rsidP="00090A54">
      <w:pPr>
        <w:numPr>
          <w:ilvl w:val="0"/>
          <w:numId w:val="64"/>
        </w:numPr>
        <w:adjustRightInd w:val="0"/>
        <w:spacing w:beforeLines="25" w:line="360" w:lineRule="auto"/>
        <w:ind w:leftChars="227" w:left="1091" w:hangingChars="256" w:hanging="614"/>
        <w:rPr>
          <w:rFonts w:ascii="宋体" w:hAnsi="宋体" w:cs="Times New Roman"/>
          <w:color w:val="000000"/>
          <w:kern w:val="0"/>
          <w:sz w:val="24"/>
          <w:szCs w:val="20"/>
        </w:rPr>
      </w:pPr>
      <w:r>
        <w:rPr>
          <w:rFonts w:ascii="宋体" w:hAnsi="宋体" w:cs="Times New Roman" w:hint="eastAsia"/>
          <w:color w:val="000000"/>
          <w:kern w:val="0"/>
          <w:sz w:val="24"/>
          <w:szCs w:val="20"/>
        </w:rPr>
        <w:t>集中采购机构发出的中标通知书；</w:t>
      </w:r>
    </w:p>
    <w:p w:rsidR="00526313" w:rsidRDefault="00723D74" w:rsidP="00090A54">
      <w:pPr>
        <w:numPr>
          <w:ilvl w:val="0"/>
          <w:numId w:val="64"/>
        </w:numPr>
        <w:adjustRightInd w:val="0"/>
        <w:spacing w:beforeLines="25" w:line="360" w:lineRule="auto"/>
        <w:ind w:leftChars="227" w:left="1091" w:hangingChars="256" w:hanging="614"/>
        <w:rPr>
          <w:rFonts w:ascii="宋体" w:hAnsi="宋体" w:cs="Times New Roman"/>
          <w:color w:val="000000"/>
          <w:kern w:val="0"/>
          <w:sz w:val="24"/>
          <w:szCs w:val="20"/>
        </w:rPr>
      </w:pPr>
      <w:r>
        <w:rPr>
          <w:rFonts w:ascii="宋体" w:hAnsi="宋体" w:cs="Times New Roman" w:hint="eastAsia"/>
          <w:color w:val="000000"/>
          <w:kern w:val="0"/>
          <w:sz w:val="24"/>
          <w:szCs w:val="20"/>
        </w:rPr>
        <w:t>附件；</w:t>
      </w:r>
    </w:p>
    <w:p w:rsidR="00526313" w:rsidRDefault="00723D74" w:rsidP="00090A54">
      <w:pPr>
        <w:numPr>
          <w:ilvl w:val="0"/>
          <w:numId w:val="65"/>
        </w:numPr>
        <w:spacing w:beforeLines="25" w:line="360" w:lineRule="auto"/>
        <w:ind w:left="1144" w:hanging="724"/>
        <w:rPr>
          <w:rFonts w:ascii="宋体" w:hAnsi="宋体" w:cs="Times New Roman"/>
          <w:color w:val="000000"/>
          <w:sz w:val="24"/>
          <w:szCs w:val="20"/>
        </w:rPr>
      </w:pPr>
      <w:r>
        <w:rPr>
          <w:rFonts w:ascii="宋体" w:hAnsi="宋体" w:cs="Times New Roman" w:hint="eastAsia"/>
          <w:color w:val="000000"/>
          <w:kern w:val="0"/>
          <w:sz w:val="24"/>
          <w:szCs w:val="20"/>
        </w:rPr>
        <w:t>甲方</w:t>
      </w:r>
      <w:r>
        <w:rPr>
          <w:rFonts w:ascii="宋体" w:hAnsi="宋体" w:cs="Times New Roman" w:hint="eastAsia"/>
          <w:color w:val="000000"/>
          <w:sz w:val="24"/>
          <w:szCs w:val="20"/>
        </w:rPr>
        <w:t>在招标期间发布的所有补充通知；</w:t>
      </w:r>
    </w:p>
    <w:p w:rsidR="00526313" w:rsidRDefault="00723D74" w:rsidP="00090A54">
      <w:pPr>
        <w:numPr>
          <w:ilvl w:val="0"/>
          <w:numId w:val="65"/>
        </w:numPr>
        <w:spacing w:beforeLines="25" w:line="360" w:lineRule="auto"/>
        <w:ind w:left="1144" w:hanging="724"/>
        <w:rPr>
          <w:rFonts w:ascii="宋体" w:hAnsi="宋体" w:cs="Times New Roman"/>
          <w:color w:val="000000"/>
          <w:kern w:val="0"/>
          <w:sz w:val="24"/>
          <w:szCs w:val="20"/>
        </w:rPr>
      </w:pPr>
      <w:r>
        <w:rPr>
          <w:rFonts w:ascii="宋体" w:hAnsi="宋体" w:cs="Times New Roman" w:hint="eastAsia"/>
          <w:color w:val="000000"/>
          <w:kern w:val="0"/>
          <w:sz w:val="24"/>
          <w:szCs w:val="20"/>
        </w:rPr>
        <w:lastRenderedPageBreak/>
        <w:t>乙方在投标期内补充的所有书面文件；</w:t>
      </w:r>
    </w:p>
    <w:p w:rsidR="00526313" w:rsidRDefault="00723D74" w:rsidP="00090A54">
      <w:pPr>
        <w:numPr>
          <w:ilvl w:val="0"/>
          <w:numId w:val="65"/>
        </w:numPr>
        <w:spacing w:beforeLines="25" w:line="360" w:lineRule="auto"/>
        <w:ind w:left="1144" w:hanging="724"/>
        <w:rPr>
          <w:rFonts w:ascii="宋体" w:hAnsi="宋体" w:cs="Times New Roman"/>
          <w:color w:val="000000"/>
          <w:kern w:val="0"/>
          <w:sz w:val="24"/>
          <w:szCs w:val="20"/>
        </w:rPr>
      </w:pPr>
      <w:r>
        <w:rPr>
          <w:rFonts w:ascii="宋体" w:hAnsi="宋体" w:cs="Times New Roman" w:hint="eastAsia"/>
          <w:color w:val="000000"/>
          <w:kern w:val="0"/>
          <w:sz w:val="24"/>
          <w:szCs w:val="20"/>
        </w:rPr>
        <w:t>乙方在投标时随同投标文件一起递送的资料及附图；</w:t>
      </w:r>
    </w:p>
    <w:p w:rsidR="00526313" w:rsidRDefault="00723D74" w:rsidP="00090A54">
      <w:pPr>
        <w:numPr>
          <w:ilvl w:val="0"/>
          <w:numId w:val="65"/>
        </w:numPr>
        <w:spacing w:beforeLines="25" w:line="360" w:lineRule="auto"/>
        <w:ind w:left="1144" w:hanging="724"/>
        <w:rPr>
          <w:rFonts w:ascii="宋体" w:hAnsi="宋体" w:cs="Times New Roman"/>
          <w:color w:val="000000"/>
          <w:kern w:val="0"/>
          <w:sz w:val="24"/>
          <w:szCs w:val="20"/>
        </w:rPr>
      </w:pPr>
      <w:r>
        <w:rPr>
          <w:rFonts w:ascii="宋体" w:hAnsi="宋体" w:cs="Times New Roman" w:hint="eastAsia"/>
          <w:color w:val="000000"/>
          <w:kern w:val="0"/>
          <w:sz w:val="24"/>
          <w:szCs w:val="20"/>
        </w:rPr>
        <w:t>在商洽本合同时，双方澄清、确认并共同签字的补充文件、技术协议。</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合同范围和条件。本合同的范围和条件应与上述规定的合同文件内容相一致。</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货物（工程或服务）及数量。本合同所提供的货物（工程或服务）及数量详见招标文件的要求及乙方投标文件中的承诺。</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付款条件。本合同的付款条件按招标文件规定执行。</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合同金额。合同总金额见合同书，分项价格在乙方的投标报价表中有明确规定。</w:t>
      </w:r>
    </w:p>
    <w:p w:rsidR="00526313" w:rsidRDefault="00723D74" w:rsidP="00090A54">
      <w:pPr>
        <w:numPr>
          <w:ilvl w:val="3"/>
          <w:numId w:val="63"/>
        </w:numPr>
        <w:tabs>
          <w:tab w:val="left" w:pos="854"/>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工期和交货（服务）地点。本合同中货物（工程或服务）的工期、交货（服务）地点在招标文件中有明确规定。</w:t>
      </w:r>
    </w:p>
    <w:p w:rsidR="00526313" w:rsidRDefault="00723D74" w:rsidP="00090A54">
      <w:pPr>
        <w:numPr>
          <w:ilvl w:val="3"/>
          <w:numId w:val="63"/>
        </w:numPr>
        <w:tabs>
          <w:tab w:val="left" w:pos="980"/>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合同生效。本合同经甲、乙双方授权代表签字和加盖公章（或合同专用章）后生效。如招标申请公证的，合同需经公证机构公证后生效。</w:t>
      </w:r>
    </w:p>
    <w:p w:rsidR="00526313" w:rsidRDefault="00723D74" w:rsidP="00090A54">
      <w:pPr>
        <w:numPr>
          <w:ilvl w:val="3"/>
          <w:numId w:val="63"/>
        </w:numPr>
        <w:tabs>
          <w:tab w:val="left" w:pos="980"/>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合同的份数。本合同正本一式</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份，甲方执</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份，乙方执</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份；副本一式</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份，甲方执</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份，乙方执</w:t>
      </w:r>
      <w:r>
        <w:rPr>
          <w:rFonts w:ascii="宋体" w:hAnsi="宋体" w:cs="Times New Roman" w:hint="eastAsia"/>
          <w:color w:val="000000"/>
          <w:kern w:val="0"/>
          <w:sz w:val="24"/>
          <w:szCs w:val="20"/>
          <w:u w:val="single"/>
        </w:rPr>
        <w:t xml:space="preserve">　</w:t>
      </w:r>
      <w:r>
        <w:rPr>
          <w:rFonts w:ascii="宋体" w:hAnsi="宋体" w:cs="Times New Roman" w:hint="eastAsia"/>
          <w:color w:val="000000"/>
          <w:kern w:val="0"/>
          <w:sz w:val="24"/>
          <w:szCs w:val="20"/>
        </w:rPr>
        <w:t>份。</w:t>
      </w:r>
    </w:p>
    <w:p w:rsidR="00526313" w:rsidRDefault="00723D74" w:rsidP="00090A54">
      <w:pPr>
        <w:numPr>
          <w:ilvl w:val="3"/>
          <w:numId w:val="63"/>
        </w:numPr>
        <w:tabs>
          <w:tab w:val="left" w:pos="980"/>
        </w:tabs>
        <w:autoSpaceDE w:val="0"/>
        <w:autoSpaceDN w:val="0"/>
        <w:spacing w:beforeLines="25" w:line="360" w:lineRule="auto"/>
        <w:ind w:left="11" w:firstLineChars="199" w:firstLine="478"/>
        <w:contextualSpacing/>
        <w:rPr>
          <w:rFonts w:ascii="宋体" w:hAnsi="宋体" w:cs="Times New Roman"/>
          <w:color w:val="000000"/>
          <w:kern w:val="0"/>
          <w:sz w:val="24"/>
          <w:szCs w:val="20"/>
        </w:rPr>
      </w:pPr>
      <w:r>
        <w:rPr>
          <w:rFonts w:ascii="宋体" w:hAnsi="宋体" w:cs="Times New Roman" w:hint="eastAsia"/>
          <w:color w:val="000000"/>
          <w:kern w:val="0"/>
          <w:sz w:val="24"/>
          <w:szCs w:val="20"/>
        </w:rPr>
        <w:t>合同的失效。本合同在合同价款全部结清后失效。</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甲　　方：</w:t>
      </w:r>
      <w:r>
        <w:rPr>
          <w:rFonts w:ascii="宋体" w:hAnsi="宋体" w:cs="Times New Roman" w:hint="eastAsia"/>
          <w:color w:val="000000"/>
          <w:kern w:val="0"/>
          <w:sz w:val="24"/>
          <w:szCs w:val="20"/>
        </w:rPr>
        <w:tab/>
        <w:t xml:space="preserve">                         乙　　方：</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单位名称（盖章）：</w:t>
      </w:r>
      <w:r>
        <w:rPr>
          <w:rFonts w:ascii="宋体" w:hAnsi="宋体" w:cs="Times New Roman" w:hint="eastAsia"/>
          <w:color w:val="000000"/>
          <w:kern w:val="0"/>
          <w:sz w:val="24"/>
          <w:szCs w:val="20"/>
        </w:rPr>
        <w:tab/>
        <w:t xml:space="preserve">                  单位名称（盖章）：</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单位地址：</w:t>
      </w:r>
      <w:r>
        <w:rPr>
          <w:rFonts w:ascii="宋体" w:hAnsi="宋体" w:cs="Times New Roman" w:hint="eastAsia"/>
          <w:color w:val="000000"/>
          <w:kern w:val="0"/>
          <w:sz w:val="24"/>
          <w:szCs w:val="20"/>
        </w:rPr>
        <w:tab/>
        <w:t xml:space="preserve">                         单位地址：</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法人代表授权人(签字)：             </w:t>
      </w:r>
      <w:r>
        <w:rPr>
          <w:rFonts w:ascii="宋体" w:hAnsi="宋体" w:cs="Times New Roman" w:hint="eastAsia"/>
          <w:color w:val="000000"/>
          <w:kern w:val="0"/>
          <w:sz w:val="24"/>
          <w:szCs w:val="20"/>
        </w:rPr>
        <w:tab/>
        <w:t>法人代表授权人(签字)：</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联 系 人：</w:t>
      </w:r>
      <w:r>
        <w:rPr>
          <w:rFonts w:ascii="宋体" w:hAnsi="宋体" w:cs="Times New Roman" w:hint="eastAsia"/>
          <w:color w:val="000000"/>
          <w:kern w:val="0"/>
          <w:sz w:val="24"/>
          <w:szCs w:val="20"/>
        </w:rPr>
        <w:tab/>
        <w:t xml:space="preserve">                         联 系 人：</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电　　话：                         </w:t>
      </w:r>
      <w:r>
        <w:rPr>
          <w:rFonts w:ascii="宋体" w:hAnsi="宋体" w:cs="Times New Roman" w:hint="eastAsia"/>
          <w:color w:val="000000"/>
          <w:kern w:val="0"/>
          <w:sz w:val="24"/>
          <w:szCs w:val="20"/>
        </w:rPr>
        <w:tab/>
        <w:t>电　　话：</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传　　真：                         </w:t>
      </w:r>
      <w:r>
        <w:rPr>
          <w:rFonts w:ascii="宋体" w:hAnsi="宋体" w:cs="Times New Roman" w:hint="eastAsia"/>
          <w:color w:val="000000"/>
          <w:kern w:val="0"/>
          <w:sz w:val="24"/>
          <w:szCs w:val="20"/>
        </w:rPr>
        <w:tab/>
        <w:t>传　　真：</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邮政编码：                         </w:t>
      </w:r>
      <w:r>
        <w:rPr>
          <w:rFonts w:ascii="宋体" w:hAnsi="宋体" w:cs="Times New Roman" w:hint="eastAsia"/>
          <w:color w:val="000000"/>
          <w:kern w:val="0"/>
          <w:sz w:val="24"/>
          <w:szCs w:val="20"/>
        </w:rPr>
        <w:tab/>
        <w:t>邮政编码：</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开户银行：                         </w:t>
      </w:r>
      <w:r>
        <w:rPr>
          <w:rFonts w:ascii="宋体" w:hAnsi="宋体" w:cs="Times New Roman" w:hint="eastAsia"/>
          <w:color w:val="000000"/>
          <w:kern w:val="0"/>
          <w:sz w:val="24"/>
          <w:szCs w:val="20"/>
        </w:rPr>
        <w:tab/>
        <w:t>开户银行：</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帐　　号：                         </w:t>
      </w:r>
      <w:r>
        <w:rPr>
          <w:rFonts w:ascii="宋体" w:hAnsi="宋体" w:cs="Times New Roman" w:hint="eastAsia"/>
          <w:color w:val="000000"/>
          <w:kern w:val="0"/>
          <w:sz w:val="24"/>
          <w:szCs w:val="20"/>
        </w:rPr>
        <w:tab/>
        <w:t>帐　　号：</w:t>
      </w:r>
    </w:p>
    <w:p w:rsidR="00526313" w:rsidRDefault="00723D74" w:rsidP="00090A54">
      <w:pPr>
        <w:spacing w:beforeLines="25" w:line="360" w:lineRule="auto"/>
        <w:ind w:firstLineChars="204" w:firstLine="490"/>
        <w:contextualSpacing/>
        <w:jc w:val="left"/>
        <w:rPr>
          <w:rFonts w:ascii="宋体" w:hAnsi="宋体" w:cs="Times New Roman"/>
          <w:color w:val="000000"/>
          <w:kern w:val="0"/>
          <w:sz w:val="24"/>
          <w:szCs w:val="20"/>
        </w:rPr>
      </w:pPr>
      <w:r>
        <w:rPr>
          <w:rFonts w:ascii="宋体" w:hAnsi="宋体" w:cs="Times New Roman" w:hint="eastAsia"/>
          <w:color w:val="000000"/>
          <w:kern w:val="0"/>
          <w:sz w:val="24"/>
          <w:szCs w:val="20"/>
        </w:rPr>
        <w:t xml:space="preserve">税　　号：                         </w:t>
      </w:r>
      <w:r>
        <w:rPr>
          <w:rFonts w:ascii="宋体" w:hAnsi="宋体" w:cs="Times New Roman" w:hint="eastAsia"/>
          <w:color w:val="000000"/>
          <w:kern w:val="0"/>
          <w:sz w:val="24"/>
          <w:szCs w:val="20"/>
        </w:rPr>
        <w:tab/>
        <w:t>税　　号：</w:t>
      </w:r>
    </w:p>
    <w:p w:rsidR="00526313" w:rsidRDefault="00723D74">
      <w:pPr>
        <w:rPr>
          <w:color w:val="000000"/>
        </w:rPr>
      </w:pPr>
      <w:r>
        <w:rPr>
          <w:color w:val="000000"/>
        </w:rPr>
        <w:br w:type="page"/>
      </w:r>
    </w:p>
    <w:p w:rsidR="00526313" w:rsidRDefault="00723D74" w:rsidP="005B6B79">
      <w:pPr>
        <w:pStyle w:val="1"/>
        <w:numPr>
          <w:ilvl w:val="0"/>
          <w:numId w:val="5"/>
        </w:numPr>
        <w:spacing w:before="240" w:after="120"/>
        <w:ind w:left="880" w:hangingChars="200" w:hanging="880"/>
        <w:jc w:val="center"/>
        <w:rPr>
          <w:rFonts w:ascii="黑体" w:eastAsia="黑体" w:hAnsi="黑体"/>
          <w:color w:val="000000"/>
        </w:rPr>
      </w:pPr>
      <w:bookmarkStart w:id="108" w:name="_Toc494664994"/>
      <w:bookmarkStart w:id="109" w:name="_Toc494702264"/>
      <w:bookmarkStart w:id="110" w:name="_Toc494721094"/>
      <w:bookmarkStart w:id="111" w:name="_Toc30550"/>
      <w:bookmarkStart w:id="112" w:name="_Toc494665944"/>
      <w:bookmarkStart w:id="113" w:name="_Toc494745311"/>
      <w:bookmarkStart w:id="114" w:name="_Toc494665547"/>
      <w:bookmarkStart w:id="115" w:name="_Toc511894521"/>
      <w:r>
        <w:rPr>
          <w:rFonts w:ascii="黑体" w:eastAsia="黑体" w:hAnsi="黑体" w:hint="eastAsia"/>
          <w:color w:val="000000"/>
        </w:rPr>
        <w:lastRenderedPageBreak/>
        <w:t>投标文件格式（参考）</w:t>
      </w:r>
      <w:bookmarkEnd w:id="108"/>
      <w:bookmarkEnd w:id="109"/>
      <w:bookmarkEnd w:id="110"/>
      <w:bookmarkEnd w:id="111"/>
      <w:bookmarkEnd w:id="112"/>
      <w:bookmarkEnd w:id="113"/>
      <w:bookmarkEnd w:id="114"/>
      <w:bookmarkEnd w:id="115"/>
    </w:p>
    <w:p w:rsidR="00526313" w:rsidRDefault="00723D74" w:rsidP="00090A54">
      <w:pPr>
        <w:spacing w:afterLines="250"/>
        <w:jc w:val="center"/>
        <w:rPr>
          <w:rFonts w:ascii="黑体" w:eastAsia="黑体" w:hAnsi="黑体"/>
          <w:b/>
          <w:color w:val="000000"/>
          <w:sz w:val="96"/>
          <w:szCs w:val="96"/>
        </w:rPr>
      </w:pPr>
      <w:r>
        <w:rPr>
          <w:rFonts w:ascii="黑体" w:eastAsia="黑体" w:hAnsi="黑体" w:hint="eastAsia"/>
          <w:b/>
          <w:color w:val="000000"/>
          <w:sz w:val="96"/>
          <w:szCs w:val="96"/>
        </w:rPr>
        <w:t>阳新县县级政府采购</w:t>
      </w:r>
    </w:p>
    <w:p w:rsidR="00526313" w:rsidRDefault="00723D74" w:rsidP="00090A54">
      <w:pPr>
        <w:spacing w:afterLines="200"/>
        <w:jc w:val="center"/>
        <w:rPr>
          <w:rFonts w:ascii="黑体" w:eastAsia="黑体" w:hAnsi="黑体"/>
          <w:b/>
          <w:color w:val="000000"/>
          <w:sz w:val="72"/>
          <w:szCs w:val="72"/>
        </w:rPr>
      </w:pPr>
      <w:r>
        <w:rPr>
          <w:rFonts w:ascii="黑体" w:eastAsia="黑体" w:hAnsi="黑体" w:hint="eastAsia"/>
          <w:b/>
          <w:color w:val="000000"/>
          <w:sz w:val="72"/>
          <w:szCs w:val="72"/>
        </w:rPr>
        <w:t>投 标 文 件</w:t>
      </w:r>
    </w:p>
    <w:p w:rsidR="00526313" w:rsidRDefault="00723D74">
      <w:pPr>
        <w:keepNext/>
        <w:keepLines/>
        <w:spacing w:before="340" w:after="480" w:line="360" w:lineRule="auto"/>
        <w:jc w:val="center"/>
        <w:outlineLvl w:val="1"/>
        <w:rPr>
          <w:rFonts w:ascii="宋体" w:hAnsi="宋体" w:cs="Times New Roman"/>
          <w:b/>
          <w:color w:val="000000"/>
          <w:sz w:val="44"/>
          <w:szCs w:val="44"/>
        </w:rPr>
      </w:pPr>
      <w:bookmarkStart w:id="116" w:name="_Toc511894522"/>
      <w:bookmarkStart w:id="117" w:name="_Toc494721095"/>
      <w:bookmarkStart w:id="118" w:name="_Toc494665945"/>
      <w:bookmarkStart w:id="119" w:name="_Toc25032"/>
      <w:bookmarkStart w:id="120" w:name="_Toc494702265"/>
      <w:bookmarkStart w:id="121" w:name="_Toc494745312"/>
      <w:bookmarkStart w:id="122" w:name="_Toc494664995"/>
      <w:bookmarkStart w:id="123" w:name="_Toc494665548"/>
      <w:r>
        <w:rPr>
          <w:rFonts w:ascii="宋体" w:hAnsi="宋体" w:cs="Times New Roman" w:hint="eastAsia"/>
          <w:b/>
          <w:color w:val="000000"/>
          <w:sz w:val="44"/>
          <w:szCs w:val="44"/>
        </w:rPr>
        <w:t>第一部分 资格证明文件</w:t>
      </w:r>
      <w:bookmarkEnd w:id="116"/>
      <w:bookmarkEnd w:id="117"/>
      <w:bookmarkEnd w:id="118"/>
      <w:bookmarkEnd w:id="119"/>
      <w:bookmarkEnd w:id="120"/>
      <w:bookmarkEnd w:id="121"/>
      <w:bookmarkEnd w:id="122"/>
      <w:bookmarkEnd w:id="123"/>
    </w:p>
    <w:p w:rsidR="00526313" w:rsidRDefault="00723D74">
      <w:pPr>
        <w:spacing w:line="360" w:lineRule="auto"/>
        <w:ind w:leftChars="619" w:left="2055" w:rightChars="619" w:right="1300" w:hangingChars="209" w:hanging="755"/>
        <w:rPr>
          <w:rFonts w:ascii="宋体" w:hAnsi="宋体" w:cs="Times New Roman"/>
          <w:bCs/>
          <w:color w:val="000000"/>
          <w:sz w:val="36"/>
          <w:szCs w:val="24"/>
        </w:rPr>
      </w:pPr>
      <w:r>
        <w:rPr>
          <w:rFonts w:ascii="宋体" w:hAnsi="宋体" w:cs="Times New Roman" w:hint="eastAsia"/>
          <w:b/>
          <w:bCs/>
          <w:color w:val="000000"/>
          <w:sz w:val="36"/>
          <w:szCs w:val="24"/>
        </w:rPr>
        <w:t>项目编号：</w:t>
      </w:r>
      <w:r>
        <w:rPr>
          <w:rFonts w:ascii="宋体" w:hAnsi="宋体" w:cs="Times New Roman" w:hint="eastAsia"/>
          <w:color w:val="000000"/>
          <w:sz w:val="36"/>
          <w:szCs w:val="36"/>
          <w:u w:val="single"/>
        </w:rPr>
        <w:t xml:space="preserve">                            </w:t>
      </w:r>
    </w:p>
    <w:p w:rsidR="00526313" w:rsidRDefault="00723D74">
      <w:pPr>
        <w:spacing w:line="360" w:lineRule="auto"/>
        <w:ind w:leftChars="619" w:left="2055" w:rightChars="619" w:right="1300" w:hangingChars="209" w:hanging="755"/>
        <w:rPr>
          <w:rFonts w:ascii="宋体" w:hAnsi="宋体" w:cs="Times New Roman"/>
          <w:bCs/>
          <w:color w:val="000000"/>
          <w:sz w:val="36"/>
          <w:szCs w:val="24"/>
        </w:rPr>
      </w:pPr>
      <w:r>
        <w:rPr>
          <w:rFonts w:ascii="宋体" w:hAnsi="宋体" w:cs="Times New Roman" w:hint="eastAsia"/>
          <w:b/>
          <w:bCs/>
          <w:color w:val="000000"/>
          <w:sz w:val="36"/>
          <w:szCs w:val="24"/>
        </w:rPr>
        <w:t>项目名称：</w:t>
      </w:r>
      <w:r>
        <w:rPr>
          <w:rFonts w:ascii="宋体" w:hAnsi="宋体" w:cs="Times New Roman" w:hint="eastAsia"/>
          <w:color w:val="000000"/>
          <w:sz w:val="36"/>
          <w:szCs w:val="36"/>
          <w:u w:val="single"/>
        </w:rPr>
        <w:t xml:space="preserve">                            </w:t>
      </w:r>
    </w:p>
    <w:p w:rsidR="00526313" w:rsidRDefault="00723D74">
      <w:pPr>
        <w:spacing w:line="360" w:lineRule="auto"/>
        <w:ind w:leftChars="619" w:left="2055" w:rightChars="619" w:right="1300" w:hangingChars="209" w:hanging="755"/>
        <w:rPr>
          <w:rFonts w:ascii="宋体" w:hAnsi="宋体" w:cs="Times New Roman"/>
          <w:color w:val="000000"/>
          <w:sz w:val="36"/>
          <w:szCs w:val="36"/>
        </w:rPr>
      </w:pPr>
      <w:r>
        <w:rPr>
          <w:rFonts w:ascii="宋体" w:hAnsi="宋体" w:cs="Times New Roman" w:hint="eastAsia"/>
          <w:b/>
          <w:bCs/>
          <w:color w:val="000000"/>
          <w:sz w:val="36"/>
          <w:szCs w:val="24"/>
        </w:rPr>
        <w:t>招标内容：</w:t>
      </w:r>
      <w:r>
        <w:rPr>
          <w:rFonts w:ascii="宋体" w:hAnsi="宋体" w:cs="Times New Roman" w:hint="eastAsia"/>
          <w:color w:val="000000"/>
          <w:sz w:val="36"/>
          <w:szCs w:val="36"/>
          <w:u w:val="single"/>
        </w:rPr>
        <w:t xml:space="preserve">                            </w:t>
      </w:r>
    </w:p>
    <w:p w:rsidR="00526313" w:rsidRDefault="00526313" w:rsidP="00090A54">
      <w:pPr>
        <w:spacing w:afterLines="500" w:line="360" w:lineRule="auto"/>
        <w:ind w:leftChars="271" w:left="2347" w:rightChars="271" w:right="569" w:hangingChars="494" w:hanging="1778"/>
        <w:jc w:val="center"/>
        <w:rPr>
          <w:rFonts w:ascii="宋体" w:hAnsi="宋体" w:cs="Times New Roman"/>
          <w:color w:val="000000"/>
          <w:sz w:val="36"/>
          <w:szCs w:val="36"/>
        </w:rPr>
      </w:pPr>
    </w:p>
    <w:p w:rsidR="00526313" w:rsidRDefault="00723D74">
      <w:pPr>
        <w:spacing w:line="360" w:lineRule="auto"/>
        <w:ind w:leftChars="613" w:left="1974" w:rightChars="613" w:right="1287" w:hangingChars="214" w:hanging="687"/>
        <w:rPr>
          <w:rFonts w:ascii="宋体" w:hAnsi="宋体" w:cs="Times New Roman"/>
          <w:b/>
          <w:bCs/>
          <w:color w:val="000000"/>
          <w:sz w:val="32"/>
          <w:szCs w:val="32"/>
        </w:rPr>
      </w:pPr>
      <w:r>
        <w:rPr>
          <w:rFonts w:ascii="宋体" w:hAnsi="宋体" w:cs="Times New Roman" w:hint="eastAsia"/>
          <w:b/>
          <w:bCs/>
          <w:color w:val="000000"/>
          <w:sz w:val="32"/>
          <w:szCs w:val="32"/>
        </w:rPr>
        <w:t>投标人（盖章）：</w:t>
      </w:r>
      <w:r>
        <w:rPr>
          <w:rFonts w:ascii="宋体" w:hAnsi="宋体" w:cs="Times New Roman" w:hint="eastAsia"/>
          <w:b/>
          <w:bCs/>
          <w:color w:val="000000"/>
          <w:sz w:val="32"/>
          <w:szCs w:val="32"/>
          <w:u w:val="single"/>
        </w:rPr>
        <w:t xml:space="preserve">                             </w:t>
      </w:r>
    </w:p>
    <w:p w:rsidR="00526313" w:rsidRDefault="00723D74">
      <w:pPr>
        <w:spacing w:line="360" w:lineRule="auto"/>
        <w:ind w:leftChars="613" w:left="1974" w:rightChars="613" w:right="1287" w:hangingChars="214" w:hanging="687"/>
        <w:rPr>
          <w:rFonts w:ascii="宋体" w:hAnsi="宋体" w:cs="Times New Roman"/>
          <w:b/>
          <w:bCs/>
          <w:color w:val="000000"/>
          <w:sz w:val="32"/>
          <w:szCs w:val="32"/>
        </w:rPr>
      </w:pPr>
      <w:r>
        <w:rPr>
          <w:rFonts w:ascii="宋体" w:hAnsi="宋体" w:cs="Times New Roman" w:hint="eastAsia"/>
          <w:b/>
          <w:bCs/>
          <w:color w:val="000000"/>
          <w:sz w:val="32"/>
          <w:szCs w:val="32"/>
        </w:rPr>
        <w:t>投标人授权代表（签字）：</w:t>
      </w:r>
      <w:r>
        <w:rPr>
          <w:rFonts w:ascii="宋体" w:hAnsi="宋体" w:cs="Times New Roman" w:hint="eastAsia"/>
          <w:b/>
          <w:bCs/>
          <w:color w:val="000000"/>
          <w:sz w:val="32"/>
          <w:szCs w:val="32"/>
          <w:u w:val="single"/>
        </w:rPr>
        <w:t xml:space="preserve">                    </w:t>
      </w:r>
    </w:p>
    <w:p w:rsidR="00526313" w:rsidRDefault="00723D74" w:rsidP="00090A54">
      <w:pPr>
        <w:spacing w:beforeLines="100" w:afterLines="100" w:line="360" w:lineRule="auto"/>
        <w:ind w:leftChars="466" w:left="2262" w:right="466" w:hangingChars="355" w:hanging="1283"/>
        <w:jc w:val="center"/>
        <w:rPr>
          <w:rFonts w:ascii="宋体" w:hAnsi="宋体"/>
          <w:b/>
          <w:color w:val="000000"/>
          <w:sz w:val="36"/>
          <w:szCs w:val="36"/>
        </w:rPr>
      </w:pPr>
      <w:r>
        <w:rPr>
          <w:rFonts w:ascii="宋体" w:hAnsi="宋体" w:cs="Times New Roman" w:hint="eastAsia"/>
          <w:b/>
          <w:bCs/>
          <w:color w:val="000000"/>
          <w:sz w:val="36"/>
          <w:szCs w:val="36"/>
        </w:rPr>
        <w:t xml:space="preserve">二〇   </w:t>
      </w:r>
      <w:r>
        <w:rPr>
          <w:rFonts w:ascii="宋体" w:hAnsi="宋体" w:hint="eastAsia"/>
          <w:b/>
          <w:color w:val="000000"/>
          <w:sz w:val="36"/>
          <w:szCs w:val="36"/>
        </w:rPr>
        <w:t>年  月</w:t>
      </w:r>
    </w:p>
    <w:p w:rsidR="00526313" w:rsidRDefault="00723D74">
      <w:pPr>
        <w:rPr>
          <w:color w:val="000000"/>
        </w:rPr>
      </w:pPr>
      <w:r>
        <w:rPr>
          <w:color w:val="000000"/>
        </w:rPr>
        <w:br w:type="page"/>
      </w:r>
    </w:p>
    <w:p w:rsidR="00526313" w:rsidRDefault="00723D74" w:rsidP="00090A54">
      <w:pPr>
        <w:spacing w:beforeLines="100" w:line="360" w:lineRule="auto"/>
        <w:jc w:val="left"/>
        <w:rPr>
          <w:rFonts w:ascii="宋体" w:hAnsi="宋体" w:cs="Times New Roman"/>
          <w:b/>
          <w:bCs/>
          <w:color w:val="000000"/>
          <w:sz w:val="30"/>
          <w:szCs w:val="30"/>
        </w:rPr>
      </w:pPr>
      <w:r>
        <w:rPr>
          <w:rFonts w:ascii="宋体" w:hAnsi="宋体" w:cs="Times New Roman" w:hint="eastAsia"/>
          <w:b/>
          <w:bCs/>
          <w:color w:val="000000"/>
          <w:sz w:val="30"/>
          <w:szCs w:val="30"/>
        </w:rPr>
        <w:lastRenderedPageBreak/>
        <w:t>格式（参考）说明：</w:t>
      </w:r>
    </w:p>
    <w:p w:rsidR="00526313" w:rsidRDefault="00723D74">
      <w:pPr>
        <w:pStyle w:val="2"/>
        <w:spacing w:before="340" w:after="200" w:line="360" w:lineRule="auto"/>
        <w:jc w:val="center"/>
        <w:rPr>
          <w:rFonts w:ascii="黑体" w:eastAsia="黑体" w:hAnsi="黑体" w:cs="Times New Roman"/>
          <w:bCs w:val="0"/>
          <w:color w:val="000000"/>
          <w:sz w:val="36"/>
          <w:szCs w:val="36"/>
        </w:rPr>
      </w:pPr>
      <w:bookmarkStart w:id="124" w:name="_Toc494664996"/>
      <w:bookmarkStart w:id="125" w:name="_Toc494665946"/>
      <w:bookmarkStart w:id="126" w:name="_Toc511894523"/>
      <w:bookmarkStart w:id="127" w:name="_Toc494745313"/>
      <w:bookmarkStart w:id="128" w:name="_Toc17599"/>
      <w:bookmarkStart w:id="129" w:name="_Toc494721096"/>
      <w:bookmarkStart w:id="130" w:name="_Toc494665549"/>
      <w:bookmarkStart w:id="131" w:name="_Toc494702266"/>
      <w:r>
        <w:rPr>
          <w:rFonts w:ascii="黑体" w:eastAsia="黑体" w:hAnsi="黑体" w:cs="Times New Roman" w:hint="eastAsia"/>
          <w:bCs w:val="0"/>
          <w:color w:val="000000"/>
          <w:sz w:val="36"/>
          <w:szCs w:val="36"/>
        </w:rPr>
        <w:t>资格证明文件组成</w:t>
      </w:r>
      <w:bookmarkEnd w:id="124"/>
      <w:bookmarkEnd w:id="125"/>
      <w:bookmarkEnd w:id="126"/>
      <w:bookmarkEnd w:id="127"/>
      <w:bookmarkEnd w:id="128"/>
      <w:bookmarkEnd w:id="129"/>
      <w:bookmarkEnd w:id="130"/>
      <w:bookmarkEnd w:id="131"/>
    </w:p>
    <w:p w:rsidR="00526313" w:rsidRDefault="00723D74" w:rsidP="00090A54">
      <w:pPr>
        <w:autoSpaceDE w:val="0"/>
        <w:autoSpaceDN w:val="0"/>
        <w:adjustRightInd w:val="0"/>
        <w:spacing w:beforeLines="50" w:afterLines="50" w:line="360" w:lineRule="auto"/>
        <w:ind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由各投标人根据参考格式要求自行编写。目录清晰、内容详尽、易于理解和审查。具体内容应包括但不限于以下内容：</w:t>
      </w:r>
    </w:p>
    <w:p w:rsidR="00526313" w:rsidRDefault="00723D74">
      <w:pPr>
        <w:numPr>
          <w:ilvl w:val="0"/>
          <w:numId w:val="66"/>
        </w:numPr>
        <w:autoSpaceDE w:val="0"/>
        <w:autoSpaceDN w:val="0"/>
        <w:adjustRightInd w:val="0"/>
        <w:spacing w:line="360" w:lineRule="auto"/>
        <w:ind w:left="490" w:hanging="370"/>
        <w:rPr>
          <w:rFonts w:ascii="宋体" w:hAnsi="宋体" w:cs="Times New Roman"/>
          <w:color w:val="000000"/>
          <w:kern w:val="0"/>
          <w:sz w:val="24"/>
          <w:szCs w:val="32"/>
        </w:rPr>
      </w:pPr>
      <w:r>
        <w:rPr>
          <w:rFonts w:ascii="宋体" w:hAnsi="宋体" w:cs="Times New Roman" w:hint="eastAsia"/>
          <w:color w:val="000000"/>
          <w:kern w:val="0"/>
          <w:sz w:val="24"/>
          <w:szCs w:val="32"/>
        </w:rPr>
        <w:t>资格证明文件目录</w:t>
      </w:r>
      <w:r>
        <w:rPr>
          <w:rFonts w:ascii="宋体" w:hAnsi="宋体" w:cs="Times New Roman" w:hint="eastAsia"/>
          <w:b/>
          <w:color w:val="000000"/>
          <w:kern w:val="0"/>
          <w:sz w:val="24"/>
          <w:szCs w:val="32"/>
        </w:rPr>
        <w:t>（目录应涵盖下述所有资料，页码清晰以便查阅）</w:t>
      </w:r>
      <w:r>
        <w:rPr>
          <w:rFonts w:ascii="宋体" w:hAnsi="宋体" w:cs="Times New Roman" w:hint="eastAsia"/>
          <w:color w:val="000000"/>
          <w:kern w:val="0"/>
          <w:sz w:val="24"/>
          <w:szCs w:val="32"/>
        </w:rPr>
        <w:t>；</w:t>
      </w:r>
    </w:p>
    <w:p w:rsidR="00526313" w:rsidRDefault="00723D74">
      <w:pPr>
        <w:numPr>
          <w:ilvl w:val="0"/>
          <w:numId w:val="66"/>
        </w:numPr>
        <w:autoSpaceDE w:val="0"/>
        <w:autoSpaceDN w:val="0"/>
        <w:adjustRightInd w:val="0"/>
        <w:spacing w:line="360" w:lineRule="auto"/>
        <w:ind w:left="490" w:hanging="370"/>
        <w:rPr>
          <w:rFonts w:ascii="宋体" w:hAnsi="宋体" w:cs="Times New Roman"/>
          <w:b/>
          <w:color w:val="000000"/>
          <w:kern w:val="0"/>
          <w:sz w:val="24"/>
          <w:szCs w:val="32"/>
        </w:rPr>
      </w:pPr>
      <w:r>
        <w:rPr>
          <w:rFonts w:ascii="宋体" w:hAnsi="宋体" w:hint="eastAsia"/>
          <w:color w:val="000000"/>
          <w:kern w:val="0"/>
          <w:sz w:val="24"/>
          <w:szCs w:val="32"/>
        </w:rPr>
        <w:t>应具备《政府采购法》第二十二条第一款规定的条件，提供下列材料；</w:t>
      </w:r>
    </w:p>
    <w:p w:rsidR="00526313" w:rsidRDefault="00723D74">
      <w:pPr>
        <w:numPr>
          <w:ilvl w:val="0"/>
          <w:numId w:val="67"/>
        </w:numPr>
        <w:autoSpaceDE w:val="0"/>
        <w:autoSpaceDN w:val="0"/>
        <w:adjustRightInd w:val="0"/>
        <w:spacing w:line="360" w:lineRule="auto"/>
        <w:ind w:left="606" w:hanging="493"/>
        <w:rPr>
          <w:rFonts w:ascii="宋体" w:hAnsi="宋体" w:cs="Times New Roman"/>
          <w:color w:val="000000"/>
          <w:kern w:val="0"/>
          <w:sz w:val="24"/>
          <w:szCs w:val="32"/>
        </w:rPr>
      </w:pPr>
      <w:r>
        <w:rPr>
          <w:rFonts w:ascii="宋体" w:hAnsi="宋体" w:cs="Times New Roman" w:hint="eastAsia"/>
          <w:color w:val="000000"/>
          <w:kern w:val="0"/>
          <w:sz w:val="24"/>
          <w:szCs w:val="32"/>
        </w:rPr>
        <w:t>法人或者其他组织的营业执照等证明文件，自然人的身份证明</w:t>
      </w:r>
      <w:r>
        <w:rPr>
          <w:rFonts w:ascii="宋体" w:hAnsi="宋体" w:hint="eastAsia"/>
          <w:color w:val="000000"/>
          <w:sz w:val="24"/>
          <w:szCs w:val="24"/>
        </w:rPr>
        <w:t>（投标人根据自身情况提供对应的证明材料）</w:t>
      </w:r>
      <w:r>
        <w:rPr>
          <w:rFonts w:ascii="宋体" w:hAnsi="宋体" w:cs="Times New Roman" w:hint="eastAsia"/>
          <w:color w:val="000000"/>
          <w:kern w:val="0"/>
          <w:sz w:val="24"/>
          <w:szCs w:val="32"/>
        </w:rPr>
        <w:t>：</w:t>
      </w:r>
    </w:p>
    <w:p w:rsidR="00526313" w:rsidRDefault="00723D74">
      <w:pPr>
        <w:numPr>
          <w:ilvl w:val="0"/>
          <w:numId w:val="68"/>
        </w:numPr>
        <w:spacing w:line="360" w:lineRule="auto"/>
        <w:ind w:left="930" w:hanging="720"/>
        <w:rPr>
          <w:rFonts w:ascii="仿宋" w:eastAsia="仿宋" w:hAnsi="仿宋" w:cs="Times New Roman"/>
          <w:b/>
          <w:color w:val="000000"/>
          <w:sz w:val="24"/>
          <w:szCs w:val="20"/>
        </w:rPr>
      </w:pPr>
      <w:r>
        <w:rPr>
          <w:rFonts w:ascii="仿宋" w:eastAsia="仿宋" w:hAnsi="仿宋" w:cs="Times New Roman" w:hint="eastAsia"/>
          <w:b/>
          <w:color w:val="000000"/>
          <w:sz w:val="24"/>
          <w:szCs w:val="20"/>
        </w:rPr>
        <w:t>法人</w:t>
      </w:r>
    </w:p>
    <w:p w:rsidR="00526313" w:rsidRDefault="00723D74">
      <w:pPr>
        <w:pStyle w:val="11"/>
        <w:numPr>
          <w:ilvl w:val="0"/>
          <w:numId w:val="69"/>
        </w:numPr>
        <w:spacing w:line="360" w:lineRule="auto"/>
        <w:ind w:left="692" w:firstLineChars="0" w:hanging="482"/>
        <w:rPr>
          <w:rFonts w:ascii="宋体" w:hAnsi="宋体"/>
          <w:color w:val="000000"/>
          <w:sz w:val="24"/>
          <w:szCs w:val="24"/>
        </w:rPr>
      </w:pPr>
      <w:r>
        <w:rPr>
          <w:rFonts w:ascii="楷体" w:eastAsia="楷体" w:hAnsi="楷体" w:hint="eastAsia"/>
          <w:b/>
          <w:color w:val="000000"/>
          <w:sz w:val="24"/>
          <w:szCs w:val="24"/>
        </w:rPr>
        <w:t>企业法人（包括合伙企业）：</w:t>
      </w:r>
      <w:r>
        <w:rPr>
          <w:rFonts w:ascii="宋体" w:hAnsi="宋体" w:hint="eastAsia"/>
          <w:color w:val="000000"/>
          <w:sz w:val="24"/>
          <w:szCs w:val="24"/>
        </w:rPr>
        <w:t>提供工商部门注册的有效“企业法人营业执照”或“营业执照”；</w:t>
      </w:r>
    </w:p>
    <w:p w:rsidR="00526313" w:rsidRDefault="00723D74">
      <w:pPr>
        <w:pStyle w:val="11"/>
        <w:numPr>
          <w:ilvl w:val="0"/>
          <w:numId w:val="69"/>
        </w:numPr>
        <w:spacing w:line="360" w:lineRule="auto"/>
        <w:ind w:left="692" w:firstLineChars="0" w:hanging="482"/>
        <w:rPr>
          <w:rFonts w:ascii="宋体" w:hAnsi="宋体"/>
          <w:color w:val="000000"/>
          <w:sz w:val="24"/>
          <w:szCs w:val="24"/>
        </w:rPr>
      </w:pPr>
      <w:r>
        <w:rPr>
          <w:rFonts w:ascii="楷体" w:eastAsia="楷体" w:hAnsi="楷体" w:hint="eastAsia"/>
          <w:b/>
          <w:color w:val="000000"/>
          <w:sz w:val="24"/>
          <w:szCs w:val="24"/>
        </w:rPr>
        <w:t>事业单位法人：</w:t>
      </w:r>
      <w:r>
        <w:rPr>
          <w:rFonts w:ascii="宋体" w:hAnsi="宋体" w:hint="eastAsia"/>
          <w:color w:val="000000"/>
          <w:sz w:val="24"/>
          <w:szCs w:val="24"/>
        </w:rPr>
        <w:t>提供有效的“事业单位法人证书”。</w:t>
      </w:r>
    </w:p>
    <w:p w:rsidR="00526313" w:rsidRDefault="00723D74">
      <w:pPr>
        <w:numPr>
          <w:ilvl w:val="0"/>
          <w:numId w:val="68"/>
        </w:numPr>
        <w:spacing w:line="360" w:lineRule="auto"/>
        <w:ind w:left="930" w:hanging="720"/>
        <w:rPr>
          <w:rFonts w:ascii="仿宋" w:eastAsia="仿宋" w:hAnsi="仿宋" w:cs="Times New Roman"/>
          <w:b/>
          <w:color w:val="000000"/>
          <w:sz w:val="24"/>
          <w:szCs w:val="20"/>
        </w:rPr>
      </w:pPr>
      <w:r>
        <w:rPr>
          <w:rFonts w:ascii="仿宋" w:eastAsia="仿宋" w:hAnsi="仿宋" w:cs="Times New Roman" w:hint="eastAsia"/>
          <w:b/>
          <w:color w:val="000000"/>
          <w:sz w:val="24"/>
          <w:szCs w:val="20"/>
        </w:rPr>
        <w:t>其他组织</w:t>
      </w:r>
    </w:p>
    <w:p w:rsidR="00526313" w:rsidRDefault="00723D74">
      <w:pPr>
        <w:pStyle w:val="11"/>
        <w:numPr>
          <w:ilvl w:val="0"/>
          <w:numId w:val="70"/>
        </w:numPr>
        <w:spacing w:line="360" w:lineRule="auto"/>
        <w:ind w:left="692" w:firstLineChars="0" w:hanging="482"/>
        <w:rPr>
          <w:rFonts w:ascii="宋体" w:hAnsi="宋体"/>
          <w:color w:val="000000"/>
          <w:sz w:val="24"/>
          <w:szCs w:val="24"/>
        </w:rPr>
      </w:pPr>
      <w:r>
        <w:rPr>
          <w:rFonts w:ascii="楷体" w:eastAsia="楷体" w:hAnsi="楷体" w:hint="eastAsia"/>
          <w:b/>
          <w:color w:val="000000"/>
          <w:sz w:val="24"/>
          <w:szCs w:val="24"/>
        </w:rPr>
        <w:t>非企业专业服务机构：</w:t>
      </w:r>
      <w:r>
        <w:rPr>
          <w:rFonts w:ascii="宋体" w:hAnsi="宋体" w:hint="eastAsia"/>
          <w:color w:val="000000"/>
          <w:sz w:val="24"/>
          <w:szCs w:val="24"/>
        </w:rPr>
        <w:t>提供执业许可证等证明文件；</w:t>
      </w:r>
    </w:p>
    <w:p w:rsidR="00526313" w:rsidRDefault="00723D74">
      <w:pPr>
        <w:pStyle w:val="11"/>
        <w:numPr>
          <w:ilvl w:val="0"/>
          <w:numId w:val="70"/>
        </w:numPr>
        <w:spacing w:line="360" w:lineRule="auto"/>
        <w:ind w:left="692" w:firstLineChars="0" w:hanging="482"/>
        <w:rPr>
          <w:rFonts w:ascii="宋体" w:hAnsi="宋体"/>
          <w:color w:val="000000"/>
          <w:sz w:val="24"/>
          <w:szCs w:val="24"/>
        </w:rPr>
      </w:pPr>
      <w:r>
        <w:rPr>
          <w:rFonts w:ascii="楷体" w:eastAsia="楷体" w:hAnsi="楷体" w:hint="eastAsia"/>
          <w:b/>
          <w:color w:val="000000"/>
          <w:sz w:val="24"/>
          <w:szCs w:val="24"/>
        </w:rPr>
        <w:t>个体工商户：</w:t>
      </w:r>
      <w:r>
        <w:rPr>
          <w:rFonts w:ascii="宋体" w:hAnsi="宋体" w:hint="eastAsia"/>
          <w:color w:val="000000"/>
          <w:sz w:val="24"/>
          <w:szCs w:val="24"/>
        </w:rPr>
        <w:t>提供有效的“个体工商户营业执照”。</w:t>
      </w:r>
    </w:p>
    <w:p w:rsidR="00526313" w:rsidRDefault="00723D74">
      <w:pPr>
        <w:numPr>
          <w:ilvl w:val="0"/>
          <w:numId w:val="68"/>
        </w:numPr>
        <w:spacing w:line="360" w:lineRule="auto"/>
        <w:ind w:left="930" w:hanging="720"/>
        <w:rPr>
          <w:rFonts w:ascii="宋体" w:hAnsi="宋体" w:cs="Times New Roman"/>
          <w:color w:val="000000"/>
          <w:sz w:val="24"/>
          <w:szCs w:val="20"/>
        </w:rPr>
      </w:pPr>
      <w:r>
        <w:rPr>
          <w:rFonts w:ascii="仿宋" w:eastAsia="仿宋" w:hAnsi="仿宋" w:cs="Times New Roman" w:hint="eastAsia"/>
          <w:b/>
          <w:color w:val="000000"/>
          <w:sz w:val="24"/>
          <w:szCs w:val="20"/>
        </w:rPr>
        <w:t>自然人：</w:t>
      </w:r>
      <w:r>
        <w:rPr>
          <w:rFonts w:ascii="宋体" w:hAnsi="宋体" w:cs="Times New Roman" w:hint="eastAsia"/>
          <w:color w:val="000000"/>
          <w:sz w:val="24"/>
          <w:szCs w:val="20"/>
        </w:rPr>
        <w:t>提供有效的自然人身份证明。（仅限中国公民）</w:t>
      </w:r>
    </w:p>
    <w:p w:rsidR="00526313" w:rsidRDefault="00723D74">
      <w:pPr>
        <w:numPr>
          <w:ilvl w:val="0"/>
          <w:numId w:val="67"/>
        </w:numPr>
        <w:autoSpaceDE w:val="0"/>
        <w:autoSpaceDN w:val="0"/>
        <w:adjustRightInd w:val="0"/>
        <w:spacing w:line="360" w:lineRule="auto"/>
        <w:ind w:left="606" w:hanging="493"/>
        <w:rPr>
          <w:rFonts w:ascii="宋体" w:hAnsi="宋体" w:cs="Times New Roman"/>
          <w:color w:val="000000"/>
          <w:kern w:val="0"/>
          <w:sz w:val="24"/>
          <w:szCs w:val="32"/>
        </w:rPr>
      </w:pPr>
      <w:r>
        <w:rPr>
          <w:rFonts w:ascii="宋体" w:hAnsi="宋体" w:cs="Times New Roman" w:hint="eastAsia"/>
          <w:color w:val="000000"/>
          <w:kern w:val="0"/>
          <w:sz w:val="24"/>
          <w:szCs w:val="32"/>
        </w:rPr>
        <w:t>财务状况报告，依法缴纳税收和社会保障资金的相关材料</w:t>
      </w:r>
      <w:r>
        <w:rPr>
          <w:rFonts w:ascii="宋体" w:hAnsi="宋体" w:hint="eastAsia"/>
          <w:color w:val="000000"/>
          <w:sz w:val="24"/>
          <w:szCs w:val="24"/>
        </w:rPr>
        <w:t>（投标人根据自身情况提供对应的证明材料）</w:t>
      </w:r>
      <w:r>
        <w:rPr>
          <w:rFonts w:ascii="宋体" w:hAnsi="宋体" w:cs="Times New Roman" w:hint="eastAsia"/>
          <w:color w:val="000000"/>
          <w:kern w:val="0"/>
          <w:sz w:val="24"/>
          <w:szCs w:val="32"/>
        </w:rPr>
        <w:t>；</w:t>
      </w:r>
      <w:r>
        <w:rPr>
          <w:rFonts w:ascii="宋体" w:hAnsi="宋体" w:cs="Times New Roman"/>
          <w:color w:val="000000"/>
          <w:kern w:val="0"/>
          <w:sz w:val="24"/>
          <w:szCs w:val="32"/>
        </w:rPr>
        <w:t xml:space="preserve"> </w:t>
      </w:r>
    </w:p>
    <w:p w:rsidR="00526313" w:rsidRDefault="00723D74">
      <w:pPr>
        <w:numPr>
          <w:ilvl w:val="0"/>
          <w:numId w:val="71"/>
        </w:numPr>
        <w:spacing w:line="360" w:lineRule="auto"/>
        <w:ind w:left="986" w:hanging="720"/>
        <w:rPr>
          <w:rFonts w:ascii="仿宋" w:eastAsia="仿宋" w:hAnsi="仿宋" w:cs="Times New Roman"/>
          <w:b/>
          <w:color w:val="000000"/>
          <w:sz w:val="24"/>
          <w:szCs w:val="20"/>
        </w:rPr>
      </w:pPr>
      <w:r>
        <w:rPr>
          <w:rFonts w:ascii="仿宋" w:eastAsia="仿宋" w:hAnsi="仿宋" w:cs="Times New Roman" w:hint="eastAsia"/>
          <w:b/>
          <w:color w:val="000000"/>
          <w:sz w:val="24"/>
          <w:szCs w:val="20"/>
        </w:rPr>
        <w:t>财务状况报告</w:t>
      </w:r>
    </w:p>
    <w:p w:rsidR="00526313" w:rsidRDefault="00723D74">
      <w:pPr>
        <w:pStyle w:val="11"/>
        <w:numPr>
          <w:ilvl w:val="0"/>
          <w:numId w:val="72"/>
        </w:numPr>
        <w:spacing w:line="360" w:lineRule="auto"/>
        <w:ind w:left="692" w:firstLineChars="0" w:hanging="482"/>
        <w:rPr>
          <w:rFonts w:ascii="宋体" w:hAnsi="宋体"/>
          <w:color w:val="000000"/>
          <w:sz w:val="24"/>
          <w:szCs w:val="24"/>
        </w:rPr>
      </w:pPr>
      <w:r>
        <w:rPr>
          <w:rFonts w:ascii="楷体" w:eastAsia="楷体" w:hAnsi="楷体" w:hint="eastAsia"/>
          <w:b/>
          <w:color w:val="000000"/>
          <w:sz w:val="24"/>
          <w:szCs w:val="24"/>
        </w:rPr>
        <w:t>法人：</w:t>
      </w:r>
      <w:r>
        <w:rPr>
          <w:rFonts w:ascii="宋体" w:hAnsi="宋体" w:hint="eastAsia"/>
          <w:color w:val="000000"/>
          <w:sz w:val="24"/>
          <w:szCs w:val="24"/>
        </w:rPr>
        <w:t>提供经第三方审计的财务报告（完整的财务报告，包括“四表一注”，即资产负债表、利润表、现金流量表、所有者权益变动表及其附注），或其基本开户银行出具的资信证明；</w:t>
      </w:r>
    </w:p>
    <w:p w:rsidR="00526313" w:rsidRDefault="00723D74">
      <w:pPr>
        <w:pStyle w:val="11"/>
        <w:numPr>
          <w:ilvl w:val="0"/>
          <w:numId w:val="72"/>
        </w:numPr>
        <w:spacing w:line="360" w:lineRule="auto"/>
        <w:ind w:left="692" w:firstLineChars="0" w:hanging="482"/>
        <w:rPr>
          <w:rFonts w:ascii="宋体" w:hAnsi="宋体"/>
          <w:color w:val="000000"/>
          <w:sz w:val="24"/>
          <w:szCs w:val="24"/>
        </w:rPr>
      </w:pPr>
      <w:r>
        <w:rPr>
          <w:rFonts w:ascii="楷体" w:eastAsia="楷体" w:hAnsi="楷体" w:hint="eastAsia"/>
          <w:b/>
          <w:color w:val="000000"/>
          <w:sz w:val="24"/>
          <w:szCs w:val="24"/>
        </w:rPr>
        <w:t>部分其他组织和自然人：</w:t>
      </w:r>
      <w:r>
        <w:rPr>
          <w:rFonts w:ascii="宋体" w:hAnsi="宋体" w:hint="eastAsia"/>
          <w:color w:val="000000"/>
          <w:sz w:val="24"/>
          <w:szCs w:val="24"/>
        </w:rPr>
        <w:t>没有经第三方审计的财务报告的，可以提供银行出具的资信证明；</w:t>
      </w:r>
    </w:p>
    <w:p w:rsidR="00526313" w:rsidRDefault="00723D74">
      <w:pPr>
        <w:pStyle w:val="11"/>
        <w:numPr>
          <w:ilvl w:val="0"/>
          <w:numId w:val="72"/>
        </w:numPr>
        <w:spacing w:line="360" w:lineRule="auto"/>
        <w:ind w:left="692" w:firstLineChars="0" w:hanging="482"/>
        <w:rPr>
          <w:rFonts w:ascii="宋体" w:hAnsi="宋体"/>
          <w:color w:val="000000"/>
          <w:sz w:val="24"/>
          <w:szCs w:val="24"/>
        </w:rPr>
      </w:pPr>
      <w:r>
        <w:rPr>
          <w:rFonts w:ascii="宋体" w:hAnsi="宋体" w:hint="eastAsia"/>
          <w:color w:val="000000"/>
          <w:sz w:val="24"/>
          <w:szCs w:val="24"/>
        </w:rPr>
        <w:t>投标人没有经第三方审计的财务报告和资信证明时，也可以提供财政部门认可的政府采购专业担保机构出具的投标担保函。</w:t>
      </w:r>
    </w:p>
    <w:p w:rsidR="00526313" w:rsidRDefault="00723D74">
      <w:pPr>
        <w:numPr>
          <w:ilvl w:val="0"/>
          <w:numId w:val="71"/>
        </w:numPr>
        <w:spacing w:line="360" w:lineRule="auto"/>
        <w:ind w:left="986" w:hanging="720"/>
        <w:rPr>
          <w:rFonts w:ascii="仿宋" w:eastAsia="仿宋" w:hAnsi="仿宋" w:cs="Times New Roman"/>
          <w:b/>
          <w:color w:val="000000"/>
          <w:sz w:val="24"/>
          <w:szCs w:val="20"/>
        </w:rPr>
      </w:pPr>
      <w:r>
        <w:rPr>
          <w:rFonts w:ascii="仿宋" w:eastAsia="仿宋" w:hAnsi="仿宋" w:cs="Times New Roman" w:hint="eastAsia"/>
          <w:b/>
          <w:color w:val="000000"/>
          <w:sz w:val="24"/>
          <w:szCs w:val="20"/>
        </w:rPr>
        <w:t>依法缴纳税收和社会保障资金的证明材料</w:t>
      </w:r>
    </w:p>
    <w:p w:rsidR="00526313" w:rsidRDefault="00723D74">
      <w:pPr>
        <w:pStyle w:val="11"/>
        <w:numPr>
          <w:ilvl w:val="0"/>
          <w:numId w:val="73"/>
        </w:numPr>
        <w:spacing w:line="360" w:lineRule="auto"/>
        <w:ind w:left="692" w:firstLineChars="0" w:hanging="482"/>
        <w:rPr>
          <w:rFonts w:ascii="宋体" w:hAnsi="宋体"/>
          <w:color w:val="000000"/>
          <w:sz w:val="24"/>
          <w:szCs w:val="24"/>
        </w:rPr>
      </w:pPr>
      <w:r>
        <w:rPr>
          <w:rFonts w:ascii="宋体" w:hAnsi="宋体" w:hint="eastAsia"/>
          <w:color w:val="000000"/>
          <w:sz w:val="24"/>
          <w:szCs w:val="24"/>
        </w:rPr>
        <w:t>法人</w:t>
      </w:r>
    </w:p>
    <w:p w:rsidR="00526313" w:rsidRDefault="00723D74">
      <w:pPr>
        <w:pStyle w:val="11"/>
        <w:numPr>
          <w:ilvl w:val="0"/>
          <w:numId w:val="47"/>
        </w:numPr>
        <w:spacing w:line="360" w:lineRule="auto"/>
        <w:ind w:left="1027"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lastRenderedPageBreak/>
        <w:t>税务登记证（国税、地税或多证合一）；</w:t>
      </w:r>
    </w:p>
    <w:p w:rsidR="00526313" w:rsidRDefault="00723D74">
      <w:pPr>
        <w:pStyle w:val="11"/>
        <w:numPr>
          <w:ilvl w:val="0"/>
          <w:numId w:val="47"/>
        </w:numPr>
        <w:spacing w:line="360" w:lineRule="auto"/>
        <w:ind w:left="1027"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参加政府采购活动前一段时间内缴纳增值税、营业税和企业所得税的凭据；</w:t>
      </w:r>
    </w:p>
    <w:p w:rsidR="00526313" w:rsidRDefault="00723D74">
      <w:pPr>
        <w:pStyle w:val="11"/>
        <w:numPr>
          <w:ilvl w:val="0"/>
          <w:numId w:val="47"/>
        </w:numPr>
        <w:spacing w:line="360" w:lineRule="auto"/>
        <w:ind w:left="1027"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社会保险登记证（或多证合一）；</w:t>
      </w:r>
    </w:p>
    <w:p w:rsidR="00526313" w:rsidRDefault="00723D74">
      <w:pPr>
        <w:pStyle w:val="11"/>
        <w:numPr>
          <w:ilvl w:val="0"/>
          <w:numId w:val="47"/>
        </w:numPr>
        <w:spacing w:line="360" w:lineRule="auto"/>
        <w:ind w:left="1027"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参加政府采购活动前一段时间内缴纳社会保险的凭据（专用收据或社会保险缴纳清单）。</w:t>
      </w:r>
    </w:p>
    <w:p w:rsidR="00526313" w:rsidRDefault="00723D74">
      <w:pPr>
        <w:pStyle w:val="11"/>
        <w:numPr>
          <w:ilvl w:val="0"/>
          <w:numId w:val="73"/>
        </w:numPr>
        <w:spacing w:line="360" w:lineRule="auto"/>
        <w:ind w:left="692" w:firstLineChars="0" w:hanging="482"/>
        <w:rPr>
          <w:rFonts w:ascii="宋体" w:hAnsi="宋体"/>
          <w:color w:val="000000"/>
          <w:sz w:val="24"/>
          <w:szCs w:val="24"/>
        </w:rPr>
      </w:pPr>
      <w:r>
        <w:rPr>
          <w:rFonts w:ascii="宋体" w:hAnsi="宋体" w:hint="eastAsia"/>
          <w:color w:val="000000"/>
          <w:sz w:val="24"/>
          <w:szCs w:val="24"/>
        </w:rPr>
        <w:t>其他组织和自然人</w:t>
      </w:r>
    </w:p>
    <w:p w:rsidR="00526313" w:rsidRDefault="00723D74">
      <w:pPr>
        <w:pStyle w:val="11"/>
        <w:numPr>
          <w:ilvl w:val="0"/>
          <w:numId w:val="74"/>
        </w:numPr>
        <w:spacing w:line="360" w:lineRule="auto"/>
        <w:ind w:left="1027"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参加政府采购活动前一段时间内缴纳税收的凭据；</w:t>
      </w:r>
    </w:p>
    <w:p w:rsidR="00526313" w:rsidRDefault="00723D74">
      <w:pPr>
        <w:pStyle w:val="11"/>
        <w:numPr>
          <w:ilvl w:val="0"/>
          <w:numId w:val="74"/>
        </w:numPr>
        <w:spacing w:line="360" w:lineRule="auto"/>
        <w:ind w:left="1027" w:firstLineChars="0" w:hanging="369"/>
        <w:rPr>
          <w:rFonts w:ascii="Helvetica" w:hAnsi="Helvetica" w:cs="Helvetica"/>
          <w:color w:val="000000"/>
          <w:kern w:val="0"/>
          <w:sz w:val="24"/>
          <w:szCs w:val="24"/>
        </w:rPr>
      </w:pPr>
      <w:r>
        <w:rPr>
          <w:rFonts w:ascii="Helvetica" w:hAnsi="Helvetica" w:cs="Helvetica" w:hint="eastAsia"/>
          <w:color w:val="000000"/>
          <w:kern w:val="0"/>
          <w:sz w:val="24"/>
          <w:szCs w:val="24"/>
        </w:rPr>
        <w:t>参加政府采购活动前一段时间内缴纳社会保险的凭据</w:t>
      </w:r>
      <w:r>
        <w:rPr>
          <w:rFonts w:ascii="Helvetica" w:hAnsi="Helvetica" w:cs="Helvetica" w:hint="eastAsia"/>
          <w:color w:val="000000"/>
          <w:kern w:val="0"/>
          <w:sz w:val="24"/>
          <w:szCs w:val="24"/>
        </w:rPr>
        <w:t>(</w:t>
      </w:r>
      <w:r>
        <w:rPr>
          <w:rFonts w:ascii="Helvetica" w:hAnsi="Helvetica" w:cs="Helvetica" w:hint="eastAsia"/>
          <w:color w:val="000000"/>
          <w:kern w:val="0"/>
          <w:sz w:val="24"/>
          <w:szCs w:val="24"/>
        </w:rPr>
        <w:t>专用收据或社会保险缴纳清单</w:t>
      </w:r>
      <w:r>
        <w:rPr>
          <w:rFonts w:ascii="Helvetica" w:hAnsi="Helvetica" w:cs="Helvetica" w:hint="eastAsia"/>
          <w:color w:val="000000"/>
          <w:kern w:val="0"/>
          <w:sz w:val="24"/>
          <w:szCs w:val="24"/>
        </w:rPr>
        <w:t>)</w:t>
      </w:r>
      <w:r>
        <w:rPr>
          <w:rFonts w:ascii="Helvetica" w:hAnsi="Helvetica" w:cs="Helvetica" w:hint="eastAsia"/>
          <w:color w:val="000000"/>
          <w:kern w:val="0"/>
          <w:sz w:val="24"/>
          <w:szCs w:val="24"/>
        </w:rPr>
        <w:t>。</w:t>
      </w:r>
    </w:p>
    <w:p w:rsidR="00526313" w:rsidRDefault="00723D74">
      <w:pPr>
        <w:pStyle w:val="11"/>
        <w:numPr>
          <w:ilvl w:val="0"/>
          <w:numId w:val="73"/>
        </w:numPr>
        <w:spacing w:line="360" w:lineRule="auto"/>
        <w:ind w:left="692" w:firstLineChars="0" w:hanging="482"/>
        <w:rPr>
          <w:rFonts w:ascii="宋体" w:hAnsi="宋体"/>
          <w:color w:val="000000"/>
          <w:sz w:val="24"/>
          <w:szCs w:val="24"/>
        </w:rPr>
      </w:pPr>
      <w:r>
        <w:rPr>
          <w:rFonts w:ascii="宋体" w:hAnsi="宋体" w:hint="eastAsia"/>
          <w:color w:val="000000"/>
          <w:sz w:val="24"/>
          <w:szCs w:val="24"/>
        </w:rPr>
        <w:t>依法免税或不需要缴纳社会保险资金的投标人</w:t>
      </w:r>
    </w:p>
    <w:p w:rsidR="00526313" w:rsidRDefault="00723D74">
      <w:pPr>
        <w:pStyle w:val="11"/>
        <w:spacing w:line="360" w:lineRule="auto"/>
        <w:ind w:left="902" w:firstLineChars="0" w:firstLine="0"/>
        <w:rPr>
          <w:rFonts w:ascii="宋体" w:hAnsi="宋体"/>
          <w:color w:val="000000"/>
          <w:sz w:val="24"/>
          <w:szCs w:val="24"/>
        </w:rPr>
      </w:pPr>
      <w:r>
        <w:rPr>
          <w:rFonts w:ascii="宋体" w:hAnsi="宋体" w:hint="eastAsia"/>
          <w:color w:val="000000"/>
          <w:sz w:val="24"/>
          <w:szCs w:val="24"/>
        </w:rPr>
        <w:t>提供其依法免税或不需要缴纳社会保险资金的相关证明文件。</w:t>
      </w:r>
    </w:p>
    <w:p w:rsidR="00526313" w:rsidRDefault="00723D74">
      <w:pPr>
        <w:numPr>
          <w:ilvl w:val="0"/>
          <w:numId w:val="67"/>
        </w:numPr>
        <w:autoSpaceDE w:val="0"/>
        <w:autoSpaceDN w:val="0"/>
        <w:adjustRightInd w:val="0"/>
        <w:spacing w:line="360" w:lineRule="auto"/>
        <w:ind w:left="606" w:hanging="493"/>
        <w:rPr>
          <w:rFonts w:ascii="宋体" w:hAnsi="宋体" w:cs="Times New Roman"/>
          <w:color w:val="000000"/>
          <w:kern w:val="0"/>
          <w:sz w:val="24"/>
          <w:szCs w:val="32"/>
        </w:rPr>
      </w:pPr>
      <w:r>
        <w:rPr>
          <w:rFonts w:ascii="宋体" w:hAnsi="宋体" w:cs="Times New Roman" w:hint="eastAsia"/>
          <w:color w:val="000000"/>
          <w:kern w:val="0"/>
          <w:sz w:val="24"/>
          <w:szCs w:val="32"/>
        </w:rPr>
        <w:t>具备履行合同所必需的设备和专业技术能力的证明材料：</w:t>
      </w:r>
    </w:p>
    <w:p w:rsidR="00526313" w:rsidRDefault="00723D74">
      <w:pPr>
        <w:numPr>
          <w:ilvl w:val="0"/>
          <w:numId w:val="75"/>
        </w:numPr>
        <w:spacing w:line="360" w:lineRule="auto"/>
        <w:ind w:left="930" w:hanging="720"/>
        <w:rPr>
          <w:rFonts w:ascii="宋体" w:hAnsi="宋体" w:cs="Times New Roman"/>
          <w:color w:val="000000"/>
          <w:sz w:val="24"/>
          <w:szCs w:val="20"/>
        </w:rPr>
      </w:pPr>
      <w:r>
        <w:rPr>
          <w:rFonts w:ascii="宋体" w:hAnsi="宋体" w:cs="Times New Roman" w:hint="eastAsia"/>
          <w:color w:val="000000"/>
          <w:sz w:val="24"/>
          <w:szCs w:val="20"/>
        </w:rPr>
        <w:t>提供具备足够数量的设施设备的证明材料；</w:t>
      </w:r>
    </w:p>
    <w:p w:rsidR="00526313" w:rsidRDefault="00723D74">
      <w:pPr>
        <w:numPr>
          <w:ilvl w:val="0"/>
          <w:numId w:val="75"/>
        </w:numPr>
        <w:spacing w:line="360" w:lineRule="auto"/>
        <w:ind w:left="930" w:hanging="720"/>
        <w:rPr>
          <w:rFonts w:ascii="宋体" w:hAnsi="宋体" w:cs="Times New Roman"/>
          <w:color w:val="000000"/>
          <w:sz w:val="24"/>
          <w:szCs w:val="20"/>
        </w:rPr>
      </w:pPr>
      <w:r>
        <w:rPr>
          <w:rFonts w:ascii="宋体" w:hAnsi="宋体" w:cs="Times New Roman" w:hint="eastAsia"/>
          <w:color w:val="000000"/>
          <w:sz w:val="24"/>
          <w:szCs w:val="20"/>
        </w:rPr>
        <w:t>提供具备足够数量的技术人员的证明材料。</w:t>
      </w:r>
    </w:p>
    <w:p w:rsidR="00526313" w:rsidRDefault="00723D74">
      <w:pPr>
        <w:numPr>
          <w:ilvl w:val="0"/>
          <w:numId w:val="67"/>
        </w:numPr>
        <w:autoSpaceDE w:val="0"/>
        <w:autoSpaceDN w:val="0"/>
        <w:adjustRightInd w:val="0"/>
        <w:spacing w:line="360" w:lineRule="auto"/>
        <w:ind w:left="606" w:hanging="493"/>
        <w:rPr>
          <w:rFonts w:ascii="宋体" w:hAnsi="宋体" w:cs="Times New Roman"/>
          <w:color w:val="000000"/>
          <w:kern w:val="0"/>
          <w:sz w:val="24"/>
          <w:szCs w:val="32"/>
        </w:rPr>
      </w:pPr>
      <w:r>
        <w:rPr>
          <w:rFonts w:ascii="宋体" w:hAnsi="宋体" w:cs="Times New Roman" w:hint="eastAsia"/>
          <w:color w:val="000000"/>
          <w:kern w:val="0"/>
          <w:sz w:val="24"/>
          <w:szCs w:val="32"/>
        </w:rPr>
        <w:t>参加政府采购活动前3年内在经营活动中没有重大违法记录的书面声明：</w:t>
      </w:r>
    </w:p>
    <w:p w:rsidR="00526313" w:rsidRDefault="00723D74">
      <w:pPr>
        <w:numPr>
          <w:ilvl w:val="0"/>
          <w:numId w:val="76"/>
        </w:numPr>
        <w:spacing w:line="360" w:lineRule="auto"/>
        <w:ind w:left="930" w:hanging="720"/>
        <w:rPr>
          <w:rFonts w:ascii="仿宋" w:eastAsia="仿宋" w:hAnsi="仿宋" w:cs="Times New Roman"/>
          <w:color w:val="000000"/>
          <w:sz w:val="24"/>
          <w:szCs w:val="20"/>
        </w:rPr>
      </w:pPr>
      <w:r>
        <w:rPr>
          <w:rFonts w:ascii="宋体" w:hAnsi="宋体" w:cs="Times New Roman" w:hint="eastAsia"/>
          <w:color w:val="000000"/>
          <w:sz w:val="24"/>
          <w:szCs w:val="20"/>
        </w:rPr>
        <w:t>应严格按照附件格式提交“参加政府采购活动前三年内在经营活动中没有重大违法记录的书面声明函”；</w:t>
      </w:r>
    </w:p>
    <w:p w:rsidR="00526313" w:rsidRDefault="00723D74">
      <w:pPr>
        <w:numPr>
          <w:ilvl w:val="0"/>
          <w:numId w:val="76"/>
        </w:numPr>
        <w:spacing w:line="360" w:lineRule="auto"/>
        <w:ind w:left="930" w:hanging="720"/>
        <w:rPr>
          <w:rFonts w:ascii="仿宋" w:eastAsia="仿宋" w:hAnsi="仿宋" w:cs="Times New Roman"/>
          <w:color w:val="000000"/>
          <w:sz w:val="24"/>
          <w:szCs w:val="20"/>
        </w:rPr>
      </w:pPr>
      <w:r>
        <w:rPr>
          <w:rFonts w:ascii="宋体" w:hAnsi="宋体" w:cs="Times New Roman" w:hint="eastAsia"/>
          <w:color w:val="000000"/>
          <w:sz w:val="24"/>
          <w:szCs w:val="20"/>
        </w:rPr>
        <w:t>政府采购法第二十二条第一款第五项所称重大违法记录，是指供应商因违法经营受到刑事处罚或者责令停产停业、吊销许可证或者执照、较大数额罚款等行政处罚；</w:t>
      </w:r>
    </w:p>
    <w:p w:rsidR="00526313" w:rsidRDefault="00723D74">
      <w:pPr>
        <w:numPr>
          <w:ilvl w:val="0"/>
          <w:numId w:val="76"/>
        </w:numPr>
        <w:spacing w:line="360" w:lineRule="auto"/>
        <w:ind w:left="930" w:hanging="720"/>
        <w:rPr>
          <w:rFonts w:ascii="仿宋" w:eastAsia="仿宋" w:hAnsi="仿宋" w:cs="Times New Roman"/>
          <w:color w:val="000000"/>
          <w:sz w:val="24"/>
          <w:szCs w:val="20"/>
        </w:rPr>
      </w:pPr>
      <w:r>
        <w:rPr>
          <w:rFonts w:ascii="宋体" w:hAnsi="宋体" w:cs="Times New Roman" w:hint="eastAsia"/>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rsidR="00526313" w:rsidRDefault="00723D74">
      <w:pPr>
        <w:numPr>
          <w:ilvl w:val="0"/>
          <w:numId w:val="67"/>
        </w:numPr>
        <w:autoSpaceDE w:val="0"/>
        <w:autoSpaceDN w:val="0"/>
        <w:adjustRightInd w:val="0"/>
        <w:spacing w:line="360" w:lineRule="auto"/>
        <w:ind w:left="606" w:hanging="493"/>
        <w:rPr>
          <w:rFonts w:ascii="宋体" w:hAnsi="宋体" w:cs="Times New Roman"/>
          <w:color w:val="000000"/>
          <w:kern w:val="0"/>
          <w:sz w:val="24"/>
          <w:szCs w:val="32"/>
        </w:rPr>
      </w:pPr>
      <w:r>
        <w:rPr>
          <w:rFonts w:ascii="宋体" w:hAnsi="宋体" w:cs="Times New Roman" w:hint="eastAsia"/>
          <w:color w:val="000000"/>
          <w:kern w:val="0"/>
          <w:sz w:val="24"/>
          <w:szCs w:val="32"/>
        </w:rPr>
        <w:t>具备法律、行政法规规定的其他条件的证明材料：</w:t>
      </w:r>
    </w:p>
    <w:p w:rsidR="00526313" w:rsidRDefault="00723D74">
      <w:pPr>
        <w:numPr>
          <w:ilvl w:val="0"/>
          <w:numId w:val="77"/>
        </w:numPr>
        <w:spacing w:line="360" w:lineRule="auto"/>
        <w:ind w:left="930" w:hanging="720"/>
        <w:rPr>
          <w:rFonts w:ascii="宋体" w:hAnsi="宋体" w:cs="Times New Roman"/>
          <w:color w:val="000000"/>
          <w:sz w:val="24"/>
          <w:szCs w:val="20"/>
        </w:rPr>
      </w:pPr>
      <w:r>
        <w:rPr>
          <w:rFonts w:ascii="宋体" w:hAnsi="宋体" w:cs="Times New Roman" w:hint="eastAsia"/>
          <w:color w:val="000000"/>
          <w:sz w:val="24"/>
          <w:szCs w:val="20"/>
        </w:rPr>
        <w:t>国家对生产和销售相关产品或提供相关服务有专门法律、行政法规规定的，则必须提供取得国家有关主管部门行政许可的证明材料。</w:t>
      </w:r>
    </w:p>
    <w:p w:rsidR="00526313" w:rsidRDefault="00723D74">
      <w:pPr>
        <w:numPr>
          <w:ilvl w:val="0"/>
          <w:numId w:val="66"/>
        </w:numPr>
        <w:autoSpaceDE w:val="0"/>
        <w:autoSpaceDN w:val="0"/>
        <w:adjustRightInd w:val="0"/>
        <w:spacing w:line="360" w:lineRule="auto"/>
        <w:ind w:left="490" w:hanging="370"/>
        <w:rPr>
          <w:rFonts w:ascii="宋体" w:hAnsi="宋体" w:cs="Courier New"/>
          <w:color w:val="000000"/>
          <w:sz w:val="24"/>
          <w:szCs w:val="24"/>
        </w:rPr>
      </w:pPr>
      <w:r>
        <w:rPr>
          <w:rFonts w:ascii="宋体" w:hAnsi="宋体" w:cs="Courier New" w:hint="eastAsia"/>
          <w:color w:val="000000"/>
          <w:sz w:val="24"/>
          <w:szCs w:val="24"/>
        </w:rPr>
        <w:t>未被“信用中国”网站(www.creditchina.gov.cn)</w:t>
      </w:r>
      <w:r>
        <w:rPr>
          <w:rFonts w:ascii="宋体" w:hAnsi="宋体" w:cs="Times New Roman" w:hint="eastAsia"/>
          <w:b/>
          <w:color w:val="000000"/>
          <w:sz w:val="24"/>
          <w:szCs w:val="24"/>
        </w:rPr>
        <w:t xml:space="preserve"> </w:t>
      </w:r>
      <w:r>
        <w:rPr>
          <w:rFonts w:ascii="宋体" w:hAnsi="宋体" w:cs="Courier New" w:hint="eastAsia"/>
          <w:color w:val="000000"/>
          <w:sz w:val="24"/>
          <w:szCs w:val="24"/>
        </w:rPr>
        <w:t>、“中国政府采购网”(www.ccgp.gov.cn)列入失信被执行人、重大税收违法案件当事人名单、政府采购严重违法失信行为记录名单的书面申明及该网站查询结果页面截图；</w:t>
      </w:r>
    </w:p>
    <w:p w:rsidR="00526313" w:rsidRDefault="00723D74">
      <w:pPr>
        <w:numPr>
          <w:ilvl w:val="0"/>
          <w:numId w:val="66"/>
        </w:numPr>
        <w:autoSpaceDE w:val="0"/>
        <w:autoSpaceDN w:val="0"/>
        <w:adjustRightInd w:val="0"/>
        <w:spacing w:line="360" w:lineRule="auto"/>
        <w:ind w:left="490" w:hanging="370"/>
        <w:rPr>
          <w:rFonts w:ascii="宋体" w:hAnsi="宋体" w:cs="Courier New"/>
          <w:color w:val="000000"/>
          <w:sz w:val="24"/>
          <w:szCs w:val="24"/>
        </w:rPr>
      </w:pPr>
      <w:r>
        <w:rPr>
          <w:rFonts w:ascii="宋体" w:hAnsi="宋体" w:cs="Courier New" w:hint="eastAsia"/>
          <w:color w:val="000000"/>
          <w:sz w:val="24"/>
          <w:szCs w:val="24"/>
        </w:rPr>
        <w:t>招标文件第一章“投标人资格要求”中有特殊要求的，投标人应提供其符合特殊要求的</w:t>
      </w:r>
      <w:r>
        <w:rPr>
          <w:rFonts w:ascii="宋体" w:hAnsi="宋体" w:cs="Courier New" w:hint="eastAsia"/>
          <w:color w:val="000000"/>
          <w:sz w:val="24"/>
          <w:szCs w:val="24"/>
        </w:rPr>
        <w:lastRenderedPageBreak/>
        <w:t>证明材料或者情况说明；</w:t>
      </w:r>
    </w:p>
    <w:p w:rsidR="00526313" w:rsidRDefault="00723D74">
      <w:pPr>
        <w:numPr>
          <w:ilvl w:val="0"/>
          <w:numId w:val="66"/>
        </w:numPr>
        <w:autoSpaceDE w:val="0"/>
        <w:autoSpaceDN w:val="0"/>
        <w:adjustRightInd w:val="0"/>
        <w:spacing w:line="360" w:lineRule="auto"/>
        <w:ind w:left="490" w:hanging="370"/>
        <w:rPr>
          <w:rFonts w:ascii="宋体" w:hAnsi="宋体" w:cs="Courier New"/>
          <w:color w:val="000000"/>
          <w:sz w:val="24"/>
          <w:szCs w:val="24"/>
        </w:rPr>
      </w:pPr>
      <w:r>
        <w:rPr>
          <w:rFonts w:ascii="宋体" w:hAnsi="宋体" w:cs="Courier New" w:hint="eastAsia"/>
          <w:color w:val="000000"/>
          <w:sz w:val="24"/>
          <w:szCs w:val="24"/>
        </w:rPr>
        <w:t>不符合联合体投标相关规定和要求的（适用于接受联合体投标的项目）；</w:t>
      </w:r>
    </w:p>
    <w:p w:rsidR="00526313" w:rsidRDefault="00723D74">
      <w:pPr>
        <w:numPr>
          <w:ilvl w:val="0"/>
          <w:numId w:val="66"/>
        </w:numPr>
        <w:autoSpaceDE w:val="0"/>
        <w:autoSpaceDN w:val="0"/>
        <w:adjustRightInd w:val="0"/>
        <w:spacing w:line="360" w:lineRule="auto"/>
        <w:ind w:left="490" w:hanging="370"/>
        <w:rPr>
          <w:rFonts w:ascii="宋体" w:hAnsi="宋体" w:cs="Courier New"/>
          <w:color w:val="000000"/>
          <w:sz w:val="24"/>
          <w:szCs w:val="24"/>
        </w:rPr>
      </w:pPr>
      <w:r>
        <w:rPr>
          <w:rFonts w:ascii="宋体" w:hAnsi="宋体" w:cs="Courier New" w:hint="eastAsia"/>
          <w:color w:val="000000"/>
          <w:sz w:val="24"/>
          <w:szCs w:val="24"/>
        </w:rPr>
        <w:t>投标人认为需提供的其它相关资格证明材料。</w:t>
      </w:r>
    </w:p>
    <w:p w:rsidR="00526313" w:rsidRDefault="00526313">
      <w:pPr>
        <w:autoSpaceDE w:val="0"/>
        <w:autoSpaceDN w:val="0"/>
        <w:adjustRightInd w:val="0"/>
        <w:spacing w:line="400" w:lineRule="exact"/>
        <w:ind w:left="490"/>
        <w:rPr>
          <w:rFonts w:hAnsi="宋体" w:cs="Times New Roman"/>
          <w:color w:val="000000"/>
          <w:sz w:val="24"/>
          <w:szCs w:val="24"/>
        </w:rPr>
      </w:pPr>
    </w:p>
    <w:p w:rsidR="00526313" w:rsidRDefault="00723D74">
      <w:pPr>
        <w:spacing w:line="360" w:lineRule="auto"/>
        <w:rPr>
          <w:rFonts w:ascii="宋体" w:hAnsi="宋体" w:cs="Times New Roman"/>
          <w:b/>
          <w:color w:val="000000"/>
          <w:sz w:val="24"/>
          <w:szCs w:val="24"/>
        </w:rPr>
      </w:pPr>
      <w:r>
        <w:rPr>
          <w:rFonts w:ascii="宋体" w:hAnsi="宋体" w:cs="Times New Roman" w:hint="eastAsia"/>
          <w:b/>
          <w:color w:val="000000"/>
          <w:kern w:val="0"/>
          <w:sz w:val="24"/>
          <w:szCs w:val="32"/>
        </w:rPr>
        <w:t>说明</w:t>
      </w:r>
      <w:r>
        <w:rPr>
          <w:rFonts w:ascii="宋体" w:hAnsi="宋体" w:cs="Times New Roman" w:hint="eastAsia"/>
          <w:b/>
          <w:color w:val="000000"/>
          <w:sz w:val="24"/>
          <w:szCs w:val="24"/>
        </w:rPr>
        <w:t>：</w:t>
      </w:r>
      <w:r>
        <w:rPr>
          <w:rFonts w:ascii="宋体" w:hAnsi="宋体" w:cs="Times New Roman" w:hint="eastAsia"/>
          <w:color w:val="000000"/>
          <w:sz w:val="24"/>
          <w:szCs w:val="24"/>
        </w:rPr>
        <w:t>1、以上材料提供不实的，按照《政府采购法》有关提供虚假材料的规定给予处罚；</w:t>
      </w:r>
    </w:p>
    <w:p w:rsidR="00526313" w:rsidRDefault="00723D74">
      <w:pPr>
        <w:autoSpaceDE w:val="0"/>
        <w:autoSpaceDN w:val="0"/>
        <w:adjustRightInd w:val="0"/>
        <w:spacing w:line="360" w:lineRule="auto"/>
        <w:ind w:leftChars="346" w:left="734" w:hangingChars="3" w:hanging="7"/>
        <w:rPr>
          <w:rFonts w:ascii="宋体" w:hAnsi="宋体" w:cs="Times New Roman"/>
          <w:b/>
          <w:color w:val="000000"/>
          <w:sz w:val="24"/>
          <w:szCs w:val="24"/>
        </w:rPr>
      </w:pPr>
      <w:r>
        <w:rPr>
          <w:rFonts w:ascii="宋体" w:hAnsi="宋体" w:cs="Times New Roman" w:hint="eastAsia"/>
          <w:color w:val="000000"/>
          <w:sz w:val="24"/>
          <w:szCs w:val="24"/>
        </w:rPr>
        <w:t>2、资格证明文件正本应为清晰</w:t>
      </w:r>
      <w:r>
        <w:rPr>
          <w:rFonts w:ascii="宋体" w:hAnsi="宋体" w:cs="Times New Roman" w:hint="eastAsia"/>
          <w:b/>
          <w:color w:val="000000"/>
          <w:sz w:val="24"/>
          <w:szCs w:val="24"/>
        </w:rPr>
        <w:t>彩色</w:t>
      </w:r>
      <w:r>
        <w:rPr>
          <w:rFonts w:ascii="宋体" w:hAnsi="宋体" w:cs="Times New Roman" w:hint="eastAsia"/>
          <w:color w:val="000000"/>
          <w:sz w:val="24"/>
          <w:szCs w:val="24"/>
        </w:rPr>
        <w:t>影印件且加盖单位公章，否则</w:t>
      </w:r>
      <w:r>
        <w:rPr>
          <w:rFonts w:ascii="Helvetica" w:hAnsi="Helvetica" w:cs="Helvetica" w:hint="eastAsia"/>
          <w:color w:val="000000"/>
          <w:kern w:val="0"/>
          <w:sz w:val="24"/>
          <w:szCs w:val="24"/>
        </w:rPr>
        <w:t>按照</w:t>
      </w:r>
      <w:r>
        <w:rPr>
          <w:rFonts w:ascii="Helvetica" w:hAnsi="Helvetica" w:cs="Helvetica" w:hint="eastAsia"/>
          <w:b/>
          <w:color w:val="000000"/>
          <w:kern w:val="0"/>
          <w:sz w:val="24"/>
          <w:szCs w:val="24"/>
        </w:rPr>
        <w:t>无效投标处理</w:t>
      </w:r>
      <w:r>
        <w:rPr>
          <w:rFonts w:ascii="宋体" w:hAnsi="宋体" w:cs="Times New Roman" w:hint="eastAsia"/>
          <w:b/>
          <w:color w:val="000000"/>
          <w:sz w:val="24"/>
          <w:szCs w:val="24"/>
        </w:rPr>
        <w:t>。</w:t>
      </w:r>
    </w:p>
    <w:p w:rsidR="00526313" w:rsidRDefault="00723D74">
      <w:pPr>
        <w:autoSpaceDE w:val="0"/>
        <w:autoSpaceDN w:val="0"/>
        <w:adjustRightInd w:val="0"/>
        <w:spacing w:line="360" w:lineRule="auto"/>
        <w:ind w:left="740" w:hangingChars="307" w:hanging="740"/>
        <w:rPr>
          <w:rFonts w:ascii="宋体" w:hAnsi="宋体" w:cs="Times New Roman"/>
          <w:b/>
          <w:color w:val="000000"/>
          <w:sz w:val="24"/>
          <w:szCs w:val="24"/>
        </w:rPr>
      </w:pPr>
      <w:r>
        <w:rPr>
          <w:rFonts w:ascii="宋体" w:hAnsi="宋体" w:cs="Times New Roman"/>
          <w:b/>
          <w:color w:val="000000"/>
          <w:sz w:val="24"/>
          <w:szCs w:val="24"/>
        </w:rPr>
        <w:br w:type="page"/>
      </w:r>
    </w:p>
    <w:p w:rsidR="00526313" w:rsidRDefault="00723D74">
      <w:pPr>
        <w:pStyle w:val="2"/>
        <w:spacing w:before="340" w:after="360" w:line="360" w:lineRule="auto"/>
        <w:jc w:val="left"/>
        <w:rPr>
          <w:rFonts w:ascii="黑体" w:eastAsia="黑体" w:hAnsi="黑体" w:cs="Times New Roman"/>
          <w:bCs w:val="0"/>
          <w:color w:val="000000"/>
          <w:sz w:val="36"/>
          <w:szCs w:val="36"/>
        </w:rPr>
      </w:pPr>
      <w:bookmarkStart w:id="132" w:name="_Toc21858"/>
      <w:r>
        <w:rPr>
          <w:rFonts w:ascii="黑体" w:eastAsia="黑体" w:hAnsi="黑体" w:cs="Times New Roman" w:hint="eastAsia"/>
          <w:bCs w:val="0"/>
          <w:color w:val="000000"/>
          <w:sz w:val="36"/>
          <w:szCs w:val="36"/>
        </w:rPr>
        <w:lastRenderedPageBreak/>
        <w:t>附：无重大违法记录声明函格式</w:t>
      </w:r>
      <w:bookmarkEnd w:id="132"/>
    </w:p>
    <w:p w:rsidR="00526313" w:rsidRDefault="00723D74">
      <w:pPr>
        <w:jc w:val="center"/>
        <w:rPr>
          <w:rFonts w:ascii="宋体" w:hAnsi="宋体"/>
          <w:b/>
          <w:color w:val="000000"/>
          <w:sz w:val="30"/>
          <w:szCs w:val="30"/>
        </w:rPr>
      </w:pPr>
      <w:r>
        <w:rPr>
          <w:rFonts w:ascii="宋体" w:hAnsi="宋体" w:hint="eastAsia"/>
          <w:b/>
          <w:color w:val="000000"/>
          <w:sz w:val="28"/>
          <w:szCs w:val="30"/>
        </w:rPr>
        <w:t>参加政府采购活动前三年内在经营活动中没有重大违法记录的书面声明函</w:t>
      </w:r>
    </w:p>
    <w:p w:rsidR="00526313" w:rsidRDefault="00526313">
      <w:pPr>
        <w:spacing w:line="360" w:lineRule="auto"/>
        <w:rPr>
          <w:rFonts w:ascii="宋体" w:hAnsi="宋体" w:cs="Times New Roman"/>
          <w:b/>
          <w:color w:val="000000"/>
          <w:sz w:val="28"/>
          <w:szCs w:val="28"/>
        </w:rPr>
      </w:pPr>
    </w:p>
    <w:p w:rsidR="00526313" w:rsidRDefault="00723D74">
      <w:pPr>
        <w:spacing w:line="360" w:lineRule="auto"/>
        <w:rPr>
          <w:rFonts w:ascii="宋体" w:hAnsi="宋体" w:cs="Times New Roman"/>
          <w:b/>
          <w:color w:val="000000"/>
          <w:sz w:val="28"/>
          <w:szCs w:val="28"/>
        </w:rPr>
      </w:pPr>
      <w:r>
        <w:rPr>
          <w:rFonts w:ascii="宋体" w:hAnsi="宋体" w:cs="Times New Roman" w:hint="eastAsia"/>
          <w:b/>
          <w:color w:val="000000"/>
          <w:sz w:val="28"/>
          <w:szCs w:val="28"/>
        </w:rPr>
        <w:t>XXXXXX：</w:t>
      </w:r>
    </w:p>
    <w:p w:rsidR="00526313" w:rsidRDefault="00723D74">
      <w:pPr>
        <w:spacing w:line="360" w:lineRule="auto"/>
        <w:ind w:firstLineChars="200" w:firstLine="480"/>
        <w:rPr>
          <w:rFonts w:ascii="宋体" w:hAnsi="宋体"/>
          <w:bCs/>
          <w:color w:val="000000"/>
          <w:sz w:val="24"/>
          <w:szCs w:val="24"/>
        </w:rPr>
      </w:pPr>
      <w:r>
        <w:rPr>
          <w:rFonts w:ascii="宋体" w:hAnsi="宋体" w:hint="eastAsia"/>
          <w:bCs/>
          <w:color w:val="000000"/>
          <w:sz w:val="24"/>
          <w:szCs w:val="24"/>
          <w:u w:val="single"/>
        </w:rPr>
        <w:t xml:space="preserve">   (投标人全称)  </w:t>
      </w:r>
      <w:r>
        <w:rPr>
          <w:rFonts w:ascii="宋体" w:hAnsi="宋体" w:hint="eastAsia"/>
          <w:bCs/>
          <w:color w:val="000000"/>
          <w:sz w:val="24"/>
          <w:szCs w:val="24"/>
        </w:rPr>
        <w:t>参加贵中心组织的</w:t>
      </w:r>
      <w:r>
        <w:rPr>
          <w:rFonts w:ascii="宋体" w:hAnsi="宋体" w:hint="eastAsia"/>
          <w:bCs/>
          <w:color w:val="000000"/>
          <w:sz w:val="24"/>
          <w:szCs w:val="24"/>
          <w:u w:val="single"/>
        </w:rPr>
        <w:t xml:space="preserve"> </w:t>
      </w:r>
      <w:r>
        <w:rPr>
          <w:rFonts w:ascii="宋体" w:hAnsi="宋体" w:cs="Times New Roman" w:hint="eastAsia"/>
          <w:color w:val="000000"/>
          <w:sz w:val="24"/>
          <w:szCs w:val="24"/>
          <w:u w:val="single"/>
        </w:rPr>
        <w:t>（项目名称）</w:t>
      </w:r>
      <w:r>
        <w:rPr>
          <w:rFonts w:ascii="宋体" w:hAnsi="宋体" w:hint="eastAsia"/>
          <w:bCs/>
          <w:color w:val="000000"/>
          <w:sz w:val="24"/>
          <w:szCs w:val="24"/>
          <w:u w:val="single"/>
        </w:rPr>
        <w:t xml:space="preserve"> </w:t>
      </w:r>
      <w:r>
        <w:rPr>
          <w:rFonts w:ascii="宋体" w:hAnsi="宋体" w:hint="eastAsia"/>
          <w:bCs/>
          <w:color w:val="000000"/>
          <w:sz w:val="24"/>
          <w:szCs w:val="24"/>
        </w:rPr>
        <w:t>项目(项目编号：</w:t>
      </w:r>
      <w:r>
        <w:rPr>
          <w:rFonts w:ascii="宋体" w:hAnsi="宋体" w:hint="eastAsia"/>
          <w:bCs/>
          <w:color w:val="000000"/>
          <w:sz w:val="24"/>
          <w:szCs w:val="24"/>
          <w:u w:val="single"/>
        </w:rPr>
        <w:t xml:space="preserve">          </w:t>
      </w:r>
      <w:r>
        <w:rPr>
          <w:rFonts w:ascii="宋体" w:hAnsi="宋体" w:hint="eastAsia"/>
          <w:bCs/>
          <w:color w:val="000000"/>
          <w:sz w:val="24"/>
          <w:szCs w:val="24"/>
        </w:rPr>
        <w:t>)的政府采购活动，根据招标文件的规定提交相关资格证明文件。本单位郑重声明如下：</w:t>
      </w:r>
    </w:p>
    <w:p w:rsidR="00526313" w:rsidRDefault="00723D74">
      <w:pPr>
        <w:pStyle w:val="11"/>
        <w:numPr>
          <w:ilvl w:val="1"/>
          <w:numId w:val="78"/>
        </w:numPr>
        <w:tabs>
          <w:tab w:val="left" w:pos="854"/>
        </w:tabs>
        <w:spacing w:line="360" w:lineRule="auto"/>
        <w:ind w:left="11" w:firstLine="480"/>
        <w:rPr>
          <w:rFonts w:ascii="宋体" w:hAnsi="宋体"/>
          <w:bCs/>
          <w:color w:val="000000"/>
          <w:sz w:val="24"/>
          <w:szCs w:val="24"/>
        </w:rPr>
      </w:pPr>
      <w:r>
        <w:rPr>
          <w:rFonts w:ascii="宋体" w:hAnsi="宋体" w:hint="eastAsia"/>
          <w:bCs/>
          <w:color w:val="000000"/>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rsidR="00526313" w:rsidRDefault="00723D74">
      <w:pPr>
        <w:pStyle w:val="11"/>
        <w:numPr>
          <w:ilvl w:val="1"/>
          <w:numId w:val="78"/>
        </w:numPr>
        <w:tabs>
          <w:tab w:val="left" w:pos="854"/>
        </w:tabs>
        <w:spacing w:line="360" w:lineRule="auto"/>
        <w:ind w:left="11" w:firstLine="480"/>
        <w:rPr>
          <w:rFonts w:ascii="宋体" w:hAnsi="宋体"/>
          <w:bCs/>
          <w:color w:val="000000"/>
          <w:sz w:val="24"/>
          <w:szCs w:val="24"/>
        </w:rPr>
      </w:pPr>
      <w:r>
        <w:rPr>
          <w:rFonts w:ascii="宋体" w:hAnsi="宋体" w:hint="eastAsia"/>
          <w:bCs/>
          <w:color w:val="000000"/>
          <w:sz w:val="24"/>
          <w:szCs w:val="24"/>
        </w:rPr>
        <w:t>参加本项目政府采购活动前三年内，本单位未受到过全国</w:t>
      </w:r>
      <w:r>
        <w:rPr>
          <w:rFonts w:ascii="宋体" w:hAnsi="宋体"/>
          <w:bCs/>
          <w:color w:val="000000"/>
          <w:sz w:val="24"/>
          <w:szCs w:val="24"/>
        </w:rPr>
        <w:t>各级人民政府财政部门依法</w:t>
      </w:r>
      <w:r>
        <w:rPr>
          <w:rFonts w:ascii="宋体" w:hAnsi="宋体" w:hint="eastAsia"/>
          <w:bCs/>
          <w:color w:val="000000"/>
          <w:sz w:val="24"/>
          <w:szCs w:val="24"/>
        </w:rPr>
        <w:t>作</w:t>
      </w:r>
      <w:r>
        <w:rPr>
          <w:rFonts w:ascii="宋体" w:hAnsi="宋体"/>
          <w:bCs/>
          <w:color w:val="000000"/>
          <w:sz w:val="24"/>
          <w:szCs w:val="24"/>
        </w:rPr>
        <w:t>出的禁止参加政府采购活动等行政处罚决定</w:t>
      </w:r>
      <w:r>
        <w:rPr>
          <w:rFonts w:ascii="宋体" w:hAnsi="宋体" w:hint="eastAsia"/>
          <w:bCs/>
          <w:color w:val="000000"/>
          <w:sz w:val="24"/>
          <w:szCs w:val="24"/>
        </w:rPr>
        <w:t>；</w:t>
      </w:r>
    </w:p>
    <w:p w:rsidR="00526313" w:rsidRDefault="00723D74">
      <w:pPr>
        <w:pStyle w:val="11"/>
        <w:numPr>
          <w:ilvl w:val="1"/>
          <w:numId w:val="78"/>
        </w:numPr>
        <w:tabs>
          <w:tab w:val="left" w:pos="854"/>
        </w:tabs>
        <w:spacing w:line="360" w:lineRule="auto"/>
        <w:ind w:left="11" w:firstLine="480"/>
        <w:rPr>
          <w:rFonts w:ascii="宋体" w:hAnsi="宋体"/>
          <w:bCs/>
          <w:color w:val="000000"/>
          <w:sz w:val="24"/>
          <w:szCs w:val="24"/>
        </w:rPr>
      </w:pPr>
      <w:r>
        <w:rPr>
          <w:rFonts w:ascii="宋体" w:hAnsi="宋体" w:hint="eastAsia"/>
          <w:bCs/>
          <w:color w:val="000000"/>
          <w:sz w:val="24"/>
          <w:szCs w:val="24"/>
        </w:rPr>
        <w:t>如上述声明内容不实，本单位自愿接受政府采购监管部门按照《政府采购法》关于提供虚假材料的规定给予处罚。</w:t>
      </w:r>
    </w:p>
    <w:p w:rsidR="00526313" w:rsidRDefault="00526313">
      <w:pPr>
        <w:tabs>
          <w:tab w:val="left" w:pos="854"/>
        </w:tabs>
        <w:spacing w:line="360" w:lineRule="auto"/>
        <w:rPr>
          <w:rFonts w:ascii="宋体" w:hAnsi="宋体"/>
          <w:bCs/>
          <w:color w:val="000000"/>
          <w:sz w:val="24"/>
          <w:szCs w:val="24"/>
        </w:rPr>
      </w:pPr>
    </w:p>
    <w:p w:rsidR="00526313" w:rsidRDefault="00526313">
      <w:pPr>
        <w:tabs>
          <w:tab w:val="left" w:pos="854"/>
        </w:tabs>
        <w:spacing w:line="360" w:lineRule="auto"/>
        <w:rPr>
          <w:rFonts w:ascii="宋体" w:hAnsi="宋体"/>
          <w:bCs/>
          <w:color w:val="000000"/>
          <w:sz w:val="24"/>
          <w:szCs w:val="24"/>
        </w:rPr>
      </w:pPr>
    </w:p>
    <w:p w:rsidR="00526313" w:rsidRDefault="00723D74" w:rsidP="005B6B79">
      <w:pPr>
        <w:spacing w:before="100" w:beforeAutospacing="1" w:after="100" w:afterAutospacing="1" w:line="360" w:lineRule="auto"/>
        <w:ind w:firstLineChars="1382" w:firstLine="3317"/>
        <w:rPr>
          <w:rFonts w:ascii="宋体" w:hAnsi="宋体" w:cs="Times New Roman"/>
          <w:bCs/>
          <w:color w:val="000000"/>
          <w:sz w:val="24"/>
          <w:szCs w:val="21"/>
          <w:u w:val="single"/>
        </w:rPr>
      </w:pPr>
      <w:r>
        <w:rPr>
          <w:rFonts w:ascii="宋体" w:hAnsi="宋体" w:cs="Times New Roman" w:hint="eastAsia"/>
          <w:bCs/>
          <w:color w:val="000000"/>
          <w:sz w:val="24"/>
          <w:szCs w:val="21"/>
        </w:rPr>
        <w:t>投标人 (公章)：</w:t>
      </w:r>
      <w:r>
        <w:rPr>
          <w:rFonts w:ascii="宋体" w:hAnsi="宋体" w:cs="Times New Roman" w:hint="eastAsia"/>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sz w:val="24"/>
          <w:szCs w:val="21"/>
          <w:u w:val="single"/>
        </w:rPr>
      </w:pPr>
      <w:r>
        <w:rPr>
          <w:rFonts w:ascii="宋体" w:hAnsi="宋体" w:cs="Times New Roman" w:hint="eastAsia"/>
          <w:bCs/>
          <w:color w:val="000000"/>
          <w:sz w:val="24"/>
          <w:szCs w:val="21"/>
        </w:rPr>
        <w:t>投标人授权代表（签字）：</w:t>
      </w:r>
      <w:r>
        <w:rPr>
          <w:rFonts w:ascii="宋体" w:hAnsi="宋体" w:cs="Times New Roman" w:hint="eastAsia"/>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ascii="宋体" w:hAnsi="宋体" w:cs="Times New Roman" w:hint="eastAsia"/>
          <w:bCs/>
          <w:color w:val="000000"/>
          <w:sz w:val="24"/>
          <w:szCs w:val="21"/>
          <w:u w:val="single"/>
        </w:rPr>
        <w:t xml:space="preserve">                                </w:t>
      </w:r>
    </w:p>
    <w:p w:rsidR="00526313" w:rsidRDefault="00723D74">
      <w:pPr>
        <w:widowControl/>
        <w:tabs>
          <w:tab w:val="right" w:leader="dot" w:pos="9514"/>
        </w:tabs>
        <w:spacing w:line="440" w:lineRule="exact"/>
        <w:jc w:val="left"/>
        <w:rPr>
          <w:rFonts w:eastAsia="黑体"/>
          <w:b/>
          <w:iCs/>
          <w:color w:val="000000"/>
          <w:kern w:val="0"/>
          <w:sz w:val="28"/>
        </w:rPr>
      </w:pPr>
      <w:r>
        <w:rPr>
          <w:rFonts w:eastAsia="黑体"/>
          <w:b/>
          <w:iCs/>
          <w:color w:val="000000"/>
          <w:kern w:val="0"/>
          <w:sz w:val="28"/>
        </w:rPr>
        <w:br w:type="page"/>
      </w:r>
    </w:p>
    <w:p w:rsidR="00526313" w:rsidRDefault="00723D74" w:rsidP="00090A54">
      <w:pPr>
        <w:spacing w:beforeLines="100" w:afterLines="250"/>
        <w:jc w:val="center"/>
        <w:rPr>
          <w:rFonts w:ascii="黑体" w:eastAsia="黑体" w:hAnsi="黑体"/>
          <w:b/>
          <w:color w:val="000000"/>
          <w:sz w:val="96"/>
          <w:szCs w:val="96"/>
        </w:rPr>
      </w:pPr>
      <w:r>
        <w:rPr>
          <w:rFonts w:ascii="黑体" w:eastAsia="黑体" w:hAnsi="黑体" w:hint="eastAsia"/>
          <w:b/>
          <w:color w:val="000000"/>
          <w:sz w:val="96"/>
          <w:szCs w:val="96"/>
        </w:rPr>
        <w:lastRenderedPageBreak/>
        <w:t>阳新县县级政府采购</w:t>
      </w:r>
    </w:p>
    <w:p w:rsidR="00526313" w:rsidRDefault="00723D74" w:rsidP="00090A54">
      <w:pPr>
        <w:spacing w:afterLines="200"/>
        <w:jc w:val="center"/>
        <w:rPr>
          <w:rFonts w:ascii="黑体" w:eastAsia="黑体" w:hAnsi="黑体"/>
          <w:b/>
          <w:color w:val="000000"/>
          <w:sz w:val="72"/>
          <w:szCs w:val="72"/>
        </w:rPr>
      </w:pPr>
      <w:r>
        <w:rPr>
          <w:rFonts w:ascii="黑体" w:eastAsia="黑体" w:hAnsi="黑体" w:hint="eastAsia"/>
          <w:b/>
          <w:color w:val="000000"/>
          <w:sz w:val="72"/>
          <w:szCs w:val="72"/>
        </w:rPr>
        <w:t>投 标 文 件</w:t>
      </w:r>
    </w:p>
    <w:p w:rsidR="00526313" w:rsidRDefault="00723D74">
      <w:pPr>
        <w:keepNext/>
        <w:keepLines/>
        <w:spacing w:before="340" w:after="480" w:line="360" w:lineRule="auto"/>
        <w:jc w:val="center"/>
        <w:outlineLvl w:val="1"/>
        <w:rPr>
          <w:rFonts w:ascii="宋体" w:hAnsi="宋体" w:cs="Times New Roman"/>
          <w:b/>
          <w:color w:val="000000"/>
          <w:sz w:val="44"/>
          <w:szCs w:val="44"/>
        </w:rPr>
      </w:pPr>
      <w:bookmarkStart w:id="133" w:name="_Toc21906"/>
      <w:bookmarkStart w:id="134" w:name="_Toc494665947"/>
      <w:bookmarkStart w:id="135" w:name="_Toc494702267"/>
      <w:bookmarkStart w:id="136" w:name="_Toc494721097"/>
      <w:bookmarkStart w:id="137" w:name="_Toc494664997"/>
      <w:bookmarkStart w:id="138" w:name="_Toc494665550"/>
      <w:bookmarkStart w:id="139" w:name="_Toc511894524"/>
      <w:bookmarkStart w:id="140" w:name="_Toc494745314"/>
      <w:r>
        <w:rPr>
          <w:rFonts w:ascii="宋体" w:hAnsi="宋体" w:cs="Times New Roman" w:hint="eastAsia"/>
          <w:b/>
          <w:color w:val="000000"/>
          <w:sz w:val="44"/>
          <w:szCs w:val="44"/>
        </w:rPr>
        <w:t>第二部分 商务文件</w:t>
      </w:r>
      <w:bookmarkEnd w:id="133"/>
      <w:bookmarkEnd w:id="134"/>
      <w:bookmarkEnd w:id="135"/>
      <w:bookmarkEnd w:id="136"/>
      <w:bookmarkEnd w:id="137"/>
      <w:bookmarkEnd w:id="138"/>
      <w:bookmarkEnd w:id="139"/>
      <w:bookmarkEnd w:id="140"/>
    </w:p>
    <w:p w:rsidR="00526313" w:rsidRDefault="00723D74">
      <w:pPr>
        <w:spacing w:line="360" w:lineRule="auto"/>
        <w:ind w:leftChars="619" w:left="2055" w:rightChars="619" w:right="1300" w:hangingChars="209" w:hanging="755"/>
        <w:rPr>
          <w:rFonts w:ascii="宋体" w:hAnsi="宋体" w:cs="Times New Roman"/>
          <w:bCs/>
          <w:color w:val="000000"/>
          <w:sz w:val="36"/>
          <w:szCs w:val="24"/>
        </w:rPr>
      </w:pPr>
      <w:r>
        <w:rPr>
          <w:rFonts w:ascii="宋体" w:hAnsi="宋体" w:cs="Times New Roman" w:hint="eastAsia"/>
          <w:b/>
          <w:bCs/>
          <w:color w:val="000000"/>
          <w:sz w:val="36"/>
          <w:szCs w:val="24"/>
        </w:rPr>
        <w:t>项目编号：</w:t>
      </w:r>
      <w:r>
        <w:rPr>
          <w:rFonts w:ascii="宋体" w:hAnsi="宋体" w:cs="Times New Roman" w:hint="eastAsia"/>
          <w:color w:val="000000"/>
          <w:sz w:val="36"/>
          <w:szCs w:val="36"/>
          <w:u w:val="single"/>
        </w:rPr>
        <w:t xml:space="preserve">                            </w:t>
      </w:r>
    </w:p>
    <w:p w:rsidR="00526313" w:rsidRDefault="00723D74">
      <w:pPr>
        <w:spacing w:line="360" w:lineRule="auto"/>
        <w:ind w:leftChars="619" w:left="2055" w:rightChars="619" w:right="1300" w:hangingChars="209" w:hanging="755"/>
        <w:rPr>
          <w:rFonts w:ascii="宋体" w:hAnsi="宋体" w:cs="Times New Roman"/>
          <w:bCs/>
          <w:color w:val="000000"/>
          <w:sz w:val="36"/>
          <w:szCs w:val="24"/>
        </w:rPr>
      </w:pPr>
      <w:r>
        <w:rPr>
          <w:rFonts w:ascii="宋体" w:hAnsi="宋体" w:cs="Times New Roman" w:hint="eastAsia"/>
          <w:b/>
          <w:bCs/>
          <w:color w:val="000000"/>
          <w:sz w:val="36"/>
          <w:szCs w:val="24"/>
        </w:rPr>
        <w:t>项目名称：</w:t>
      </w:r>
      <w:r>
        <w:rPr>
          <w:rFonts w:ascii="宋体" w:hAnsi="宋体" w:cs="Times New Roman" w:hint="eastAsia"/>
          <w:color w:val="000000"/>
          <w:sz w:val="36"/>
          <w:szCs w:val="36"/>
          <w:u w:val="single"/>
        </w:rPr>
        <w:t xml:space="preserve">                            </w:t>
      </w:r>
    </w:p>
    <w:p w:rsidR="00526313" w:rsidRDefault="00723D74">
      <w:pPr>
        <w:spacing w:line="360" w:lineRule="auto"/>
        <w:ind w:leftChars="619" w:left="2055" w:rightChars="619" w:right="1300" w:hangingChars="209" w:hanging="755"/>
        <w:rPr>
          <w:rFonts w:ascii="宋体" w:hAnsi="宋体" w:cs="Times New Roman"/>
          <w:color w:val="000000"/>
          <w:sz w:val="36"/>
          <w:szCs w:val="36"/>
        </w:rPr>
      </w:pPr>
      <w:r>
        <w:rPr>
          <w:rFonts w:ascii="宋体" w:hAnsi="宋体" w:cs="Times New Roman" w:hint="eastAsia"/>
          <w:b/>
          <w:bCs/>
          <w:color w:val="000000"/>
          <w:sz w:val="36"/>
          <w:szCs w:val="24"/>
        </w:rPr>
        <w:t>招标内容：</w:t>
      </w:r>
      <w:r>
        <w:rPr>
          <w:rFonts w:ascii="宋体" w:hAnsi="宋体" w:cs="Times New Roman" w:hint="eastAsia"/>
          <w:color w:val="000000"/>
          <w:sz w:val="36"/>
          <w:szCs w:val="36"/>
          <w:u w:val="single"/>
        </w:rPr>
        <w:t xml:space="preserve">                            </w:t>
      </w:r>
    </w:p>
    <w:p w:rsidR="00526313" w:rsidRDefault="00526313" w:rsidP="00090A54">
      <w:pPr>
        <w:spacing w:afterLines="500" w:line="360" w:lineRule="auto"/>
        <w:ind w:leftChars="271" w:left="2347" w:rightChars="271" w:right="569" w:hangingChars="494" w:hanging="1778"/>
        <w:jc w:val="center"/>
        <w:rPr>
          <w:rFonts w:ascii="宋体" w:hAnsi="宋体" w:cs="Times New Roman"/>
          <w:color w:val="000000"/>
          <w:sz w:val="36"/>
          <w:szCs w:val="36"/>
        </w:rPr>
      </w:pPr>
    </w:p>
    <w:p w:rsidR="00526313" w:rsidRDefault="00723D74">
      <w:pPr>
        <w:spacing w:line="360" w:lineRule="auto"/>
        <w:ind w:leftChars="613" w:left="1974" w:rightChars="613" w:right="1287" w:hangingChars="214" w:hanging="687"/>
        <w:rPr>
          <w:rFonts w:ascii="宋体" w:hAnsi="宋体" w:cs="Times New Roman"/>
          <w:b/>
          <w:bCs/>
          <w:color w:val="000000"/>
          <w:sz w:val="32"/>
          <w:szCs w:val="32"/>
        </w:rPr>
      </w:pPr>
      <w:r>
        <w:rPr>
          <w:rFonts w:ascii="宋体" w:hAnsi="宋体" w:cs="Times New Roman" w:hint="eastAsia"/>
          <w:b/>
          <w:bCs/>
          <w:color w:val="000000"/>
          <w:sz w:val="32"/>
          <w:szCs w:val="32"/>
        </w:rPr>
        <w:t>投标人（盖章）：</w:t>
      </w:r>
      <w:r>
        <w:rPr>
          <w:rFonts w:ascii="宋体" w:hAnsi="宋体" w:cs="Times New Roman" w:hint="eastAsia"/>
          <w:b/>
          <w:bCs/>
          <w:color w:val="000000"/>
          <w:sz w:val="32"/>
          <w:szCs w:val="32"/>
          <w:u w:val="single"/>
        </w:rPr>
        <w:t xml:space="preserve">                            </w:t>
      </w:r>
    </w:p>
    <w:p w:rsidR="00526313" w:rsidRDefault="00723D74">
      <w:pPr>
        <w:spacing w:line="360" w:lineRule="auto"/>
        <w:ind w:leftChars="613" w:left="1974" w:rightChars="613" w:right="1287" w:hangingChars="214" w:hanging="687"/>
        <w:rPr>
          <w:rFonts w:ascii="宋体" w:hAnsi="宋体" w:cs="Times New Roman"/>
          <w:b/>
          <w:bCs/>
          <w:color w:val="000000"/>
          <w:sz w:val="32"/>
          <w:szCs w:val="32"/>
        </w:rPr>
      </w:pPr>
      <w:r>
        <w:rPr>
          <w:rFonts w:ascii="宋体" w:hAnsi="宋体" w:cs="Times New Roman" w:hint="eastAsia"/>
          <w:b/>
          <w:bCs/>
          <w:color w:val="000000"/>
          <w:sz w:val="32"/>
          <w:szCs w:val="32"/>
        </w:rPr>
        <w:t>投标人授权代表（签字）：</w:t>
      </w:r>
      <w:r>
        <w:rPr>
          <w:rFonts w:ascii="宋体" w:hAnsi="宋体" w:cs="Times New Roman" w:hint="eastAsia"/>
          <w:b/>
          <w:bCs/>
          <w:color w:val="000000"/>
          <w:sz w:val="32"/>
          <w:szCs w:val="32"/>
          <w:u w:val="single"/>
        </w:rPr>
        <w:t xml:space="preserve">                    </w:t>
      </w:r>
    </w:p>
    <w:p w:rsidR="00526313" w:rsidRDefault="00723D74" w:rsidP="00090A54">
      <w:pPr>
        <w:spacing w:beforeLines="100" w:afterLines="100" w:line="360" w:lineRule="auto"/>
        <w:ind w:leftChars="466" w:left="2262" w:right="466" w:hangingChars="355" w:hanging="1283"/>
        <w:jc w:val="center"/>
        <w:rPr>
          <w:rFonts w:ascii="宋体" w:hAnsi="宋体"/>
          <w:b/>
          <w:color w:val="000000"/>
          <w:sz w:val="36"/>
          <w:szCs w:val="36"/>
        </w:rPr>
      </w:pPr>
      <w:r>
        <w:rPr>
          <w:rFonts w:ascii="宋体" w:hAnsi="宋体" w:cs="Times New Roman" w:hint="eastAsia"/>
          <w:b/>
          <w:bCs/>
          <w:color w:val="000000"/>
          <w:sz w:val="36"/>
          <w:szCs w:val="36"/>
        </w:rPr>
        <w:t xml:space="preserve">二〇  </w:t>
      </w:r>
      <w:r>
        <w:rPr>
          <w:rFonts w:ascii="宋体" w:hAnsi="宋体" w:hint="eastAsia"/>
          <w:b/>
          <w:color w:val="000000"/>
          <w:sz w:val="36"/>
          <w:szCs w:val="36"/>
        </w:rPr>
        <w:t>年 月</w:t>
      </w:r>
    </w:p>
    <w:p w:rsidR="00526313" w:rsidRDefault="00723D74">
      <w:pPr>
        <w:rPr>
          <w:rFonts w:ascii="宋体" w:hAnsi="宋体" w:cs="Times New Roman"/>
          <w:b/>
          <w:bCs/>
          <w:color w:val="000000"/>
          <w:sz w:val="30"/>
          <w:szCs w:val="30"/>
        </w:rPr>
      </w:pPr>
      <w:r>
        <w:rPr>
          <w:color w:val="000000"/>
        </w:rPr>
        <w:br w:type="page"/>
      </w:r>
      <w:r>
        <w:rPr>
          <w:rFonts w:ascii="宋体" w:hAnsi="宋体" w:cs="Times New Roman" w:hint="eastAsia"/>
          <w:b/>
          <w:bCs/>
          <w:color w:val="000000"/>
          <w:sz w:val="30"/>
          <w:szCs w:val="30"/>
        </w:rPr>
        <w:lastRenderedPageBreak/>
        <w:t>格式（参考）说明：</w:t>
      </w:r>
    </w:p>
    <w:p w:rsidR="00526313" w:rsidRDefault="00723D74">
      <w:pPr>
        <w:pStyle w:val="2"/>
        <w:spacing w:before="340" w:after="200" w:line="360" w:lineRule="auto"/>
        <w:jc w:val="center"/>
        <w:rPr>
          <w:rFonts w:ascii="黑体" w:eastAsia="黑体" w:hAnsi="黑体" w:cs="Times New Roman"/>
          <w:bCs w:val="0"/>
          <w:color w:val="000000"/>
          <w:sz w:val="36"/>
          <w:szCs w:val="36"/>
        </w:rPr>
      </w:pPr>
      <w:bookmarkStart w:id="141" w:name="_Toc494702268"/>
      <w:bookmarkStart w:id="142" w:name="_Toc25258"/>
      <w:bookmarkStart w:id="143" w:name="_Toc511894525"/>
      <w:bookmarkStart w:id="144" w:name="_Toc494665948"/>
      <w:bookmarkStart w:id="145" w:name="_Toc494664998"/>
      <w:bookmarkStart w:id="146" w:name="_Toc494721098"/>
      <w:bookmarkStart w:id="147" w:name="_Toc494745315"/>
      <w:bookmarkStart w:id="148" w:name="_Toc494665551"/>
      <w:r>
        <w:rPr>
          <w:rFonts w:ascii="黑体" w:eastAsia="黑体" w:hAnsi="黑体" w:cs="Times New Roman" w:hint="eastAsia"/>
          <w:bCs w:val="0"/>
          <w:color w:val="000000"/>
          <w:sz w:val="36"/>
          <w:szCs w:val="36"/>
        </w:rPr>
        <w:t>商务文件组成</w:t>
      </w:r>
      <w:bookmarkEnd w:id="141"/>
      <w:bookmarkEnd w:id="142"/>
      <w:bookmarkEnd w:id="143"/>
      <w:bookmarkEnd w:id="144"/>
      <w:bookmarkEnd w:id="145"/>
      <w:bookmarkEnd w:id="146"/>
      <w:bookmarkEnd w:id="147"/>
      <w:bookmarkEnd w:id="148"/>
    </w:p>
    <w:p w:rsidR="00526313" w:rsidRDefault="00723D74">
      <w:pPr>
        <w:autoSpaceDE w:val="0"/>
        <w:autoSpaceDN w:val="0"/>
        <w:adjustRightInd w:val="0"/>
        <w:spacing w:line="420" w:lineRule="exact"/>
        <w:ind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由各投标人根据参考格式要求自行编写。目录清晰、内容详尽、易于理解和评审并富有建设性的商务方案在评标时具有优势。具体内容应包括但不限于以下内容：</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商务文件目录</w:t>
      </w:r>
      <w:r>
        <w:rPr>
          <w:rFonts w:ascii="宋体" w:hAnsi="宋体" w:cs="Times New Roman" w:hint="eastAsia"/>
          <w:b/>
          <w:color w:val="000000"/>
          <w:kern w:val="0"/>
          <w:sz w:val="24"/>
          <w:szCs w:val="32"/>
        </w:rPr>
        <w:t>（目录应涵盖下述所有资料，页码清晰以便查阅）</w:t>
      </w:r>
      <w:r>
        <w:rPr>
          <w:rFonts w:ascii="宋体" w:hAnsi="宋体" w:cs="Times New Roman" w:hint="eastAsia"/>
          <w:color w:val="000000"/>
          <w:kern w:val="0"/>
          <w:sz w:val="24"/>
          <w:szCs w:val="32"/>
        </w:rPr>
        <w:t>；</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投标书（附件一）；</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制造商中小企业声明函（适用于货物类项目）（附件二）；</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中小企业声明函（适用于工程类、服务类项目）（附件三）；</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中小企业划型标准（附件四）；</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残疾人福利性单位声明函（适用于货物类项目）（附件五）；</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残疾人福利性单位声明函（适用于工程类、服务类项目）（附件六）；</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享受政府采购支持政策的残疾人福利单位的标准（附件七）；</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开标一览表（附件八）；</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投标报价明细表（附件九）；</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小型和微型企业、监狱企业、残疾人福利性单位货物汇总表（附件十）；</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投标货物（工程或服务）清单（附件十一）；</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交纳投标保证金的银行凭证（附件十二，</w:t>
      </w:r>
      <w:r>
        <w:rPr>
          <w:rFonts w:ascii="宋体" w:hAnsi="宋体" w:cs="Times New Roman" w:hint="eastAsia"/>
          <w:b/>
          <w:color w:val="000000"/>
          <w:kern w:val="0"/>
          <w:sz w:val="24"/>
          <w:szCs w:val="32"/>
        </w:rPr>
        <w:t>本项目不适用</w:t>
      </w:r>
      <w:r>
        <w:rPr>
          <w:rFonts w:ascii="宋体" w:hAnsi="宋体" w:cs="Times New Roman" w:hint="eastAsia"/>
          <w:color w:val="000000"/>
          <w:kern w:val="0"/>
          <w:sz w:val="24"/>
          <w:szCs w:val="32"/>
        </w:rPr>
        <w:t>）；</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法定代表人授权书（附件十三）；</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关于不存在招标文件第二章“十、 其他注意事项”中规定禁止情形的书面声明；</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投标人的资格声明（附件十四）；</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项目负责人、技术负责人简历表（附件十五）；</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项目班子成员情况表（附件十六）；</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投标人类似项目业绩表（附件十七）；</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招标文件要求提供或投标人认为需提供的其它资料；</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符合性审查对照表（附件十八）；</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商务要求响应、偏离说明表（附件十九）；</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商务要求“★”号条款响应、偏离说明表（附件二十）；</w:t>
      </w:r>
    </w:p>
    <w:p w:rsidR="00526313" w:rsidRDefault="00723D74">
      <w:pPr>
        <w:numPr>
          <w:ilvl w:val="0"/>
          <w:numId w:val="79"/>
        </w:numPr>
        <w:tabs>
          <w:tab w:val="left" w:pos="966"/>
        </w:tabs>
        <w:autoSpaceDE w:val="0"/>
        <w:autoSpaceDN w:val="0"/>
        <w:adjustRightInd w:val="0"/>
        <w:spacing w:line="420" w:lineRule="exact"/>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商务评议对照表（附件二十一）；</w:t>
      </w:r>
    </w:p>
    <w:p w:rsidR="00526313" w:rsidRDefault="00723D74">
      <w:pPr>
        <w:numPr>
          <w:ilvl w:val="0"/>
          <w:numId w:val="79"/>
        </w:numPr>
        <w:tabs>
          <w:tab w:val="left" w:pos="966"/>
        </w:tabs>
        <w:autoSpaceDE w:val="0"/>
        <w:autoSpaceDN w:val="0"/>
        <w:adjustRightInd w:val="0"/>
        <w:spacing w:line="420" w:lineRule="exact"/>
        <w:ind w:left="0" w:firstLineChars="200" w:firstLine="420"/>
        <w:rPr>
          <w:rFonts w:ascii="宋体" w:hAnsi="宋体" w:cs="Times New Roman"/>
          <w:color w:val="000000"/>
          <w:kern w:val="0"/>
          <w:sz w:val="24"/>
          <w:szCs w:val="32"/>
        </w:rPr>
      </w:pPr>
      <w:r>
        <w:rPr>
          <w:rFonts w:ascii="宋体" w:hAnsi="宋体" w:cs="Times New Roman" w:hint="eastAsia"/>
          <w:color w:val="000000"/>
        </w:rPr>
        <w:t>技术、服务要求响应、偏离说明表</w:t>
      </w:r>
      <w:r>
        <w:rPr>
          <w:rFonts w:ascii="宋体" w:hAnsi="宋体" w:cs="Times New Roman" w:hint="eastAsia"/>
          <w:color w:val="000000"/>
          <w:kern w:val="0"/>
          <w:sz w:val="24"/>
          <w:szCs w:val="32"/>
        </w:rPr>
        <w:t>（附件二十二）；</w:t>
      </w:r>
    </w:p>
    <w:p w:rsidR="00526313" w:rsidRDefault="00723D74">
      <w:pPr>
        <w:numPr>
          <w:ilvl w:val="0"/>
          <w:numId w:val="79"/>
        </w:numPr>
        <w:tabs>
          <w:tab w:val="left" w:pos="966"/>
        </w:tabs>
        <w:autoSpaceDE w:val="0"/>
        <w:autoSpaceDN w:val="0"/>
        <w:adjustRightInd w:val="0"/>
        <w:spacing w:line="420" w:lineRule="exact"/>
        <w:ind w:left="0" w:firstLineChars="200" w:firstLine="420"/>
        <w:rPr>
          <w:rFonts w:ascii="宋体" w:hAnsi="宋体" w:cs="Times New Roman"/>
          <w:color w:val="000000"/>
          <w:kern w:val="0"/>
          <w:sz w:val="24"/>
          <w:szCs w:val="32"/>
        </w:rPr>
      </w:pPr>
      <w:r>
        <w:rPr>
          <w:rFonts w:ascii="宋体" w:hAnsi="宋体" w:cs="Times New Roman" w:hint="eastAsia"/>
          <w:color w:val="000000"/>
        </w:rPr>
        <w:t>技术、服务要求“★”号条款响应、偏离说明表</w:t>
      </w:r>
      <w:r>
        <w:rPr>
          <w:rFonts w:ascii="宋体" w:hAnsi="宋体" w:cs="Times New Roman" w:hint="eastAsia"/>
          <w:color w:val="000000"/>
          <w:kern w:val="0"/>
          <w:sz w:val="24"/>
          <w:szCs w:val="32"/>
        </w:rPr>
        <w:t>（附件二十三）；</w:t>
      </w:r>
    </w:p>
    <w:p w:rsidR="00526313" w:rsidRDefault="00723D74">
      <w:pPr>
        <w:numPr>
          <w:ilvl w:val="0"/>
          <w:numId w:val="79"/>
        </w:numPr>
        <w:tabs>
          <w:tab w:val="left" w:pos="966"/>
        </w:tabs>
        <w:autoSpaceDE w:val="0"/>
        <w:autoSpaceDN w:val="0"/>
        <w:adjustRightInd w:val="0"/>
        <w:spacing w:line="420" w:lineRule="exact"/>
        <w:ind w:left="0" w:firstLineChars="200" w:firstLine="420"/>
        <w:rPr>
          <w:rFonts w:ascii="宋体" w:hAnsi="宋体" w:cs="Times New Roman"/>
          <w:color w:val="000000"/>
          <w:kern w:val="0"/>
          <w:sz w:val="24"/>
          <w:szCs w:val="32"/>
        </w:rPr>
      </w:pPr>
      <w:r>
        <w:rPr>
          <w:rFonts w:ascii="宋体" w:hAnsi="宋体" w:cs="Times New Roman" w:hint="eastAsia"/>
          <w:color w:val="000000"/>
        </w:rPr>
        <w:t>技术、服务评议对照表</w:t>
      </w:r>
      <w:r>
        <w:rPr>
          <w:rFonts w:ascii="宋体" w:hAnsi="宋体" w:cs="Times New Roman" w:hint="eastAsia"/>
          <w:color w:val="000000"/>
          <w:kern w:val="0"/>
          <w:sz w:val="24"/>
          <w:szCs w:val="32"/>
        </w:rPr>
        <w:t>（附件二十四）。</w:t>
      </w:r>
    </w:p>
    <w:p w:rsidR="00526313" w:rsidRDefault="00723D74" w:rsidP="00090A54">
      <w:pPr>
        <w:spacing w:beforeLines="100" w:afterLines="250"/>
        <w:jc w:val="center"/>
        <w:rPr>
          <w:rFonts w:ascii="黑体" w:eastAsia="黑体" w:hAnsi="黑体"/>
          <w:b/>
          <w:color w:val="000000"/>
          <w:sz w:val="96"/>
          <w:szCs w:val="96"/>
        </w:rPr>
      </w:pPr>
      <w:r>
        <w:rPr>
          <w:rFonts w:ascii="宋体" w:hAnsi="宋体" w:cs="Times New Roman" w:hint="eastAsia"/>
          <w:color w:val="000000"/>
          <w:kern w:val="0"/>
          <w:sz w:val="24"/>
          <w:szCs w:val="32"/>
        </w:rPr>
        <w:br w:type="page"/>
      </w:r>
      <w:r>
        <w:rPr>
          <w:rFonts w:ascii="黑体" w:eastAsia="黑体" w:hAnsi="黑体" w:hint="eastAsia"/>
          <w:b/>
          <w:color w:val="000000"/>
          <w:sz w:val="96"/>
          <w:szCs w:val="96"/>
        </w:rPr>
        <w:lastRenderedPageBreak/>
        <w:t>阳新县县级政府采购</w:t>
      </w:r>
    </w:p>
    <w:p w:rsidR="00526313" w:rsidRDefault="00723D74" w:rsidP="00090A54">
      <w:pPr>
        <w:spacing w:afterLines="200"/>
        <w:jc w:val="center"/>
        <w:rPr>
          <w:rFonts w:ascii="黑体" w:eastAsia="黑体" w:hAnsi="黑体"/>
          <w:b/>
          <w:color w:val="000000"/>
          <w:sz w:val="72"/>
          <w:szCs w:val="72"/>
        </w:rPr>
      </w:pPr>
      <w:r>
        <w:rPr>
          <w:rFonts w:ascii="黑体" w:eastAsia="黑体" w:hAnsi="黑体" w:hint="eastAsia"/>
          <w:b/>
          <w:color w:val="000000"/>
          <w:sz w:val="72"/>
          <w:szCs w:val="72"/>
        </w:rPr>
        <w:t>投 标 文 件</w:t>
      </w:r>
    </w:p>
    <w:p w:rsidR="00526313" w:rsidRDefault="00723D74">
      <w:pPr>
        <w:keepNext/>
        <w:keepLines/>
        <w:spacing w:before="340" w:after="480" w:line="360" w:lineRule="auto"/>
        <w:jc w:val="center"/>
        <w:outlineLvl w:val="1"/>
        <w:rPr>
          <w:rFonts w:ascii="宋体" w:hAnsi="宋体" w:cs="Times New Roman"/>
          <w:b/>
          <w:color w:val="000000"/>
          <w:sz w:val="44"/>
          <w:szCs w:val="44"/>
        </w:rPr>
      </w:pPr>
      <w:bookmarkStart w:id="149" w:name="_Toc494664999"/>
      <w:bookmarkStart w:id="150" w:name="_Toc494665949"/>
      <w:bookmarkStart w:id="151" w:name="_Toc494702269"/>
      <w:bookmarkStart w:id="152" w:name="_Toc494665552"/>
      <w:bookmarkStart w:id="153" w:name="_Toc511894526"/>
      <w:bookmarkStart w:id="154" w:name="_Toc494745316"/>
      <w:bookmarkStart w:id="155" w:name="_Toc494721099"/>
      <w:bookmarkStart w:id="156" w:name="_Toc26268"/>
      <w:r>
        <w:rPr>
          <w:rFonts w:ascii="宋体" w:hAnsi="宋体" w:cs="Times New Roman" w:hint="eastAsia"/>
          <w:b/>
          <w:color w:val="000000"/>
          <w:sz w:val="44"/>
          <w:szCs w:val="44"/>
        </w:rPr>
        <w:t>第三部分 技术、服务文件</w:t>
      </w:r>
      <w:bookmarkEnd w:id="149"/>
      <w:bookmarkEnd w:id="150"/>
      <w:bookmarkEnd w:id="151"/>
      <w:bookmarkEnd w:id="152"/>
      <w:bookmarkEnd w:id="153"/>
      <w:bookmarkEnd w:id="154"/>
      <w:bookmarkEnd w:id="155"/>
      <w:bookmarkEnd w:id="156"/>
    </w:p>
    <w:p w:rsidR="00526313" w:rsidRDefault="00723D74">
      <w:pPr>
        <w:spacing w:line="360" w:lineRule="auto"/>
        <w:ind w:leftChars="619" w:left="2055" w:rightChars="619" w:right="1300" w:hangingChars="209" w:hanging="755"/>
        <w:rPr>
          <w:rFonts w:ascii="宋体" w:hAnsi="宋体" w:cs="Times New Roman"/>
          <w:bCs/>
          <w:color w:val="000000"/>
          <w:sz w:val="36"/>
          <w:szCs w:val="24"/>
        </w:rPr>
      </w:pPr>
      <w:r>
        <w:rPr>
          <w:rFonts w:ascii="宋体" w:hAnsi="宋体" w:cs="Times New Roman" w:hint="eastAsia"/>
          <w:b/>
          <w:bCs/>
          <w:color w:val="000000"/>
          <w:sz w:val="36"/>
          <w:szCs w:val="24"/>
        </w:rPr>
        <w:t>项目编号：</w:t>
      </w:r>
      <w:r>
        <w:rPr>
          <w:rFonts w:ascii="宋体" w:hAnsi="宋体" w:cs="Times New Roman" w:hint="eastAsia"/>
          <w:color w:val="000000"/>
          <w:sz w:val="36"/>
          <w:szCs w:val="36"/>
          <w:u w:val="single"/>
        </w:rPr>
        <w:t xml:space="preserve">                            </w:t>
      </w:r>
    </w:p>
    <w:p w:rsidR="00526313" w:rsidRDefault="00723D74">
      <w:pPr>
        <w:spacing w:line="360" w:lineRule="auto"/>
        <w:ind w:leftChars="619" w:left="2055" w:rightChars="619" w:right="1300" w:hangingChars="209" w:hanging="755"/>
        <w:rPr>
          <w:rFonts w:ascii="宋体" w:hAnsi="宋体" w:cs="Times New Roman"/>
          <w:bCs/>
          <w:color w:val="000000"/>
          <w:sz w:val="36"/>
          <w:szCs w:val="24"/>
        </w:rPr>
      </w:pPr>
      <w:r>
        <w:rPr>
          <w:rFonts w:ascii="宋体" w:hAnsi="宋体" w:cs="Times New Roman" w:hint="eastAsia"/>
          <w:b/>
          <w:bCs/>
          <w:color w:val="000000"/>
          <w:sz w:val="36"/>
          <w:szCs w:val="24"/>
        </w:rPr>
        <w:t>项目名称：</w:t>
      </w:r>
      <w:r>
        <w:rPr>
          <w:rFonts w:ascii="宋体" w:hAnsi="宋体" w:cs="Times New Roman" w:hint="eastAsia"/>
          <w:color w:val="000000"/>
          <w:sz w:val="36"/>
          <w:szCs w:val="36"/>
          <w:u w:val="single"/>
        </w:rPr>
        <w:t xml:space="preserve">                            </w:t>
      </w:r>
    </w:p>
    <w:p w:rsidR="00526313" w:rsidRDefault="00723D74">
      <w:pPr>
        <w:spacing w:line="360" w:lineRule="auto"/>
        <w:ind w:leftChars="619" w:left="2055" w:rightChars="619" w:right="1300" w:hangingChars="209" w:hanging="755"/>
        <w:rPr>
          <w:rFonts w:ascii="宋体" w:hAnsi="宋体" w:cs="Times New Roman"/>
          <w:color w:val="000000"/>
          <w:sz w:val="36"/>
          <w:szCs w:val="36"/>
        </w:rPr>
      </w:pPr>
      <w:r>
        <w:rPr>
          <w:rFonts w:ascii="宋体" w:hAnsi="宋体" w:cs="Times New Roman" w:hint="eastAsia"/>
          <w:b/>
          <w:bCs/>
          <w:color w:val="000000"/>
          <w:sz w:val="36"/>
          <w:szCs w:val="24"/>
        </w:rPr>
        <w:t>招标内容：</w:t>
      </w:r>
      <w:r>
        <w:rPr>
          <w:rFonts w:ascii="宋体" w:hAnsi="宋体" w:cs="Times New Roman" w:hint="eastAsia"/>
          <w:color w:val="000000"/>
          <w:sz w:val="36"/>
          <w:szCs w:val="36"/>
          <w:u w:val="single"/>
        </w:rPr>
        <w:t xml:space="preserve">                            </w:t>
      </w:r>
    </w:p>
    <w:p w:rsidR="00526313" w:rsidRDefault="00526313" w:rsidP="00090A54">
      <w:pPr>
        <w:spacing w:afterLines="500" w:line="360" w:lineRule="auto"/>
        <w:ind w:leftChars="271" w:left="2347" w:rightChars="271" w:right="569" w:hangingChars="494" w:hanging="1778"/>
        <w:jc w:val="center"/>
        <w:rPr>
          <w:rFonts w:ascii="宋体" w:hAnsi="宋体" w:cs="Times New Roman"/>
          <w:color w:val="000000"/>
          <w:sz w:val="36"/>
          <w:szCs w:val="36"/>
        </w:rPr>
      </w:pPr>
    </w:p>
    <w:p w:rsidR="00526313" w:rsidRDefault="00723D74">
      <w:pPr>
        <w:spacing w:line="360" w:lineRule="auto"/>
        <w:ind w:leftChars="613" w:left="1974" w:rightChars="613" w:right="1287" w:hangingChars="214" w:hanging="687"/>
        <w:rPr>
          <w:rFonts w:ascii="宋体" w:hAnsi="宋体" w:cs="Times New Roman"/>
          <w:b/>
          <w:bCs/>
          <w:color w:val="000000"/>
          <w:sz w:val="32"/>
          <w:szCs w:val="32"/>
        </w:rPr>
      </w:pPr>
      <w:r>
        <w:rPr>
          <w:rFonts w:ascii="宋体" w:hAnsi="宋体" w:cs="Times New Roman" w:hint="eastAsia"/>
          <w:b/>
          <w:bCs/>
          <w:color w:val="000000"/>
          <w:sz w:val="32"/>
          <w:szCs w:val="32"/>
        </w:rPr>
        <w:t>投标人（盖章）：</w:t>
      </w:r>
      <w:r>
        <w:rPr>
          <w:rFonts w:ascii="宋体" w:hAnsi="宋体" w:cs="Times New Roman" w:hint="eastAsia"/>
          <w:b/>
          <w:bCs/>
          <w:color w:val="000000"/>
          <w:sz w:val="32"/>
          <w:szCs w:val="32"/>
          <w:u w:val="single"/>
        </w:rPr>
        <w:t xml:space="preserve">                            </w:t>
      </w:r>
    </w:p>
    <w:p w:rsidR="00526313" w:rsidRDefault="00723D74">
      <w:pPr>
        <w:spacing w:line="360" w:lineRule="auto"/>
        <w:ind w:leftChars="613" w:left="1974" w:rightChars="613" w:right="1287" w:hangingChars="214" w:hanging="687"/>
        <w:rPr>
          <w:rFonts w:ascii="宋体" w:hAnsi="宋体" w:cs="Times New Roman"/>
          <w:b/>
          <w:bCs/>
          <w:color w:val="000000"/>
          <w:sz w:val="32"/>
          <w:szCs w:val="32"/>
        </w:rPr>
      </w:pPr>
      <w:r>
        <w:rPr>
          <w:rFonts w:ascii="宋体" w:hAnsi="宋体" w:cs="Times New Roman" w:hint="eastAsia"/>
          <w:b/>
          <w:bCs/>
          <w:color w:val="000000"/>
          <w:sz w:val="32"/>
          <w:szCs w:val="32"/>
        </w:rPr>
        <w:t>投标人授权代表（签字）：</w:t>
      </w:r>
      <w:r>
        <w:rPr>
          <w:rFonts w:ascii="宋体" w:hAnsi="宋体" w:cs="Times New Roman" w:hint="eastAsia"/>
          <w:b/>
          <w:bCs/>
          <w:color w:val="000000"/>
          <w:sz w:val="32"/>
          <w:szCs w:val="32"/>
          <w:u w:val="single"/>
        </w:rPr>
        <w:t xml:space="preserve">                    </w:t>
      </w:r>
    </w:p>
    <w:p w:rsidR="00526313" w:rsidRDefault="00723D74" w:rsidP="00090A54">
      <w:pPr>
        <w:spacing w:beforeLines="100" w:afterLines="100" w:line="360" w:lineRule="auto"/>
        <w:ind w:leftChars="466" w:left="2262" w:right="466" w:hangingChars="355" w:hanging="1283"/>
        <w:jc w:val="center"/>
        <w:rPr>
          <w:rFonts w:ascii="宋体" w:hAnsi="宋体"/>
          <w:b/>
          <w:color w:val="000000"/>
          <w:sz w:val="36"/>
          <w:szCs w:val="36"/>
        </w:rPr>
      </w:pPr>
      <w:r>
        <w:rPr>
          <w:rFonts w:ascii="宋体" w:hAnsi="宋体" w:cs="Times New Roman" w:hint="eastAsia"/>
          <w:b/>
          <w:bCs/>
          <w:color w:val="000000"/>
          <w:sz w:val="36"/>
          <w:szCs w:val="36"/>
        </w:rPr>
        <w:t xml:space="preserve">二〇  </w:t>
      </w:r>
      <w:r>
        <w:rPr>
          <w:rFonts w:ascii="宋体" w:hAnsi="宋体" w:hint="eastAsia"/>
          <w:b/>
          <w:color w:val="000000"/>
          <w:sz w:val="36"/>
          <w:szCs w:val="36"/>
        </w:rPr>
        <w:t>年 月</w:t>
      </w:r>
    </w:p>
    <w:p w:rsidR="00526313" w:rsidRDefault="00723D74">
      <w:pPr>
        <w:rPr>
          <w:rFonts w:ascii="宋体" w:hAnsi="宋体" w:cs="Times New Roman"/>
          <w:b/>
          <w:bCs/>
          <w:color w:val="000000"/>
          <w:sz w:val="30"/>
          <w:szCs w:val="30"/>
        </w:rPr>
      </w:pPr>
      <w:r>
        <w:rPr>
          <w:color w:val="000000"/>
        </w:rPr>
        <w:br w:type="page"/>
      </w:r>
      <w:r>
        <w:rPr>
          <w:rFonts w:ascii="宋体" w:hAnsi="宋体" w:cs="Times New Roman" w:hint="eastAsia"/>
          <w:b/>
          <w:bCs/>
          <w:color w:val="000000"/>
          <w:sz w:val="30"/>
          <w:szCs w:val="30"/>
        </w:rPr>
        <w:lastRenderedPageBreak/>
        <w:t>格式（参考）说明：</w:t>
      </w:r>
    </w:p>
    <w:p w:rsidR="00526313" w:rsidRDefault="00723D74">
      <w:pPr>
        <w:pStyle w:val="2"/>
        <w:spacing w:before="340" w:after="200" w:line="360" w:lineRule="auto"/>
        <w:jc w:val="center"/>
        <w:rPr>
          <w:rFonts w:ascii="黑体" w:eastAsia="黑体" w:hAnsi="黑体" w:cs="Times New Roman"/>
          <w:bCs w:val="0"/>
          <w:color w:val="000000"/>
          <w:sz w:val="36"/>
          <w:szCs w:val="36"/>
        </w:rPr>
      </w:pPr>
      <w:bookmarkStart w:id="157" w:name="_Toc494665000"/>
      <w:bookmarkStart w:id="158" w:name="_Toc511894527"/>
      <w:bookmarkStart w:id="159" w:name="_Toc494702270"/>
      <w:bookmarkStart w:id="160" w:name="_Toc494721100"/>
      <w:bookmarkStart w:id="161" w:name="_Toc494745317"/>
      <w:bookmarkStart w:id="162" w:name="_Toc494665950"/>
      <w:bookmarkStart w:id="163" w:name="_Toc7303"/>
      <w:bookmarkStart w:id="164" w:name="_Toc494665553"/>
      <w:r>
        <w:rPr>
          <w:rFonts w:ascii="黑体" w:eastAsia="黑体" w:hAnsi="黑体" w:cs="Times New Roman" w:hint="eastAsia"/>
          <w:bCs w:val="0"/>
          <w:color w:val="000000"/>
          <w:sz w:val="36"/>
          <w:szCs w:val="36"/>
        </w:rPr>
        <w:t>技术、服务文件组成</w:t>
      </w:r>
      <w:bookmarkEnd w:id="157"/>
      <w:bookmarkEnd w:id="158"/>
      <w:bookmarkEnd w:id="159"/>
      <w:bookmarkEnd w:id="160"/>
      <w:bookmarkEnd w:id="161"/>
      <w:bookmarkEnd w:id="162"/>
      <w:bookmarkEnd w:id="163"/>
      <w:bookmarkEnd w:id="164"/>
    </w:p>
    <w:p w:rsidR="00526313" w:rsidRDefault="00723D74">
      <w:pPr>
        <w:autoSpaceDE w:val="0"/>
        <w:autoSpaceDN w:val="0"/>
        <w:adjustRightInd w:val="0"/>
        <w:spacing w:line="360" w:lineRule="auto"/>
        <w:ind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由各投标人根据参考格式要求自行编写。目录清晰、内容详尽、易于理解和评审并富有建设性的技术、服务方案在评标时具有优势。具体内容应包括但不限于以下内容：</w:t>
      </w:r>
    </w:p>
    <w:p w:rsidR="00526313" w:rsidRDefault="00723D74">
      <w:pPr>
        <w:numPr>
          <w:ilvl w:val="0"/>
          <w:numId w:val="80"/>
        </w:numPr>
        <w:tabs>
          <w:tab w:val="left" w:pos="966"/>
        </w:tabs>
        <w:autoSpaceDE w:val="0"/>
        <w:autoSpaceDN w:val="0"/>
        <w:adjustRightInd w:val="0"/>
        <w:spacing w:line="360" w:lineRule="auto"/>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技术、服务文件目录（目录应涵盖下述所有资料，页码清晰以便查阅）；</w:t>
      </w:r>
    </w:p>
    <w:p w:rsidR="00526313" w:rsidRDefault="00723D74">
      <w:pPr>
        <w:numPr>
          <w:ilvl w:val="0"/>
          <w:numId w:val="80"/>
        </w:numPr>
        <w:tabs>
          <w:tab w:val="left" w:pos="966"/>
        </w:tabs>
        <w:autoSpaceDE w:val="0"/>
        <w:autoSpaceDN w:val="0"/>
        <w:adjustRightInd w:val="0"/>
        <w:spacing w:line="360" w:lineRule="auto"/>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投标货物（工程或服务）介绍，项目建设（服务）方案；</w:t>
      </w:r>
    </w:p>
    <w:p w:rsidR="00526313" w:rsidRDefault="00723D74">
      <w:pPr>
        <w:numPr>
          <w:ilvl w:val="0"/>
          <w:numId w:val="80"/>
        </w:numPr>
        <w:tabs>
          <w:tab w:val="left" w:pos="966"/>
        </w:tabs>
        <w:autoSpaceDE w:val="0"/>
        <w:autoSpaceDN w:val="0"/>
        <w:adjustRightInd w:val="0"/>
        <w:spacing w:line="360" w:lineRule="auto"/>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技术、服务要求响应、偏离说明表（附件二十二）；</w:t>
      </w:r>
    </w:p>
    <w:p w:rsidR="00526313" w:rsidRDefault="00723D74">
      <w:pPr>
        <w:numPr>
          <w:ilvl w:val="0"/>
          <w:numId w:val="80"/>
        </w:numPr>
        <w:tabs>
          <w:tab w:val="left" w:pos="966"/>
        </w:tabs>
        <w:autoSpaceDE w:val="0"/>
        <w:autoSpaceDN w:val="0"/>
        <w:adjustRightInd w:val="0"/>
        <w:spacing w:line="360" w:lineRule="auto"/>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技术、服务要求“★”号条款响应、偏离说明表（附件二十三）；</w:t>
      </w:r>
    </w:p>
    <w:p w:rsidR="00526313" w:rsidRDefault="00723D74">
      <w:pPr>
        <w:numPr>
          <w:ilvl w:val="0"/>
          <w:numId w:val="80"/>
        </w:numPr>
        <w:tabs>
          <w:tab w:val="left" w:pos="966"/>
        </w:tabs>
        <w:autoSpaceDE w:val="0"/>
        <w:autoSpaceDN w:val="0"/>
        <w:adjustRightInd w:val="0"/>
        <w:spacing w:line="360" w:lineRule="auto"/>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技术、服务评议对照表（附件二十四）；</w:t>
      </w:r>
    </w:p>
    <w:p w:rsidR="00526313" w:rsidRDefault="00723D74">
      <w:pPr>
        <w:numPr>
          <w:ilvl w:val="0"/>
          <w:numId w:val="80"/>
        </w:numPr>
        <w:tabs>
          <w:tab w:val="left" w:pos="966"/>
        </w:tabs>
        <w:autoSpaceDE w:val="0"/>
        <w:autoSpaceDN w:val="0"/>
        <w:adjustRightInd w:val="0"/>
        <w:spacing w:line="360" w:lineRule="auto"/>
        <w:ind w:left="0" w:firstLineChars="200" w:firstLine="480"/>
        <w:rPr>
          <w:rFonts w:ascii="宋体" w:hAnsi="宋体" w:cs="Times New Roman"/>
          <w:color w:val="000000"/>
          <w:kern w:val="0"/>
          <w:sz w:val="24"/>
          <w:szCs w:val="32"/>
        </w:rPr>
      </w:pPr>
      <w:r>
        <w:rPr>
          <w:rFonts w:ascii="宋体" w:hAnsi="宋体" w:cs="Times New Roman" w:hint="eastAsia"/>
          <w:color w:val="000000"/>
          <w:kern w:val="0"/>
          <w:sz w:val="24"/>
          <w:szCs w:val="32"/>
        </w:rPr>
        <w:t>招标文件要求提供或投标人认为需提供的其它资料。</w:t>
      </w:r>
    </w:p>
    <w:p w:rsidR="00526313" w:rsidRDefault="00526313">
      <w:pPr>
        <w:autoSpaceDE w:val="0"/>
        <w:autoSpaceDN w:val="0"/>
        <w:adjustRightInd w:val="0"/>
        <w:spacing w:line="360" w:lineRule="auto"/>
        <w:rPr>
          <w:rFonts w:ascii="宋体" w:hAnsi="宋体" w:cs="Times New Roman"/>
          <w:color w:val="000000"/>
          <w:kern w:val="0"/>
          <w:sz w:val="24"/>
          <w:szCs w:val="32"/>
        </w:rPr>
      </w:pPr>
    </w:p>
    <w:p w:rsidR="00526313" w:rsidRDefault="00723D74">
      <w:pPr>
        <w:autoSpaceDE w:val="0"/>
        <w:autoSpaceDN w:val="0"/>
        <w:adjustRightInd w:val="0"/>
        <w:spacing w:line="360" w:lineRule="auto"/>
        <w:ind w:left="740" w:hangingChars="307" w:hanging="740"/>
        <w:rPr>
          <w:rFonts w:ascii="宋体" w:hAnsi="宋体" w:cs="Times New Roman"/>
          <w:color w:val="000000"/>
          <w:kern w:val="0"/>
          <w:sz w:val="24"/>
          <w:szCs w:val="32"/>
        </w:rPr>
      </w:pPr>
      <w:r>
        <w:rPr>
          <w:rFonts w:ascii="宋体" w:hAnsi="宋体" w:cs="Times New Roman" w:hint="eastAsia"/>
          <w:b/>
          <w:color w:val="000000"/>
          <w:kern w:val="0"/>
          <w:sz w:val="24"/>
          <w:szCs w:val="32"/>
        </w:rPr>
        <w:t>说明：</w:t>
      </w:r>
      <w:r>
        <w:rPr>
          <w:rFonts w:ascii="宋体" w:hAnsi="宋体" w:cs="Times New Roman" w:hint="eastAsia"/>
          <w:color w:val="000000"/>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526313" w:rsidRDefault="00526313">
      <w:pPr>
        <w:rPr>
          <w:color w:val="000000"/>
        </w:rPr>
      </w:pPr>
    </w:p>
    <w:p w:rsidR="00526313" w:rsidRDefault="00526313">
      <w:pPr>
        <w:rPr>
          <w:color w:val="000000"/>
        </w:rPr>
      </w:pPr>
    </w:p>
    <w:p w:rsidR="00526313" w:rsidRDefault="00526313">
      <w:pPr>
        <w:rPr>
          <w:color w:val="000000"/>
        </w:rPr>
      </w:pPr>
    </w:p>
    <w:p w:rsidR="00526313" w:rsidRDefault="00723D74">
      <w:pPr>
        <w:rPr>
          <w:color w:val="000000"/>
        </w:rPr>
      </w:pPr>
      <w:r>
        <w:rPr>
          <w:color w:val="000000"/>
        </w:rPr>
        <w:br w:type="page"/>
      </w: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65" w:name="_Toc11058"/>
      <w:bookmarkStart w:id="166" w:name="_Toc511894528"/>
      <w:r>
        <w:rPr>
          <w:rFonts w:ascii="宋体" w:hAnsi="宋体" w:cs="Times New Roman" w:hint="eastAsia"/>
          <w:bCs w:val="0"/>
          <w:color w:val="000000"/>
        </w:rPr>
        <w:lastRenderedPageBreak/>
        <w:t>投标书</w:t>
      </w:r>
      <w:bookmarkEnd w:id="165"/>
      <w:bookmarkEnd w:id="166"/>
    </w:p>
    <w:p w:rsidR="00526313" w:rsidRDefault="00723D74">
      <w:pPr>
        <w:jc w:val="center"/>
        <w:rPr>
          <w:rFonts w:ascii="宋体" w:hAnsi="宋体"/>
          <w:b/>
          <w:color w:val="000000"/>
          <w:sz w:val="30"/>
          <w:szCs w:val="30"/>
        </w:rPr>
      </w:pPr>
      <w:r>
        <w:rPr>
          <w:rFonts w:ascii="宋体" w:hAnsi="宋体" w:hint="eastAsia"/>
          <w:b/>
          <w:color w:val="000000"/>
          <w:sz w:val="30"/>
          <w:szCs w:val="30"/>
        </w:rPr>
        <w:t>投 标 书</w:t>
      </w:r>
    </w:p>
    <w:p w:rsidR="00526313" w:rsidRDefault="00723D74">
      <w:pPr>
        <w:spacing w:line="360" w:lineRule="auto"/>
        <w:rPr>
          <w:rFonts w:ascii="宋体" w:hAnsi="宋体" w:cs="Times New Roman"/>
          <w:b/>
          <w:color w:val="000000"/>
          <w:sz w:val="28"/>
          <w:szCs w:val="28"/>
        </w:rPr>
      </w:pPr>
      <w:r>
        <w:rPr>
          <w:rFonts w:ascii="宋体" w:hAnsi="宋体" w:cs="Times New Roman" w:hint="eastAsia"/>
          <w:b/>
          <w:color w:val="000000"/>
          <w:sz w:val="28"/>
          <w:szCs w:val="28"/>
        </w:rPr>
        <w:t>阳新县政府采购中心：</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依据贵方</w:t>
      </w:r>
      <w:r>
        <w:rPr>
          <w:rFonts w:ascii="宋体" w:hAnsi="宋体" w:cs="Times New Roman" w:hint="eastAsia"/>
          <w:color w:val="000000"/>
          <w:sz w:val="24"/>
          <w:szCs w:val="24"/>
          <w:u w:val="single"/>
        </w:rPr>
        <w:t xml:space="preserve"> （项目名称） </w:t>
      </w:r>
      <w:r>
        <w:rPr>
          <w:rFonts w:ascii="宋体" w:hAnsi="宋体" w:cs="Times New Roman" w:hint="eastAsia"/>
          <w:color w:val="000000"/>
          <w:sz w:val="24"/>
          <w:szCs w:val="24"/>
        </w:rPr>
        <w:t>项目（项目编号：</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）招标的投标邀请，我方代表</w:t>
      </w:r>
      <w:r>
        <w:rPr>
          <w:rFonts w:ascii="宋体" w:hAnsi="宋体" w:cs="Times New Roman" w:hint="eastAsia"/>
          <w:color w:val="000000"/>
          <w:sz w:val="24"/>
          <w:szCs w:val="24"/>
          <w:u w:val="single"/>
        </w:rPr>
        <w:t xml:space="preserve"> （姓名、职务） </w:t>
      </w:r>
      <w:r>
        <w:rPr>
          <w:rFonts w:ascii="宋体" w:hAnsi="宋体" w:cs="Times New Roman" w:hint="eastAsia"/>
          <w:color w:val="000000"/>
          <w:sz w:val="24"/>
          <w:szCs w:val="24"/>
        </w:rPr>
        <w:t>经正式授权并代表投标人</w:t>
      </w:r>
      <w:r>
        <w:rPr>
          <w:rFonts w:ascii="宋体" w:hAnsi="宋体" w:cs="Times New Roman" w:hint="eastAsia"/>
          <w:color w:val="000000"/>
          <w:sz w:val="24"/>
          <w:szCs w:val="24"/>
          <w:u w:val="single"/>
        </w:rPr>
        <w:t xml:space="preserve"> （投标人全称 ） </w:t>
      </w:r>
      <w:r>
        <w:rPr>
          <w:rFonts w:ascii="宋体" w:hAnsi="宋体" w:cs="Times New Roman" w:hint="eastAsia"/>
          <w:color w:val="000000"/>
          <w:sz w:val="24"/>
          <w:szCs w:val="24"/>
        </w:rPr>
        <w:t>提交“开标一览表”信封和下述文件正本</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份，副本</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份。</w:t>
      </w:r>
    </w:p>
    <w:p w:rsidR="00526313" w:rsidRDefault="00723D74">
      <w:pPr>
        <w:numPr>
          <w:ilvl w:val="0"/>
          <w:numId w:val="82"/>
        </w:numPr>
        <w:tabs>
          <w:tab w:val="left" w:pos="966"/>
        </w:tabs>
        <w:autoSpaceDE w:val="0"/>
        <w:autoSpaceDN w:val="0"/>
        <w:adjustRightInd w:val="0"/>
        <w:spacing w:line="360" w:lineRule="auto"/>
        <w:ind w:left="0" w:firstLineChars="200" w:firstLine="482"/>
        <w:rPr>
          <w:rFonts w:ascii="宋体" w:hAnsi="宋体" w:cs="Times New Roman"/>
          <w:b/>
          <w:color w:val="000000"/>
          <w:kern w:val="0"/>
          <w:sz w:val="24"/>
          <w:szCs w:val="32"/>
        </w:rPr>
      </w:pPr>
      <w:r>
        <w:rPr>
          <w:rFonts w:ascii="宋体" w:hAnsi="宋体" w:cs="Times New Roman" w:hint="eastAsia"/>
          <w:b/>
          <w:color w:val="000000"/>
          <w:kern w:val="0"/>
          <w:sz w:val="24"/>
          <w:szCs w:val="32"/>
        </w:rPr>
        <w:t>资格证明文件；</w:t>
      </w:r>
      <w:r>
        <w:rPr>
          <w:rFonts w:ascii="宋体" w:hAnsi="宋体" w:cs="Times New Roman" w:hint="eastAsia"/>
          <w:color w:val="000000"/>
          <w:kern w:val="0"/>
          <w:sz w:val="24"/>
          <w:szCs w:val="32"/>
        </w:rPr>
        <w:t>（</w:t>
      </w:r>
      <w:r>
        <w:rPr>
          <w:rFonts w:ascii="宋体" w:hAnsi="宋体" w:cs="Times New Roman" w:hint="eastAsia"/>
          <w:color w:val="000000"/>
          <w:sz w:val="24"/>
          <w:szCs w:val="24"/>
        </w:rPr>
        <w:t>如</w:t>
      </w:r>
      <w:r>
        <w:rPr>
          <w:rFonts w:ascii="宋体" w:hAnsi="宋体" w:cs="Helvetica" w:hint="eastAsia"/>
          <w:color w:val="000000"/>
          <w:kern w:val="0"/>
          <w:sz w:val="24"/>
          <w:szCs w:val="24"/>
        </w:rPr>
        <w:t>采购人已组织过项目资格预审的，投标人无需再提交资格证明文件</w:t>
      </w:r>
      <w:r>
        <w:rPr>
          <w:rFonts w:ascii="宋体" w:hAnsi="宋体" w:cs="Times New Roman" w:hint="eastAsia"/>
          <w:color w:val="000000"/>
          <w:kern w:val="0"/>
          <w:sz w:val="24"/>
          <w:szCs w:val="32"/>
        </w:rPr>
        <w:t>）</w:t>
      </w:r>
    </w:p>
    <w:p w:rsidR="00526313" w:rsidRDefault="00723D74">
      <w:pPr>
        <w:numPr>
          <w:ilvl w:val="0"/>
          <w:numId w:val="82"/>
        </w:numPr>
        <w:tabs>
          <w:tab w:val="left" w:pos="966"/>
        </w:tabs>
        <w:autoSpaceDE w:val="0"/>
        <w:autoSpaceDN w:val="0"/>
        <w:adjustRightInd w:val="0"/>
        <w:spacing w:line="360" w:lineRule="auto"/>
        <w:ind w:left="0" w:firstLineChars="200" w:firstLine="482"/>
        <w:rPr>
          <w:rFonts w:ascii="宋体" w:hAnsi="宋体" w:cs="Times New Roman"/>
          <w:b/>
          <w:color w:val="000000"/>
          <w:kern w:val="0"/>
          <w:sz w:val="24"/>
          <w:szCs w:val="32"/>
        </w:rPr>
      </w:pPr>
      <w:r>
        <w:rPr>
          <w:rFonts w:ascii="宋体" w:hAnsi="宋体" w:cs="Times New Roman" w:hint="eastAsia"/>
          <w:b/>
          <w:color w:val="000000"/>
          <w:kern w:val="0"/>
          <w:sz w:val="24"/>
          <w:szCs w:val="32"/>
        </w:rPr>
        <w:t>商务文件；</w:t>
      </w:r>
    </w:p>
    <w:p w:rsidR="00526313" w:rsidRDefault="00723D74">
      <w:pPr>
        <w:numPr>
          <w:ilvl w:val="0"/>
          <w:numId w:val="82"/>
        </w:numPr>
        <w:tabs>
          <w:tab w:val="left" w:pos="966"/>
        </w:tabs>
        <w:autoSpaceDE w:val="0"/>
        <w:autoSpaceDN w:val="0"/>
        <w:adjustRightInd w:val="0"/>
        <w:spacing w:line="360" w:lineRule="auto"/>
        <w:ind w:left="0" w:firstLineChars="200" w:firstLine="482"/>
        <w:rPr>
          <w:rFonts w:ascii="宋体" w:hAnsi="宋体" w:cs="Times New Roman"/>
          <w:b/>
          <w:color w:val="000000"/>
          <w:kern w:val="0"/>
          <w:sz w:val="24"/>
          <w:szCs w:val="32"/>
        </w:rPr>
      </w:pPr>
      <w:r>
        <w:rPr>
          <w:rFonts w:ascii="宋体" w:hAnsi="宋体" w:cs="Times New Roman" w:hint="eastAsia"/>
          <w:b/>
          <w:color w:val="000000"/>
          <w:kern w:val="0"/>
          <w:sz w:val="24"/>
          <w:szCs w:val="32"/>
        </w:rPr>
        <w:t>技术、服务文件。</w:t>
      </w:r>
    </w:p>
    <w:p w:rsidR="00526313" w:rsidRDefault="00723D74">
      <w:pPr>
        <w:spacing w:line="360" w:lineRule="auto"/>
        <w:rPr>
          <w:rFonts w:ascii="宋体" w:hAnsi="宋体" w:cs="Times New Roman"/>
          <w:b/>
          <w:color w:val="000000"/>
          <w:kern w:val="0"/>
          <w:sz w:val="24"/>
          <w:szCs w:val="24"/>
        </w:rPr>
      </w:pPr>
      <w:r>
        <w:rPr>
          <w:rFonts w:ascii="宋体" w:hAnsi="宋体" w:cs="Times New Roman" w:hint="eastAsia"/>
          <w:b/>
          <w:color w:val="000000"/>
          <w:kern w:val="0"/>
          <w:sz w:val="24"/>
          <w:szCs w:val="24"/>
        </w:rPr>
        <w:t>在此，我方宣布同意如下：</w:t>
      </w:r>
    </w:p>
    <w:p w:rsidR="00526313" w:rsidRDefault="00723D74">
      <w:pPr>
        <w:pStyle w:val="11"/>
        <w:numPr>
          <w:ilvl w:val="0"/>
          <w:numId w:val="83"/>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《开标一览表》中规定的应提交和交付的</w:t>
      </w:r>
      <w:r>
        <w:rPr>
          <w:rFonts w:ascii="宋体" w:hAnsi="宋体" w:hint="eastAsia"/>
          <w:color w:val="000000"/>
          <w:sz w:val="24"/>
          <w:szCs w:val="24"/>
          <w:u w:val="single"/>
        </w:rPr>
        <w:t xml:space="preserve">  （包号）  </w:t>
      </w:r>
      <w:r>
        <w:rPr>
          <w:rFonts w:ascii="宋体" w:hAnsi="宋体" w:hint="eastAsia"/>
          <w:color w:val="000000"/>
          <w:sz w:val="24"/>
          <w:szCs w:val="24"/>
        </w:rPr>
        <w:t>货物（工程或服务）投标总价为</w:t>
      </w:r>
      <w:r>
        <w:rPr>
          <w:rFonts w:ascii="宋体" w:hAnsi="宋体" w:hint="eastAsia"/>
          <w:color w:val="000000"/>
          <w:sz w:val="24"/>
          <w:szCs w:val="24"/>
          <w:u w:val="single"/>
        </w:rPr>
        <w:t xml:space="preserve"> （注明币种，并用大写和小写表述投标总价） </w:t>
      </w:r>
      <w:r>
        <w:rPr>
          <w:rFonts w:ascii="宋体" w:hAnsi="宋体" w:hint="eastAsia"/>
          <w:color w:val="000000"/>
          <w:sz w:val="24"/>
          <w:szCs w:val="24"/>
        </w:rPr>
        <w:t>；</w:t>
      </w:r>
    </w:p>
    <w:p w:rsidR="00526313" w:rsidRDefault="00723D74">
      <w:pPr>
        <w:pStyle w:val="11"/>
        <w:numPr>
          <w:ilvl w:val="0"/>
          <w:numId w:val="83"/>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按招标文件的约定履行合同责任和义务；</w:t>
      </w:r>
    </w:p>
    <w:p w:rsidR="00526313" w:rsidRDefault="00723D74">
      <w:pPr>
        <w:pStyle w:val="11"/>
        <w:numPr>
          <w:ilvl w:val="0"/>
          <w:numId w:val="83"/>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已详细审查全部招标文件，包括 （修正或补充文件）（如果有的话） ，对此无异议；</w:t>
      </w:r>
    </w:p>
    <w:p w:rsidR="00526313" w:rsidRDefault="00723D74">
      <w:pPr>
        <w:pStyle w:val="11"/>
        <w:numPr>
          <w:ilvl w:val="0"/>
          <w:numId w:val="83"/>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投标有效期为自递交投标文件截止之日起，共</w:t>
      </w:r>
      <w:r>
        <w:rPr>
          <w:rFonts w:ascii="宋体" w:hAnsi="宋体" w:hint="eastAsia"/>
          <w:color w:val="000000"/>
          <w:sz w:val="24"/>
          <w:szCs w:val="24"/>
          <w:u w:val="single"/>
        </w:rPr>
        <w:t xml:space="preserve">    </w:t>
      </w:r>
      <w:r>
        <w:rPr>
          <w:rFonts w:ascii="宋体" w:hAnsi="宋体" w:hint="eastAsia"/>
          <w:color w:val="000000"/>
          <w:sz w:val="24"/>
          <w:szCs w:val="24"/>
        </w:rPr>
        <w:t>个日历天；</w:t>
      </w:r>
    </w:p>
    <w:p w:rsidR="00526313" w:rsidRDefault="00723D74">
      <w:pPr>
        <w:pStyle w:val="11"/>
        <w:numPr>
          <w:ilvl w:val="0"/>
          <w:numId w:val="83"/>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提供按照贵方可能要求的与投标有关的一切数据或资料；</w:t>
      </w:r>
    </w:p>
    <w:p w:rsidR="00526313" w:rsidRDefault="00723D74">
      <w:pPr>
        <w:pStyle w:val="11"/>
        <w:numPr>
          <w:ilvl w:val="0"/>
          <w:numId w:val="83"/>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与投标有关的一切正式往来信函请寄：</w:t>
      </w:r>
      <w:r>
        <w:rPr>
          <w:rFonts w:ascii="宋体" w:hAnsi="宋体" w:hint="eastAsia"/>
          <w:color w:val="000000"/>
          <w:sz w:val="24"/>
          <w:szCs w:val="24"/>
          <w:u w:val="single"/>
        </w:rPr>
        <w:t xml:space="preserve">                              </w:t>
      </w:r>
      <w:r>
        <w:rPr>
          <w:rFonts w:ascii="宋体" w:hAnsi="宋体" w:hint="eastAsia"/>
          <w:color w:val="000000"/>
          <w:sz w:val="24"/>
          <w:szCs w:val="24"/>
        </w:rPr>
        <w:t>。</w:t>
      </w:r>
    </w:p>
    <w:p w:rsidR="00526313" w:rsidRDefault="00526313">
      <w:pPr>
        <w:autoSpaceDE w:val="0"/>
        <w:autoSpaceDN w:val="0"/>
        <w:adjustRightInd w:val="0"/>
        <w:spacing w:line="360" w:lineRule="auto"/>
        <w:ind w:right="246" w:firstLineChars="200" w:firstLine="480"/>
        <w:rPr>
          <w:rFonts w:ascii="宋体" w:hAnsi="宋体" w:cs="Times New Roman"/>
          <w:color w:val="000000"/>
          <w:kern w:val="0"/>
          <w:sz w:val="24"/>
          <w:szCs w:val="24"/>
        </w:rPr>
      </w:pP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投标人：</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地  址：</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电话/传真：</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电子邮件：</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投标人(公章)：</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投标人授权代表（签字）：</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日    期：</w:t>
      </w:r>
      <w:r>
        <w:rPr>
          <w:rFonts w:ascii="宋体" w:hAnsi="宋体" w:hint="eastAsia"/>
          <w:color w:val="000000"/>
          <w:sz w:val="24"/>
          <w:szCs w:val="24"/>
          <w:u w:val="single"/>
        </w:rPr>
        <w:t xml:space="preserve">                               </w:t>
      </w:r>
    </w:p>
    <w:p w:rsidR="00526313" w:rsidRDefault="00723D74" w:rsidP="005B6B79">
      <w:pPr>
        <w:spacing w:line="360" w:lineRule="auto"/>
        <w:ind w:leftChars="6" w:left="13" w:firstLineChars="197" w:firstLine="473"/>
        <w:rPr>
          <w:rFonts w:ascii="宋体" w:hAnsi="宋体"/>
          <w:color w:val="000000"/>
          <w:sz w:val="24"/>
          <w:szCs w:val="24"/>
        </w:rPr>
      </w:pPr>
      <w:r>
        <w:rPr>
          <w:rFonts w:ascii="宋体" w:hAnsi="宋体" w:hint="eastAsia"/>
          <w:color w:val="000000"/>
          <w:sz w:val="24"/>
          <w:szCs w:val="24"/>
        </w:rPr>
        <w:t>开户银行：</w:t>
      </w:r>
      <w:r>
        <w:rPr>
          <w:rFonts w:ascii="宋体" w:hAnsi="宋体" w:hint="eastAsia"/>
          <w:color w:val="000000"/>
          <w:sz w:val="24"/>
          <w:szCs w:val="24"/>
          <w:u w:val="single"/>
        </w:rPr>
        <w:t xml:space="preserve">                               </w:t>
      </w:r>
    </w:p>
    <w:p w:rsidR="00526313" w:rsidRDefault="00723D74">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帐号/行号：</w:t>
      </w:r>
      <w:r>
        <w:rPr>
          <w:rFonts w:ascii="宋体" w:hAnsi="宋体" w:hint="eastAsia"/>
          <w:color w:val="000000"/>
          <w:sz w:val="24"/>
          <w:szCs w:val="24"/>
          <w:u w:val="single"/>
        </w:rPr>
        <w:t xml:space="preserve">                              </w:t>
      </w:r>
    </w:p>
    <w:p w:rsidR="00526313" w:rsidRDefault="00723D74">
      <w:pPr>
        <w:spacing w:line="360" w:lineRule="auto"/>
        <w:rPr>
          <w:rFonts w:ascii="宋体" w:hAnsi="宋体"/>
          <w:color w:val="000000"/>
          <w:sz w:val="24"/>
          <w:szCs w:val="24"/>
          <w:u w:val="single"/>
        </w:rPr>
      </w:pPr>
      <w:r>
        <w:rPr>
          <w:rFonts w:ascii="宋体" w:hAnsi="宋体" w:hint="eastAsia"/>
          <w:color w:val="000000"/>
          <w:sz w:val="24"/>
          <w:szCs w:val="24"/>
          <w:u w:val="single"/>
        </w:rPr>
        <w:lastRenderedPageBreak/>
        <w:br w:type="page"/>
      </w: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67" w:name="_Toc511894529"/>
      <w:bookmarkStart w:id="168" w:name="_Toc19681"/>
      <w:r>
        <w:rPr>
          <w:rFonts w:ascii="宋体" w:hAnsi="宋体" w:cs="Times New Roman" w:hint="eastAsia"/>
          <w:bCs w:val="0"/>
          <w:color w:val="000000"/>
        </w:rPr>
        <w:lastRenderedPageBreak/>
        <w:t>制造商中小企业声明函</w:t>
      </w:r>
      <w:bookmarkEnd w:id="167"/>
      <w:r>
        <w:rPr>
          <w:rFonts w:ascii="宋体" w:hAnsi="宋体" w:cs="Times New Roman" w:hint="eastAsia"/>
          <w:bCs w:val="0"/>
          <w:color w:val="000000"/>
        </w:rPr>
        <w:t>（适用于货物类项目）</w:t>
      </w:r>
      <w:bookmarkEnd w:id="168"/>
    </w:p>
    <w:p w:rsidR="00526313" w:rsidRDefault="00723D74">
      <w:pPr>
        <w:jc w:val="center"/>
        <w:rPr>
          <w:rFonts w:ascii="宋体" w:hAnsi="宋体"/>
          <w:b/>
          <w:color w:val="000000"/>
          <w:sz w:val="30"/>
          <w:szCs w:val="30"/>
        </w:rPr>
      </w:pPr>
      <w:r>
        <w:rPr>
          <w:rFonts w:ascii="宋体" w:hAnsi="宋体" w:hint="eastAsia"/>
          <w:b/>
          <w:color w:val="000000"/>
          <w:sz w:val="30"/>
          <w:szCs w:val="30"/>
        </w:rPr>
        <w:t>制造商中小企业声明函</w:t>
      </w:r>
    </w:p>
    <w:p w:rsidR="00526313" w:rsidRDefault="00723D74">
      <w:pPr>
        <w:spacing w:line="340" w:lineRule="exact"/>
        <w:jc w:val="center"/>
        <w:rPr>
          <w:rFonts w:ascii="宋体" w:hAnsi="宋体"/>
          <w:color w:val="000000"/>
          <w:sz w:val="28"/>
          <w:szCs w:val="28"/>
        </w:rPr>
      </w:pPr>
      <w:r>
        <w:rPr>
          <w:rFonts w:ascii="宋体" w:hAnsi="宋体" w:hint="eastAsia"/>
          <w:color w:val="000000"/>
          <w:sz w:val="28"/>
          <w:szCs w:val="28"/>
        </w:rPr>
        <w:t>（适用于货物类项目）</w:t>
      </w:r>
    </w:p>
    <w:p w:rsidR="00526313" w:rsidRDefault="00723D74">
      <w:pPr>
        <w:spacing w:line="360" w:lineRule="auto"/>
        <w:rPr>
          <w:rFonts w:ascii="宋体" w:hAnsi="宋体" w:cs="Times New Roman"/>
          <w:b/>
          <w:color w:val="000000"/>
          <w:sz w:val="28"/>
          <w:szCs w:val="28"/>
        </w:rPr>
      </w:pPr>
      <w:r>
        <w:rPr>
          <w:rFonts w:ascii="宋体" w:hAnsi="宋体" w:cs="Times New Roman" w:hint="eastAsia"/>
          <w:b/>
          <w:color w:val="000000"/>
          <w:sz w:val="28"/>
          <w:szCs w:val="28"/>
        </w:rPr>
        <w:t>阳新县政府采购中心：</w:t>
      </w:r>
    </w:p>
    <w:p w:rsidR="00526313" w:rsidRDefault="00723D74">
      <w:pPr>
        <w:spacing w:line="360" w:lineRule="auto"/>
        <w:ind w:firstLineChars="200" w:firstLine="440"/>
        <w:rPr>
          <w:rFonts w:ascii="宋体" w:hAnsi="宋体" w:cs="Times New Roman"/>
          <w:color w:val="000000"/>
          <w:kern w:val="0"/>
          <w:sz w:val="22"/>
          <w:szCs w:val="28"/>
        </w:rPr>
      </w:pPr>
      <w:r>
        <w:rPr>
          <w:rFonts w:ascii="宋体" w:hAnsi="宋体" w:cs="Times New Roman" w:hint="eastAsia"/>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526313" w:rsidRDefault="00723D74">
      <w:pPr>
        <w:spacing w:line="360" w:lineRule="auto"/>
        <w:ind w:firstLineChars="200" w:firstLine="440"/>
        <w:rPr>
          <w:color w:val="0D0D0D" w:themeColor="text1" w:themeTint="F2"/>
          <w:sz w:val="22"/>
        </w:rPr>
      </w:pPr>
      <w:r>
        <w:rPr>
          <w:rFonts w:hint="eastAsia"/>
          <w:color w:val="0D0D0D" w:themeColor="text1" w:themeTint="F2"/>
          <w:sz w:val="22"/>
        </w:rPr>
        <w:t>1.</w:t>
      </w:r>
      <w:r>
        <w:rPr>
          <w:rFonts w:hint="eastAsia"/>
          <w:color w:val="0D0D0D" w:themeColor="text1" w:themeTint="F2"/>
          <w:sz w:val="22"/>
          <w:u w:val="single"/>
        </w:rPr>
        <w:t xml:space="preserve"> </w:t>
      </w:r>
      <w:r>
        <w:rPr>
          <w:rFonts w:hint="eastAsia"/>
          <w:color w:val="0D0D0D" w:themeColor="text1" w:themeTint="F2"/>
          <w:sz w:val="22"/>
          <w:u w:val="single"/>
        </w:rPr>
        <w:t>（标的名称）</w:t>
      </w:r>
      <w:r>
        <w:rPr>
          <w:rFonts w:hint="eastAsia"/>
          <w:color w:val="0D0D0D" w:themeColor="text1" w:themeTint="F2"/>
          <w:sz w:val="22"/>
          <w:u w:val="single"/>
        </w:rPr>
        <w:t xml:space="preserve"> </w:t>
      </w:r>
      <w:r>
        <w:rPr>
          <w:rFonts w:hint="eastAsia"/>
          <w:color w:val="0D0D0D" w:themeColor="text1" w:themeTint="F2"/>
          <w:sz w:val="22"/>
        </w:rPr>
        <w:t>，属于</w:t>
      </w:r>
      <w:r>
        <w:rPr>
          <w:rFonts w:hint="eastAsia"/>
          <w:color w:val="0D0D0D" w:themeColor="text1" w:themeTint="F2"/>
          <w:sz w:val="22"/>
          <w:u w:val="single"/>
        </w:rPr>
        <w:t xml:space="preserve"> </w:t>
      </w:r>
      <w:r>
        <w:rPr>
          <w:rFonts w:hint="eastAsia"/>
          <w:color w:val="0D0D0D" w:themeColor="text1" w:themeTint="F2"/>
          <w:sz w:val="22"/>
          <w:u w:val="single"/>
        </w:rPr>
        <w:t>（采购文件中明确的所属行业）</w:t>
      </w:r>
      <w:r>
        <w:rPr>
          <w:rFonts w:hint="eastAsia"/>
          <w:color w:val="0D0D0D" w:themeColor="text1" w:themeTint="F2"/>
          <w:sz w:val="22"/>
        </w:rPr>
        <w:t>行业</w:t>
      </w:r>
      <w:r>
        <w:rPr>
          <w:rFonts w:hint="eastAsia"/>
          <w:color w:val="0D0D0D" w:themeColor="text1" w:themeTint="F2"/>
          <w:sz w:val="22"/>
        </w:rPr>
        <w:t xml:space="preserve"> </w:t>
      </w:r>
      <w:r>
        <w:rPr>
          <w:rFonts w:hint="eastAsia"/>
          <w:color w:val="0D0D0D" w:themeColor="text1" w:themeTint="F2"/>
          <w:sz w:val="22"/>
        </w:rPr>
        <w:t>；承建（承接）企业为</w:t>
      </w:r>
      <w:r>
        <w:rPr>
          <w:rFonts w:hint="eastAsia"/>
          <w:color w:val="0D0D0D" w:themeColor="text1" w:themeTint="F2"/>
          <w:sz w:val="22"/>
          <w:u w:val="single"/>
        </w:rPr>
        <w:t xml:space="preserve"> </w:t>
      </w:r>
      <w:r>
        <w:rPr>
          <w:rFonts w:hint="eastAsia"/>
          <w:color w:val="0D0D0D" w:themeColor="text1" w:themeTint="F2"/>
          <w:sz w:val="22"/>
          <w:u w:val="single"/>
        </w:rPr>
        <w:t>（企业名称）</w:t>
      </w:r>
      <w:r>
        <w:rPr>
          <w:rFonts w:hint="eastAsia"/>
          <w:color w:val="0D0D0D" w:themeColor="text1" w:themeTint="F2"/>
          <w:sz w:val="22"/>
          <w:u w:val="single"/>
        </w:rPr>
        <w:t xml:space="preserve"> </w:t>
      </w:r>
      <w:r>
        <w:rPr>
          <w:rFonts w:hint="eastAsia"/>
          <w:color w:val="0D0D0D" w:themeColor="text1" w:themeTint="F2"/>
          <w:sz w:val="22"/>
        </w:rPr>
        <w:t>，从业人员</w:t>
      </w:r>
      <w:r>
        <w:rPr>
          <w:rFonts w:hint="eastAsia"/>
          <w:color w:val="0D0D0D" w:themeColor="text1" w:themeTint="F2"/>
          <w:sz w:val="22"/>
          <w:u w:val="single"/>
        </w:rPr>
        <w:t xml:space="preserve">      </w:t>
      </w:r>
      <w:r>
        <w:rPr>
          <w:rFonts w:hint="eastAsia"/>
          <w:color w:val="0D0D0D" w:themeColor="text1" w:themeTint="F2"/>
          <w:sz w:val="22"/>
        </w:rPr>
        <w:t>人，营业收入为</w:t>
      </w:r>
      <w:r>
        <w:rPr>
          <w:rFonts w:hint="eastAsia"/>
          <w:color w:val="0D0D0D" w:themeColor="text1" w:themeTint="F2"/>
          <w:sz w:val="22"/>
          <w:u w:val="single"/>
        </w:rPr>
        <w:t xml:space="preserve">      </w:t>
      </w:r>
      <w:r>
        <w:rPr>
          <w:rFonts w:hint="eastAsia"/>
          <w:color w:val="0D0D0D" w:themeColor="text1" w:themeTint="F2"/>
          <w:sz w:val="22"/>
        </w:rPr>
        <w:t>万元，资产总额为</w:t>
      </w:r>
      <w:r>
        <w:rPr>
          <w:rFonts w:hint="eastAsia"/>
          <w:color w:val="0D0D0D" w:themeColor="text1" w:themeTint="F2"/>
          <w:sz w:val="22"/>
          <w:u w:val="single"/>
        </w:rPr>
        <w:t xml:space="preserve">      </w:t>
      </w:r>
      <w:r>
        <w:rPr>
          <w:rFonts w:hint="eastAsia"/>
          <w:color w:val="0D0D0D" w:themeColor="text1" w:themeTint="F2"/>
          <w:sz w:val="22"/>
        </w:rPr>
        <w:t>万元（从业人员、营业收入、资产总额填报上一年度数据，无上一年度数据的新成立企业可不填报）</w:t>
      </w:r>
      <w:r>
        <w:rPr>
          <w:rFonts w:hint="eastAsia"/>
          <w:color w:val="0D0D0D" w:themeColor="text1" w:themeTint="F2"/>
          <w:sz w:val="22"/>
        </w:rPr>
        <w:t xml:space="preserve"> </w:t>
      </w:r>
      <w:r>
        <w:rPr>
          <w:rFonts w:hint="eastAsia"/>
          <w:color w:val="0D0D0D" w:themeColor="text1" w:themeTint="F2"/>
          <w:sz w:val="22"/>
        </w:rPr>
        <w:t>，属于</w:t>
      </w:r>
      <w:r>
        <w:rPr>
          <w:rFonts w:hint="eastAsia"/>
          <w:color w:val="0D0D0D" w:themeColor="text1" w:themeTint="F2"/>
          <w:sz w:val="22"/>
          <w:u w:val="single"/>
        </w:rPr>
        <w:t xml:space="preserve"> </w:t>
      </w:r>
      <w:r>
        <w:rPr>
          <w:rFonts w:hint="eastAsia"/>
          <w:color w:val="0D0D0D" w:themeColor="text1" w:themeTint="F2"/>
          <w:sz w:val="22"/>
          <w:u w:val="single"/>
        </w:rPr>
        <w:t>（中型企业、小型企业、微型企业）</w:t>
      </w:r>
      <w:r>
        <w:rPr>
          <w:rFonts w:hint="eastAsia"/>
          <w:color w:val="0D0D0D" w:themeColor="text1" w:themeTint="F2"/>
          <w:sz w:val="22"/>
          <w:u w:val="single"/>
        </w:rPr>
        <w:t xml:space="preserve"> </w:t>
      </w:r>
      <w:r>
        <w:rPr>
          <w:rFonts w:hint="eastAsia"/>
          <w:color w:val="0D0D0D" w:themeColor="text1" w:themeTint="F2"/>
          <w:sz w:val="22"/>
        </w:rPr>
        <w:t>；</w:t>
      </w:r>
    </w:p>
    <w:p w:rsidR="00526313" w:rsidRDefault="00723D74">
      <w:pPr>
        <w:spacing w:line="360" w:lineRule="auto"/>
        <w:ind w:firstLineChars="200" w:firstLine="440"/>
        <w:rPr>
          <w:color w:val="0D0D0D" w:themeColor="text1" w:themeTint="F2"/>
          <w:sz w:val="22"/>
        </w:rPr>
      </w:pPr>
      <w:r>
        <w:rPr>
          <w:rFonts w:hint="eastAsia"/>
          <w:color w:val="0D0D0D" w:themeColor="text1" w:themeTint="F2"/>
          <w:sz w:val="22"/>
        </w:rPr>
        <w:t>2.</w:t>
      </w:r>
      <w:r>
        <w:rPr>
          <w:rFonts w:hint="eastAsia"/>
          <w:color w:val="0D0D0D" w:themeColor="text1" w:themeTint="F2"/>
          <w:sz w:val="22"/>
          <w:u w:val="single"/>
        </w:rPr>
        <w:t xml:space="preserve"> </w:t>
      </w:r>
      <w:r>
        <w:rPr>
          <w:rFonts w:hint="eastAsia"/>
          <w:color w:val="0D0D0D" w:themeColor="text1" w:themeTint="F2"/>
          <w:sz w:val="22"/>
          <w:u w:val="single"/>
        </w:rPr>
        <w:t>（标的名称）</w:t>
      </w:r>
      <w:r>
        <w:rPr>
          <w:rFonts w:hint="eastAsia"/>
          <w:color w:val="0D0D0D" w:themeColor="text1" w:themeTint="F2"/>
          <w:sz w:val="22"/>
          <w:u w:val="single"/>
        </w:rPr>
        <w:t xml:space="preserve"> </w:t>
      </w:r>
      <w:r>
        <w:rPr>
          <w:rFonts w:hint="eastAsia"/>
          <w:color w:val="0D0D0D" w:themeColor="text1" w:themeTint="F2"/>
          <w:sz w:val="22"/>
        </w:rPr>
        <w:t>，属于</w:t>
      </w:r>
      <w:r>
        <w:rPr>
          <w:rFonts w:hint="eastAsia"/>
          <w:color w:val="0D0D0D" w:themeColor="text1" w:themeTint="F2"/>
          <w:sz w:val="22"/>
          <w:u w:val="single"/>
        </w:rPr>
        <w:t xml:space="preserve"> </w:t>
      </w:r>
      <w:r>
        <w:rPr>
          <w:rFonts w:hint="eastAsia"/>
          <w:color w:val="0D0D0D" w:themeColor="text1" w:themeTint="F2"/>
          <w:sz w:val="22"/>
          <w:u w:val="single"/>
        </w:rPr>
        <w:t>（采购文件中明确的所属行业）</w:t>
      </w:r>
      <w:r>
        <w:rPr>
          <w:rFonts w:hint="eastAsia"/>
          <w:color w:val="0D0D0D" w:themeColor="text1" w:themeTint="F2"/>
          <w:sz w:val="22"/>
        </w:rPr>
        <w:t>行业</w:t>
      </w:r>
      <w:r>
        <w:rPr>
          <w:rFonts w:hint="eastAsia"/>
          <w:color w:val="0D0D0D" w:themeColor="text1" w:themeTint="F2"/>
          <w:sz w:val="22"/>
        </w:rPr>
        <w:t xml:space="preserve"> </w:t>
      </w:r>
      <w:r>
        <w:rPr>
          <w:rFonts w:hint="eastAsia"/>
          <w:color w:val="0D0D0D" w:themeColor="text1" w:themeTint="F2"/>
          <w:sz w:val="22"/>
        </w:rPr>
        <w:t>；承建（承接）企业为</w:t>
      </w:r>
      <w:r>
        <w:rPr>
          <w:rFonts w:hint="eastAsia"/>
          <w:color w:val="0D0D0D" w:themeColor="text1" w:themeTint="F2"/>
          <w:sz w:val="22"/>
          <w:u w:val="single"/>
        </w:rPr>
        <w:t xml:space="preserve"> </w:t>
      </w:r>
      <w:r>
        <w:rPr>
          <w:rFonts w:hint="eastAsia"/>
          <w:color w:val="0D0D0D" w:themeColor="text1" w:themeTint="F2"/>
          <w:sz w:val="22"/>
          <w:u w:val="single"/>
        </w:rPr>
        <w:t>（企业名称）</w:t>
      </w:r>
      <w:r>
        <w:rPr>
          <w:rFonts w:hint="eastAsia"/>
          <w:color w:val="0D0D0D" w:themeColor="text1" w:themeTint="F2"/>
          <w:sz w:val="22"/>
          <w:u w:val="single"/>
        </w:rPr>
        <w:t xml:space="preserve"> </w:t>
      </w:r>
      <w:r>
        <w:rPr>
          <w:rFonts w:hint="eastAsia"/>
          <w:color w:val="0D0D0D" w:themeColor="text1" w:themeTint="F2"/>
          <w:sz w:val="22"/>
        </w:rPr>
        <w:t>，从业人员</w:t>
      </w:r>
      <w:r>
        <w:rPr>
          <w:rFonts w:hint="eastAsia"/>
          <w:color w:val="0D0D0D" w:themeColor="text1" w:themeTint="F2"/>
          <w:sz w:val="22"/>
          <w:u w:val="single"/>
        </w:rPr>
        <w:t xml:space="preserve">      </w:t>
      </w:r>
      <w:r>
        <w:rPr>
          <w:rFonts w:hint="eastAsia"/>
          <w:color w:val="0D0D0D" w:themeColor="text1" w:themeTint="F2"/>
          <w:sz w:val="22"/>
        </w:rPr>
        <w:t>人，营业收入为</w:t>
      </w:r>
      <w:r>
        <w:rPr>
          <w:rFonts w:hint="eastAsia"/>
          <w:color w:val="0D0D0D" w:themeColor="text1" w:themeTint="F2"/>
          <w:sz w:val="22"/>
          <w:u w:val="single"/>
        </w:rPr>
        <w:t xml:space="preserve">      </w:t>
      </w:r>
      <w:r>
        <w:rPr>
          <w:rFonts w:hint="eastAsia"/>
          <w:color w:val="0D0D0D" w:themeColor="text1" w:themeTint="F2"/>
          <w:sz w:val="22"/>
        </w:rPr>
        <w:t>万元，资产总额为</w:t>
      </w:r>
      <w:r>
        <w:rPr>
          <w:rFonts w:hint="eastAsia"/>
          <w:color w:val="0D0D0D" w:themeColor="text1" w:themeTint="F2"/>
          <w:sz w:val="22"/>
          <w:u w:val="single"/>
        </w:rPr>
        <w:t xml:space="preserve">      </w:t>
      </w:r>
      <w:r>
        <w:rPr>
          <w:rFonts w:hint="eastAsia"/>
          <w:color w:val="0D0D0D" w:themeColor="text1" w:themeTint="F2"/>
          <w:sz w:val="22"/>
        </w:rPr>
        <w:t>万元（从业人员、营业收入、资产总额填报上一年度数据，无上一年度数据的新成立企业可不填报）</w:t>
      </w:r>
      <w:r>
        <w:rPr>
          <w:rFonts w:hint="eastAsia"/>
          <w:color w:val="0D0D0D" w:themeColor="text1" w:themeTint="F2"/>
          <w:sz w:val="22"/>
        </w:rPr>
        <w:t xml:space="preserve"> </w:t>
      </w:r>
      <w:r>
        <w:rPr>
          <w:rFonts w:hint="eastAsia"/>
          <w:color w:val="0D0D0D" w:themeColor="text1" w:themeTint="F2"/>
          <w:sz w:val="22"/>
        </w:rPr>
        <w:t>，属于</w:t>
      </w:r>
      <w:r>
        <w:rPr>
          <w:rFonts w:hint="eastAsia"/>
          <w:color w:val="0D0D0D" w:themeColor="text1" w:themeTint="F2"/>
          <w:sz w:val="22"/>
          <w:u w:val="single"/>
        </w:rPr>
        <w:t xml:space="preserve"> </w:t>
      </w:r>
      <w:r>
        <w:rPr>
          <w:rFonts w:hint="eastAsia"/>
          <w:color w:val="0D0D0D" w:themeColor="text1" w:themeTint="F2"/>
          <w:sz w:val="22"/>
          <w:u w:val="single"/>
        </w:rPr>
        <w:t>（中型企业、小型企业、微型企业）</w:t>
      </w:r>
      <w:r>
        <w:rPr>
          <w:rFonts w:hint="eastAsia"/>
          <w:color w:val="0D0D0D" w:themeColor="text1" w:themeTint="F2"/>
          <w:sz w:val="22"/>
        </w:rPr>
        <w:t>；</w:t>
      </w:r>
    </w:p>
    <w:p w:rsidR="00526313" w:rsidRDefault="00723D74">
      <w:pPr>
        <w:spacing w:line="360" w:lineRule="auto"/>
        <w:ind w:firstLineChars="200" w:firstLine="440"/>
        <w:rPr>
          <w:rFonts w:ascii="宋体" w:hAnsi="宋体" w:cs="Times New Roman"/>
          <w:color w:val="000000"/>
          <w:kern w:val="0"/>
          <w:sz w:val="22"/>
          <w:szCs w:val="28"/>
        </w:rPr>
      </w:pPr>
      <w:r>
        <w:rPr>
          <w:rFonts w:ascii="宋体" w:hAnsi="宋体" w:cs="Times New Roman" w:hint="eastAsia"/>
          <w:color w:val="000000"/>
          <w:kern w:val="0"/>
          <w:sz w:val="22"/>
          <w:szCs w:val="28"/>
        </w:rPr>
        <w:t>……</w:t>
      </w:r>
    </w:p>
    <w:p w:rsidR="00526313" w:rsidRDefault="00723D74">
      <w:pPr>
        <w:spacing w:line="360" w:lineRule="auto"/>
        <w:ind w:firstLineChars="200" w:firstLine="440"/>
        <w:rPr>
          <w:rFonts w:ascii="宋体" w:hAnsi="宋体" w:cs="Times New Roman"/>
          <w:color w:val="000000"/>
          <w:kern w:val="0"/>
          <w:sz w:val="22"/>
          <w:szCs w:val="28"/>
        </w:rPr>
      </w:pPr>
      <w:r>
        <w:rPr>
          <w:rFonts w:ascii="宋体" w:hAnsi="宋体" w:cs="Times New Roman" w:hint="eastAsia"/>
          <w:color w:val="000000"/>
          <w:kern w:val="0"/>
          <w:sz w:val="22"/>
          <w:szCs w:val="28"/>
        </w:rPr>
        <w:t>以上企业，不属于大企业的分支机构，不存在控股股东为大企业的情形，也不存在与大企业的负责人为同一人的情形。</w:t>
      </w:r>
    </w:p>
    <w:p w:rsidR="00526313" w:rsidRDefault="00723D74">
      <w:pPr>
        <w:spacing w:line="360" w:lineRule="auto"/>
        <w:ind w:firstLineChars="200" w:firstLine="440"/>
        <w:rPr>
          <w:rFonts w:ascii="宋体" w:hAnsi="宋体" w:cs="Times New Roman"/>
          <w:color w:val="000000"/>
          <w:kern w:val="0"/>
          <w:sz w:val="22"/>
          <w:szCs w:val="28"/>
        </w:rPr>
      </w:pPr>
      <w:r>
        <w:rPr>
          <w:rFonts w:ascii="宋体" w:hAnsi="宋体" w:cs="Times New Roman" w:hint="eastAsia"/>
          <w:color w:val="000000"/>
          <w:kern w:val="0"/>
          <w:sz w:val="22"/>
          <w:szCs w:val="28"/>
        </w:rPr>
        <w:t>本企业对上述声明内容的真实性负责。如有虚假，将依法承担相应责任。</w:t>
      </w:r>
    </w:p>
    <w:p w:rsidR="00526313" w:rsidRDefault="00526313">
      <w:pPr>
        <w:spacing w:line="360" w:lineRule="auto"/>
        <w:ind w:firstLineChars="200" w:firstLine="440"/>
        <w:rPr>
          <w:rFonts w:ascii="宋体" w:hAnsi="宋体" w:cs="Times New Roman"/>
          <w:color w:val="000000"/>
          <w:kern w:val="0"/>
          <w:sz w:val="22"/>
          <w:szCs w:val="28"/>
        </w:rPr>
      </w:pPr>
    </w:p>
    <w:p w:rsidR="00526313" w:rsidRDefault="00723D74">
      <w:pPr>
        <w:spacing w:line="360" w:lineRule="auto"/>
        <w:ind w:firstLineChars="200" w:firstLine="440"/>
        <w:rPr>
          <w:rFonts w:ascii="宋体" w:hAnsi="宋体" w:cs="Times New Roman"/>
          <w:color w:val="000000"/>
          <w:kern w:val="0"/>
          <w:sz w:val="22"/>
          <w:szCs w:val="28"/>
        </w:rPr>
      </w:pPr>
      <w:r>
        <w:rPr>
          <w:rFonts w:ascii="宋体" w:hAnsi="宋体" w:cs="Times New Roman" w:hint="eastAsia"/>
          <w:color w:val="000000"/>
          <w:kern w:val="0"/>
          <w:sz w:val="22"/>
          <w:szCs w:val="28"/>
        </w:rPr>
        <w:t>说明：以联合体方式参与项目投标的供应商，应由联合体各方盖章。</w:t>
      </w:r>
    </w:p>
    <w:p w:rsidR="00526313" w:rsidRDefault="00526313">
      <w:pPr>
        <w:spacing w:line="360" w:lineRule="auto"/>
        <w:ind w:firstLineChars="200" w:firstLine="440"/>
        <w:rPr>
          <w:rFonts w:ascii="宋体" w:hAnsi="宋体" w:cs="Times New Roman"/>
          <w:color w:val="000000"/>
          <w:kern w:val="0"/>
          <w:sz w:val="22"/>
          <w:szCs w:val="28"/>
        </w:rPr>
      </w:pPr>
    </w:p>
    <w:p w:rsidR="00526313" w:rsidRDefault="00723D74" w:rsidP="005B6B79">
      <w:pPr>
        <w:spacing w:line="360" w:lineRule="auto"/>
        <w:ind w:firstLineChars="2009" w:firstLine="4420"/>
        <w:jc w:val="left"/>
        <w:rPr>
          <w:rFonts w:ascii="宋体" w:hAnsi="宋体" w:cs="Times New Roman"/>
          <w:color w:val="000000"/>
          <w:kern w:val="0"/>
          <w:sz w:val="22"/>
          <w:szCs w:val="28"/>
        </w:rPr>
      </w:pPr>
      <w:r>
        <w:rPr>
          <w:rFonts w:ascii="宋体" w:hAnsi="宋体" w:cs="Times New Roman" w:hint="eastAsia"/>
          <w:color w:val="000000"/>
          <w:kern w:val="0"/>
          <w:sz w:val="22"/>
          <w:szCs w:val="28"/>
        </w:rPr>
        <w:t>投标人（公章）：</w:t>
      </w:r>
      <w:r>
        <w:rPr>
          <w:rFonts w:ascii="宋体" w:hAnsi="宋体" w:cs="Times New Roman" w:hint="eastAsia"/>
          <w:color w:val="000000"/>
          <w:kern w:val="0"/>
          <w:sz w:val="22"/>
          <w:szCs w:val="28"/>
          <w:u w:val="single"/>
        </w:rPr>
        <w:t xml:space="preserve">                          </w:t>
      </w:r>
    </w:p>
    <w:p w:rsidR="00526313" w:rsidRDefault="00723D74" w:rsidP="005B6B79">
      <w:pPr>
        <w:spacing w:line="360" w:lineRule="auto"/>
        <w:ind w:firstLineChars="2009" w:firstLine="4420"/>
        <w:jc w:val="left"/>
        <w:rPr>
          <w:rFonts w:ascii="宋体" w:hAnsi="宋体" w:cs="Times New Roman"/>
          <w:color w:val="000000"/>
          <w:kern w:val="0"/>
          <w:sz w:val="22"/>
          <w:szCs w:val="28"/>
          <w:u w:val="single"/>
        </w:rPr>
      </w:pPr>
      <w:r>
        <w:rPr>
          <w:rFonts w:ascii="宋体" w:hAnsi="宋体" w:cs="Times New Roman" w:hint="eastAsia"/>
          <w:color w:val="000000"/>
          <w:kern w:val="0"/>
          <w:sz w:val="22"/>
          <w:szCs w:val="28"/>
        </w:rPr>
        <w:t>日   期：</w:t>
      </w:r>
      <w:r>
        <w:rPr>
          <w:rFonts w:ascii="宋体" w:hAnsi="宋体" w:cs="Times New Roman" w:hint="eastAsia"/>
          <w:color w:val="000000"/>
          <w:kern w:val="0"/>
          <w:sz w:val="22"/>
          <w:szCs w:val="28"/>
          <w:u w:val="single"/>
        </w:rPr>
        <w:t xml:space="preserve">                                </w:t>
      </w:r>
    </w:p>
    <w:p w:rsidR="00526313" w:rsidRDefault="00526313"/>
    <w:p w:rsidR="00526313" w:rsidRDefault="00723D74">
      <w:pPr>
        <w:spacing w:line="360" w:lineRule="auto"/>
        <w:ind w:left="843" w:hangingChars="350" w:hanging="843"/>
        <w:jc w:val="left"/>
        <w:rPr>
          <w:rFonts w:ascii="宋体" w:hAnsi="宋体" w:cs="Times New Roman"/>
          <w:b/>
          <w:color w:val="000000"/>
          <w:sz w:val="24"/>
          <w:szCs w:val="21"/>
        </w:rPr>
      </w:pPr>
      <w:r>
        <w:rPr>
          <w:rFonts w:ascii="宋体" w:hAnsi="宋体" w:cs="Times New Roman" w:hint="eastAsia"/>
          <w:b/>
          <w:color w:val="000000"/>
          <w:sz w:val="24"/>
          <w:szCs w:val="21"/>
        </w:rPr>
        <w:t>注：1、从业人员、营业收入、资产总额填报上一年度数据，无上一年度数据的新成立企业可不填报。</w:t>
      </w:r>
    </w:p>
    <w:p w:rsidR="00526313" w:rsidRDefault="00723D74">
      <w:pPr>
        <w:spacing w:line="360" w:lineRule="auto"/>
        <w:ind w:leftChars="250" w:left="1315" w:hangingChars="328" w:hanging="790"/>
        <w:jc w:val="left"/>
        <w:rPr>
          <w:rFonts w:ascii="宋体" w:hAnsi="宋体" w:cs="Times New Roman"/>
          <w:b/>
          <w:color w:val="000000"/>
          <w:sz w:val="24"/>
          <w:szCs w:val="21"/>
        </w:rPr>
      </w:pPr>
      <w:r>
        <w:rPr>
          <w:rFonts w:ascii="宋体" w:hAnsi="宋体" w:cs="Times New Roman" w:hint="eastAsia"/>
          <w:b/>
          <w:color w:val="000000"/>
          <w:sz w:val="24"/>
          <w:szCs w:val="21"/>
        </w:rPr>
        <w:t>2、本项目不接受联合体投标。</w:t>
      </w:r>
    </w:p>
    <w:p w:rsidR="00526313" w:rsidRDefault="00723D74">
      <w:pPr>
        <w:ind w:left="480"/>
        <w:rPr>
          <w:color w:val="000000"/>
        </w:rPr>
      </w:pPr>
      <w:r>
        <w:rPr>
          <w:rFonts w:ascii="宋体" w:hAnsi="宋体" w:cs="Times New Roman" w:hint="eastAsia"/>
          <w:color w:val="000000"/>
          <w:kern w:val="0"/>
          <w:sz w:val="24"/>
          <w:szCs w:val="32"/>
        </w:rPr>
        <w:br w:type="page"/>
      </w: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69" w:name="_Toc511894530"/>
      <w:bookmarkStart w:id="170" w:name="_Toc8694"/>
      <w:r>
        <w:rPr>
          <w:rFonts w:ascii="宋体" w:hAnsi="宋体" w:cs="Times New Roman" w:hint="eastAsia"/>
          <w:bCs w:val="0"/>
          <w:color w:val="000000"/>
        </w:rPr>
        <w:lastRenderedPageBreak/>
        <w:t>中小企业声明函</w:t>
      </w:r>
      <w:bookmarkEnd w:id="169"/>
      <w:r>
        <w:rPr>
          <w:rFonts w:ascii="宋体" w:hAnsi="宋体" w:cs="Times New Roman" w:hint="eastAsia"/>
          <w:bCs w:val="0"/>
          <w:color w:val="000000"/>
        </w:rPr>
        <w:t>（适用于工程类、服务类项目）</w:t>
      </w:r>
      <w:bookmarkEnd w:id="170"/>
    </w:p>
    <w:p w:rsidR="00526313" w:rsidRDefault="00723D74">
      <w:pPr>
        <w:jc w:val="center"/>
        <w:rPr>
          <w:rFonts w:ascii="宋体" w:hAnsi="宋体"/>
          <w:b/>
          <w:color w:val="000000"/>
          <w:sz w:val="30"/>
          <w:szCs w:val="30"/>
        </w:rPr>
      </w:pPr>
      <w:r>
        <w:rPr>
          <w:rFonts w:ascii="宋体" w:hAnsi="宋体" w:hint="eastAsia"/>
          <w:b/>
          <w:color w:val="000000"/>
          <w:sz w:val="30"/>
          <w:szCs w:val="30"/>
        </w:rPr>
        <w:t>中小企业声明函</w:t>
      </w:r>
    </w:p>
    <w:p w:rsidR="00526313" w:rsidRDefault="00723D74">
      <w:pPr>
        <w:spacing w:line="340" w:lineRule="exact"/>
        <w:jc w:val="center"/>
        <w:rPr>
          <w:rFonts w:ascii="宋体" w:hAnsi="宋体"/>
          <w:color w:val="000000"/>
          <w:sz w:val="28"/>
          <w:szCs w:val="28"/>
        </w:rPr>
      </w:pPr>
      <w:r>
        <w:rPr>
          <w:rFonts w:ascii="宋体" w:hAnsi="宋体" w:hint="eastAsia"/>
          <w:color w:val="000000"/>
          <w:sz w:val="28"/>
          <w:szCs w:val="28"/>
        </w:rPr>
        <w:t>（适用于工程类、服务类项目）</w:t>
      </w:r>
    </w:p>
    <w:p w:rsidR="00526313" w:rsidRDefault="00723D74">
      <w:pPr>
        <w:spacing w:line="360" w:lineRule="auto"/>
        <w:rPr>
          <w:rFonts w:asciiTheme="minorEastAsia" w:hAnsiTheme="minorEastAsia" w:cs="Times New Roman"/>
          <w:color w:val="0D0D0D" w:themeColor="text1" w:themeTint="F2"/>
          <w:sz w:val="24"/>
          <w:szCs w:val="24"/>
        </w:rPr>
      </w:pPr>
      <w:r>
        <w:rPr>
          <w:rFonts w:asciiTheme="minorEastAsia" w:hAnsiTheme="minorEastAsia" w:cs="Times New Roman" w:hint="eastAsia"/>
          <w:color w:val="0D0D0D" w:themeColor="text1" w:themeTint="F2"/>
          <w:sz w:val="24"/>
          <w:szCs w:val="24"/>
        </w:rPr>
        <w:t>阳新县政府采购中心：</w:t>
      </w:r>
    </w:p>
    <w:p w:rsidR="00526313" w:rsidRDefault="00723D74">
      <w:pPr>
        <w:spacing w:line="360" w:lineRule="auto"/>
        <w:ind w:firstLineChars="200" w:firstLine="480"/>
        <w:rPr>
          <w:color w:val="0D0D0D" w:themeColor="text1" w:themeTint="F2"/>
          <w:sz w:val="24"/>
          <w:szCs w:val="24"/>
        </w:rPr>
      </w:pPr>
      <w:r>
        <w:rPr>
          <w:rFonts w:hint="eastAsia"/>
          <w:color w:val="0D0D0D" w:themeColor="text1" w:themeTint="F2"/>
          <w:sz w:val="24"/>
          <w:szCs w:val="24"/>
        </w:rPr>
        <w:t>本公司（联合体）郑重声明，根据《政府采购促进中小企业发展管理办法》（财库﹝</w:t>
      </w:r>
      <w:r>
        <w:rPr>
          <w:rFonts w:hint="eastAsia"/>
          <w:color w:val="0D0D0D" w:themeColor="text1" w:themeTint="F2"/>
          <w:sz w:val="24"/>
          <w:szCs w:val="24"/>
        </w:rPr>
        <w:t>2020</w:t>
      </w:r>
      <w:r>
        <w:rPr>
          <w:rFonts w:hint="eastAsia"/>
          <w:color w:val="0D0D0D" w:themeColor="text1" w:themeTint="F2"/>
          <w:sz w:val="24"/>
          <w:szCs w:val="24"/>
        </w:rPr>
        <w:t>﹞</w:t>
      </w:r>
      <w:r>
        <w:rPr>
          <w:rFonts w:hint="eastAsia"/>
          <w:color w:val="0D0D0D" w:themeColor="text1" w:themeTint="F2"/>
          <w:sz w:val="24"/>
          <w:szCs w:val="24"/>
        </w:rPr>
        <w:t xml:space="preserve">46 </w:t>
      </w:r>
      <w:r>
        <w:rPr>
          <w:rFonts w:hint="eastAsia"/>
          <w:color w:val="0D0D0D" w:themeColor="text1" w:themeTint="F2"/>
          <w:sz w:val="24"/>
          <w:szCs w:val="24"/>
        </w:rPr>
        <w:t>号）的规定，本公司（联合体）参加</w:t>
      </w:r>
      <w:r>
        <w:rPr>
          <w:rFonts w:hint="eastAsia"/>
          <w:color w:val="0D0D0D" w:themeColor="text1" w:themeTint="F2"/>
          <w:sz w:val="24"/>
          <w:szCs w:val="24"/>
          <w:u w:val="single"/>
        </w:rPr>
        <w:t xml:space="preserve"> </w:t>
      </w:r>
      <w:r>
        <w:rPr>
          <w:rFonts w:hint="eastAsia"/>
          <w:color w:val="0D0D0D" w:themeColor="text1" w:themeTint="F2"/>
          <w:sz w:val="24"/>
          <w:szCs w:val="24"/>
          <w:u w:val="single"/>
        </w:rPr>
        <w:t>（单位名称）</w:t>
      </w:r>
      <w:r>
        <w:rPr>
          <w:rFonts w:hint="eastAsia"/>
          <w:color w:val="0D0D0D" w:themeColor="text1" w:themeTint="F2"/>
          <w:sz w:val="24"/>
          <w:szCs w:val="24"/>
          <w:u w:val="single"/>
        </w:rPr>
        <w:t xml:space="preserve"> </w:t>
      </w:r>
      <w:r>
        <w:rPr>
          <w:rFonts w:hint="eastAsia"/>
          <w:color w:val="0D0D0D" w:themeColor="text1" w:themeTint="F2"/>
          <w:sz w:val="24"/>
          <w:szCs w:val="24"/>
        </w:rPr>
        <w:t>的</w:t>
      </w:r>
      <w:r>
        <w:rPr>
          <w:rFonts w:hint="eastAsia"/>
          <w:color w:val="0D0D0D" w:themeColor="text1" w:themeTint="F2"/>
          <w:sz w:val="24"/>
          <w:szCs w:val="24"/>
          <w:u w:val="single"/>
        </w:rPr>
        <w:t xml:space="preserve"> </w:t>
      </w:r>
      <w:r>
        <w:rPr>
          <w:rFonts w:hint="eastAsia"/>
          <w:color w:val="0D0D0D" w:themeColor="text1" w:themeTint="F2"/>
          <w:sz w:val="24"/>
          <w:szCs w:val="24"/>
          <w:u w:val="single"/>
        </w:rPr>
        <w:t>（项目名称）</w:t>
      </w:r>
      <w:r>
        <w:rPr>
          <w:rFonts w:hint="eastAsia"/>
          <w:color w:val="0D0D0D" w:themeColor="text1" w:themeTint="F2"/>
          <w:sz w:val="24"/>
          <w:szCs w:val="24"/>
          <w:u w:val="single"/>
        </w:rPr>
        <w:t xml:space="preserve"> </w:t>
      </w:r>
      <w:r>
        <w:rPr>
          <w:rFonts w:hint="eastAsia"/>
          <w:color w:val="0D0D0D" w:themeColor="text1" w:themeTint="F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526313" w:rsidRDefault="00723D74">
      <w:pPr>
        <w:spacing w:line="360" w:lineRule="auto"/>
        <w:ind w:firstLineChars="200" w:firstLine="480"/>
        <w:rPr>
          <w:color w:val="0D0D0D" w:themeColor="text1" w:themeTint="F2"/>
          <w:sz w:val="24"/>
          <w:szCs w:val="24"/>
        </w:rPr>
      </w:pPr>
      <w:r>
        <w:rPr>
          <w:rFonts w:hint="eastAsia"/>
          <w:color w:val="0D0D0D" w:themeColor="text1" w:themeTint="F2"/>
          <w:sz w:val="24"/>
          <w:szCs w:val="24"/>
        </w:rPr>
        <w:t>1.</w:t>
      </w:r>
      <w:r>
        <w:rPr>
          <w:rFonts w:hint="eastAsia"/>
          <w:color w:val="0D0D0D" w:themeColor="text1" w:themeTint="F2"/>
          <w:sz w:val="24"/>
          <w:szCs w:val="24"/>
          <w:u w:val="single"/>
        </w:rPr>
        <w:t xml:space="preserve"> </w:t>
      </w:r>
      <w:r>
        <w:rPr>
          <w:rFonts w:hint="eastAsia"/>
          <w:color w:val="0D0D0D" w:themeColor="text1" w:themeTint="F2"/>
          <w:sz w:val="24"/>
          <w:szCs w:val="24"/>
          <w:u w:val="single"/>
        </w:rPr>
        <w:t>（标的名称）</w:t>
      </w:r>
      <w:r>
        <w:rPr>
          <w:rFonts w:hint="eastAsia"/>
          <w:color w:val="0D0D0D" w:themeColor="text1" w:themeTint="F2"/>
          <w:sz w:val="24"/>
          <w:szCs w:val="24"/>
          <w:u w:val="single"/>
        </w:rPr>
        <w:t xml:space="preserve"> </w:t>
      </w:r>
      <w:r>
        <w:rPr>
          <w:rFonts w:hint="eastAsia"/>
          <w:color w:val="0D0D0D" w:themeColor="text1" w:themeTint="F2"/>
          <w:sz w:val="24"/>
          <w:szCs w:val="24"/>
        </w:rPr>
        <w:t>，属于</w:t>
      </w:r>
      <w:r>
        <w:rPr>
          <w:rFonts w:hint="eastAsia"/>
          <w:color w:val="0D0D0D" w:themeColor="text1" w:themeTint="F2"/>
          <w:sz w:val="24"/>
          <w:szCs w:val="24"/>
          <w:u w:val="single"/>
        </w:rPr>
        <w:t xml:space="preserve"> </w:t>
      </w:r>
      <w:r>
        <w:rPr>
          <w:rFonts w:hint="eastAsia"/>
          <w:color w:val="0D0D0D" w:themeColor="text1" w:themeTint="F2"/>
          <w:sz w:val="24"/>
          <w:szCs w:val="24"/>
          <w:u w:val="single"/>
        </w:rPr>
        <w:t>（采购文件中明确的所属行业）</w:t>
      </w:r>
      <w:r>
        <w:rPr>
          <w:rFonts w:hint="eastAsia"/>
          <w:color w:val="0D0D0D" w:themeColor="text1" w:themeTint="F2"/>
          <w:sz w:val="24"/>
          <w:szCs w:val="24"/>
        </w:rPr>
        <w:t>行业</w:t>
      </w:r>
      <w:r>
        <w:rPr>
          <w:rFonts w:hint="eastAsia"/>
          <w:color w:val="0D0D0D" w:themeColor="text1" w:themeTint="F2"/>
          <w:sz w:val="24"/>
          <w:szCs w:val="24"/>
        </w:rPr>
        <w:t xml:space="preserve"> </w:t>
      </w:r>
      <w:r>
        <w:rPr>
          <w:rFonts w:hint="eastAsia"/>
          <w:color w:val="0D0D0D" w:themeColor="text1" w:themeTint="F2"/>
          <w:sz w:val="24"/>
          <w:szCs w:val="24"/>
        </w:rPr>
        <w:t>；承建（承接）企业为</w:t>
      </w:r>
      <w:r>
        <w:rPr>
          <w:rFonts w:hint="eastAsia"/>
          <w:color w:val="0D0D0D" w:themeColor="text1" w:themeTint="F2"/>
          <w:sz w:val="24"/>
          <w:szCs w:val="24"/>
          <w:u w:val="single"/>
        </w:rPr>
        <w:t xml:space="preserve"> </w:t>
      </w:r>
      <w:r>
        <w:rPr>
          <w:rFonts w:hint="eastAsia"/>
          <w:color w:val="0D0D0D" w:themeColor="text1" w:themeTint="F2"/>
          <w:sz w:val="24"/>
          <w:szCs w:val="24"/>
          <w:u w:val="single"/>
        </w:rPr>
        <w:t>（企业名称）</w:t>
      </w:r>
      <w:r>
        <w:rPr>
          <w:rFonts w:hint="eastAsia"/>
          <w:color w:val="0D0D0D" w:themeColor="text1" w:themeTint="F2"/>
          <w:sz w:val="24"/>
          <w:szCs w:val="24"/>
          <w:u w:val="single"/>
        </w:rPr>
        <w:t xml:space="preserve"> </w:t>
      </w:r>
      <w:r>
        <w:rPr>
          <w:rFonts w:hint="eastAsia"/>
          <w:color w:val="0D0D0D" w:themeColor="text1" w:themeTint="F2"/>
          <w:sz w:val="24"/>
          <w:szCs w:val="24"/>
        </w:rPr>
        <w:t>，从业人员</w:t>
      </w:r>
      <w:r>
        <w:rPr>
          <w:rFonts w:hint="eastAsia"/>
          <w:color w:val="0D0D0D" w:themeColor="text1" w:themeTint="F2"/>
          <w:sz w:val="24"/>
          <w:szCs w:val="24"/>
          <w:u w:val="single"/>
        </w:rPr>
        <w:t xml:space="preserve">      </w:t>
      </w:r>
      <w:r>
        <w:rPr>
          <w:rFonts w:hint="eastAsia"/>
          <w:color w:val="0D0D0D" w:themeColor="text1" w:themeTint="F2"/>
          <w:sz w:val="24"/>
          <w:szCs w:val="24"/>
        </w:rPr>
        <w:t>人，营业收入为</w:t>
      </w:r>
      <w:r>
        <w:rPr>
          <w:rFonts w:hint="eastAsia"/>
          <w:color w:val="0D0D0D" w:themeColor="text1" w:themeTint="F2"/>
          <w:sz w:val="24"/>
          <w:szCs w:val="24"/>
          <w:u w:val="single"/>
        </w:rPr>
        <w:t xml:space="preserve">      </w:t>
      </w:r>
      <w:r>
        <w:rPr>
          <w:rFonts w:hint="eastAsia"/>
          <w:color w:val="0D0D0D" w:themeColor="text1" w:themeTint="F2"/>
          <w:sz w:val="24"/>
          <w:szCs w:val="24"/>
        </w:rPr>
        <w:t>万元，资产总额为</w:t>
      </w:r>
      <w:r>
        <w:rPr>
          <w:rFonts w:hint="eastAsia"/>
          <w:color w:val="0D0D0D" w:themeColor="text1" w:themeTint="F2"/>
          <w:sz w:val="24"/>
          <w:szCs w:val="24"/>
          <w:u w:val="single"/>
        </w:rPr>
        <w:t xml:space="preserve">      </w:t>
      </w:r>
      <w:r>
        <w:rPr>
          <w:rFonts w:hint="eastAsia"/>
          <w:color w:val="0D0D0D" w:themeColor="text1" w:themeTint="F2"/>
          <w:sz w:val="24"/>
          <w:szCs w:val="24"/>
        </w:rPr>
        <w:t>万元（从业人员、营业收入、资产总额填报上一年度数据，无上一年度数据的新成立企业可不填报）</w:t>
      </w:r>
      <w:r>
        <w:rPr>
          <w:rFonts w:hint="eastAsia"/>
          <w:color w:val="0D0D0D" w:themeColor="text1" w:themeTint="F2"/>
          <w:sz w:val="24"/>
          <w:szCs w:val="24"/>
        </w:rPr>
        <w:t xml:space="preserve"> </w:t>
      </w:r>
      <w:r>
        <w:rPr>
          <w:rFonts w:hint="eastAsia"/>
          <w:color w:val="0D0D0D" w:themeColor="text1" w:themeTint="F2"/>
          <w:sz w:val="24"/>
          <w:szCs w:val="24"/>
        </w:rPr>
        <w:t>，属于</w:t>
      </w:r>
      <w:r>
        <w:rPr>
          <w:rFonts w:hint="eastAsia"/>
          <w:color w:val="0D0D0D" w:themeColor="text1" w:themeTint="F2"/>
          <w:sz w:val="24"/>
          <w:szCs w:val="24"/>
          <w:u w:val="single"/>
        </w:rPr>
        <w:t xml:space="preserve"> </w:t>
      </w:r>
      <w:r>
        <w:rPr>
          <w:rFonts w:hint="eastAsia"/>
          <w:color w:val="0D0D0D" w:themeColor="text1" w:themeTint="F2"/>
          <w:sz w:val="24"/>
          <w:szCs w:val="24"/>
          <w:u w:val="single"/>
        </w:rPr>
        <w:t>（中型企业、小型企业、微型企业）</w:t>
      </w:r>
      <w:r>
        <w:rPr>
          <w:rFonts w:hint="eastAsia"/>
          <w:color w:val="0D0D0D" w:themeColor="text1" w:themeTint="F2"/>
          <w:sz w:val="24"/>
          <w:szCs w:val="24"/>
          <w:u w:val="single"/>
        </w:rPr>
        <w:t xml:space="preserve"> </w:t>
      </w:r>
      <w:r>
        <w:rPr>
          <w:rFonts w:hint="eastAsia"/>
          <w:color w:val="0D0D0D" w:themeColor="text1" w:themeTint="F2"/>
          <w:sz w:val="24"/>
          <w:szCs w:val="24"/>
        </w:rPr>
        <w:t>；</w:t>
      </w:r>
    </w:p>
    <w:p w:rsidR="00526313" w:rsidRDefault="00723D74">
      <w:pPr>
        <w:spacing w:line="360" w:lineRule="auto"/>
        <w:ind w:firstLineChars="200" w:firstLine="480"/>
        <w:rPr>
          <w:color w:val="0D0D0D" w:themeColor="text1" w:themeTint="F2"/>
          <w:sz w:val="24"/>
          <w:szCs w:val="24"/>
        </w:rPr>
      </w:pPr>
      <w:r>
        <w:rPr>
          <w:rFonts w:hint="eastAsia"/>
          <w:color w:val="0D0D0D" w:themeColor="text1" w:themeTint="F2"/>
          <w:sz w:val="24"/>
          <w:szCs w:val="24"/>
        </w:rPr>
        <w:t>2.</w:t>
      </w:r>
      <w:r>
        <w:rPr>
          <w:rFonts w:hint="eastAsia"/>
          <w:color w:val="0D0D0D" w:themeColor="text1" w:themeTint="F2"/>
          <w:sz w:val="24"/>
          <w:szCs w:val="24"/>
          <w:u w:val="single"/>
        </w:rPr>
        <w:t xml:space="preserve"> </w:t>
      </w:r>
      <w:r>
        <w:rPr>
          <w:rFonts w:hint="eastAsia"/>
          <w:color w:val="0D0D0D" w:themeColor="text1" w:themeTint="F2"/>
          <w:sz w:val="24"/>
          <w:szCs w:val="24"/>
          <w:u w:val="single"/>
        </w:rPr>
        <w:t>（标的名称）</w:t>
      </w:r>
      <w:r>
        <w:rPr>
          <w:rFonts w:hint="eastAsia"/>
          <w:color w:val="0D0D0D" w:themeColor="text1" w:themeTint="F2"/>
          <w:sz w:val="24"/>
          <w:szCs w:val="24"/>
          <w:u w:val="single"/>
        </w:rPr>
        <w:t xml:space="preserve"> </w:t>
      </w:r>
      <w:r>
        <w:rPr>
          <w:rFonts w:hint="eastAsia"/>
          <w:color w:val="0D0D0D" w:themeColor="text1" w:themeTint="F2"/>
          <w:sz w:val="24"/>
          <w:szCs w:val="24"/>
        </w:rPr>
        <w:t>，属于</w:t>
      </w:r>
      <w:r>
        <w:rPr>
          <w:rFonts w:hint="eastAsia"/>
          <w:color w:val="0D0D0D" w:themeColor="text1" w:themeTint="F2"/>
          <w:sz w:val="24"/>
          <w:szCs w:val="24"/>
          <w:u w:val="single"/>
        </w:rPr>
        <w:t xml:space="preserve"> </w:t>
      </w:r>
      <w:r>
        <w:rPr>
          <w:rFonts w:hint="eastAsia"/>
          <w:color w:val="0D0D0D" w:themeColor="text1" w:themeTint="F2"/>
          <w:sz w:val="24"/>
          <w:szCs w:val="24"/>
          <w:u w:val="single"/>
        </w:rPr>
        <w:t>（采购文件中明确的所属行业）</w:t>
      </w:r>
      <w:r>
        <w:rPr>
          <w:rFonts w:hint="eastAsia"/>
          <w:color w:val="0D0D0D" w:themeColor="text1" w:themeTint="F2"/>
          <w:sz w:val="24"/>
          <w:szCs w:val="24"/>
        </w:rPr>
        <w:t>行业</w:t>
      </w:r>
      <w:r>
        <w:rPr>
          <w:rFonts w:hint="eastAsia"/>
          <w:color w:val="0D0D0D" w:themeColor="text1" w:themeTint="F2"/>
          <w:sz w:val="24"/>
          <w:szCs w:val="24"/>
        </w:rPr>
        <w:t xml:space="preserve"> </w:t>
      </w:r>
      <w:r>
        <w:rPr>
          <w:rFonts w:hint="eastAsia"/>
          <w:color w:val="0D0D0D" w:themeColor="text1" w:themeTint="F2"/>
          <w:sz w:val="24"/>
          <w:szCs w:val="24"/>
        </w:rPr>
        <w:t>；承建（承接）企业为</w:t>
      </w:r>
      <w:r>
        <w:rPr>
          <w:rFonts w:hint="eastAsia"/>
          <w:color w:val="0D0D0D" w:themeColor="text1" w:themeTint="F2"/>
          <w:sz w:val="24"/>
          <w:szCs w:val="24"/>
          <w:u w:val="single"/>
        </w:rPr>
        <w:t xml:space="preserve"> </w:t>
      </w:r>
      <w:r>
        <w:rPr>
          <w:rFonts w:hint="eastAsia"/>
          <w:color w:val="0D0D0D" w:themeColor="text1" w:themeTint="F2"/>
          <w:sz w:val="24"/>
          <w:szCs w:val="24"/>
          <w:u w:val="single"/>
        </w:rPr>
        <w:t>（企业名称）</w:t>
      </w:r>
      <w:r>
        <w:rPr>
          <w:rFonts w:hint="eastAsia"/>
          <w:color w:val="0D0D0D" w:themeColor="text1" w:themeTint="F2"/>
          <w:sz w:val="24"/>
          <w:szCs w:val="24"/>
          <w:u w:val="single"/>
        </w:rPr>
        <w:t xml:space="preserve"> </w:t>
      </w:r>
      <w:r>
        <w:rPr>
          <w:rFonts w:hint="eastAsia"/>
          <w:color w:val="0D0D0D" w:themeColor="text1" w:themeTint="F2"/>
          <w:sz w:val="24"/>
          <w:szCs w:val="24"/>
        </w:rPr>
        <w:t>，从业人员</w:t>
      </w:r>
      <w:r>
        <w:rPr>
          <w:rFonts w:hint="eastAsia"/>
          <w:color w:val="0D0D0D" w:themeColor="text1" w:themeTint="F2"/>
          <w:sz w:val="24"/>
          <w:szCs w:val="24"/>
          <w:u w:val="single"/>
        </w:rPr>
        <w:t xml:space="preserve">      </w:t>
      </w:r>
      <w:r>
        <w:rPr>
          <w:rFonts w:hint="eastAsia"/>
          <w:color w:val="0D0D0D" w:themeColor="text1" w:themeTint="F2"/>
          <w:sz w:val="24"/>
          <w:szCs w:val="24"/>
        </w:rPr>
        <w:t>人，营业收入为</w:t>
      </w:r>
      <w:r>
        <w:rPr>
          <w:rFonts w:hint="eastAsia"/>
          <w:color w:val="0D0D0D" w:themeColor="text1" w:themeTint="F2"/>
          <w:sz w:val="24"/>
          <w:szCs w:val="24"/>
          <w:u w:val="single"/>
        </w:rPr>
        <w:t xml:space="preserve">      </w:t>
      </w:r>
      <w:r>
        <w:rPr>
          <w:rFonts w:hint="eastAsia"/>
          <w:color w:val="0D0D0D" w:themeColor="text1" w:themeTint="F2"/>
          <w:sz w:val="24"/>
          <w:szCs w:val="24"/>
        </w:rPr>
        <w:t>万元，资产总额为</w:t>
      </w:r>
      <w:r>
        <w:rPr>
          <w:rFonts w:hint="eastAsia"/>
          <w:color w:val="0D0D0D" w:themeColor="text1" w:themeTint="F2"/>
          <w:sz w:val="24"/>
          <w:szCs w:val="24"/>
          <w:u w:val="single"/>
        </w:rPr>
        <w:t xml:space="preserve">      </w:t>
      </w:r>
      <w:r>
        <w:rPr>
          <w:rFonts w:hint="eastAsia"/>
          <w:color w:val="0D0D0D" w:themeColor="text1" w:themeTint="F2"/>
          <w:sz w:val="24"/>
          <w:szCs w:val="24"/>
        </w:rPr>
        <w:t>万元（从业人员、营业收入、资产总额填报上一年度数据，无上一年度数据的新成立企业可不填报）</w:t>
      </w:r>
      <w:r>
        <w:rPr>
          <w:rFonts w:hint="eastAsia"/>
          <w:color w:val="0D0D0D" w:themeColor="text1" w:themeTint="F2"/>
          <w:sz w:val="24"/>
          <w:szCs w:val="24"/>
        </w:rPr>
        <w:t xml:space="preserve"> </w:t>
      </w:r>
      <w:r>
        <w:rPr>
          <w:rFonts w:hint="eastAsia"/>
          <w:color w:val="0D0D0D" w:themeColor="text1" w:themeTint="F2"/>
          <w:sz w:val="24"/>
          <w:szCs w:val="24"/>
        </w:rPr>
        <w:t>，属于</w:t>
      </w:r>
      <w:r>
        <w:rPr>
          <w:rFonts w:hint="eastAsia"/>
          <w:color w:val="0D0D0D" w:themeColor="text1" w:themeTint="F2"/>
          <w:sz w:val="24"/>
          <w:szCs w:val="24"/>
          <w:u w:val="single"/>
        </w:rPr>
        <w:t xml:space="preserve"> </w:t>
      </w:r>
      <w:r>
        <w:rPr>
          <w:rFonts w:hint="eastAsia"/>
          <w:color w:val="0D0D0D" w:themeColor="text1" w:themeTint="F2"/>
          <w:sz w:val="24"/>
          <w:szCs w:val="24"/>
          <w:u w:val="single"/>
        </w:rPr>
        <w:t>（中型企业、小型企业、微型企业）</w:t>
      </w:r>
      <w:r>
        <w:rPr>
          <w:rFonts w:hint="eastAsia"/>
          <w:color w:val="0D0D0D" w:themeColor="text1" w:themeTint="F2"/>
          <w:sz w:val="24"/>
          <w:szCs w:val="24"/>
        </w:rPr>
        <w:t>；</w:t>
      </w:r>
    </w:p>
    <w:p w:rsidR="00526313" w:rsidRDefault="00723D74">
      <w:pPr>
        <w:spacing w:line="360" w:lineRule="auto"/>
        <w:ind w:firstLineChars="200" w:firstLine="480"/>
        <w:rPr>
          <w:color w:val="0D0D0D" w:themeColor="text1" w:themeTint="F2"/>
          <w:sz w:val="24"/>
          <w:szCs w:val="24"/>
        </w:rPr>
      </w:pPr>
      <w:r>
        <w:rPr>
          <w:rFonts w:hint="eastAsia"/>
          <w:color w:val="0D0D0D" w:themeColor="text1" w:themeTint="F2"/>
          <w:sz w:val="24"/>
          <w:szCs w:val="24"/>
        </w:rPr>
        <w:t>……</w:t>
      </w:r>
    </w:p>
    <w:p w:rsidR="00526313" w:rsidRDefault="00723D74">
      <w:pPr>
        <w:spacing w:line="360" w:lineRule="auto"/>
        <w:ind w:firstLineChars="200" w:firstLine="480"/>
        <w:rPr>
          <w:color w:val="0D0D0D" w:themeColor="text1" w:themeTint="F2"/>
          <w:sz w:val="24"/>
          <w:szCs w:val="24"/>
        </w:rPr>
      </w:pPr>
      <w:r>
        <w:rPr>
          <w:rFonts w:hint="eastAsia"/>
          <w:color w:val="0D0D0D" w:themeColor="text1" w:themeTint="F2"/>
          <w:sz w:val="24"/>
          <w:szCs w:val="24"/>
        </w:rPr>
        <w:t>以上企业，不属于大企业的分支机构，不存在控股股东为大企业的情形，也不存在与大企业的负责人为同一人的情形。</w:t>
      </w:r>
    </w:p>
    <w:p w:rsidR="00526313" w:rsidRDefault="00723D74">
      <w:pPr>
        <w:spacing w:line="360" w:lineRule="auto"/>
        <w:ind w:leftChars="200" w:left="1027" w:hangingChars="253" w:hanging="607"/>
        <w:jc w:val="left"/>
        <w:rPr>
          <w:color w:val="0D0D0D" w:themeColor="text1" w:themeTint="F2"/>
          <w:sz w:val="24"/>
          <w:szCs w:val="24"/>
        </w:rPr>
      </w:pPr>
      <w:r>
        <w:rPr>
          <w:rFonts w:hint="eastAsia"/>
          <w:color w:val="0D0D0D" w:themeColor="text1" w:themeTint="F2"/>
          <w:sz w:val="24"/>
          <w:szCs w:val="24"/>
        </w:rPr>
        <w:t>本企业对上述声明内容的真实性负责。如有虚假，将依法承担相应责任。</w:t>
      </w:r>
    </w:p>
    <w:p w:rsidR="00526313" w:rsidRDefault="00526313">
      <w:pPr>
        <w:spacing w:line="360" w:lineRule="auto"/>
        <w:ind w:left="1091" w:hangingChars="453" w:hanging="1091"/>
        <w:jc w:val="left"/>
        <w:rPr>
          <w:rFonts w:ascii="宋体" w:hAnsi="宋体" w:cs="Times New Roman"/>
          <w:b/>
          <w:color w:val="0D0D0D" w:themeColor="text1" w:themeTint="F2"/>
          <w:sz w:val="24"/>
          <w:szCs w:val="21"/>
          <w:lang w:val="zh-CN"/>
        </w:rPr>
      </w:pPr>
    </w:p>
    <w:p w:rsidR="00526313" w:rsidRDefault="00723D74">
      <w:pPr>
        <w:spacing w:line="360" w:lineRule="auto"/>
        <w:ind w:left="1091" w:hangingChars="453" w:hanging="1091"/>
        <w:jc w:val="left"/>
        <w:rPr>
          <w:rFonts w:ascii="宋体" w:hAnsi="宋体" w:cs="Times New Roman"/>
          <w:color w:val="0D0D0D" w:themeColor="text1" w:themeTint="F2"/>
          <w:sz w:val="24"/>
          <w:szCs w:val="21"/>
          <w:lang w:val="zh-CN"/>
        </w:rPr>
      </w:pPr>
      <w:r>
        <w:rPr>
          <w:rFonts w:ascii="宋体" w:hAnsi="宋体" w:cs="Times New Roman" w:hint="eastAsia"/>
          <w:b/>
          <w:color w:val="0D0D0D" w:themeColor="text1" w:themeTint="F2"/>
          <w:sz w:val="24"/>
          <w:szCs w:val="21"/>
          <w:lang w:val="zh-CN"/>
        </w:rPr>
        <w:t>说明：</w:t>
      </w:r>
      <w:r>
        <w:rPr>
          <w:rFonts w:ascii="宋体" w:hAnsi="宋体" w:cs="Times New Roman" w:hint="eastAsia"/>
          <w:color w:val="0D0D0D" w:themeColor="text1" w:themeTint="F2"/>
          <w:sz w:val="24"/>
          <w:szCs w:val="21"/>
          <w:lang w:val="zh-CN"/>
        </w:rPr>
        <w:t>以联合体方式参与项目投标的供应商，应由联合体各方盖章。</w:t>
      </w:r>
    </w:p>
    <w:p w:rsidR="00526313" w:rsidRDefault="00723D74" w:rsidP="005B6B79">
      <w:pPr>
        <w:spacing w:before="100" w:beforeAutospacing="1" w:after="100" w:afterAutospacing="1" w:line="276" w:lineRule="auto"/>
        <w:ind w:firstLineChars="1432" w:firstLine="3437"/>
        <w:rPr>
          <w:rFonts w:ascii="宋体" w:hAnsi="宋体" w:cs="Times New Roman"/>
          <w:bCs/>
          <w:color w:val="0D0D0D" w:themeColor="text1" w:themeTint="F2"/>
          <w:sz w:val="24"/>
          <w:szCs w:val="21"/>
          <w:lang w:val="zh-CN"/>
        </w:rPr>
      </w:pPr>
      <w:r>
        <w:rPr>
          <w:rFonts w:ascii="宋体" w:hAnsi="宋体" w:cs="Times New Roman" w:hint="eastAsia"/>
          <w:bCs/>
          <w:color w:val="0D0D0D" w:themeColor="text1" w:themeTint="F2"/>
          <w:sz w:val="24"/>
          <w:szCs w:val="21"/>
          <w:lang w:val="zh-CN"/>
        </w:rPr>
        <w:t>投标人（公章）：</w:t>
      </w:r>
      <w:r>
        <w:rPr>
          <w:rFonts w:ascii="宋体" w:hAnsi="宋体" w:cs="Times New Roman" w:hint="eastAsia"/>
          <w:bCs/>
          <w:color w:val="0D0D0D" w:themeColor="text1" w:themeTint="F2"/>
          <w:sz w:val="24"/>
          <w:szCs w:val="21"/>
          <w:u w:val="single"/>
          <w:lang w:val="zh-CN"/>
        </w:rPr>
        <w:t xml:space="preserve">                          </w:t>
      </w:r>
    </w:p>
    <w:p w:rsidR="00526313" w:rsidRDefault="00723D74" w:rsidP="005B6B79">
      <w:pPr>
        <w:spacing w:before="100" w:beforeAutospacing="1" w:after="100" w:afterAutospacing="1" w:line="360" w:lineRule="auto"/>
        <w:ind w:firstLineChars="1432" w:firstLine="3437"/>
        <w:rPr>
          <w:rFonts w:ascii="Times New Roman" w:hAnsi="宋体" w:cs="Times New Roman"/>
          <w:bCs/>
          <w:color w:val="0D0D0D" w:themeColor="text1" w:themeTint="F2"/>
          <w:sz w:val="24"/>
          <w:szCs w:val="24"/>
          <w:u w:val="single"/>
        </w:rPr>
      </w:pPr>
      <w:r>
        <w:rPr>
          <w:rFonts w:ascii="Times New Roman" w:hAnsi="宋体" w:cs="Times New Roman" w:hint="eastAsia"/>
          <w:color w:val="0D0D0D" w:themeColor="text1" w:themeTint="F2"/>
          <w:sz w:val="24"/>
          <w:szCs w:val="24"/>
        </w:rPr>
        <w:t>日 </w:t>
      </w:r>
      <w:r>
        <w:rPr>
          <w:rFonts w:ascii="Times New Roman" w:hAnsi="宋体" w:cs="Times New Roman"/>
          <w:color w:val="0D0D0D" w:themeColor="text1" w:themeTint="F2"/>
          <w:sz w:val="24"/>
          <w:szCs w:val="24"/>
        </w:rPr>
        <w:t xml:space="preserve"> </w:t>
      </w:r>
      <w:r>
        <w:rPr>
          <w:rFonts w:ascii="Times New Roman" w:hAnsi="宋体" w:cs="Times New Roman" w:hint="eastAsia"/>
          <w:color w:val="0D0D0D" w:themeColor="text1" w:themeTint="F2"/>
          <w:sz w:val="24"/>
          <w:szCs w:val="24"/>
        </w:rPr>
        <w:t> 期：</w:t>
      </w:r>
      <w:r>
        <w:rPr>
          <w:rFonts w:ascii="Times New Roman" w:hAnsi="宋体" w:cs="Times New Roman"/>
          <w:bCs/>
          <w:color w:val="0D0D0D" w:themeColor="text1" w:themeTint="F2"/>
          <w:sz w:val="24"/>
          <w:szCs w:val="24"/>
          <w:u w:val="single"/>
        </w:rPr>
        <w:t xml:space="preserve">                                </w:t>
      </w:r>
    </w:p>
    <w:p w:rsidR="00526313" w:rsidRDefault="00526313">
      <w:pPr>
        <w:pStyle w:val="a8"/>
      </w:pPr>
    </w:p>
    <w:p w:rsidR="00526313" w:rsidRDefault="00723D74">
      <w:pPr>
        <w:rPr>
          <w:rFonts w:asciiTheme="majorEastAsia" w:hAnsiTheme="majorEastAsia" w:cs="Times New Roman"/>
          <w:color w:val="0D0D0D" w:themeColor="text1" w:themeTint="F2"/>
        </w:rPr>
      </w:pPr>
      <w:r>
        <w:rPr>
          <w:rFonts w:asciiTheme="majorEastAsia" w:hAnsiTheme="majorEastAsia" w:cs="Times New Roman" w:hint="eastAsia"/>
          <w:color w:val="0D0D0D" w:themeColor="text1" w:themeTint="F2"/>
        </w:rPr>
        <w:t>注：</w:t>
      </w:r>
      <w:r>
        <w:rPr>
          <w:rFonts w:asciiTheme="majorEastAsia" w:hAnsiTheme="majorEastAsia" w:cs="Times New Roman" w:hint="eastAsia"/>
          <w:color w:val="0D0D0D" w:themeColor="text1" w:themeTint="F2"/>
        </w:rPr>
        <w:t>1</w:t>
      </w:r>
      <w:r>
        <w:rPr>
          <w:rFonts w:asciiTheme="majorEastAsia" w:hAnsiTheme="majorEastAsia" w:cs="Times New Roman" w:hint="eastAsia"/>
          <w:color w:val="0D0D0D" w:themeColor="text1" w:themeTint="F2"/>
        </w:rPr>
        <w:t>、从业人员、营业收入、资产总额填报上一年度数据，无上一年度数据的新成立企业可不填报。</w:t>
      </w:r>
    </w:p>
    <w:p w:rsidR="00526313" w:rsidRDefault="00526313">
      <w:pPr>
        <w:rPr>
          <w:rFonts w:asciiTheme="majorEastAsia" w:hAnsiTheme="majorEastAsia" w:cs="Times New Roman"/>
          <w:color w:val="0D0D0D" w:themeColor="text1" w:themeTint="F2"/>
        </w:rPr>
      </w:pPr>
    </w:p>
    <w:p w:rsidR="00526313" w:rsidRDefault="00723D74">
      <w:pPr>
        <w:ind w:firstLineChars="200" w:firstLine="420"/>
        <w:rPr>
          <w:rFonts w:asciiTheme="majorEastAsia" w:hAnsiTheme="majorEastAsia" w:cs="Times New Roman"/>
          <w:color w:val="0D0D0D" w:themeColor="text1" w:themeTint="F2"/>
        </w:rPr>
        <w:sectPr w:rsidR="00526313">
          <w:footerReference w:type="default" r:id="rId12"/>
          <w:pgSz w:w="11906" w:h="16838"/>
          <w:pgMar w:top="1134" w:right="1191" w:bottom="1134" w:left="1191" w:header="851" w:footer="992" w:gutter="0"/>
          <w:pgNumType w:start="1"/>
          <w:cols w:space="425"/>
          <w:docGrid w:type="lines" w:linePitch="312"/>
        </w:sectPr>
      </w:pPr>
      <w:r>
        <w:rPr>
          <w:rFonts w:asciiTheme="majorEastAsia" w:hAnsiTheme="majorEastAsia" w:cs="Times New Roman" w:hint="eastAsia"/>
          <w:color w:val="0D0D0D" w:themeColor="text1" w:themeTint="F2"/>
        </w:rPr>
        <w:t>2</w:t>
      </w:r>
      <w:r>
        <w:rPr>
          <w:rFonts w:asciiTheme="majorEastAsia" w:hAnsiTheme="majorEastAsia" w:cs="Times New Roman" w:hint="eastAsia"/>
          <w:color w:val="0D0D0D" w:themeColor="text1" w:themeTint="F2"/>
        </w:rPr>
        <w:t>、本项目不接受联合体投</w:t>
      </w: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71" w:name="_Toc476153619"/>
      <w:bookmarkStart w:id="172" w:name="_Toc511894531"/>
      <w:bookmarkStart w:id="173" w:name="_Toc19133"/>
      <w:r>
        <w:rPr>
          <w:rFonts w:ascii="宋体" w:hAnsi="宋体" w:cs="Times New Roman" w:hint="eastAsia"/>
          <w:bCs w:val="0"/>
          <w:color w:val="000000"/>
        </w:rPr>
        <w:lastRenderedPageBreak/>
        <w:t>中小企业划型标准</w:t>
      </w:r>
      <w:bookmarkEnd w:id="171"/>
      <w:bookmarkEnd w:id="172"/>
      <w:bookmarkEnd w:id="173"/>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82"/>
        <w:gridCol w:w="1997"/>
        <w:gridCol w:w="1181"/>
        <w:gridCol w:w="908"/>
        <w:gridCol w:w="928"/>
        <w:gridCol w:w="1092"/>
        <w:gridCol w:w="928"/>
        <w:gridCol w:w="983"/>
        <w:gridCol w:w="1092"/>
        <w:gridCol w:w="946"/>
        <w:gridCol w:w="991"/>
        <w:gridCol w:w="1092"/>
        <w:gridCol w:w="868"/>
        <w:gridCol w:w="840"/>
      </w:tblGrid>
      <w:tr w:rsidR="00526313">
        <w:trPr>
          <w:trHeight w:val="20"/>
          <w:tblHeader/>
          <w:jc w:val="center"/>
        </w:trPr>
        <w:tc>
          <w:tcPr>
            <w:tcW w:w="482" w:type="dxa"/>
            <w:vMerge w:val="restart"/>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序号</w:t>
            </w:r>
          </w:p>
        </w:tc>
        <w:tc>
          <w:tcPr>
            <w:tcW w:w="1997" w:type="dxa"/>
            <w:vMerge w:val="restart"/>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行业</w:t>
            </w:r>
          </w:p>
        </w:tc>
        <w:tc>
          <w:tcPr>
            <w:tcW w:w="3017" w:type="dxa"/>
            <w:gridSpan w:val="3"/>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大型企业</w:t>
            </w:r>
          </w:p>
        </w:tc>
        <w:tc>
          <w:tcPr>
            <w:tcW w:w="3003" w:type="dxa"/>
            <w:gridSpan w:val="3"/>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中型企业</w:t>
            </w:r>
          </w:p>
        </w:tc>
        <w:tc>
          <w:tcPr>
            <w:tcW w:w="3029" w:type="dxa"/>
            <w:gridSpan w:val="3"/>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小型企业</w:t>
            </w:r>
          </w:p>
        </w:tc>
        <w:tc>
          <w:tcPr>
            <w:tcW w:w="2800" w:type="dxa"/>
            <w:gridSpan w:val="3"/>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微型企业</w:t>
            </w:r>
          </w:p>
        </w:tc>
      </w:tr>
      <w:tr w:rsidR="00526313">
        <w:trPr>
          <w:trHeight w:val="20"/>
          <w:tblHeader/>
          <w:jc w:val="center"/>
        </w:trPr>
        <w:tc>
          <w:tcPr>
            <w:tcW w:w="482" w:type="dxa"/>
            <w:vMerge/>
            <w:vAlign w:val="center"/>
          </w:tcPr>
          <w:p w:rsidR="00526313" w:rsidRDefault="00526313">
            <w:pPr>
              <w:spacing w:line="240" w:lineRule="atLeast"/>
              <w:ind w:leftChars="-23" w:left="-48" w:rightChars="-31" w:right="-65"/>
              <w:jc w:val="center"/>
              <w:rPr>
                <w:rFonts w:ascii="宋体" w:hAnsi="宋体" w:cs="宋体"/>
                <w:b/>
                <w:color w:val="000000"/>
                <w:kern w:val="0"/>
                <w:szCs w:val="21"/>
              </w:rPr>
            </w:pPr>
          </w:p>
        </w:tc>
        <w:tc>
          <w:tcPr>
            <w:tcW w:w="1997" w:type="dxa"/>
            <w:vMerge/>
            <w:vAlign w:val="center"/>
          </w:tcPr>
          <w:p w:rsidR="00526313" w:rsidRDefault="00526313">
            <w:pPr>
              <w:spacing w:line="240" w:lineRule="atLeast"/>
              <w:ind w:leftChars="-23" w:left="-48" w:rightChars="-31" w:right="-65"/>
              <w:jc w:val="left"/>
              <w:rPr>
                <w:rFonts w:ascii="宋体" w:hAnsi="宋体" w:cs="宋体"/>
                <w:b/>
                <w:color w:val="000000"/>
                <w:kern w:val="0"/>
                <w:szCs w:val="21"/>
              </w:rPr>
            </w:pPr>
          </w:p>
        </w:tc>
        <w:tc>
          <w:tcPr>
            <w:tcW w:w="1181"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营业收入(万元)</w:t>
            </w:r>
          </w:p>
        </w:tc>
        <w:tc>
          <w:tcPr>
            <w:tcW w:w="908"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从业人员(人)</w:t>
            </w:r>
          </w:p>
        </w:tc>
        <w:tc>
          <w:tcPr>
            <w:tcW w:w="928"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总资产(万元)</w:t>
            </w:r>
          </w:p>
        </w:tc>
        <w:tc>
          <w:tcPr>
            <w:tcW w:w="1092"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营业收入(万元)</w:t>
            </w:r>
          </w:p>
        </w:tc>
        <w:tc>
          <w:tcPr>
            <w:tcW w:w="928"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从业人员(人)</w:t>
            </w:r>
          </w:p>
        </w:tc>
        <w:tc>
          <w:tcPr>
            <w:tcW w:w="983"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总资产(万元)</w:t>
            </w:r>
          </w:p>
        </w:tc>
        <w:tc>
          <w:tcPr>
            <w:tcW w:w="1092"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营业收入(万元)</w:t>
            </w:r>
          </w:p>
        </w:tc>
        <w:tc>
          <w:tcPr>
            <w:tcW w:w="946"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从业人员(人)</w:t>
            </w:r>
          </w:p>
        </w:tc>
        <w:tc>
          <w:tcPr>
            <w:tcW w:w="991"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总资产(万元)</w:t>
            </w:r>
          </w:p>
        </w:tc>
        <w:tc>
          <w:tcPr>
            <w:tcW w:w="1092"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营业收入(万元)</w:t>
            </w:r>
          </w:p>
        </w:tc>
        <w:tc>
          <w:tcPr>
            <w:tcW w:w="868"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从业人员(人)</w:t>
            </w:r>
          </w:p>
        </w:tc>
        <w:tc>
          <w:tcPr>
            <w:tcW w:w="840" w:type="dxa"/>
            <w:vAlign w:val="center"/>
          </w:tcPr>
          <w:p w:rsidR="00526313" w:rsidRDefault="00723D74">
            <w:pPr>
              <w:spacing w:line="240" w:lineRule="atLeast"/>
              <w:ind w:leftChars="-23" w:left="-48" w:rightChars="-31" w:right="-65"/>
              <w:jc w:val="center"/>
              <w:rPr>
                <w:rFonts w:ascii="宋体" w:hAnsi="宋体" w:cs="宋体"/>
                <w:b/>
                <w:color w:val="000000"/>
                <w:kern w:val="0"/>
                <w:szCs w:val="21"/>
              </w:rPr>
            </w:pPr>
            <w:r>
              <w:rPr>
                <w:rFonts w:ascii="宋体" w:hAnsi="宋体" w:cs="宋体" w:hint="eastAsia"/>
                <w:b/>
                <w:color w:val="000000"/>
                <w:kern w:val="0"/>
                <w:szCs w:val="21"/>
              </w:rPr>
              <w:t>总资产(万元)</w:t>
            </w:r>
          </w:p>
        </w:tc>
      </w:tr>
      <w:tr w:rsidR="00526313">
        <w:trPr>
          <w:trHeight w:val="397"/>
          <w:jc w:val="center"/>
        </w:trPr>
        <w:tc>
          <w:tcPr>
            <w:tcW w:w="482" w:type="dxa"/>
            <w:vAlign w:val="center"/>
          </w:tcPr>
          <w:p w:rsidR="00526313" w:rsidRDefault="00723D74">
            <w:pPr>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农、林、牧、渔业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≥20000</w:t>
            </w:r>
          </w:p>
        </w:tc>
        <w:tc>
          <w:tcPr>
            <w:tcW w:w="90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≥500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w:t>
            </w:r>
          </w:p>
        </w:tc>
        <w:tc>
          <w:tcPr>
            <w:tcW w:w="946" w:type="dxa"/>
            <w:vAlign w:val="center"/>
          </w:tcPr>
          <w:p w:rsidR="00526313" w:rsidRDefault="00526313">
            <w:pPr>
              <w:widowControl/>
              <w:spacing w:line="240" w:lineRule="atLeast"/>
              <w:jc w:val="center"/>
              <w:rPr>
                <w:rFonts w:ascii="宋体" w:hAnsi="宋体" w:cs="宋体"/>
                <w:color w:val="000000"/>
                <w:kern w:val="0"/>
                <w:szCs w:val="21"/>
              </w:rPr>
            </w:pP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w:t>
            </w:r>
          </w:p>
        </w:tc>
        <w:tc>
          <w:tcPr>
            <w:tcW w:w="868" w:type="dxa"/>
            <w:vAlign w:val="center"/>
          </w:tcPr>
          <w:p w:rsidR="00526313" w:rsidRDefault="00526313">
            <w:pPr>
              <w:widowControl/>
              <w:spacing w:line="240" w:lineRule="atLeast"/>
              <w:jc w:val="center"/>
              <w:rPr>
                <w:rFonts w:ascii="宋体" w:hAnsi="宋体" w:cs="宋体"/>
                <w:color w:val="000000"/>
                <w:kern w:val="0"/>
                <w:szCs w:val="21"/>
              </w:rPr>
            </w:pP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2</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工业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≥40000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3</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建筑业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≥80000</w:t>
            </w:r>
          </w:p>
        </w:tc>
        <w:tc>
          <w:tcPr>
            <w:tcW w:w="90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≥80000</w:t>
            </w: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≥5000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83"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≥5000</w:t>
            </w: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91"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≥300</w:t>
            </w: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40"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＜300</w:t>
            </w: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4</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批发业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≥40000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≥5000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5</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零售业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≥500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≥50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6</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交通运输业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7</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仓储业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8</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邮政业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＜20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9</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住宿业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10</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餐饮业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11</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信息传输业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709"/>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12</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软件和信息技术服务业</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r w:rsidR="00526313">
        <w:trPr>
          <w:trHeight w:val="709"/>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13</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房地产开发经验</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≥200000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或,≥10000</w:t>
            </w: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83"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且,≥5000</w:t>
            </w: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46" w:type="dxa"/>
            <w:vAlign w:val="center"/>
          </w:tcPr>
          <w:p w:rsidR="00526313" w:rsidRDefault="00526313">
            <w:pPr>
              <w:widowControl/>
              <w:spacing w:line="240" w:lineRule="atLeast"/>
              <w:jc w:val="center"/>
              <w:rPr>
                <w:rFonts w:ascii="宋体" w:hAnsi="宋体" w:cs="宋体"/>
                <w:color w:val="000000"/>
                <w:kern w:val="0"/>
                <w:szCs w:val="21"/>
              </w:rPr>
            </w:pPr>
          </w:p>
        </w:tc>
        <w:tc>
          <w:tcPr>
            <w:tcW w:w="991"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且,≥2000</w:t>
            </w: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68" w:type="dxa"/>
            <w:vAlign w:val="center"/>
          </w:tcPr>
          <w:p w:rsidR="00526313" w:rsidRDefault="00526313">
            <w:pPr>
              <w:widowControl/>
              <w:spacing w:line="240" w:lineRule="atLeast"/>
              <w:jc w:val="center"/>
              <w:rPr>
                <w:rFonts w:ascii="宋体" w:hAnsi="宋体" w:cs="宋体"/>
                <w:color w:val="000000"/>
                <w:kern w:val="0"/>
                <w:szCs w:val="21"/>
              </w:rPr>
            </w:pPr>
          </w:p>
        </w:tc>
        <w:tc>
          <w:tcPr>
            <w:tcW w:w="840"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或,＜2000</w:t>
            </w: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14</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物业管理</w:t>
            </w:r>
          </w:p>
        </w:tc>
        <w:tc>
          <w:tcPr>
            <w:tcW w:w="1181"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≥5000</w:t>
            </w: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2"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83"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≥500</w:t>
            </w: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991"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2"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＜500</w:t>
            </w: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＜100</w:t>
            </w:r>
          </w:p>
        </w:tc>
        <w:tc>
          <w:tcPr>
            <w:tcW w:w="840"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526313">
        <w:trPr>
          <w:trHeight w:val="709"/>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15</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租赁和商务服务业</w:t>
            </w:r>
          </w:p>
        </w:tc>
        <w:tc>
          <w:tcPr>
            <w:tcW w:w="1181"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或,≥120000</w:t>
            </w:r>
          </w:p>
        </w:tc>
        <w:tc>
          <w:tcPr>
            <w:tcW w:w="1092"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且,≥8000</w:t>
            </w:r>
          </w:p>
        </w:tc>
        <w:tc>
          <w:tcPr>
            <w:tcW w:w="1092" w:type="dxa"/>
            <w:vAlign w:val="center"/>
          </w:tcPr>
          <w:p w:rsidR="00526313" w:rsidRDefault="00526313">
            <w:pPr>
              <w:widowControl/>
              <w:spacing w:line="240" w:lineRule="atLeast"/>
              <w:jc w:val="center"/>
              <w:rPr>
                <w:rFonts w:ascii="宋体" w:hAnsi="宋体" w:cs="宋体"/>
                <w:color w:val="000000"/>
                <w:kern w:val="0"/>
                <w:szCs w:val="21"/>
              </w:rPr>
            </w:pP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且,≥100</w:t>
            </w:r>
          </w:p>
        </w:tc>
        <w:tc>
          <w:tcPr>
            <w:tcW w:w="1092" w:type="dxa"/>
            <w:vAlign w:val="center"/>
          </w:tcPr>
          <w:p w:rsidR="00526313" w:rsidRDefault="00526313">
            <w:pPr>
              <w:widowControl/>
              <w:spacing w:line="240" w:lineRule="atLeast"/>
              <w:jc w:val="center"/>
              <w:rPr>
                <w:rFonts w:ascii="宋体" w:hAnsi="宋体" w:cs="宋体"/>
                <w:color w:val="000000"/>
                <w:kern w:val="0"/>
                <w:szCs w:val="21"/>
              </w:rPr>
            </w:pP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或,＜100</w:t>
            </w:r>
          </w:p>
        </w:tc>
      </w:tr>
      <w:tr w:rsidR="00526313">
        <w:trPr>
          <w:trHeight w:val="397"/>
          <w:jc w:val="center"/>
        </w:trPr>
        <w:tc>
          <w:tcPr>
            <w:tcW w:w="482" w:type="dxa"/>
            <w:vAlign w:val="center"/>
          </w:tcPr>
          <w:p w:rsidR="00526313" w:rsidRDefault="00723D74">
            <w:pPr>
              <w:widowControl/>
              <w:spacing w:line="240" w:lineRule="atLeast"/>
              <w:ind w:leftChars="-51" w:left="-107" w:rightChars="-51" w:right="-107"/>
              <w:jc w:val="center"/>
              <w:rPr>
                <w:rFonts w:ascii="宋体" w:hAnsi="宋体" w:cs="宋体"/>
                <w:b/>
                <w:color w:val="000000"/>
                <w:kern w:val="0"/>
                <w:sz w:val="24"/>
                <w:szCs w:val="24"/>
              </w:rPr>
            </w:pPr>
            <w:r>
              <w:rPr>
                <w:rFonts w:ascii="宋体" w:hAnsi="宋体" w:cs="宋体" w:hint="eastAsia"/>
                <w:b/>
                <w:color w:val="000000"/>
                <w:kern w:val="0"/>
                <w:sz w:val="24"/>
                <w:szCs w:val="24"/>
              </w:rPr>
              <w:t>16</w:t>
            </w:r>
          </w:p>
        </w:tc>
        <w:tc>
          <w:tcPr>
            <w:tcW w:w="1997" w:type="dxa"/>
            <w:vAlign w:val="center"/>
          </w:tcPr>
          <w:p w:rsidR="00526313" w:rsidRDefault="00723D74">
            <w:pPr>
              <w:spacing w:line="240" w:lineRule="atLeast"/>
              <w:ind w:leftChars="-13" w:left="-27" w:rightChars="-31" w:right="-65"/>
              <w:jc w:val="left"/>
              <w:rPr>
                <w:rFonts w:ascii="宋体" w:hAnsi="宋体" w:cs="宋体"/>
                <w:b/>
                <w:color w:val="000000"/>
                <w:kern w:val="0"/>
                <w:sz w:val="24"/>
                <w:szCs w:val="24"/>
              </w:rPr>
            </w:pPr>
            <w:r>
              <w:rPr>
                <w:rFonts w:ascii="宋体" w:hAnsi="宋体" w:cs="宋体" w:hint="eastAsia"/>
                <w:b/>
                <w:color w:val="000000"/>
                <w:kern w:val="0"/>
                <w:sz w:val="24"/>
                <w:szCs w:val="24"/>
              </w:rPr>
              <w:t>其他未列明行业</w:t>
            </w:r>
          </w:p>
        </w:tc>
        <w:tc>
          <w:tcPr>
            <w:tcW w:w="1181"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0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≥300</w:t>
            </w: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2" w:type="dxa"/>
            <w:vAlign w:val="center"/>
          </w:tcPr>
          <w:p w:rsidR="00526313" w:rsidRDefault="00526313">
            <w:pPr>
              <w:widowControl/>
              <w:spacing w:line="240" w:lineRule="atLeast"/>
              <w:ind w:leftChars="-51" w:left="-107" w:rightChars="-51" w:right="-107"/>
              <w:jc w:val="center"/>
              <w:rPr>
                <w:rFonts w:ascii="宋体" w:hAnsi="宋体" w:cs="宋体"/>
                <w:color w:val="000000"/>
                <w:kern w:val="0"/>
                <w:szCs w:val="21"/>
              </w:rPr>
            </w:pPr>
          </w:p>
        </w:tc>
        <w:tc>
          <w:tcPr>
            <w:tcW w:w="928" w:type="dxa"/>
            <w:vAlign w:val="center"/>
          </w:tcPr>
          <w:p w:rsidR="00526313" w:rsidRDefault="00723D74">
            <w:pPr>
              <w:widowControl/>
              <w:spacing w:line="240" w:lineRule="atLeast"/>
              <w:ind w:leftChars="-51" w:left="-107" w:rightChars="-51" w:right="-107"/>
              <w:jc w:val="center"/>
              <w:rPr>
                <w:rFonts w:ascii="宋体" w:hAnsi="宋体" w:cs="宋体"/>
                <w:color w:val="000000"/>
                <w:kern w:val="0"/>
                <w:szCs w:val="21"/>
              </w:rPr>
            </w:pPr>
            <w:r>
              <w:rPr>
                <w:rFonts w:ascii="宋体" w:hAnsi="宋体" w:cs="宋体" w:hint="eastAsia"/>
                <w:color w:val="000000"/>
                <w:kern w:val="0"/>
                <w:szCs w:val="21"/>
              </w:rPr>
              <w:t>≥100</w:t>
            </w:r>
          </w:p>
        </w:tc>
        <w:tc>
          <w:tcPr>
            <w:tcW w:w="983" w:type="dxa"/>
            <w:vAlign w:val="center"/>
          </w:tcPr>
          <w:p w:rsidR="00526313" w:rsidRDefault="00526313">
            <w:pPr>
              <w:widowControl/>
              <w:spacing w:line="240" w:lineRule="atLeast"/>
              <w:jc w:val="center"/>
              <w:rPr>
                <w:rFonts w:ascii="宋体" w:hAnsi="宋体" w:cs="宋体"/>
                <w:color w:val="000000"/>
                <w:kern w:val="0"/>
                <w:szCs w:val="21"/>
              </w:rPr>
            </w:pPr>
          </w:p>
        </w:tc>
        <w:tc>
          <w:tcPr>
            <w:tcW w:w="1092" w:type="dxa"/>
            <w:vAlign w:val="center"/>
          </w:tcPr>
          <w:p w:rsidR="00526313" w:rsidRDefault="00526313">
            <w:pPr>
              <w:widowControl/>
              <w:spacing w:line="240" w:lineRule="atLeast"/>
              <w:jc w:val="center"/>
              <w:rPr>
                <w:rFonts w:ascii="宋体" w:hAnsi="宋体" w:cs="宋体"/>
                <w:color w:val="000000"/>
                <w:kern w:val="0"/>
                <w:szCs w:val="21"/>
              </w:rPr>
            </w:pPr>
          </w:p>
        </w:tc>
        <w:tc>
          <w:tcPr>
            <w:tcW w:w="946"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991"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2" w:type="dxa"/>
            <w:vAlign w:val="center"/>
          </w:tcPr>
          <w:p w:rsidR="00526313" w:rsidRDefault="00526313">
            <w:pPr>
              <w:widowControl/>
              <w:spacing w:line="240" w:lineRule="atLeast"/>
              <w:jc w:val="center"/>
              <w:rPr>
                <w:rFonts w:ascii="宋体" w:hAnsi="宋体" w:cs="宋体"/>
                <w:color w:val="000000"/>
                <w:kern w:val="0"/>
                <w:szCs w:val="21"/>
              </w:rPr>
            </w:pPr>
          </w:p>
        </w:tc>
        <w:tc>
          <w:tcPr>
            <w:tcW w:w="868" w:type="dxa"/>
            <w:vAlign w:val="center"/>
          </w:tcPr>
          <w:p w:rsidR="00526313" w:rsidRDefault="00723D74">
            <w:pPr>
              <w:widowControl/>
              <w:spacing w:line="240" w:lineRule="atLeast"/>
              <w:jc w:val="center"/>
              <w:rPr>
                <w:rFonts w:ascii="宋体" w:hAnsi="宋体" w:cs="宋体"/>
                <w:color w:val="000000"/>
                <w:kern w:val="0"/>
                <w:szCs w:val="21"/>
              </w:rPr>
            </w:pPr>
            <w:r>
              <w:rPr>
                <w:rFonts w:ascii="宋体" w:hAnsi="宋体" w:cs="宋体" w:hint="eastAsia"/>
                <w:color w:val="000000"/>
                <w:kern w:val="0"/>
                <w:szCs w:val="21"/>
              </w:rPr>
              <w:t>＜10</w:t>
            </w:r>
          </w:p>
        </w:tc>
        <w:tc>
          <w:tcPr>
            <w:tcW w:w="840" w:type="dxa"/>
            <w:vAlign w:val="center"/>
          </w:tcPr>
          <w:p w:rsidR="00526313" w:rsidRDefault="00526313">
            <w:pPr>
              <w:widowControl/>
              <w:spacing w:line="240" w:lineRule="atLeast"/>
              <w:jc w:val="center"/>
              <w:rPr>
                <w:rFonts w:ascii="宋体" w:hAnsi="宋体" w:cs="宋体"/>
                <w:color w:val="000000"/>
                <w:kern w:val="0"/>
                <w:szCs w:val="21"/>
              </w:rPr>
            </w:pPr>
          </w:p>
        </w:tc>
      </w:tr>
    </w:tbl>
    <w:p w:rsidR="00526313" w:rsidRDefault="00526313">
      <w:pPr>
        <w:rPr>
          <w:color w:val="000000"/>
        </w:rPr>
        <w:sectPr w:rsidR="00526313">
          <w:headerReference w:type="default" r:id="rId13"/>
          <w:footerReference w:type="default" r:id="rId14"/>
          <w:pgSz w:w="16838" w:h="11906" w:orient="landscape"/>
          <w:pgMar w:top="1191" w:right="1134" w:bottom="1191" w:left="1134" w:header="851" w:footer="992" w:gutter="0"/>
          <w:cols w:space="720"/>
          <w:docGrid w:type="linesAndChar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74" w:name="_Toc494745321"/>
      <w:bookmarkStart w:id="175" w:name="_Toc494665004"/>
      <w:bookmarkStart w:id="176" w:name="_Toc494665954"/>
      <w:bookmarkStart w:id="177" w:name="_Toc511894532"/>
      <w:bookmarkStart w:id="178" w:name="_Toc494665557"/>
      <w:bookmarkStart w:id="179" w:name="_Toc494702274"/>
      <w:bookmarkStart w:id="180" w:name="_Toc494721104"/>
      <w:bookmarkStart w:id="181" w:name="_Toc5379"/>
      <w:r>
        <w:rPr>
          <w:rFonts w:ascii="宋体" w:hAnsi="宋体" w:cs="Times New Roman" w:hint="eastAsia"/>
          <w:bCs w:val="0"/>
          <w:color w:val="000000"/>
        </w:rPr>
        <w:lastRenderedPageBreak/>
        <w:t>残疾人福利性单位声明函</w:t>
      </w:r>
      <w:bookmarkEnd w:id="174"/>
      <w:bookmarkEnd w:id="175"/>
      <w:bookmarkEnd w:id="176"/>
      <w:bookmarkEnd w:id="177"/>
      <w:bookmarkEnd w:id="178"/>
      <w:bookmarkEnd w:id="179"/>
      <w:bookmarkEnd w:id="180"/>
      <w:r>
        <w:rPr>
          <w:rFonts w:ascii="宋体" w:hAnsi="宋体" w:cs="Times New Roman" w:hint="eastAsia"/>
          <w:bCs w:val="0"/>
          <w:color w:val="000000"/>
        </w:rPr>
        <w:t>（适用于货物类项目）</w:t>
      </w:r>
      <w:bookmarkEnd w:id="181"/>
    </w:p>
    <w:p w:rsidR="00526313" w:rsidRDefault="00723D74">
      <w:pPr>
        <w:jc w:val="center"/>
        <w:rPr>
          <w:rFonts w:ascii="宋体" w:hAnsi="宋体"/>
          <w:b/>
          <w:color w:val="000000"/>
          <w:sz w:val="30"/>
          <w:szCs w:val="30"/>
        </w:rPr>
      </w:pPr>
      <w:r>
        <w:rPr>
          <w:rFonts w:ascii="宋体" w:hAnsi="宋体" w:hint="eastAsia"/>
          <w:b/>
          <w:color w:val="000000"/>
          <w:sz w:val="30"/>
          <w:szCs w:val="30"/>
        </w:rPr>
        <w:t>残疾人福利性单位声明函</w:t>
      </w:r>
    </w:p>
    <w:p w:rsidR="00526313" w:rsidRDefault="00723D74">
      <w:pPr>
        <w:spacing w:line="340" w:lineRule="exact"/>
        <w:jc w:val="center"/>
        <w:rPr>
          <w:rFonts w:ascii="宋体" w:hAnsi="宋体"/>
          <w:color w:val="000000"/>
          <w:sz w:val="28"/>
          <w:szCs w:val="28"/>
        </w:rPr>
      </w:pPr>
      <w:r>
        <w:rPr>
          <w:rFonts w:ascii="宋体" w:hAnsi="宋体" w:hint="eastAsia"/>
          <w:color w:val="000000"/>
          <w:sz w:val="28"/>
          <w:szCs w:val="28"/>
        </w:rPr>
        <w:t>（适用于货物类项目）</w:t>
      </w:r>
    </w:p>
    <w:p w:rsidR="00526313" w:rsidRDefault="00723D74">
      <w:pPr>
        <w:spacing w:line="360" w:lineRule="auto"/>
        <w:rPr>
          <w:rFonts w:ascii="宋体" w:hAnsi="宋体" w:cs="Courier New"/>
          <w:b/>
          <w:color w:val="000000"/>
          <w:sz w:val="28"/>
          <w:szCs w:val="28"/>
        </w:rPr>
      </w:pPr>
      <w:r>
        <w:rPr>
          <w:rFonts w:ascii="宋体" w:hAnsi="宋体" w:cs="Times New Roman" w:hint="eastAsia"/>
          <w:b/>
          <w:color w:val="000000"/>
          <w:sz w:val="28"/>
          <w:szCs w:val="28"/>
        </w:rPr>
        <w:t>阳新县政府采购中心</w:t>
      </w:r>
      <w:r>
        <w:rPr>
          <w:rFonts w:ascii="宋体" w:hAnsi="宋体" w:cs="Courier New" w:hint="eastAsia"/>
          <w:b/>
          <w:color w:val="000000"/>
          <w:sz w:val="28"/>
          <w:szCs w:val="28"/>
        </w:rPr>
        <w:t>：</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526313" w:rsidRDefault="00723D74">
      <w:pPr>
        <w:numPr>
          <w:ilvl w:val="0"/>
          <w:numId w:val="84"/>
        </w:numPr>
        <w:tabs>
          <w:tab w:val="left" w:pos="854"/>
        </w:tabs>
        <w:autoSpaceDE w:val="0"/>
        <w:autoSpaceDN w:val="0"/>
        <w:adjustRightInd w:val="0"/>
        <w:spacing w:line="360" w:lineRule="auto"/>
        <w:ind w:left="0" w:firstLineChars="200" w:firstLine="480"/>
        <w:rPr>
          <w:rFonts w:ascii="宋体" w:hAnsi="宋体" w:cs="Courier New"/>
          <w:color w:val="000000"/>
          <w:sz w:val="24"/>
          <w:szCs w:val="21"/>
        </w:rPr>
      </w:pPr>
      <w:r>
        <w:rPr>
          <w:rFonts w:ascii="宋体" w:hAnsi="宋体" w:cs="Courier New" w:hint="eastAsia"/>
          <w:color w:val="000000"/>
          <w:sz w:val="24"/>
          <w:szCs w:val="21"/>
        </w:rPr>
        <w:t>本单位授权</w:t>
      </w:r>
      <w:r>
        <w:rPr>
          <w:rFonts w:ascii="宋体" w:hAnsi="宋体" w:cs="Courier New" w:hint="eastAsia"/>
          <w:color w:val="000000"/>
          <w:sz w:val="24"/>
          <w:szCs w:val="21"/>
          <w:u w:val="single"/>
        </w:rPr>
        <w:t xml:space="preserve"> （投标人） </w:t>
      </w:r>
      <w:r>
        <w:rPr>
          <w:rFonts w:ascii="宋体" w:hAnsi="宋体" w:cs="Courier New" w:hint="eastAsia"/>
          <w:color w:val="000000"/>
          <w:sz w:val="24"/>
          <w:szCs w:val="21"/>
        </w:rPr>
        <w:t>参加</w:t>
      </w:r>
      <w:r>
        <w:rPr>
          <w:rFonts w:ascii="宋体" w:hAnsi="宋体" w:cs="Courier New" w:hint="eastAsia"/>
          <w:color w:val="000000"/>
          <w:sz w:val="24"/>
          <w:szCs w:val="21"/>
          <w:u w:val="single"/>
        </w:rPr>
        <w:t xml:space="preserve"> （采购人） </w:t>
      </w:r>
      <w:r>
        <w:rPr>
          <w:rFonts w:ascii="宋体" w:hAnsi="宋体" w:cs="Courier New" w:hint="eastAsia"/>
          <w:color w:val="000000"/>
          <w:sz w:val="24"/>
          <w:szCs w:val="21"/>
        </w:rPr>
        <w:t>的</w:t>
      </w:r>
      <w:r>
        <w:rPr>
          <w:rFonts w:ascii="宋体" w:hAnsi="宋体" w:cs="Times New Roman" w:hint="eastAsia"/>
          <w:color w:val="000000"/>
          <w:sz w:val="24"/>
          <w:szCs w:val="21"/>
          <w:u w:val="single"/>
        </w:rPr>
        <w:t xml:space="preserve">     </w:t>
      </w:r>
      <w:r>
        <w:rPr>
          <w:rFonts w:ascii="宋体" w:hAnsi="宋体" w:cs="Courier New" w:hint="eastAsia"/>
          <w:color w:val="000000"/>
          <w:sz w:val="24"/>
          <w:szCs w:val="21"/>
        </w:rPr>
        <w:t>项目（项目编号：</w:t>
      </w:r>
      <w:r>
        <w:rPr>
          <w:rFonts w:ascii="宋体" w:hAnsi="宋体" w:cs="Times New Roman" w:hint="eastAsia"/>
          <w:color w:val="000000"/>
          <w:sz w:val="24"/>
          <w:szCs w:val="21"/>
          <w:u w:val="single"/>
        </w:rPr>
        <w:t xml:space="preserve">     </w:t>
      </w:r>
      <w:r>
        <w:rPr>
          <w:rFonts w:ascii="宋体" w:hAnsi="宋体" w:cs="Courier New" w:hint="eastAsia"/>
          <w:color w:val="000000"/>
          <w:sz w:val="24"/>
          <w:szCs w:val="21"/>
        </w:rPr>
        <w:t>）采购活动提供本单位制造的货物。本条所称货物不包括使用非残疾人福利性单位注册商标的货物。</w:t>
      </w:r>
    </w:p>
    <w:p w:rsidR="00526313" w:rsidRDefault="00723D74">
      <w:pPr>
        <w:numPr>
          <w:ilvl w:val="0"/>
          <w:numId w:val="84"/>
        </w:numPr>
        <w:tabs>
          <w:tab w:val="left" w:pos="854"/>
        </w:tabs>
        <w:autoSpaceDE w:val="0"/>
        <w:autoSpaceDN w:val="0"/>
        <w:adjustRightInd w:val="0"/>
        <w:spacing w:line="360" w:lineRule="auto"/>
        <w:ind w:left="0" w:firstLineChars="200" w:firstLine="480"/>
        <w:rPr>
          <w:rFonts w:ascii="宋体" w:hAnsi="宋体"/>
          <w:bCs/>
          <w:color w:val="000000"/>
          <w:sz w:val="24"/>
        </w:rPr>
      </w:pPr>
      <w:r>
        <w:rPr>
          <w:rFonts w:ascii="宋体" w:hAnsi="宋体" w:hint="eastAsia"/>
          <w:bCs/>
          <w:color w:val="000000"/>
          <w:sz w:val="24"/>
        </w:rPr>
        <w:t>由本单位制造的货物清单见下表：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52"/>
        <w:gridCol w:w="2414"/>
        <w:gridCol w:w="1224"/>
        <w:gridCol w:w="907"/>
        <w:gridCol w:w="1278"/>
        <w:gridCol w:w="1843"/>
        <w:gridCol w:w="1228"/>
      </w:tblGrid>
      <w:tr w:rsidR="00526313">
        <w:trPr>
          <w:trHeight w:val="454"/>
          <w:jc w:val="center"/>
        </w:trPr>
        <w:tc>
          <w:tcPr>
            <w:tcW w:w="652" w:type="dxa"/>
            <w:vAlign w:val="center"/>
          </w:tcPr>
          <w:p w:rsidR="00526313" w:rsidRDefault="00723D74">
            <w:pPr>
              <w:ind w:leftChars="-50" w:left="-105" w:rightChars="-50" w:right="-105"/>
              <w:jc w:val="center"/>
              <w:rPr>
                <w:rFonts w:ascii="宋体" w:hAnsi="宋体" w:cs="宋体"/>
                <w:b/>
                <w:color w:val="000000"/>
                <w:kern w:val="0"/>
                <w:sz w:val="24"/>
              </w:rPr>
            </w:pPr>
            <w:r>
              <w:rPr>
                <w:rFonts w:ascii="宋体" w:hAnsi="宋体" w:cs="仿宋_GB2312" w:hint="eastAsia"/>
                <w:b/>
                <w:color w:val="000000"/>
                <w:sz w:val="24"/>
                <w:szCs w:val="24"/>
              </w:rPr>
              <w:t>序号</w:t>
            </w:r>
          </w:p>
        </w:tc>
        <w:tc>
          <w:tcPr>
            <w:tcW w:w="2414" w:type="dxa"/>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名称</w:t>
            </w:r>
          </w:p>
        </w:tc>
        <w:tc>
          <w:tcPr>
            <w:tcW w:w="1224" w:type="dxa"/>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品牌规格型号</w:t>
            </w:r>
          </w:p>
        </w:tc>
        <w:tc>
          <w:tcPr>
            <w:tcW w:w="907" w:type="dxa"/>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数量</w:t>
            </w:r>
          </w:p>
        </w:tc>
        <w:tc>
          <w:tcPr>
            <w:tcW w:w="1278" w:type="dxa"/>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单价(元)</w:t>
            </w:r>
          </w:p>
        </w:tc>
        <w:tc>
          <w:tcPr>
            <w:tcW w:w="1843" w:type="dxa"/>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分项合计(元)</w:t>
            </w:r>
          </w:p>
        </w:tc>
        <w:tc>
          <w:tcPr>
            <w:tcW w:w="1228" w:type="dxa"/>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备注</w:t>
            </w:r>
          </w:p>
        </w:tc>
      </w:tr>
      <w:tr w:rsidR="00526313">
        <w:trPr>
          <w:trHeight w:val="20"/>
          <w:jc w:val="center"/>
        </w:trPr>
        <w:tc>
          <w:tcPr>
            <w:tcW w:w="652" w:type="dxa"/>
            <w:vAlign w:val="center"/>
          </w:tcPr>
          <w:p w:rsidR="00526313" w:rsidRDefault="00526313">
            <w:pPr>
              <w:numPr>
                <w:ilvl w:val="0"/>
                <w:numId w:val="85"/>
              </w:numPr>
              <w:tabs>
                <w:tab w:val="left" w:pos="61"/>
              </w:tabs>
              <w:adjustRightInd w:val="0"/>
              <w:snapToGrid w:val="0"/>
              <w:ind w:leftChars="-30" w:left="-63" w:firstLine="0"/>
              <w:jc w:val="center"/>
              <w:rPr>
                <w:rFonts w:ascii="宋体" w:hAnsi="宋体"/>
                <w:color w:val="000000"/>
                <w:sz w:val="24"/>
              </w:rPr>
            </w:pPr>
          </w:p>
        </w:tc>
        <w:tc>
          <w:tcPr>
            <w:tcW w:w="241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22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907" w:type="dxa"/>
            <w:vAlign w:val="center"/>
          </w:tcPr>
          <w:p w:rsidR="00526313" w:rsidRDefault="00526313">
            <w:pPr>
              <w:spacing w:line="240" w:lineRule="atLeast"/>
              <w:ind w:leftChars="-23" w:left="-48" w:rightChars="-179" w:right="-376"/>
              <w:jc w:val="center"/>
              <w:rPr>
                <w:rFonts w:ascii="宋体" w:hAnsi="宋体" w:cs="宋体"/>
                <w:color w:val="000000"/>
                <w:kern w:val="0"/>
                <w:sz w:val="24"/>
                <w:szCs w:val="24"/>
              </w:rPr>
            </w:pPr>
          </w:p>
        </w:tc>
        <w:tc>
          <w:tcPr>
            <w:tcW w:w="127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843"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22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20"/>
          <w:jc w:val="center"/>
        </w:trPr>
        <w:tc>
          <w:tcPr>
            <w:tcW w:w="652" w:type="dxa"/>
            <w:vAlign w:val="center"/>
          </w:tcPr>
          <w:p w:rsidR="00526313" w:rsidRDefault="00526313">
            <w:pPr>
              <w:numPr>
                <w:ilvl w:val="0"/>
                <w:numId w:val="85"/>
              </w:numPr>
              <w:tabs>
                <w:tab w:val="left" w:pos="61"/>
              </w:tabs>
              <w:adjustRightInd w:val="0"/>
              <w:snapToGrid w:val="0"/>
              <w:ind w:leftChars="-30" w:left="-63" w:firstLine="0"/>
              <w:jc w:val="center"/>
              <w:rPr>
                <w:rFonts w:ascii="宋体" w:hAnsi="宋体"/>
                <w:color w:val="000000"/>
                <w:sz w:val="24"/>
              </w:rPr>
            </w:pPr>
          </w:p>
        </w:tc>
        <w:tc>
          <w:tcPr>
            <w:tcW w:w="241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22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90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27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843"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22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20"/>
          <w:jc w:val="center"/>
        </w:trPr>
        <w:tc>
          <w:tcPr>
            <w:tcW w:w="652" w:type="dxa"/>
            <w:vAlign w:val="center"/>
          </w:tcPr>
          <w:p w:rsidR="00526313" w:rsidRDefault="00723D74">
            <w:pPr>
              <w:tabs>
                <w:tab w:val="left" w:pos="82"/>
              </w:tabs>
              <w:adjustRightInd w:val="0"/>
              <w:snapToGrid w:val="0"/>
              <w:jc w:val="center"/>
              <w:rPr>
                <w:rFonts w:ascii="宋体" w:hAnsi="宋体"/>
                <w:color w:val="000000"/>
                <w:sz w:val="24"/>
              </w:rPr>
            </w:pPr>
            <w:r>
              <w:rPr>
                <w:rFonts w:ascii="宋体" w:hAnsi="宋体" w:hint="eastAsia"/>
                <w:color w:val="000000"/>
                <w:sz w:val="24"/>
              </w:rPr>
              <w:t>…</w:t>
            </w:r>
          </w:p>
        </w:tc>
        <w:tc>
          <w:tcPr>
            <w:tcW w:w="241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22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90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27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843"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22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542"/>
          <w:jc w:val="center"/>
        </w:trPr>
        <w:tc>
          <w:tcPr>
            <w:tcW w:w="6475" w:type="dxa"/>
            <w:gridSpan w:val="5"/>
            <w:vAlign w:val="center"/>
          </w:tcPr>
          <w:p w:rsidR="00526313" w:rsidRDefault="00723D74">
            <w:pPr>
              <w:spacing w:line="240" w:lineRule="atLeast"/>
              <w:ind w:leftChars="-23" w:left="-48" w:rightChars="-31" w:right="-65"/>
              <w:jc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3071" w:type="dxa"/>
            <w:gridSpan w:val="2"/>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r>
    </w:tbl>
    <w:p w:rsidR="00526313" w:rsidRDefault="00723D74">
      <w:pPr>
        <w:spacing w:line="360" w:lineRule="auto"/>
        <w:ind w:firstLineChars="198" w:firstLine="475"/>
        <w:jc w:val="left"/>
        <w:rPr>
          <w:rFonts w:ascii="宋体" w:hAnsi="宋体" w:cs="Times New Roman"/>
          <w:color w:val="000000"/>
          <w:sz w:val="24"/>
          <w:szCs w:val="21"/>
        </w:rPr>
      </w:pPr>
      <w:r>
        <w:rPr>
          <w:rFonts w:ascii="宋体" w:hAnsi="宋体" w:cs="Times New Roman" w:hint="eastAsia"/>
          <w:color w:val="000000"/>
          <w:sz w:val="24"/>
          <w:szCs w:val="21"/>
        </w:rPr>
        <w:t>本单位对上述声明的真实性负责。如有虚假，将依法承担相应责任。</w:t>
      </w:r>
    </w:p>
    <w:p w:rsidR="00526313" w:rsidRDefault="00526313">
      <w:pPr>
        <w:spacing w:line="360" w:lineRule="auto"/>
        <w:rPr>
          <w:rFonts w:ascii="宋体" w:hAnsi="宋体" w:cs="Times New Roman"/>
          <w:bCs/>
          <w:color w:val="000000"/>
          <w:sz w:val="24"/>
          <w:szCs w:val="24"/>
        </w:rPr>
      </w:pPr>
    </w:p>
    <w:p w:rsidR="00526313" w:rsidRDefault="00723D74">
      <w:pPr>
        <w:spacing w:line="360" w:lineRule="auto"/>
        <w:ind w:left="1091" w:hangingChars="453" w:hanging="1091"/>
        <w:jc w:val="left"/>
        <w:rPr>
          <w:rFonts w:ascii="宋体" w:hAnsi="宋体" w:cs="Corbel"/>
          <w:color w:val="000000"/>
          <w:sz w:val="24"/>
          <w:szCs w:val="21"/>
        </w:rPr>
      </w:pPr>
      <w:r>
        <w:rPr>
          <w:rFonts w:ascii="宋体" w:hAnsi="宋体" w:cs="Times New Roman" w:hint="eastAsia"/>
          <w:b/>
          <w:color w:val="000000"/>
          <w:sz w:val="24"/>
          <w:szCs w:val="21"/>
        </w:rPr>
        <w:t>说明</w:t>
      </w:r>
      <w:r>
        <w:rPr>
          <w:rFonts w:ascii="宋体" w:hAnsi="宋体" w:cs="Times New Roman" w:hint="eastAsia"/>
          <w:b/>
          <w:bCs/>
          <w:color w:val="000000"/>
          <w:sz w:val="24"/>
          <w:szCs w:val="24"/>
        </w:rPr>
        <w:t>：</w:t>
      </w:r>
      <w:r>
        <w:rPr>
          <w:rFonts w:ascii="宋体" w:hAnsi="宋体" w:cs="Corbel" w:hint="eastAsia"/>
          <w:color w:val="000000"/>
          <w:sz w:val="24"/>
          <w:szCs w:val="21"/>
        </w:rPr>
        <w:t>1、投标人所投货物为自己制造的，也应按本声明函格式填写。</w:t>
      </w:r>
    </w:p>
    <w:p w:rsidR="00526313" w:rsidRDefault="00723D74">
      <w:pPr>
        <w:spacing w:line="360" w:lineRule="auto"/>
        <w:ind w:leftChars="366" w:left="1105" w:hangingChars="140" w:hanging="336"/>
        <w:jc w:val="left"/>
        <w:rPr>
          <w:rFonts w:ascii="宋体" w:hAnsi="宋体" w:cs="Courier New"/>
          <w:color w:val="000000"/>
          <w:sz w:val="24"/>
          <w:szCs w:val="21"/>
        </w:rPr>
      </w:pPr>
      <w:r>
        <w:rPr>
          <w:rFonts w:ascii="宋体" w:hAnsi="宋体" w:cs="Courier New" w:hint="eastAsia"/>
          <w:color w:val="000000"/>
          <w:sz w:val="24"/>
          <w:szCs w:val="21"/>
        </w:rPr>
        <w:t>2、组成联合体的大中型企业和其他自然人、法人或者其他组织，与残疾人福利性单位之间不得存在投资关系。</w:t>
      </w:r>
    </w:p>
    <w:p w:rsidR="00526313" w:rsidRDefault="00723D74">
      <w:pPr>
        <w:spacing w:line="360" w:lineRule="auto"/>
        <w:ind w:leftChars="366" w:left="1105" w:hangingChars="140" w:hanging="336"/>
        <w:jc w:val="left"/>
        <w:rPr>
          <w:rFonts w:ascii="宋体" w:hAnsi="宋体" w:cs="Courier New"/>
          <w:color w:val="000000"/>
          <w:sz w:val="24"/>
          <w:szCs w:val="21"/>
        </w:rPr>
      </w:pPr>
      <w:r>
        <w:rPr>
          <w:rFonts w:ascii="宋体" w:hAnsi="宋体" w:cs="Courier New" w:hint="eastAsia"/>
          <w:color w:val="000000"/>
          <w:sz w:val="24"/>
          <w:szCs w:val="21"/>
        </w:rPr>
        <w:t>3、以联合体方式参与项目投标的供应商，应由联合体双方签字盖章。</w:t>
      </w:r>
    </w:p>
    <w:p w:rsidR="00526313" w:rsidRDefault="00723D74">
      <w:pPr>
        <w:spacing w:before="100" w:beforeAutospacing="1" w:after="100" w:afterAutospacing="1" w:line="360" w:lineRule="auto"/>
        <w:ind w:firstLineChars="1382" w:firstLine="3330"/>
        <w:rPr>
          <w:rFonts w:ascii="宋体" w:hAnsi="宋体" w:cs="Times New Roman"/>
          <w:b/>
          <w:bCs/>
          <w:color w:val="000000"/>
          <w:sz w:val="24"/>
          <w:szCs w:val="21"/>
        </w:rPr>
      </w:pPr>
      <w:r>
        <w:rPr>
          <w:rFonts w:ascii="宋体" w:hAnsi="宋体" w:cs="Times New Roman" w:hint="eastAsia"/>
          <w:b/>
          <w:bCs/>
          <w:color w:val="000000"/>
          <w:sz w:val="24"/>
          <w:szCs w:val="21"/>
        </w:rPr>
        <w:t>制造商（公章）：</w:t>
      </w:r>
      <w:r>
        <w:rPr>
          <w:rFonts w:ascii="宋体" w:hAnsi="宋体" w:cs="Times New Roman" w:hint="eastAsia"/>
          <w:b/>
          <w:bCs/>
          <w:color w:val="000000"/>
          <w:sz w:val="24"/>
          <w:szCs w:val="21"/>
          <w:u w:val="single"/>
        </w:rPr>
        <w:t xml:space="preserve">                           </w:t>
      </w:r>
    </w:p>
    <w:p w:rsidR="00526313" w:rsidRDefault="00723D74">
      <w:pPr>
        <w:spacing w:before="100" w:beforeAutospacing="1" w:after="100" w:afterAutospacing="1" w:line="360" w:lineRule="auto"/>
        <w:ind w:firstLineChars="1382" w:firstLine="3330"/>
        <w:rPr>
          <w:rFonts w:ascii="宋体" w:hAnsi="宋体" w:cs="Times New Roman"/>
          <w:bCs/>
          <w:color w:val="000000"/>
          <w:sz w:val="24"/>
          <w:szCs w:val="21"/>
        </w:rPr>
      </w:pPr>
      <w:r>
        <w:rPr>
          <w:rFonts w:ascii="宋体" w:hAnsi="宋体" w:cs="Times New Roman" w:hint="eastAsia"/>
          <w:b/>
          <w:bCs/>
          <w:color w:val="000000"/>
          <w:sz w:val="24"/>
          <w:szCs w:val="21"/>
        </w:rPr>
        <w:t>制造商法定代表人（</w:t>
      </w:r>
      <w:r>
        <w:rPr>
          <w:rFonts w:ascii="宋体" w:hAnsi="宋体" w:cs="Times New Roman" w:hint="eastAsia"/>
          <w:b/>
          <w:color w:val="000000"/>
          <w:sz w:val="24"/>
          <w:szCs w:val="21"/>
        </w:rPr>
        <w:t>签字或盖章</w:t>
      </w:r>
      <w:r>
        <w:rPr>
          <w:rFonts w:ascii="宋体" w:hAnsi="宋体" w:cs="Times New Roman" w:hint="eastAsia"/>
          <w:b/>
          <w:bCs/>
          <w:color w:val="000000"/>
          <w:sz w:val="24"/>
          <w:szCs w:val="21"/>
        </w:rPr>
        <w:t>）</w:t>
      </w:r>
      <w:r>
        <w:rPr>
          <w:rFonts w:ascii="宋体" w:hAnsi="宋体" w:cs="Times New Roman" w:hint="eastAsia"/>
          <w:bCs/>
          <w:color w:val="000000"/>
          <w:sz w:val="24"/>
          <w:szCs w:val="21"/>
        </w:rPr>
        <w:t>：</w:t>
      </w:r>
      <w:r>
        <w:rPr>
          <w:rFonts w:ascii="宋体" w:hAnsi="宋体" w:cs="Times New Roman" w:hint="eastAsia"/>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ascii="Times New Roman" w:hAnsi="宋体" w:cs="Times New Roman" w:hint="eastAsia"/>
          <w:bCs/>
          <w:color w:val="000000"/>
          <w:sz w:val="24"/>
          <w:szCs w:val="24"/>
          <w:u w:val="single"/>
        </w:rPr>
        <w:t xml:space="preserve">                                </w:t>
      </w:r>
    </w:p>
    <w:p w:rsidR="00526313" w:rsidRDefault="00526313">
      <w:pPr>
        <w:pStyle w:val="2"/>
        <w:numPr>
          <w:ilvl w:val="0"/>
          <w:numId w:val="81"/>
        </w:numPr>
        <w:spacing w:before="40" w:after="40" w:line="360" w:lineRule="auto"/>
        <w:ind w:left="1285" w:hangingChars="400" w:hanging="1285"/>
        <w:jc w:val="left"/>
        <w:rPr>
          <w:rFonts w:ascii="宋体" w:hAnsi="宋体" w:cs="Times New Roman"/>
          <w:bCs w:val="0"/>
          <w:color w:val="000000"/>
        </w:rPr>
        <w:sectPr w:rsidR="00526313">
          <w:footerReference w:type="default" r:id="rId15"/>
          <w:pgSz w:w="11906" w:h="16838"/>
          <w:pgMar w:top="1134" w:right="1191" w:bottom="1134" w:left="1191" w:header="851" w:footer="907"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82" w:name="_Toc18474"/>
      <w:r>
        <w:rPr>
          <w:rFonts w:ascii="宋体" w:hAnsi="宋体" w:cs="Times New Roman" w:hint="eastAsia"/>
          <w:bCs w:val="0"/>
          <w:color w:val="000000"/>
        </w:rPr>
        <w:lastRenderedPageBreak/>
        <w:t>残疾人福利性单位声明函（适用于工程类、服务类项目）</w:t>
      </w:r>
      <w:bookmarkEnd w:id="182"/>
    </w:p>
    <w:p w:rsidR="00526313" w:rsidRDefault="00723D74">
      <w:pPr>
        <w:jc w:val="center"/>
        <w:rPr>
          <w:rFonts w:ascii="宋体" w:hAnsi="宋体"/>
          <w:b/>
          <w:color w:val="000000"/>
          <w:sz w:val="30"/>
          <w:szCs w:val="30"/>
        </w:rPr>
      </w:pPr>
      <w:r>
        <w:rPr>
          <w:rFonts w:ascii="宋体" w:hAnsi="宋体" w:hint="eastAsia"/>
          <w:b/>
          <w:color w:val="000000"/>
          <w:sz w:val="30"/>
          <w:szCs w:val="30"/>
        </w:rPr>
        <w:t>残疾人福利性单位声明函</w:t>
      </w:r>
    </w:p>
    <w:p w:rsidR="00526313" w:rsidRDefault="00723D74">
      <w:pPr>
        <w:spacing w:line="340" w:lineRule="exact"/>
        <w:jc w:val="center"/>
        <w:rPr>
          <w:rFonts w:ascii="宋体" w:hAnsi="宋体"/>
          <w:color w:val="000000"/>
          <w:sz w:val="28"/>
          <w:szCs w:val="28"/>
        </w:rPr>
      </w:pPr>
      <w:r>
        <w:rPr>
          <w:rFonts w:ascii="宋体" w:hAnsi="宋体" w:hint="eastAsia"/>
          <w:color w:val="000000"/>
          <w:sz w:val="28"/>
          <w:szCs w:val="28"/>
        </w:rPr>
        <w:t>（适用于工程类、服务类项目）</w:t>
      </w:r>
    </w:p>
    <w:p w:rsidR="00526313" w:rsidRDefault="00723D74">
      <w:pPr>
        <w:spacing w:line="360" w:lineRule="auto"/>
        <w:rPr>
          <w:rFonts w:ascii="宋体" w:hAnsi="宋体" w:cs="Times New Roman"/>
          <w:b/>
          <w:color w:val="000000"/>
          <w:sz w:val="28"/>
          <w:szCs w:val="28"/>
        </w:rPr>
      </w:pPr>
      <w:r>
        <w:rPr>
          <w:rFonts w:ascii="宋体" w:hAnsi="宋体" w:cs="Times New Roman" w:hint="eastAsia"/>
          <w:b/>
          <w:color w:val="000000"/>
          <w:sz w:val="28"/>
          <w:szCs w:val="28"/>
        </w:rPr>
        <w:t>阳新县政府采购中心：</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Pr>
          <w:rFonts w:ascii="宋体" w:hAnsi="宋体" w:cs="Times New Roman" w:hint="eastAsia"/>
          <w:color w:val="000000"/>
          <w:sz w:val="24"/>
          <w:szCs w:val="24"/>
          <w:u w:val="single"/>
        </w:rPr>
        <w:t xml:space="preserve">  （采购人） </w:t>
      </w:r>
      <w:r>
        <w:rPr>
          <w:rFonts w:ascii="宋体" w:hAnsi="宋体" w:cs="Times New Roman" w:hint="eastAsia"/>
          <w:color w:val="000000"/>
          <w:sz w:val="24"/>
          <w:szCs w:val="24"/>
        </w:rPr>
        <w:t>的</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项目（项目编号：______）采购活动由本单位承担工程（或提供服务）。</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本单位对上述声明的真实性负责。如有虚假，将依法承担相应责任。</w:t>
      </w:r>
    </w:p>
    <w:p w:rsidR="00526313" w:rsidRDefault="00526313">
      <w:pPr>
        <w:spacing w:line="360" w:lineRule="auto"/>
        <w:rPr>
          <w:rFonts w:ascii="宋体" w:hAnsi="宋体" w:cs="Times New Roman"/>
          <w:color w:val="000000"/>
          <w:sz w:val="24"/>
          <w:szCs w:val="24"/>
        </w:rPr>
      </w:pPr>
    </w:p>
    <w:p w:rsidR="00526313" w:rsidRDefault="00723D74" w:rsidP="005B6B79">
      <w:pPr>
        <w:spacing w:line="360" w:lineRule="auto"/>
        <w:ind w:left="1091" w:hangingChars="453" w:hanging="1091"/>
        <w:jc w:val="left"/>
        <w:rPr>
          <w:rFonts w:ascii="宋体" w:hAnsi="宋体" w:cs="Courier New"/>
          <w:color w:val="000000"/>
          <w:sz w:val="24"/>
          <w:szCs w:val="21"/>
        </w:rPr>
      </w:pPr>
      <w:r>
        <w:rPr>
          <w:rFonts w:ascii="宋体" w:hAnsi="宋体" w:cs="Courier New" w:hint="eastAsia"/>
          <w:b/>
          <w:color w:val="000000"/>
          <w:sz w:val="24"/>
          <w:szCs w:val="21"/>
        </w:rPr>
        <w:t>说明：</w:t>
      </w:r>
      <w:r>
        <w:rPr>
          <w:rFonts w:ascii="宋体" w:hAnsi="宋体" w:cs="Courier New" w:hint="eastAsia"/>
          <w:color w:val="000000"/>
          <w:sz w:val="24"/>
          <w:szCs w:val="21"/>
        </w:rPr>
        <w:t>1、组成联合体的大中型企业和其他自然人、法人或者其他组织，与残疾人福利性单位之间不得存在投资关系。</w:t>
      </w:r>
    </w:p>
    <w:p w:rsidR="00526313" w:rsidRDefault="00723D74" w:rsidP="005B6B79">
      <w:pPr>
        <w:spacing w:line="360" w:lineRule="auto"/>
        <w:ind w:leftChars="347" w:left="1106" w:hangingChars="157" w:hanging="377"/>
        <w:jc w:val="left"/>
        <w:rPr>
          <w:rFonts w:ascii="宋体" w:hAnsi="宋体" w:cs="Courier New"/>
          <w:color w:val="000000"/>
          <w:sz w:val="24"/>
          <w:szCs w:val="21"/>
        </w:rPr>
      </w:pPr>
      <w:r>
        <w:rPr>
          <w:rFonts w:ascii="宋体" w:hAnsi="宋体" w:cs="Courier New" w:hint="eastAsia"/>
          <w:color w:val="000000"/>
          <w:sz w:val="24"/>
          <w:szCs w:val="21"/>
        </w:rPr>
        <w:t>2、以联合体方式参与项目投标的供应商，应由联合体双方签字盖章。</w:t>
      </w:r>
    </w:p>
    <w:p w:rsidR="00526313" w:rsidRDefault="00723D74" w:rsidP="005B6B79">
      <w:pPr>
        <w:spacing w:before="100" w:beforeAutospacing="1" w:after="100" w:afterAutospacing="1" w:line="360" w:lineRule="auto"/>
        <w:ind w:firstLineChars="1382" w:firstLine="3330"/>
        <w:rPr>
          <w:rFonts w:ascii="宋体" w:hAnsi="宋体" w:cs="Times New Roman"/>
          <w:b/>
          <w:bCs/>
          <w:color w:val="000000"/>
          <w:sz w:val="24"/>
          <w:szCs w:val="21"/>
        </w:rPr>
      </w:pPr>
      <w:r>
        <w:rPr>
          <w:rFonts w:ascii="宋体" w:hAnsi="宋体" w:cs="Times New Roman" w:hint="eastAsia"/>
          <w:b/>
          <w:bCs/>
          <w:color w:val="000000"/>
          <w:sz w:val="24"/>
          <w:szCs w:val="21"/>
        </w:rPr>
        <w:t>制造商（公章）：</w:t>
      </w:r>
      <w:r>
        <w:rPr>
          <w:rFonts w:ascii="宋体" w:hAnsi="宋体" w:cs="Times New Roman" w:hint="eastAsia"/>
          <w:b/>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sz w:val="24"/>
          <w:szCs w:val="21"/>
        </w:rPr>
      </w:pPr>
      <w:r>
        <w:rPr>
          <w:rFonts w:ascii="宋体" w:hAnsi="宋体" w:cs="Times New Roman" w:hint="eastAsia"/>
          <w:bCs/>
          <w:color w:val="000000"/>
          <w:sz w:val="24"/>
          <w:szCs w:val="21"/>
        </w:rPr>
        <w:t>投标人授权代表（签字）：</w:t>
      </w:r>
      <w:r>
        <w:rPr>
          <w:rFonts w:ascii="宋体" w:hAnsi="宋体" w:cs="Times New Roman" w:hint="eastAsia"/>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sectPr w:rsidR="00526313">
          <w:pgSz w:w="11906" w:h="16838"/>
          <w:pgMar w:top="1134" w:right="1191" w:bottom="1134" w:left="1191" w:header="851" w:footer="992" w:gutter="0"/>
          <w:cols w:space="720"/>
          <w:docGrid w:type="linesAndChars" w:linePitch="312"/>
        </w:sect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ascii="Times New Roman" w:hAnsi="宋体" w:cs="Times New Roman" w:hint="eastAsia"/>
          <w:bCs/>
          <w:color w:val="000000"/>
          <w:sz w:val="24"/>
          <w:szCs w:val="24"/>
          <w:u w:val="single"/>
        </w:rPr>
        <w:t xml:space="preserve">                                </w:t>
      </w: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83" w:name="_Toc22206"/>
      <w:r>
        <w:rPr>
          <w:rFonts w:ascii="宋体" w:hAnsi="宋体" w:cs="Times New Roman" w:hint="eastAsia"/>
          <w:bCs w:val="0"/>
          <w:color w:val="000000"/>
        </w:rPr>
        <w:lastRenderedPageBreak/>
        <w:t>享受政府采购支持政策的残疾人福利性单位的标准</w:t>
      </w:r>
      <w:bookmarkEnd w:id="183"/>
    </w:p>
    <w:p w:rsidR="00526313" w:rsidRDefault="00723D74" w:rsidP="00090A54">
      <w:pPr>
        <w:spacing w:beforeLines="100" w:afterLines="100"/>
        <w:jc w:val="left"/>
        <w:rPr>
          <w:rFonts w:ascii="宋体" w:hAnsi="宋体"/>
          <w:b/>
          <w:color w:val="000000"/>
          <w:sz w:val="24"/>
          <w:szCs w:val="24"/>
        </w:rPr>
      </w:pPr>
      <w:r>
        <w:rPr>
          <w:rFonts w:ascii="宋体" w:hAnsi="宋体" w:hint="eastAsia"/>
          <w:b/>
          <w:color w:val="000000"/>
          <w:sz w:val="24"/>
          <w:szCs w:val="24"/>
        </w:rPr>
        <w:t>享受政府采购支持政策的残疾人福利性单位应当同时满足以下条件：</w:t>
      </w:r>
    </w:p>
    <w:p w:rsidR="00526313" w:rsidRDefault="00723D74">
      <w:pPr>
        <w:pStyle w:val="11"/>
        <w:numPr>
          <w:ilvl w:val="0"/>
          <w:numId w:val="86"/>
        </w:numPr>
        <w:spacing w:line="360" w:lineRule="auto"/>
        <w:ind w:left="0" w:firstLine="480"/>
        <w:rPr>
          <w:rFonts w:ascii="宋体" w:hAnsi="宋体" w:cs="Times New Roman"/>
          <w:color w:val="000000"/>
          <w:sz w:val="24"/>
          <w:szCs w:val="24"/>
        </w:rPr>
      </w:pPr>
      <w:r>
        <w:rPr>
          <w:rFonts w:ascii="宋体" w:hAnsi="宋体" w:cs="Times New Roman" w:hint="eastAsia"/>
          <w:color w:val="000000"/>
          <w:sz w:val="24"/>
          <w:szCs w:val="24"/>
        </w:rPr>
        <w:t>安置的残疾人占本单位在职职工人数的比例不低于25%（含25%），并且安置的残疾人人数不少于10人（含10人）；</w:t>
      </w:r>
    </w:p>
    <w:p w:rsidR="00526313" w:rsidRDefault="00723D74">
      <w:pPr>
        <w:pStyle w:val="11"/>
        <w:numPr>
          <w:ilvl w:val="0"/>
          <w:numId w:val="86"/>
        </w:numPr>
        <w:spacing w:line="360" w:lineRule="auto"/>
        <w:ind w:left="0" w:firstLine="480"/>
        <w:rPr>
          <w:rFonts w:ascii="宋体" w:hAnsi="宋体" w:cs="Times New Roman"/>
          <w:color w:val="000000"/>
          <w:sz w:val="24"/>
          <w:szCs w:val="24"/>
        </w:rPr>
      </w:pPr>
      <w:r>
        <w:rPr>
          <w:rFonts w:ascii="宋体" w:hAnsi="宋体" w:cs="Times New Roman" w:hint="eastAsia"/>
          <w:color w:val="000000"/>
          <w:sz w:val="24"/>
          <w:szCs w:val="24"/>
        </w:rPr>
        <w:t>依法与安置的每位残疾人签订了一年以上（含一年）的劳动合同或服务协议；</w:t>
      </w:r>
    </w:p>
    <w:p w:rsidR="00526313" w:rsidRDefault="00723D74">
      <w:pPr>
        <w:pStyle w:val="11"/>
        <w:numPr>
          <w:ilvl w:val="0"/>
          <w:numId w:val="86"/>
        </w:numPr>
        <w:spacing w:line="360" w:lineRule="auto"/>
        <w:ind w:left="0" w:firstLine="480"/>
        <w:rPr>
          <w:rFonts w:ascii="宋体" w:hAnsi="宋体" w:cs="Times New Roman"/>
          <w:color w:val="000000"/>
          <w:sz w:val="24"/>
          <w:szCs w:val="24"/>
        </w:rPr>
      </w:pPr>
      <w:r>
        <w:rPr>
          <w:rFonts w:ascii="宋体" w:hAnsi="宋体" w:cs="Times New Roman" w:hint="eastAsia"/>
          <w:color w:val="000000"/>
          <w:sz w:val="24"/>
          <w:szCs w:val="24"/>
        </w:rPr>
        <w:t>为安置的每位残疾人按月足额缴纳了基本养老保险、基本医疗保险、失业保险、工伤保险和生育保险等社会保险费；</w:t>
      </w:r>
    </w:p>
    <w:p w:rsidR="00526313" w:rsidRDefault="00723D74">
      <w:pPr>
        <w:pStyle w:val="11"/>
        <w:numPr>
          <w:ilvl w:val="0"/>
          <w:numId w:val="86"/>
        </w:numPr>
        <w:spacing w:line="360" w:lineRule="auto"/>
        <w:ind w:left="0" w:firstLine="480"/>
        <w:rPr>
          <w:rFonts w:ascii="宋体" w:hAnsi="宋体" w:cs="Times New Roman"/>
          <w:color w:val="000000"/>
          <w:sz w:val="24"/>
          <w:szCs w:val="24"/>
        </w:rPr>
      </w:pPr>
      <w:r>
        <w:rPr>
          <w:rFonts w:ascii="宋体" w:hAnsi="宋体" w:cs="Times New Roman" w:hint="eastAsia"/>
          <w:color w:val="000000"/>
          <w:sz w:val="24"/>
          <w:szCs w:val="24"/>
        </w:rPr>
        <w:t>通过银行等金融机构向安置的每位残疾人，按月支付了不低于单位所在区县适用的经省级人民政府批准的月最低工资标准的工资；</w:t>
      </w:r>
    </w:p>
    <w:p w:rsidR="00526313" w:rsidRDefault="00723D74">
      <w:pPr>
        <w:pStyle w:val="11"/>
        <w:numPr>
          <w:ilvl w:val="0"/>
          <w:numId w:val="86"/>
        </w:numPr>
        <w:spacing w:line="360" w:lineRule="auto"/>
        <w:ind w:left="0" w:firstLine="480"/>
        <w:rPr>
          <w:rFonts w:ascii="宋体" w:hAnsi="宋体" w:cs="Times New Roman"/>
          <w:color w:val="000000"/>
          <w:sz w:val="24"/>
          <w:szCs w:val="24"/>
        </w:rPr>
      </w:pPr>
      <w:r>
        <w:rPr>
          <w:rFonts w:ascii="宋体" w:hAnsi="宋体" w:cs="Times New Roman" w:hint="eastAsia"/>
          <w:color w:val="000000"/>
          <w:sz w:val="24"/>
          <w:szCs w:val="24"/>
        </w:rPr>
        <w:t>提供本单位制造的货物、承担的工程或者服务（以下简称产品），或者提供其他残疾人福利性单位制造的货物（不包括使用非残疾人福利性单位注册商标的货物）。</w:t>
      </w:r>
    </w:p>
    <w:p w:rsidR="00526313" w:rsidRDefault="00723D74">
      <w:pPr>
        <w:spacing w:line="360" w:lineRule="auto"/>
        <w:ind w:firstLineChars="200" w:firstLine="480"/>
        <w:rPr>
          <w:color w:val="000000"/>
        </w:rPr>
      </w:pPr>
      <w:r>
        <w:rPr>
          <w:rFonts w:ascii="宋体" w:hAnsi="宋体" w:cs="Times New Roman" w:hint="eastAsia"/>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26313" w:rsidRDefault="00526313">
      <w:pPr>
        <w:rPr>
          <w:color w:val="000000"/>
        </w:rPr>
      </w:pP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680" w:footer="850"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84" w:name="_Toc511895474"/>
      <w:bookmarkStart w:id="185" w:name="_Toc16945"/>
      <w:bookmarkStart w:id="186" w:name="_Toc511894533"/>
      <w:r>
        <w:rPr>
          <w:rFonts w:ascii="宋体" w:hAnsi="宋体" w:cs="Times New Roman" w:hint="eastAsia"/>
          <w:bCs w:val="0"/>
          <w:color w:val="000000"/>
        </w:rPr>
        <w:lastRenderedPageBreak/>
        <w:t>开标一览表</w:t>
      </w:r>
      <w:bookmarkEnd w:id="184"/>
      <w:bookmarkEnd w:id="185"/>
      <w:bookmarkEnd w:id="186"/>
    </w:p>
    <w:p w:rsidR="00526313" w:rsidRDefault="00723D74">
      <w:pPr>
        <w:spacing w:line="360" w:lineRule="auto"/>
        <w:jc w:val="left"/>
        <w:rPr>
          <w:rFonts w:ascii="宋体" w:hAnsi="宋体" w:cs="Times New Roman"/>
          <w:b/>
          <w:color w:val="000000"/>
          <w:sz w:val="24"/>
          <w:szCs w:val="21"/>
          <w:u w:val="single"/>
        </w:rPr>
      </w:pPr>
      <w:r>
        <w:rPr>
          <w:rFonts w:ascii="宋体" w:hAnsi="宋体" w:cs="Times New Roman" w:hint="eastAsia"/>
          <w:b/>
          <w:color w:val="000000"/>
          <w:sz w:val="24"/>
          <w:szCs w:val="21"/>
        </w:rPr>
        <w:t>投 标 人：</w:t>
      </w:r>
      <w:r>
        <w:rPr>
          <w:rFonts w:ascii="宋体" w:hAnsi="宋体" w:cs="Times New Roman" w:hint="eastAsia"/>
          <w:b/>
          <w:color w:val="000000"/>
          <w:sz w:val="24"/>
          <w:szCs w:val="21"/>
          <w:u w:val="single"/>
        </w:rPr>
        <w:t xml:space="preserve">                     </w:t>
      </w:r>
    </w:p>
    <w:p w:rsidR="00526313" w:rsidRDefault="00723D74">
      <w:pPr>
        <w:spacing w:line="360" w:lineRule="auto"/>
        <w:jc w:val="left"/>
        <w:rPr>
          <w:rFonts w:ascii="宋体" w:hAnsi="宋体" w:cs="Times New Roman"/>
          <w:b/>
          <w:color w:val="000000"/>
          <w:sz w:val="24"/>
          <w:szCs w:val="21"/>
        </w:rPr>
      </w:pPr>
      <w:r>
        <w:rPr>
          <w:rFonts w:ascii="宋体" w:hAnsi="宋体" w:cs="Times New Roman" w:hint="eastAsia"/>
          <w:b/>
          <w:color w:val="000000"/>
          <w:sz w:val="24"/>
          <w:szCs w:val="21"/>
        </w:rPr>
        <w:t>项目名称：</w:t>
      </w:r>
      <w:r>
        <w:rPr>
          <w:rFonts w:ascii="宋体" w:hAnsi="宋体" w:cs="Times New Roman" w:hint="eastAsia"/>
          <w:b/>
          <w:color w:val="000000"/>
          <w:sz w:val="24"/>
          <w:szCs w:val="21"/>
          <w:u w:val="single"/>
        </w:rPr>
        <w:t xml:space="preserve">                     </w:t>
      </w:r>
    </w:p>
    <w:p w:rsidR="00526313" w:rsidRDefault="00723D74">
      <w:pPr>
        <w:spacing w:line="360" w:lineRule="auto"/>
        <w:jc w:val="left"/>
        <w:rPr>
          <w:rFonts w:ascii="宋体" w:hAnsi="宋体" w:cs="Times New Roman"/>
          <w:b/>
          <w:bCs/>
          <w:color w:val="000000"/>
          <w:sz w:val="24"/>
          <w:szCs w:val="21"/>
          <w:u w:val="single"/>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4A0"/>
      </w:tblPr>
      <w:tblGrid>
        <w:gridCol w:w="651"/>
        <w:gridCol w:w="1913"/>
        <w:gridCol w:w="3022"/>
        <w:gridCol w:w="1119"/>
        <w:gridCol w:w="1134"/>
        <w:gridCol w:w="1708"/>
      </w:tblGrid>
      <w:tr w:rsidR="00526313">
        <w:trPr>
          <w:trHeight w:val="454"/>
          <w:jc w:val="center"/>
        </w:trPr>
        <w:tc>
          <w:tcPr>
            <w:tcW w:w="651" w:type="dxa"/>
            <w:tcBorders>
              <w:top w:val="double" w:sz="4" w:space="0" w:color="auto"/>
              <w:bottom w:val="single" w:sz="2" w:space="0" w:color="auto"/>
            </w:tcBorders>
            <w:shd w:val="pct10" w:color="C4BC96" w:fill="DDD9C3"/>
            <w:vAlign w:val="center"/>
          </w:tcPr>
          <w:p w:rsidR="00526313" w:rsidRDefault="00723D74">
            <w:pPr>
              <w:ind w:leftChars="-50" w:left="-105" w:rightChars="-50" w:right="-105"/>
              <w:jc w:val="center"/>
              <w:rPr>
                <w:rFonts w:ascii="宋体" w:hAnsi="宋体" w:cs="宋体"/>
                <w:b/>
                <w:color w:val="000000"/>
                <w:kern w:val="0"/>
                <w:sz w:val="24"/>
              </w:rPr>
            </w:pPr>
            <w:r>
              <w:rPr>
                <w:rFonts w:ascii="宋体" w:hAnsi="宋体" w:cs="仿宋_GB2312" w:hint="eastAsia"/>
                <w:b/>
                <w:color w:val="000000"/>
                <w:sz w:val="24"/>
                <w:szCs w:val="24"/>
              </w:rPr>
              <w:t>序号</w:t>
            </w:r>
          </w:p>
        </w:tc>
        <w:tc>
          <w:tcPr>
            <w:tcW w:w="1913" w:type="dxa"/>
            <w:tcBorders>
              <w:top w:val="double" w:sz="4" w:space="0" w:color="auto"/>
              <w:bottom w:val="single" w:sz="2" w:space="0" w:color="auto"/>
            </w:tcBorders>
            <w:shd w:val="pct10" w:color="C4BC96" w:fill="DDD9C3"/>
            <w:vAlign w:val="center"/>
          </w:tcPr>
          <w:p w:rsidR="00526313" w:rsidRDefault="00723D74">
            <w:pPr>
              <w:spacing w:line="360" w:lineRule="auto"/>
              <w:ind w:leftChars="-24" w:left="-50" w:rightChars="-31" w:right="-65"/>
              <w:jc w:val="center"/>
              <w:rPr>
                <w:rFonts w:ascii="宋体" w:hAnsi="宋体" w:cs="宋体"/>
                <w:b/>
                <w:color w:val="000000"/>
                <w:kern w:val="0"/>
                <w:sz w:val="24"/>
              </w:rPr>
            </w:pPr>
            <w:r>
              <w:rPr>
                <w:rFonts w:ascii="宋体" w:hAnsi="宋体" w:cs="宋体" w:hint="eastAsia"/>
                <w:b/>
                <w:color w:val="000000"/>
                <w:kern w:val="0"/>
                <w:sz w:val="24"/>
              </w:rPr>
              <w:t>名称</w:t>
            </w:r>
          </w:p>
        </w:tc>
        <w:tc>
          <w:tcPr>
            <w:tcW w:w="3022" w:type="dxa"/>
            <w:tcBorders>
              <w:top w:val="double" w:sz="4" w:space="0" w:color="auto"/>
              <w:bottom w:val="single" w:sz="2" w:space="0" w:color="auto"/>
            </w:tcBorders>
            <w:shd w:val="pct10" w:color="C4BC96" w:fill="DDD9C3"/>
            <w:vAlign w:val="center"/>
          </w:tcPr>
          <w:p w:rsidR="00526313" w:rsidRDefault="00723D74">
            <w:pPr>
              <w:spacing w:line="360" w:lineRule="auto"/>
              <w:ind w:leftChars="-24" w:left="-50" w:rightChars="-31" w:right="-65"/>
              <w:jc w:val="center"/>
              <w:rPr>
                <w:rFonts w:ascii="宋体" w:hAnsi="宋体" w:cs="宋体"/>
                <w:b/>
                <w:color w:val="000000"/>
                <w:kern w:val="0"/>
                <w:sz w:val="24"/>
              </w:rPr>
            </w:pPr>
            <w:r>
              <w:rPr>
                <w:rFonts w:ascii="宋体" w:hAnsi="宋体" w:cs="宋体" w:hint="eastAsia"/>
                <w:b/>
                <w:color w:val="000000"/>
                <w:kern w:val="0"/>
                <w:sz w:val="24"/>
              </w:rPr>
              <w:t>品牌、型号</w:t>
            </w:r>
          </w:p>
        </w:tc>
        <w:tc>
          <w:tcPr>
            <w:tcW w:w="1119" w:type="dxa"/>
            <w:tcBorders>
              <w:top w:val="double" w:sz="4" w:space="0" w:color="auto"/>
              <w:bottom w:val="single" w:sz="2" w:space="0" w:color="auto"/>
            </w:tcBorders>
            <w:shd w:val="pct10" w:color="C4BC96" w:fill="DDD9C3"/>
            <w:vAlign w:val="center"/>
          </w:tcPr>
          <w:p w:rsidR="00526313" w:rsidRDefault="00723D74">
            <w:pPr>
              <w:spacing w:line="360" w:lineRule="auto"/>
              <w:ind w:leftChars="-24" w:left="-50" w:rightChars="-31" w:right="-65"/>
              <w:jc w:val="center"/>
              <w:rPr>
                <w:rFonts w:ascii="宋体" w:hAnsi="宋体" w:cs="宋体"/>
                <w:b/>
                <w:color w:val="000000"/>
                <w:kern w:val="0"/>
                <w:sz w:val="24"/>
              </w:rPr>
            </w:pPr>
            <w:r>
              <w:rPr>
                <w:rFonts w:ascii="宋体" w:hAnsi="宋体" w:cs="宋体" w:hint="eastAsia"/>
                <w:b/>
                <w:color w:val="000000"/>
                <w:kern w:val="0"/>
                <w:sz w:val="24"/>
              </w:rPr>
              <w:t>数量</w:t>
            </w:r>
          </w:p>
        </w:tc>
        <w:tc>
          <w:tcPr>
            <w:tcW w:w="1134" w:type="dxa"/>
            <w:tcBorders>
              <w:top w:val="double" w:sz="4" w:space="0" w:color="auto"/>
              <w:bottom w:val="single" w:sz="2" w:space="0" w:color="auto"/>
            </w:tcBorders>
            <w:shd w:val="pct10" w:color="C4BC96" w:fill="DDD9C3"/>
            <w:vAlign w:val="center"/>
          </w:tcPr>
          <w:p w:rsidR="00526313" w:rsidRDefault="00723D74">
            <w:pPr>
              <w:spacing w:line="360" w:lineRule="auto"/>
              <w:ind w:leftChars="-24" w:left="-50" w:rightChars="-31" w:right="-65"/>
              <w:jc w:val="center"/>
              <w:rPr>
                <w:rFonts w:ascii="宋体" w:hAnsi="宋体" w:cs="宋体"/>
                <w:b/>
                <w:color w:val="000000"/>
                <w:kern w:val="0"/>
                <w:sz w:val="24"/>
              </w:rPr>
            </w:pPr>
            <w:r>
              <w:rPr>
                <w:rFonts w:ascii="宋体" w:hAnsi="宋体" w:cs="宋体" w:hint="eastAsia"/>
                <w:b/>
                <w:color w:val="000000"/>
                <w:kern w:val="0"/>
                <w:sz w:val="24"/>
              </w:rPr>
              <w:t>单价(元)</w:t>
            </w:r>
          </w:p>
        </w:tc>
        <w:tc>
          <w:tcPr>
            <w:tcW w:w="1708" w:type="dxa"/>
            <w:tcBorders>
              <w:top w:val="double" w:sz="4" w:space="0" w:color="auto"/>
              <w:bottom w:val="single" w:sz="2" w:space="0" w:color="auto"/>
            </w:tcBorders>
            <w:shd w:val="pct10" w:color="C4BC96" w:fill="DDD9C3"/>
            <w:vAlign w:val="center"/>
          </w:tcPr>
          <w:p w:rsidR="00526313" w:rsidRDefault="00723D74">
            <w:pPr>
              <w:spacing w:line="360" w:lineRule="auto"/>
              <w:ind w:leftChars="-24" w:left="-50" w:rightChars="-31" w:right="-65"/>
              <w:jc w:val="center"/>
              <w:rPr>
                <w:rFonts w:ascii="宋体" w:hAnsi="宋体" w:cs="宋体"/>
                <w:b/>
                <w:color w:val="000000"/>
                <w:kern w:val="0"/>
                <w:sz w:val="24"/>
              </w:rPr>
            </w:pPr>
            <w:r>
              <w:rPr>
                <w:rFonts w:ascii="宋体" w:hAnsi="宋体" w:cs="宋体" w:hint="eastAsia"/>
                <w:b/>
                <w:color w:val="000000"/>
                <w:kern w:val="0"/>
                <w:sz w:val="24"/>
              </w:rPr>
              <w:t>分项合计(元)</w:t>
            </w:r>
          </w:p>
        </w:tc>
      </w:tr>
      <w:tr w:rsidR="00526313">
        <w:trPr>
          <w:trHeight w:val="20"/>
          <w:jc w:val="center"/>
        </w:trPr>
        <w:tc>
          <w:tcPr>
            <w:tcW w:w="651" w:type="dxa"/>
            <w:tcBorders>
              <w:top w:val="single" w:sz="2" w:space="0" w:color="auto"/>
            </w:tcBorders>
            <w:vAlign w:val="center"/>
          </w:tcPr>
          <w:p w:rsidR="00526313" w:rsidRDefault="00526313">
            <w:pPr>
              <w:numPr>
                <w:ilvl w:val="0"/>
                <w:numId w:val="88"/>
              </w:numPr>
              <w:tabs>
                <w:tab w:val="left" w:pos="61"/>
              </w:tabs>
              <w:adjustRightInd w:val="0"/>
              <w:snapToGrid w:val="0"/>
              <w:ind w:leftChars="-30" w:left="-63" w:firstLine="0"/>
              <w:jc w:val="center"/>
              <w:rPr>
                <w:rFonts w:ascii="宋体" w:hAnsi="宋体"/>
                <w:color w:val="000000"/>
                <w:sz w:val="24"/>
              </w:rPr>
            </w:pPr>
          </w:p>
        </w:tc>
        <w:tc>
          <w:tcPr>
            <w:tcW w:w="1913" w:type="dxa"/>
            <w:tcBorders>
              <w:top w:val="single" w:sz="2" w:space="0" w:color="auto"/>
            </w:tcBorders>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3022" w:type="dxa"/>
            <w:tcBorders>
              <w:top w:val="single" w:sz="2" w:space="0" w:color="auto"/>
            </w:tcBorders>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119" w:type="dxa"/>
            <w:tcBorders>
              <w:top w:val="single" w:sz="2" w:space="0" w:color="auto"/>
            </w:tcBorders>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134" w:type="dxa"/>
            <w:tcBorders>
              <w:top w:val="single" w:sz="2" w:space="0" w:color="auto"/>
            </w:tcBorders>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708" w:type="dxa"/>
            <w:tcBorders>
              <w:top w:val="single" w:sz="2" w:space="0" w:color="auto"/>
            </w:tcBorders>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20"/>
          <w:jc w:val="center"/>
        </w:trPr>
        <w:tc>
          <w:tcPr>
            <w:tcW w:w="651" w:type="dxa"/>
            <w:vAlign w:val="center"/>
          </w:tcPr>
          <w:p w:rsidR="00526313" w:rsidRDefault="00723D74">
            <w:pPr>
              <w:tabs>
                <w:tab w:val="left" w:pos="82"/>
              </w:tabs>
              <w:adjustRightInd w:val="0"/>
              <w:snapToGrid w:val="0"/>
              <w:jc w:val="center"/>
              <w:rPr>
                <w:rFonts w:ascii="宋体" w:hAnsi="宋体"/>
                <w:color w:val="000000"/>
                <w:sz w:val="24"/>
              </w:rPr>
            </w:pPr>
            <w:r>
              <w:rPr>
                <w:rFonts w:ascii="宋体" w:hAnsi="宋体" w:hint="eastAsia"/>
                <w:color w:val="000000"/>
                <w:sz w:val="24"/>
              </w:rPr>
              <w:t>…</w:t>
            </w:r>
          </w:p>
        </w:tc>
        <w:tc>
          <w:tcPr>
            <w:tcW w:w="1913"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3022"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119"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134"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708"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20"/>
          <w:jc w:val="center"/>
        </w:trPr>
        <w:tc>
          <w:tcPr>
            <w:tcW w:w="2564" w:type="dxa"/>
            <w:gridSpan w:val="2"/>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投标总报价</w:t>
            </w:r>
          </w:p>
        </w:tc>
        <w:tc>
          <w:tcPr>
            <w:tcW w:w="6983" w:type="dxa"/>
            <w:gridSpan w:val="4"/>
            <w:vAlign w:val="center"/>
          </w:tcPr>
          <w:p w:rsidR="00526313" w:rsidRDefault="00723D74" w:rsidP="005B6B79">
            <w:pPr>
              <w:spacing w:after="120" w:line="400" w:lineRule="atLeast"/>
              <w:ind w:leftChars="98" w:left="206" w:rightChars="-31" w:right="-65"/>
              <w:jc w:val="left"/>
              <w:rPr>
                <w:rFonts w:ascii="宋体" w:hAnsi="宋体" w:cs="宋体"/>
                <w:color w:val="000000"/>
                <w:kern w:val="0"/>
                <w:sz w:val="24"/>
                <w:szCs w:val="24"/>
              </w:rPr>
            </w:pPr>
            <w:r>
              <w:rPr>
                <w:rFonts w:ascii="宋体" w:hAnsi="宋体" w:cs="宋体" w:hint="eastAsia"/>
                <w:color w:val="000000"/>
                <w:kern w:val="0"/>
                <w:sz w:val="24"/>
                <w:szCs w:val="24"/>
              </w:rPr>
              <w:t>小写：</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万元</w:t>
            </w:r>
          </w:p>
          <w:p w:rsidR="00526313" w:rsidRDefault="00723D74" w:rsidP="005B6B79">
            <w:pPr>
              <w:spacing w:after="120" w:line="400" w:lineRule="atLeast"/>
              <w:ind w:leftChars="98" w:left="206" w:rightChars="-31" w:right="-65"/>
              <w:jc w:val="left"/>
              <w:rPr>
                <w:rFonts w:ascii="宋体" w:hAnsi="宋体" w:cs="宋体"/>
                <w:color w:val="000000"/>
                <w:kern w:val="0"/>
                <w:sz w:val="24"/>
                <w:szCs w:val="24"/>
              </w:rPr>
            </w:pPr>
            <w:r>
              <w:rPr>
                <w:rFonts w:ascii="宋体" w:hAnsi="宋体" w:cs="宋体" w:hint="eastAsia"/>
                <w:color w:val="000000"/>
                <w:kern w:val="0"/>
                <w:sz w:val="24"/>
                <w:szCs w:val="24"/>
              </w:rPr>
              <w:t>大写：</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万</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仟</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佰元整</w:t>
            </w:r>
          </w:p>
        </w:tc>
      </w:tr>
      <w:tr w:rsidR="00526313">
        <w:trPr>
          <w:trHeight w:val="20"/>
          <w:jc w:val="center"/>
        </w:trPr>
        <w:tc>
          <w:tcPr>
            <w:tcW w:w="2564" w:type="dxa"/>
            <w:gridSpan w:val="2"/>
            <w:vAlign w:val="center"/>
          </w:tcPr>
          <w:p w:rsidR="00526313" w:rsidRDefault="00723D74">
            <w:pPr>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项目工期/交货期</w:t>
            </w:r>
          </w:p>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（服务期）</w:t>
            </w:r>
          </w:p>
        </w:tc>
        <w:tc>
          <w:tcPr>
            <w:tcW w:w="6983" w:type="dxa"/>
            <w:gridSpan w:val="4"/>
            <w:vAlign w:val="center"/>
          </w:tcPr>
          <w:p w:rsidR="00526313" w:rsidRDefault="00723D74">
            <w:pPr>
              <w:spacing w:line="240" w:lineRule="atLeast"/>
              <w:ind w:leftChars="-23" w:left="-48" w:rightChars="-31" w:right="-65"/>
              <w:jc w:val="left"/>
              <w:rPr>
                <w:rFonts w:ascii="宋体" w:hAnsi="宋体" w:cs="宋体"/>
                <w:color w:val="000000"/>
                <w:kern w:val="0"/>
                <w:sz w:val="24"/>
                <w:szCs w:val="24"/>
              </w:rPr>
            </w:pPr>
            <w:r>
              <w:rPr>
                <w:rFonts w:ascii="宋体" w:hAnsi="宋体" w:cs="宋体" w:hint="eastAsia"/>
                <w:color w:val="000000"/>
                <w:kern w:val="0"/>
                <w:sz w:val="24"/>
                <w:szCs w:val="24"/>
              </w:rPr>
              <w:t>（单位：日历天）</w:t>
            </w:r>
          </w:p>
        </w:tc>
      </w:tr>
      <w:tr w:rsidR="00526313">
        <w:trPr>
          <w:trHeight w:val="499"/>
          <w:jc w:val="center"/>
        </w:trPr>
        <w:tc>
          <w:tcPr>
            <w:tcW w:w="2564" w:type="dxa"/>
            <w:gridSpan w:val="2"/>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质保期</w:t>
            </w:r>
          </w:p>
        </w:tc>
        <w:tc>
          <w:tcPr>
            <w:tcW w:w="6983" w:type="dxa"/>
            <w:gridSpan w:val="4"/>
            <w:vAlign w:val="center"/>
          </w:tcPr>
          <w:p w:rsidR="00526313" w:rsidRDefault="00723D74">
            <w:pPr>
              <w:spacing w:line="240" w:lineRule="atLeast"/>
              <w:ind w:leftChars="-23" w:left="-48" w:rightChars="-31" w:right="-65"/>
              <w:jc w:val="left"/>
              <w:rPr>
                <w:rFonts w:ascii="宋体" w:hAnsi="宋体" w:cs="宋体"/>
                <w:color w:val="000000"/>
                <w:kern w:val="0"/>
                <w:sz w:val="24"/>
                <w:szCs w:val="24"/>
              </w:rPr>
            </w:pPr>
            <w:r>
              <w:rPr>
                <w:rFonts w:ascii="宋体" w:hAnsi="宋体" w:cs="宋体" w:hint="eastAsia"/>
                <w:color w:val="000000"/>
                <w:kern w:val="0"/>
                <w:sz w:val="24"/>
                <w:szCs w:val="24"/>
              </w:rPr>
              <w:t>（单位：年）</w:t>
            </w:r>
          </w:p>
        </w:tc>
      </w:tr>
      <w:tr w:rsidR="00526313">
        <w:trPr>
          <w:trHeight w:val="851"/>
          <w:jc w:val="center"/>
        </w:trPr>
        <w:tc>
          <w:tcPr>
            <w:tcW w:w="2564" w:type="dxa"/>
            <w:gridSpan w:val="2"/>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备注</w:t>
            </w:r>
          </w:p>
        </w:tc>
        <w:tc>
          <w:tcPr>
            <w:tcW w:w="6983" w:type="dxa"/>
            <w:gridSpan w:val="4"/>
            <w:vAlign w:val="center"/>
          </w:tcPr>
          <w:p w:rsidR="00526313" w:rsidRDefault="00723D74">
            <w:pPr>
              <w:ind w:leftChars="-23" w:left="312" w:rightChars="-23" w:right="-48" w:hangingChars="150" w:hanging="360"/>
              <w:jc w:val="left"/>
              <w:rPr>
                <w:rFonts w:ascii="宋体" w:hAnsi="宋体" w:cs="Times New Roman"/>
                <w:color w:val="000000"/>
                <w:sz w:val="24"/>
                <w:szCs w:val="24"/>
              </w:rPr>
            </w:pPr>
            <w:r>
              <w:rPr>
                <w:rFonts w:ascii="宋体" w:hAnsi="宋体" w:cs="Times New Roman" w:hint="eastAsia"/>
                <w:color w:val="000000"/>
                <w:sz w:val="24"/>
                <w:szCs w:val="24"/>
              </w:rPr>
              <w:t>1）符合小型和微型企业、监狱企业、残疾人福利性单位进行价格扣除情形的，</w:t>
            </w:r>
            <w:r>
              <w:rPr>
                <w:rFonts w:ascii="宋体" w:hAnsi="宋体" w:cs="Times New Roman" w:hint="eastAsia"/>
                <w:b/>
                <w:color w:val="000000"/>
                <w:sz w:val="24"/>
                <w:szCs w:val="24"/>
              </w:rPr>
              <w:t>需扣除的价格</w:t>
            </w:r>
            <w:r>
              <w:rPr>
                <w:rFonts w:ascii="宋体" w:hAnsi="宋体" w:cs="Times New Roman" w:hint="eastAsia"/>
                <w:color w:val="000000"/>
                <w:sz w:val="24"/>
                <w:szCs w:val="24"/>
              </w:rPr>
              <w:t>合计（大写）：</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万</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仟</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佰</w:t>
            </w:r>
            <w:r>
              <w:rPr>
                <w:rFonts w:ascii="宋体" w:hAnsi="宋体" w:cs="Times New Roman" w:hint="eastAsia"/>
                <w:color w:val="000000"/>
                <w:sz w:val="24"/>
                <w:szCs w:val="24"/>
              </w:rPr>
              <w:t>元整；</w:t>
            </w:r>
          </w:p>
          <w:p w:rsidR="00526313" w:rsidRDefault="00723D74">
            <w:pPr>
              <w:ind w:leftChars="-23" w:left="312" w:rightChars="-23" w:right="-48" w:hangingChars="150" w:hanging="360"/>
              <w:jc w:val="left"/>
              <w:rPr>
                <w:rFonts w:ascii="宋体" w:hAnsi="宋体" w:cs="Times New Roman"/>
                <w:color w:val="000000"/>
                <w:sz w:val="24"/>
                <w:szCs w:val="24"/>
              </w:rPr>
            </w:pPr>
            <w:r>
              <w:rPr>
                <w:rFonts w:ascii="宋体" w:hAnsi="宋体" w:cs="Times New Roman" w:hint="eastAsia"/>
                <w:color w:val="000000"/>
                <w:sz w:val="24"/>
                <w:szCs w:val="24"/>
              </w:rPr>
              <w:t>2）价格扣除后，</w:t>
            </w:r>
            <w:r>
              <w:rPr>
                <w:rFonts w:ascii="宋体" w:hAnsi="宋体" w:cs="Times New Roman" w:hint="eastAsia"/>
                <w:b/>
                <w:color w:val="000000"/>
                <w:sz w:val="24"/>
                <w:szCs w:val="24"/>
              </w:rPr>
              <w:t>参与评审的价格</w:t>
            </w:r>
            <w:r>
              <w:rPr>
                <w:rFonts w:ascii="宋体" w:hAnsi="宋体" w:cs="Times New Roman" w:hint="eastAsia"/>
                <w:color w:val="000000"/>
                <w:sz w:val="24"/>
                <w:szCs w:val="24"/>
              </w:rPr>
              <w:t>合计（大写）：</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万</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仟</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佰</w:t>
            </w:r>
            <w:r>
              <w:rPr>
                <w:rFonts w:ascii="宋体" w:hAnsi="宋体" w:cs="Times New Roman" w:hint="eastAsia"/>
                <w:color w:val="000000"/>
                <w:sz w:val="24"/>
                <w:szCs w:val="24"/>
              </w:rPr>
              <w:t>元整；</w:t>
            </w:r>
          </w:p>
          <w:p w:rsidR="00526313" w:rsidRDefault="00723D74">
            <w:pPr>
              <w:ind w:leftChars="-23" w:left="312" w:rightChars="-23" w:right="-48" w:hangingChars="150" w:hanging="360"/>
              <w:jc w:val="left"/>
              <w:rPr>
                <w:rFonts w:ascii="宋体" w:hAnsi="宋体" w:cs="Times New Roman"/>
                <w:color w:val="000000"/>
                <w:sz w:val="24"/>
                <w:szCs w:val="24"/>
                <w:highlight w:val="yellow"/>
              </w:rPr>
            </w:pPr>
            <w:r>
              <w:rPr>
                <w:rFonts w:ascii="宋体" w:hAnsi="宋体" w:cs="Times New Roman" w:hint="eastAsia"/>
                <w:color w:val="000000"/>
                <w:sz w:val="24"/>
                <w:szCs w:val="24"/>
              </w:rPr>
              <w:t>3）以联合体投标的，</w:t>
            </w:r>
            <w:r>
              <w:rPr>
                <w:rFonts w:ascii="宋体" w:hAnsi="宋体" w:cs="Times New Roman"/>
                <w:color w:val="000000"/>
                <w:sz w:val="24"/>
                <w:szCs w:val="24"/>
              </w:rPr>
              <w:t>联合协议中约定小型、微型企业的协议合同金额占到联合体协议合同总金额的</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w:t>
            </w:r>
          </w:p>
        </w:tc>
      </w:tr>
    </w:tbl>
    <w:p w:rsidR="00526313" w:rsidRDefault="00723D74" w:rsidP="005B6B79">
      <w:pPr>
        <w:spacing w:line="360" w:lineRule="auto"/>
        <w:ind w:left="1091" w:hangingChars="453" w:hanging="1091"/>
        <w:jc w:val="left"/>
        <w:rPr>
          <w:rFonts w:ascii="宋体" w:hAnsi="宋体"/>
          <w:color w:val="000000"/>
          <w:sz w:val="24"/>
        </w:rPr>
      </w:pPr>
      <w:r>
        <w:rPr>
          <w:rFonts w:ascii="宋体" w:hAnsi="宋体" w:cs="Courier New" w:hint="eastAsia"/>
          <w:b/>
          <w:color w:val="000000"/>
          <w:sz w:val="24"/>
          <w:szCs w:val="21"/>
        </w:rPr>
        <w:t>说明：</w:t>
      </w:r>
      <w:r>
        <w:rPr>
          <w:rFonts w:ascii="宋体" w:hAnsi="宋体" w:hint="eastAsia"/>
          <w:color w:val="000000"/>
          <w:sz w:val="24"/>
        </w:rPr>
        <w:t>1、所有</w:t>
      </w:r>
      <w:r>
        <w:rPr>
          <w:rFonts w:ascii="宋体" w:hAnsi="宋体" w:cs="Courier New" w:hint="eastAsia"/>
          <w:color w:val="000000"/>
          <w:sz w:val="24"/>
          <w:szCs w:val="21"/>
        </w:rPr>
        <w:t>价格</w:t>
      </w:r>
      <w:r>
        <w:rPr>
          <w:rFonts w:ascii="宋体" w:hAnsi="宋体" w:hint="eastAsia"/>
          <w:color w:val="000000"/>
          <w:sz w:val="24"/>
        </w:rPr>
        <w:t>均用人民币表示。</w:t>
      </w:r>
    </w:p>
    <w:p w:rsidR="00526313" w:rsidRDefault="00723D74" w:rsidP="005B6B79">
      <w:pPr>
        <w:spacing w:line="360" w:lineRule="auto"/>
        <w:ind w:leftChars="359" w:left="1090" w:hangingChars="140" w:hanging="336"/>
        <w:jc w:val="left"/>
        <w:rPr>
          <w:rFonts w:ascii="宋体" w:hAnsi="宋体" w:cs="Times New Roman"/>
          <w:color w:val="000000"/>
          <w:sz w:val="24"/>
          <w:szCs w:val="24"/>
        </w:rPr>
      </w:pPr>
      <w:r>
        <w:rPr>
          <w:rFonts w:ascii="宋体" w:hAnsi="宋体" w:cs="Times New Roman" w:hint="eastAsia"/>
          <w:color w:val="000000"/>
          <w:sz w:val="24"/>
          <w:szCs w:val="24"/>
        </w:rPr>
        <w:t>2、价格应按照招标文件第二章“投标人须知”中第12条的要求进行报价。</w:t>
      </w:r>
    </w:p>
    <w:p w:rsidR="00526313" w:rsidRDefault="00723D74" w:rsidP="005B6B79">
      <w:pPr>
        <w:spacing w:line="360" w:lineRule="auto"/>
        <w:ind w:leftChars="359" w:left="1090" w:hangingChars="140" w:hanging="336"/>
        <w:jc w:val="left"/>
        <w:rPr>
          <w:rFonts w:ascii="宋体" w:hAnsi="宋体" w:cs="Times New Roman"/>
          <w:b/>
          <w:color w:val="000000"/>
          <w:sz w:val="24"/>
          <w:szCs w:val="24"/>
        </w:rPr>
      </w:pPr>
      <w:r>
        <w:rPr>
          <w:rFonts w:ascii="宋体" w:hAnsi="宋体" w:cs="Times New Roman" w:hint="eastAsia"/>
          <w:color w:val="000000"/>
          <w:sz w:val="24"/>
          <w:szCs w:val="24"/>
        </w:rPr>
        <w:t>3、为</w:t>
      </w:r>
      <w:r>
        <w:rPr>
          <w:rFonts w:ascii="宋体" w:hAnsi="宋体" w:cs="Courier New" w:hint="eastAsia"/>
          <w:color w:val="000000"/>
          <w:sz w:val="24"/>
          <w:szCs w:val="21"/>
        </w:rPr>
        <w:t>方便</w:t>
      </w:r>
      <w:r>
        <w:rPr>
          <w:rFonts w:ascii="宋体" w:hAnsi="宋体" w:cs="Times New Roman" w:hint="eastAsia"/>
          <w:color w:val="000000"/>
          <w:sz w:val="24"/>
          <w:szCs w:val="24"/>
        </w:rPr>
        <w:t>开标时唱标，投标人应另附《开标一览表》原件一份</w:t>
      </w:r>
      <w:r>
        <w:rPr>
          <w:rFonts w:ascii="宋体" w:hAnsi="宋体" w:cs="Times New Roman" w:hint="eastAsia"/>
          <w:color w:val="000000"/>
          <w:spacing w:val="-6"/>
          <w:kern w:val="0"/>
          <w:sz w:val="24"/>
          <w:szCs w:val="24"/>
        </w:rPr>
        <w:t>装入一个信封，单独密封提交</w:t>
      </w:r>
      <w:r>
        <w:rPr>
          <w:rFonts w:ascii="宋体" w:hAnsi="宋体" w:cs="Times New Roman" w:hint="eastAsia"/>
          <w:color w:val="000000"/>
          <w:sz w:val="24"/>
          <w:szCs w:val="24"/>
        </w:rPr>
        <w:t>，并在信封上标明“开标一览表”字样。未按要求单独提交上述资料或未按照招标文件规定格式填写完整并签字、盖章</w:t>
      </w:r>
      <w:r>
        <w:rPr>
          <w:rFonts w:ascii="宋体" w:hAnsi="宋体" w:cs="Times New Roman" w:hint="eastAsia"/>
          <w:color w:val="000000"/>
          <w:sz w:val="24"/>
          <w:szCs w:val="20"/>
        </w:rPr>
        <w:t>的，</w:t>
      </w:r>
      <w:r>
        <w:rPr>
          <w:rFonts w:ascii="宋体" w:hAnsi="宋体" w:cs="Times New Roman" w:hint="eastAsia"/>
          <w:color w:val="000000"/>
          <w:sz w:val="24"/>
          <w:szCs w:val="24"/>
        </w:rPr>
        <w:t>将按照</w:t>
      </w:r>
      <w:r>
        <w:rPr>
          <w:rFonts w:ascii="宋体" w:hAnsi="宋体" w:cs="Times New Roman" w:hint="eastAsia"/>
          <w:b/>
          <w:color w:val="000000"/>
          <w:sz w:val="24"/>
          <w:szCs w:val="24"/>
        </w:rPr>
        <w:t>无效投标处理</w:t>
      </w:r>
      <w:r>
        <w:rPr>
          <w:rFonts w:ascii="宋体" w:hAnsi="宋体" w:cs="Times New Roman" w:hint="eastAsia"/>
          <w:color w:val="000000"/>
          <w:sz w:val="24"/>
          <w:szCs w:val="24"/>
        </w:rPr>
        <w:t>。</w:t>
      </w:r>
    </w:p>
    <w:p w:rsidR="00526313" w:rsidRDefault="00723D74" w:rsidP="005B6B79">
      <w:pPr>
        <w:spacing w:line="360" w:lineRule="auto"/>
        <w:ind w:leftChars="359" w:left="1090" w:hangingChars="140" w:hanging="336"/>
        <w:jc w:val="left"/>
        <w:rPr>
          <w:rFonts w:ascii="宋体" w:hAnsi="宋体" w:cs="Times New Roman"/>
          <w:color w:val="000000"/>
          <w:sz w:val="24"/>
          <w:szCs w:val="24"/>
        </w:rPr>
      </w:pPr>
      <w:r>
        <w:rPr>
          <w:rFonts w:ascii="宋体" w:hAnsi="宋体" w:cs="Times New Roman" w:hint="eastAsia"/>
          <w:color w:val="000000"/>
          <w:sz w:val="24"/>
          <w:szCs w:val="24"/>
        </w:rPr>
        <w:t>4、“备注”栏适用于存在价格扣除的情形，投标人可视自身实际情况如实进行填报。</w:t>
      </w:r>
    </w:p>
    <w:p w:rsidR="00526313" w:rsidRDefault="00723D74" w:rsidP="005B6B79">
      <w:pPr>
        <w:spacing w:line="360" w:lineRule="auto"/>
        <w:ind w:leftChars="359" w:left="1090" w:hangingChars="140" w:hanging="336"/>
        <w:jc w:val="left"/>
        <w:rPr>
          <w:rFonts w:ascii="宋体" w:hAnsi="宋体" w:cs="Times New Roman"/>
          <w:color w:val="000000"/>
          <w:sz w:val="24"/>
          <w:szCs w:val="24"/>
        </w:rPr>
      </w:pPr>
      <w:r>
        <w:rPr>
          <w:rFonts w:ascii="宋体" w:hAnsi="宋体" w:cs="Times New Roman" w:hint="eastAsia"/>
          <w:color w:val="000000"/>
          <w:sz w:val="24"/>
          <w:szCs w:val="24"/>
        </w:rPr>
        <w:t>5、本表应按要求由投标人法人授权代表签字，并加盖投标人公章，否则将按照</w:t>
      </w:r>
      <w:r>
        <w:rPr>
          <w:rFonts w:ascii="宋体" w:hAnsi="宋体" w:cs="Times New Roman" w:hint="eastAsia"/>
          <w:b/>
          <w:color w:val="000000"/>
          <w:sz w:val="24"/>
          <w:szCs w:val="24"/>
        </w:rPr>
        <w:t>无效投标处理</w:t>
      </w:r>
      <w:r>
        <w:rPr>
          <w:rFonts w:ascii="宋体" w:hAnsi="宋体" w:cs="Times New Roman" w:hint="eastAsia"/>
          <w:color w:val="000000"/>
          <w:sz w:val="24"/>
          <w:szCs w:val="24"/>
        </w:rPr>
        <w:t>。</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sz w:val="24"/>
          <w:szCs w:val="21"/>
          <w:u w:val="single"/>
        </w:rPr>
      </w:pPr>
      <w:r>
        <w:rPr>
          <w:rFonts w:ascii="宋体" w:hAnsi="宋体" w:cs="Times New Roman" w:hint="eastAsia"/>
          <w:bCs/>
          <w:color w:val="000000"/>
          <w:sz w:val="24"/>
          <w:szCs w:val="21"/>
        </w:rPr>
        <w:t>投标人（公章）：</w:t>
      </w:r>
      <w:r>
        <w:rPr>
          <w:rFonts w:ascii="宋体" w:hAnsi="宋体" w:cs="Times New Roman" w:hint="eastAsia"/>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sz w:val="24"/>
          <w:szCs w:val="21"/>
          <w:u w:val="single"/>
        </w:rPr>
      </w:pPr>
      <w:r>
        <w:rPr>
          <w:rFonts w:ascii="宋体" w:hAnsi="宋体" w:cs="Times New Roman" w:hint="eastAsia"/>
          <w:bCs/>
          <w:color w:val="000000"/>
          <w:sz w:val="24"/>
          <w:szCs w:val="21"/>
        </w:rPr>
        <w:t>投标人授权代表（签字）：</w:t>
      </w:r>
      <w:r>
        <w:rPr>
          <w:rFonts w:ascii="宋体" w:hAnsi="宋体" w:cs="Times New Roman" w:hint="eastAsia"/>
          <w:bCs/>
          <w:color w:val="000000"/>
          <w:sz w:val="24"/>
          <w:szCs w:val="21"/>
          <w:u w:val="single"/>
        </w:rPr>
        <w:t xml:space="preserve">                  </w:t>
      </w:r>
    </w:p>
    <w:p w:rsidR="00526313" w:rsidRDefault="00723D74" w:rsidP="005B6B79">
      <w:pPr>
        <w:spacing w:before="100" w:beforeAutospacing="1" w:after="100" w:afterAutospacing="1" w:line="360" w:lineRule="auto"/>
        <w:ind w:firstLineChars="1382" w:firstLine="3317"/>
        <w:rPr>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ascii="宋体" w:hAnsi="宋体" w:cs="Times New Roman" w:hint="eastAsia"/>
          <w:bCs/>
          <w:color w:val="000000"/>
          <w:sz w:val="24"/>
          <w:szCs w:val="21"/>
          <w:u w:val="single"/>
        </w:rPr>
        <w:t xml:space="preserve">                                </w:t>
      </w:r>
    </w:p>
    <w:p w:rsidR="00526313" w:rsidRDefault="00526313">
      <w:pPr>
        <w:pStyle w:val="2"/>
        <w:spacing w:before="40" w:after="40" w:line="360" w:lineRule="auto"/>
        <w:ind w:left="1285"/>
        <w:jc w:val="left"/>
        <w:rPr>
          <w:rFonts w:ascii="宋体" w:hAnsi="宋体" w:cs="Times New Roman"/>
          <w:bCs w:val="0"/>
          <w:color w:val="000000"/>
        </w:rPr>
        <w:sectPr w:rsidR="00526313">
          <w:pgSz w:w="11906" w:h="16838"/>
          <w:pgMar w:top="1134" w:right="1191" w:bottom="1134" w:left="1191" w:header="851" w:footer="992" w:gutter="0"/>
          <w:cols w:space="720"/>
          <w:docGrid w:type="linesAndChar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187" w:name="_Toc511895475"/>
      <w:bookmarkStart w:id="188" w:name="_Toc1976"/>
      <w:bookmarkStart w:id="189" w:name="_Toc511894534"/>
      <w:r>
        <w:rPr>
          <w:rFonts w:ascii="宋体" w:hAnsi="宋体" w:cs="Times New Roman" w:hint="eastAsia"/>
          <w:bCs w:val="0"/>
          <w:color w:val="000000"/>
        </w:rPr>
        <w:lastRenderedPageBreak/>
        <w:t>投标报价明细表</w:t>
      </w:r>
      <w:bookmarkEnd w:id="187"/>
      <w:bookmarkEnd w:id="188"/>
      <w:bookmarkEnd w:id="189"/>
    </w:p>
    <w:p w:rsidR="00526313" w:rsidRDefault="00723D74">
      <w:pPr>
        <w:spacing w:line="360" w:lineRule="auto"/>
        <w:jc w:val="left"/>
        <w:rPr>
          <w:rFonts w:ascii="宋体" w:hAnsi="宋体" w:cs="Times New Roman"/>
          <w:b/>
          <w:color w:val="000000"/>
          <w:sz w:val="24"/>
          <w:szCs w:val="21"/>
          <w:u w:val="single"/>
        </w:rPr>
      </w:pPr>
      <w:bookmarkStart w:id="190" w:name="OLE_LINK1"/>
      <w:r>
        <w:rPr>
          <w:rFonts w:ascii="宋体" w:hAnsi="宋体" w:cs="Times New Roman" w:hint="eastAsia"/>
          <w:b/>
          <w:color w:val="000000"/>
          <w:sz w:val="24"/>
          <w:szCs w:val="21"/>
        </w:rPr>
        <w:t>投 标 人：</w:t>
      </w:r>
      <w:r>
        <w:rPr>
          <w:rFonts w:ascii="宋体" w:hAnsi="宋体" w:cs="Times New Roman" w:hint="eastAsia"/>
          <w:b/>
          <w:color w:val="000000"/>
          <w:sz w:val="24"/>
          <w:szCs w:val="21"/>
          <w:u w:val="single"/>
        </w:rPr>
        <w:t xml:space="preserve">                     </w:t>
      </w:r>
    </w:p>
    <w:p w:rsidR="00526313" w:rsidRDefault="00723D74">
      <w:pPr>
        <w:spacing w:line="360" w:lineRule="auto"/>
        <w:jc w:val="left"/>
        <w:rPr>
          <w:rFonts w:ascii="宋体" w:hAnsi="宋体" w:cs="Times New Roman"/>
          <w:b/>
          <w:color w:val="000000"/>
          <w:sz w:val="24"/>
          <w:szCs w:val="21"/>
        </w:rPr>
      </w:pPr>
      <w:r>
        <w:rPr>
          <w:rFonts w:ascii="宋体" w:hAnsi="宋体" w:cs="Times New Roman" w:hint="eastAsia"/>
          <w:b/>
          <w:color w:val="000000"/>
          <w:sz w:val="24"/>
          <w:szCs w:val="21"/>
        </w:rPr>
        <w:t>项目名称：</w:t>
      </w:r>
      <w:r>
        <w:rPr>
          <w:rFonts w:ascii="宋体" w:hAnsi="宋体" w:cs="Times New Roman" w:hint="eastAsia"/>
          <w:b/>
          <w:color w:val="000000"/>
          <w:sz w:val="24"/>
          <w:szCs w:val="21"/>
          <w:u w:val="single"/>
        </w:rPr>
        <w:t xml:space="preserve">                     </w:t>
      </w:r>
    </w:p>
    <w:p w:rsidR="00526313" w:rsidRDefault="00723D74">
      <w:pPr>
        <w:spacing w:line="360" w:lineRule="auto"/>
        <w:jc w:val="left"/>
        <w:rPr>
          <w:rFonts w:ascii="宋体" w:hAnsi="宋体" w:cs="Times New Roman"/>
          <w:b/>
          <w:color w:val="000000"/>
          <w:sz w:val="24"/>
          <w:szCs w:val="21"/>
          <w:u w:val="single"/>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90"/>
        <w:gridCol w:w="2673"/>
        <w:gridCol w:w="1134"/>
        <w:gridCol w:w="800"/>
        <w:gridCol w:w="1676"/>
        <w:gridCol w:w="1316"/>
        <w:gridCol w:w="1357"/>
      </w:tblGrid>
      <w:tr w:rsidR="00526313">
        <w:trPr>
          <w:trHeight w:val="454"/>
          <w:jc w:val="center"/>
        </w:trPr>
        <w:tc>
          <w:tcPr>
            <w:tcW w:w="590" w:type="dxa"/>
            <w:shd w:val="pct10" w:color="C4BC96" w:fill="DDD9C3"/>
            <w:vAlign w:val="center"/>
          </w:tcPr>
          <w:bookmarkEnd w:id="190"/>
          <w:p w:rsidR="00526313" w:rsidRDefault="00723D74">
            <w:pPr>
              <w:ind w:leftChars="-50" w:left="-105" w:rightChars="-50" w:right="-105"/>
              <w:jc w:val="center"/>
              <w:rPr>
                <w:rFonts w:ascii="宋体" w:hAnsi="宋体" w:cs="宋体"/>
                <w:b/>
                <w:color w:val="000000"/>
                <w:kern w:val="0"/>
                <w:sz w:val="24"/>
              </w:rPr>
            </w:pPr>
            <w:r>
              <w:rPr>
                <w:rFonts w:ascii="宋体" w:hAnsi="宋体" w:cs="仿宋_GB2312" w:hint="eastAsia"/>
                <w:b/>
                <w:color w:val="000000"/>
                <w:sz w:val="24"/>
                <w:szCs w:val="24"/>
              </w:rPr>
              <w:t>序号</w:t>
            </w:r>
          </w:p>
        </w:tc>
        <w:tc>
          <w:tcPr>
            <w:tcW w:w="2673" w:type="dxa"/>
            <w:shd w:val="pct10" w:color="C4BC96" w:fill="DDD9C3"/>
            <w:vAlign w:val="center"/>
          </w:tcPr>
          <w:p w:rsidR="00526313" w:rsidRDefault="00723D74">
            <w:pPr>
              <w:spacing w:line="360" w:lineRule="auto"/>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名称</w:t>
            </w:r>
          </w:p>
        </w:tc>
        <w:tc>
          <w:tcPr>
            <w:tcW w:w="1134" w:type="dxa"/>
            <w:shd w:val="pct10" w:color="C4BC96" w:fill="DDD9C3"/>
            <w:vAlign w:val="center"/>
          </w:tcPr>
          <w:p w:rsidR="00526313" w:rsidRDefault="00723D74">
            <w:pPr>
              <w:ind w:leftChars="-23" w:left="-48" w:rightChars="-31" w:right="-65"/>
              <w:jc w:val="center"/>
              <w:rPr>
                <w:rFonts w:ascii="宋体" w:hAnsi="宋体" w:cs="宋体"/>
                <w:b/>
                <w:color w:val="000000"/>
                <w:kern w:val="0"/>
                <w:sz w:val="24"/>
              </w:rPr>
            </w:pPr>
            <w:r>
              <w:rPr>
                <w:rFonts w:ascii="宋体" w:hAnsi="宋体" w:hint="eastAsia"/>
                <w:b/>
                <w:color w:val="000000"/>
                <w:sz w:val="24"/>
              </w:rPr>
              <w:t>品牌型号规格</w:t>
            </w:r>
          </w:p>
        </w:tc>
        <w:tc>
          <w:tcPr>
            <w:tcW w:w="800" w:type="dxa"/>
            <w:shd w:val="pct10" w:color="C4BC96" w:fill="DDD9C3"/>
            <w:vAlign w:val="center"/>
          </w:tcPr>
          <w:p w:rsidR="00526313" w:rsidRDefault="00723D74">
            <w:pPr>
              <w:spacing w:line="360" w:lineRule="auto"/>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数量</w:t>
            </w:r>
          </w:p>
        </w:tc>
        <w:tc>
          <w:tcPr>
            <w:tcW w:w="1676" w:type="dxa"/>
            <w:shd w:val="pct10" w:color="C4BC96" w:fill="DDD9C3"/>
            <w:vAlign w:val="center"/>
          </w:tcPr>
          <w:p w:rsidR="00526313" w:rsidRDefault="00723D74">
            <w:pPr>
              <w:spacing w:line="360" w:lineRule="auto"/>
              <w:ind w:leftChars="-23" w:left="-48" w:rightChars="-31" w:right="-65"/>
              <w:jc w:val="center"/>
              <w:rPr>
                <w:rFonts w:ascii="宋体" w:hAnsi="宋体" w:cs="宋体"/>
                <w:b/>
                <w:color w:val="000000"/>
                <w:kern w:val="0"/>
                <w:sz w:val="24"/>
              </w:rPr>
            </w:pPr>
            <w:r>
              <w:rPr>
                <w:rFonts w:ascii="宋体" w:hAnsi="宋体" w:cs="宋体" w:hint="eastAsia"/>
                <w:b/>
                <w:color w:val="000000"/>
                <w:kern w:val="0"/>
                <w:sz w:val="24"/>
              </w:rPr>
              <w:t>制造商名称</w:t>
            </w:r>
          </w:p>
        </w:tc>
        <w:tc>
          <w:tcPr>
            <w:tcW w:w="1316" w:type="dxa"/>
            <w:shd w:val="pct10" w:color="C4BC96" w:fill="DDD9C3"/>
            <w:vAlign w:val="center"/>
          </w:tcPr>
          <w:p w:rsidR="00526313" w:rsidRDefault="00723D74">
            <w:pPr>
              <w:spacing w:line="360" w:lineRule="auto"/>
              <w:ind w:leftChars="-11" w:left="-23" w:rightChars="-31" w:right="-65"/>
              <w:jc w:val="center"/>
              <w:rPr>
                <w:rFonts w:ascii="宋体" w:hAnsi="宋体" w:cs="宋体"/>
                <w:b/>
                <w:color w:val="000000"/>
                <w:kern w:val="0"/>
                <w:sz w:val="24"/>
              </w:rPr>
            </w:pPr>
            <w:r>
              <w:rPr>
                <w:rFonts w:ascii="宋体" w:hAnsi="宋体" w:cs="宋体" w:hint="eastAsia"/>
                <w:b/>
                <w:color w:val="000000"/>
                <w:kern w:val="0"/>
                <w:sz w:val="24"/>
              </w:rPr>
              <w:t>单价</w:t>
            </w:r>
          </w:p>
        </w:tc>
        <w:tc>
          <w:tcPr>
            <w:tcW w:w="1357" w:type="dxa"/>
            <w:shd w:val="pct10" w:color="C4BC96" w:fill="DDD9C3"/>
            <w:vAlign w:val="center"/>
          </w:tcPr>
          <w:p w:rsidR="00526313" w:rsidRDefault="00723D74">
            <w:pPr>
              <w:spacing w:line="360" w:lineRule="auto"/>
              <w:ind w:leftChars="-11" w:left="-23" w:rightChars="-31" w:right="-65"/>
              <w:jc w:val="center"/>
              <w:rPr>
                <w:rFonts w:ascii="宋体" w:hAnsi="宋体" w:cs="宋体"/>
                <w:b/>
                <w:color w:val="000000"/>
                <w:kern w:val="0"/>
                <w:sz w:val="24"/>
              </w:rPr>
            </w:pPr>
            <w:r>
              <w:rPr>
                <w:rFonts w:ascii="宋体" w:hAnsi="宋体" w:cs="宋体" w:hint="eastAsia"/>
                <w:b/>
                <w:color w:val="000000"/>
                <w:kern w:val="0"/>
                <w:sz w:val="24"/>
              </w:rPr>
              <w:t>分项合计</w:t>
            </w:r>
          </w:p>
        </w:tc>
      </w:tr>
      <w:tr w:rsidR="00526313">
        <w:trPr>
          <w:trHeight w:val="376"/>
          <w:jc w:val="center"/>
        </w:trPr>
        <w:tc>
          <w:tcPr>
            <w:tcW w:w="590" w:type="dxa"/>
            <w:vAlign w:val="center"/>
          </w:tcPr>
          <w:p w:rsidR="00526313" w:rsidRDefault="00526313">
            <w:pPr>
              <w:numPr>
                <w:ilvl w:val="0"/>
                <w:numId w:val="89"/>
              </w:numPr>
              <w:tabs>
                <w:tab w:val="left" w:pos="61"/>
              </w:tabs>
              <w:adjustRightInd w:val="0"/>
              <w:snapToGrid w:val="0"/>
              <w:ind w:leftChars="-30" w:left="-63" w:firstLine="0"/>
              <w:jc w:val="center"/>
              <w:rPr>
                <w:rFonts w:ascii="宋体" w:hAnsi="宋体"/>
                <w:color w:val="000000"/>
                <w:sz w:val="24"/>
              </w:rPr>
            </w:pPr>
          </w:p>
        </w:tc>
        <w:tc>
          <w:tcPr>
            <w:tcW w:w="2673" w:type="dxa"/>
            <w:vAlign w:val="center"/>
          </w:tcPr>
          <w:p w:rsidR="00526313" w:rsidRDefault="00723D74">
            <w:pPr>
              <w:tabs>
                <w:tab w:val="left" w:pos="0"/>
                <w:tab w:val="left" w:pos="56"/>
              </w:tabs>
              <w:adjustRightInd w:val="0"/>
              <w:snapToGrid w:val="0"/>
              <w:ind w:left="547" w:hangingChars="228" w:hanging="547"/>
              <w:jc w:val="center"/>
              <w:rPr>
                <w:rFonts w:ascii="宋体" w:hAnsi="宋体"/>
                <w:color w:val="000000"/>
                <w:sz w:val="24"/>
              </w:rPr>
            </w:pPr>
            <w:r>
              <w:rPr>
                <w:rFonts w:ascii="宋体" w:hAnsi="宋体" w:hint="eastAsia"/>
                <w:color w:val="000000"/>
                <w:sz w:val="24"/>
              </w:rPr>
              <w:t>货物1（工程或服务）</w:t>
            </w: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179" w:right="-376"/>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376"/>
          <w:jc w:val="center"/>
        </w:trPr>
        <w:tc>
          <w:tcPr>
            <w:tcW w:w="590" w:type="dxa"/>
            <w:vAlign w:val="center"/>
          </w:tcPr>
          <w:p w:rsidR="00526313" w:rsidRDefault="00526313">
            <w:pPr>
              <w:numPr>
                <w:ilvl w:val="0"/>
                <w:numId w:val="89"/>
              </w:numPr>
              <w:tabs>
                <w:tab w:val="left" w:pos="61"/>
              </w:tabs>
              <w:adjustRightInd w:val="0"/>
              <w:snapToGrid w:val="0"/>
              <w:ind w:leftChars="-30" w:left="-63" w:firstLine="0"/>
              <w:jc w:val="center"/>
              <w:rPr>
                <w:rFonts w:ascii="宋体" w:hAnsi="宋体"/>
                <w:color w:val="000000"/>
                <w:sz w:val="24"/>
              </w:rPr>
            </w:pPr>
          </w:p>
        </w:tc>
        <w:tc>
          <w:tcPr>
            <w:tcW w:w="2673" w:type="dxa"/>
            <w:vAlign w:val="center"/>
          </w:tcPr>
          <w:p w:rsidR="00526313" w:rsidRDefault="00723D74">
            <w:pPr>
              <w:tabs>
                <w:tab w:val="left" w:pos="0"/>
                <w:tab w:val="left" w:pos="56"/>
              </w:tabs>
              <w:adjustRightInd w:val="0"/>
              <w:snapToGrid w:val="0"/>
              <w:jc w:val="center"/>
              <w:rPr>
                <w:rFonts w:ascii="宋体" w:hAnsi="宋体"/>
                <w:color w:val="000000"/>
                <w:sz w:val="24"/>
              </w:rPr>
            </w:pPr>
            <w:r>
              <w:rPr>
                <w:rFonts w:ascii="宋体" w:hAnsi="宋体" w:hint="eastAsia"/>
                <w:color w:val="000000"/>
                <w:sz w:val="24"/>
              </w:rPr>
              <w:t>货物2（工程或服务）</w:t>
            </w: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376"/>
          <w:jc w:val="center"/>
        </w:trPr>
        <w:tc>
          <w:tcPr>
            <w:tcW w:w="590" w:type="dxa"/>
            <w:vAlign w:val="center"/>
          </w:tcPr>
          <w:p w:rsidR="00526313" w:rsidRDefault="00526313">
            <w:pPr>
              <w:numPr>
                <w:ilvl w:val="0"/>
                <w:numId w:val="89"/>
              </w:numPr>
              <w:tabs>
                <w:tab w:val="left" w:pos="61"/>
              </w:tabs>
              <w:adjustRightInd w:val="0"/>
              <w:snapToGrid w:val="0"/>
              <w:ind w:leftChars="-30" w:left="-63" w:firstLine="0"/>
              <w:jc w:val="center"/>
              <w:rPr>
                <w:rFonts w:ascii="宋体" w:hAnsi="宋体"/>
                <w:color w:val="000000"/>
                <w:sz w:val="24"/>
              </w:rPr>
            </w:pPr>
          </w:p>
        </w:tc>
        <w:tc>
          <w:tcPr>
            <w:tcW w:w="2673" w:type="dxa"/>
            <w:vAlign w:val="center"/>
          </w:tcPr>
          <w:p w:rsidR="00526313" w:rsidRDefault="00723D74">
            <w:pPr>
              <w:tabs>
                <w:tab w:val="left" w:pos="0"/>
                <w:tab w:val="left" w:pos="56"/>
              </w:tabs>
              <w:adjustRightInd w:val="0"/>
              <w:snapToGrid w:val="0"/>
              <w:jc w:val="center"/>
              <w:rPr>
                <w:rFonts w:ascii="宋体" w:hAnsi="宋体"/>
                <w:color w:val="000000"/>
                <w:sz w:val="24"/>
              </w:rPr>
            </w:pPr>
            <w:r>
              <w:rPr>
                <w:rFonts w:ascii="宋体" w:hAnsi="宋体" w:hint="eastAsia"/>
                <w:color w:val="000000"/>
                <w:sz w:val="24"/>
              </w:rPr>
              <w:t>货物3（工程或服务）</w:t>
            </w: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376"/>
          <w:jc w:val="center"/>
        </w:trPr>
        <w:tc>
          <w:tcPr>
            <w:tcW w:w="590" w:type="dxa"/>
            <w:vAlign w:val="center"/>
          </w:tcPr>
          <w:p w:rsidR="00526313" w:rsidRDefault="00526313">
            <w:pPr>
              <w:numPr>
                <w:ilvl w:val="0"/>
                <w:numId w:val="89"/>
              </w:numPr>
              <w:tabs>
                <w:tab w:val="left" w:pos="61"/>
              </w:tabs>
              <w:adjustRightInd w:val="0"/>
              <w:snapToGrid w:val="0"/>
              <w:ind w:leftChars="-30" w:left="-63" w:firstLine="0"/>
              <w:jc w:val="center"/>
              <w:rPr>
                <w:rFonts w:ascii="宋体" w:hAnsi="宋体"/>
                <w:color w:val="000000"/>
                <w:sz w:val="24"/>
              </w:rPr>
            </w:pPr>
          </w:p>
        </w:tc>
        <w:tc>
          <w:tcPr>
            <w:tcW w:w="2673" w:type="dxa"/>
            <w:vAlign w:val="center"/>
          </w:tcPr>
          <w:p w:rsidR="00526313" w:rsidRDefault="00723D74">
            <w:pPr>
              <w:tabs>
                <w:tab w:val="left" w:pos="0"/>
                <w:tab w:val="left" w:pos="56"/>
              </w:tabs>
              <w:adjustRightInd w:val="0"/>
              <w:snapToGrid w:val="0"/>
              <w:jc w:val="center"/>
              <w:rPr>
                <w:rFonts w:ascii="宋体" w:hAnsi="宋体"/>
                <w:color w:val="000000"/>
                <w:sz w:val="24"/>
              </w:rPr>
            </w:pPr>
            <w:r>
              <w:rPr>
                <w:rFonts w:ascii="宋体" w:hAnsi="宋体" w:hint="eastAsia"/>
                <w:color w:val="000000"/>
                <w:sz w:val="24"/>
              </w:rPr>
              <w:t>货物4（工程或服务）</w:t>
            </w: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376"/>
          <w:jc w:val="center"/>
        </w:trPr>
        <w:tc>
          <w:tcPr>
            <w:tcW w:w="590" w:type="dxa"/>
            <w:vAlign w:val="center"/>
          </w:tcPr>
          <w:p w:rsidR="00526313" w:rsidRDefault="00526313">
            <w:pPr>
              <w:numPr>
                <w:ilvl w:val="0"/>
                <w:numId w:val="89"/>
              </w:numPr>
              <w:tabs>
                <w:tab w:val="left" w:pos="61"/>
              </w:tabs>
              <w:adjustRightInd w:val="0"/>
              <w:snapToGrid w:val="0"/>
              <w:ind w:leftChars="-30" w:left="-63" w:firstLine="0"/>
              <w:jc w:val="center"/>
              <w:rPr>
                <w:rFonts w:ascii="宋体" w:hAnsi="宋体"/>
                <w:color w:val="000000"/>
                <w:sz w:val="24"/>
              </w:rPr>
            </w:pPr>
          </w:p>
        </w:tc>
        <w:tc>
          <w:tcPr>
            <w:tcW w:w="2673" w:type="dxa"/>
            <w:vAlign w:val="center"/>
          </w:tcPr>
          <w:p w:rsidR="00526313" w:rsidRDefault="00723D74">
            <w:pPr>
              <w:tabs>
                <w:tab w:val="left" w:pos="0"/>
                <w:tab w:val="left" w:pos="56"/>
              </w:tabs>
              <w:adjustRightInd w:val="0"/>
              <w:snapToGrid w:val="0"/>
              <w:jc w:val="center"/>
              <w:rPr>
                <w:rFonts w:ascii="宋体" w:hAnsi="宋体"/>
                <w:color w:val="000000"/>
                <w:sz w:val="24"/>
              </w:rPr>
            </w:pPr>
            <w:r>
              <w:rPr>
                <w:rFonts w:ascii="宋体" w:hAnsi="宋体" w:hint="eastAsia"/>
                <w:color w:val="000000"/>
                <w:sz w:val="24"/>
              </w:rPr>
              <w:t>货物5（工程或服务）</w:t>
            </w: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376"/>
          <w:jc w:val="center"/>
        </w:trPr>
        <w:tc>
          <w:tcPr>
            <w:tcW w:w="590" w:type="dxa"/>
            <w:vAlign w:val="center"/>
          </w:tcPr>
          <w:p w:rsidR="00526313" w:rsidRDefault="00526313">
            <w:pPr>
              <w:numPr>
                <w:ilvl w:val="0"/>
                <w:numId w:val="89"/>
              </w:numPr>
              <w:tabs>
                <w:tab w:val="left" w:pos="61"/>
              </w:tabs>
              <w:adjustRightInd w:val="0"/>
              <w:snapToGrid w:val="0"/>
              <w:ind w:leftChars="-30" w:left="-63" w:firstLine="0"/>
              <w:jc w:val="center"/>
              <w:rPr>
                <w:rFonts w:ascii="宋体" w:hAnsi="宋体"/>
                <w:color w:val="000000"/>
                <w:sz w:val="24"/>
              </w:rPr>
            </w:pPr>
          </w:p>
        </w:tc>
        <w:tc>
          <w:tcPr>
            <w:tcW w:w="2673" w:type="dxa"/>
            <w:vAlign w:val="center"/>
          </w:tcPr>
          <w:p w:rsidR="00526313" w:rsidRDefault="00723D74">
            <w:pPr>
              <w:tabs>
                <w:tab w:val="left" w:pos="0"/>
                <w:tab w:val="left" w:pos="56"/>
              </w:tabs>
              <w:adjustRightInd w:val="0"/>
              <w:snapToGrid w:val="0"/>
              <w:jc w:val="center"/>
              <w:rPr>
                <w:rFonts w:ascii="宋体" w:hAnsi="宋体"/>
                <w:color w:val="000000"/>
                <w:sz w:val="24"/>
              </w:rPr>
            </w:pPr>
            <w:r>
              <w:rPr>
                <w:rFonts w:ascii="宋体" w:hAnsi="宋体" w:hint="eastAsia"/>
                <w:color w:val="000000"/>
                <w:sz w:val="24"/>
              </w:rPr>
              <w:t>货物6（工程或服务）</w:t>
            </w: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20"/>
          <w:jc w:val="center"/>
        </w:trPr>
        <w:tc>
          <w:tcPr>
            <w:tcW w:w="590" w:type="dxa"/>
            <w:vAlign w:val="center"/>
          </w:tcPr>
          <w:p w:rsidR="00526313" w:rsidRDefault="00723D74">
            <w:pPr>
              <w:tabs>
                <w:tab w:val="left" w:pos="82"/>
              </w:tabs>
              <w:adjustRightInd w:val="0"/>
              <w:snapToGrid w:val="0"/>
              <w:jc w:val="center"/>
              <w:rPr>
                <w:rFonts w:ascii="宋体" w:hAnsi="宋体"/>
                <w:color w:val="000000"/>
                <w:sz w:val="24"/>
              </w:rPr>
            </w:pPr>
            <w:r>
              <w:rPr>
                <w:rFonts w:ascii="宋体" w:hAnsi="宋体" w:hint="eastAsia"/>
                <w:color w:val="000000"/>
                <w:sz w:val="24"/>
              </w:rPr>
              <w:t>…</w:t>
            </w:r>
          </w:p>
        </w:tc>
        <w:tc>
          <w:tcPr>
            <w:tcW w:w="2673"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134"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800"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676"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c>
          <w:tcPr>
            <w:tcW w:w="1316" w:type="dxa"/>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c>
          <w:tcPr>
            <w:tcW w:w="1357" w:type="dxa"/>
            <w:vAlign w:val="center"/>
          </w:tcPr>
          <w:p w:rsidR="00526313" w:rsidRDefault="00526313">
            <w:pPr>
              <w:spacing w:line="240" w:lineRule="atLeast"/>
              <w:ind w:leftChars="-23" w:left="-48" w:rightChars="-31" w:right="-65"/>
              <w:jc w:val="center"/>
              <w:rPr>
                <w:rFonts w:ascii="宋体" w:hAnsi="宋体" w:cs="宋体"/>
                <w:color w:val="000000"/>
                <w:kern w:val="0"/>
                <w:sz w:val="24"/>
                <w:szCs w:val="24"/>
              </w:rPr>
            </w:pPr>
          </w:p>
        </w:tc>
      </w:tr>
      <w:tr w:rsidR="00526313">
        <w:trPr>
          <w:trHeight w:val="585"/>
          <w:jc w:val="center"/>
        </w:trPr>
        <w:tc>
          <w:tcPr>
            <w:tcW w:w="6873" w:type="dxa"/>
            <w:gridSpan w:val="5"/>
            <w:vAlign w:val="center"/>
          </w:tcPr>
          <w:p w:rsidR="00526313" w:rsidRDefault="00723D74">
            <w:pPr>
              <w:spacing w:line="240" w:lineRule="atLeast"/>
              <w:ind w:leftChars="-23" w:left="-48" w:rightChars="-31" w:right="-65"/>
              <w:jc w:val="center"/>
              <w:rPr>
                <w:rFonts w:ascii="宋体" w:hAnsi="宋体" w:cs="宋体"/>
                <w:b/>
                <w:color w:val="000000"/>
                <w:kern w:val="0"/>
                <w:sz w:val="24"/>
                <w:szCs w:val="24"/>
              </w:rPr>
            </w:pPr>
            <w:r>
              <w:rPr>
                <w:rFonts w:ascii="宋体" w:hAnsi="宋体" w:cs="宋体" w:hint="eastAsia"/>
                <w:b/>
                <w:color w:val="000000"/>
                <w:kern w:val="0"/>
                <w:sz w:val="24"/>
                <w:szCs w:val="24"/>
              </w:rPr>
              <w:t>合计</w:t>
            </w:r>
          </w:p>
        </w:tc>
        <w:tc>
          <w:tcPr>
            <w:tcW w:w="2673" w:type="dxa"/>
            <w:gridSpan w:val="2"/>
            <w:vAlign w:val="center"/>
          </w:tcPr>
          <w:p w:rsidR="00526313" w:rsidRDefault="00526313">
            <w:pPr>
              <w:spacing w:line="240" w:lineRule="atLeast"/>
              <w:ind w:leftChars="-23" w:left="-48" w:rightChars="-31" w:right="-65"/>
              <w:jc w:val="left"/>
              <w:rPr>
                <w:rFonts w:ascii="宋体" w:hAnsi="宋体" w:cs="宋体"/>
                <w:color w:val="000000"/>
                <w:kern w:val="0"/>
                <w:sz w:val="24"/>
                <w:szCs w:val="24"/>
              </w:rPr>
            </w:pPr>
          </w:p>
        </w:tc>
      </w:tr>
    </w:tbl>
    <w:p w:rsidR="00526313" w:rsidRDefault="00723D74">
      <w:pPr>
        <w:spacing w:line="360" w:lineRule="auto"/>
        <w:ind w:left="1091" w:hangingChars="453" w:hanging="1091"/>
        <w:jc w:val="left"/>
        <w:rPr>
          <w:rFonts w:ascii="宋体" w:hAnsi="宋体"/>
          <w:color w:val="000000"/>
          <w:sz w:val="24"/>
        </w:rPr>
      </w:pPr>
      <w:r>
        <w:rPr>
          <w:rFonts w:ascii="宋体" w:hAnsi="宋体" w:hint="eastAsia"/>
          <w:b/>
          <w:color w:val="000000"/>
          <w:sz w:val="24"/>
        </w:rPr>
        <w:t>说明：</w:t>
      </w:r>
      <w:r>
        <w:rPr>
          <w:rFonts w:ascii="宋体" w:hAnsi="宋体" w:hint="eastAsia"/>
          <w:color w:val="000000"/>
          <w:sz w:val="24"/>
        </w:rPr>
        <w:t>1、</w:t>
      </w:r>
      <w:r>
        <w:rPr>
          <w:rFonts w:ascii="宋体" w:hAnsi="宋体" w:cs="Courier New" w:hint="eastAsia"/>
          <w:color w:val="000000"/>
          <w:sz w:val="24"/>
          <w:szCs w:val="21"/>
        </w:rPr>
        <w:t>所有</w:t>
      </w:r>
      <w:r>
        <w:rPr>
          <w:rFonts w:ascii="宋体" w:hAnsi="宋体" w:hint="eastAsia"/>
          <w:color w:val="000000"/>
          <w:sz w:val="24"/>
        </w:rPr>
        <w:t>价</w:t>
      </w:r>
      <w:r>
        <w:rPr>
          <w:rFonts w:ascii="宋体" w:hAnsi="宋体" w:cs="Courier New" w:hint="eastAsia"/>
          <w:color w:val="000000"/>
          <w:sz w:val="24"/>
          <w:szCs w:val="21"/>
        </w:rPr>
        <w:t>格</w:t>
      </w:r>
      <w:r>
        <w:rPr>
          <w:rFonts w:ascii="宋体" w:hAnsi="宋体" w:hint="eastAsia"/>
          <w:color w:val="000000"/>
          <w:sz w:val="24"/>
        </w:rPr>
        <w:t>均用人民币表示，单位为元。</w:t>
      </w:r>
    </w:p>
    <w:p w:rsidR="00526313" w:rsidRDefault="00723D74" w:rsidP="005B6B79">
      <w:pPr>
        <w:spacing w:line="360" w:lineRule="auto"/>
        <w:ind w:leftChars="360" w:left="1133" w:hangingChars="157" w:hanging="377"/>
        <w:jc w:val="left"/>
        <w:rPr>
          <w:rFonts w:ascii="宋体" w:hAnsi="宋体"/>
          <w:color w:val="000000"/>
          <w:sz w:val="24"/>
        </w:rPr>
      </w:pPr>
      <w:r>
        <w:rPr>
          <w:rFonts w:ascii="宋体" w:hAnsi="宋体" w:hint="eastAsia"/>
          <w:color w:val="000000"/>
          <w:sz w:val="24"/>
        </w:rPr>
        <w:t>2、报价</w:t>
      </w:r>
      <w:r>
        <w:rPr>
          <w:rFonts w:ascii="宋体" w:hAnsi="宋体" w:cs="Courier New" w:hint="eastAsia"/>
          <w:color w:val="000000"/>
          <w:sz w:val="24"/>
          <w:szCs w:val="21"/>
        </w:rPr>
        <w:t>明细表</w:t>
      </w:r>
      <w:r>
        <w:rPr>
          <w:rFonts w:ascii="宋体" w:hAnsi="宋体" w:hint="eastAsia"/>
          <w:color w:val="000000"/>
          <w:sz w:val="24"/>
        </w:rPr>
        <w:t>合计应与《开标一览表》中的投标总报价一致。</w:t>
      </w:r>
    </w:p>
    <w:p w:rsidR="00526313" w:rsidRDefault="00723D74" w:rsidP="005B6B79">
      <w:pPr>
        <w:spacing w:line="360" w:lineRule="auto"/>
        <w:ind w:leftChars="360" w:left="1133" w:hangingChars="157" w:hanging="377"/>
        <w:jc w:val="left"/>
        <w:rPr>
          <w:rFonts w:ascii="宋体" w:hAnsi="宋体"/>
          <w:color w:val="000000"/>
          <w:sz w:val="24"/>
        </w:rPr>
      </w:pPr>
      <w:r>
        <w:rPr>
          <w:rFonts w:ascii="宋体" w:hAnsi="宋体" w:hint="eastAsia"/>
          <w:color w:val="000000"/>
          <w:sz w:val="24"/>
        </w:rPr>
        <w:t>3、未提供详细的货物（工程或服务）报价明细</w:t>
      </w:r>
      <w:r>
        <w:rPr>
          <w:rFonts w:ascii="宋体" w:hAnsi="宋体" w:cs="Corbel" w:hint="eastAsia"/>
          <w:color w:val="000000"/>
          <w:sz w:val="24"/>
        </w:rPr>
        <w:t>，</w:t>
      </w:r>
      <w:r>
        <w:rPr>
          <w:rFonts w:ascii="宋体" w:hAnsi="宋体" w:hint="eastAsia"/>
          <w:color w:val="000000"/>
          <w:sz w:val="24"/>
        </w:rPr>
        <w:t>导致的后果由投标人自行承担。</w:t>
      </w: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pPr>
        <w:pStyle w:val="2"/>
        <w:numPr>
          <w:ilvl w:val="0"/>
          <w:numId w:val="81"/>
        </w:numPr>
        <w:tabs>
          <w:tab w:val="left" w:pos="1302"/>
        </w:tabs>
        <w:spacing w:before="40" w:after="40" w:line="360" w:lineRule="auto"/>
        <w:ind w:left="229" w:hanging="9"/>
        <w:jc w:val="left"/>
        <w:rPr>
          <w:rFonts w:ascii="宋体" w:hAnsi="宋体"/>
          <w:color w:val="000000"/>
          <w:sz w:val="31"/>
          <w:szCs w:val="31"/>
        </w:rPr>
      </w:pPr>
      <w:bookmarkStart w:id="191" w:name="_Toc4866"/>
      <w:r>
        <w:rPr>
          <w:rFonts w:ascii="宋体" w:hAnsi="宋体" w:hint="eastAsia"/>
          <w:color w:val="000000"/>
          <w:sz w:val="31"/>
          <w:szCs w:val="31"/>
        </w:rPr>
        <w:lastRenderedPageBreak/>
        <w:t>小型和微型企业、监狱企业、残疾人福利性单位货物汇总表</w:t>
      </w:r>
      <w:bookmarkEnd w:id="191"/>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97"/>
        <w:gridCol w:w="1674"/>
        <w:gridCol w:w="1560"/>
        <w:gridCol w:w="1133"/>
        <w:gridCol w:w="848"/>
        <w:gridCol w:w="1100"/>
        <w:gridCol w:w="1134"/>
        <w:gridCol w:w="1468"/>
      </w:tblGrid>
      <w:tr w:rsidR="00526313">
        <w:trPr>
          <w:trHeight w:val="20"/>
          <w:jc w:val="center"/>
        </w:trPr>
        <w:tc>
          <w:tcPr>
            <w:tcW w:w="597" w:type="dxa"/>
            <w:shd w:val="pct10" w:color="C4BC96" w:fill="DDD9C3"/>
            <w:vAlign w:val="center"/>
          </w:tcPr>
          <w:p w:rsidR="00526313" w:rsidRDefault="00723D74">
            <w:pPr>
              <w:ind w:leftChars="-50" w:left="-105" w:rightChars="-50" w:right="-105"/>
              <w:jc w:val="center"/>
              <w:rPr>
                <w:rFonts w:ascii="宋体" w:hAnsi="宋体"/>
                <w:b/>
                <w:color w:val="000000"/>
                <w:sz w:val="24"/>
                <w:szCs w:val="24"/>
              </w:rPr>
            </w:pPr>
            <w:r>
              <w:rPr>
                <w:rFonts w:ascii="宋体" w:hAnsi="宋体" w:cs="仿宋_GB2312" w:hint="eastAsia"/>
                <w:b/>
                <w:color w:val="000000"/>
                <w:sz w:val="24"/>
                <w:szCs w:val="24"/>
              </w:rPr>
              <w:t>序号</w:t>
            </w:r>
          </w:p>
        </w:tc>
        <w:tc>
          <w:tcPr>
            <w:tcW w:w="1674"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制造商名称</w:t>
            </w:r>
          </w:p>
        </w:tc>
        <w:tc>
          <w:tcPr>
            <w:tcW w:w="1560"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货物名称</w:t>
            </w:r>
          </w:p>
        </w:tc>
        <w:tc>
          <w:tcPr>
            <w:tcW w:w="1133"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规格型号</w:t>
            </w:r>
          </w:p>
        </w:tc>
        <w:tc>
          <w:tcPr>
            <w:tcW w:w="848"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数量</w:t>
            </w:r>
          </w:p>
        </w:tc>
        <w:tc>
          <w:tcPr>
            <w:tcW w:w="1100"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单价</w:t>
            </w:r>
          </w:p>
        </w:tc>
        <w:tc>
          <w:tcPr>
            <w:tcW w:w="1134"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分项合计</w:t>
            </w:r>
          </w:p>
        </w:tc>
        <w:tc>
          <w:tcPr>
            <w:tcW w:w="1468" w:type="dxa"/>
            <w:shd w:val="pct10" w:color="C4BC96" w:fill="DDD9C3"/>
            <w:vAlign w:val="center"/>
          </w:tcPr>
          <w:p w:rsidR="00526313" w:rsidRDefault="00723D74">
            <w:pPr>
              <w:adjustRightInd w:val="0"/>
              <w:snapToGrid w:val="0"/>
              <w:ind w:leftChars="-24" w:left="-50" w:rightChars="-24" w:right="-50"/>
              <w:jc w:val="center"/>
              <w:rPr>
                <w:rFonts w:ascii="宋体" w:hAnsi="宋体"/>
                <w:b/>
                <w:color w:val="000000"/>
                <w:sz w:val="24"/>
                <w:szCs w:val="24"/>
              </w:rPr>
            </w:pPr>
            <w:r>
              <w:rPr>
                <w:rFonts w:ascii="宋体" w:hAnsi="宋体" w:hint="eastAsia"/>
                <w:b/>
                <w:color w:val="000000"/>
                <w:sz w:val="24"/>
                <w:szCs w:val="24"/>
              </w:rPr>
              <w:t>投标文件对应的页码</w:t>
            </w:r>
          </w:p>
        </w:tc>
      </w:tr>
      <w:tr w:rsidR="00526313">
        <w:trPr>
          <w:trHeight w:val="351"/>
          <w:jc w:val="center"/>
        </w:trPr>
        <w:tc>
          <w:tcPr>
            <w:tcW w:w="597" w:type="dxa"/>
            <w:vAlign w:val="center"/>
          </w:tcPr>
          <w:p w:rsidR="00526313" w:rsidRDefault="00526313">
            <w:pPr>
              <w:numPr>
                <w:ilvl w:val="0"/>
                <w:numId w:val="90"/>
              </w:numPr>
              <w:tabs>
                <w:tab w:val="left" w:pos="61"/>
              </w:tabs>
              <w:adjustRightInd w:val="0"/>
              <w:snapToGrid w:val="0"/>
              <w:ind w:leftChars="-30" w:left="-63" w:firstLine="0"/>
              <w:jc w:val="center"/>
              <w:rPr>
                <w:rFonts w:ascii="宋体" w:hAnsi="宋体"/>
                <w:color w:val="000000"/>
                <w:sz w:val="24"/>
              </w:rPr>
            </w:pP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351"/>
          <w:jc w:val="center"/>
        </w:trPr>
        <w:tc>
          <w:tcPr>
            <w:tcW w:w="597" w:type="dxa"/>
            <w:vAlign w:val="center"/>
          </w:tcPr>
          <w:p w:rsidR="00526313" w:rsidRDefault="00526313">
            <w:pPr>
              <w:numPr>
                <w:ilvl w:val="0"/>
                <w:numId w:val="90"/>
              </w:numPr>
              <w:tabs>
                <w:tab w:val="left" w:pos="61"/>
              </w:tabs>
              <w:adjustRightInd w:val="0"/>
              <w:snapToGrid w:val="0"/>
              <w:ind w:leftChars="-30" w:left="-63" w:firstLine="0"/>
              <w:jc w:val="center"/>
              <w:rPr>
                <w:rFonts w:ascii="宋体" w:hAnsi="宋体"/>
                <w:color w:val="000000"/>
                <w:sz w:val="24"/>
              </w:rPr>
            </w:pP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351"/>
          <w:jc w:val="center"/>
        </w:trPr>
        <w:tc>
          <w:tcPr>
            <w:tcW w:w="597" w:type="dxa"/>
            <w:vAlign w:val="center"/>
          </w:tcPr>
          <w:p w:rsidR="00526313" w:rsidRDefault="00526313">
            <w:pPr>
              <w:numPr>
                <w:ilvl w:val="0"/>
                <w:numId w:val="90"/>
              </w:numPr>
              <w:tabs>
                <w:tab w:val="left" w:pos="61"/>
              </w:tabs>
              <w:adjustRightInd w:val="0"/>
              <w:snapToGrid w:val="0"/>
              <w:ind w:leftChars="-30" w:left="-63" w:firstLine="0"/>
              <w:jc w:val="center"/>
              <w:rPr>
                <w:rFonts w:ascii="宋体" w:hAnsi="宋体"/>
                <w:color w:val="000000"/>
                <w:sz w:val="24"/>
              </w:rPr>
            </w:pP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351"/>
          <w:jc w:val="center"/>
        </w:trPr>
        <w:tc>
          <w:tcPr>
            <w:tcW w:w="597" w:type="dxa"/>
            <w:vAlign w:val="center"/>
          </w:tcPr>
          <w:p w:rsidR="00526313" w:rsidRDefault="00526313">
            <w:pPr>
              <w:numPr>
                <w:ilvl w:val="0"/>
                <w:numId w:val="90"/>
              </w:numPr>
              <w:tabs>
                <w:tab w:val="left" w:pos="61"/>
              </w:tabs>
              <w:adjustRightInd w:val="0"/>
              <w:snapToGrid w:val="0"/>
              <w:ind w:leftChars="-30" w:left="-63" w:firstLine="0"/>
              <w:jc w:val="center"/>
              <w:rPr>
                <w:rFonts w:ascii="宋体" w:hAnsi="宋体"/>
                <w:color w:val="000000"/>
                <w:sz w:val="24"/>
              </w:rPr>
            </w:pP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351"/>
          <w:jc w:val="center"/>
        </w:trPr>
        <w:tc>
          <w:tcPr>
            <w:tcW w:w="597" w:type="dxa"/>
            <w:vAlign w:val="center"/>
          </w:tcPr>
          <w:p w:rsidR="00526313" w:rsidRDefault="00526313">
            <w:pPr>
              <w:numPr>
                <w:ilvl w:val="0"/>
                <w:numId w:val="90"/>
              </w:numPr>
              <w:tabs>
                <w:tab w:val="left" w:pos="61"/>
              </w:tabs>
              <w:adjustRightInd w:val="0"/>
              <w:snapToGrid w:val="0"/>
              <w:ind w:leftChars="-30" w:left="-63" w:firstLine="0"/>
              <w:jc w:val="center"/>
              <w:rPr>
                <w:rFonts w:ascii="宋体" w:hAnsi="宋体"/>
                <w:color w:val="000000"/>
                <w:sz w:val="24"/>
              </w:rPr>
            </w:pP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351"/>
          <w:jc w:val="center"/>
        </w:trPr>
        <w:tc>
          <w:tcPr>
            <w:tcW w:w="597" w:type="dxa"/>
            <w:vAlign w:val="center"/>
          </w:tcPr>
          <w:p w:rsidR="00526313" w:rsidRDefault="00526313">
            <w:pPr>
              <w:numPr>
                <w:ilvl w:val="0"/>
                <w:numId w:val="90"/>
              </w:numPr>
              <w:tabs>
                <w:tab w:val="left" w:pos="61"/>
              </w:tabs>
              <w:adjustRightInd w:val="0"/>
              <w:snapToGrid w:val="0"/>
              <w:ind w:leftChars="-30" w:left="-63" w:firstLine="0"/>
              <w:jc w:val="center"/>
              <w:rPr>
                <w:rFonts w:ascii="宋体" w:hAnsi="宋体"/>
                <w:color w:val="000000"/>
                <w:sz w:val="24"/>
              </w:rPr>
            </w:pP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351"/>
          <w:jc w:val="center"/>
        </w:trPr>
        <w:tc>
          <w:tcPr>
            <w:tcW w:w="597" w:type="dxa"/>
            <w:vAlign w:val="center"/>
          </w:tcPr>
          <w:p w:rsidR="00526313" w:rsidRDefault="00723D74">
            <w:pPr>
              <w:tabs>
                <w:tab w:val="left" w:pos="0"/>
                <w:tab w:val="left" w:pos="56"/>
              </w:tabs>
              <w:adjustRightInd w:val="0"/>
              <w:snapToGrid w:val="0"/>
              <w:jc w:val="center"/>
              <w:rPr>
                <w:rFonts w:ascii="宋体" w:hAnsi="宋体" w:cs="宋体"/>
                <w:color w:val="000000"/>
                <w:kern w:val="0"/>
                <w:sz w:val="24"/>
              </w:rPr>
            </w:pPr>
            <w:r>
              <w:rPr>
                <w:rFonts w:ascii="宋体" w:hAnsi="宋体" w:cs="宋体" w:hint="eastAsia"/>
                <w:color w:val="000000"/>
                <w:kern w:val="0"/>
                <w:sz w:val="24"/>
              </w:rPr>
              <w:t>…</w:t>
            </w:r>
          </w:p>
        </w:tc>
        <w:tc>
          <w:tcPr>
            <w:tcW w:w="1674" w:type="dxa"/>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rsidR="00526313" w:rsidRDefault="00526313">
            <w:pPr>
              <w:tabs>
                <w:tab w:val="left" w:pos="0"/>
                <w:tab w:val="left" w:pos="56"/>
              </w:tabs>
              <w:adjustRightInd w:val="0"/>
              <w:snapToGrid w:val="0"/>
              <w:jc w:val="center"/>
              <w:rPr>
                <w:rFonts w:ascii="宋体" w:hAnsi="宋体" w:cs="宋体"/>
                <w:color w:val="000000"/>
                <w:kern w:val="0"/>
                <w:sz w:val="24"/>
              </w:rPr>
            </w:pPr>
          </w:p>
        </w:tc>
      </w:tr>
      <w:tr w:rsidR="00526313">
        <w:trPr>
          <w:trHeight w:val="20"/>
          <w:jc w:val="center"/>
        </w:trPr>
        <w:tc>
          <w:tcPr>
            <w:tcW w:w="6912" w:type="dxa"/>
            <w:gridSpan w:val="6"/>
          </w:tcPr>
          <w:p w:rsidR="00526313" w:rsidRDefault="00723D74">
            <w:pPr>
              <w:spacing w:line="360" w:lineRule="auto"/>
              <w:jc w:val="center"/>
              <w:rPr>
                <w:rFonts w:ascii="宋体" w:hAnsi="宋体"/>
                <w:b/>
                <w:bCs/>
                <w:color w:val="000000"/>
                <w:sz w:val="24"/>
              </w:rPr>
            </w:pPr>
            <w:r>
              <w:rPr>
                <w:rFonts w:ascii="宋体" w:hAnsi="宋体" w:hint="eastAsia"/>
                <w:b/>
                <w:bCs/>
                <w:color w:val="000000"/>
                <w:sz w:val="24"/>
              </w:rPr>
              <w:t>合计</w:t>
            </w:r>
          </w:p>
        </w:tc>
        <w:tc>
          <w:tcPr>
            <w:tcW w:w="2602" w:type="dxa"/>
            <w:gridSpan w:val="2"/>
            <w:vAlign w:val="center"/>
          </w:tcPr>
          <w:p w:rsidR="00526313" w:rsidRDefault="00526313">
            <w:pPr>
              <w:spacing w:line="360" w:lineRule="auto"/>
              <w:jc w:val="left"/>
              <w:rPr>
                <w:rFonts w:ascii="宋体" w:hAnsi="宋体"/>
                <w:bCs/>
                <w:color w:val="000000"/>
                <w:sz w:val="24"/>
              </w:rPr>
            </w:pPr>
          </w:p>
        </w:tc>
      </w:tr>
    </w:tbl>
    <w:p w:rsidR="00526313" w:rsidRDefault="00723D74" w:rsidP="005B6B79">
      <w:pPr>
        <w:spacing w:line="360" w:lineRule="auto"/>
        <w:ind w:left="1118" w:hangingChars="464" w:hanging="1118"/>
        <w:jc w:val="left"/>
        <w:rPr>
          <w:rFonts w:ascii="宋体" w:hAnsi="宋体"/>
          <w:color w:val="000000"/>
          <w:sz w:val="24"/>
        </w:rPr>
      </w:pPr>
      <w:r>
        <w:rPr>
          <w:rFonts w:ascii="宋体" w:hAnsi="宋体" w:hint="eastAsia"/>
          <w:b/>
          <w:color w:val="000000"/>
          <w:sz w:val="24"/>
        </w:rPr>
        <w:t>说明：</w:t>
      </w:r>
      <w:r>
        <w:rPr>
          <w:rFonts w:ascii="宋体" w:hAnsi="宋体" w:hint="eastAsia"/>
          <w:color w:val="000000"/>
          <w:sz w:val="24"/>
        </w:rPr>
        <w:t>1</w:t>
      </w:r>
      <w:r>
        <w:rPr>
          <w:rFonts w:ascii="宋体" w:hAnsi="宋体" w:cs="Times New Roman" w:hint="eastAsia"/>
          <w:color w:val="000000"/>
          <w:sz w:val="24"/>
          <w:szCs w:val="24"/>
        </w:rPr>
        <w:t>、</w:t>
      </w:r>
      <w:r>
        <w:rPr>
          <w:rFonts w:ascii="宋体" w:hAnsi="宋体" w:hint="eastAsia"/>
          <w:color w:val="000000"/>
          <w:sz w:val="24"/>
        </w:rPr>
        <w:t>所有价格均用</w:t>
      </w:r>
      <w:r>
        <w:rPr>
          <w:rFonts w:ascii="宋体" w:hAnsi="宋体" w:cs="Courier New" w:hint="eastAsia"/>
          <w:color w:val="000000"/>
          <w:sz w:val="24"/>
          <w:szCs w:val="21"/>
        </w:rPr>
        <w:t>人民币</w:t>
      </w:r>
      <w:r>
        <w:rPr>
          <w:rFonts w:ascii="宋体" w:hAnsi="宋体" w:hint="eastAsia"/>
          <w:color w:val="000000"/>
          <w:sz w:val="24"/>
        </w:rPr>
        <w:t>表示，单位为元。</w:t>
      </w:r>
    </w:p>
    <w:p w:rsidR="00526313" w:rsidRDefault="00723D74" w:rsidP="005B6B79">
      <w:pPr>
        <w:spacing w:line="360" w:lineRule="auto"/>
        <w:ind w:leftChars="360" w:left="1133" w:hangingChars="157" w:hanging="377"/>
        <w:jc w:val="left"/>
        <w:rPr>
          <w:rFonts w:ascii="宋体" w:hAnsi="宋体"/>
          <w:color w:val="000000"/>
          <w:sz w:val="24"/>
        </w:rPr>
      </w:pPr>
      <w:r>
        <w:rPr>
          <w:rFonts w:ascii="宋体" w:hAnsi="宋体" w:hint="eastAsia"/>
          <w:color w:val="000000"/>
          <w:sz w:val="24"/>
        </w:rPr>
        <w:t>2</w:t>
      </w:r>
      <w:r>
        <w:rPr>
          <w:rFonts w:ascii="宋体" w:hAnsi="宋体" w:cs="Times New Roman" w:hint="eastAsia"/>
          <w:color w:val="000000"/>
          <w:sz w:val="24"/>
          <w:szCs w:val="24"/>
        </w:rPr>
        <w:t>、</w:t>
      </w:r>
      <w:r>
        <w:rPr>
          <w:rFonts w:ascii="宋体" w:hAnsi="宋体" w:hint="eastAsia"/>
          <w:color w:val="000000"/>
          <w:sz w:val="24"/>
        </w:rPr>
        <w:t>投标人提供的相关证明文件对应页码填写到上表“投标文件对应的页码”中。</w:t>
      </w:r>
      <w:r>
        <w:rPr>
          <w:rFonts w:ascii="宋体" w:hAnsi="宋体" w:cs="Corbel" w:hint="eastAsia"/>
          <w:color w:val="000000"/>
          <w:sz w:val="24"/>
        </w:rPr>
        <w:t>未提供页码或内容页码完全不一致的，</w:t>
      </w:r>
      <w:r>
        <w:rPr>
          <w:rFonts w:ascii="宋体" w:hAnsi="宋体" w:hint="eastAsia"/>
          <w:color w:val="000000"/>
          <w:sz w:val="24"/>
        </w:rPr>
        <w:t>导致的后果由投标人自行承担。</w:t>
      </w: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rsidP="005B6B79">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AndChars" w:linePitch="312"/>
        </w:sectPr>
      </w:pPr>
    </w:p>
    <w:p w:rsidR="00526313" w:rsidRDefault="00723D74">
      <w:pPr>
        <w:pStyle w:val="2"/>
        <w:numPr>
          <w:ilvl w:val="0"/>
          <w:numId w:val="81"/>
        </w:numPr>
        <w:tabs>
          <w:tab w:val="left" w:pos="1302"/>
        </w:tabs>
        <w:spacing w:before="40" w:after="40" w:line="360" w:lineRule="auto"/>
        <w:ind w:left="220"/>
        <w:jc w:val="left"/>
        <w:rPr>
          <w:rFonts w:ascii="宋体" w:hAnsi="宋体"/>
          <w:color w:val="000000"/>
          <w:sz w:val="31"/>
          <w:szCs w:val="31"/>
        </w:rPr>
      </w:pPr>
      <w:bookmarkStart w:id="192" w:name="_Toc7066"/>
      <w:bookmarkStart w:id="193" w:name="_Toc511894536"/>
      <w:bookmarkStart w:id="194" w:name="_Toc511895477"/>
      <w:r>
        <w:rPr>
          <w:rFonts w:ascii="宋体" w:hAnsi="宋体" w:hint="eastAsia"/>
          <w:color w:val="000000"/>
          <w:sz w:val="31"/>
          <w:szCs w:val="31"/>
        </w:rPr>
        <w:lastRenderedPageBreak/>
        <w:t>投标货物（工程或服务）清单</w:t>
      </w:r>
      <w:bookmarkEnd w:id="192"/>
      <w:bookmarkEnd w:id="193"/>
      <w:bookmarkEnd w:id="194"/>
    </w:p>
    <w:p w:rsidR="00526313" w:rsidRDefault="00723D74">
      <w:pPr>
        <w:adjustRightInd w:val="0"/>
        <w:snapToGrid w:val="0"/>
        <w:spacing w:line="360" w:lineRule="auto"/>
        <w:rPr>
          <w:rFonts w:ascii="宋体" w:hAnsi="宋体"/>
          <w:b/>
          <w:color w:val="000000"/>
          <w:sz w:val="24"/>
        </w:rPr>
      </w:pPr>
      <w:r>
        <w:rPr>
          <w:rFonts w:ascii="宋体" w:hAnsi="宋体" w:hint="eastAsia"/>
          <w:b/>
          <w:color w:val="000000"/>
          <w:sz w:val="24"/>
        </w:rPr>
        <w:t>投 标 人：</w:t>
      </w:r>
      <w:r>
        <w:rPr>
          <w:rFonts w:ascii="宋体" w:hAnsi="宋体" w:hint="eastAsia"/>
          <w:b/>
          <w:color w:val="000000"/>
          <w:sz w:val="24"/>
          <w:u w:val="single"/>
        </w:rPr>
        <w:t xml:space="preserve">                     </w:t>
      </w:r>
    </w:p>
    <w:p w:rsidR="00526313" w:rsidRDefault="00723D74">
      <w:pPr>
        <w:adjustRightInd w:val="0"/>
        <w:snapToGrid w:val="0"/>
        <w:spacing w:line="360" w:lineRule="auto"/>
        <w:rPr>
          <w:rFonts w:ascii="宋体"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tblPr>
      <w:tblGrid>
        <w:gridCol w:w="595"/>
        <w:gridCol w:w="2872"/>
        <w:gridCol w:w="2459"/>
        <w:gridCol w:w="851"/>
        <w:gridCol w:w="2693"/>
      </w:tblGrid>
      <w:tr w:rsidR="00526313">
        <w:trPr>
          <w:trHeight w:val="662"/>
          <w:jc w:val="center"/>
        </w:trPr>
        <w:tc>
          <w:tcPr>
            <w:tcW w:w="595" w:type="dxa"/>
            <w:tcBorders>
              <w:top w:val="single" w:sz="4" w:space="0" w:color="auto"/>
              <w:bottom w:val="single" w:sz="2" w:space="0" w:color="auto"/>
            </w:tcBorders>
            <w:shd w:val="pct10" w:color="C4BC96" w:fill="DDD9C3"/>
            <w:vAlign w:val="center"/>
          </w:tcPr>
          <w:p w:rsidR="00526313" w:rsidRDefault="00723D74">
            <w:pPr>
              <w:ind w:leftChars="-50" w:left="-105" w:rightChars="-50" w:right="-105"/>
              <w:jc w:val="center"/>
              <w:rPr>
                <w:rFonts w:ascii="宋体" w:hAnsi="宋体" w:cs="宋体"/>
                <w:b/>
                <w:color w:val="000000"/>
                <w:kern w:val="0"/>
                <w:sz w:val="24"/>
              </w:rPr>
            </w:pPr>
            <w:r>
              <w:rPr>
                <w:rFonts w:ascii="宋体" w:hAnsi="宋体" w:cs="仿宋_GB2312" w:hint="eastAsia"/>
                <w:b/>
                <w:color w:val="000000"/>
                <w:sz w:val="24"/>
                <w:szCs w:val="24"/>
              </w:rPr>
              <w:t>序号</w:t>
            </w:r>
          </w:p>
        </w:tc>
        <w:tc>
          <w:tcPr>
            <w:tcW w:w="2872" w:type="dxa"/>
            <w:tcBorders>
              <w:top w:val="single" w:sz="4" w:space="0" w:color="auto"/>
              <w:bottom w:val="single" w:sz="2" w:space="0" w:color="auto"/>
            </w:tcBorders>
            <w:shd w:val="pct10" w:color="C4BC96" w:fill="DDD9C3"/>
            <w:vAlign w:val="center"/>
          </w:tcPr>
          <w:p w:rsidR="00526313" w:rsidRDefault="00723D74">
            <w:pPr>
              <w:spacing w:line="360" w:lineRule="auto"/>
              <w:ind w:leftChars="-11" w:left="-23" w:rightChars="-31" w:right="-65"/>
              <w:jc w:val="center"/>
              <w:rPr>
                <w:rFonts w:ascii="宋体" w:hAnsi="宋体" w:cs="宋体"/>
                <w:b/>
                <w:color w:val="000000"/>
                <w:kern w:val="0"/>
                <w:sz w:val="24"/>
              </w:rPr>
            </w:pPr>
            <w:r>
              <w:rPr>
                <w:rFonts w:ascii="宋体" w:hAnsi="宋体" w:cs="宋体" w:hint="eastAsia"/>
                <w:b/>
                <w:color w:val="000000"/>
                <w:kern w:val="0"/>
                <w:sz w:val="24"/>
              </w:rPr>
              <w:t>货物（工程或服务）名称</w:t>
            </w:r>
          </w:p>
        </w:tc>
        <w:tc>
          <w:tcPr>
            <w:tcW w:w="2459" w:type="dxa"/>
            <w:tcBorders>
              <w:top w:val="single" w:sz="4" w:space="0" w:color="auto"/>
              <w:bottom w:val="single" w:sz="2" w:space="0" w:color="auto"/>
            </w:tcBorders>
            <w:shd w:val="pct10" w:color="C4BC96" w:fill="DDD9C3"/>
            <w:vAlign w:val="center"/>
          </w:tcPr>
          <w:p w:rsidR="00526313" w:rsidRDefault="00723D74">
            <w:pPr>
              <w:spacing w:line="360" w:lineRule="auto"/>
              <w:ind w:leftChars="-11" w:left="-23" w:rightChars="-31" w:right="-65"/>
              <w:jc w:val="center"/>
              <w:rPr>
                <w:rFonts w:ascii="宋体" w:hAnsi="宋体" w:cs="宋体"/>
                <w:b/>
                <w:color w:val="000000"/>
                <w:kern w:val="0"/>
                <w:sz w:val="24"/>
              </w:rPr>
            </w:pPr>
            <w:r>
              <w:rPr>
                <w:rFonts w:ascii="宋体" w:hAnsi="宋体" w:cs="宋体" w:hint="eastAsia"/>
                <w:b/>
                <w:color w:val="000000"/>
                <w:kern w:val="0"/>
                <w:sz w:val="24"/>
              </w:rPr>
              <w:t>主要规格、技术参数</w:t>
            </w:r>
          </w:p>
        </w:tc>
        <w:tc>
          <w:tcPr>
            <w:tcW w:w="851" w:type="dxa"/>
            <w:tcBorders>
              <w:top w:val="single" w:sz="4" w:space="0" w:color="auto"/>
              <w:bottom w:val="single" w:sz="2" w:space="0" w:color="auto"/>
            </w:tcBorders>
            <w:shd w:val="pct10" w:color="C4BC96" w:fill="DDD9C3"/>
            <w:vAlign w:val="center"/>
          </w:tcPr>
          <w:p w:rsidR="00526313" w:rsidRDefault="00723D74">
            <w:pPr>
              <w:spacing w:line="360" w:lineRule="auto"/>
              <w:ind w:leftChars="-11" w:left="-23" w:rightChars="-31" w:right="-65"/>
              <w:jc w:val="center"/>
              <w:rPr>
                <w:rFonts w:ascii="宋体" w:hAnsi="宋体" w:cs="宋体"/>
                <w:b/>
                <w:color w:val="000000"/>
                <w:kern w:val="0"/>
                <w:sz w:val="24"/>
              </w:rPr>
            </w:pPr>
            <w:r>
              <w:rPr>
                <w:rFonts w:ascii="宋体" w:hAnsi="宋体" w:cs="宋体" w:hint="eastAsia"/>
                <w:b/>
                <w:color w:val="000000"/>
                <w:kern w:val="0"/>
                <w:sz w:val="24"/>
              </w:rPr>
              <w:t>数量</w:t>
            </w:r>
          </w:p>
        </w:tc>
        <w:tc>
          <w:tcPr>
            <w:tcW w:w="2693" w:type="dxa"/>
            <w:tcBorders>
              <w:top w:val="single" w:sz="4" w:space="0" w:color="auto"/>
              <w:bottom w:val="single" w:sz="2" w:space="0" w:color="auto"/>
            </w:tcBorders>
            <w:shd w:val="pct10" w:color="C4BC96" w:fill="DDD9C3"/>
            <w:vAlign w:val="center"/>
          </w:tcPr>
          <w:p w:rsidR="00526313" w:rsidRDefault="00723D74">
            <w:pPr>
              <w:spacing w:line="360" w:lineRule="auto"/>
              <w:ind w:leftChars="-11" w:left="-23" w:rightChars="-31" w:right="-65"/>
              <w:jc w:val="center"/>
              <w:rPr>
                <w:rFonts w:ascii="宋体" w:hAnsi="宋体" w:cs="宋体"/>
                <w:b/>
                <w:color w:val="000000"/>
                <w:kern w:val="0"/>
                <w:sz w:val="24"/>
              </w:rPr>
            </w:pPr>
            <w:r>
              <w:rPr>
                <w:rFonts w:ascii="宋体" w:hAnsi="宋体" w:cs="宋体" w:hint="eastAsia"/>
                <w:b/>
                <w:color w:val="000000"/>
                <w:kern w:val="0"/>
                <w:sz w:val="24"/>
              </w:rPr>
              <w:t>制造厂家/产地及国家</w:t>
            </w:r>
          </w:p>
        </w:tc>
      </w:tr>
      <w:tr w:rsidR="00526313">
        <w:trPr>
          <w:trHeight w:val="387"/>
          <w:jc w:val="center"/>
        </w:trPr>
        <w:tc>
          <w:tcPr>
            <w:tcW w:w="595" w:type="dxa"/>
            <w:tcBorders>
              <w:top w:val="single" w:sz="2" w:space="0" w:color="auto"/>
            </w:tcBorders>
            <w:vAlign w:val="center"/>
          </w:tcPr>
          <w:p w:rsidR="00526313" w:rsidRDefault="00526313">
            <w:pPr>
              <w:numPr>
                <w:ilvl w:val="0"/>
                <w:numId w:val="91"/>
              </w:numPr>
              <w:tabs>
                <w:tab w:val="left" w:pos="61"/>
              </w:tabs>
              <w:adjustRightInd w:val="0"/>
              <w:snapToGrid w:val="0"/>
              <w:ind w:leftChars="-30" w:left="-63" w:firstLine="0"/>
              <w:jc w:val="center"/>
              <w:rPr>
                <w:rFonts w:ascii="宋体" w:hAnsi="宋体"/>
                <w:color w:val="000000"/>
                <w:sz w:val="24"/>
              </w:rPr>
            </w:pPr>
          </w:p>
        </w:tc>
        <w:tc>
          <w:tcPr>
            <w:tcW w:w="2872" w:type="dxa"/>
            <w:tcBorders>
              <w:top w:val="single" w:sz="2" w:space="0" w:color="auto"/>
            </w:tcBorders>
            <w:vAlign w:val="center"/>
          </w:tcPr>
          <w:p w:rsidR="00526313" w:rsidRDefault="00526313">
            <w:pPr>
              <w:adjustRightInd w:val="0"/>
              <w:snapToGrid w:val="0"/>
              <w:ind w:leftChars="-42" w:left="-88"/>
              <w:jc w:val="center"/>
              <w:rPr>
                <w:rFonts w:ascii="宋体" w:hAnsi="宋体"/>
                <w:color w:val="000000"/>
                <w:sz w:val="24"/>
              </w:rPr>
            </w:pPr>
          </w:p>
        </w:tc>
        <w:tc>
          <w:tcPr>
            <w:tcW w:w="2459" w:type="dxa"/>
            <w:tcBorders>
              <w:top w:val="single" w:sz="2" w:space="0" w:color="auto"/>
            </w:tcBorders>
            <w:vAlign w:val="center"/>
          </w:tcPr>
          <w:p w:rsidR="00526313" w:rsidRDefault="00526313">
            <w:pPr>
              <w:adjustRightInd w:val="0"/>
              <w:snapToGrid w:val="0"/>
              <w:jc w:val="center"/>
              <w:rPr>
                <w:rFonts w:ascii="宋体" w:hAnsi="宋体"/>
                <w:color w:val="000000"/>
                <w:sz w:val="24"/>
              </w:rPr>
            </w:pPr>
          </w:p>
        </w:tc>
        <w:tc>
          <w:tcPr>
            <w:tcW w:w="851" w:type="dxa"/>
            <w:tcBorders>
              <w:top w:val="single" w:sz="2" w:space="0" w:color="auto"/>
            </w:tcBorders>
            <w:vAlign w:val="center"/>
          </w:tcPr>
          <w:p w:rsidR="00526313" w:rsidRDefault="00526313">
            <w:pPr>
              <w:adjustRightInd w:val="0"/>
              <w:snapToGrid w:val="0"/>
              <w:jc w:val="center"/>
              <w:rPr>
                <w:rFonts w:ascii="宋体" w:hAnsi="宋体"/>
                <w:color w:val="000000"/>
                <w:sz w:val="24"/>
              </w:rPr>
            </w:pPr>
          </w:p>
        </w:tc>
        <w:tc>
          <w:tcPr>
            <w:tcW w:w="2693" w:type="dxa"/>
            <w:tcBorders>
              <w:top w:val="single" w:sz="2" w:space="0" w:color="auto"/>
            </w:tcBorders>
            <w:vAlign w:val="center"/>
          </w:tcPr>
          <w:p w:rsidR="00526313" w:rsidRDefault="00526313">
            <w:pPr>
              <w:adjustRightInd w:val="0"/>
              <w:snapToGrid w:val="0"/>
              <w:jc w:val="center"/>
              <w:rPr>
                <w:rFonts w:ascii="宋体" w:hAnsi="宋体"/>
                <w:color w:val="000000"/>
                <w:sz w:val="24"/>
              </w:rPr>
            </w:pPr>
          </w:p>
        </w:tc>
      </w:tr>
      <w:tr w:rsidR="00526313">
        <w:trPr>
          <w:trHeight w:val="387"/>
          <w:jc w:val="center"/>
        </w:trPr>
        <w:tc>
          <w:tcPr>
            <w:tcW w:w="595" w:type="dxa"/>
            <w:vAlign w:val="center"/>
          </w:tcPr>
          <w:p w:rsidR="00526313" w:rsidRDefault="00526313">
            <w:pPr>
              <w:numPr>
                <w:ilvl w:val="0"/>
                <w:numId w:val="91"/>
              </w:numPr>
              <w:tabs>
                <w:tab w:val="left" w:pos="61"/>
              </w:tabs>
              <w:adjustRightInd w:val="0"/>
              <w:snapToGrid w:val="0"/>
              <w:ind w:leftChars="-30" w:left="-63" w:firstLine="0"/>
              <w:jc w:val="center"/>
              <w:rPr>
                <w:rFonts w:ascii="宋体" w:hAnsi="宋体"/>
                <w:color w:val="000000"/>
                <w:sz w:val="24"/>
              </w:rPr>
            </w:pPr>
          </w:p>
        </w:tc>
        <w:tc>
          <w:tcPr>
            <w:tcW w:w="2872" w:type="dxa"/>
            <w:vAlign w:val="center"/>
          </w:tcPr>
          <w:p w:rsidR="00526313" w:rsidRDefault="00526313">
            <w:pPr>
              <w:adjustRightInd w:val="0"/>
              <w:snapToGrid w:val="0"/>
              <w:ind w:leftChars="-42" w:left="-88"/>
              <w:jc w:val="center"/>
              <w:rPr>
                <w:rFonts w:ascii="宋体" w:hAnsi="宋体"/>
                <w:color w:val="000000"/>
                <w:sz w:val="24"/>
              </w:rPr>
            </w:pPr>
          </w:p>
        </w:tc>
        <w:tc>
          <w:tcPr>
            <w:tcW w:w="2459" w:type="dxa"/>
            <w:vAlign w:val="center"/>
          </w:tcPr>
          <w:p w:rsidR="00526313" w:rsidRDefault="00526313">
            <w:pPr>
              <w:adjustRightInd w:val="0"/>
              <w:snapToGrid w:val="0"/>
              <w:jc w:val="center"/>
              <w:rPr>
                <w:rFonts w:ascii="宋体" w:hAnsi="宋体"/>
                <w:color w:val="000000"/>
                <w:sz w:val="24"/>
              </w:rPr>
            </w:pPr>
          </w:p>
        </w:tc>
        <w:tc>
          <w:tcPr>
            <w:tcW w:w="851" w:type="dxa"/>
            <w:vAlign w:val="center"/>
          </w:tcPr>
          <w:p w:rsidR="00526313" w:rsidRDefault="00526313">
            <w:pPr>
              <w:adjustRightInd w:val="0"/>
              <w:snapToGrid w:val="0"/>
              <w:jc w:val="center"/>
              <w:rPr>
                <w:rFonts w:ascii="宋体" w:hAnsi="宋体"/>
                <w:color w:val="000000"/>
                <w:sz w:val="24"/>
              </w:rPr>
            </w:pPr>
          </w:p>
        </w:tc>
        <w:tc>
          <w:tcPr>
            <w:tcW w:w="2693" w:type="dxa"/>
            <w:vAlign w:val="center"/>
          </w:tcPr>
          <w:p w:rsidR="00526313" w:rsidRDefault="00526313">
            <w:pPr>
              <w:adjustRightInd w:val="0"/>
              <w:snapToGrid w:val="0"/>
              <w:jc w:val="center"/>
              <w:rPr>
                <w:rFonts w:ascii="宋体" w:hAnsi="宋体"/>
                <w:color w:val="000000"/>
                <w:sz w:val="24"/>
              </w:rPr>
            </w:pPr>
          </w:p>
        </w:tc>
      </w:tr>
      <w:tr w:rsidR="00526313">
        <w:trPr>
          <w:trHeight w:val="387"/>
          <w:jc w:val="center"/>
        </w:trPr>
        <w:tc>
          <w:tcPr>
            <w:tcW w:w="595" w:type="dxa"/>
            <w:vAlign w:val="center"/>
          </w:tcPr>
          <w:p w:rsidR="00526313" w:rsidRDefault="00526313">
            <w:pPr>
              <w:numPr>
                <w:ilvl w:val="0"/>
                <w:numId w:val="91"/>
              </w:numPr>
              <w:tabs>
                <w:tab w:val="left" w:pos="61"/>
              </w:tabs>
              <w:adjustRightInd w:val="0"/>
              <w:snapToGrid w:val="0"/>
              <w:ind w:leftChars="-30" w:left="-63" w:firstLine="0"/>
              <w:jc w:val="center"/>
              <w:rPr>
                <w:rFonts w:ascii="宋体" w:hAnsi="宋体"/>
                <w:color w:val="000000"/>
                <w:sz w:val="24"/>
              </w:rPr>
            </w:pPr>
          </w:p>
        </w:tc>
        <w:tc>
          <w:tcPr>
            <w:tcW w:w="2872" w:type="dxa"/>
            <w:vAlign w:val="center"/>
          </w:tcPr>
          <w:p w:rsidR="00526313" w:rsidRDefault="00526313">
            <w:pPr>
              <w:adjustRightInd w:val="0"/>
              <w:snapToGrid w:val="0"/>
              <w:ind w:leftChars="-42" w:left="-88"/>
              <w:jc w:val="center"/>
              <w:rPr>
                <w:rFonts w:ascii="宋体" w:hAnsi="宋体"/>
                <w:color w:val="000000"/>
                <w:sz w:val="24"/>
              </w:rPr>
            </w:pPr>
          </w:p>
        </w:tc>
        <w:tc>
          <w:tcPr>
            <w:tcW w:w="2459" w:type="dxa"/>
            <w:vAlign w:val="center"/>
          </w:tcPr>
          <w:p w:rsidR="00526313" w:rsidRDefault="00526313">
            <w:pPr>
              <w:adjustRightInd w:val="0"/>
              <w:snapToGrid w:val="0"/>
              <w:ind w:leftChars="-42" w:left="-88"/>
              <w:jc w:val="center"/>
              <w:rPr>
                <w:rFonts w:ascii="宋体" w:hAnsi="宋体"/>
                <w:color w:val="000000"/>
                <w:sz w:val="24"/>
              </w:rPr>
            </w:pPr>
          </w:p>
        </w:tc>
        <w:tc>
          <w:tcPr>
            <w:tcW w:w="851" w:type="dxa"/>
            <w:vAlign w:val="center"/>
          </w:tcPr>
          <w:p w:rsidR="00526313" w:rsidRDefault="00526313">
            <w:pPr>
              <w:adjustRightInd w:val="0"/>
              <w:snapToGrid w:val="0"/>
              <w:ind w:leftChars="-42" w:left="-88"/>
              <w:jc w:val="center"/>
              <w:rPr>
                <w:rFonts w:ascii="宋体" w:hAnsi="宋体"/>
                <w:color w:val="000000"/>
                <w:sz w:val="24"/>
              </w:rPr>
            </w:pPr>
          </w:p>
        </w:tc>
        <w:tc>
          <w:tcPr>
            <w:tcW w:w="2693" w:type="dxa"/>
            <w:vAlign w:val="center"/>
          </w:tcPr>
          <w:p w:rsidR="00526313" w:rsidRDefault="00526313">
            <w:pPr>
              <w:adjustRightInd w:val="0"/>
              <w:snapToGrid w:val="0"/>
              <w:ind w:leftChars="-42" w:left="-88"/>
              <w:jc w:val="center"/>
              <w:rPr>
                <w:rFonts w:ascii="宋体" w:hAnsi="宋体"/>
                <w:color w:val="000000"/>
                <w:sz w:val="24"/>
              </w:rPr>
            </w:pPr>
          </w:p>
        </w:tc>
      </w:tr>
      <w:tr w:rsidR="00526313">
        <w:trPr>
          <w:trHeight w:val="387"/>
          <w:jc w:val="center"/>
        </w:trPr>
        <w:tc>
          <w:tcPr>
            <w:tcW w:w="595" w:type="dxa"/>
            <w:vAlign w:val="center"/>
          </w:tcPr>
          <w:p w:rsidR="00526313" w:rsidRDefault="00526313">
            <w:pPr>
              <w:numPr>
                <w:ilvl w:val="0"/>
                <w:numId w:val="91"/>
              </w:numPr>
              <w:tabs>
                <w:tab w:val="left" w:pos="61"/>
              </w:tabs>
              <w:adjustRightInd w:val="0"/>
              <w:snapToGrid w:val="0"/>
              <w:ind w:leftChars="-30" w:left="-63" w:firstLine="0"/>
              <w:jc w:val="center"/>
              <w:rPr>
                <w:rFonts w:ascii="宋体" w:hAnsi="宋体"/>
                <w:color w:val="000000"/>
                <w:sz w:val="24"/>
              </w:rPr>
            </w:pPr>
          </w:p>
        </w:tc>
        <w:tc>
          <w:tcPr>
            <w:tcW w:w="2872" w:type="dxa"/>
            <w:vAlign w:val="center"/>
          </w:tcPr>
          <w:p w:rsidR="00526313" w:rsidRDefault="00526313">
            <w:pPr>
              <w:adjustRightInd w:val="0"/>
              <w:snapToGrid w:val="0"/>
              <w:ind w:leftChars="-42" w:left="-88"/>
              <w:jc w:val="center"/>
              <w:rPr>
                <w:rFonts w:ascii="宋体" w:hAnsi="宋体"/>
                <w:color w:val="000000"/>
                <w:sz w:val="24"/>
              </w:rPr>
            </w:pPr>
          </w:p>
        </w:tc>
        <w:tc>
          <w:tcPr>
            <w:tcW w:w="2459" w:type="dxa"/>
            <w:vAlign w:val="center"/>
          </w:tcPr>
          <w:p w:rsidR="00526313" w:rsidRDefault="00526313">
            <w:pPr>
              <w:adjustRightInd w:val="0"/>
              <w:snapToGrid w:val="0"/>
              <w:jc w:val="center"/>
              <w:rPr>
                <w:rFonts w:ascii="宋体" w:hAnsi="宋体"/>
                <w:color w:val="000000"/>
                <w:sz w:val="24"/>
              </w:rPr>
            </w:pPr>
          </w:p>
        </w:tc>
        <w:tc>
          <w:tcPr>
            <w:tcW w:w="851" w:type="dxa"/>
            <w:vAlign w:val="center"/>
          </w:tcPr>
          <w:p w:rsidR="00526313" w:rsidRDefault="00526313">
            <w:pPr>
              <w:adjustRightInd w:val="0"/>
              <w:snapToGrid w:val="0"/>
              <w:jc w:val="center"/>
              <w:rPr>
                <w:rFonts w:ascii="宋体" w:hAnsi="宋体"/>
                <w:color w:val="000000"/>
                <w:sz w:val="24"/>
              </w:rPr>
            </w:pPr>
          </w:p>
        </w:tc>
        <w:tc>
          <w:tcPr>
            <w:tcW w:w="2693" w:type="dxa"/>
            <w:vAlign w:val="center"/>
          </w:tcPr>
          <w:p w:rsidR="00526313" w:rsidRDefault="00526313">
            <w:pPr>
              <w:adjustRightInd w:val="0"/>
              <w:snapToGrid w:val="0"/>
              <w:jc w:val="center"/>
              <w:rPr>
                <w:rFonts w:ascii="宋体" w:hAnsi="宋体"/>
                <w:color w:val="000000"/>
                <w:sz w:val="24"/>
              </w:rPr>
            </w:pPr>
          </w:p>
        </w:tc>
      </w:tr>
      <w:tr w:rsidR="00526313">
        <w:trPr>
          <w:trHeight w:val="387"/>
          <w:jc w:val="center"/>
        </w:trPr>
        <w:tc>
          <w:tcPr>
            <w:tcW w:w="595" w:type="dxa"/>
            <w:vAlign w:val="center"/>
          </w:tcPr>
          <w:p w:rsidR="00526313" w:rsidRDefault="00526313">
            <w:pPr>
              <w:numPr>
                <w:ilvl w:val="0"/>
                <w:numId w:val="91"/>
              </w:numPr>
              <w:tabs>
                <w:tab w:val="left" w:pos="61"/>
              </w:tabs>
              <w:adjustRightInd w:val="0"/>
              <w:snapToGrid w:val="0"/>
              <w:ind w:leftChars="-30" w:left="-63" w:firstLine="0"/>
              <w:jc w:val="center"/>
              <w:rPr>
                <w:rFonts w:ascii="宋体" w:hAnsi="宋体"/>
                <w:color w:val="000000"/>
                <w:sz w:val="24"/>
              </w:rPr>
            </w:pPr>
          </w:p>
        </w:tc>
        <w:tc>
          <w:tcPr>
            <w:tcW w:w="2872" w:type="dxa"/>
            <w:vAlign w:val="center"/>
          </w:tcPr>
          <w:p w:rsidR="00526313" w:rsidRDefault="00526313">
            <w:pPr>
              <w:adjustRightInd w:val="0"/>
              <w:snapToGrid w:val="0"/>
              <w:ind w:leftChars="-42" w:left="-88"/>
              <w:jc w:val="center"/>
              <w:rPr>
                <w:rFonts w:ascii="宋体" w:hAnsi="宋体"/>
                <w:color w:val="000000"/>
                <w:sz w:val="24"/>
              </w:rPr>
            </w:pPr>
          </w:p>
        </w:tc>
        <w:tc>
          <w:tcPr>
            <w:tcW w:w="2459" w:type="dxa"/>
            <w:vAlign w:val="center"/>
          </w:tcPr>
          <w:p w:rsidR="00526313" w:rsidRDefault="00526313">
            <w:pPr>
              <w:adjustRightInd w:val="0"/>
              <w:snapToGrid w:val="0"/>
              <w:jc w:val="center"/>
              <w:rPr>
                <w:rFonts w:ascii="宋体" w:hAnsi="宋体"/>
                <w:color w:val="000000"/>
                <w:sz w:val="24"/>
              </w:rPr>
            </w:pPr>
          </w:p>
        </w:tc>
        <w:tc>
          <w:tcPr>
            <w:tcW w:w="851" w:type="dxa"/>
            <w:vAlign w:val="center"/>
          </w:tcPr>
          <w:p w:rsidR="00526313" w:rsidRDefault="00526313">
            <w:pPr>
              <w:adjustRightInd w:val="0"/>
              <w:snapToGrid w:val="0"/>
              <w:jc w:val="center"/>
              <w:rPr>
                <w:rFonts w:ascii="宋体" w:hAnsi="宋体"/>
                <w:color w:val="000000"/>
                <w:sz w:val="24"/>
              </w:rPr>
            </w:pPr>
          </w:p>
        </w:tc>
        <w:tc>
          <w:tcPr>
            <w:tcW w:w="2693" w:type="dxa"/>
            <w:vAlign w:val="center"/>
          </w:tcPr>
          <w:p w:rsidR="00526313" w:rsidRDefault="00526313">
            <w:pPr>
              <w:adjustRightInd w:val="0"/>
              <w:snapToGrid w:val="0"/>
              <w:jc w:val="center"/>
              <w:rPr>
                <w:rFonts w:ascii="宋体" w:hAnsi="宋体"/>
                <w:color w:val="000000"/>
                <w:sz w:val="24"/>
              </w:rPr>
            </w:pPr>
          </w:p>
        </w:tc>
      </w:tr>
      <w:tr w:rsidR="00526313">
        <w:trPr>
          <w:trHeight w:val="387"/>
          <w:jc w:val="center"/>
        </w:trPr>
        <w:tc>
          <w:tcPr>
            <w:tcW w:w="595" w:type="dxa"/>
            <w:vAlign w:val="center"/>
          </w:tcPr>
          <w:p w:rsidR="00526313" w:rsidRDefault="00526313">
            <w:pPr>
              <w:numPr>
                <w:ilvl w:val="0"/>
                <w:numId w:val="91"/>
              </w:numPr>
              <w:tabs>
                <w:tab w:val="left" w:pos="61"/>
              </w:tabs>
              <w:adjustRightInd w:val="0"/>
              <w:snapToGrid w:val="0"/>
              <w:ind w:leftChars="-30" w:left="-63" w:firstLine="0"/>
              <w:jc w:val="center"/>
              <w:rPr>
                <w:rFonts w:ascii="宋体" w:hAnsi="宋体"/>
                <w:color w:val="000000"/>
                <w:sz w:val="24"/>
              </w:rPr>
            </w:pPr>
          </w:p>
        </w:tc>
        <w:tc>
          <w:tcPr>
            <w:tcW w:w="2872" w:type="dxa"/>
            <w:vAlign w:val="center"/>
          </w:tcPr>
          <w:p w:rsidR="00526313" w:rsidRDefault="00526313">
            <w:pPr>
              <w:adjustRightInd w:val="0"/>
              <w:snapToGrid w:val="0"/>
              <w:ind w:leftChars="-42" w:left="-88"/>
              <w:jc w:val="center"/>
              <w:rPr>
                <w:rFonts w:ascii="宋体" w:hAnsi="宋体"/>
                <w:color w:val="000000"/>
                <w:sz w:val="24"/>
              </w:rPr>
            </w:pPr>
          </w:p>
        </w:tc>
        <w:tc>
          <w:tcPr>
            <w:tcW w:w="2459" w:type="dxa"/>
            <w:vAlign w:val="center"/>
          </w:tcPr>
          <w:p w:rsidR="00526313" w:rsidRDefault="00526313">
            <w:pPr>
              <w:adjustRightInd w:val="0"/>
              <w:snapToGrid w:val="0"/>
              <w:jc w:val="center"/>
              <w:rPr>
                <w:rFonts w:ascii="宋体" w:hAnsi="宋体"/>
                <w:color w:val="000000"/>
                <w:sz w:val="24"/>
              </w:rPr>
            </w:pPr>
          </w:p>
        </w:tc>
        <w:tc>
          <w:tcPr>
            <w:tcW w:w="851" w:type="dxa"/>
            <w:vAlign w:val="center"/>
          </w:tcPr>
          <w:p w:rsidR="00526313" w:rsidRDefault="00526313">
            <w:pPr>
              <w:adjustRightInd w:val="0"/>
              <w:snapToGrid w:val="0"/>
              <w:jc w:val="center"/>
              <w:rPr>
                <w:rFonts w:ascii="宋体" w:hAnsi="宋体"/>
                <w:color w:val="000000"/>
                <w:sz w:val="24"/>
              </w:rPr>
            </w:pPr>
          </w:p>
        </w:tc>
        <w:tc>
          <w:tcPr>
            <w:tcW w:w="2693" w:type="dxa"/>
            <w:vAlign w:val="center"/>
          </w:tcPr>
          <w:p w:rsidR="00526313" w:rsidRDefault="00526313">
            <w:pPr>
              <w:adjustRightInd w:val="0"/>
              <w:snapToGrid w:val="0"/>
              <w:jc w:val="center"/>
              <w:rPr>
                <w:rFonts w:ascii="宋体" w:hAnsi="宋体"/>
                <w:color w:val="000000"/>
                <w:sz w:val="24"/>
              </w:rPr>
            </w:pPr>
          </w:p>
        </w:tc>
      </w:tr>
      <w:tr w:rsidR="00526313">
        <w:trPr>
          <w:trHeight w:val="387"/>
          <w:jc w:val="center"/>
        </w:trPr>
        <w:tc>
          <w:tcPr>
            <w:tcW w:w="595" w:type="dxa"/>
            <w:vAlign w:val="center"/>
          </w:tcPr>
          <w:p w:rsidR="00526313" w:rsidRDefault="00723D74">
            <w:pPr>
              <w:adjustRightInd w:val="0"/>
              <w:snapToGrid w:val="0"/>
              <w:ind w:leftChars="-42" w:left="-88"/>
              <w:jc w:val="center"/>
              <w:rPr>
                <w:rFonts w:ascii="宋体" w:hAnsi="宋体"/>
                <w:color w:val="000000"/>
                <w:sz w:val="24"/>
              </w:rPr>
            </w:pPr>
            <w:r>
              <w:rPr>
                <w:rFonts w:ascii="宋体" w:hAnsi="宋体" w:hint="eastAsia"/>
                <w:color w:val="000000"/>
                <w:sz w:val="24"/>
              </w:rPr>
              <w:t>…</w:t>
            </w:r>
          </w:p>
        </w:tc>
        <w:tc>
          <w:tcPr>
            <w:tcW w:w="2872" w:type="dxa"/>
            <w:vAlign w:val="center"/>
          </w:tcPr>
          <w:p w:rsidR="00526313" w:rsidRDefault="00526313">
            <w:pPr>
              <w:adjustRightInd w:val="0"/>
              <w:snapToGrid w:val="0"/>
              <w:ind w:leftChars="-42" w:left="-88"/>
              <w:jc w:val="center"/>
              <w:rPr>
                <w:rFonts w:ascii="宋体" w:hAnsi="宋体"/>
                <w:color w:val="000000"/>
                <w:sz w:val="24"/>
              </w:rPr>
            </w:pPr>
          </w:p>
        </w:tc>
        <w:tc>
          <w:tcPr>
            <w:tcW w:w="2459" w:type="dxa"/>
            <w:vAlign w:val="center"/>
          </w:tcPr>
          <w:p w:rsidR="00526313" w:rsidRDefault="00526313">
            <w:pPr>
              <w:adjustRightInd w:val="0"/>
              <w:snapToGrid w:val="0"/>
              <w:jc w:val="center"/>
              <w:rPr>
                <w:rFonts w:ascii="宋体" w:hAnsi="宋体"/>
                <w:color w:val="000000"/>
                <w:sz w:val="24"/>
              </w:rPr>
            </w:pPr>
          </w:p>
        </w:tc>
        <w:tc>
          <w:tcPr>
            <w:tcW w:w="851" w:type="dxa"/>
            <w:vAlign w:val="center"/>
          </w:tcPr>
          <w:p w:rsidR="00526313" w:rsidRDefault="00526313">
            <w:pPr>
              <w:adjustRightInd w:val="0"/>
              <w:snapToGrid w:val="0"/>
              <w:jc w:val="center"/>
              <w:rPr>
                <w:rFonts w:ascii="宋体" w:hAnsi="宋体"/>
                <w:color w:val="000000"/>
                <w:sz w:val="24"/>
              </w:rPr>
            </w:pPr>
          </w:p>
        </w:tc>
        <w:tc>
          <w:tcPr>
            <w:tcW w:w="2693" w:type="dxa"/>
            <w:vAlign w:val="center"/>
          </w:tcPr>
          <w:p w:rsidR="00526313" w:rsidRDefault="00526313">
            <w:pPr>
              <w:adjustRightInd w:val="0"/>
              <w:snapToGrid w:val="0"/>
              <w:jc w:val="center"/>
              <w:rPr>
                <w:rFonts w:ascii="宋体" w:hAnsi="宋体"/>
                <w:color w:val="000000"/>
                <w:sz w:val="24"/>
              </w:rPr>
            </w:pPr>
          </w:p>
        </w:tc>
      </w:tr>
    </w:tbl>
    <w:p w:rsidR="00526313" w:rsidRDefault="00723D74">
      <w:pPr>
        <w:spacing w:line="360" w:lineRule="auto"/>
        <w:ind w:left="1118" w:hangingChars="464" w:hanging="1118"/>
        <w:jc w:val="left"/>
        <w:rPr>
          <w:rFonts w:ascii="宋体" w:hAnsi="宋体"/>
          <w:color w:val="000000"/>
          <w:sz w:val="24"/>
        </w:rPr>
      </w:pPr>
      <w:r>
        <w:rPr>
          <w:rFonts w:ascii="宋体" w:hAnsi="宋体" w:hint="eastAsia"/>
          <w:b/>
          <w:color w:val="000000"/>
          <w:sz w:val="24"/>
        </w:rPr>
        <w:t>说明：</w:t>
      </w:r>
      <w:r>
        <w:rPr>
          <w:rFonts w:ascii="宋体" w:hAnsi="宋体" w:hint="eastAsia"/>
          <w:color w:val="000000"/>
          <w:sz w:val="24"/>
        </w:rPr>
        <w:t>1、此表为货物（工程或服务）清单，投标人应提供所投货物（工程或服务）详细的供货（工程或服务）范围，包括主要配件及生产厂家、备品备件等。</w:t>
      </w:r>
    </w:p>
    <w:p w:rsidR="00526313" w:rsidRDefault="00723D74" w:rsidP="005B6B79">
      <w:pPr>
        <w:spacing w:line="360" w:lineRule="auto"/>
        <w:ind w:leftChars="360" w:left="1133" w:hangingChars="157" w:hanging="377"/>
        <w:jc w:val="left"/>
        <w:rPr>
          <w:rFonts w:ascii="宋体" w:hAnsi="宋体"/>
          <w:color w:val="000000"/>
          <w:sz w:val="24"/>
        </w:rPr>
      </w:pPr>
      <w:r>
        <w:rPr>
          <w:rFonts w:ascii="宋体" w:hAnsi="宋体" w:hint="eastAsia"/>
          <w:color w:val="000000"/>
          <w:sz w:val="24"/>
        </w:rPr>
        <w:t>2、各项货物（工程或服务）详细技术规格、参数及要求性能，应另页描述。</w:t>
      </w: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526313" w:rsidP="005B6B79">
      <w:pPr>
        <w:spacing w:line="360" w:lineRule="auto"/>
        <w:ind w:leftChars="360" w:left="1133" w:hangingChars="157" w:hanging="377"/>
        <w:jc w:val="left"/>
        <w:rPr>
          <w:rFonts w:ascii="宋体" w:hAnsi="宋体"/>
          <w:color w:val="000000"/>
          <w:sz w:val="24"/>
        </w:rPr>
      </w:pP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olor w:val="000000"/>
        </w:rPr>
      </w:pPr>
      <w:bookmarkStart w:id="195" w:name="_Toc511894537"/>
      <w:bookmarkStart w:id="196" w:name="_Toc10422"/>
      <w:bookmarkStart w:id="197" w:name="_Toc511895478"/>
      <w:r>
        <w:rPr>
          <w:rFonts w:ascii="宋体" w:hAnsi="宋体" w:hint="eastAsia"/>
          <w:color w:val="000000"/>
        </w:rPr>
        <w:lastRenderedPageBreak/>
        <w:t>交纳投标保证金的银行凭证</w:t>
      </w:r>
      <w:bookmarkEnd w:id="195"/>
      <w:bookmarkEnd w:id="196"/>
      <w:bookmarkEnd w:id="197"/>
    </w:p>
    <w:p w:rsidR="00526313" w:rsidRDefault="00526313">
      <w:pPr>
        <w:rPr>
          <w:color w:val="000000"/>
        </w:rPr>
      </w:pPr>
    </w:p>
    <w:p w:rsidR="00526313" w:rsidRDefault="00723D74">
      <w:pPr>
        <w:jc w:val="center"/>
        <w:rPr>
          <w:rFonts w:ascii="宋体" w:hAnsi="宋体" w:cs="Times New Roman"/>
          <w:b/>
          <w:color w:val="000000"/>
          <w:kern w:val="0"/>
          <w:sz w:val="28"/>
          <w:szCs w:val="32"/>
        </w:rPr>
      </w:pPr>
      <w:r>
        <w:rPr>
          <w:rFonts w:ascii="宋体" w:hAnsi="宋体" w:cs="Times New Roman" w:hint="eastAsia"/>
          <w:b/>
          <w:color w:val="000000"/>
          <w:kern w:val="0"/>
          <w:sz w:val="28"/>
          <w:szCs w:val="32"/>
        </w:rPr>
        <w:t>（本项目不适用）</w:t>
      </w:r>
    </w:p>
    <w:p w:rsidR="00526313" w:rsidRDefault="00723D74">
      <w:pPr>
        <w:spacing w:line="480" w:lineRule="auto"/>
        <w:rPr>
          <w:rFonts w:ascii="宋体" w:hAnsi="宋体" w:cs="Courier New"/>
          <w:b/>
          <w:color w:val="000000"/>
          <w:sz w:val="28"/>
          <w:szCs w:val="28"/>
        </w:rPr>
      </w:pPr>
      <w:r>
        <w:rPr>
          <w:rFonts w:ascii="宋体" w:hAnsi="宋体" w:cs="Times New Roman" w:hint="eastAsia"/>
          <w:b/>
          <w:color w:val="000000"/>
          <w:sz w:val="28"/>
          <w:szCs w:val="28"/>
        </w:rPr>
        <w:t>阳新县政府采购中心</w:t>
      </w:r>
      <w:r>
        <w:rPr>
          <w:rFonts w:ascii="宋体" w:hAnsi="宋体" w:cs="Courier New" w:hint="eastAsia"/>
          <w:b/>
          <w:color w:val="000000"/>
          <w:sz w:val="28"/>
          <w:szCs w:val="28"/>
        </w:rPr>
        <w:t>：</w:t>
      </w:r>
    </w:p>
    <w:p w:rsidR="00526313" w:rsidRDefault="00723D74" w:rsidP="005B6B79">
      <w:pPr>
        <w:spacing w:line="360" w:lineRule="auto"/>
        <w:ind w:firstLineChars="204" w:firstLine="490"/>
        <w:jc w:val="left"/>
        <w:rPr>
          <w:rFonts w:ascii="宋体" w:hAnsi="宋体" w:cs="Times New Roman"/>
          <w:color w:val="000000"/>
          <w:sz w:val="24"/>
          <w:szCs w:val="21"/>
        </w:rPr>
      </w:pPr>
      <w:r>
        <w:rPr>
          <w:rFonts w:ascii="宋体" w:hAnsi="宋体" w:cs="Times New Roman" w:hint="eastAsia"/>
          <w:color w:val="000000"/>
          <w:sz w:val="24"/>
          <w:szCs w:val="21"/>
          <w:u w:val="single"/>
        </w:rPr>
        <w:t xml:space="preserve">  （投标人全称）  </w:t>
      </w:r>
      <w:r>
        <w:rPr>
          <w:rFonts w:ascii="宋体" w:hAnsi="宋体" w:cs="Times New Roman" w:hint="eastAsia"/>
          <w:color w:val="000000"/>
          <w:sz w:val="24"/>
          <w:szCs w:val="21"/>
        </w:rPr>
        <w:t>参加贵方组织的</w:t>
      </w:r>
      <w:r>
        <w:rPr>
          <w:rFonts w:ascii="宋体" w:hAnsi="宋体" w:cs="Times New Roman" w:hint="eastAsia"/>
          <w:color w:val="000000"/>
          <w:sz w:val="24"/>
          <w:szCs w:val="21"/>
          <w:u w:val="single"/>
        </w:rPr>
        <w:t xml:space="preserve">      </w:t>
      </w:r>
      <w:r>
        <w:rPr>
          <w:rFonts w:ascii="宋体" w:hAnsi="宋体" w:cs="Times New Roman" w:hint="eastAsia"/>
          <w:color w:val="000000"/>
          <w:sz w:val="24"/>
          <w:szCs w:val="21"/>
        </w:rPr>
        <w:t>项目（项目编号：</w:t>
      </w:r>
      <w:r>
        <w:rPr>
          <w:rFonts w:ascii="宋体" w:hAnsi="宋体" w:cs="Times New Roman" w:hint="eastAsia"/>
          <w:color w:val="000000"/>
          <w:sz w:val="24"/>
          <w:szCs w:val="21"/>
          <w:u w:val="single"/>
        </w:rPr>
        <w:t xml:space="preserve">      </w:t>
      </w:r>
      <w:r>
        <w:rPr>
          <w:rFonts w:ascii="宋体" w:hAnsi="宋体" w:cs="Times New Roman" w:hint="eastAsia"/>
          <w:color w:val="000000"/>
          <w:sz w:val="24"/>
          <w:szCs w:val="21"/>
        </w:rPr>
        <w:t>）的政府采购活动。按招标文件的规定，已递交人民币（大写）</w:t>
      </w:r>
      <w:r>
        <w:rPr>
          <w:rFonts w:ascii="宋体" w:hAnsi="宋体" w:cs="Times New Roman" w:hint="eastAsia"/>
          <w:color w:val="000000"/>
          <w:sz w:val="24"/>
          <w:szCs w:val="21"/>
          <w:u w:val="single"/>
        </w:rPr>
        <w:t xml:space="preserve">        </w:t>
      </w:r>
      <w:r>
        <w:rPr>
          <w:rFonts w:ascii="宋体" w:hAnsi="宋体" w:cs="Times New Roman" w:hint="eastAsia"/>
          <w:color w:val="000000"/>
          <w:sz w:val="24"/>
          <w:szCs w:val="21"/>
        </w:rPr>
        <w:t>万元的投标保证金。</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40"/>
        <w:gridCol w:w="1885"/>
        <w:gridCol w:w="2160"/>
        <w:gridCol w:w="1440"/>
        <w:gridCol w:w="3523"/>
      </w:tblGrid>
      <w:tr w:rsidR="00526313">
        <w:trPr>
          <w:cantSplit/>
          <w:trHeight w:val="20"/>
          <w:jc w:val="center"/>
        </w:trPr>
        <w:tc>
          <w:tcPr>
            <w:tcW w:w="540" w:type="dxa"/>
            <w:vMerge w:val="restart"/>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投标人</w:t>
            </w:r>
          </w:p>
        </w:tc>
        <w:tc>
          <w:tcPr>
            <w:tcW w:w="1885"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全  称</w:t>
            </w:r>
          </w:p>
        </w:tc>
        <w:tc>
          <w:tcPr>
            <w:tcW w:w="7123" w:type="dxa"/>
            <w:gridSpan w:val="3"/>
            <w:vAlign w:val="center"/>
          </w:tcPr>
          <w:p w:rsidR="00526313" w:rsidRDefault="00526313">
            <w:pPr>
              <w:widowControl/>
              <w:spacing w:line="360" w:lineRule="auto"/>
              <w:jc w:val="left"/>
              <w:rPr>
                <w:rFonts w:ascii="宋体" w:hAnsi="宋体" w:cs="宋体"/>
                <w:color w:val="000000"/>
                <w:kern w:val="0"/>
                <w:sz w:val="24"/>
                <w:szCs w:val="21"/>
              </w:rPr>
            </w:pPr>
          </w:p>
        </w:tc>
      </w:tr>
      <w:tr w:rsidR="00526313">
        <w:trPr>
          <w:cantSplit/>
          <w:trHeight w:val="20"/>
          <w:jc w:val="center"/>
        </w:trPr>
        <w:tc>
          <w:tcPr>
            <w:tcW w:w="540" w:type="dxa"/>
            <w:vMerge/>
            <w:vAlign w:val="center"/>
          </w:tcPr>
          <w:p w:rsidR="00526313" w:rsidRDefault="00526313">
            <w:pPr>
              <w:widowControl/>
              <w:spacing w:line="360" w:lineRule="auto"/>
              <w:jc w:val="left"/>
              <w:rPr>
                <w:rFonts w:ascii="宋体" w:hAnsi="宋体" w:cs="宋体"/>
                <w:b/>
                <w:color w:val="000000"/>
                <w:kern w:val="0"/>
                <w:sz w:val="24"/>
                <w:szCs w:val="21"/>
              </w:rPr>
            </w:pPr>
          </w:p>
        </w:tc>
        <w:tc>
          <w:tcPr>
            <w:tcW w:w="1885"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地  址</w:t>
            </w:r>
          </w:p>
        </w:tc>
        <w:tc>
          <w:tcPr>
            <w:tcW w:w="7123" w:type="dxa"/>
            <w:gridSpan w:val="3"/>
            <w:vAlign w:val="center"/>
          </w:tcPr>
          <w:p w:rsidR="00526313" w:rsidRDefault="00526313">
            <w:pPr>
              <w:widowControl/>
              <w:spacing w:line="360" w:lineRule="auto"/>
              <w:jc w:val="left"/>
              <w:rPr>
                <w:rFonts w:ascii="宋体" w:hAnsi="宋体" w:cs="宋体"/>
                <w:color w:val="000000"/>
                <w:kern w:val="0"/>
                <w:sz w:val="24"/>
                <w:szCs w:val="21"/>
              </w:rPr>
            </w:pPr>
          </w:p>
        </w:tc>
      </w:tr>
      <w:tr w:rsidR="00526313">
        <w:trPr>
          <w:cantSplit/>
          <w:trHeight w:val="20"/>
          <w:jc w:val="center"/>
        </w:trPr>
        <w:tc>
          <w:tcPr>
            <w:tcW w:w="540" w:type="dxa"/>
            <w:vMerge/>
            <w:vAlign w:val="center"/>
          </w:tcPr>
          <w:p w:rsidR="00526313" w:rsidRDefault="00526313">
            <w:pPr>
              <w:widowControl/>
              <w:spacing w:line="360" w:lineRule="auto"/>
              <w:jc w:val="left"/>
              <w:rPr>
                <w:rFonts w:ascii="宋体" w:hAnsi="宋体" w:cs="宋体"/>
                <w:b/>
                <w:color w:val="000000"/>
                <w:kern w:val="0"/>
                <w:sz w:val="24"/>
                <w:szCs w:val="21"/>
              </w:rPr>
            </w:pPr>
          </w:p>
        </w:tc>
        <w:tc>
          <w:tcPr>
            <w:tcW w:w="1885"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邮  编</w:t>
            </w:r>
          </w:p>
        </w:tc>
        <w:tc>
          <w:tcPr>
            <w:tcW w:w="7123" w:type="dxa"/>
            <w:gridSpan w:val="3"/>
            <w:vAlign w:val="center"/>
          </w:tcPr>
          <w:p w:rsidR="00526313" w:rsidRDefault="00526313">
            <w:pPr>
              <w:widowControl/>
              <w:spacing w:line="360" w:lineRule="auto"/>
              <w:jc w:val="left"/>
              <w:rPr>
                <w:rFonts w:ascii="宋体" w:hAnsi="宋体" w:cs="宋体"/>
                <w:color w:val="000000"/>
                <w:kern w:val="0"/>
                <w:sz w:val="24"/>
                <w:szCs w:val="21"/>
              </w:rPr>
            </w:pPr>
          </w:p>
        </w:tc>
      </w:tr>
      <w:tr w:rsidR="00526313">
        <w:trPr>
          <w:cantSplit/>
          <w:trHeight w:val="20"/>
          <w:jc w:val="center"/>
        </w:trPr>
        <w:tc>
          <w:tcPr>
            <w:tcW w:w="540" w:type="dxa"/>
            <w:vMerge/>
            <w:vAlign w:val="center"/>
          </w:tcPr>
          <w:p w:rsidR="00526313" w:rsidRDefault="00526313">
            <w:pPr>
              <w:widowControl/>
              <w:spacing w:line="360" w:lineRule="auto"/>
              <w:jc w:val="left"/>
              <w:rPr>
                <w:rFonts w:ascii="宋体" w:hAnsi="宋体" w:cs="宋体"/>
                <w:b/>
                <w:color w:val="000000"/>
                <w:kern w:val="0"/>
                <w:sz w:val="24"/>
                <w:szCs w:val="21"/>
              </w:rPr>
            </w:pPr>
          </w:p>
        </w:tc>
        <w:tc>
          <w:tcPr>
            <w:tcW w:w="1885"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联 系 人</w:t>
            </w:r>
          </w:p>
        </w:tc>
        <w:tc>
          <w:tcPr>
            <w:tcW w:w="2160" w:type="dxa"/>
            <w:vAlign w:val="center"/>
          </w:tcPr>
          <w:p w:rsidR="00526313" w:rsidRDefault="00526313">
            <w:pPr>
              <w:widowControl/>
              <w:spacing w:line="360" w:lineRule="auto"/>
              <w:jc w:val="left"/>
              <w:rPr>
                <w:rFonts w:ascii="宋体" w:hAnsi="宋体" w:cs="宋体"/>
                <w:color w:val="000000"/>
                <w:kern w:val="0"/>
                <w:sz w:val="24"/>
                <w:szCs w:val="21"/>
              </w:rPr>
            </w:pPr>
          </w:p>
        </w:tc>
        <w:tc>
          <w:tcPr>
            <w:tcW w:w="1440"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联系电话</w:t>
            </w:r>
          </w:p>
        </w:tc>
        <w:tc>
          <w:tcPr>
            <w:tcW w:w="3523" w:type="dxa"/>
            <w:vAlign w:val="center"/>
          </w:tcPr>
          <w:p w:rsidR="00526313" w:rsidRDefault="00526313">
            <w:pPr>
              <w:widowControl/>
              <w:spacing w:line="360" w:lineRule="auto"/>
              <w:jc w:val="left"/>
              <w:rPr>
                <w:rFonts w:ascii="宋体" w:hAnsi="宋体" w:cs="宋体"/>
                <w:color w:val="000000"/>
                <w:kern w:val="0"/>
                <w:sz w:val="24"/>
                <w:szCs w:val="21"/>
              </w:rPr>
            </w:pPr>
          </w:p>
        </w:tc>
      </w:tr>
      <w:tr w:rsidR="00526313">
        <w:trPr>
          <w:cantSplit/>
          <w:trHeight w:val="20"/>
          <w:jc w:val="center"/>
        </w:trPr>
        <w:tc>
          <w:tcPr>
            <w:tcW w:w="540" w:type="dxa"/>
            <w:vMerge/>
            <w:vAlign w:val="center"/>
          </w:tcPr>
          <w:p w:rsidR="00526313" w:rsidRDefault="00526313">
            <w:pPr>
              <w:widowControl/>
              <w:spacing w:line="360" w:lineRule="auto"/>
              <w:jc w:val="left"/>
              <w:rPr>
                <w:rFonts w:ascii="宋体" w:hAnsi="宋体" w:cs="宋体"/>
                <w:b/>
                <w:color w:val="000000"/>
                <w:kern w:val="0"/>
                <w:sz w:val="24"/>
                <w:szCs w:val="21"/>
              </w:rPr>
            </w:pPr>
          </w:p>
        </w:tc>
        <w:tc>
          <w:tcPr>
            <w:tcW w:w="1885"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开 户 银 行</w:t>
            </w:r>
          </w:p>
        </w:tc>
        <w:tc>
          <w:tcPr>
            <w:tcW w:w="7123" w:type="dxa"/>
            <w:gridSpan w:val="3"/>
            <w:vAlign w:val="center"/>
          </w:tcPr>
          <w:p w:rsidR="00526313" w:rsidRDefault="00526313">
            <w:pPr>
              <w:widowControl/>
              <w:spacing w:line="360" w:lineRule="auto"/>
              <w:jc w:val="left"/>
              <w:rPr>
                <w:rFonts w:ascii="宋体" w:hAnsi="宋体" w:cs="Arial"/>
                <w:color w:val="000000"/>
                <w:kern w:val="0"/>
                <w:sz w:val="24"/>
                <w:szCs w:val="21"/>
              </w:rPr>
            </w:pPr>
          </w:p>
        </w:tc>
      </w:tr>
      <w:tr w:rsidR="00526313">
        <w:trPr>
          <w:cantSplit/>
          <w:trHeight w:val="20"/>
          <w:jc w:val="center"/>
        </w:trPr>
        <w:tc>
          <w:tcPr>
            <w:tcW w:w="540" w:type="dxa"/>
            <w:vMerge/>
            <w:vAlign w:val="center"/>
          </w:tcPr>
          <w:p w:rsidR="00526313" w:rsidRDefault="00526313">
            <w:pPr>
              <w:widowControl/>
              <w:spacing w:line="360" w:lineRule="auto"/>
              <w:jc w:val="left"/>
              <w:rPr>
                <w:rFonts w:ascii="宋体" w:hAnsi="宋体" w:cs="宋体"/>
                <w:b/>
                <w:color w:val="000000"/>
                <w:kern w:val="0"/>
                <w:sz w:val="24"/>
                <w:szCs w:val="21"/>
              </w:rPr>
            </w:pPr>
          </w:p>
        </w:tc>
        <w:tc>
          <w:tcPr>
            <w:tcW w:w="1885" w:type="dxa"/>
            <w:vAlign w:val="center"/>
          </w:tcPr>
          <w:p w:rsidR="00526313" w:rsidRDefault="00723D74">
            <w:pPr>
              <w:widowControl/>
              <w:spacing w:line="360" w:lineRule="auto"/>
              <w:jc w:val="center"/>
              <w:rPr>
                <w:rFonts w:ascii="宋体" w:hAnsi="宋体" w:cs="宋体"/>
                <w:b/>
                <w:color w:val="000000"/>
                <w:kern w:val="0"/>
                <w:sz w:val="24"/>
                <w:szCs w:val="21"/>
              </w:rPr>
            </w:pPr>
            <w:r>
              <w:rPr>
                <w:rFonts w:ascii="宋体" w:hAnsi="宋体" w:cs="宋体" w:hint="eastAsia"/>
                <w:b/>
                <w:color w:val="000000"/>
                <w:kern w:val="0"/>
                <w:sz w:val="24"/>
                <w:szCs w:val="21"/>
              </w:rPr>
              <w:t>帐  号</w:t>
            </w:r>
          </w:p>
        </w:tc>
        <w:tc>
          <w:tcPr>
            <w:tcW w:w="7123" w:type="dxa"/>
            <w:gridSpan w:val="3"/>
            <w:vAlign w:val="center"/>
          </w:tcPr>
          <w:p w:rsidR="00526313" w:rsidRDefault="00526313">
            <w:pPr>
              <w:widowControl/>
              <w:spacing w:line="360" w:lineRule="auto"/>
              <w:jc w:val="left"/>
              <w:rPr>
                <w:rFonts w:ascii="宋体" w:hAnsi="宋体" w:cs="Arial"/>
                <w:color w:val="000000"/>
                <w:kern w:val="0"/>
                <w:sz w:val="24"/>
                <w:szCs w:val="21"/>
              </w:rPr>
            </w:pPr>
          </w:p>
        </w:tc>
      </w:tr>
    </w:tbl>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5"/>
      </w:tblGrid>
      <w:tr w:rsidR="00526313">
        <w:trPr>
          <w:trHeight w:hRule="exact" w:val="3704"/>
          <w:jc w:val="center"/>
        </w:trPr>
        <w:tc>
          <w:tcPr>
            <w:tcW w:w="9385" w:type="dxa"/>
          </w:tcPr>
          <w:p w:rsidR="00526313" w:rsidRDefault="00723D74">
            <w:pPr>
              <w:spacing w:line="360" w:lineRule="auto"/>
              <w:rPr>
                <w:rFonts w:ascii="宋体" w:hAnsi="宋体" w:cs="Times New Roman"/>
                <w:b/>
                <w:color w:val="000000"/>
                <w:sz w:val="24"/>
                <w:szCs w:val="24"/>
              </w:rPr>
            </w:pPr>
            <w:r>
              <w:rPr>
                <w:rFonts w:ascii="宋体" w:hAnsi="宋体" w:cs="Times New Roman" w:hint="eastAsia"/>
                <w:b/>
                <w:color w:val="000000"/>
                <w:sz w:val="24"/>
                <w:szCs w:val="24"/>
              </w:rPr>
              <w:t>粘贴转帐、电汇或网上银行凭证（清晰影印件）</w:t>
            </w:r>
          </w:p>
          <w:p w:rsidR="00526313" w:rsidRDefault="00526313">
            <w:pPr>
              <w:spacing w:line="360" w:lineRule="auto"/>
              <w:rPr>
                <w:rFonts w:ascii="宋体" w:hAnsi="宋体" w:cs="Times New Roman"/>
                <w:color w:val="000000"/>
                <w:sz w:val="24"/>
                <w:szCs w:val="24"/>
              </w:rPr>
            </w:pPr>
          </w:p>
          <w:p w:rsidR="00526313" w:rsidRDefault="00526313">
            <w:pPr>
              <w:spacing w:line="360" w:lineRule="auto"/>
              <w:rPr>
                <w:rFonts w:ascii="宋体" w:hAnsi="宋体" w:cs="Times New Roman"/>
                <w:color w:val="000000"/>
                <w:sz w:val="24"/>
                <w:szCs w:val="24"/>
              </w:rPr>
            </w:pPr>
          </w:p>
          <w:p w:rsidR="00526313" w:rsidRDefault="00526313">
            <w:pPr>
              <w:spacing w:line="360" w:lineRule="auto"/>
              <w:rPr>
                <w:rFonts w:ascii="宋体" w:hAnsi="宋体" w:cs="Times New Roman"/>
                <w:color w:val="000000"/>
                <w:sz w:val="24"/>
                <w:szCs w:val="24"/>
              </w:rPr>
            </w:pPr>
          </w:p>
          <w:p w:rsidR="00526313" w:rsidRDefault="00526313">
            <w:pPr>
              <w:spacing w:line="360" w:lineRule="auto"/>
              <w:rPr>
                <w:rFonts w:ascii="宋体" w:hAnsi="宋体" w:cs="Times New Roman"/>
                <w:color w:val="000000"/>
                <w:sz w:val="24"/>
                <w:szCs w:val="24"/>
              </w:rPr>
            </w:pPr>
          </w:p>
          <w:p w:rsidR="00526313" w:rsidRDefault="00526313">
            <w:pPr>
              <w:spacing w:line="360" w:lineRule="auto"/>
              <w:rPr>
                <w:rFonts w:ascii="宋体" w:hAnsi="宋体" w:cs="Times New Roman"/>
                <w:color w:val="000000"/>
                <w:sz w:val="24"/>
                <w:szCs w:val="24"/>
              </w:rPr>
            </w:pPr>
          </w:p>
          <w:p w:rsidR="00526313" w:rsidRDefault="00526313">
            <w:pPr>
              <w:spacing w:line="360" w:lineRule="auto"/>
              <w:rPr>
                <w:rFonts w:ascii="宋体" w:hAnsi="宋体" w:cs="Times New Roman"/>
                <w:color w:val="000000"/>
                <w:sz w:val="24"/>
                <w:szCs w:val="24"/>
              </w:rPr>
            </w:pPr>
          </w:p>
          <w:p w:rsidR="00526313" w:rsidRDefault="00723D74" w:rsidP="005B6B79">
            <w:pPr>
              <w:spacing w:line="360" w:lineRule="auto"/>
              <w:ind w:leftChars="38" w:left="111" w:hangingChars="13" w:hanging="31"/>
              <w:rPr>
                <w:rFonts w:ascii="宋体" w:hAnsi="宋体" w:cs="Times New Roman"/>
                <w:b/>
                <w:color w:val="000000"/>
                <w:sz w:val="24"/>
                <w:szCs w:val="20"/>
              </w:rPr>
            </w:pPr>
            <w:r>
              <w:rPr>
                <w:rFonts w:ascii="宋体" w:hAnsi="宋体" w:cs="Times New Roman" w:hint="eastAsia"/>
                <w:b/>
                <w:color w:val="000000"/>
                <w:sz w:val="24"/>
                <w:szCs w:val="20"/>
              </w:rPr>
              <w:t>注：在交款凭证备注中说明项目编号及开标时间</w:t>
            </w:r>
          </w:p>
        </w:tc>
      </w:tr>
    </w:tbl>
    <w:p w:rsidR="00526313" w:rsidRDefault="00723D74" w:rsidP="005B6B79">
      <w:pPr>
        <w:spacing w:line="360" w:lineRule="auto"/>
        <w:ind w:left="769" w:hangingChars="319" w:hanging="769"/>
        <w:jc w:val="left"/>
        <w:rPr>
          <w:rFonts w:ascii="宋体" w:hAnsi="宋体" w:cs="Times New Roman"/>
          <w:bCs/>
          <w:color w:val="000000"/>
        </w:rPr>
        <w:sectPr w:rsidR="00526313">
          <w:pgSz w:w="11906" w:h="16838"/>
          <w:pgMar w:top="1134" w:right="1191" w:bottom="1134" w:left="1191" w:header="851" w:footer="992" w:gutter="0"/>
          <w:cols w:space="720"/>
          <w:docGrid w:type="linesAndChars" w:linePitch="312"/>
        </w:sectPr>
      </w:pPr>
      <w:r>
        <w:rPr>
          <w:rFonts w:ascii="宋体" w:hAnsi="宋体" w:cs="Times New Roman" w:hint="eastAsia"/>
          <w:b/>
          <w:color w:val="000000"/>
          <w:sz w:val="24"/>
          <w:szCs w:val="24"/>
        </w:rPr>
        <w:t>说明：</w:t>
      </w:r>
      <w:r>
        <w:rPr>
          <w:rFonts w:ascii="宋体" w:hAnsi="宋体" w:hint="eastAsia"/>
          <w:color w:val="000000"/>
          <w:sz w:val="24"/>
        </w:rPr>
        <w:t>投标人应认真填写银行信息，与转帐或电汇银行凭证的相关信息一致，集中采购机构将依据此凭证信息查退投标保证金。</w:t>
      </w:r>
    </w:p>
    <w:p w:rsidR="00526313" w:rsidRDefault="00723D74">
      <w:pPr>
        <w:pStyle w:val="2"/>
        <w:numPr>
          <w:ilvl w:val="0"/>
          <w:numId w:val="81"/>
        </w:numPr>
        <w:spacing w:before="40" w:after="40" w:line="360" w:lineRule="auto"/>
        <w:ind w:left="1285" w:hangingChars="400" w:hanging="1285"/>
        <w:jc w:val="left"/>
        <w:rPr>
          <w:rFonts w:ascii="宋体" w:hAnsi="宋体"/>
          <w:color w:val="000000"/>
        </w:rPr>
      </w:pPr>
      <w:bookmarkStart w:id="198" w:name="_Toc511895479"/>
      <w:bookmarkStart w:id="199" w:name="_Toc6389"/>
      <w:bookmarkStart w:id="200" w:name="_Toc511894538"/>
      <w:r>
        <w:rPr>
          <w:rFonts w:ascii="宋体" w:hAnsi="宋体" w:hint="eastAsia"/>
          <w:color w:val="000000"/>
        </w:rPr>
        <w:lastRenderedPageBreak/>
        <w:t>法定代表人授权书</w:t>
      </w:r>
      <w:bookmarkEnd w:id="198"/>
      <w:bookmarkEnd w:id="199"/>
      <w:bookmarkEnd w:id="200"/>
    </w:p>
    <w:p w:rsidR="00526313" w:rsidRDefault="00526313">
      <w:pPr>
        <w:rPr>
          <w:color w:val="000000"/>
        </w:rPr>
      </w:pPr>
    </w:p>
    <w:p w:rsidR="00526313" w:rsidRDefault="00723D74">
      <w:pPr>
        <w:spacing w:line="360" w:lineRule="auto"/>
        <w:rPr>
          <w:rFonts w:ascii="宋体" w:hAnsi="宋体" w:cs="Times New Roman"/>
          <w:b/>
          <w:color w:val="000000"/>
          <w:sz w:val="28"/>
          <w:szCs w:val="28"/>
        </w:rPr>
      </w:pPr>
      <w:r>
        <w:rPr>
          <w:rFonts w:ascii="宋体" w:hAnsi="宋体" w:cs="Times New Roman" w:hint="eastAsia"/>
          <w:b/>
          <w:color w:val="000000"/>
          <w:sz w:val="28"/>
          <w:szCs w:val="28"/>
        </w:rPr>
        <w:t>阳新县政府采购中心：</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兹授权</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同志为我单位参加贵方组织的</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项目</w:t>
      </w:r>
      <w:r>
        <w:rPr>
          <w:rFonts w:ascii="宋体" w:hAnsi="宋体" w:cs="Times New Roman" w:hint="eastAsia"/>
          <w:color w:val="000000"/>
          <w:sz w:val="24"/>
          <w:szCs w:val="24"/>
          <w:u w:val="single"/>
        </w:rPr>
        <w:t>（项目编号：______）</w:t>
      </w:r>
      <w:r>
        <w:rPr>
          <w:rFonts w:ascii="宋体" w:hAnsi="宋体" w:cs="Times New Roman" w:hint="eastAsia"/>
          <w:color w:val="000000"/>
          <w:sz w:val="24"/>
          <w:szCs w:val="24"/>
        </w:rPr>
        <w:t>采购活动的投标人授权代表，全权代表我公司处理在项目采购活动中的一切事宜。代理期限从</w:t>
      </w:r>
      <w:r>
        <w:rPr>
          <w:rFonts w:ascii="宋体" w:hAnsi="宋体" w:cs="Times New Roman" w:hint="eastAsia"/>
          <w:color w:val="000000"/>
          <w:sz w:val="24"/>
          <w:szCs w:val="24"/>
          <w:u w:val="single"/>
        </w:rPr>
        <w:t>2018</w:t>
      </w:r>
      <w:r>
        <w:rPr>
          <w:rFonts w:ascii="宋体" w:hAnsi="宋体" w:cs="Times New Roman" w:hint="eastAsia"/>
          <w:color w:val="000000"/>
          <w:sz w:val="24"/>
          <w:szCs w:val="24"/>
        </w:rPr>
        <w:t>年</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月</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日起至</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年</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月</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 xml:space="preserve">日止。 </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被授权代表无转委托权。</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授权单位（公章）：</w:t>
      </w:r>
      <w:r>
        <w:rPr>
          <w:rFonts w:hAnsi="宋体" w:hint="eastAsia"/>
          <w:bCs/>
          <w:color w:val="000000"/>
          <w:sz w:val="24"/>
          <w:u w:val="single"/>
        </w:rPr>
        <w:t xml:space="preserve">                          </w:t>
      </w:r>
    </w:p>
    <w:p w:rsidR="00526313" w:rsidRDefault="00723D74">
      <w:pPr>
        <w:spacing w:before="100" w:beforeAutospacing="1" w:after="100" w:afterAutospacing="1" w:line="360" w:lineRule="auto"/>
        <w:ind w:firstLineChars="1382" w:firstLine="3330"/>
        <w:rPr>
          <w:rFonts w:hAnsi="宋体"/>
          <w:b/>
          <w:bCs/>
          <w:color w:val="000000"/>
          <w:sz w:val="24"/>
          <w:u w:val="single"/>
        </w:rPr>
      </w:pPr>
      <w:r>
        <w:rPr>
          <w:rFonts w:ascii="宋体" w:hAnsi="宋体" w:cs="Times New Roman" w:hint="eastAsia"/>
          <w:b/>
          <w:bCs/>
          <w:color w:val="000000"/>
          <w:sz w:val="24"/>
          <w:szCs w:val="21"/>
        </w:rPr>
        <w:t>法定代表人（签字或盖章）</w:t>
      </w:r>
      <w:r>
        <w:rPr>
          <w:rFonts w:hAnsi="宋体" w:hint="eastAsia"/>
          <w:b/>
          <w:bCs/>
          <w:color w:val="000000"/>
          <w:sz w:val="24"/>
        </w:rPr>
        <w:t>：</w:t>
      </w:r>
      <w:r>
        <w:rPr>
          <w:rFonts w:hAnsi="宋体" w:hint="eastAsia"/>
          <w:b/>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ascii="宋体" w:hAnsi="宋体" w:cs="Times New Roman" w:hint="eastAsia"/>
          <w:color w:val="000000"/>
          <w:sz w:val="24"/>
          <w:szCs w:val="21"/>
          <w:u w:val="single"/>
        </w:rPr>
        <w:t xml:space="preserve">      </w:t>
      </w:r>
      <w:r>
        <w:rPr>
          <w:rFonts w:ascii="宋体" w:hAnsi="宋体" w:cs="Times New Roman" w:hint="eastAsia"/>
          <w:color w:val="000000"/>
          <w:sz w:val="24"/>
          <w:szCs w:val="21"/>
        </w:rPr>
        <w:t>年</w:t>
      </w:r>
      <w:r>
        <w:rPr>
          <w:rFonts w:ascii="宋体" w:hAnsi="宋体" w:cs="Times New Roman" w:hint="eastAsia"/>
          <w:color w:val="000000"/>
          <w:sz w:val="24"/>
          <w:szCs w:val="21"/>
          <w:u w:val="single"/>
        </w:rPr>
        <w:t xml:space="preserve">    </w:t>
      </w:r>
      <w:r>
        <w:rPr>
          <w:rFonts w:ascii="宋体" w:hAnsi="宋体" w:cs="Times New Roman" w:hint="eastAsia"/>
          <w:color w:val="000000"/>
          <w:sz w:val="24"/>
          <w:szCs w:val="21"/>
        </w:rPr>
        <w:t>月</w:t>
      </w:r>
      <w:r>
        <w:rPr>
          <w:rFonts w:ascii="宋体" w:hAnsi="宋体" w:cs="Times New Roman" w:hint="eastAsia"/>
          <w:color w:val="000000"/>
          <w:sz w:val="24"/>
          <w:szCs w:val="21"/>
          <w:u w:val="single"/>
        </w:rPr>
        <w:t xml:space="preserve">    </w:t>
      </w:r>
      <w:r>
        <w:rPr>
          <w:rFonts w:ascii="宋体" w:hAnsi="宋体" w:cs="Times New Roman" w:hint="eastAsia"/>
          <w:color w:val="000000"/>
          <w:sz w:val="24"/>
          <w:szCs w:val="21"/>
        </w:rPr>
        <w:t>日</w:t>
      </w:r>
    </w:p>
    <w:p w:rsidR="00526313" w:rsidRDefault="00723D74">
      <w:pPr>
        <w:spacing w:line="360" w:lineRule="auto"/>
        <w:rPr>
          <w:rFonts w:ascii="宋体" w:hAnsi="宋体" w:cs="Times New Roman"/>
          <w:color w:val="000000"/>
          <w:sz w:val="24"/>
          <w:szCs w:val="24"/>
        </w:rPr>
      </w:pPr>
      <w:r>
        <w:rPr>
          <w:rFonts w:ascii="宋体" w:hAnsi="宋体" w:cs="Times New Roman" w:hint="eastAsia"/>
          <w:color w:val="000000"/>
          <w:sz w:val="24"/>
          <w:szCs w:val="24"/>
        </w:rPr>
        <w:t>附：</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投标人授权代表单位名称：</w:t>
      </w:r>
      <w:r>
        <w:rPr>
          <w:rFonts w:ascii="宋体" w:hAnsi="宋体" w:cs="Times New Roman" w:hint="eastAsia"/>
          <w:color w:val="000000"/>
          <w:sz w:val="24"/>
          <w:szCs w:val="24"/>
          <w:u w:val="single"/>
        </w:rPr>
        <w:t xml:space="preserve">                     </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职务：</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 xml:space="preserve"> 性别：</w:t>
      </w:r>
      <w:r>
        <w:rPr>
          <w:rFonts w:ascii="宋体" w:hAnsi="宋体" w:cs="Times New Roman" w:hint="eastAsia"/>
          <w:color w:val="000000"/>
          <w:sz w:val="24"/>
          <w:szCs w:val="24"/>
          <w:u w:val="single"/>
        </w:rPr>
        <w:t xml:space="preserve">       </w:t>
      </w:r>
    </w:p>
    <w:p w:rsidR="00526313" w:rsidRDefault="00723D74">
      <w:pPr>
        <w:spacing w:line="360" w:lineRule="auto"/>
        <w:ind w:firstLineChars="200" w:firstLine="480"/>
        <w:rPr>
          <w:rFonts w:ascii="宋体" w:hAnsi="宋体" w:cs="Times New Roman"/>
          <w:color w:val="000000"/>
          <w:sz w:val="24"/>
          <w:szCs w:val="24"/>
          <w:u w:val="single"/>
        </w:rPr>
      </w:pPr>
      <w:r>
        <w:rPr>
          <w:rFonts w:ascii="宋体" w:hAnsi="宋体" w:cs="Times New Roman" w:hint="eastAsia"/>
          <w:color w:val="000000"/>
          <w:sz w:val="24"/>
          <w:szCs w:val="24"/>
        </w:rPr>
        <w:t>身份证号码：</w:t>
      </w:r>
      <w:r>
        <w:rPr>
          <w:rFonts w:ascii="宋体" w:hAnsi="宋体" w:cs="Times New Roman" w:hint="eastAsia"/>
          <w:color w:val="000000"/>
          <w:sz w:val="24"/>
          <w:szCs w:val="24"/>
          <w:u w:val="single"/>
        </w:rPr>
        <w:t xml:space="preserve">                   </w:t>
      </w:r>
    </w:p>
    <w:p w:rsidR="00526313" w:rsidRDefault="00723D74">
      <w:pPr>
        <w:spacing w:line="360" w:lineRule="auto"/>
        <w:ind w:firstLineChars="200" w:firstLine="480"/>
        <w:rPr>
          <w:rFonts w:ascii="宋体" w:hAnsi="宋体" w:cs="Times New Roman"/>
          <w:color w:val="000000"/>
          <w:sz w:val="24"/>
          <w:szCs w:val="24"/>
        </w:rPr>
      </w:pPr>
      <w:r>
        <w:rPr>
          <w:rFonts w:ascii="宋体" w:hAnsi="宋体" w:cs="Times New Roman" w:hint="eastAsia"/>
          <w:color w:val="000000"/>
          <w:sz w:val="24"/>
          <w:szCs w:val="24"/>
        </w:rPr>
        <w:t>电话：</w:t>
      </w:r>
      <w:r>
        <w:rPr>
          <w:rFonts w:ascii="宋体" w:hAnsi="宋体" w:cs="Times New Roman" w:hint="eastAsia"/>
          <w:color w:val="00000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526313">
        <w:trPr>
          <w:trHeight w:val="3862"/>
          <w:jc w:val="center"/>
        </w:trPr>
        <w:tc>
          <w:tcPr>
            <w:tcW w:w="9532" w:type="dxa"/>
          </w:tcPr>
          <w:p w:rsidR="00526313" w:rsidRDefault="00723D74">
            <w:pPr>
              <w:spacing w:line="300" w:lineRule="auto"/>
              <w:rPr>
                <w:rFonts w:ascii="宋体" w:hAnsi="宋体" w:cs="Times New Roman"/>
                <w:b/>
                <w:color w:val="000000"/>
                <w:sz w:val="24"/>
                <w:szCs w:val="24"/>
              </w:rPr>
            </w:pPr>
            <w:r>
              <w:rPr>
                <w:rFonts w:ascii="宋体" w:hAnsi="宋体" w:cs="Times New Roman" w:hint="eastAsia"/>
                <w:b/>
                <w:color w:val="000000"/>
                <w:sz w:val="24"/>
                <w:szCs w:val="24"/>
              </w:rPr>
              <w:t>粘贴被授权人身份证（清晰影印件）</w:t>
            </w:r>
          </w:p>
        </w:tc>
      </w:tr>
    </w:tbl>
    <w:p w:rsidR="00526313" w:rsidRDefault="00526313">
      <w:pPr>
        <w:pStyle w:val="2"/>
        <w:spacing w:before="40" w:after="40" w:line="360" w:lineRule="auto"/>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olor w:val="000000"/>
        </w:rPr>
      </w:pPr>
      <w:bookmarkStart w:id="201" w:name="_Toc511894539"/>
      <w:bookmarkStart w:id="202" w:name="_Toc1237"/>
      <w:bookmarkStart w:id="203" w:name="_Toc511895480"/>
      <w:r>
        <w:rPr>
          <w:rFonts w:ascii="宋体" w:hAnsi="宋体" w:hint="eastAsia"/>
          <w:color w:val="000000"/>
        </w:rPr>
        <w:lastRenderedPageBreak/>
        <w:t>投标人的资格声明</w:t>
      </w:r>
      <w:bookmarkEnd w:id="201"/>
      <w:bookmarkEnd w:id="202"/>
      <w:bookmarkEnd w:id="203"/>
    </w:p>
    <w:p w:rsidR="00526313" w:rsidRDefault="00723D74" w:rsidP="005B6B79">
      <w:pPr>
        <w:spacing w:line="360" w:lineRule="auto"/>
        <w:ind w:left="1082" w:hangingChars="449" w:hanging="1082"/>
        <w:jc w:val="left"/>
        <w:rPr>
          <w:rFonts w:ascii="宋体" w:hAnsi="宋体" w:cs="Times New Roman"/>
          <w:b/>
          <w:color w:val="000000"/>
          <w:sz w:val="24"/>
          <w:szCs w:val="24"/>
        </w:rPr>
      </w:pPr>
      <w:r>
        <w:rPr>
          <w:rFonts w:ascii="宋体" w:hAnsi="宋体" w:cs="Times New Roman" w:hint="eastAsia"/>
          <w:b/>
          <w:color w:val="000000"/>
          <w:sz w:val="24"/>
          <w:szCs w:val="24"/>
        </w:rPr>
        <w:t>1．名称及基本情况：</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（1）投标人：</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（2）地址：</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 xml:space="preserve">     邮编：</w:t>
      </w:r>
      <w:r>
        <w:rPr>
          <w:rFonts w:ascii="宋体" w:hAnsi="宋体" w:cs="Times New Roman" w:hint="eastAsia"/>
          <w:color w:val="000000"/>
          <w:sz w:val="24"/>
          <w:szCs w:val="24"/>
          <w:u w:val="single"/>
        </w:rPr>
        <w:t xml:space="preserve">                   </w:t>
      </w:r>
    </w:p>
    <w:p w:rsidR="00526313" w:rsidRDefault="00723D74">
      <w:pPr>
        <w:spacing w:line="360" w:lineRule="exact"/>
        <w:ind w:firstLineChars="350" w:firstLine="840"/>
        <w:rPr>
          <w:rFonts w:ascii="宋体" w:hAnsi="宋体" w:cs="Times New Roman"/>
          <w:color w:val="000000"/>
          <w:sz w:val="24"/>
          <w:szCs w:val="24"/>
          <w:u w:val="single"/>
        </w:rPr>
      </w:pPr>
      <w:r>
        <w:rPr>
          <w:rFonts w:ascii="宋体" w:hAnsi="宋体" w:cs="Times New Roman" w:hint="eastAsia"/>
          <w:color w:val="000000"/>
          <w:sz w:val="24"/>
          <w:szCs w:val="24"/>
        </w:rPr>
        <w:t>电话：</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 xml:space="preserve">     传真：</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（3）成立或注册日期：</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（4）单位性质：</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（5）法定代表人或主要负责人：</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（6）员工人数：</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（7）注册资本：</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（8）实收资本：</w:t>
      </w:r>
      <w:r>
        <w:rPr>
          <w:rFonts w:ascii="宋体" w:hAnsi="宋体" w:cs="Times New Roman" w:hint="eastAsia"/>
          <w:color w:val="000000"/>
          <w:sz w:val="24"/>
          <w:szCs w:val="24"/>
          <w:u w:val="single"/>
        </w:rPr>
        <w:t xml:space="preserve">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（9）上年末资产负债表：</w:t>
      </w:r>
      <w:r>
        <w:rPr>
          <w:rFonts w:ascii="宋体" w:hAnsi="宋体" w:cs="Times New Roman" w:hint="eastAsia"/>
          <w:color w:val="000000"/>
          <w:sz w:val="24"/>
          <w:szCs w:val="24"/>
          <w:u w:val="single"/>
        </w:rPr>
        <w:t xml:space="preserve">                       </w:t>
      </w:r>
    </w:p>
    <w:p w:rsidR="00526313" w:rsidRDefault="00723D74">
      <w:pPr>
        <w:spacing w:line="360" w:lineRule="exact"/>
        <w:ind w:firstLineChars="303" w:firstLine="727"/>
        <w:rPr>
          <w:rFonts w:ascii="宋体" w:hAnsi="宋体" w:cs="Times New Roman"/>
          <w:color w:val="000000"/>
          <w:sz w:val="24"/>
          <w:szCs w:val="24"/>
        </w:rPr>
      </w:pPr>
      <w:r>
        <w:rPr>
          <w:rFonts w:ascii="宋体" w:hAnsi="宋体" w:cs="Times New Roman" w:hint="eastAsia"/>
          <w:color w:val="000000"/>
          <w:sz w:val="24"/>
          <w:szCs w:val="24"/>
        </w:rPr>
        <w:t>1）固定资产</w:t>
      </w:r>
    </w:p>
    <w:p w:rsidR="00526313" w:rsidRDefault="00723D74">
      <w:pPr>
        <w:spacing w:line="360" w:lineRule="exact"/>
        <w:ind w:firstLineChars="303" w:firstLine="727"/>
        <w:rPr>
          <w:rFonts w:ascii="宋体" w:hAnsi="宋体" w:cs="Times New Roman"/>
          <w:color w:val="000000"/>
          <w:sz w:val="24"/>
          <w:szCs w:val="24"/>
        </w:rPr>
      </w:pPr>
      <w:r>
        <w:rPr>
          <w:rFonts w:ascii="宋体" w:hAnsi="宋体" w:cs="Times New Roman" w:hint="eastAsia"/>
          <w:color w:val="000000"/>
          <w:sz w:val="24"/>
          <w:szCs w:val="24"/>
        </w:rPr>
        <w:t>原   值：</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 xml:space="preserve">    净   值： </w:t>
      </w:r>
      <w:r>
        <w:rPr>
          <w:rFonts w:ascii="宋体" w:hAnsi="宋体" w:cs="Times New Roman" w:hint="eastAsia"/>
          <w:color w:val="000000"/>
          <w:sz w:val="24"/>
          <w:szCs w:val="24"/>
          <w:u w:val="single"/>
        </w:rPr>
        <w:t xml:space="preserve">              </w:t>
      </w:r>
    </w:p>
    <w:p w:rsidR="00526313" w:rsidRDefault="00723D74">
      <w:pPr>
        <w:spacing w:line="360" w:lineRule="exact"/>
        <w:ind w:firstLineChars="303" w:firstLine="727"/>
        <w:rPr>
          <w:rFonts w:ascii="宋体" w:hAnsi="宋体" w:cs="Times New Roman"/>
          <w:color w:val="000000"/>
          <w:sz w:val="24"/>
          <w:szCs w:val="24"/>
        </w:rPr>
      </w:pPr>
      <w:r>
        <w:rPr>
          <w:rFonts w:ascii="宋体" w:hAnsi="宋体" w:cs="Times New Roman" w:hint="eastAsia"/>
          <w:color w:val="000000"/>
          <w:sz w:val="24"/>
          <w:szCs w:val="24"/>
        </w:rPr>
        <w:t>2）流动资金：</w:t>
      </w:r>
      <w:r>
        <w:rPr>
          <w:rFonts w:ascii="宋体" w:hAnsi="宋体" w:cs="Times New Roman" w:hint="eastAsia"/>
          <w:color w:val="000000"/>
          <w:sz w:val="24"/>
          <w:szCs w:val="24"/>
          <w:u w:val="single"/>
        </w:rPr>
        <w:t xml:space="preserve">                      </w:t>
      </w:r>
    </w:p>
    <w:p w:rsidR="00526313" w:rsidRDefault="00723D74">
      <w:pPr>
        <w:spacing w:line="360" w:lineRule="exact"/>
        <w:ind w:firstLineChars="303" w:firstLine="727"/>
        <w:rPr>
          <w:rFonts w:ascii="宋体" w:hAnsi="宋体" w:cs="Times New Roman"/>
          <w:color w:val="000000"/>
          <w:sz w:val="24"/>
          <w:szCs w:val="24"/>
        </w:rPr>
      </w:pPr>
      <w:r>
        <w:rPr>
          <w:rFonts w:ascii="宋体" w:hAnsi="宋体" w:cs="Times New Roman" w:hint="eastAsia"/>
          <w:color w:val="000000"/>
          <w:sz w:val="24"/>
          <w:szCs w:val="24"/>
        </w:rPr>
        <w:t>3）长期负债：</w:t>
      </w:r>
      <w:r>
        <w:rPr>
          <w:rFonts w:ascii="宋体" w:hAnsi="宋体" w:cs="Times New Roman" w:hint="eastAsia"/>
          <w:color w:val="000000"/>
          <w:sz w:val="24"/>
          <w:szCs w:val="24"/>
          <w:u w:val="single"/>
        </w:rPr>
        <w:t xml:space="preserve">                      </w:t>
      </w:r>
    </w:p>
    <w:p w:rsidR="00526313" w:rsidRDefault="00723D74">
      <w:pPr>
        <w:spacing w:line="360" w:lineRule="exact"/>
        <w:ind w:firstLineChars="303" w:firstLine="727"/>
        <w:rPr>
          <w:rFonts w:ascii="宋体" w:hAnsi="宋体" w:cs="Times New Roman"/>
          <w:color w:val="000000"/>
          <w:sz w:val="24"/>
          <w:szCs w:val="24"/>
        </w:rPr>
      </w:pPr>
      <w:r>
        <w:rPr>
          <w:rFonts w:ascii="宋体" w:hAnsi="宋体" w:cs="Times New Roman" w:hint="eastAsia"/>
          <w:color w:val="000000"/>
          <w:sz w:val="24"/>
          <w:szCs w:val="24"/>
        </w:rPr>
        <w:t>4）短期负债：</w:t>
      </w:r>
      <w:r>
        <w:rPr>
          <w:rFonts w:ascii="宋体" w:hAnsi="宋体" w:cs="Times New Roman" w:hint="eastAsia"/>
          <w:color w:val="000000"/>
          <w:sz w:val="24"/>
          <w:szCs w:val="24"/>
          <w:u w:val="single"/>
        </w:rPr>
        <w:t xml:space="preserve">                      </w:t>
      </w:r>
    </w:p>
    <w:p w:rsidR="00526313" w:rsidRDefault="00723D74" w:rsidP="005B6B79">
      <w:pPr>
        <w:spacing w:line="360" w:lineRule="auto"/>
        <w:ind w:left="1082" w:hangingChars="449" w:hanging="1082"/>
        <w:jc w:val="left"/>
        <w:rPr>
          <w:rFonts w:ascii="宋体" w:hAnsi="宋体" w:cs="Times New Roman"/>
          <w:b/>
          <w:color w:val="000000"/>
          <w:sz w:val="24"/>
          <w:szCs w:val="24"/>
        </w:rPr>
      </w:pPr>
      <w:r>
        <w:rPr>
          <w:rFonts w:ascii="宋体" w:hAnsi="宋体" w:cs="Times New Roman" w:hint="eastAsia"/>
          <w:b/>
          <w:color w:val="000000"/>
          <w:sz w:val="24"/>
          <w:szCs w:val="24"/>
        </w:rPr>
        <w:t xml:space="preserve">2．与投标货物的生产、销售和服务有关的情况： </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（1）关于制造投标货物的设施及其它情况：</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83"/>
        <w:gridCol w:w="2383"/>
        <w:gridCol w:w="2383"/>
        <w:gridCol w:w="2384"/>
      </w:tblGrid>
      <w:tr w:rsidR="00526313">
        <w:trPr>
          <w:trHeight w:val="20"/>
          <w:jc w:val="center"/>
        </w:trPr>
        <w:tc>
          <w:tcPr>
            <w:tcW w:w="2383"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生产基地地址</w:t>
            </w:r>
          </w:p>
        </w:tc>
        <w:tc>
          <w:tcPr>
            <w:tcW w:w="2383"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生产的项目</w:t>
            </w:r>
          </w:p>
        </w:tc>
        <w:tc>
          <w:tcPr>
            <w:tcW w:w="2383"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年生产能力</w:t>
            </w:r>
          </w:p>
        </w:tc>
        <w:tc>
          <w:tcPr>
            <w:tcW w:w="2384"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员工人数</w:t>
            </w:r>
          </w:p>
        </w:tc>
      </w:tr>
      <w:tr w:rsidR="00526313">
        <w:trPr>
          <w:trHeight w:val="20"/>
          <w:jc w:val="center"/>
        </w:trPr>
        <w:tc>
          <w:tcPr>
            <w:tcW w:w="238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rsidR="00526313">
        <w:trPr>
          <w:trHeight w:val="20"/>
          <w:jc w:val="center"/>
        </w:trPr>
        <w:tc>
          <w:tcPr>
            <w:tcW w:w="238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（2）投标人生产此投标货物的经验（包括年限、项目业主、额定能力、商业运营的起始日期等）：</w:t>
      </w:r>
    </w:p>
    <w:p w:rsidR="00526313" w:rsidRDefault="00723D74">
      <w:pPr>
        <w:spacing w:line="360" w:lineRule="exact"/>
        <w:ind w:firstLineChars="100" w:firstLine="240"/>
        <w:rPr>
          <w:rFonts w:ascii="宋体" w:hAnsi="宋体" w:cs="Times New Roman"/>
          <w:color w:val="000000"/>
          <w:sz w:val="24"/>
          <w:szCs w:val="24"/>
        </w:rPr>
      </w:pPr>
      <w:r>
        <w:rPr>
          <w:rFonts w:ascii="宋体" w:hAnsi="宋体" w:cs="Times New Roman" w:hint="eastAsia"/>
          <w:color w:val="000000"/>
          <w:sz w:val="24"/>
          <w:szCs w:val="24"/>
        </w:rPr>
        <w:t>（3）销售、服务网点分布（可另行附表）：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647"/>
        <w:gridCol w:w="2155"/>
        <w:gridCol w:w="1763"/>
        <w:gridCol w:w="1968"/>
      </w:tblGrid>
      <w:tr w:rsidR="00526313">
        <w:trPr>
          <w:jc w:val="center"/>
        </w:trPr>
        <w:tc>
          <w:tcPr>
            <w:tcW w:w="3647"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销售服务网点名称和地址</w:t>
            </w:r>
          </w:p>
        </w:tc>
        <w:tc>
          <w:tcPr>
            <w:tcW w:w="2155"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主要服务范围</w:t>
            </w:r>
          </w:p>
        </w:tc>
        <w:tc>
          <w:tcPr>
            <w:tcW w:w="1763"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服务人员数</w:t>
            </w:r>
          </w:p>
        </w:tc>
        <w:tc>
          <w:tcPr>
            <w:tcW w:w="1968" w:type="dxa"/>
            <w:shd w:val="pct10" w:color="auto" w:fill="auto"/>
            <w:vAlign w:val="center"/>
          </w:tcPr>
          <w:p w:rsidR="00526313" w:rsidRDefault="00723D74">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ascii="宋体" w:hAnsi="宋体" w:cs="Times New Roman" w:hint="eastAsia"/>
                <w:b/>
                <w:color w:val="000000"/>
                <w:sz w:val="24"/>
                <w:szCs w:val="24"/>
              </w:rPr>
              <w:t>内部等级</w:t>
            </w:r>
          </w:p>
        </w:tc>
      </w:tr>
      <w:tr w:rsidR="00526313">
        <w:trPr>
          <w:trHeight w:val="242"/>
          <w:jc w:val="center"/>
        </w:trPr>
        <w:tc>
          <w:tcPr>
            <w:tcW w:w="3647"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rsidR="00526313">
        <w:trPr>
          <w:trHeight w:val="242"/>
          <w:jc w:val="center"/>
        </w:trPr>
        <w:tc>
          <w:tcPr>
            <w:tcW w:w="3647"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rsidR="00526313" w:rsidRDefault="00526313">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rsidR="00526313" w:rsidRDefault="00723D74">
      <w:pPr>
        <w:spacing w:line="360" w:lineRule="exact"/>
        <w:rPr>
          <w:rFonts w:ascii="宋体" w:hAnsi="宋体" w:cs="Times New Roman"/>
          <w:color w:val="000000"/>
          <w:sz w:val="24"/>
          <w:szCs w:val="24"/>
        </w:rPr>
      </w:pPr>
      <w:r>
        <w:rPr>
          <w:rFonts w:ascii="宋体" w:hAnsi="宋体" w:cs="Times New Roman" w:hint="eastAsia"/>
          <w:color w:val="000000"/>
          <w:sz w:val="24"/>
          <w:szCs w:val="24"/>
        </w:rPr>
        <w:t xml:space="preserve">3．投标人认为需要声明的其它情况：                         </w:t>
      </w:r>
    </w:p>
    <w:p w:rsidR="00526313" w:rsidRDefault="00723D74">
      <w:pPr>
        <w:spacing w:line="360" w:lineRule="exact"/>
        <w:ind w:firstLineChars="198" w:firstLine="475"/>
        <w:rPr>
          <w:rFonts w:ascii="宋体" w:hAnsi="宋体" w:cs="Times New Roman"/>
          <w:color w:val="000000"/>
          <w:sz w:val="24"/>
          <w:szCs w:val="24"/>
        </w:rPr>
      </w:pPr>
      <w:r>
        <w:rPr>
          <w:rFonts w:ascii="宋体" w:hAnsi="宋体" w:cs="Times New Roman" w:hint="eastAsia"/>
          <w:color w:val="000000"/>
          <w:sz w:val="24"/>
          <w:szCs w:val="24"/>
        </w:rPr>
        <w:t xml:space="preserve">兹证明上述声明是真实的、正确，并提供了全部能提供的资料和数据，同意按照集中采购机构要求出示有关证明文件。                      </w:t>
      </w:r>
    </w:p>
    <w:p w:rsidR="00526313" w:rsidRDefault="00723D74" w:rsidP="005B6B79">
      <w:pPr>
        <w:spacing w:line="360" w:lineRule="auto"/>
        <w:ind w:firstLineChars="1382" w:firstLine="3317"/>
        <w:rPr>
          <w:rFonts w:ascii="宋体" w:hAnsi="宋体" w:cs="Times New Roman"/>
          <w:color w:val="000000"/>
          <w:sz w:val="24"/>
          <w:szCs w:val="24"/>
        </w:rPr>
      </w:pPr>
      <w:r>
        <w:rPr>
          <w:rFonts w:ascii="宋体" w:hAnsi="宋体" w:cs="Times New Roman" w:hint="eastAsia"/>
          <w:color w:val="000000"/>
          <w:sz w:val="24"/>
          <w:szCs w:val="24"/>
        </w:rPr>
        <w:t>投标人</w:t>
      </w:r>
      <w:r>
        <w:rPr>
          <w:rFonts w:ascii="Times New Roman" w:hAnsi="宋体" w:cs="Times New Roman" w:hint="eastAsia"/>
          <w:color w:val="000000"/>
          <w:sz w:val="24"/>
          <w:szCs w:val="24"/>
        </w:rPr>
        <w:t>（公章）</w:t>
      </w:r>
      <w:r>
        <w:rPr>
          <w:rFonts w:ascii="宋体" w:hAnsi="宋体" w:cs="Times New Roman" w:hint="eastAsia"/>
          <w:color w:val="000000"/>
          <w:sz w:val="24"/>
          <w:szCs w:val="24"/>
        </w:rPr>
        <w:t>：</w:t>
      </w:r>
      <w:r>
        <w:rPr>
          <w:rFonts w:ascii="宋体" w:hAnsi="宋体" w:cs="Times New Roman" w:hint="eastAsia"/>
          <w:color w:val="000000"/>
          <w:sz w:val="24"/>
          <w:szCs w:val="24"/>
          <w:u w:val="single"/>
        </w:rPr>
        <w:t xml:space="preserve">                      </w:t>
      </w:r>
    </w:p>
    <w:p w:rsidR="00526313" w:rsidRDefault="00723D74" w:rsidP="005B6B79">
      <w:pPr>
        <w:spacing w:line="360" w:lineRule="auto"/>
        <w:ind w:firstLineChars="1382" w:firstLine="3330"/>
        <w:rPr>
          <w:rFonts w:ascii="宋体" w:hAnsi="宋体" w:cs="Times New Roman"/>
          <w:b/>
          <w:color w:val="000000"/>
          <w:sz w:val="24"/>
          <w:szCs w:val="24"/>
        </w:rPr>
      </w:pPr>
      <w:r>
        <w:rPr>
          <w:rFonts w:ascii="Times New Roman" w:hAnsi="宋体" w:cs="Times New Roman" w:hint="eastAsia"/>
          <w:b/>
          <w:color w:val="000000"/>
          <w:sz w:val="24"/>
          <w:szCs w:val="24"/>
        </w:rPr>
        <w:t>法定代表人（签字或盖章）</w:t>
      </w:r>
      <w:r>
        <w:rPr>
          <w:rFonts w:ascii="宋体" w:hAnsi="宋体" w:cs="Times New Roman" w:hint="eastAsia"/>
          <w:b/>
          <w:color w:val="000000"/>
          <w:sz w:val="24"/>
          <w:szCs w:val="24"/>
        </w:rPr>
        <w:t>：</w:t>
      </w:r>
      <w:r>
        <w:rPr>
          <w:rFonts w:ascii="宋体" w:hAnsi="宋体" w:cs="Times New Roman" w:hint="eastAsia"/>
          <w:b/>
          <w:color w:val="000000"/>
          <w:sz w:val="24"/>
          <w:szCs w:val="24"/>
          <w:u w:val="single"/>
        </w:rPr>
        <w:t xml:space="preserve">            </w:t>
      </w:r>
    </w:p>
    <w:p w:rsidR="00526313" w:rsidRDefault="00723D74" w:rsidP="005B6B79">
      <w:pPr>
        <w:spacing w:line="360" w:lineRule="auto"/>
        <w:ind w:firstLineChars="1382" w:firstLine="3317"/>
        <w:rPr>
          <w:rFonts w:ascii="宋体" w:hAnsi="宋体" w:cs="Times New Roman"/>
          <w:color w:val="000000"/>
          <w:sz w:val="24"/>
          <w:szCs w:val="24"/>
        </w:rPr>
      </w:pPr>
      <w:r>
        <w:rPr>
          <w:rFonts w:ascii="宋体" w:hAnsi="宋体" w:cs="Times New Roman" w:hint="eastAsia"/>
          <w:color w:val="000000"/>
          <w:sz w:val="24"/>
          <w:szCs w:val="24"/>
        </w:rPr>
        <w:t>电    话：</w:t>
      </w:r>
      <w:r>
        <w:rPr>
          <w:rFonts w:ascii="宋体" w:hAnsi="宋体" w:cs="Times New Roman" w:hint="eastAsia"/>
          <w:color w:val="000000"/>
          <w:sz w:val="24"/>
          <w:szCs w:val="24"/>
          <w:u w:val="single"/>
        </w:rPr>
        <w:t xml:space="preserve">                    </w:t>
      </w:r>
    </w:p>
    <w:p w:rsidR="00526313" w:rsidRDefault="00723D74" w:rsidP="005B6B79">
      <w:pPr>
        <w:spacing w:line="360" w:lineRule="auto"/>
        <w:ind w:firstLineChars="1382" w:firstLine="3317"/>
        <w:rPr>
          <w:rFonts w:ascii="宋体" w:hAnsi="宋体" w:cs="Times New Roman"/>
          <w:color w:val="000000"/>
          <w:sz w:val="24"/>
          <w:szCs w:val="24"/>
          <w:u w:val="single"/>
        </w:rPr>
      </w:pPr>
      <w:r>
        <w:rPr>
          <w:rFonts w:ascii="宋体" w:hAnsi="宋体" w:cs="Times New Roman" w:hint="eastAsia"/>
          <w:color w:val="000000"/>
          <w:sz w:val="24"/>
          <w:szCs w:val="24"/>
        </w:rPr>
        <w:t>传    真：</w:t>
      </w:r>
      <w:r>
        <w:rPr>
          <w:rFonts w:ascii="宋体" w:hAnsi="宋体" w:cs="Times New Roman" w:hint="eastAsia"/>
          <w:color w:val="000000"/>
          <w:sz w:val="24"/>
          <w:szCs w:val="24"/>
          <w:u w:val="single"/>
        </w:rPr>
        <w:t xml:space="preserve">                    </w:t>
      </w:r>
    </w:p>
    <w:p w:rsidR="00526313" w:rsidRDefault="00723D74" w:rsidP="005B6B79">
      <w:pPr>
        <w:spacing w:line="360" w:lineRule="auto"/>
        <w:ind w:firstLineChars="1382" w:firstLine="3317"/>
        <w:rPr>
          <w:rFonts w:ascii="宋体" w:hAnsi="宋体" w:cs="Times New Roman"/>
          <w:color w:val="000000"/>
          <w:sz w:val="24"/>
          <w:szCs w:val="24"/>
        </w:rPr>
        <w:sectPr w:rsidR="00526313">
          <w:pgSz w:w="11906" w:h="16838"/>
          <w:pgMar w:top="1134" w:right="1191" w:bottom="1134" w:left="1191" w:header="851" w:footer="992" w:gutter="0"/>
          <w:cols w:space="720"/>
          <w:docGrid w:type="linesAndChars" w:linePitch="312"/>
        </w:sectPr>
      </w:pPr>
      <w:r>
        <w:rPr>
          <w:rFonts w:ascii="宋体" w:hAnsi="宋体" w:cs="Times New Roman" w:hint="eastAsia"/>
          <w:color w:val="000000"/>
          <w:sz w:val="24"/>
          <w:szCs w:val="24"/>
        </w:rPr>
        <w:t>日    期：</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年</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月</w:t>
      </w:r>
      <w:r>
        <w:rPr>
          <w:rFonts w:ascii="宋体" w:hAnsi="宋体" w:cs="Times New Roman" w:hint="eastAsia"/>
          <w:color w:val="000000"/>
          <w:sz w:val="24"/>
          <w:szCs w:val="24"/>
          <w:u w:val="single"/>
        </w:rPr>
        <w:t xml:space="preserve">    </w:t>
      </w:r>
      <w:r>
        <w:rPr>
          <w:rFonts w:ascii="宋体" w:hAnsi="宋体" w:cs="Times New Roman" w:hint="eastAsia"/>
          <w:color w:val="000000"/>
          <w:sz w:val="24"/>
          <w:szCs w:val="24"/>
        </w:rPr>
        <w:t>日</w:t>
      </w:r>
    </w:p>
    <w:p w:rsidR="00526313" w:rsidRDefault="00723D74">
      <w:pPr>
        <w:pStyle w:val="2"/>
        <w:numPr>
          <w:ilvl w:val="0"/>
          <w:numId w:val="81"/>
        </w:numPr>
        <w:spacing w:before="40" w:after="40" w:line="360" w:lineRule="auto"/>
        <w:ind w:left="1285" w:hangingChars="400" w:hanging="1285"/>
        <w:jc w:val="left"/>
        <w:rPr>
          <w:rFonts w:ascii="宋体" w:hAnsi="宋体"/>
          <w:color w:val="000000"/>
        </w:rPr>
      </w:pPr>
      <w:bookmarkStart w:id="204" w:name="_Toc3533"/>
      <w:bookmarkStart w:id="205" w:name="_Toc511894540"/>
      <w:bookmarkStart w:id="206" w:name="_Toc511895481"/>
      <w:r>
        <w:rPr>
          <w:rFonts w:ascii="宋体" w:hAnsi="宋体" w:hint="eastAsia"/>
          <w:color w:val="000000"/>
        </w:rPr>
        <w:lastRenderedPageBreak/>
        <w:t>项目负责人、技术负责人简历表</w:t>
      </w:r>
      <w:bookmarkEnd w:id="204"/>
      <w:bookmarkEnd w:id="205"/>
      <w:bookmarkEnd w:id="206"/>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702"/>
        <w:gridCol w:w="306"/>
        <w:gridCol w:w="1224"/>
        <w:gridCol w:w="612"/>
        <w:gridCol w:w="918"/>
        <w:gridCol w:w="918"/>
        <w:gridCol w:w="612"/>
        <w:gridCol w:w="1224"/>
        <w:gridCol w:w="306"/>
        <w:gridCol w:w="1530"/>
      </w:tblGrid>
      <w:tr w:rsidR="00526313">
        <w:trPr>
          <w:jc w:val="center"/>
        </w:trPr>
        <w:tc>
          <w:tcPr>
            <w:tcW w:w="1702" w:type="dxa"/>
            <w:vAlign w:val="center"/>
          </w:tcPr>
          <w:p w:rsidR="00526313" w:rsidRDefault="00723D74">
            <w:pPr>
              <w:autoSpaceDE w:val="0"/>
              <w:autoSpaceDN w:val="0"/>
              <w:adjustRightInd w:val="0"/>
              <w:spacing w:line="360" w:lineRule="auto"/>
              <w:jc w:val="center"/>
              <w:rPr>
                <w:rFonts w:ascii="宋体" w:hAnsi="宋体" w:cs="Times New Roman"/>
                <w:color w:val="000000"/>
                <w:kern w:val="0"/>
                <w:sz w:val="24"/>
                <w:szCs w:val="28"/>
              </w:rPr>
            </w:pPr>
            <w:r>
              <w:rPr>
                <w:rFonts w:ascii="宋体" w:hAnsi="宋体" w:cs="Times New Roman" w:hint="eastAsia"/>
                <w:color w:val="000000"/>
                <w:kern w:val="0"/>
                <w:sz w:val="24"/>
                <w:szCs w:val="28"/>
              </w:rPr>
              <w:t>姓    名</w:t>
            </w:r>
          </w:p>
        </w:tc>
        <w:tc>
          <w:tcPr>
            <w:tcW w:w="1530" w:type="dxa"/>
            <w:gridSpan w:val="2"/>
            <w:vAlign w:val="center"/>
          </w:tcPr>
          <w:p w:rsidR="00526313" w:rsidRDefault="00526313">
            <w:pPr>
              <w:autoSpaceDE w:val="0"/>
              <w:autoSpaceDN w:val="0"/>
              <w:adjustRightInd w:val="0"/>
              <w:spacing w:line="360" w:lineRule="auto"/>
              <w:ind w:rightChars="136" w:right="286"/>
              <w:jc w:val="center"/>
              <w:rPr>
                <w:rFonts w:ascii="宋体" w:hAnsi="宋体" w:cs="Times New Roman"/>
                <w:color w:val="000000"/>
                <w:kern w:val="0"/>
                <w:sz w:val="24"/>
                <w:szCs w:val="28"/>
              </w:rPr>
            </w:pPr>
          </w:p>
        </w:tc>
        <w:tc>
          <w:tcPr>
            <w:tcW w:w="1530" w:type="dxa"/>
            <w:gridSpan w:val="2"/>
            <w:vAlign w:val="center"/>
          </w:tcPr>
          <w:p w:rsidR="00526313" w:rsidRDefault="00723D74">
            <w:pPr>
              <w:autoSpaceDE w:val="0"/>
              <w:autoSpaceDN w:val="0"/>
              <w:adjustRightInd w:val="0"/>
              <w:spacing w:line="360" w:lineRule="auto"/>
              <w:ind w:rightChars="-61" w:right="-128"/>
              <w:jc w:val="center"/>
              <w:rPr>
                <w:rFonts w:ascii="宋体" w:hAnsi="宋体" w:cs="Times New Roman"/>
                <w:color w:val="000000"/>
                <w:kern w:val="0"/>
                <w:sz w:val="24"/>
                <w:szCs w:val="28"/>
              </w:rPr>
            </w:pPr>
            <w:r>
              <w:rPr>
                <w:rFonts w:ascii="宋体" w:hAnsi="宋体" w:cs="Times New Roman" w:hint="eastAsia"/>
                <w:color w:val="000000"/>
                <w:kern w:val="0"/>
                <w:sz w:val="24"/>
                <w:szCs w:val="28"/>
              </w:rPr>
              <w:t>性    别</w:t>
            </w:r>
          </w:p>
        </w:tc>
        <w:tc>
          <w:tcPr>
            <w:tcW w:w="1530" w:type="dxa"/>
            <w:gridSpan w:val="2"/>
            <w:vAlign w:val="center"/>
          </w:tcPr>
          <w:p w:rsidR="00526313" w:rsidRDefault="00526313">
            <w:pPr>
              <w:autoSpaceDE w:val="0"/>
              <w:autoSpaceDN w:val="0"/>
              <w:adjustRightInd w:val="0"/>
              <w:spacing w:line="360" w:lineRule="auto"/>
              <w:ind w:rightChars="136" w:right="286"/>
              <w:jc w:val="center"/>
              <w:rPr>
                <w:rFonts w:ascii="宋体" w:hAnsi="宋体" w:cs="Times New Roman"/>
                <w:color w:val="000000"/>
                <w:kern w:val="0"/>
                <w:sz w:val="24"/>
                <w:szCs w:val="28"/>
              </w:rPr>
            </w:pPr>
          </w:p>
        </w:tc>
        <w:tc>
          <w:tcPr>
            <w:tcW w:w="1530" w:type="dxa"/>
            <w:gridSpan w:val="2"/>
            <w:vAlign w:val="center"/>
          </w:tcPr>
          <w:p w:rsidR="00526313" w:rsidRDefault="00723D74">
            <w:pPr>
              <w:autoSpaceDE w:val="0"/>
              <w:autoSpaceDN w:val="0"/>
              <w:adjustRightInd w:val="0"/>
              <w:spacing w:line="360" w:lineRule="auto"/>
              <w:ind w:rightChars="1" w:right="2"/>
              <w:jc w:val="center"/>
              <w:rPr>
                <w:rFonts w:ascii="宋体" w:hAnsi="宋体" w:cs="Times New Roman"/>
                <w:color w:val="000000"/>
                <w:kern w:val="0"/>
                <w:sz w:val="24"/>
                <w:szCs w:val="28"/>
              </w:rPr>
            </w:pPr>
            <w:r>
              <w:rPr>
                <w:rFonts w:ascii="宋体" w:hAnsi="宋体" w:cs="Times New Roman" w:hint="eastAsia"/>
                <w:color w:val="000000"/>
                <w:kern w:val="0"/>
                <w:sz w:val="24"/>
                <w:szCs w:val="28"/>
              </w:rPr>
              <w:t>年    龄</w:t>
            </w:r>
          </w:p>
        </w:tc>
        <w:tc>
          <w:tcPr>
            <w:tcW w:w="1530" w:type="dxa"/>
            <w:vAlign w:val="center"/>
          </w:tcPr>
          <w:p w:rsidR="00526313" w:rsidRDefault="00526313">
            <w:pPr>
              <w:autoSpaceDE w:val="0"/>
              <w:autoSpaceDN w:val="0"/>
              <w:adjustRightInd w:val="0"/>
              <w:spacing w:line="360" w:lineRule="auto"/>
              <w:ind w:rightChars="136" w:right="286"/>
              <w:jc w:val="center"/>
              <w:rPr>
                <w:rFonts w:ascii="宋体" w:hAnsi="宋体" w:cs="Times New Roman"/>
                <w:color w:val="000000"/>
                <w:kern w:val="0"/>
                <w:sz w:val="24"/>
                <w:szCs w:val="28"/>
              </w:rPr>
            </w:pPr>
          </w:p>
        </w:tc>
      </w:tr>
      <w:tr w:rsidR="00526313">
        <w:trPr>
          <w:jc w:val="center"/>
        </w:trPr>
        <w:tc>
          <w:tcPr>
            <w:tcW w:w="1702" w:type="dxa"/>
            <w:vAlign w:val="center"/>
          </w:tcPr>
          <w:p w:rsidR="00526313" w:rsidRDefault="00723D74">
            <w:pPr>
              <w:autoSpaceDE w:val="0"/>
              <w:autoSpaceDN w:val="0"/>
              <w:adjustRightInd w:val="0"/>
              <w:spacing w:line="360" w:lineRule="auto"/>
              <w:jc w:val="center"/>
              <w:rPr>
                <w:rFonts w:ascii="宋体" w:hAnsi="宋体" w:cs="Times New Roman"/>
                <w:color w:val="000000"/>
                <w:kern w:val="0"/>
                <w:sz w:val="24"/>
                <w:szCs w:val="28"/>
              </w:rPr>
            </w:pPr>
            <w:r>
              <w:rPr>
                <w:rFonts w:ascii="宋体" w:hAnsi="宋体" w:cs="Times New Roman" w:hint="eastAsia"/>
                <w:color w:val="000000"/>
                <w:kern w:val="0"/>
                <w:sz w:val="24"/>
                <w:szCs w:val="28"/>
              </w:rPr>
              <w:t>职    务</w:t>
            </w:r>
          </w:p>
        </w:tc>
        <w:tc>
          <w:tcPr>
            <w:tcW w:w="1530" w:type="dxa"/>
            <w:gridSpan w:val="2"/>
            <w:vAlign w:val="center"/>
          </w:tcPr>
          <w:p w:rsidR="00526313" w:rsidRDefault="00526313">
            <w:pPr>
              <w:autoSpaceDE w:val="0"/>
              <w:autoSpaceDN w:val="0"/>
              <w:adjustRightInd w:val="0"/>
              <w:spacing w:line="360" w:lineRule="auto"/>
              <w:ind w:rightChars="136" w:right="286"/>
              <w:jc w:val="center"/>
              <w:rPr>
                <w:rFonts w:ascii="宋体" w:hAnsi="宋体" w:cs="Times New Roman"/>
                <w:color w:val="000000"/>
                <w:kern w:val="0"/>
                <w:sz w:val="24"/>
                <w:szCs w:val="28"/>
              </w:rPr>
            </w:pPr>
          </w:p>
        </w:tc>
        <w:tc>
          <w:tcPr>
            <w:tcW w:w="1530" w:type="dxa"/>
            <w:gridSpan w:val="2"/>
            <w:vAlign w:val="center"/>
          </w:tcPr>
          <w:p w:rsidR="00526313" w:rsidRDefault="00723D74">
            <w:pPr>
              <w:autoSpaceDE w:val="0"/>
              <w:autoSpaceDN w:val="0"/>
              <w:adjustRightInd w:val="0"/>
              <w:spacing w:line="360" w:lineRule="auto"/>
              <w:ind w:rightChars="-40" w:right="-84"/>
              <w:jc w:val="center"/>
              <w:rPr>
                <w:rFonts w:ascii="宋体" w:hAnsi="宋体" w:cs="Times New Roman"/>
                <w:color w:val="000000"/>
                <w:kern w:val="0"/>
                <w:sz w:val="24"/>
                <w:szCs w:val="28"/>
              </w:rPr>
            </w:pPr>
            <w:r>
              <w:rPr>
                <w:rFonts w:ascii="宋体" w:hAnsi="宋体" w:cs="Times New Roman" w:hint="eastAsia"/>
                <w:color w:val="000000"/>
                <w:kern w:val="0"/>
                <w:sz w:val="24"/>
                <w:szCs w:val="28"/>
              </w:rPr>
              <w:t>职    称</w:t>
            </w:r>
          </w:p>
        </w:tc>
        <w:tc>
          <w:tcPr>
            <w:tcW w:w="1530" w:type="dxa"/>
            <w:gridSpan w:val="2"/>
            <w:vAlign w:val="center"/>
          </w:tcPr>
          <w:p w:rsidR="00526313" w:rsidRDefault="00526313">
            <w:pPr>
              <w:autoSpaceDE w:val="0"/>
              <w:autoSpaceDN w:val="0"/>
              <w:adjustRightInd w:val="0"/>
              <w:spacing w:line="360" w:lineRule="auto"/>
              <w:ind w:rightChars="136" w:right="286"/>
              <w:jc w:val="center"/>
              <w:rPr>
                <w:rFonts w:ascii="宋体" w:hAnsi="宋体" w:cs="Times New Roman"/>
                <w:color w:val="000000"/>
                <w:kern w:val="0"/>
                <w:sz w:val="24"/>
                <w:szCs w:val="28"/>
              </w:rPr>
            </w:pPr>
          </w:p>
        </w:tc>
        <w:tc>
          <w:tcPr>
            <w:tcW w:w="1530" w:type="dxa"/>
            <w:gridSpan w:val="2"/>
            <w:vAlign w:val="center"/>
          </w:tcPr>
          <w:p w:rsidR="00526313" w:rsidRDefault="00723D74">
            <w:pPr>
              <w:autoSpaceDE w:val="0"/>
              <w:autoSpaceDN w:val="0"/>
              <w:adjustRightInd w:val="0"/>
              <w:spacing w:line="360" w:lineRule="auto"/>
              <w:ind w:rightChars="1" w:right="2"/>
              <w:jc w:val="center"/>
              <w:rPr>
                <w:rFonts w:ascii="宋体" w:hAnsi="宋体" w:cs="Times New Roman"/>
                <w:color w:val="000000"/>
                <w:kern w:val="0"/>
                <w:sz w:val="24"/>
                <w:szCs w:val="28"/>
              </w:rPr>
            </w:pPr>
            <w:r>
              <w:rPr>
                <w:rFonts w:ascii="宋体" w:hAnsi="宋体" w:cs="Times New Roman" w:hint="eastAsia"/>
                <w:color w:val="000000"/>
                <w:kern w:val="0"/>
                <w:sz w:val="24"/>
                <w:szCs w:val="28"/>
              </w:rPr>
              <w:t>学    历</w:t>
            </w:r>
          </w:p>
        </w:tc>
        <w:tc>
          <w:tcPr>
            <w:tcW w:w="1530" w:type="dxa"/>
            <w:vAlign w:val="center"/>
          </w:tcPr>
          <w:p w:rsidR="00526313" w:rsidRDefault="00526313">
            <w:pPr>
              <w:autoSpaceDE w:val="0"/>
              <w:autoSpaceDN w:val="0"/>
              <w:adjustRightInd w:val="0"/>
              <w:spacing w:line="360" w:lineRule="auto"/>
              <w:ind w:rightChars="1" w:right="2"/>
              <w:jc w:val="center"/>
              <w:rPr>
                <w:rFonts w:ascii="宋体" w:hAnsi="宋体" w:cs="Times New Roman"/>
                <w:color w:val="000000"/>
                <w:kern w:val="0"/>
                <w:sz w:val="24"/>
                <w:szCs w:val="28"/>
              </w:rPr>
            </w:pPr>
          </w:p>
        </w:tc>
      </w:tr>
      <w:tr w:rsidR="00526313">
        <w:trPr>
          <w:cantSplit/>
          <w:jc w:val="center"/>
        </w:trPr>
        <w:tc>
          <w:tcPr>
            <w:tcW w:w="1702" w:type="dxa"/>
            <w:vAlign w:val="center"/>
          </w:tcPr>
          <w:p w:rsidR="00526313" w:rsidRDefault="00723D74">
            <w:pPr>
              <w:autoSpaceDE w:val="0"/>
              <w:autoSpaceDN w:val="0"/>
              <w:adjustRightInd w:val="0"/>
              <w:spacing w:line="360" w:lineRule="auto"/>
              <w:jc w:val="center"/>
              <w:rPr>
                <w:rFonts w:ascii="宋体" w:hAnsi="宋体" w:cs="Times New Roman"/>
                <w:color w:val="000000"/>
                <w:kern w:val="0"/>
                <w:sz w:val="24"/>
                <w:szCs w:val="28"/>
              </w:rPr>
            </w:pPr>
            <w:r>
              <w:rPr>
                <w:rFonts w:ascii="宋体" w:hAnsi="宋体" w:cs="Times New Roman" w:hint="eastAsia"/>
                <w:color w:val="000000"/>
                <w:kern w:val="0"/>
                <w:sz w:val="24"/>
                <w:szCs w:val="28"/>
              </w:rPr>
              <w:t>参加工作</w:t>
            </w:r>
          </w:p>
          <w:p w:rsidR="00526313" w:rsidRDefault="00723D74">
            <w:pPr>
              <w:autoSpaceDE w:val="0"/>
              <w:autoSpaceDN w:val="0"/>
              <w:adjustRightInd w:val="0"/>
              <w:spacing w:line="360" w:lineRule="auto"/>
              <w:jc w:val="center"/>
              <w:rPr>
                <w:rFonts w:ascii="宋体" w:hAnsi="宋体" w:cs="Times New Roman"/>
                <w:color w:val="000000"/>
                <w:kern w:val="0"/>
                <w:sz w:val="24"/>
                <w:szCs w:val="28"/>
              </w:rPr>
            </w:pPr>
            <w:r>
              <w:rPr>
                <w:rFonts w:ascii="宋体" w:hAnsi="宋体" w:cs="Times New Roman" w:hint="eastAsia"/>
                <w:color w:val="000000"/>
                <w:kern w:val="0"/>
                <w:sz w:val="24"/>
                <w:szCs w:val="28"/>
              </w:rPr>
              <w:t>时间</w:t>
            </w:r>
          </w:p>
        </w:tc>
        <w:tc>
          <w:tcPr>
            <w:tcW w:w="1530" w:type="dxa"/>
            <w:gridSpan w:val="2"/>
            <w:vAlign w:val="center"/>
          </w:tcPr>
          <w:p w:rsidR="00526313" w:rsidRDefault="00526313">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rsidR="00526313" w:rsidRDefault="00723D74">
            <w:pPr>
              <w:autoSpaceDE w:val="0"/>
              <w:autoSpaceDN w:val="0"/>
              <w:adjustRightInd w:val="0"/>
              <w:spacing w:line="360" w:lineRule="auto"/>
              <w:jc w:val="center"/>
              <w:rPr>
                <w:rFonts w:ascii="宋体" w:hAnsi="宋体" w:cs="Times New Roman"/>
                <w:color w:val="000000"/>
                <w:kern w:val="0"/>
                <w:sz w:val="24"/>
                <w:szCs w:val="28"/>
              </w:rPr>
            </w:pPr>
            <w:r>
              <w:rPr>
                <w:rFonts w:ascii="宋体" w:hAnsi="宋体" w:cs="Times New Roman" w:hint="eastAsia"/>
                <w:color w:val="000000"/>
                <w:kern w:val="0"/>
                <w:sz w:val="24"/>
                <w:szCs w:val="28"/>
              </w:rPr>
              <w:t>从事本行业工作年限</w:t>
            </w:r>
          </w:p>
        </w:tc>
        <w:tc>
          <w:tcPr>
            <w:tcW w:w="1530" w:type="dxa"/>
            <w:gridSpan w:val="2"/>
            <w:vAlign w:val="center"/>
          </w:tcPr>
          <w:p w:rsidR="00526313" w:rsidRDefault="00526313">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rsidR="00526313" w:rsidRDefault="00723D74">
            <w:pPr>
              <w:autoSpaceDE w:val="0"/>
              <w:autoSpaceDN w:val="0"/>
              <w:adjustRightInd w:val="0"/>
              <w:spacing w:line="360" w:lineRule="auto"/>
              <w:jc w:val="center"/>
              <w:rPr>
                <w:rFonts w:ascii="宋体" w:hAnsi="宋体" w:cs="Times New Roman"/>
                <w:color w:val="000000"/>
                <w:kern w:val="0"/>
                <w:sz w:val="24"/>
                <w:szCs w:val="28"/>
              </w:rPr>
            </w:pPr>
            <w:r>
              <w:rPr>
                <w:rFonts w:ascii="宋体" w:hAnsi="宋体" w:cs="Times New Roman" w:hint="eastAsia"/>
                <w:color w:val="000000"/>
                <w:kern w:val="0"/>
                <w:sz w:val="24"/>
                <w:szCs w:val="28"/>
              </w:rPr>
              <w:t>个人专业资质及证书</w:t>
            </w:r>
          </w:p>
        </w:tc>
        <w:tc>
          <w:tcPr>
            <w:tcW w:w="1530" w:type="dxa"/>
            <w:vAlign w:val="center"/>
          </w:tcPr>
          <w:p w:rsidR="00526313" w:rsidRDefault="00526313">
            <w:pPr>
              <w:autoSpaceDE w:val="0"/>
              <w:autoSpaceDN w:val="0"/>
              <w:adjustRightInd w:val="0"/>
              <w:spacing w:line="360" w:lineRule="auto"/>
              <w:jc w:val="center"/>
              <w:rPr>
                <w:rFonts w:ascii="宋体" w:hAnsi="宋体" w:cs="Times New Roman"/>
                <w:color w:val="000000"/>
                <w:kern w:val="0"/>
                <w:sz w:val="24"/>
                <w:szCs w:val="28"/>
              </w:rPr>
            </w:pPr>
          </w:p>
        </w:tc>
      </w:tr>
      <w:tr w:rsidR="00526313">
        <w:trPr>
          <w:cantSplit/>
          <w:trHeight w:val="647"/>
          <w:jc w:val="center"/>
        </w:trPr>
        <w:tc>
          <w:tcPr>
            <w:tcW w:w="9352" w:type="dxa"/>
            <w:gridSpan w:val="10"/>
            <w:vAlign w:val="center"/>
          </w:tcPr>
          <w:p w:rsidR="00526313" w:rsidRDefault="00723D74">
            <w:pPr>
              <w:autoSpaceDE w:val="0"/>
              <w:autoSpaceDN w:val="0"/>
              <w:adjustRightInd w:val="0"/>
              <w:spacing w:line="360" w:lineRule="auto"/>
              <w:ind w:rightChars="136" w:right="286"/>
              <w:jc w:val="center"/>
              <w:rPr>
                <w:rFonts w:ascii="宋体" w:hAnsi="宋体" w:cs="Times New Roman"/>
                <w:color w:val="000000"/>
                <w:kern w:val="0"/>
                <w:sz w:val="24"/>
                <w:szCs w:val="28"/>
              </w:rPr>
            </w:pPr>
            <w:r>
              <w:rPr>
                <w:rFonts w:ascii="宋体" w:hAnsi="宋体" w:cs="Times New Roman" w:hint="eastAsia"/>
                <w:color w:val="000000"/>
                <w:kern w:val="0"/>
                <w:sz w:val="24"/>
                <w:szCs w:val="28"/>
              </w:rPr>
              <w:t>个人简介</w:t>
            </w:r>
          </w:p>
        </w:tc>
      </w:tr>
      <w:tr w:rsidR="00526313">
        <w:trPr>
          <w:cantSplit/>
          <w:trHeight w:val="1461"/>
          <w:jc w:val="center"/>
        </w:trPr>
        <w:tc>
          <w:tcPr>
            <w:tcW w:w="9352" w:type="dxa"/>
            <w:gridSpan w:val="10"/>
            <w:vAlign w:val="center"/>
          </w:tcPr>
          <w:p w:rsidR="00526313" w:rsidRDefault="00526313">
            <w:pPr>
              <w:autoSpaceDE w:val="0"/>
              <w:autoSpaceDN w:val="0"/>
              <w:adjustRightInd w:val="0"/>
              <w:spacing w:line="360" w:lineRule="auto"/>
              <w:ind w:rightChars="136" w:right="286"/>
              <w:jc w:val="center"/>
              <w:rPr>
                <w:rFonts w:ascii="宋体" w:hAnsi="宋体" w:cs="Times New Roman"/>
                <w:color w:val="000000"/>
                <w:kern w:val="0"/>
                <w:sz w:val="24"/>
                <w:szCs w:val="28"/>
              </w:rPr>
            </w:pPr>
          </w:p>
        </w:tc>
      </w:tr>
      <w:tr w:rsidR="00526313">
        <w:trPr>
          <w:cantSplit/>
          <w:trHeight w:val="689"/>
          <w:jc w:val="center"/>
        </w:trPr>
        <w:tc>
          <w:tcPr>
            <w:tcW w:w="9352" w:type="dxa"/>
            <w:gridSpan w:val="10"/>
            <w:vAlign w:val="center"/>
          </w:tcPr>
          <w:p w:rsidR="00526313" w:rsidRDefault="00723D74">
            <w:pPr>
              <w:autoSpaceDE w:val="0"/>
              <w:autoSpaceDN w:val="0"/>
              <w:adjustRightInd w:val="0"/>
              <w:spacing w:line="360" w:lineRule="auto"/>
              <w:ind w:rightChars="136" w:right="286"/>
              <w:jc w:val="center"/>
              <w:rPr>
                <w:rFonts w:ascii="宋体" w:hAnsi="宋体" w:cs="Times New Roman"/>
                <w:color w:val="000000"/>
                <w:kern w:val="0"/>
                <w:sz w:val="24"/>
                <w:szCs w:val="28"/>
              </w:rPr>
            </w:pPr>
            <w:r>
              <w:rPr>
                <w:rFonts w:ascii="宋体" w:hAnsi="宋体" w:cs="Times New Roman" w:hint="eastAsia"/>
                <w:color w:val="000000"/>
                <w:kern w:val="0"/>
                <w:sz w:val="24"/>
                <w:szCs w:val="28"/>
              </w:rPr>
              <w:t>类似项目经验</w:t>
            </w:r>
          </w:p>
        </w:tc>
      </w:tr>
      <w:tr w:rsidR="00526313">
        <w:trPr>
          <w:trHeight w:val="573"/>
          <w:jc w:val="center"/>
        </w:trPr>
        <w:tc>
          <w:tcPr>
            <w:tcW w:w="2008" w:type="dxa"/>
            <w:gridSpan w:val="2"/>
            <w:vAlign w:val="center"/>
          </w:tcPr>
          <w:p w:rsidR="00526313" w:rsidRDefault="00723D74">
            <w:pPr>
              <w:autoSpaceDE w:val="0"/>
              <w:autoSpaceDN w:val="0"/>
              <w:adjustRightInd w:val="0"/>
              <w:spacing w:line="360" w:lineRule="auto"/>
              <w:ind w:rightChars="-38" w:right="-80"/>
              <w:jc w:val="center"/>
              <w:rPr>
                <w:rFonts w:ascii="宋体" w:hAnsi="宋体" w:cs="Times New Roman"/>
                <w:color w:val="000000"/>
                <w:kern w:val="0"/>
                <w:sz w:val="24"/>
                <w:szCs w:val="28"/>
              </w:rPr>
            </w:pPr>
            <w:r>
              <w:rPr>
                <w:rFonts w:ascii="宋体" w:hAnsi="宋体" w:cs="Times New Roman" w:hint="eastAsia"/>
                <w:color w:val="000000"/>
                <w:kern w:val="0"/>
                <w:sz w:val="24"/>
                <w:szCs w:val="28"/>
              </w:rPr>
              <w:t>项目单位</w:t>
            </w:r>
          </w:p>
        </w:tc>
        <w:tc>
          <w:tcPr>
            <w:tcW w:w="1836" w:type="dxa"/>
            <w:gridSpan w:val="2"/>
            <w:vAlign w:val="center"/>
          </w:tcPr>
          <w:p w:rsidR="00526313" w:rsidRDefault="00723D74">
            <w:pPr>
              <w:autoSpaceDE w:val="0"/>
              <w:autoSpaceDN w:val="0"/>
              <w:adjustRightInd w:val="0"/>
              <w:spacing w:line="360" w:lineRule="auto"/>
              <w:ind w:rightChars="-38" w:right="-80"/>
              <w:jc w:val="center"/>
              <w:rPr>
                <w:rFonts w:ascii="宋体" w:hAnsi="宋体" w:cs="Times New Roman"/>
                <w:color w:val="000000"/>
                <w:kern w:val="0"/>
                <w:sz w:val="24"/>
                <w:szCs w:val="28"/>
              </w:rPr>
            </w:pPr>
            <w:r>
              <w:rPr>
                <w:rFonts w:ascii="宋体" w:hAnsi="宋体" w:cs="Times New Roman" w:hint="eastAsia"/>
                <w:color w:val="000000"/>
                <w:kern w:val="0"/>
                <w:sz w:val="24"/>
                <w:szCs w:val="28"/>
              </w:rPr>
              <w:t>项目名称</w:t>
            </w:r>
          </w:p>
        </w:tc>
        <w:tc>
          <w:tcPr>
            <w:tcW w:w="1836" w:type="dxa"/>
            <w:gridSpan w:val="2"/>
            <w:vAlign w:val="center"/>
          </w:tcPr>
          <w:p w:rsidR="00526313" w:rsidRDefault="00723D74">
            <w:pPr>
              <w:autoSpaceDE w:val="0"/>
              <w:autoSpaceDN w:val="0"/>
              <w:adjustRightInd w:val="0"/>
              <w:spacing w:line="360" w:lineRule="auto"/>
              <w:ind w:rightChars="-38" w:right="-80"/>
              <w:jc w:val="center"/>
              <w:rPr>
                <w:rFonts w:ascii="宋体" w:hAnsi="宋体" w:cs="Times New Roman"/>
                <w:color w:val="000000"/>
                <w:kern w:val="0"/>
                <w:sz w:val="24"/>
                <w:szCs w:val="28"/>
              </w:rPr>
            </w:pPr>
            <w:r>
              <w:rPr>
                <w:rFonts w:ascii="宋体" w:hAnsi="宋体" w:cs="Times New Roman" w:hint="eastAsia"/>
                <w:color w:val="000000"/>
                <w:kern w:val="0"/>
                <w:sz w:val="24"/>
                <w:szCs w:val="28"/>
              </w:rPr>
              <w:t>项目内容</w:t>
            </w:r>
          </w:p>
        </w:tc>
        <w:tc>
          <w:tcPr>
            <w:tcW w:w="1836" w:type="dxa"/>
            <w:gridSpan w:val="2"/>
            <w:vAlign w:val="center"/>
          </w:tcPr>
          <w:p w:rsidR="00526313" w:rsidRDefault="00723D74">
            <w:pPr>
              <w:autoSpaceDE w:val="0"/>
              <w:autoSpaceDN w:val="0"/>
              <w:adjustRightInd w:val="0"/>
              <w:spacing w:line="360" w:lineRule="auto"/>
              <w:ind w:rightChars="-38" w:right="-80"/>
              <w:jc w:val="center"/>
              <w:rPr>
                <w:rFonts w:ascii="宋体" w:hAnsi="宋体" w:cs="Times New Roman"/>
                <w:color w:val="000000"/>
                <w:kern w:val="0"/>
                <w:sz w:val="24"/>
                <w:szCs w:val="28"/>
              </w:rPr>
            </w:pPr>
            <w:r>
              <w:rPr>
                <w:rFonts w:ascii="宋体" w:hAnsi="宋体" w:cs="Times New Roman" w:hint="eastAsia"/>
                <w:color w:val="000000"/>
                <w:kern w:val="0"/>
                <w:sz w:val="24"/>
                <w:szCs w:val="28"/>
              </w:rPr>
              <w:t>项目金额</w:t>
            </w:r>
          </w:p>
        </w:tc>
        <w:tc>
          <w:tcPr>
            <w:tcW w:w="1836" w:type="dxa"/>
            <w:gridSpan w:val="2"/>
            <w:vAlign w:val="center"/>
          </w:tcPr>
          <w:p w:rsidR="00526313" w:rsidRDefault="00723D74">
            <w:pPr>
              <w:autoSpaceDE w:val="0"/>
              <w:autoSpaceDN w:val="0"/>
              <w:adjustRightInd w:val="0"/>
              <w:spacing w:line="360" w:lineRule="auto"/>
              <w:ind w:rightChars="-38" w:right="-80"/>
              <w:jc w:val="center"/>
              <w:rPr>
                <w:rFonts w:ascii="宋体" w:hAnsi="宋体" w:cs="Times New Roman"/>
                <w:color w:val="000000"/>
                <w:kern w:val="0"/>
                <w:sz w:val="24"/>
                <w:szCs w:val="28"/>
              </w:rPr>
            </w:pPr>
            <w:r>
              <w:rPr>
                <w:rFonts w:ascii="宋体" w:hAnsi="宋体" w:cs="Times New Roman" w:hint="eastAsia"/>
                <w:color w:val="000000"/>
                <w:kern w:val="0"/>
                <w:sz w:val="24"/>
                <w:szCs w:val="28"/>
              </w:rPr>
              <w:t>项目时间</w:t>
            </w:r>
          </w:p>
        </w:tc>
      </w:tr>
      <w:tr w:rsidR="00526313">
        <w:trPr>
          <w:trHeight w:val="573"/>
          <w:jc w:val="center"/>
        </w:trPr>
        <w:tc>
          <w:tcPr>
            <w:tcW w:w="2008"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r>
      <w:tr w:rsidR="00526313">
        <w:trPr>
          <w:trHeight w:val="573"/>
          <w:jc w:val="center"/>
        </w:trPr>
        <w:tc>
          <w:tcPr>
            <w:tcW w:w="2008"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r>
      <w:tr w:rsidR="00526313">
        <w:trPr>
          <w:trHeight w:val="573"/>
          <w:jc w:val="center"/>
        </w:trPr>
        <w:tc>
          <w:tcPr>
            <w:tcW w:w="2008"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r>
      <w:tr w:rsidR="00526313">
        <w:trPr>
          <w:trHeight w:val="573"/>
          <w:jc w:val="center"/>
        </w:trPr>
        <w:tc>
          <w:tcPr>
            <w:tcW w:w="2008"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r>
      <w:tr w:rsidR="00526313">
        <w:trPr>
          <w:trHeight w:val="573"/>
          <w:jc w:val="center"/>
        </w:trPr>
        <w:tc>
          <w:tcPr>
            <w:tcW w:w="2008"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c>
          <w:tcPr>
            <w:tcW w:w="1836" w:type="dxa"/>
            <w:gridSpan w:val="2"/>
            <w:vAlign w:val="center"/>
          </w:tcPr>
          <w:p w:rsidR="00526313" w:rsidRDefault="00526313">
            <w:pPr>
              <w:autoSpaceDE w:val="0"/>
              <w:autoSpaceDN w:val="0"/>
              <w:adjustRightInd w:val="0"/>
              <w:spacing w:line="360" w:lineRule="auto"/>
              <w:ind w:rightChars="-38" w:right="-80"/>
              <w:jc w:val="center"/>
              <w:rPr>
                <w:rFonts w:ascii="宋体" w:hAnsi="宋体" w:cs="Times New Roman"/>
                <w:color w:val="000000"/>
                <w:kern w:val="0"/>
                <w:sz w:val="24"/>
                <w:szCs w:val="28"/>
              </w:rPr>
            </w:pPr>
          </w:p>
        </w:tc>
      </w:tr>
    </w:tbl>
    <w:p w:rsidR="00526313" w:rsidRDefault="00723D74">
      <w:pPr>
        <w:spacing w:line="360" w:lineRule="auto"/>
        <w:ind w:left="723" w:hangingChars="300" w:hanging="723"/>
        <w:jc w:val="left"/>
        <w:rPr>
          <w:rFonts w:ascii="宋体" w:hAnsi="宋体" w:cs="Times New Roman"/>
          <w:color w:val="000000"/>
          <w:sz w:val="24"/>
          <w:szCs w:val="24"/>
        </w:rPr>
      </w:pPr>
      <w:r>
        <w:rPr>
          <w:rFonts w:ascii="宋体" w:hAnsi="宋体" w:cs="Times New Roman" w:hint="eastAsia"/>
          <w:b/>
          <w:color w:val="000000"/>
          <w:sz w:val="24"/>
          <w:szCs w:val="24"/>
        </w:rPr>
        <w:t>说明：</w:t>
      </w:r>
      <w:r>
        <w:rPr>
          <w:rFonts w:ascii="宋体" w:hAnsi="宋体" w:cs="Times New Roman" w:hint="eastAsia"/>
          <w:color w:val="000000"/>
          <w:sz w:val="24"/>
          <w:szCs w:val="24"/>
        </w:rPr>
        <w:t>投标文件正本应附完整的相关证明材料清晰影印件，未按照要求详细完整填写此表，导致的后果由投标人自行承担。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07" w:name="_Toc15085"/>
      <w:bookmarkStart w:id="208" w:name="_Toc511895482"/>
      <w:bookmarkStart w:id="209" w:name="_Toc511894541"/>
      <w:r>
        <w:rPr>
          <w:rFonts w:ascii="宋体" w:hAnsi="宋体" w:cs="Times New Roman" w:hint="eastAsia"/>
          <w:bCs w:val="0"/>
          <w:color w:val="000000"/>
        </w:rPr>
        <w:lastRenderedPageBreak/>
        <w:t>项目班子成员情况表</w:t>
      </w:r>
      <w:bookmarkEnd w:id="207"/>
      <w:bookmarkEnd w:id="208"/>
      <w:bookmarkEnd w:id="209"/>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88"/>
        <w:gridCol w:w="1113"/>
        <w:gridCol w:w="1533"/>
        <w:gridCol w:w="1134"/>
        <w:gridCol w:w="1491"/>
        <w:gridCol w:w="1843"/>
        <w:gridCol w:w="1842"/>
      </w:tblGrid>
      <w:tr w:rsidR="00526313">
        <w:trPr>
          <w:jc w:val="center"/>
        </w:trPr>
        <w:tc>
          <w:tcPr>
            <w:tcW w:w="588" w:type="dxa"/>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Times New Roman"/>
                <w:b/>
                <w:color w:val="000000"/>
                <w:sz w:val="24"/>
                <w:szCs w:val="24"/>
              </w:rPr>
            </w:pPr>
            <w:r>
              <w:rPr>
                <w:rFonts w:ascii="宋体" w:hAnsi="宋体" w:cs="仿宋_GB2312" w:hint="eastAsia"/>
                <w:b/>
                <w:color w:val="000000"/>
                <w:sz w:val="24"/>
                <w:szCs w:val="24"/>
              </w:rPr>
              <w:t>序号</w:t>
            </w:r>
          </w:p>
        </w:tc>
        <w:tc>
          <w:tcPr>
            <w:tcW w:w="1113" w:type="dxa"/>
            <w:shd w:val="pct10" w:color="C4BC96" w:fill="DDD9C3"/>
            <w:vAlign w:val="center"/>
          </w:tcPr>
          <w:p w:rsidR="00526313" w:rsidRDefault="00723D74">
            <w:pPr>
              <w:spacing w:before="100" w:beforeAutospacing="1" w:after="100" w:afterAutospacing="1"/>
              <w:jc w:val="center"/>
              <w:rPr>
                <w:rFonts w:ascii="宋体" w:hAnsi="宋体" w:cs="Times New Roman"/>
                <w:b/>
                <w:color w:val="000000"/>
                <w:sz w:val="24"/>
                <w:szCs w:val="24"/>
              </w:rPr>
            </w:pPr>
            <w:r>
              <w:rPr>
                <w:rFonts w:ascii="宋体" w:hAnsi="宋体" w:cs="Times New Roman" w:hint="eastAsia"/>
                <w:b/>
                <w:color w:val="000000"/>
                <w:sz w:val="24"/>
                <w:szCs w:val="24"/>
              </w:rPr>
              <w:t>姓 名</w:t>
            </w:r>
          </w:p>
        </w:tc>
        <w:tc>
          <w:tcPr>
            <w:tcW w:w="1533" w:type="dxa"/>
            <w:shd w:val="pct10" w:color="C4BC96" w:fill="DDD9C3"/>
            <w:vAlign w:val="center"/>
          </w:tcPr>
          <w:p w:rsidR="00526313" w:rsidRDefault="00723D74">
            <w:pPr>
              <w:spacing w:before="100" w:beforeAutospacing="1" w:after="100" w:afterAutospacing="1"/>
              <w:jc w:val="center"/>
              <w:rPr>
                <w:rFonts w:ascii="宋体" w:hAnsi="宋体" w:cs="Times New Roman"/>
                <w:b/>
                <w:color w:val="000000"/>
                <w:sz w:val="24"/>
                <w:szCs w:val="24"/>
              </w:rPr>
            </w:pPr>
            <w:r>
              <w:rPr>
                <w:rFonts w:ascii="宋体" w:hAnsi="宋体" w:cs="Times New Roman" w:hint="eastAsia"/>
                <w:b/>
                <w:color w:val="000000"/>
                <w:sz w:val="24"/>
                <w:szCs w:val="24"/>
              </w:rPr>
              <w:t>专 业</w:t>
            </w:r>
          </w:p>
        </w:tc>
        <w:tc>
          <w:tcPr>
            <w:tcW w:w="1134" w:type="dxa"/>
            <w:shd w:val="pct10" w:color="C4BC96" w:fill="DDD9C3"/>
            <w:vAlign w:val="center"/>
          </w:tcPr>
          <w:p w:rsidR="00526313" w:rsidRDefault="00723D74">
            <w:pPr>
              <w:spacing w:before="100" w:beforeAutospacing="1" w:after="100" w:afterAutospacing="1"/>
              <w:jc w:val="center"/>
              <w:rPr>
                <w:rFonts w:ascii="宋体" w:hAnsi="宋体" w:cs="Times New Roman"/>
                <w:b/>
                <w:color w:val="000000"/>
                <w:sz w:val="24"/>
                <w:szCs w:val="24"/>
              </w:rPr>
            </w:pPr>
            <w:r>
              <w:rPr>
                <w:rFonts w:ascii="宋体" w:hAnsi="宋体" w:cs="Times New Roman" w:hint="eastAsia"/>
                <w:b/>
                <w:color w:val="000000"/>
                <w:sz w:val="24"/>
                <w:szCs w:val="24"/>
              </w:rPr>
              <w:t>年 龄</w:t>
            </w:r>
          </w:p>
        </w:tc>
        <w:tc>
          <w:tcPr>
            <w:tcW w:w="1491" w:type="dxa"/>
            <w:shd w:val="pct10" w:color="C4BC96" w:fill="DDD9C3"/>
            <w:vAlign w:val="center"/>
          </w:tcPr>
          <w:p w:rsidR="00526313" w:rsidRDefault="00723D74">
            <w:pPr>
              <w:spacing w:before="100" w:beforeAutospacing="1" w:after="100" w:afterAutospacing="1"/>
              <w:jc w:val="center"/>
              <w:rPr>
                <w:rFonts w:ascii="宋体" w:hAnsi="宋体" w:cs="Times New Roman"/>
                <w:b/>
                <w:color w:val="000000"/>
                <w:sz w:val="24"/>
                <w:szCs w:val="24"/>
              </w:rPr>
            </w:pPr>
            <w:r>
              <w:rPr>
                <w:rFonts w:ascii="宋体" w:hAnsi="宋体" w:cs="Times New Roman" w:hint="eastAsia"/>
                <w:b/>
                <w:color w:val="000000"/>
                <w:kern w:val="0"/>
                <w:sz w:val="24"/>
                <w:szCs w:val="28"/>
              </w:rPr>
              <w:t>从事本行业工作年限</w:t>
            </w:r>
          </w:p>
        </w:tc>
        <w:tc>
          <w:tcPr>
            <w:tcW w:w="1843" w:type="dxa"/>
            <w:shd w:val="pct10" w:color="C4BC96" w:fill="DDD9C3"/>
            <w:vAlign w:val="center"/>
          </w:tcPr>
          <w:p w:rsidR="00526313" w:rsidRDefault="00723D74">
            <w:pPr>
              <w:spacing w:before="100" w:beforeAutospacing="1" w:after="100" w:afterAutospacing="1"/>
              <w:jc w:val="center"/>
              <w:rPr>
                <w:rFonts w:ascii="宋体" w:hAnsi="宋体" w:cs="Times New Roman"/>
                <w:b/>
                <w:color w:val="000000"/>
                <w:sz w:val="24"/>
                <w:szCs w:val="24"/>
              </w:rPr>
            </w:pPr>
            <w:r>
              <w:rPr>
                <w:rFonts w:ascii="宋体" w:hAnsi="宋体" w:cs="Times New Roman" w:hint="eastAsia"/>
                <w:b/>
                <w:color w:val="000000"/>
                <w:sz w:val="24"/>
                <w:szCs w:val="24"/>
              </w:rPr>
              <w:t>在本项目中承担的工作</w:t>
            </w:r>
          </w:p>
        </w:tc>
        <w:tc>
          <w:tcPr>
            <w:tcW w:w="1842" w:type="dxa"/>
            <w:shd w:val="pct10" w:color="C4BC96" w:fill="DDD9C3"/>
            <w:vAlign w:val="center"/>
          </w:tcPr>
          <w:p w:rsidR="00526313" w:rsidRDefault="00723D74">
            <w:pPr>
              <w:spacing w:before="100" w:beforeAutospacing="1" w:after="100" w:afterAutospacing="1"/>
              <w:jc w:val="center"/>
              <w:rPr>
                <w:rFonts w:ascii="宋体" w:hAnsi="宋体" w:cs="Times New Roman"/>
                <w:b/>
                <w:color w:val="000000"/>
                <w:sz w:val="24"/>
                <w:szCs w:val="24"/>
              </w:rPr>
            </w:pPr>
            <w:r>
              <w:rPr>
                <w:rFonts w:ascii="宋体" w:hAnsi="宋体" w:cs="Times New Roman" w:hint="eastAsia"/>
                <w:b/>
                <w:color w:val="000000"/>
                <w:kern w:val="0"/>
                <w:sz w:val="24"/>
                <w:szCs w:val="28"/>
              </w:rPr>
              <w:t>个人专业资质及证书</w:t>
            </w:r>
          </w:p>
        </w:tc>
      </w:tr>
      <w:tr w:rsidR="00526313">
        <w:trPr>
          <w:trHeight w:val="624"/>
          <w:jc w:val="center"/>
        </w:trPr>
        <w:tc>
          <w:tcPr>
            <w:tcW w:w="588" w:type="dxa"/>
            <w:vAlign w:val="center"/>
          </w:tcPr>
          <w:p w:rsidR="00526313" w:rsidRDefault="00526313">
            <w:pPr>
              <w:numPr>
                <w:ilvl w:val="0"/>
                <w:numId w:val="92"/>
              </w:numPr>
              <w:tabs>
                <w:tab w:val="left" w:pos="61"/>
              </w:tabs>
              <w:adjustRightInd w:val="0"/>
              <w:snapToGrid w:val="0"/>
              <w:ind w:leftChars="-30" w:left="-63" w:firstLine="0"/>
              <w:jc w:val="center"/>
              <w:rPr>
                <w:rFonts w:ascii="宋体" w:hAnsi="宋体"/>
                <w:color w:val="000000"/>
                <w:sz w:val="24"/>
              </w:rPr>
            </w:pP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r w:rsidR="00526313">
        <w:trPr>
          <w:trHeight w:val="624"/>
          <w:jc w:val="center"/>
        </w:trPr>
        <w:tc>
          <w:tcPr>
            <w:tcW w:w="588" w:type="dxa"/>
            <w:vAlign w:val="center"/>
          </w:tcPr>
          <w:p w:rsidR="00526313" w:rsidRDefault="00526313">
            <w:pPr>
              <w:numPr>
                <w:ilvl w:val="0"/>
                <w:numId w:val="92"/>
              </w:numPr>
              <w:tabs>
                <w:tab w:val="left" w:pos="61"/>
              </w:tabs>
              <w:adjustRightInd w:val="0"/>
              <w:snapToGrid w:val="0"/>
              <w:ind w:leftChars="-30" w:left="-63" w:firstLine="0"/>
              <w:jc w:val="center"/>
              <w:rPr>
                <w:rFonts w:ascii="宋体" w:hAnsi="宋体"/>
                <w:color w:val="000000"/>
                <w:sz w:val="24"/>
              </w:rPr>
            </w:pP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r w:rsidR="00526313">
        <w:trPr>
          <w:trHeight w:val="624"/>
          <w:jc w:val="center"/>
        </w:trPr>
        <w:tc>
          <w:tcPr>
            <w:tcW w:w="588" w:type="dxa"/>
            <w:vAlign w:val="center"/>
          </w:tcPr>
          <w:p w:rsidR="00526313" w:rsidRDefault="00526313">
            <w:pPr>
              <w:numPr>
                <w:ilvl w:val="0"/>
                <w:numId w:val="92"/>
              </w:numPr>
              <w:tabs>
                <w:tab w:val="left" w:pos="61"/>
              </w:tabs>
              <w:adjustRightInd w:val="0"/>
              <w:snapToGrid w:val="0"/>
              <w:ind w:leftChars="-30" w:left="-63" w:firstLine="0"/>
              <w:jc w:val="center"/>
              <w:rPr>
                <w:rFonts w:ascii="宋体" w:hAnsi="宋体"/>
                <w:color w:val="000000"/>
                <w:sz w:val="24"/>
              </w:rPr>
            </w:pP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r w:rsidR="00526313">
        <w:trPr>
          <w:trHeight w:val="624"/>
          <w:jc w:val="center"/>
        </w:trPr>
        <w:tc>
          <w:tcPr>
            <w:tcW w:w="588" w:type="dxa"/>
            <w:vAlign w:val="center"/>
          </w:tcPr>
          <w:p w:rsidR="00526313" w:rsidRDefault="00526313">
            <w:pPr>
              <w:numPr>
                <w:ilvl w:val="0"/>
                <w:numId w:val="92"/>
              </w:numPr>
              <w:tabs>
                <w:tab w:val="left" w:pos="61"/>
              </w:tabs>
              <w:adjustRightInd w:val="0"/>
              <w:snapToGrid w:val="0"/>
              <w:ind w:leftChars="-30" w:left="-63" w:firstLine="0"/>
              <w:jc w:val="center"/>
              <w:rPr>
                <w:rFonts w:ascii="宋体" w:hAnsi="宋体"/>
                <w:color w:val="000000"/>
                <w:sz w:val="24"/>
              </w:rPr>
            </w:pP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r w:rsidR="00526313">
        <w:trPr>
          <w:trHeight w:val="624"/>
          <w:jc w:val="center"/>
        </w:trPr>
        <w:tc>
          <w:tcPr>
            <w:tcW w:w="588" w:type="dxa"/>
            <w:vAlign w:val="center"/>
          </w:tcPr>
          <w:p w:rsidR="00526313" w:rsidRDefault="00526313">
            <w:pPr>
              <w:numPr>
                <w:ilvl w:val="0"/>
                <w:numId w:val="92"/>
              </w:numPr>
              <w:tabs>
                <w:tab w:val="left" w:pos="61"/>
              </w:tabs>
              <w:adjustRightInd w:val="0"/>
              <w:snapToGrid w:val="0"/>
              <w:ind w:leftChars="-30" w:left="-63" w:firstLine="0"/>
              <w:jc w:val="center"/>
              <w:rPr>
                <w:rFonts w:ascii="宋体" w:hAnsi="宋体"/>
                <w:color w:val="000000"/>
                <w:sz w:val="24"/>
              </w:rPr>
            </w:pP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r w:rsidR="00526313">
        <w:trPr>
          <w:trHeight w:val="624"/>
          <w:jc w:val="center"/>
        </w:trPr>
        <w:tc>
          <w:tcPr>
            <w:tcW w:w="588" w:type="dxa"/>
            <w:vAlign w:val="center"/>
          </w:tcPr>
          <w:p w:rsidR="00526313" w:rsidRDefault="00526313">
            <w:pPr>
              <w:numPr>
                <w:ilvl w:val="0"/>
                <w:numId w:val="92"/>
              </w:numPr>
              <w:tabs>
                <w:tab w:val="left" w:pos="61"/>
              </w:tabs>
              <w:adjustRightInd w:val="0"/>
              <w:snapToGrid w:val="0"/>
              <w:ind w:leftChars="-30" w:left="-63" w:firstLine="0"/>
              <w:jc w:val="center"/>
              <w:rPr>
                <w:rFonts w:ascii="宋体" w:hAnsi="宋体"/>
                <w:color w:val="000000"/>
                <w:sz w:val="24"/>
              </w:rPr>
            </w:pP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r w:rsidR="00526313">
        <w:trPr>
          <w:trHeight w:val="624"/>
          <w:jc w:val="center"/>
        </w:trPr>
        <w:tc>
          <w:tcPr>
            <w:tcW w:w="588" w:type="dxa"/>
            <w:vAlign w:val="center"/>
          </w:tcPr>
          <w:p w:rsidR="00526313" w:rsidRDefault="00723D74">
            <w:pPr>
              <w:jc w:val="center"/>
              <w:rPr>
                <w:rFonts w:ascii="宋体" w:hAnsi="宋体" w:cs="Times New Roman"/>
                <w:b/>
                <w:color w:val="000000"/>
                <w:sz w:val="24"/>
                <w:szCs w:val="24"/>
              </w:rPr>
            </w:pPr>
            <w:r>
              <w:rPr>
                <w:rFonts w:ascii="宋体" w:hAnsi="宋体" w:cs="Times New Roman"/>
                <w:b/>
                <w:color w:val="000000"/>
                <w:sz w:val="24"/>
                <w:szCs w:val="24"/>
              </w:rPr>
              <w:t>…</w:t>
            </w:r>
          </w:p>
        </w:tc>
        <w:tc>
          <w:tcPr>
            <w:tcW w:w="1113" w:type="dxa"/>
            <w:vAlign w:val="center"/>
          </w:tcPr>
          <w:p w:rsidR="00526313" w:rsidRDefault="00526313">
            <w:pPr>
              <w:jc w:val="center"/>
              <w:rPr>
                <w:rFonts w:ascii="宋体" w:hAnsi="宋体" w:cs="Times New Roman"/>
                <w:color w:val="000000"/>
                <w:sz w:val="24"/>
                <w:szCs w:val="24"/>
              </w:rPr>
            </w:pPr>
          </w:p>
        </w:tc>
        <w:tc>
          <w:tcPr>
            <w:tcW w:w="1533" w:type="dxa"/>
            <w:vAlign w:val="center"/>
          </w:tcPr>
          <w:p w:rsidR="00526313" w:rsidRDefault="00526313">
            <w:pPr>
              <w:jc w:val="center"/>
              <w:rPr>
                <w:rFonts w:ascii="宋体" w:hAnsi="宋体" w:cs="Times New Roman"/>
                <w:color w:val="000000"/>
                <w:sz w:val="24"/>
                <w:szCs w:val="24"/>
              </w:rPr>
            </w:pPr>
          </w:p>
        </w:tc>
        <w:tc>
          <w:tcPr>
            <w:tcW w:w="1134" w:type="dxa"/>
            <w:vAlign w:val="center"/>
          </w:tcPr>
          <w:p w:rsidR="00526313" w:rsidRDefault="00526313">
            <w:pPr>
              <w:jc w:val="center"/>
              <w:rPr>
                <w:rFonts w:ascii="宋体" w:hAnsi="宋体" w:cs="Times New Roman"/>
                <w:color w:val="000000"/>
                <w:sz w:val="24"/>
                <w:szCs w:val="24"/>
              </w:rPr>
            </w:pPr>
          </w:p>
        </w:tc>
        <w:tc>
          <w:tcPr>
            <w:tcW w:w="1491" w:type="dxa"/>
            <w:vAlign w:val="center"/>
          </w:tcPr>
          <w:p w:rsidR="00526313" w:rsidRDefault="00526313">
            <w:pPr>
              <w:jc w:val="center"/>
              <w:rPr>
                <w:rFonts w:ascii="宋体" w:hAnsi="宋体" w:cs="Times New Roman"/>
                <w:color w:val="000000"/>
                <w:sz w:val="24"/>
                <w:szCs w:val="24"/>
              </w:rPr>
            </w:pPr>
          </w:p>
        </w:tc>
        <w:tc>
          <w:tcPr>
            <w:tcW w:w="1843" w:type="dxa"/>
            <w:vAlign w:val="center"/>
          </w:tcPr>
          <w:p w:rsidR="00526313" w:rsidRDefault="00526313">
            <w:pPr>
              <w:jc w:val="center"/>
              <w:rPr>
                <w:rFonts w:ascii="宋体" w:hAnsi="宋体" w:cs="Times New Roman"/>
                <w:color w:val="000000"/>
                <w:sz w:val="24"/>
                <w:szCs w:val="24"/>
              </w:rPr>
            </w:pPr>
          </w:p>
        </w:tc>
        <w:tc>
          <w:tcPr>
            <w:tcW w:w="1842" w:type="dxa"/>
            <w:vAlign w:val="center"/>
          </w:tcPr>
          <w:p w:rsidR="00526313" w:rsidRDefault="00526313">
            <w:pPr>
              <w:jc w:val="center"/>
              <w:rPr>
                <w:rFonts w:ascii="宋体" w:hAnsi="宋体" w:cs="Times New Roman"/>
                <w:color w:val="000000"/>
                <w:sz w:val="24"/>
                <w:szCs w:val="24"/>
              </w:rPr>
            </w:pPr>
          </w:p>
        </w:tc>
      </w:tr>
    </w:tbl>
    <w:p w:rsidR="00526313" w:rsidRDefault="00723D74" w:rsidP="005B6B79">
      <w:pPr>
        <w:spacing w:line="360" w:lineRule="auto"/>
        <w:ind w:left="754" w:hangingChars="313" w:hanging="754"/>
        <w:jc w:val="left"/>
        <w:rPr>
          <w:rFonts w:ascii="宋体" w:hAnsi="宋体" w:cs="Times New Roman"/>
          <w:color w:val="000000"/>
          <w:sz w:val="24"/>
          <w:szCs w:val="24"/>
        </w:rPr>
      </w:pPr>
      <w:r>
        <w:rPr>
          <w:rFonts w:ascii="宋体" w:hAnsi="宋体" w:cs="Times New Roman" w:hint="eastAsia"/>
          <w:b/>
          <w:color w:val="000000"/>
          <w:sz w:val="24"/>
          <w:szCs w:val="24"/>
        </w:rPr>
        <w:t>说明：</w:t>
      </w:r>
      <w:r>
        <w:rPr>
          <w:rFonts w:ascii="宋体" w:hAnsi="宋体" w:hint="eastAsia"/>
          <w:color w:val="000000"/>
          <w:sz w:val="24"/>
        </w:rPr>
        <w:t>投标文件正本应附完整的相关证明材料清晰影印件</w:t>
      </w:r>
      <w:r>
        <w:rPr>
          <w:rFonts w:ascii="宋体" w:hAnsi="宋体" w:cs="Times New Roman" w:hint="eastAsia"/>
          <w:color w:val="000000"/>
          <w:sz w:val="24"/>
          <w:szCs w:val="24"/>
        </w:rPr>
        <w:t>，</w:t>
      </w:r>
      <w:r>
        <w:rPr>
          <w:rFonts w:ascii="宋体" w:hAnsi="宋体" w:cs="Corbel" w:hint="eastAsia"/>
          <w:color w:val="000000"/>
          <w:sz w:val="24"/>
          <w:szCs w:val="21"/>
        </w:rPr>
        <w:t>未按照要求详细完整填写此表，</w:t>
      </w:r>
      <w:r>
        <w:rPr>
          <w:rFonts w:ascii="宋体" w:hAnsi="宋体" w:cs="Times New Roman" w:hint="eastAsia"/>
          <w:color w:val="000000"/>
          <w:sz w:val="24"/>
          <w:szCs w:val="21"/>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rsidP="005B6B79">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AndChar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10" w:name="_Toc32133"/>
      <w:bookmarkStart w:id="211" w:name="_Toc511894542"/>
      <w:bookmarkStart w:id="212" w:name="_Toc511895483"/>
      <w:r>
        <w:rPr>
          <w:rFonts w:ascii="宋体" w:hAnsi="宋体" w:cs="Times New Roman" w:hint="eastAsia"/>
          <w:bCs w:val="0"/>
          <w:color w:val="000000"/>
        </w:rPr>
        <w:lastRenderedPageBreak/>
        <w:t>投标人类似项目业绩表</w:t>
      </w:r>
      <w:bookmarkEnd w:id="210"/>
      <w:bookmarkEnd w:id="211"/>
      <w:bookmarkEnd w:id="212"/>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20"/>
        <w:gridCol w:w="7200"/>
      </w:tblGrid>
      <w:tr w:rsidR="00526313">
        <w:trPr>
          <w:trHeight w:val="489"/>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项目单位名称</w:t>
            </w:r>
          </w:p>
        </w:tc>
        <w:tc>
          <w:tcPr>
            <w:tcW w:w="7200" w:type="dxa"/>
            <w:vAlign w:val="center"/>
          </w:tcPr>
          <w:p w:rsidR="00526313" w:rsidRDefault="00526313">
            <w:pPr>
              <w:rPr>
                <w:rFonts w:ascii="宋体" w:hAnsi="宋体" w:cs="Courier New"/>
                <w:color w:val="000000"/>
                <w:sz w:val="24"/>
                <w:szCs w:val="24"/>
              </w:rPr>
            </w:pPr>
          </w:p>
        </w:tc>
      </w:tr>
      <w:tr w:rsidR="00526313">
        <w:trPr>
          <w:trHeight w:val="467"/>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项目名称</w:t>
            </w:r>
          </w:p>
        </w:tc>
        <w:tc>
          <w:tcPr>
            <w:tcW w:w="7200" w:type="dxa"/>
            <w:vAlign w:val="center"/>
          </w:tcPr>
          <w:p w:rsidR="00526313" w:rsidRDefault="00526313">
            <w:pPr>
              <w:rPr>
                <w:rFonts w:ascii="宋体" w:hAnsi="宋体" w:cs="Courier New"/>
                <w:color w:val="000000"/>
                <w:sz w:val="24"/>
                <w:szCs w:val="24"/>
              </w:rPr>
            </w:pPr>
          </w:p>
        </w:tc>
      </w:tr>
      <w:tr w:rsidR="00526313">
        <w:trPr>
          <w:trHeight w:val="467"/>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项目单位联系人姓名及联系方式</w:t>
            </w:r>
          </w:p>
        </w:tc>
        <w:tc>
          <w:tcPr>
            <w:tcW w:w="7200" w:type="dxa"/>
            <w:vAlign w:val="center"/>
          </w:tcPr>
          <w:p w:rsidR="00526313" w:rsidRDefault="00526313">
            <w:pPr>
              <w:rPr>
                <w:rFonts w:ascii="宋体" w:hAnsi="宋体" w:cs="Courier New"/>
                <w:color w:val="000000"/>
                <w:sz w:val="24"/>
                <w:szCs w:val="24"/>
              </w:rPr>
            </w:pPr>
          </w:p>
        </w:tc>
      </w:tr>
      <w:tr w:rsidR="00526313">
        <w:trPr>
          <w:trHeight w:val="623"/>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项目金额</w:t>
            </w:r>
          </w:p>
        </w:tc>
        <w:tc>
          <w:tcPr>
            <w:tcW w:w="7200" w:type="dxa"/>
            <w:vAlign w:val="center"/>
          </w:tcPr>
          <w:p w:rsidR="00526313" w:rsidRDefault="00526313">
            <w:pPr>
              <w:rPr>
                <w:rFonts w:ascii="宋体" w:hAnsi="宋体" w:cs="Courier New"/>
                <w:color w:val="000000"/>
                <w:sz w:val="24"/>
                <w:szCs w:val="24"/>
              </w:rPr>
            </w:pPr>
          </w:p>
        </w:tc>
      </w:tr>
      <w:tr w:rsidR="00526313">
        <w:trPr>
          <w:trHeight w:val="603"/>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项目负责人姓名</w:t>
            </w:r>
          </w:p>
        </w:tc>
        <w:tc>
          <w:tcPr>
            <w:tcW w:w="7200" w:type="dxa"/>
            <w:vAlign w:val="center"/>
          </w:tcPr>
          <w:p w:rsidR="00526313" w:rsidRDefault="00526313">
            <w:pPr>
              <w:rPr>
                <w:rFonts w:ascii="宋体" w:hAnsi="宋体" w:cs="Courier New"/>
                <w:color w:val="000000"/>
                <w:sz w:val="24"/>
                <w:szCs w:val="24"/>
              </w:rPr>
            </w:pPr>
          </w:p>
        </w:tc>
      </w:tr>
      <w:tr w:rsidR="00526313">
        <w:trPr>
          <w:trHeight w:val="469"/>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项目时间</w:t>
            </w:r>
          </w:p>
        </w:tc>
        <w:tc>
          <w:tcPr>
            <w:tcW w:w="7200" w:type="dxa"/>
            <w:vAlign w:val="center"/>
          </w:tcPr>
          <w:p w:rsidR="00526313" w:rsidRDefault="00526313">
            <w:pPr>
              <w:rPr>
                <w:rFonts w:ascii="宋体" w:hAnsi="宋体" w:cs="Courier New"/>
                <w:color w:val="000000"/>
                <w:sz w:val="24"/>
                <w:szCs w:val="24"/>
              </w:rPr>
            </w:pPr>
          </w:p>
        </w:tc>
      </w:tr>
      <w:tr w:rsidR="00526313">
        <w:trPr>
          <w:trHeight w:val="2458"/>
          <w:jc w:val="center"/>
        </w:trPr>
        <w:tc>
          <w:tcPr>
            <w:tcW w:w="2220" w:type="dxa"/>
            <w:vAlign w:val="center"/>
          </w:tcPr>
          <w:p w:rsidR="00526313" w:rsidRDefault="00723D74">
            <w:pPr>
              <w:jc w:val="center"/>
              <w:rPr>
                <w:rFonts w:ascii="宋体" w:hAnsi="宋体" w:cs="Courier New"/>
                <w:b/>
                <w:color w:val="000000"/>
                <w:sz w:val="24"/>
                <w:szCs w:val="24"/>
              </w:rPr>
            </w:pPr>
            <w:r>
              <w:rPr>
                <w:rFonts w:ascii="宋体" w:hAnsi="宋体" w:cs="Courier New" w:hint="eastAsia"/>
                <w:b/>
                <w:color w:val="000000"/>
                <w:sz w:val="24"/>
                <w:szCs w:val="24"/>
              </w:rPr>
              <w:t>项目内容</w:t>
            </w:r>
          </w:p>
        </w:tc>
        <w:tc>
          <w:tcPr>
            <w:tcW w:w="7200" w:type="dxa"/>
          </w:tcPr>
          <w:p w:rsidR="00526313" w:rsidRDefault="00526313">
            <w:pPr>
              <w:rPr>
                <w:rFonts w:ascii="宋体" w:hAnsi="宋体" w:cs="Courier New"/>
                <w:color w:val="000000"/>
                <w:sz w:val="24"/>
                <w:szCs w:val="24"/>
              </w:rPr>
            </w:pPr>
          </w:p>
        </w:tc>
      </w:tr>
    </w:tbl>
    <w:p w:rsidR="00526313" w:rsidRDefault="00723D74">
      <w:pPr>
        <w:spacing w:line="360" w:lineRule="auto"/>
        <w:ind w:left="1132" w:hangingChars="470" w:hanging="1132"/>
        <w:jc w:val="left"/>
        <w:rPr>
          <w:rFonts w:ascii="宋体" w:hAnsi="宋体" w:cs="Times New Roman"/>
          <w:color w:val="000000"/>
          <w:sz w:val="24"/>
          <w:szCs w:val="24"/>
        </w:rPr>
      </w:pPr>
      <w:r>
        <w:rPr>
          <w:rFonts w:ascii="宋体" w:hAnsi="宋体" w:cs="Times New Roman" w:hint="eastAsia"/>
          <w:b/>
          <w:color w:val="000000"/>
          <w:sz w:val="24"/>
          <w:szCs w:val="24"/>
        </w:rPr>
        <w:t>说明：</w:t>
      </w:r>
      <w:r>
        <w:rPr>
          <w:rFonts w:ascii="宋体" w:hAnsi="宋体" w:cs="Times New Roman" w:hint="eastAsia"/>
          <w:color w:val="000000"/>
          <w:sz w:val="24"/>
          <w:szCs w:val="24"/>
        </w:rPr>
        <w:t>1、每个合同应单独附表，并附上相关证明材料，</w:t>
      </w:r>
      <w:r>
        <w:rPr>
          <w:rFonts w:ascii="宋体" w:hAnsi="宋体" w:cs="Corbel" w:hint="eastAsia"/>
          <w:color w:val="000000"/>
          <w:sz w:val="24"/>
          <w:szCs w:val="24"/>
        </w:rPr>
        <w:t>未按照要求详细完整填写此表，</w:t>
      </w:r>
      <w:r>
        <w:rPr>
          <w:rFonts w:ascii="宋体" w:hAnsi="宋体" w:cs="Times New Roman" w:hint="eastAsia"/>
          <w:color w:val="000000"/>
          <w:sz w:val="24"/>
          <w:szCs w:val="24"/>
        </w:rPr>
        <w:t>导致的后果由投标人自行承担。</w:t>
      </w:r>
    </w:p>
    <w:p w:rsidR="00526313" w:rsidRDefault="00723D74">
      <w:pPr>
        <w:spacing w:line="360" w:lineRule="auto"/>
        <w:ind w:leftChars="366" w:left="1119" w:hangingChars="146" w:hanging="350"/>
        <w:jc w:val="left"/>
        <w:rPr>
          <w:rFonts w:ascii="宋体" w:hAnsi="宋体" w:cs="Times New Roman"/>
          <w:color w:val="000000"/>
          <w:sz w:val="24"/>
          <w:szCs w:val="24"/>
        </w:rPr>
      </w:pPr>
      <w:r>
        <w:rPr>
          <w:rFonts w:ascii="宋体" w:hAnsi="宋体" w:cs="Times New Roman" w:hint="eastAsia"/>
          <w:color w:val="000000"/>
          <w:sz w:val="24"/>
          <w:szCs w:val="24"/>
        </w:rPr>
        <w:t>2、项目内容请详细说明所承担的具体工作内容等。</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13" w:name="_Toc511895484"/>
      <w:bookmarkStart w:id="214" w:name="_Toc511894543"/>
      <w:bookmarkStart w:id="215" w:name="_Toc26492"/>
      <w:r>
        <w:rPr>
          <w:rFonts w:ascii="宋体" w:hAnsi="宋体" w:cs="Times New Roman" w:hint="eastAsia"/>
          <w:bCs w:val="0"/>
          <w:color w:val="000000"/>
        </w:rPr>
        <w:lastRenderedPageBreak/>
        <w:t>符合性审查对照表</w:t>
      </w:r>
      <w:bookmarkEnd w:id="213"/>
      <w:bookmarkEnd w:id="214"/>
      <w:bookmarkEnd w:id="215"/>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89"/>
        <w:gridCol w:w="3036"/>
        <w:gridCol w:w="3050"/>
        <w:gridCol w:w="1175"/>
        <w:gridCol w:w="1493"/>
      </w:tblGrid>
      <w:tr w:rsidR="00526313">
        <w:trPr>
          <w:trHeight w:val="450"/>
          <w:jc w:val="center"/>
        </w:trPr>
        <w:tc>
          <w:tcPr>
            <w:tcW w:w="589" w:type="dxa"/>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036"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招标文件符合性审查条款的序号及内容</w:t>
            </w:r>
          </w:p>
        </w:tc>
        <w:tc>
          <w:tcPr>
            <w:tcW w:w="3050"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175"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493" w:type="dxa"/>
            <w:shd w:val="pct10" w:color="C4BC96" w:fill="DDD9C3"/>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rPr>
          <w:trHeight w:val="754"/>
          <w:jc w:val="center"/>
        </w:trPr>
        <w:tc>
          <w:tcPr>
            <w:tcW w:w="589" w:type="dxa"/>
            <w:vAlign w:val="center"/>
          </w:tcPr>
          <w:p w:rsidR="00526313" w:rsidRDefault="00526313">
            <w:pPr>
              <w:numPr>
                <w:ilvl w:val="0"/>
                <w:numId w:val="93"/>
              </w:numPr>
              <w:tabs>
                <w:tab w:val="left" w:pos="61"/>
              </w:tabs>
              <w:adjustRightInd w:val="0"/>
              <w:snapToGrid w:val="0"/>
              <w:ind w:leftChars="-30" w:left="-63" w:firstLine="0"/>
              <w:jc w:val="center"/>
              <w:rPr>
                <w:rFonts w:ascii="宋体" w:hAnsi="宋体"/>
                <w:color w:val="000000"/>
                <w:sz w:val="24"/>
              </w:rPr>
            </w:pP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r w:rsidR="00526313">
        <w:trPr>
          <w:trHeight w:val="754"/>
          <w:jc w:val="center"/>
        </w:trPr>
        <w:tc>
          <w:tcPr>
            <w:tcW w:w="589" w:type="dxa"/>
            <w:vAlign w:val="center"/>
          </w:tcPr>
          <w:p w:rsidR="00526313" w:rsidRDefault="00526313">
            <w:pPr>
              <w:numPr>
                <w:ilvl w:val="0"/>
                <w:numId w:val="93"/>
              </w:numPr>
              <w:tabs>
                <w:tab w:val="left" w:pos="61"/>
              </w:tabs>
              <w:adjustRightInd w:val="0"/>
              <w:snapToGrid w:val="0"/>
              <w:ind w:leftChars="-30" w:left="-63" w:firstLine="0"/>
              <w:jc w:val="center"/>
              <w:rPr>
                <w:rFonts w:ascii="宋体" w:hAnsi="宋体"/>
                <w:color w:val="000000"/>
                <w:sz w:val="24"/>
              </w:rPr>
            </w:pP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r w:rsidR="00526313">
        <w:trPr>
          <w:trHeight w:val="754"/>
          <w:jc w:val="center"/>
        </w:trPr>
        <w:tc>
          <w:tcPr>
            <w:tcW w:w="589" w:type="dxa"/>
            <w:vAlign w:val="center"/>
          </w:tcPr>
          <w:p w:rsidR="00526313" w:rsidRDefault="00526313">
            <w:pPr>
              <w:numPr>
                <w:ilvl w:val="0"/>
                <w:numId w:val="93"/>
              </w:numPr>
              <w:tabs>
                <w:tab w:val="left" w:pos="61"/>
              </w:tabs>
              <w:adjustRightInd w:val="0"/>
              <w:snapToGrid w:val="0"/>
              <w:ind w:leftChars="-30" w:left="-63" w:firstLine="0"/>
              <w:jc w:val="center"/>
              <w:rPr>
                <w:rFonts w:ascii="宋体" w:hAnsi="宋体"/>
                <w:color w:val="000000"/>
                <w:sz w:val="24"/>
              </w:rPr>
            </w:pP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r w:rsidR="00526313">
        <w:trPr>
          <w:trHeight w:val="754"/>
          <w:jc w:val="center"/>
        </w:trPr>
        <w:tc>
          <w:tcPr>
            <w:tcW w:w="589" w:type="dxa"/>
            <w:vAlign w:val="center"/>
          </w:tcPr>
          <w:p w:rsidR="00526313" w:rsidRDefault="00526313">
            <w:pPr>
              <w:numPr>
                <w:ilvl w:val="0"/>
                <w:numId w:val="93"/>
              </w:numPr>
              <w:tabs>
                <w:tab w:val="left" w:pos="61"/>
              </w:tabs>
              <w:adjustRightInd w:val="0"/>
              <w:snapToGrid w:val="0"/>
              <w:ind w:leftChars="-30" w:left="-63" w:firstLine="0"/>
              <w:jc w:val="center"/>
              <w:rPr>
                <w:rFonts w:ascii="宋体" w:hAnsi="宋体"/>
                <w:color w:val="000000"/>
                <w:sz w:val="24"/>
              </w:rPr>
            </w:pP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r w:rsidR="00526313">
        <w:trPr>
          <w:trHeight w:val="754"/>
          <w:jc w:val="center"/>
        </w:trPr>
        <w:tc>
          <w:tcPr>
            <w:tcW w:w="589" w:type="dxa"/>
            <w:vAlign w:val="center"/>
          </w:tcPr>
          <w:p w:rsidR="00526313" w:rsidRDefault="00526313">
            <w:pPr>
              <w:numPr>
                <w:ilvl w:val="0"/>
                <w:numId w:val="93"/>
              </w:numPr>
              <w:tabs>
                <w:tab w:val="left" w:pos="61"/>
              </w:tabs>
              <w:adjustRightInd w:val="0"/>
              <w:snapToGrid w:val="0"/>
              <w:ind w:leftChars="-30" w:left="-63" w:firstLine="0"/>
              <w:jc w:val="center"/>
              <w:rPr>
                <w:rFonts w:ascii="宋体" w:hAnsi="宋体"/>
                <w:color w:val="000000"/>
                <w:sz w:val="24"/>
              </w:rPr>
            </w:pP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r w:rsidR="00526313">
        <w:trPr>
          <w:trHeight w:val="754"/>
          <w:jc w:val="center"/>
        </w:trPr>
        <w:tc>
          <w:tcPr>
            <w:tcW w:w="589" w:type="dxa"/>
            <w:vAlign w:val="center"/>
          </w:tcPr>
          <w:p w:rsidR="00526313" w:rsidRDefault="00526313">
            <w:pPr>
              <w:numPr>
                <w:ilvl w:val="0"/>
                <w:numId w:val="93"/>
              </w:numPr>
              <w:tabs>
                <w:tab w:val="left" w:pos="61"/>
              </w:tabs>
              <w:adjustRightInd w:val="0"/>
              <w:snapToGrid w:val="0"/>
              <w:ind w:leftChars="-30" w:left="-63" w:firstLine="0"/>
              <w:jc w:val="center"/>
              <w:rPr>
                <w:rFonts w:ascii="宋体" w:hAnsi="宋体"/>
                <w:color w:val="000000"/>
                <w:sz w:val="24"/>
              </w:rPr>
            </w:pP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r w:rsidR="00526313">
        <w:trPr>
          <w:trHeight w:val="754"/>
          <w:jc w:val="center"/>
        </w:trPr>
        <w:tc>
          <w:tcPr>
            <w:tcW w:w="589" w:type="dxa"/>
            <w:vAlign w:val="center"/>
          </w:tcPr>
          <w:p w:rsidR="00526313" w:rsidRDefault="00723D74">
            <w:pPr>
              <w:jc w:val="center"/>
              <w:rPr>
                <w:rFonts w:ascii="宋体" w:hAnsi="宋体" w:cs="仿宋_GB2312"/>
                <w:color w:val="000000"/>
                <w:sz w:val="24"/>
                <w:szCs w:val="24"/>
              </w:rPr>
            </w:pPr>
            <w:r>
              <w:rPr>
                <w:rFonts w:ascii="宋体" w:hAnsi="宋体" w:cs="仿宋_GB2312" w:hint="eastAsia"/>
                <w:color w:val="000000"/>
                <w:sz w:val="24"/>
                <w:szCs w:val="24"/>
              </w:rPr>
              <w:t>…</w:t>
            </w:r>
          </w:p>
        </w:tc>
        <w:tc>
          <w:tcPr>
            <w:tcW w:w="3036"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5" w:type="dxa"/>
            <w:vAlign w:val="center"/>
          </w:tcPr>
          <w:p w:rsidR="00526313" w:rsidRDefault="00526313">
            <w:pPr>
              <w:jc w:val="center"/>
              <w:rPr>
                <w:rFonts w:ascii="宋体" w:hAnsi="宋体" w:cs="仿宋_GB2312"/>
                <w:color w:val="000000"/>
                <w:sz w:val="24"/>
                <w:szCs w:val="24"/>
              </w:rPr>
            </w:pPr>
          </w:p>
        </w:tc>
        <w:tc>
          <w:tcPr>
            <w:tcW w:w="1493" w:type="dxa"/>
            <w:vAlign w:val="center"/>
          </w:tcPr>
          <w:p w:rsidR="00526313" w:rsidRDefault="00526313">
            <w:pPr>
              <w:jc w:val="center"/>
              <w:rPr>
                <w:rFonts w:ascii="宋体" w:hAnsi="宋体" w:cs="仿宋_GB2312"/>
                <w:color w:val="000000"/>
                <w:sz w:val="24"/>
                <w:szCs w:val="24"/>
              </w:rPr>
            </w:pPr>
          </w:p>
        </w:tc>
      </w:tr>
    </w:tbl>
    <w:p w:rsidR="00526313" w:rsidRDefault="00723D74" w:rsidP="005B6B79">
      <w:pPr>
        <w:spacing w:line="360" w:lineRule="auto"/>
        <w:ind w:left="1132" w:hangingChars="470" w:hanging="1132"/>
        <w:jc w:val="left"/>
        <w:rPr>
          <w:rFonts w:ascii="宋体" w:hAnsi="宋体" w:cs="Times New Roman"/>
          <w:b/>
          <w:color w:val="000000"/>
          <w:sz w:val="24"/>
          <w:szCs w:val="24"/>
        </w:rPr>
      </w:pPr>
      <w:r>
        <w:rPr>
          <w:rFonts w:ascii="宋体" w:hAnsi="宋体" w:cs="Times New Roman" w:hint="eastAsia"/>
          <w:b/>
          <w:color w:val="000000"/>
          <w:sz w:val="24"/>
          <w:szCs w:val="24"/>
        </w:rPr>
        <w:t>说明</w:t>
      </w:r>
      <w:r>
        <w:rPr>
          <w:rFonts w:ascii="宋体" w:hAnsi="宋体" w:cs="Corbel" w:hint="eastAsia"/>
          <w:b/>
          <w:color w:val="000000"/>
          <w:sz w:val="24"/>
          <w:szCs w:val="24"/>
        </w:rPr>
        <w:t>：</w:t>
      </w:r>
      <w:r>
        <w:rPr>
          <w:rFonts w:ascii="宋体" w:hAnsi="宋体" w:cs="Corbel" w:hint="eastAsia"/>
          <w:color w:val="000000"/>
          <w:sz w:val="24"/>
          <w:szCs w:val="24"/>
        </w:rPr>
        <w:t>1</w:t>
      </w:r>
      <w:r>
        <w:rPr>
          <w:rFonts w:ascii="宋体" w:hAnsi="宋体" w:cs="Times New Roman" w:hint="eastAsia"/>
          <w:color w:val="000000"/>
          <w:sz w:val="24"/>
          <w:szCs w:val="24"/>
        </w:rPr>
        <w:t>、</w:t>
      </w:r>
      <w:r>
        <w:rPr>
          <w:rFonts w:ascii="宋体" w:hAnsi="宋体" w:cs="Corbel" w:hint="eastAsia"/>
          <w:color w:val="000000"/>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hAnsi="宋体" w:cs="Times New Roman" w:hint="eastAsia"/>
          <w:color w:val="000000"/>
          <w:sz w:val="24"/>
          <w:szCs w:val="24"/>
        </w:rPr>
        <w:t>导致的后果由投标人自行承担。</w:t>
      </w:r>
    </w:p>
    <w:p w:rsidR="00526313" w:rsidRDefault="00723D74" w:rsidP="005B6B79">
      <w:pPr>
        <w:spacing w:line="360" w:lineRule="auto"/>
        <w:ind w:leftChars="366" w:left="1119" w:hangingChars="146" w:hanging="350"/>
        <w:jc w:val="left"/>
        <w:rPr>
          <w:rFonts w:ascii="宋体" w:hAnsi="宋体" w:cs="Times New Roman"/>
          <w:b/>
          <w:color w:val="000000"/>
          <w:sz w:val="24"/>
          <w:szCs w:val="24"/>
        </w:rPr>
      </w:pPr>
      <w:r>
        <w:rPr>
          <w:rFonts w:ascii="宋体" w:hAnsi="宋体" w:cs="Corbel" w:hint="eastAsia"/>
          <w:color w:val="000000"/>
          <w:sz w:val="24"/>
          <w:szCs w:val="24"/>
        </w:rPr>
        <w:t>2、</w:t>
      </w:r>
      <w:r>
        <w:rPr>
          <w:rFonts w:ascii="宋体" w:hAnsi="宋体" w:cs="Times New Roman" w:hint="eastAsia"/>
          <w:color w:val="000000"/>
          <w:sz w:val="24"/>
          <w:szCs w:val="24"/>
        </w:rPr>
        <w:t>投标人</w:t>
      </w:r>
      <w:r>
        <w:rPr>
          <w:rFonts w:ascii="宋体" w:hAnsi="宋体" w:cs="Corbel" w:hint="eastAsia"/>
          <w:color w:val="000000"/>
          <w:sz w:val="24"/>
          <w:szCs w:val="24"/>
        </w:rPr>
        <w:t>提供的相关证明文件对应的页码填写到上表“投标文件对应的页码”中。未提供页码或内容页码不一致的，</w:t>
      </w:r>
      <w:r>
        <w:rPr>
          <w:rFonts w:ascii="宋体" w:hAnsi="宋体" w:cs="Times New Roman" w:hint="eastAsia"/>
          <w:color w:val="000000"/>
          <w:sz w:val="24"/>
          <w:szCs w:val="24"/>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rsidP="005B6B79">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AndChar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16" w:name="_Toc511894544"/>
      <w:bookmarkStart w:id="217" w:name="_Toc511895485"/>
      <w:bookmarkStart w:id="218" w:name="_Toc24414"/>
      <w:r>
        <w:rPr>
          <w:rFonts w:ascii="宋体" w:hAnsi="宋体" w:cs="Times New Roman" w:hint="eastAsia"/>
          <w:bCs w:val="0"/>
          <w:color w:val="000000"/>
        </w:rPr>
        <w:lastRenderedPageBreak/>
        <w:t>商务要求响应、偏离说明表</w:t>
      </w:r>
      <w:bookmarkEnd w:id="216"/>
      <w:bookmarkEnd w:id="217"/>
      <w:bookmarkEnd w:id="218"/>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87"/>
        <w:gridCol w:w="3038"/>
        <w:gridCol w:w="3050"/>
        <w:gridCol w:w="1177"/>
        <w:gridCol w:w="1491"/>
      </w:tblGrid>
      <w:tr w:rsidR="00526313">
        <w:trPr>
          <w:trHeight w:val="450"/>
          <w:jc w:val="center"/>
        </w:trPr>
        <w:tc>
          <w:tcPr>
            <w:tcW w:w="587" w:type="dxa"/>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038" w:type="dxa"/>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招标文件商务要求条款的序号及内容</w:t>
            </w:r>
          </w:p>
        </w:tc>
        <w:tc>
          <w:tcPr>
            <w:tcW w:w="3050" w:type="dxa"/>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177" w:type="dxa"/>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491" w:type="dxa"/>
            <w:shd w:val="pct10" w:color="C4BC96" w:fill="DDD9C3"/>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rPr>
          <w:cantSplit/>
          <w:trHeight w:val="752"/>
          <w:jc w:val="center"/>
        </w:trPr>
        <w:tc>
          <w:tcPr>
            <w:tcW w:w="587" w:type="dxa"/>
            <w:vAlign w:val="center"/>
          </w:tcPr>
          <w:p w:rsidR="00526313" w:rsidRDefault="00526313">
            <w:pPr>
              <w:numPr>
                <w:ilvl w:val="0"/>
                <w:numId w:val="94"/>
              </w:numPr>
              <w:tabs>
                <w:tab w:val="left" w:pos="61"/>
              </w:tabs>
              <w:adjustRightInd w:val="0"/>
              <w:snapToGrid w:val="0"/>
              <w:ind w:leftChars="-30" w:left="-63" w:firstLine="0"/>
              <w:jc w:val="center"/>
              <w:rPr>
                <w:rFonts w:ascii="宋体" w:hAnsi="宋体"/>
                <w:color w:val="000000"/>
                <w:sz w:val="24"/>
              </w:rPr>
            </w:pP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87" w:type="dxa"/>
            <w:vAlign w:val="center"/>
          </w:tcPr>
          <w:p w:rsidR="00526313" w:rsidRDefault="00526313">
            <w:pPr>
              <w:numPr>
                <w:ilvl w:val="0"/>
                <w:numId w:val="94"/>
              </w:numPr>
              <w:tabs>
                <w:tab w:val="left" w:pos="61"/>
              </w:tabs>
              <w:adjustRightInd w:val="0"/>
              <w:snapToGrid w:val="0"/>
              <w:ind w:leftChars="-30" w:left="-63" w:firstLine="0"/>
              <w:jc w:val="center"/>
              <w:rPr>
                <w:rFonts w:ascii="宋体" w:hAnsi="宋体"/>
                <w:color w:val="000000"/>
                <w:sz w:val="24"/>
              </w:rPr>
            </w:pP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87" w:type="dxa"/>
            <w:vAlign w:val="center"/>
          </w:tcPr>
          <w:p w:rsidR="00526313" w:rsidRDefault="00526313">
            <w:pPr>
              <w:numPr>
                <w:ilvl w:val="0"/>
                <w:numId w:val="94"/>
              </w:numPr>
              <w:tabs>
                <w:tab w:val="left" w:pos="61"/>
              </w:tabs>
              <w:adjustRightInd w:val="0"/>
              <w:snapToGrid w:val="0"/>
              <w:ind w:leftChars="-30" w:left="-63" w:firstLine="0"/>
              <w:jc w:val="center"/>
              <w:rPr>
                <w:rFonts w:ascii="宋体" w:hAnsi="宋体"/>
                <w:color w:val="000000"/>
                <w:sz w:val="24"/>
              </w:rPr>
            </w:pP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87" w:type="dxa"/>
            <w:vAlign w:val="center"/>
          </w:tcPr>
          <w:p w:rsidR="00526313" w:rsidRDefault="00526313">
            <w:pPr>
              <w:numPr>
                <w:ilvl w:val="0"/>
                <w:numId w:val="94"/>
              </w:numPr>
              <w:tabs>
                <w:tab w:val="left" w:pos="61"/>
              </w:tabs>
              <w:adjustRightInd w:val="0"/>
              <w:snapToGrid w:val="0"/>
              <w:ind w:leftChars="-30" w:left="-63" w:firstLine="0"/>
              <w:jc w:val="center"/>
              <w:rPr>
                <w:rFonts w:ascii="宋体" w:hAnsi="宋体"/>
                <w:color w:val="000000"/>
                <w:sz w:val="24"/>
              </w:rPr>
            </w:pP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87" w:type="dxa"/>
            <w:vAlign w:val="center"/>
          </w:tcPr>
          <w:p w:rsidR="00526313" w:rsidRDefault="00526313">
            <w:pPr>
              <w:numPr>
                <w:ilvl w:val="0"/>
                <w:numId w:val="94"/>
              </w:numPr>
              <w:tabs>
                <w:tab w:val="left" w:pos="61"/>
              </w:tabs>
              <w:adjustRightInd w:val="0"/>
              <w:snapToGrid w:val="0"/>
              <w:ind w:leftChars="-30" w:left="-63" w:firstLine="0"/>
              <w:jc w:val="center"/>
              <w:rPr>
                <w:rFonts w:ascii="宋体" w:hAnsi="宋体"/>
                <w:color w:val="000000"/>
                <w:sz w:val="24"/>
              </w:rPr>
            </w:pP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87" w:type="dxa"/>
            <w:vAlign w:val="center"/>
          </w:tcPr>
          <w:p w:rsidR="00526313" w:rsidRDefault="00526313">
            <w:pPr>
              <w:numPr>
                <w:ilvl w:val="0"/>
                <w:numId w:val="94"/>
              </w:numPr>
              <w:tabs>
                <w:tab w:val="left" w:pos="61"/>
              </w:tabs>
              <w:adjustRightInd w:val="0"/>
              <w:snapToGrid w:val="0"/>
              <w:ind w:leftChars="-30" w:left="-63" w:firstLine="0"/>
              <w:jc w:val="center"/>
              <w:rPr>
                <w:rFonts w:ascii="宋体" w:hAnsi="宋体"/>
                <w:color w:val="000000"/>
                <w:sz w:val="24"/>
              </w:rPr>
            </w:pP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87" w:type="dxa"/>
            <w:vAlign w:val="center"/>
          </w:tcPr>
          <w:p w:rsidR="00526313" w:rsidRDefault="00723D74">
            <w:pPr>
              <w:jc w:val="center"/>
              <w:rPr>
                <w:rFonts w:ascii="宋体" w:hAnsi="宋体" w:cs="仿宋_GB2312"/>
                <w:color w:val="000000"/>
                <w:sz w:val="24"/>
                <w:szCs w:val="24"/>
              </w:rPr>
            </w:pPr>
            <w:r>
              <w:rPr>
                <w:rFonts w:ascii="宋体" w:hAnsi="宋体" w:cs="仿宋_GB2312" w:hint="eastAsia"/>
                <w:color w:val="000000"/>
                <w:sz w:val="24"/>
                <w:szCs w:val="24"/>
              </w:rPr>
              <w:t>…</w:t>
            </w:r>
          </w:p>
        </w:tc>
        <w:tc>
          <w:tcPr>
            <w:tcW w:w="3038" w:type="dxa"/>
            <w:vAlign w:val="center"/>
          </w:tcPr>
          <w:p w:rsidR="00526313" w:rsidRDefault="00526313">
            <w:pPr>
              <w:jc w:val="center"/>
              <w:rPr>
                <w:rFonts w:ascii="宋体" w:hAnsi="宋体" w:cs="仿宋_GB2312"/>
                <w:color w:val="000000"/>
                <w:sz w:val="24"/>
                <w:szCs w:val="24"/>
              </w:rPr>
            </w:pPr>
          </w:p>
        </w:tc>
        <w:tc>
          <w:tcPr>
            <w:tcW w:w="3050" w:type="dxa"/>
            <w:vAlign w:val="center"/>
          </w:tcPr>
          <w:p w:rsidR="00526313" w:rsidRDefault="00526313">
            <w:pPr>
              <w:jc w:val="center"/>
              <w:rPr>
                <w:rFonts w:ascii="宋体" w:hAnsi="宋体" w:cs="仿宋_GB2312"/>
                <w:color w:val="000000"/>
                <w:sz w:val="24"/>
                <w:szCs w:val="24"/>
              </w:rPr>
            </w:pPr>
          </w:p>
        </w:tc>
        <w:tc>
          <w:tcPr>
            <w:tcW w:w="1177" w:type="dxa"/>
            <w:vAlign w:val="center"/>
          </w:tcPr>
          <w:p w:rsidR="00526313" w:rsidRDefault="00526313">
            <w:pPr>
              <w:jc w:val="center"/>
              <w:rPr>
                <w:rFonts w:ascii="宋体" w:hAnsi="宋体" w:cs="仿宋_GB2312"/>
                <w:color w:val="000000"/>
                <w:sz w:val="24"/>
                <w:szCs w:val="24"/>
              </w:rPr>
            </w:pPr>
          </w:p>
        </w:tc>
        <w:tc>
          <w:tcPr>
            <w:tcW w:w="1491" w:type="dxa"/>
            <w:vAlign w:val="center"/>
          </w:tcPr>
          <w:p w:rsidR="00526313" w:rsidRDefault="00526313">
            <w:pPr>
              <w:jc w:val="center"/>
              <w:rPr>
                <w:rFonts w:ascii="宋体" w:hAnsi="宋体" w:cs="仿宋_GB2312"/>
                <w:color w:val="000000"/>
                <w:sz w:val="24"/>
                <w:szCs w:val="24"/>
              </w:rPr>
            </w:pPr>
          </w:p>
        </w:tc>
      </w:tr>
    </w:tbl>
    <w:p w:rsidR="00526313" w:rsidRDefault="00723D74">
      <w:pPr>
        <w:spacing w:line="360" w:lineRule="auto"/>
        <w:ind w:left="1132" w:hangingChars="470" w:hanging="1132"/>
        <w:jc w:val="left"/>
        <w:rPr>
          <w:rFonts w:ascii="宋体" w:hAnsi="宋体" w:cs="Times New Roman"/>
          <w:color w:val="000000"/>
          <w:sz w:val="24"/>
          <w:szCs w:val="24"/>
        </w:rPr>
      </w:pPr>
      <w:r>
        <w:rPr>
          <w:rFonts w:ascii="宋体" w:hAnsi="宋体" w:cs="Times New Roman" w:hint="eastAsia"/>
          <w:b/>
          <w:color w:val="000000"/>
          <w:sz w:val="24"/>
          <w:szCs w:val="24"/>
        </w:rPr>
        <w:t>说明</w:t>
      </w:r>
      <w:r>
        <w:rPr>
          <w:rFonts w:ascii="宋体" w:hAnsi="宋体" w:cs="Corbel" w:hint="eastAsia"/>
          <w:b/>
          <w:color w:val="000000"/>
          <w:sz w:val="24"/>
          <w:szCs w:val="24"/>
        </w:rPr>
        <w:t>：</w:t>
      </w:r>
      <w:r>
        <w:rPr>
          <w:rFonts w:ascii="宋体" w:hAnsi="宋体" w:cs="Corbel" w:hint="eastAsia"/>
          <w:color w:val="000000"/>
          <w:sz w:val="24"/>
          <w:szCs w:val="24"/>
        </w:rPr>
        <w:t>1、投标人应按招标文件第三章“项目技术、服务及商务要求”中“商务要求”条款逐项说明是否满足要求，如有偏离,投标人应详细说明。未按照要求填写此表或仅注明“符合”、“满足”的，</w:t>
      </w:r>
      <w:r>
        <w:rPr>
          <w:rFonts w:ascii="宋体" w:hAnsi="宋体" w:cs="Times New Roman" w:hint="eastAsia"/>
          <w:color w:val="000000"/>
          <w:sz w:val="24"/>
          <w:szCs w:val="24"/>
        </w:rPr>
        <w:t>导致的后果由投标人自行承担。</w:t>
      </w:r>
    </w:p>
    <w:p w:rsidR="00526313" w:rsidRDefault="00723D74">
      <w:pPr>
        <w:spacing w:line="360" w:lineRule="auto"/>
        <w:ind w:leftChars="366" w:left="1119" w:hangingChars="146" w:hanging="350"/>
        <w:jc w:val="left"/>
        <w:rPr>
          <w:rFonts w:ascii="宋体" w:hAnsi="宋体" w:cs="Times New Roman"/>
          <w:color w:val="000000"/>
          <w:sz w:val="24"/>
          <w:szCs w:val="24"/>
        </w:rPr>
      </w:pPr>
      <w:r>
        <w:rPr>
          <w:rFonts w:ascii="宋体" w:hAnsi="宋体" w:cs="Corbel" w:hint="eastAsia"/>
          <w:color w:val="000000"/>
          <w:sz w:val="24"/>
          <w:szCs w:val="24"/>
        </w:rPr>
        <w:t>2、投标人</w:t>
      </w:r>
      <w:r>
        <w:rPr>
          <w:rFonts w:ascii="宋体" w:hAnsi="宋体" w:cs="Times New Roman" w:hint="eastAsia"/>
          <w:color w:val="000000"/>
          <w:sz w:val="24"/>
          <w:szCs w:val="24"/>
        </w:rPr>
        <w:t>提供</w:t>
      </w:r>
      <w:r>
        <w:rPr>
          <w:rFonts w:ascii="宋体" w:hAnsi="宋体" w:cs="Corbel" w:hint="eastAsia"/>
          <w:color w:val="000000"/>
          <w:sz w:val="24"/>
          <w:szCs w:val="24"/>
        </w:rPr>
        <w:t>的相关证明文件对应的页码填写到上表“投标文件对应的页码”中。未提供页码或内容页码不一致的，</w:t>
      </w:r>
      <w:r>
        <w:rPr>
          <w:rFonts w:ascii="宋体" w:hAnsi="宋体" w:cs="Times New Roman" w:hint="eastAsia"/>
          <w:color w:val="000000"/>
          <w:sz w:val="24"/>
          <w:szCs w:val="24"/>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19" w:name="_Toc511895486"/>
      <w:bookmarkStart w:id="220" w:name="_Toc511894545"/>
      <w:bookmarkStart w:id="221" w:name="_Toc4252"/>
      <w:r>
        <w:rPr>
          <w:rFonts w:ascii="宋体" w:hAnsi="宋体" w:cs="Times New Roman" w:hint="eastAsia"/>
          <w:bCs w:val="0"/>
          <w:color w:val="000000"/>
        </w:rPr>
        <w:lastRenderedPageBreak/>
        <w:t>商务要求“★”号条款响应、偏离说明表</w:t>
      </w:r>
      <w:bookmarkEnd w:id="219"/>
      <w:bookmarkEnd w:id="220"/>
      <w:bookmarkEnd w:id="221"/>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75"/>
        <w:gridCol w:w="3048"/>
        <w:gridCol w:w="3048"/>
        <w:gridCol w:w="1183"/>
        <w:gridCol w:w="1489"/>
      </w:tblGrid>
      <w:tr w:rsidR="00526313">
        <w:trPr>
          <w:trHeight w:val="450"/>
          <w:jc w:val="center"/>
        </w:trPr>
        <w:tc>
          <w:tcPr>
            <w:tcW w:w="575" w:type="dxa"/>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048"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招标文件商务要求“★”号条款的序号及内容</w:t>
            </w:r>
          </w:p>
        </w:tc>
        <w:tc>
          <w:tcPr>
            <w:tcW w:w="3048"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183"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489" w:type="dxa"/>
            <w:shd w:val="pct10" w:color="C4BC96" w:fill="DDD9C3"/>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rPr>
          <w:cantSplit/>
          <w:trHeight w:val="752"/>
          <w:jc w:val="center"/>
        </w:trPr>
        <w:tc>
          <w:tcPr>
            <w:tcW w:w="575" w:type="dxa"/>
            <w:vAlign w:val="center"/>
          </w:tcPr>
          <w:p w:rsidR="00526313" w:rsidRDefault="00526313">
            <w:pPr>
              <w:numPr>
                <w:ilvl w:val="0"/>
                <w:numId w:val="95"/>
              </w:numPr>
              <w:tabs>
                <w:tab w:val="left" w:pos="61"/>
              </w:tabs>
              <w:adjustRightInd w:val="0"/>
              <w:snapToGrid w:val="0"/>
              <w:ind w:leftChars="-30" w:left="-63" w:firstLine="0"/>
              <w:jc w:val="center"/>
              <w:rPr>
                <w:rFonts w:ascii="宋体" w:hAnsi="宋体"/>
                <w:color w:val="000000"/>
                <w:sz w:val="24"/>
              </w:rPr>
            </w:pP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75" w:type="dxa"/>
            <w:vAlign w:val="center"/>
          </w:tcPr>
          <w:p w:rsidR="00526313" w:rsidRDefault="00526313">
            <w:pPr>
              <w:numPr>
                <w:ilvl w:val="0"/>
                <w:numId w:val="95"/>
              </w:numPr>
              <w:tabs>
                <w:tab w:val="left" w:pos="61"/>
              </w:tabs>
              <w:adjustRightInd w:val="0"/>
              <w:snapToGrid w:val="0"/>
              <w:ind w:leftChars="-30" w:left="-63" w:firstLine="0"/>
              <w:jc w:val="center"/>
              <w:rPr>
                <w:rFonts w:ascii="宋体" w:hAnsi="宋体"/>
                <w:color w:val="000000"/>
                <w:sz w:val="24"/>
              </w:rPr>
            </w:pP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75" w:type="dxa"/>
            <w:vAlign w:val="center"/>
          </w:tcPr>
          <w:p w:rsidR="00526313" w:rsidRDefault="00526313">
            <w:pPr>
              <w:numPr>
                <w:ilvl w:val="0"/>
                <w:numId w:val="95"/>
              </w:numPr>
              <w:tabs>
                <w:tab w:val="left" w:pos="61"/>
              </w:tabs>
              <w:adjustRightInd w:val="0"/>
              <w:snapToGrid w:val="0"/>
              <w:ind w:leftChars="-30" w:left="-63" w:firstLine="0"/>
              <w:jc w:val="center"/>
              <w:rPr>
                <w:rFonts w:ascii="宋体" w:hAnsi="宋体"/>
                <w:color w:val="000000"/>
                <w:sz w:val="24"/>
              </w:rPr>
            </w:pP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75" w:type="dxa"/>
            <w:vAlign w:val="center"/>
          </w:tcPr>
          <w:p w:rsidR="00526313" w:rsidRDefault="00526313">
            <w:pPr>
              <w:numPr>
                <w:ilvl w:val="0"/>
                <w:numId w:val="95"/>
              </w:numPr>
              <w:tabs>
                <w:tab w:val="left" w:pos="61"/>
              </w:tabs>
              <w:adjustRightInd w:val="0"/>
              <w:snapToGrid w:val="0"/>
              <w:ind w:leftChars="-30" w:left="-63" w:firstLine="0"/>
              <w:jc w:val="center"/>
              <w:rPr>
                <w:rFonts w:ascii="宋体" w:hAnsi="宋体"/>
                <w:color w:val="000000"/>
                <w:sz w:val="24"/>
              </w:rPr>
            </w:pP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75" w:type="dxa"/>
            <w:vAlign w:val="center"/>
          </w:tcPr>
          <w:p w:rsidR="00526313" w:rsidRDefault="00526313">
            <w:pPr>
              <w:numPr>
                <w:ilvl w:val="0"/>
                <w:numId w:val="95"/>
              </w:numPr>
              <w:tabs>
                <w:tab w:val="left" w:pos="61"/>
              </w:tabs>
              <w:adjustRightInd w:val="0"/>
              <w:snapToGrid w:val="0"/>
              <w:ind w:leftChars="-30" w:left="-63" w:firstLine="0"/>
              <w:jc w:val="center"/>
              <w:rPr>
                <w:rFonts w:ascii="宋体" w:hAnsi="宋体"/>
                <w:color w:val="000000"/>
                <w:sz w:val="24"/>
              </w:rPr>
            </w:pP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75" w:type="dxa"/>
            <w:vAlign w:val="center"/>
          </w:tcPr>
          <w:p w:rsidR="00526313" w:rsidRDefault="00526313">
            <w:pPr>
              <w:numPr>
                <w:ilvl w:val="0"/>
                <w:numId w:val="95"/>
              </w:numPr>
              <w:tabs>
                <w:tab w:val="left" w:pos="61"/>
              </w:tabs>
              <w:adjustRightInd w:val="0"/>
              <w:snapToGrid w:val="0"/>
              <w:ind w:leftChars="-30" w:left="-63" w:firstLine="0"/>
              <w:jc w:val="center"/>
              <w:rPr>
                <w:rFonts w:ascii="宋体" w:hAnsi="宋体"/>
                <w:color w:val="000000"/>
                <w:sz w:val="24"/>
              </w:rPr>
            </w:pP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75" w:type="dxa"/>
            <w:vAlign w:val="center"/>
          </w:tcPr>
          <w:p w:rsidR="00526313" w:rsidRDefault="00723D74">
            <w:pPr>
              <w:jc w:val="center"/>
              <w:rPr>
                <w:rFonts w:ascii="宋体" w:hAnsi="宋体" w:cs="仿宋_GB2312"/>
                <w:color w:val="000000"/>
                <w:sz w:val="24"/>
                <w:szCs w:val="24"/>
              </w:rPr>
            </w:pPr>
            <w:r>
              <w:rPr>
                <w:rFonts w:ascii="宋体" w:hAnsi="宋体" w:cs="仿宋_GB2312" w:hint="eastAsia"/>
                <w:color w:val="000000"/>
                <w:sz w:val="24"/>
                <w:szCs w:val="24"/>
              </w:rPr>
              <w:t>…</w:t>
            </w:r>
          </w:p>
        </w:tc>
        <w:tc>
          <w:tcPr>
            <w:tcW w:w="3048" w:type="dxa"/>
            <w:vAlign w:val="center"/>
          </w:tcPr>
          <w:p w:rsidR="00526313" w:rsidRDefault="00526313">
            <w:pPr>
              <w:jc w:val="center"/>
              <w:rPr>
                <w:rFonts w:ascii="宋体" w:hAnsi="宋体" w:cs="仿宋_GB2312"/>
                <w:color w:val="000000"/>
                <w:sz w:val="24"/>
                <w:szCs w:val="24"/>
              </w:rPr>
            </w:pPr>
          </w:p>
        </w:tc>
        <w:tc>
          <w:tcPr>
            <w:tcW w:w="3048" w:type="dxa"/>
            <w:vAlign w:val="center"/>
          </w:tcPr>
          <w:p w:rsidR="00526313" w:rsidRDefault="00526313">
            <w:pPr>
              <w:jc w:val="center"/>
              <w:rPr>
                <w:rFonts w:ascii="宋体" w:hAnsi="宋体" w:cs="仿宋_GB2312"/>
                <w:color w:val="000000"/>
                <w:sz w:val="24"/>
                <w:szCs w:val="24"/>
              </w:rPr>
            </w:pPr>
          </w:p>
        </w:tc>
        <w:tc>
          <w:tcPr>
            <w:tcW w:w="1183" w:type="dxa"/>
            <w:vAlign w:val="center"/>
          </w:tcPr>
          <w:p w:rsidR="00526313" w:rsidRDefault="00526313">
            <w:pPr>
              <w:jc w:val="center"/>
              <w:rPr>
                <w:rFonts w:ascii="宋体" w:hAnsi="宋体" w:cs="仿宋_GB2312"/>
                <w:color w:val="000000"/>
                <w:sz w:val="24"/>
                <w:szCs w:val="24"/>
              </w:rPr>
            </w:pPr>
          </w:p>
        </w:tc>
        <w:tc>
          <w:tcPr>
            <w:tcW w:w="1489" w:type="dxa"/>
            <w:vAlign w:val="center"/>
          </w:tcPr>
          <w:p w:rsidR="00526313" w:rsidRDefault="00526313">
            <w:pPr>
              <w:jc w:val="center"/>
              <w:rPr>
                <w:rFonts w:ascii="宋体" w:hAnsi="宋体" w:cs="仿宋_GB2312"/>
                <w:color w:val="000000"/>
                <w:sz w:val="24"/>
                <w:szCs w:val="24"/>
              </w:rPr>
            </w:pPr>
          </w:p>
        </w:tc>
      </w:tr>
    </w:tbl>
    <w:p w:rsidR="00526313" w:rsidRDefault="00723D74" w:rsidP="005B6B79">
      <w:pPr>
        <w:spacing w:line="360" w:lineRule="auto"/>
        <w:ind w:left="1132" w:hangingChars="470" w:hanging="1132"/>
        <w:jc w:val="left"/>
        <w:rPr>
          <w:rFonts w:ascii="宋体" w:hAnsi="宋体" w:cs="Corbel"/>
          <w:color w:val="000000"/>
          <w:sz w:val="24"/>
          <w:szCs w:val="24"/>
        </w:rPr>
      </w:pPr>
      <w:r>
        <w:rPr>
          <w:rFonts w:ascii="宋体" w:hAnsi="宋体" w:cs="Corbel" w:hint="eastAsia"/>
          <w:b/>
          <w:color w:val="000000"/>
          <w:sz w:val="24"/>
          <w:szCs w:val="24"/>
        </w:rPr>
        <w:t>说明：</w:t>
      </w:r>
      <w:r>
        <w:rPr>
          <w:rFonts w:ascii="宋体" w:hAnsi="宋体" w:cs="Corbel" w:hint="eastAsia"/>
          <w:color w:val="000000"/>
          <w:sz w:val="24"/>
          <w:szCs w:val="24"/>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rsidR="00526313" w:rsidRDefault="00723D74" w:rsidP="005B6B79">
      <w:pPr>
        <w:spacing w:line="360" w:lineRule="auto"/>
        <w:ind w:leftChars="366" w:left="1119" w:hangingChars="146" w:hanging="350"/>
        <w:jc w:val="left"/>
        <w:rPr>
          <w:rFonts w:ascii="宋体" w:hAnsi="宋体" w:cs="Corbel"/>
          <w:color w:val="000000"/>
          <w:sz w:val="24"/>
          <w:szCs w:val="24"/>
        </w:rPr>
      </w:pPr>
      <w:r>
        <w:rPr>
          <w:rFonts w:ascii="宋体" w:hAnsi="宋体" w:cs="Corbel" w:hint="eastAsia"/>
          <w:color w:val="000000"/>
          <w:sz w:val="24"/>
          <w:szCs w:val="24"/>
        </w:rPr>
        <w:t>2、投标人提供的相关证明文件对应的页码填写到上表“投标文件对应的页码”中。未提供页码或内容页码不一致的，</w:t>
      </w:r>
      <w:r>
        <w:rPr>
          <w:rFonts w:ascii="宋体" w:hAnsi="宋体" w:cs="Times New Roman" w:hint="eastAsia"/>
          <w:color w:val="000000"/>
          <w:sz w:val="24"/>
          <w:szCs w:val="24"/>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spacing w:before="40" w:after="40" w:line="360" w:lineRule="auto"/>
        <w:ind w:left="1285"/>
        <w:jc w:val="left"/>
        <w:rPr>
          <w:rFonts w:ascii="宋体" w:hAnsi="宋体" w:cs="Times New Roman"/>
          <w:bCs w:val="0"/>
          <w:color w:val="000000"/>
        </w:rPr>
        <w:sectPr w:rsidR="00526313">
          <w:pgSz w:w="11906" w:h="16838"/>
          <w:pgMar w:top="1134" w:right="1191" w:bottom="1134" w:left="1191" w:header="851" w:footer="992" w:gutter="0"/>
          <w:cols w:space="720"/>
          <w:docGrid w:type="linesAndChar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22" w:name="_Toc511894546"/>
      <w:bookmarkStart w:id="223" w:name="_Toc19879"/>
      <w:bookmarkStart w:id="224" w:name="_Toc511895487"/>
      <w:r>
        <w:rPr>
          <w:rFonts w:ascii="宋体" w:hAnsi="宋体" w:cs="Times New Roman" w:hint="eastAsia"/>
          <w:bCs w:val="0"/>
          <w:color w:val="000000"/>
        </w:rPr>
        <w:lastRenderedPageBreak/>
        <w:t>商务评议对照表</w:t>
      </w:r>
      <w:bookmarkEnd w:id="222"/>
      <w:bookmarkEnd w:id="223"/>
      <w:bookmarkEnd w:id="224"/>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86"/>
        <w:gridCol w:w="3106"/>
        <w:gridCol w:w="3106"/>
        <w:gridCol w:w="1205"/>
        <w:gridCol w:w="1340"/>
      </w:tblGrid>
      <w:tr w:rsidR="00526313">
        <w:trPr>
          <w:trHeight w:val="450"/>
          <w:jc w:val="center"/>
        </w:trPr>
        <w:tc>
          <w:tcPr>
            <w:tcW w:w="586" w:type="dxa"/>
            <w:tcBorders>
              <w:bottom w:val="single" w:sz="4" w:space="0" w:color="auto"/>
            </w:tcBorders>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106" w:type="dxa"/>
            <w:tcBorders>
              <w:bottom w:val="single" w:sz="4" w:space="0" w:color="auto"/>
            </w:tcBorders>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招标文件商务评分标准的序号及内容</w:t>
            </w:r>
          </w:p>
        </w:tc>
        <w:tc>
          <w:tcPr>
            <w:tcW w:w="3106" w:type="dxa"/>
            <w:tcBorders>
              <w:bottom w:val="single" w:sz="4" w:space="0" w:color="auto"/>
            </w:tcBorders>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205" w:type="dxa"/>
            <w:tcBorders>
              <w:bottom w:val="single" w:sz="4" w:space="0" w:color="auto"/>
            </w:tcBorders>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340" w:type="dxa"/>
            <w:tcBorders>
              <w:bottom w:val="single" w:sz="4" w:space="0" w:color="auto"/>
            </w:tcBorders>
            <w:shd w:val="pct10" w:color="C4BC96" w:fill="DDD9C3"/>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tcBorders>
              <w:top w:val="single" w:sz="4" w:space="0" w:color="auto"/>
            </w:tcBorders>
            <w:vAlign w:val="center"/>
          </w:tcPr>
          <w:p w:rsidR="00526313" w:rsidRDefault="00526313">
            <w:pPr>
              <w:numPr>
                <w:ilvl w:val="0"/>
                <w:numId w:val="96"/>
              </w:numPr>
              <w:jc w:val="center"/>
              <w:rPr>
                <w:rFonts w:ascii="宋体" w:hAnsi="宋体" w:cs="仿宋_GB2312"/>
                <w:color w:val="000000"/>
                <w:sz w:val="24"/>
                <w:szCs w:val="24"/>
              </w:rPr>
            </w:pPr>
          </w:p>
        </w:tc>
        <w:tc>
          <w:tcPr>
            <w:tcW w:w="3106" w:type="dxa"/>
            <w:tcBorders>
              <w:top w:val="single" w:sz="4" w:space="0" w:color="auto"/>
            </w:tcBorders>
            <w:vAlign w:val="center"/>
          </w:tcPr>
          <w:p w:rsidR="00526313" w:rsidRDefault="00526313">
            <w:pPr>
              <w:jc w:val="center"/>
              <w:rPr>
                <w:rFonts w:ascii="宋体" w:hAnsi="宋体" w:cs="仿宋_GB2312"/>
                <w:color w:val="000000"/>
                <w:sz w:val="24"/>
                <w:szCs w:val="24"/>
              </w:rPr>
            </w:pPr>
          </w:p>
        </w:tc>
        <w:tc>
          <w:tcPr>
            <w:tcW w:w="3106" w:type="dxa"/>
            <w:tcBorders>
              <w:top w:val="single" w:sz="4" w:space="0" w:color="auto"/>
            </w:tcBorders>
            <w:vAlign w:val="center"/>
          </w:tcPr>
          <w:p w:rsidR="00526313" w:rsidRDefault="00526313">
            <w:pPr>
              <w:jc w:val="center"/>
              <w:rPr>
                <w:rFonts w:ascii="宋体" w:hAnsi="宋体" w:cs="仿宋_GB2312"/>
                <w:color w:val="000000"/>
                <w:sz w:val="24"/>
                <w:szCs w:val="24"/>
              </w:rPr>
            </w:pPr>
          </w:p>
        </w:tc>
        <w:tc>
          <w:tcPr>
            <w:tcW w:w="1205" w:type="dxa"/>
            <w:tcBorders>
              <w:top w:val="single" w:sz="4" w:space="0" w:color="auto"/>
            </w:tcBorders>
            <w:vAlign w:val="center"/>
          </w:tcPr>
          <w:p w:rsidR="00526313" w:rsidRDefault="00526313">
            <w:pPr>
              <w:jc w:val="center"/>
              <w:rPr>
                <w:rFonts w:ascii="宋体" w:hAnsi="宋体" w:cs="仿宋_GB2312"/>
                <w:color w:val="000000"/>
                <w:sz w:val="24"/>
                <w:szCs w:val="24"/>
              </w:rPr>
            </w:pPr>
          </w:p>
        </w:tc>
        <w:tc>
          <w:tcPr>
            <w:tcW w:w="1340" w:type="dxa"/>
            <w:tcBorders>
              <w:top w:val="single" w:sz="4" w:space="0" w:color="auto"/>
            </w:tcBorders>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vAlign w:val="center"/>
          </w:tcPr>
          <w:p w:rsidR="00526313" w:rsidRDefault="00526313">
            <w:pPr>
              <w:numPr>
                <w:ilvl w:val="0"/>
                <w:numId w:val="96"/>
              </w:num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1205" w:type="dxa"/>
            <w:vAlign w:val="center"/>
          </w:tcPr>
          <w:p w:rsidR="00526313" w:rsidRDefault="00526313">
            <w:pPr>
              <w:jc w:val="center"/>
              <w:rPr>
                <w:rFonts w:ascii="宋体" w:hAnsi="宋体" w:cs="仿宋_GB2312"/>
                <w:color w:val="000000"/>
                <w:sz w:val="24"/>
                <w:szCs w:val="24"/>
              </w:rPr>
            </w:pPr>
          </w:p>
        </w:tc>
        <w:tc>
          <w:tcPr>
            <w:tcW w:w="1340" w:type="dxa"/>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vAlign w:val="center"/>
          </w:tcPr>
          <w:p w:rsidR="00526313" w:rsidRDefault="00526313">
            <w:pPr>
              <w:numPr>
                <w:ilvl w:val="0"/>
                <w:numId w:val="96"/>
              </w:num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1205" w:type="dxa"/>
            <w:vAlign w:val="center"/>
          </w:tcPr>
          <w:p w:rsidR="00526313" w:rsidRDefault="00526313">
            <w:pPr>
              <w:jc w:val="center"/>
              <w:rPr>
                <w:rFonts w:ascii="宋体" w:hAnsi="宋体" w:cs="仿宋_GB2312"/>
                <w:color w:val="000000"/>
                <w:sz w:val="24"/>
                <w:szCs w:val="24"/>
              </w:rPr>
            </w:pPr>
          </w:p>
        </w:tc>
        <w:tc>
          <w:tcPr>
            <w:tcW w:w="1340" w:type="dxa"/>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vAlign w:val="center"/>
          </w:tcPr>
          <w:p w:rsidR="00526313" w:rsidRDefault="00526313">
            <w:pPr>
              <w:numPr>
                <w:ilvl w:val="0"/>
                <w:numId w:val="96"/>
              </w:num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1205" w:type="dxa"/>
            <w:vAlign w:val="center"/>
          </w:tcPr>
          <w:p w:rsidR="00526313" w:rsidRDefault="00526313">
            <w:pPr>
              <w:jc w:val="center"/>
              <w:rPr>
                <w:rFonts w:ascii="宋体" w:hAnsi="宋体" w:cs="仿宋_GB2312"/>
                <w:color w:val="000000"/>
                <w:sz w:val="24"/>
                <w:szCs w:val="24"/>
              </w:rPr>
            </w:pPr>
          </w:p>
        </w:tc>
        <w:tc>
          <w:tcPr>
            <w:tcW w:w="1340" w:type="dxa"/>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vAlign w:val="center"/>
          </w:tcPr>
          <w:p w:rsidR="00526313" w:rsidRDefault="00526313">
            <w:pPr>
              <w:numPr>
                <w:ilvl w:val="0"/>
                <w:numId w:val="96"/>
              </w:num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1205" w:type="dxa"/>
            <w:vAlign w:val="center"/>
          </w:tcPr>
          <w:p w:rsidR="00526313" w:rsidRDefault="00526313">
            <w:pPr>
              <w:jc w:val="center"/>
              <w:rPr>
                <w:rFonts w:ascii="宋体" w:hAnsi="宋体" w:cs="仿宋_GB2312"/>
                <w:color w:val="000000"/>
                <w:sz w:val="24"/>
                <w:szCs w:val="24"/>
              </w:rPr>
            </w:pPr>
          </w:p>
        </w:tc>
        <w:tc>
          <w:tcPr>
            <w:tcW w:w="1340" w:type="dxa"/>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vAlign w:val="center"/>
          </w:tcPr>
          <w:p w:rsidR="00526313" w:rsidRDefault="00526313">
            <w:pPr>
              <w:numPr>
                <w:ilvl w:val="0"/>
                <w:numId w:val="96"/>
              </w:num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1205" w:type="dxa"/>
            <w:vAlign w:val="center"/>
          </w:tcPr>
          <w:p w:rsidR="00526313" w:rsidRDefault="00526313">
            <w:pPr>
              <w:jc w:val="center"/>
              <w:rPr>
                <w:rFonts w:ascii="宋体" w:hAnsi="宋体" w:cs="仿宋_GB2312"/>
                <w:color w:val="000000"/>
                <w:sz w:val="24"/>
                <w:szCs w:val="24"/>
              </w:rPr>
            </w:pPr>
          </w:p>
        </w:tc>
        <w:tc>
          <w:tcPr>
            <w:tcW w:w="1340" w:type="dxa"/>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2"/>
          <w:jc w:val="center"/>
        </w:trPr>
        <w:tc>
          <w:tcPr>
            <w:tcW w:w="586" w:type="dxa"/>
            <w:vAlign w:val="center"/>
          </w:tcPr>
          <w:p w:rsidR="00526313" w:rsidRDefault="00723D74">
            <w:pPr>
              <w:jc w:val="center"/>
              <w:rPr>
                <w:rFonts w:ascii="宋体" w:hAnsi="宋体" w:cs="仿宋_GB2312"/>
                <w:b/>
                <w:color w:val="000000"/>
                <w:sz w:val="24"/>
                <w:szCs w:val="24"/>
              </w:rPr>
            </w:pPr>
            <w:r>
              <w:rPr>
                <w:rFonts w:ascii="宋体" w:hAnsi="宋体" w:cs="仿宋_GB2312" w:hint="eastAsia"/>
                <w:b/>
                <w:color w:val="000000"/>
                <w:sz w:val="24"/>
                <w:szCs w:val="24"/>
              </w:rPr>
              <w:t>…</w:t>
            </w:r>
          </w:p>
        </w:tc>
        <w:tc>
          <w:tcPr>
            <w:tcW w:w="3106" w:type="dxa"/>
            <w:vAlign w:val="center"/>
          </w:tcPr>
          <w:p w:rsidR="00526313" w:rsidRDefault="00526313">
            <w:pPr>
              <w:jc w:val="center"/>
              <w:rPr>
                <w:rFonts w:ascii="宋体" w:hAnsi="宋体" w:cs="仿宋_GB2312"/>
                <w:color w:val="000000"/>
                <w:sz w:val="24"/>
                <w:szCs w:val="24"/>
              </w:rPr>
            </w:pPr>
          </w:p>
        </w:tc>
        <w:tc>
          <w:tcPr>
            <w:tcW w:w="3106" w:type="dxa"/>
            <w:vAlign w:val="center"/>
          </w:tcPr>
          <w:p w:rsidR="00526313" w:rsidRDefault="00526313">
            <w:pPr>
              <w:jc w:val="center"/>
              <w:rPr>
                <w:rFonts w:ascii="宋体" w:hAnsi="宋体" w:cs="仿宋_GB2312"/>
                <w:color w:val="000000"/>
                <w:sz w:val="24"/>
                <w:szCs w:val="24"/>
              </w:rPr>
            </w:pPr>
          </w:p>
        </w:tc>
        <w:tc>
          <w:tcPr>
            <w:tcW w:w="1205" w:type="dxa"/>
            <w:vAlign w:val="center"/>
          </w:tcPr>
          <w:p w:rsidR="00526313" w:rsidRDefault="00526313">
            <w:pPr>
              <w:jc w:val="center"/>
              <w:rPr>
                <w:rFonts w:ascii="宋体" w:hAnsi="宋体" w:cs="仿宋_GB2312"/>
                <w:color w:val="000000"/>
                <w:sz w:val="24"/>
                <w:szCs w:val="24"/>
              </w:rPr>
            </w:pPr>
          </w:p>
        </w:tc>
        <w:tc>
          <w:tcPr>
            <w:tcW w:w="1340" w:type="dxa"/>
            <w:vAlign w:val="center"/>
          </w:tcPr>
          <w:p w:rsidR="00526313" w:rsidRDefault="00526313">
            <w:pPr>
              <w:jc w:val="center"/>
              <w:rPr>
                <w:rFonts w:ascii="宋体" w:hAnsi="宋体" w:cs="仿宋_GB2312"/>
                <w:color w:val="000000"/>
                <w:sz w:val="24"/>
                <w:szCs w:val="24"/>
              </w:rPr>
            </w:pPr>
          </w:p>
        </w:tc>
      </w:tr>
    </w:tbl>
    <w:p w:rsidR="00526313" w:rsidRDefault="00723D74">
      <w:pPr>
        <w:spacing w:line="360" w:lineRule="auto"/>
        <w:ind w:left="1132" w:hangingChars="470" w:hanging="1132"/>
        <w:jc w:val="left"/>
        <w:rPr>
          <w:rFonts w:ascii="宋体" w:hAnsi="宋体" w:cs="Corbel"/>
          <w:color w:val="000000"/>
          <w:sz w:val="24"/>
          <w:szCs w:val="24"/>
        </w:rPr>
      </w:pPr>
      <w:r>
        <w:rPr>
          <w:rFonts w:ascii="宋体" w:hAnsi="宋体" w:cs="Corbel" w:hint="eastAsia"/>
          <w:b/>
          <w:color w:val="000000"/>
          <w:sz w:val="24"/>
          <w:szCs w:val="24"/>
        </w:rPr>
        <w:t>说明：</w:t>
      </w:r>
      <w:r>
        <w:rPr>
          <w:rFonts w:ascii="宋体" w:hAnsi="宋体" w:cs="Corbel" w:hint="eastAsia"/>
          <w:color w:val="000000"/>
          <w:sz w:val="24"/>
          <w:szCs w:val="24"/>
        </w:rPr>
        <w:t>1、投标人应按招标文件第五章“评标方法、程序及标准”中“商务评议”的评分标准逐项说明是否满足要求，如有偏离,投标人应详细说明。未按照要求填写此表或仅注明“符合”、“满足”的，</w:t>
      </w:r>
      <w:r>
        <w:rPr>
          <w:rFonts w:ascii="宋体" w:hAnsi="宋体" w:cs="Times New Roman" w:hint="eastAsia"/>
          <w:color w:val="000000"/>
          <w:sz w:val="24"/>
          <w:szCs w:val="24"/>
        </w:rPr>
        <w:t>导致的后果由投标人自行承担。</w:t>
      </w:r>
    </w:p>
    <w:p w:rsidR="00526313" w:rsidRDefault="00723D74">
      <w:pPr>
        <w:spacing w:line="360" w:lineRule="auto"/>
        <w:ind w:leftChars="366" w:left="1119" w:hangingChars="146" w:hanging="350"/>
        <w:jc w:val="left"/>
        <w:rPr>
          <w:rFonts w:ascii="宋体" w:hAnsi="宋体" w:cs="Times New Roman"/>
          <w:color w:val="000000"/>
          <w:sz w:val="24"/>
          <w:szCs w:val="24"/>
        </w:rPr>
      </w:pPr>
      <w:r>
        <w:rPr>
          <w:rFonts w:ascii="宋体" w:hAnsi="宋体" w:cs="Times New Roman" w:hint="eastAsia"/>
          <w:color w:val="000000"/>
          <w:sz w:val="24"/>
          <w:szCs w:val="24"/>
        </w:rPr>
        <w:t>2、投标人提供的相关证明文件对应的页码填写到上表“投标文件对应的页码”中。未提供页码或内容页码不一致的，导致的后果由投标人自行承担。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rsidP="005B6B79">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25" w:name="_Toc511895488"/>
      <w:bookmarkStart w:id="226" w:name="_Toc2144"/>
      <w:bookmarkStart w:id="227" w:name="_Toc511894547"/>
      <w:r>
        <w:rPr>
          <w:rFonts w:ascii="宋体" w:hAnsi="宋体" w:cs="Times New Roman" w:hint="eastAsia"/>
          <w:bCs w:val="0"/>
          <w:color w:val="000000"/>
        </w:rPr>
        <w:lastRenderedPageBreak/>
        <w:t>技术、服务要求响应、偏离说明表</w:t>
      </w:r>
      <w:bookmarkEnd w:id="225"/>
      <w:bookmarkEnd w:id="226"/>
      <w:bookmarkEnd w:id="227"/>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90"/>
        <w:gridCol w:w="3104"/>
        <w:gridCol w:w="3104"/>
        <w:gridCol w:w="1207"/>
        <w:gridCol w:w="1338"/>
      </w:tblGrid>
      <w:tr w:rsidR="00526313">
        <w:trPr>
          <w:trHeight w:val="450"/>
          <w:jc w:val="center"/>
        </w:trPr>
        <w:tc>
          <w:tcPr>
            <w:tcW w:w="590" w:type="dxa"/>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104"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招标文件技术、服务要求条款的序号及内容</w:t>
            </w:r>
          </w:p>
        </w:tc>
        <w:tc>
          <w:tcPr>
            <w:tcW w:w="3104"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207" w:type="dxa"/>
            <w:shd w:val="pct10" w:color="C4BC96" w:fill="DDD9C3"/>
            <w:vAlign w:val="center"/>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338" w:type="dxa"/>
            <w:shd w:val="pct10" w:color="C4BC96" w:fill="DDD9C3"/>
          </w:tcPr>
          <w:p w:rsidR="00526313" w:rsidRDefault="00723D74" w:rsidP="005B6B79">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rPr>
          <w:cantSplit/>
          <w:trHeight w:val="752"/>
          <w:jc w:val="center"/>
        </w:trPr>
        <w:tc>
          <w:tcPr>
            <w:tcW w:w="590" w:type="dxa"/>
            <w:vAlign w:val="center"/>
          </w:tcPr>
          <w:p w:rsidR="00526313" w:rsidRDefault="00526313">
            <w:pPr>
              <w:numPr>
                <w:ilvl w:val="0"/>
                <w:numId w:val="97"/>
              </w:numPr>
              <w:tabs>
                <w:tab w:val="left" w:pos="60"/>
              </w:tabs>
              <w:adjustRightInd w:val="0"/>
              <w:snapToGrid w:val="0"/>
              <w:ind w:leftChars="-30" w:left="-63" w:firstLine="0"/>
              <w:jc w:val="center"/>
              <w:rPr>
                <w:rFonts w:ascii="宋体" w:hAnsi="宋体"/>
                <w:color w:val="000000"/>
                <w:sz w:val="24"/>
              </w:rPr>
            </w:pP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90" w:type="dxa"/>
            <w:vAlign w:val="center"/>
          </w:tcPr>
          <w:p w:rsidR="00526313" w:rsidRDefault="00526313">
            <w:pPr>
              <w:numPr>
                <w:ilvl w:val="0"/>
                <w:numId w:val="97"/>
              </w:numPr>
              <w:tabs>
                <w:tab w:val="left" w:pos="60"/>
              </w:tabs>
              <w:adjustRightInd w:val="0"/>
              <w:snapToGrid w:val="0"/>
              <w:ind w:leftChars="-30" w:left="-63" w:firstLine="0"/>
              <w:jc w:val="center"/>
              <w:rPr>
                <w:rFonts w:ascii="宋体" w:hAnsi="宋体"/>
                <w:color w:val="000000"/>
                <w:sz w:val="24"/>
              </w:rPr>
            </w:pP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90" w:type="dxa"/>
            <w:vAlign w:val="center"/>
          </w:tcPr>
          <w:p w:rsidR="00526313" w:rsidRDefault="00526313">
            <w:pPr>
              <w:numPr>
                <w:ilvl w:val="0"/>
                <w:numId w:val="97"/>
              </w:numPr>
              <w:tabs>
                <w:tab w:val="left" w:pos="60"/>
              </w:tabs>
              <w:adjustRightInd w:val="0"/>
              <w:snapToGrid w:val="0"/>
              <w:ind w:leftChars="-30" w:left="-63" w:firstLine="0"/>
              <w:jc w:val="center"/>
              <w:rPr>
                <w:rFonts w:ascii="宋体" w:hAnsi="宋体"/>
                <w:color w:val="000000"/>
                <w:sz w:val="24"/>
              </w:rPr>
            </w:pP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90" w:type="dxa"/>
            <w:vAlign w:val="center"/>
          </w:tcPr>
          <w:p w:rsidR="00526313" w:rsidRDefault="00526313">
            <w:pPr>
              <w:numPr>
                <w:ilvl w:val="0"/>
                <w:numId w:val="97"/>
              </w:numPr>
              <w:tabs>
                <w:tab w:val="left" w:pos="60"/>
              </w:tabs>
              <w:adjustRightInd w:val="0"/>
              <w:snapToGrid w:val="0"/>
              <w:ind w:leftChars="-30" w:left="-63" w:firstLine="0"/>
              <w:jc w:val="center"/>
              <w:rPr>
                <w:rFonts w:ascii="宋体" w:hAnsi="宋体"/>
                <w:color w:val="000000"/>
                <w:sz w:val="24"/>
              </w:rPr>
            </w:pP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90" w:type="dxa"/>
            <w:vAlign w:val="center"/>
          </w:tcPr>
          <w:p w:rsidR="00526313" w:rsidRDefault="00526313">
            <w:pPr>
              <w:numPr>
                <w:ilvl w:val="0"/>
                <w:numId w:val="97"/>
              </w:numPr>
              <w:tabs>
                <w:tab w:val="left" w:pos="60"/>
              </w:tabs>
              <w:adjustRightInd w:val="0"/>
              <w:snapToGrid w:val="0"/>
              <w:ind w:leftChars="-30" w:left="-63" w:firstLine="0"/>
              <w:jc w:val="center"/>
              <w:rPr>
                <w:rFonts w:ascii="宋体" w:hAnsi="宋体"/>
                <w:color w:val="000000"/>
                <w:sz w:val="24"/>
              </w:rPr>
            </w:pP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90" w:type="dxa"/>
            <w:vAlign w:val="center"/>
          </w:tcPr>
          <w:p w:rsidR="00526313" w:rsidRDefault="00526313">
            <w:pPr>
              <w:numPr>
                <w:ilvl w:val="0"/>
                <w:numId w:val="97"/>
              </w:numPr>
              <w:tabs>
                <w:tab w:val="left" w:pos="60"/>
              </w:tabs>
              <w:adjustRightInd w:val="0"/>
              <w:snapToGrid w:val="0"/>
              <w:ind w:leftChars="-30" w:left="-63" w:firstLine="0"/>
              <w:jc w:val="center"/>
              <w:rPr>
                <w:rFonts w:ascii="宋体" w:hAnsi="宋体"/>
                <w:color w:val="000000"/>
                <w:sz w:val="24"/>
              </w:rPr>
            </w:pP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r w:rsidR="00526313">
        <w:trPr>
          <w:cantSplit/>
          <w:trHeight w:val="752"/>
          <w:jc w:val="center"/>
        </w:trPr>
        <w:tc>
          <w:tcPr>
            <w:tcW w:w="590" w:type="dxa"/>
            <w:vAlign w:val="center"/>
          </w:tcPr>
          <w:p w:rsidR="00526313" w:rsidRDefault="00723D74">
            <w:pPr>
              <w:jc w:val="center"/>
              <w:rPr>
                <w:rFonts w:ascii="宋体" w:hAnsi="宋体" w:cs="仿宋_GB2312"/>
                <w:color w:val="000000"/>
                <w:sz w:val="24"/>
                <w:szCs w:val="24"/>
              </w:rPr>
            </w:pPr>
            <w:r>
              <w:rPr>
                <w:rFonts w:ascii="宋体" w:hAnsi="宋体" w:cs="仿宋_GB2312" w:hint="eastAsia"/>
                <w:color w:val="000000"/>
                <w:sz w:val="24"/>
                <w:szCs w:val="24"/>
              </w:rPr>
              <w:t>…</w:t>
            </w:r>
          </w:p>
        </w:tc>
        <w:tc>
          <w:tcPr>
            <w:tcW w:w="3104" w:type="dxa"/>
            <w:vAlign w:val="center"/>
          </w:tcPr>
          <w:p w:rsidR="00526313" w:rsidRDefault="00526313">
            <w:pPr>
              <w:jc w:val="center"/>
              <w:rPr>
                <w:rFonts w:ascii="宋体" w:hAnsi="宋体" w:cs="仿宋_GB2312"/>
                <w:color w:val="000000"/>
                <w:sz w:val="24"/>
                <w:szCs w:val="24"/>
              </w:rPr>
            </w:pPr>
          </w:p>
        </w:tc>
        <w:tc>
          <w:tcPr>
            <w:tcW w:w="3104" w:type="dxa"/>
            <w:vAlign w:val="center"/>
          </w:tcPr>
          <w:p w:rsidR="00526313" w:rsidRDefault="00526313">
            <w:pPr>
              <w:jc w:val="center"/>
              <w:rPr>
                <w:rFonts w:ascii="宋体" w:hAnsi="宋体" w:cs="仿宋_GB2312"/>
                <w:color w:val="000000"/>
                <w:sz w:val="24"/>
                <w:szCs w:val="24"/>
              </w:rPr>
            </w:pPr>
          </w:p>
        </w:tc>
        <w:tc>
          <w:tcPr>
            <w:tcW w:w="1207" w:type="dxa"/>
            <w:vAlign w:val="center"/>
          </w:tcPr>
          <w:p w:rsidR="00526313" w:rsidRDefault="00526313">
            <w:pPr>
              <w:jc w:val="center"/>
              <w:rPr>
                <w:rFonts w:ascii="宋体" w:hAnsi="宋体" w:cs="仿宋_GB2312"/>
                <w:color w:val="000000"/>
                <w:sz w:val="24"/>
                <w:szCs w:val="24"/>
              </w:rPr>
            </w:pPr>
          </w:p>
        </w:tc>
        <w:tc>
          <w:tcPr>
            <w:tcW w:w="1338" w:type="dxa"/>
            <w:vAlign w:val="center"/>
          </w:tcPr>
          <w:p w:rsidR="00526313" w:rsidRDefault="00526313">
            <w:pPr>
              <w:jc w:val="center"/>
              <w:rPr>
                <w:rFonts w:ascii="宋体" w:hAnsi="宋体" w:cs="仿宋_GB2312"/>
                <w:color w:val="000000"/>
                <w:sz w:val="24"/>
                <w:szCs w:val="24"/>
              </w:rPr>
            </w:pPr>
          </w:p>
        </w:tc>
      </w:tr>
    </w:tbl>
    <w:p w:rsidR="00526313" w:rsidRDefault="00723D74" w:rsidP="005B6B79">
      <w:pPr>
        <w:spacing w:line="360" w:lineRule="auto"/>
        <w:ind w:left="1132" w:hangingChars="470" w:hanging="1132"/>
        <w:jc w:val="left"/>
        <w:rPr>
          <w:rFonts w:ascii="宋体" w:hAnsi="宋体" w:cs="Times New Roman"/>
          <w:color w:val="000000"/>
          <w:sz w:val="24"/>
          <w:szCs w:val="24"/>
        </w:rPr>
      </w:pPr>
      <w:r>
        <w:rPr>
          <w:rFonts w:ascii="宋体" w:hAnsi="宋体" w:cs="Corbel" w:hint="eastAsia"/>
          <w:b/>
          <w:color w:val="000000"/>
          <w:sz w:val="24"/>
          <w:szCs w:val="24"/>
        </w:rPr>
        <w:t>说明：</w:t>
      </w:r>
      <w:r>
        <w:rPr>
          <w:rFonts w:ascii="宋体" w:hAnsi="宋体" w:cs="Corbel" w:hint="eastAsia"/>
          <w:color w:val="000000"/>
          <w:sz w:val="24"/>
          <w:szCs w:val="24"/>
        </w:rPr>
        <w:t>1、投标人应按招标文件第三章“项目技术、服务及商务要求”中“技术、服务要求”条款逐项说明是否满足要求，如有偏离,投标人应详细说明。未按照要求填写此表或仅注明“符合”、“满足”的，</w:t>
      </w:r>
      <w:r>
        <w:rPr>
          <w:rFonts w:ascii="宋体" w:hAnsi="宋体" w:cs="Times New Roman" w:hint="eastAsia"/>
          <w:color w:val="000000"/>
          <w:sz w:val="24"/>
          <w:szCs w:val="24"/>
        </w:rPr>
        <w:t>导致的后果由投标人自行承担。</w:t>
      </w:r>
    </w:p>
    <w:p w:rsidR="00526313" w:rsidRDefault="00723D74" w:rsidP="005B6B79">
      <w:pPr>
        <w:spacing w:line="360" w:lineRule="auto"/>
        <w:ind w:leftChars="366" w:left="1119" w:hangingChars="146" w:hanging="350"/>
        <w:jc w:val="left"/>
        <w:rPr>
          <w:rFonts w:ascii="宋体" w:hAnsi="宋体" w:cs="Corbel"/>
          <w:color w:val="000000"/>
          <w:sz w:val="24"/>
          <w:szCs w:val="24"/>
        </w:rPr>
      </w:pPr>
      <w:r>
        <w:rPr>
          <w:rFonts w:ascii="宋体" w:hAnsi="宋体" w:cs="Corbel" w:hint="eastAsia"/>
          <w:color w:val="000000"/>
          <w:sz w:val="24"/>
          <w:szCs w:val="24"/>
        </w:rPr>
        <w:t>2、投标人提供的相关证明文件对应的页码填写到上表“投标文件对应的页码”中。未提供页码或内容页码不一致的，</w:t>
      </w:r>
      <w:r>
        <w:rPr>
          <w:rFonts w:ascii="宋体" w:hAnsi="宋体" w:cs="Times New Roman" w:hint="eastAsia"/>
          <w:color w:val="000000"/>
          <w:sz w:val="24"/>
          <w:szCs w:val="24"/>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rsidP="005B6B79">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AndChar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color w:val="000000"/>
        </w:rPr>
      </w:pPr>
      <w:bookmarkStart w:id="228" w:name="_Toc511894548"/>
      <w:bookmarkStart w:id="229" w:name="_Toc15529"/>
      <w:bookmarkStart w:id="230" w:name="_Toc511895489"/>
      <w:r>
        <w:rPr>
          <w:rFonts w:ascii="宋体" w:hAnsi="宋体" w:cs="Times New Roman" w:hint="eastAsia"/>
          <w:color w:val="000000"/>
        </w:rPr>
        <w:lastRenderedPageBreak/>
        <w:t>技术、服务要求“★”号条款响应、偏离说明表</w:t>
      </w:r>
      <w:bookmarkEnd w:id="228"/>
      <w:bookmarkEnd w:id="229"/>
      <w:bookmarkEnd w:id="230"/>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85"/>
        <w:gridCol w:w="3122"/>
        <w:gridCol w:w="3091"/>
        <w:gridCol w:w="1218"/>
        <w:gridCol w:w="1327"/>
      </w:tblGrid>
      <w:tr w:rsidR="00526313">
        <w:trPr>
          <w:trHeight w:val="450"/>
        </w:trPr>
        <w:tc>
          <w:tcPr>
            <w:tcW w:w="585" w:type="dxa"/>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122" w:type="dxa"/>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招标文件技术要求 “★”号条款的序号及内容</w:t>
            </w:r>
          </w:p>
        </w:tc>
        <w:tc>
          <w:tcPr>
            <w:tcW w:w="3091" w:type="dxa"/>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218" w:type="dxa"/>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327" w:type="dxa"/>
            <w:shd w:val="pct10" w:color="C4BC96" w:fill="DDD9C3"/>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rPr>
          <w:cantSplit/>
          <w:trHeight w:val="752"/>
        </w:trPr>
        <w:tc>
          <w:tcPr>
            <w:tcW w:w="585" w:type="dxa"/>
            <w:vAlign w:val="center"/>
          </w:tcPr>
          <w:p w:rsidR="00526313" w:rsidRDefault="00526313">
            <w:pPr>
              <w:numPr>
                <w:ilvl w:val="0"/>
                <w:numId w:val="98"/>
              </w:numPr>
              <w:tabs>
                <w:tab w:val="left" w:pos="61"/>
              </w:tabs>
              <w:adjustRightInd w:val="0"/>
              <w:snapToGrid w:val="0"/>
              <w:ind w:leftChars="-30" w:left="-63" w:firstLine="0"/>
              <w:jc w:val="center"/>
              <w:rPr>
                <w:rFonts w:ascii="宋体" w:hAnsi="宋体"/>
                <w:color w:val="000000"/>
                <w:sz w:val="24"/>
              </w:rPr>
            </w:pP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r w:rsidR="00526313">
        <w:trPr>
          <w:cantSplit/>
          <w:trHeight w:val="752"/>
        </w:trPr>
        <w:tc>
          <w:tcPr>
            <w:tcW w:w="585" w:type="dxa"/>
            <w:vAlign w:val="center"/>
          </w:tcPr>
          <w:p w:rsidR="00526313" w:rsidRDefault="00526313">
            <w:pPr>
              <w:numPr>
                <w:ilvl w:val="0"/>
                <w:numId w:val="98"/>
              </w:numPr>
              <w:tabs>
                <w:tab w:val="left" w:pos="61"/>
              </w:tabs>
              <w:adjustRightInd w:val="0"/>
              <w:snapToGrid w:val="0"/>
              <w:ind w:leftChars="-30" w:left="-63" w:firstLine="0"/>
              <w:jc w:val="center"/>
              <w:rPr>
                <w:rFonts w:ascii="宋体" w:hAnsi="宋体"/>
                <w:color w:val="000000"/>
                <w:sz w:val="24"/>
              </w:rPr>
            </w:pP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r w:rsidR="00526313">
        <w:trPr>
          <w:cantSplit/>
          <w:trHeight w:val="752"/>
        </w:trPr>
        <w:tc>
          <w:tcPr>
            <w:tcW w:w="585" w:type="dxa"/>
            <w:vAlign w:val="center"/>
          </w:tcPr>
          <w:p w:rsidR="00526313" w:rsidRDefault="00526313">
            <w:pPr>
              <w:numPr>
                <w:ilvl w:val="0"/>
                <w:numId w:val="98"/>
              </w:numPr>
              <w:tabs>
                <w:tab w:val="left" w:pos="61"/>
              </w:tabs>
              <w:adjustRightInd w:val="0"/>
              <w:snapToGrid w:val="0"/>
              <w:ind w:leftChars="-30" w:left="-63" w:firstLine="0"/>
              <w:jc w:val="center"/>
              <w:rPr>
                <w:rFonts w:ascii="宋体" w:hAnsi="宋体"/>
                <w:color w:val="000000"/>
                <w:sz w:val="24"/>
              </w:rPr>
            </w:pP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r w:rsidR="00526313">
        <w:trPr>
          <w:cantSplit/>
          <w:trHeight w:val="752"/>
        </w:trPr>
        <w:tc>
          <w:tcPr>
            <w:tcW w:w="585" w:type="dxa"/>
            <w:vAlign w:val="center"/>
          </w:tcPr>
          <w:p w:rsidR="00526313" w:rsidRDefault="00526313">
            <w:pPr>
              <w:numPr>
                <w:ilvl w:val="0"/>
                <w:numId w:val="98"/>
              </w:numPr>
              <w:tabs>
                <w:tab w:val="left" w:pos="61"/>
              </w:tabs>
              <w:adjustRightInd w:val="0"/>
              <w:snapToGrid w:val="0"/>
              <w:ind w:leftChars="-30" w:left="-63" w:firstLine="0"/>
              <w:jc w:val="center"/>
              <w:rPr>
                <w:rFonts w:ascii="宋体" w:hAnsi="宋体"/>
                <w:color w:val="000000"/>
                <w:sz w:val="24"/>
              </w:rPr>
            </w:pP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r w:rsidR="00526313">
        <w:trPr>
          <w:cantSplit/>
          <w:trHeight w:val="752"/>
        </w:trPr>
        <w:tc>
          <w:tcPr>
            <w:tcW w:w="585" w:type="dxa"/>
            <w:vAlign w:val="center"/>
          </w:tcPr>
          <w:p w:rsidR="00526313" w:rsidRDefault="00526313">
            <w:pPr>
              <w:numPr>
                <w:ilvl w:val="0"/>
                <w:numId w:val="98"/>
              </w:numPr>
              <w:tabs>
                <w:tab w:val="left" w:pos="61"/>
              </w:tabs>
              <w:adjustRightInd w:val="0"/>
              <w:snapToGrid w:val="0"/>
              <w:ind w:leftChars="-30" w:left="-63" w:firstLine="0"/>
              <w:jc w:val="center"/>
              <w:rPr>
                <w:rFonts w:ascii="宋体" w:hAnsi="宋体"/>
                <w:color w:val="000000"/>
                <w:sz w:val="24"/>
              </w:rPr>
            </w:pP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r w:rsidR="00526313">
        <w:trPr>
          <w:cantSplit/>
          <w:trHeight w:val="752"/>
        </w:trPr>
        <w:tc>
          <w:tcPr>
            <w:tcW w:w="585" w:type="dxa"/>
            <w:vAlign w:val="center"/>
          </w:tcPr>
          <w:p w:rsidR="00526313" w:rsidRDefault="00526313">
            <w:pPr>
              <w:numPr>
                <w:ilvl w:val="0"/>
                <w:numId w:val="98"/>
              </w:numPr>
              <w:tabs>
                <w:tab w:val="left" w:pos="61"/>
              </w:tabs>
              <w:adjustRightInd w:val="0"/>
              <w:snapToGrid w:val="0"/>
              <w:ind w:leftChars="-30" w:left="-63" w:firstLine="0"/>
              <w:jc w:val="center"/>
              <w:rPr>
                <w:rFonts w:ascii="宋体" w:hAnsi="宋体"/>
                <w:color w:val="000000"/>
                <w:sz w:val="24"/>
              </w:rPr>
            </w:pP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r w:rsidR="00526313">
        <w:trPr>
          <w:cantSplit/>
          <w:trHeight w:val="752"/>
        </w:trPr>
        <w:tc>
          <w:tcPr>
            <w:tcW w:w="585" w:type="dxa"/>
            <w:vAlign w:val="center"/>
          </w:tcPr>
          <w:p w:rsidR="00526313" w:rsidRDefault="00723D74">
            <w:pPr>
              <w:jc w:val="center"/>
              <w:rPr>
                <w:rFonts w:ascii="宋体" w:hAnsi="宋体" w:cs="仿宋_GB2312"/>
                <w:color w:val="000000"/>
                <w:sz w:val="24"/>
                <w:szCs w:val="24"/>
              </w:rPr>
            </w:pPr>
            <w:r>
              <w:rPr>
                <w:rFonts w:ascii="宋体" w:hAnsi="宋体" w:cs="仿宋_GB2312" w:hint="eastAsia"/>
                <w:color w:val="000000"/>
                <w:sz w:val="24"/>
                <w:szCs w:val="24"/>
              </w:rPr>
              <w:t>…</w:t>
            </w:r>
          </w:p>
        </w:tc>
        <w:tc>
          <w:tcPr>
            <w:tcW w:w="3122" w:type="dxa"/>
            <w:vAlign w:val="center"/>
          </w:tcPr>
          <w:p w:rsidR="00526313" w:rsidRDefault="00526313">
            <w:pPr>
              <w:jc w:val="center"/>
              <w:rPr>
                <w:rFonts w:ascii="宋体" w:hAnsi="宋体" w:cs="仿宋_GB2312"/>
                <w:color w:val="000000"/>
                <w:sz w:val="24"/>
                <w:szCs w:val="24"/>
              </w:rPr>
            </w:pPr>
          </w:p>
        </w:tc>
        <w:tc>
          <w:tcPr>
            <w:tcW w:w="3091" w:type="dxa"/>
            <w:vAlign w:val="center"/>
          </w:tcPr>
          <w:p w:rsidR="00526313" w:rsidRDefault="00526313">
            <w:pPr>
              <w:jc w:val="center"/>
              <w:rPr>
                <w:rFonts w:ascii="宋体" w:hAnsi="宋体" w:cs="仿宋_GB2312"/>
                <w:color w:val="000000"/>
                <w:sz w:val="24"/>
                <w:szCs w:val="24"/>
              </w:rPr>
            </w:pPr>
          </w:p>
        </w:tc>
        <w:tc>
          <w:tcPr>
            <w:tcW w:w="1218" w:type="dxa"/>
            <w:vAlign w:val="center"/>
          </w:tcPr>
          <w:p w:rsidR="00526313" w:rsidRDefault="00526313">
            <w:pPr>
              <w:jc w:val="center"/>
              <w:rPr>
                <w:rFonts w:ascii="宋体" w:hAnsi="宋体" w:cs="仿宋_GB2312"/>
                <w:color w:val="000000"/>
                <w:sz w:val="24"/>
                <w:szCs w:val="24"/>
              </w:rPr>
            </w:pPr>
          </w:p>
        </w:tc>
        <w:tc>
          <w:tcPr>
            <w:tcW w:w="1327" w:type="dxa"/>
            <w:vAlign w:val="center"/>
          </w:tcPr>
          <w:p w:rsidR="00526313" w:rsidRDefault="00526313">
            <w:pPr>
              <w:jc w:val="center"/>
              <w:rPr>
                <w:rFonts w:ascii="宋体" w:hAnsi="宋体" w:cs="仿宋_GB2312"/>
                <w:color w:val="000000"/>
                <w:sz w:val="24"/>
                <w:szCs w:val="24"/>
              </w:rPr>
            </w:pPr>
          </w:p>
        </w:tc>
      </w:tr>
    </w:tbl>
    <w:p w:rsidR="00526313" w:rsidRDefault="00723D74">
      <w:pPr>
        <w:spacing w:line="360" w:lineRule="auto"/>
        <w:ind w:left="978" w:hangingChars="406" w:hanging="978"/>
        <w:jc w:val="left"/>
        <w:rPr>
          <w:rFonts w:ascii="宋体" w:hAnsi="宋体" w:cs="Corbel"/>
          <w:color w:val="000000"/>
          <w:sz w:val="24"/>
          <w:szCs w:val="24"/>
        </w:rPr>
      </w:pPr>
      <w:r>
        <w:rPr>
          <w:rFonts w:ascii="宋体" w:hAnsi="宋体" w:cs="Corbel" w:hint="eastAsia"/>
          <w:b/>
          <w:color w:val="000000"/>
          <w:sz w:val="24"/>
          <w:szCs w:val="24"/>
        </w:rPr>
        <w:t>说明：</w:t>
      </w:r>
      <w:r>
        <w:rPr>
          <w:rFonts w:ascii="宋体" w:hAnsi="宋体" w:cs="Corbel" w:hint="eastAsia"/>
          <w:color w:val="000000"/>
          <w:sz w:val="24"/>
          <w:szCs w:val="24"/>
        </w:rPr>
        <w:t>1、投标人应按招标文件第三章“项目技术、服务及商务要求”中技术、服务要求</w:t>
      </w:r>
      <w:r>
        <w:rPr>
          <w:rFonts w:ascii="Times New Roman" w:hAnsi="宋体" w:cs="Times New Roman" w:hint="eastAsia"/>
          <w:color w:val="000000"/>
          <w:sz w:val="24"/>
          <w:szCs w:val="24"/>
        </w:rPr>
        <w:t>“★”号</w:t>
      </w:r>
      <w:r>
        <w:rPr>
          <w:rFonts w:ascii="宋体" w:hAnsi="宋体" w:cs="Corbel" w:hint="eastAsia"/>
          <w:color w:val="000000"/>
          <w:sz w:val="24"/>
          <w:szCs w:val="24"/>
        </w:rPr>
        <w:t>条款进行逐项说明是否满足要求，如有偏离,投标人应详细说明。未按照要求填写此表或仅注明“符合”、“满足”的，</w:t>
      </w:r>
      <w:r>
        <w:rPr>
          <w:rFonts w:ascii="宋体" w:hAnsi="宋体" w:cs="Times New Roman" w:hint="eastAsia"/>
          <w:color w:val="000000"/>
          <w:sz w:val="24"/>
          <w:szCs w:val="24"/>
        </w:rPr>
        <w:t>导致的后果由投标人自行承担。</w:t>
      </w:r>
    </w:p>
    <w:p w:rsidR="00526313" w:rsidRDefault="00723D74">
      <w:pPr>
        <w:spacing w:line="360" w:lineRule="auto"/>
        <w:ind w:leftChars="305" w:left="976" w:hangingChars="140" w:hanging="336"/>
        <w:jc w:val="left"/>
        <w:rPr>
          <w:rFonts w:ascii="宋体" w:hAnsi="宋体" w:cs="Corbel"/>
          <w:color w:val="000000"/>
          <w:sz w:val="24"/>
          <w:szCs w:val="24"/>
        </w:rPr>
      </w:pPr>
      <w:r>
        <w:rPr>
          <w:rFonts w:ascii="宋体" w:hAnsi="宋体" w:cs="Corbel" w:hint="eastAsia"/>
          <w:color w:val="000000"/>
          <w:sz w:val="24"/>
          <w:szCs w:val="24"/>
        </w:rPr>
        <w:t>2、投标人提供的相关证明文件对应的页码填写到上表“投标文件对应的页码”中。未提供页码或内容页码不一致的，</w:t>
      </w:r>
      <w:r>
        <w:rPr>
          <w:rFonts w:ascii="宋体" w:hAnsi="宋体" w:cs="Times New Roman" w:hint="eastAsia"/>
          <w:color w:val="000000"/>
          <w:sz w:val="24"/>
          <w:szCs w:val="24"/>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p w:rsidR="00526313" w:rsidRDefault="00526313">
      <w:pPr>
        <w:pStyle w:val="2"/>
        <w:numPr>
          <w:ilvl w:val="0"/>
          <w:numId w:val="87"/>
        </w:numPr>
        <w:spacing w:before="40" w:after="40" w:line="360" w:lineRule="auto"/>
        <w:ind w:left="1285" w:hangingChars="400" w:hanging="1285"/>
        <w:jc w:val="left"/>
        <w:rPr>
          <w:rFonts w:ascii="宋体" w:hAnsi="宋体" w:cs="Times New Roman"/>
          <w:bCs w:val="0"/>
          <w:color w:val="000000"/>
        </w:rPr>
        <w:sectPr w:rsidR="00526313">
          <w:pgSz w:w="11906" w:h="16838"/>
          <w:pgMar w:top="1134" w:right="1191" w:bottom="1134" w:left="1191" w:header="851" w:footer="992" w:gutter="0"/>
          <w:cols w:space="720"/>
          <w:docGrid w:type="lines" w:linePitch="312"/>
        </w:sectPr>
      </w:pPr>
    </w:p>
    <w:p w:rsidR="00526313" w:rsidRDefault="00723D74">
      <w:pPr>
        <w:pStyle w:val="2"/>
        <w:numPr>
          <w:ilvl w:val="0"/>
          <w:numId w:val="81"/>
        </w:numPr>
        <w:spacing w:before="40" w:after="40" w:line="360" w:lineRule="auto"/>
        <w:ind w:left="1285" w:hangingChars="400" w:hanging="1285"/>
        <w:jc w:val="left"/>
        <w:rPr>
          <w:rFonts w:ascii="宋体" w:hAnsi="宋体" w:cs="Times New Roman"/>
          <w:bCs w:val="0"/>
          <w:color w:val="000000"/>
        </w:rPr>
      </w:pPr>
      <w:bookmarkStart w:id="231" w:name="_Toc511894549"/>
      <w:bookmarkStart w:id="232" w:name="_Toc25063"/>
      <w:bookmarkStart w:id="233" w:name="_Toc511895490"/>
      <w:r>
        <w:rPr>
          <w:rFonts w:ascii="宋体" w:hAnsi="宋体" w:cs="Times New Roman" w:hint="eastAsia"/>
          <w:bCs w:val="0"/>
          <w:color w:val="000000"/>
        </w:rPr>
        <w:lastRenderedPageBreak/>
        <w:t>技术、服务评议对照表</w:t>
      </w:r>
      <w:bookmarkEnd w:id="231"/>
      <w:bookmarkEnd w:id="232"/>
      <w:bookmarkEnd w:id="233"/>
    </w:p>
    <w:p w:rsidR="00526313" w:rsidRDefault="00723D74">
      <w:pPr>
        <w:spacing w:line="360" w:lineRule="auto"/>
        <w:jc w:val="left"/>
        <w:rPr>
          <w:rFonts w:hAnsi="宋体"/>
          <w:b/>
          <w:color w:val="000000"/>
          <w:sz w:val="24"/>
        </w:rPr>
      </w:pPr>
      <w:r>
        <w:rPr>
          <w:rFonts w:hAnsi="宋体" w:hint="eastAsia"/>
          <w:b/>
          <w:color w:val="000000"/>
          <w:sz w:val="24"/>
        </w:rPr>
        <w:t>投</w:t>
      </w:r>
      <w:r>
        <w:rPr>
          <w:rFonts w:hAnsi="宋体" w:hint="eastAsia"/>
          <w:b/>
          <w:color w:val="000000"/>
          <w:sz w:val="24"/>
        </w:rPr>
        <w:t xml:space="preserve"> </w:t>
      </w:r>
      <w:r>
        <w:rPr>
          <w:rFonts w:hAnsi="宋体" w:hint="eastAsia"/>
          <w:b/>
          <w:color w:val="000000"/>
          <w:sz w:val="24"/>
        </w:rPr>
        <w:t>标</w:t>
      </w:r>
      <w:r>
        <w:rPr>
          <w:rFonts w:hAnsi="宋体" w:hint="eastAsia"/>
          <w:b/>
          <w:color w:val="000000"/>
          <w:sz w:val="24"/>
        </w:rPr>
        <w:t xml:space="preserve"> </w:t>
      </w:r>
      <w:r>
        <w:rPr>
          <w:rFonts w:hAnsi="宋体" w:hint="eastAsia"/>
          <w:b/>
          <w:color w:val="000000"/>
          <w:sz w:val="24"/>
        </w:rPr>
        <w:t>人：</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p>
    <w:p w:rsidR="00526313" w:rsidRDefault="00723D74">
      <w:pPr>
        <w:spacing w:line="360" w:lineRule="auto"/>
        <w:jc w:val="left"/>
        <w:rPr>
          <w:rFonts w:hAnsi="宋体"/>
          <w:b/>
          <w:color w:val="000000"/>
          <w:sz w:val="24"/>
        </w:rPr>
      </w:pPr>
      <w:r>
        <w:rPr>
          <w:rFonts w:ascii="宋体" w:hAnsi="宋体" w:cs="Times New Roman" w:hint="eastAsia"/>
          <w:b/>
          <w:color w:val="000000"/>
          <w:sz w:val="24"/>
          <w:szCs w:val="21"/>
        </w:rPr>
        <w:t>项目编号：</w:t>
      </w:r>
      <w:r>
        <w:rPr>
          <w:rFonts w:ascii="宋体" w:hAnsi="宋体" w:cs="Times New Roman" w:hint="eastAsia"/>
          <w:b/>
          <w:color w:val="000000"/>
          <w:sz w:val="24"/>
          <w:szCs w:val="21"/>
          <w:u w:val="single"/>
        </w:rPr>
        <w:t xml:space="preserve">                     </w:t>
      </w:r>
      <w:r>
        <w:rPr>
          <w:rFonts w:ascii="宋体" w:hAnsi="宋体" w:cs="Times New Roman" w:hint="eastAsia"/>
          <w:b/>
          <w:color w:val="000000"/>
          <w:sz w:val="24"/>
          <w:szCs w:val="21"/>
        </w:rPr>
        <w:t xml:space="preserve">     </w:t>
      </w:r>
      <w:r>
        <w:rPr>
          <w:rFonts w:ascii="宋体" w:hAnsi="宋体" w:cs="Times New Roman" w:hint="eastAsia"/>
          <w:b/>
          <w:bCs/>
          <w:color w:val="000000"/>
          <w:sz w:val="24"/>
          <w:szCs w:val="21"/>
        </w:rPr>
        <w:t xml:space="preserve">                所投包号：</w:t>
      </w:r>
      <w:r>
        <w:rPr>
          <w:rFonts w:ascii="宋体" w:hAnsi="宋体" w:cs="Times New Roman" w:hint="eastAsia"/>
          <w:b/>
          <w:bCs/>
          <w:color w:val="000000"/>
          <w:sz w:val="24"/>
          <w:szCs w:val="21"/>
          <w:u w:val="single"/>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98"/>
        <w:gridCol w:w="3083"/>
        <w:gridCol w:w="3110"/>
        <w:gridCol w:w="1221"/>
        <w:gridCol w:w="1304"/>
      </w:tblGrid>
      <w:tr w:rsidR="00526313">
        <w:trPr>
          <w:trHeight w:val="450"/>
          <w:jc w:val="center"/>
        </w:trPr>
        <w:tc>
          <w:tcPr>
            <w:tcW w:w="598" w:type="dxa"/>
            <w:tcBorders>
              <w:bottom w:val="single" w:sz="4" w:space="0" w:color="auto"/>
            </w:tcBorders>
            <w:shd w:val="pct10" w:color="C4BC96" w:fill="DDD9C3"/>
            <w:vAlign w:val="center"/>
          </w:tcPr>
          <w:p w:rsidR="00526313" w:rsidRDefault="00723D74">
            <w:pPr>
              <w:spacing w:before="100" w:beforeAutospacing="1" w:after="100" w:afterAutospacing="1"/>
              <w:ind w:leftChars="-50" w:left="-105" w:rightChars="-50" w:right="-105"/>
              <w:jc w:val="center"/>
              <w:rPr>
                <w:rFonts w:ascii="宋体" w:hAnsi="宋体" w:cs="仿宋_GB2312"/>
                <w:b/>
                <w:color w:val="000000"/>
                <w:sz w:val="24"/>
                <w:szCs w:val="24"/>
              </w:rPr>
            </w:pPr>
            <w:r>
              <w:rPr>
                <w:rFonts w:ascii="宋体" w:hAnsi="宋体" w:cs="仿宋_GB2312" w:hint="eastAsia"/>
                <w:b/>
                <w:color w:val="000000"/>
                <w:sz w:val="24"/>
                <w:szCs w:val="24"/>
              </w:rPr>
              <w:t>序号</w:t>
            </w:r>
          </w:p>
        </w:tc>
        <w:tc>
          <w:tcPr>
            <w:tcW w:w="3083" w:type="dxa"/>
            <w:tcBorders>
              <w:bottom w:val="single" w:sz="4" w:space="0" w:color="auto"/>
            </w:tcBorders>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招标文件技术评分标准的序号及内容</w:t>
            </w:r>
          </w:p>
        </w:tc>
        <w:tc>
          <w:tcPr>
            <w:tcW w:w="3110" w:type="dxa"/>
            <w:tcBorders>
              <w:bottom w:val="single" w:sz="4" w:space="0" w:color="auto"/>
            </w:tcBorders>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投标响应内容对应简述</w:t>
            </w:r>
          </w:p>
        </w:tc>
        <w:tc>
          <w:tcPr>
            <w:tcW w:w="1221" w:type="dxa"/>
            <w:tcBorders>
              <w:bottom w:val="single" w:sz="4" w:space="0" w:color="auto"/>
            </w:tcBorders>
            <w:shd w:val="pct10" w:color="C4BC96" w:fill="DDD9C3"/>
            <w:vAlign w:val="center"/>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偏离说明</w:t>
            </w:r>
          </w:p>
        </w:tc>
        <w:tc>
          <w:tcPr>
            <w:tcW w:w="1304" w:type="dxa"/>
            <w:tcBorders>
              <w:bottom w:val="single" w:sz="4" w:space="0" w:color="auto"/>
            </w:tcBorders>
            <w:shd w:val="pct10" w:color="C4BC96" w:fill="DDD9C3"/>
          </w:tcPr>
          <w:p w:rsidR="00526313" w:rsidRDefault="00723D74">
            <w:pPr>
              <w:spacing w:before="100" w:beforeAutospacing="1" w:after="100" w:afterAutospacing="1"/>
              <w:ind w:leftChars="-25" w:left="-53" w:rightChars="-25" w:right="-53"/>
              <w:jc w:val="center"/>
              <w:rPr>
                <w:rFonts w:ascii="宋体" w:hAnsi="宋体" w:cs="仿宋_GB2312"/>
                <w:b/>
                <w:color w:val="000000"/>
                <w:sz w:val="24"/>
                <w:szCs w:val="24"/>
              </w:rPr>
            </w:pPr>
            <w:r>
              <w:rPr>
                <w:rFonts w:ascii="宋体" w:hAnsi="宋体" w:cs="仿宋_GB2312" w:hint="eastAsia"/>
                <w:b/>
                <w:color w:val="000000"/>
                <w:sz w:val="24"/>
                <w:szCs w:val="24"/>
              </w:rPr>
              <w:t>投标文件对应的页码</w:t>
            </w: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jc w:val="center"/>
        </w:trPr>
        <w:tc>
          <w:tcPr>
            <w:tcW w:w="598" w:type="dxa"/>
            <w:tcBorders>
              <w:top w:val="single" w:sz="4" w:space="0" w:color="auto"/>
            </w:tcBorders>
            <w:vAlign w:val="center"/>
          </w:tcPr>
          <w:p w:rsidR="00526313" w:rsidRDefault="00526313">
            <w:pPr>
              <w:numPr>
                <w:ilvl w:val="0"/>
                <w:numId w:val="99"/>
              </w:numPr>
              <w:jc w:val="center"/>
              <w:rPr>
                <w:rFonts w:ascii="宋体" w:hAnsi="宋体" w:cs="仿宋_GB2312"/>
                <w:color w:val="000000"/>
                <w:sz w:val="24"/>
                <w:szCs w:val="24"/>
              </w:rPr>
            </w:pPr>
          </w:p>
        </w:tc>
        <w:tc>
          <w:tcPr>
            <w:tcW w:w="3083" w:type="dxa"/>
            <w:tcBorders>
              <w:top w:val="single" w:sz="4" w:space="0" w:color="auto"/>
            </w:tcBorders>
            <w:vAlign w:val="center"/>
          </w:tcPr>
          <w:p w:rsidR="00526313" w:rsidRDefault="00526313">
            <w:pPr>
              <w:jc w:val="center"/>
              <w:rPr>
                <w:rFonts w:ascii="宋体" w:hAnsi="宋体" w:cs="仿宋_GB2312"/>
                <w:color w:val="000000"/>
                <w:sz w:val="24"/>
                <w:szCs w:val="24"/>
              </w:rPr>
            </w:pPr>
          </w:p>
        </w:tc>
        <w:tc>
          <w:tcPr>
            <w:tcW w:w="3110" w:type="dxa"/>
            <w:tcBorders>
              <w:top w:val="single" w:sz="4" w:space="0" w:color="auto"/>
            </w:tcBorders>
            <w:vAlign w:val="center"/>
          </w:tcPr>
          <w:p w:rsidR="00526313" w:rsidRDefault="00526313">
            <w:pPr>
              <w:jc w:val="center"/>
              <w:rPr>
                <w:rFonts w:ascii="宋体" w:hAnsi="宋体" w:cs="仿宋_GB2312"/>
                <w:color w:val="000000"/>
                <w:sz w:val="24"/>
                <w:szCs w:val="24"/>
              </w:rPr>
            </w:pPr>
          </w:p>
        </w:tc>
        <w:tc>
          <w:tcPr>
            <w:tcW w:w="1221" w:type="dxa"/>
            <w:tcBorders>
              <w:top w:val="single" w:sz="4" w:space="0" w:color="auto"/>
            </w:tcBorders>
            <w:vAlign w:val="center"/>
          </w:tcPr>
          <w:p w:rsidR="00526313" w:rsidRDefault="00526313">
            <w:pPr>
              <w:jc w:val="center"/>
              <w:rPr>
                <w:rFonts w:ascii="宋体" w:hAnsi="宋体" w:cs="仿宋_GB2312"/>
                <w:color w:val="000000"/>
                <w:sz w:val="24"/>
                <w:szCs w:val="24"/>
              </w:rPr>
            </w:pPr>
          </w:p>
        </w:tc>
        <w:tc>
          <w:tcPr>
            <w:tcW w:w="1304" w:type="dxa"/>
            <w:tcBorders>
              <w:top w:val="single" w:sz="4" w:space="0" w:color="auto"/>
            </w:tcBorders>
            <w:vAlign w:val="center"/>
          </w:tcPr>
          <w:p w:rsidR="00526313" w:rsidRDefault="00526313">
            <w:pPr>
              <w:jc w:val="center"/>
              <w:rPr>
                <w:rFonts w:ascii="宋体" w:hAnsi="宋体" w:cs="仿宋_GB2312"/>
                <w:color w:val="000000"/>
                <w:sz w:val="24"/>
                <w:szCs w:val="24"/>
              </w:rPr>
            </w:pPr>
          </w:p>
        </w:tc>
      </w:tr>
      <w:tr w:rsidR="0052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jc w:val="center"/>
        </w:trPr>
        <w:tc>
          <w:tcPr>
            <w:tcW w:w="598" w:type="dxa"/>
            <w:vAlign w:val="center"/>
          </w:tcPr>
          <w:p w:rsidR="00526313" w:rsidRDefault="00526313">
            <w:pPr>
              <w:numPr>
                <w:ilvl w:val="0"/>
                <w:numId w:val="99"/>
              </w:numPr>
              <w:jc w:val="center"/>
              <w:rPr>
                <w:rFonts w:ascii="宋体" w:hAnsi="宋体" w:cs="仿宋_GB2312"/>
                <w:color w:val="000000"/>
                <w:sz w:val="24"/>
                <w:szCs w:val="24"/>
              </w:rPr>
            </w:pPr>
          </w:p>
        </w:tc>
        <w:tc>
          <w:tcPr>
            <w:tcW w:w="3083" w:type="dxa"/>
            <w:vAlign w:val="center"/>
          </w:tcPr>
          <w:p w:rsidR="00526313" w:rsidRDefault="00526313">
            <w:pPr>
              <w:jc w:val="center"/>
              <w:rPr>
                <w:rFonts w:ascii="宋体" w:hAnsi="宋体" w:cs="仿宋_GB2312"/>
                <w:color w:val="000000"/>
                <w:sz w:val="24"/>
                <w:szCs w:val="24"/>
              </w:rPr>
            </w:pPr>
          </w:p>
        </w:tc>
        <w:tc>
          <w:tcPr>
            <w:tcW w:w="3110" w:type="dxa"/>
            <w:vAlign w:val="center"/>
          </w:tcPr>
          <w:p w:rsidR="00526313" w:rsidRDefault="00526313">
            <w:pPr>
              <w:jc w:val="center"/>
              <w:rPr>
                <w:rFonts w:ascii="宋体" w:hAnsi="宋体" w:cs="仿宋_GB2312"/>
                <w:color w:val="000000"/>
                <w:sz w:val="24"/>
                <w:szCs w:val="24"/>
              </w:rPr>
            </w:pPr>
          </w:p>
        </w:tc>
        <w:tc>
          <w:tcPr>
            <w:tcW w:w="1221" w:type="dxa"/>
            <w:vAlign w:val="center"/>
          </w:tcPr>
          <w:p w:rsidR="00526313" w:rsidRDefault="00526313">
            <w:pPr>
              <w:jc w:val="center"/>
              <w:rPr>
                <w:rFonts w:ascii="宋体" w:hAnsi="宋体" w:cs="仿宋_GB2312"/>
                <w:color w:val="000000"/>
                <w:sz w:val="24"/>
                <w:szCs w:val="24"/>
              </w:rPr>
            </w:pPr>
          </w:p>
        </w:tc>
        <w:tc>
          <w:tcPr>
            <w:tcW w:w="1304" w:type="dxa"/>
            <w:vAlign w:val="center"/>
          </w:tcPr>
          <w:p w:rsidR="00526313" w:rsidRDefault="00526313">
            <w:pPr>
              <w:jc w:val="center"/>
              <w:rPr>
                <w:rFonts w:ascii="宋体" w:hAnsi="宋体" w:cs="仿宋_GB2312"/>
                <w:color w:val="000000"/>
                <w:sz w:val="24"/>
                <w:szCs w:val="24"/>
              </w:rPr>
            </w:pPr>
          </w:p>
        </w:tc>
      </w:tr>
      <w:tr w:rsidR="00526313">
        <w:trPr>
          <w:trHeight w:val="752"/>
          <w:jc w:val="center"/>
        </w:trPr>
        <w:tc>
          <w:tcPr>
            <w:tcW w:w="598" w:type="dxa"/>
            <w:vAlign w:val="center"/>
          </w:tcPr>
          <w:p w:rsidR="00526313" w:rsidRDefault="00526313">
            <w:pPr>
              <w:numPr>
                <w:ilvl w:val="0"/>
                <w:numId w:val="99"/>
              </w:numPr>
              <w:jc w:val="center"/>
              <w:rPr>
                <w:rFonts w:ascii="宋体" w:hAnsi="宋体" w:cs="仿宋_GB2312"/>
                <w:color w:val="000000"/>
                <w:sz w:val="24"/>
                <w:szCs w:val="24"/>
              </w:rPr>
            </w:pPr>
          </w:p>
        </w:tc>
        <w:tc>
          <w:tcPr>
            <w:tcW w:w="3083" w:type="dxa"/>
            <w:vAlign w:val="center"/>
          </w:tcPr>
          <w:p w:rsidR="00526313" w:rsidRDefault="00526313">
            <w:pPr>
              <w:jc w:val="left"/>
              <w:rPr>
                <w:rFonts w:ascii="宋体" w:hAnsi="宋体" w:cs="仿宋_GB2312"/>
                <w:color w:val="000000"/>
                <w:sz w:val="24"/>
                <w:szCs w:val="24"/>
              </w:rPr>
            </w:pPr>
          </w:p>
        </w:tc>
        <w:tc>
          <w:tcPr>
            <w:tcW w:w="3110" w:type="dxa"/>
            <w:vAlign w:val="center"/>
          </w:tcPr>
          <w:p w:rsidR="00526313" w:rsidRDefault="00526313">
            <w:pPr>
              <w:jc w:val="left"/>
              <w:rPr>
                <w:rFonts w:ascii="宋体" w:hAnsi="宋体" w:cs="仿宋_GB2312"/>
                <w:color w:val="000000"/>
                <w:sz w:val="24"/>
                <w:szCs w:val="24"/>
              </w:rPr>
            </w:pPr>
          </w:p>
        </w:tc>
        <w:tc>
          <w:tcPr>
            <w:tcW w:w="1221" w:type="dxa"/>
            <w:vAlign w:val="center"/>
          </w:tcPr>
          <w:p w:rsidR="00526313" w:rsidRDefault="00526313">
            <w:pPr>
              <w:jc w:val="center"/>
              <w:rPr>
                <w:rFonts w:ascii="宋体" w:hAnsi="宋体" w:cs="仿宋_GB2312"/>
                <w:color w:val="000000"/>
                <w:sz w:val="24"/>
                <w:szCs w:val="24"/>
              </w:rPr>
            </w:pPr>
          </w:p>
        </w:tc>
        <w:tc>
          <w:tcPr>
            <w:tcW w:w="1304" w:type="dxa"/>
            <w:vAlign w:val="center"/>
          </w:tcPr>
          <w:p w:rsidR="00526313" w:rsidRDefault="00526313">
            <w:pPr>
              <w:jc w:val="center"/>
              <w:rPr>
                <w:rFonts w:ascii="宋体" w:hAnsi="宋体" w:cs="仿宋_GB2312"/>
                <w:color w:val="000000"/>
                <w:sz w:val="24"/>
                <w:szCs w:val="24"/>
              </w:rPr>
            </w:pPr>
          </w:p>
        </w:tc>
      </w:tr>
      <w:tr w:rsidR="00526313">
        <w:trPr>
          <w:trHeight w:val="752"/>
          <w:jc w:val="center"/>
        </w:trPr>
        <w:tc>
          <w:tcPr>
            <w:tcW w:w="598" w:type="dxa"/>
            <w:vAlign w:val="center"/>
          </w:tcPr>
          <w:p w:rsidR="00526313" w:rsidRDefault="00526313">
            <w:pPr>
              <w:numPr>
                <w:ilvl w:val="0"/>
                <w:numId w:val="99"/>
              </w:numPr>
              <w:jc w:val="center"/>
              <w:rPr>
                <w:rFonts w:ascii="宋体" w:hAnsi="宋体" w:cs="仿宋_GB2312"/>
                <w:color w:val="000000"/>
                <w:sz w:val="24"/>
                <w:szCs w:val="24"/>
              </w:rPr>
            </w:pPr>
          </w:p>
        </w:tc>
        <w:tc>
          <w:tcPr>
            <w:tcW w:w="3083" w:type="dxa"/>
            <w:vAlign w:val="center"/>
          </w:tcPr>
          <w:p w:rsidR="00526313" w:rsidRDefault="00526313">
            <w:pPr>
              <w:jc w:val="left"/>
              <w:rPr>
                <w:rFonts w:ascii="宋体" w:hAnsi="宋体" w:cs="仿宋_GB2312"/>
                <w:color w:val="000000"/>
                <w:sz w:val="24"/>
                <w:szCs w:val="24"/>
              </w:rPr>
            </w:pPr>
          </w:p>
        </w:tc>
        <w:tc>
          <w:tcPr>
            <w:tcW w:w="3110" w:type="dxa"/>
            <w:vAlign w:val="center"/>
          </w:tcPr>
          <w:p w:rsidR="00526313" w:rsidRDefault="00526313">
            <w:pPr>
              <w:jc w:val="left"/>
              <w:rPr>
                <w:rFonts w:ascii="宋体" w:hAnsi="宋体" w:cs="仿宋_GB2312"/>
                <w:color w:val="000000"/>
                <w:sz w:val="24"/>
                <w:szCs w:val="24"/>
              </w:rPr>
            </w:pPr>
          </w:p>
        </w:tc>
        <w:tc>
          <w:tcPr>
            <w:tcW w:w="1221" w:type="dxa"/>
            <w:vAlign w:val="center"/>
          </w:tcPr>
          <w:p w:rsidR="00526313" w:rsidRDefault="00526313">
            <w:pPr>
              <w:jc w:val="center"/>
              <w:rPr>
                <w:rFonts w:ascii="宋体" w:hAnsi="宋体" w:cs="仿宋_GB2312"/>
                <w:color w:val="000000"/>
                <w:sz w:val="24"/>
                <w:szCs w:val="24"/>
              </w:rPr>
            </w:pPr>
          </w:p>
        </w:tc>
        <w:tc>
          <w:tcPr>
            <w:tcW w:w="1304" w:type="dxa"/>
            <w:vAlign w:val="center"/>
          </w:tcPr>
          <w:p w:rsidR="00526313" w:rsidRDefault="00526313">
            <w:pPr>
              <w:jc w:val="center"/>
              <w:rPr>
                <w:rFonts w:ascii="宋体" w:hAnsi="宋体" w:cs="仿宋_GB2312"/>
                <w:color w:val="000000"/>
                <w:sz w:val="24"/>
                <w:szCs w:val="24"/>
              </w:rPr>
            </w:pPr>
          </w:p>
        </w:tc>
      </w:tr>
      <w:tr w:rsidR="00526313">
        <w:trPr>
          <w:trHeight w:val="752"/>
          <w:jc w:val="center"/>
        </w:trPr>
        <w:tc>
          <w:tcPr>
            <w:tcW w:w="598" w:type="dxa"/>
            <w:vAlign w:val="center"/>
          </w:tcPr>
          <w:p w:rsidR="00526313" w:rsidRDefault="00526313">
            <w:pPr>
              <w:numPr>
                <w:ilvl w:val="0"/>
                <w:numId w:val="99"/>
              </w:numPr>
              <w:ind w:left="0" w:firstLine="0"/>
              <w:jc w:val="center"/>
              <w:rPr>
                <w:rFonts w:ascii="宋体" w:hAnsi="宋体" w:cs="仿宋_GB2312"/>
                <w:color w:val="000000"/>
                <w:sz w:val="24"/>
                <w:szCs w:val="24"/>
              </w:rPr>
            </w:pPr>
          </w:p>
        </w:tc>
        <w:tc>
          <w:tcPr>
            <w:tcW w:w="3083" w:type="dxa"/>
            <w:vAlign w:val="center"/>
          </w:tcPr>
          <w:p w:rsidR="00526313" w:rsidRDefault="00526313">
            <w:pPr>
              <w:jc w:val="left"/>
              <w:rPr>
                <w:rFonts w:ascii="宋体" w:hAnsi="宋体" w:cs="仿宋_GB2312"/>
                <w:color w:val="000000"/>
                <w:sz w:val="24"/>
                <w:szCs w:val="24"/>
              </w:rPr>
            </w:pPr>
          </w:p>
        </w:tc>
        <w:tc>
          <w:tcPr>
            <w:tcW w:w="3110" w:type="dxa"/>
            <w:vAlign w:val="center"/>
          </w:tcPr>
          <w:p w:rsidR="00526313" w:rsidRDefault="00526313">
            <w:pPr>
              <w:jc w:val="left"/>
              <w:rPr>
                <w:rFonts w:ascii="宋体" w:hAnsi="宋体" w:cs="仿宋_GB2312"/>
                <w:color w:val="000000"/>
                <w:sz w:val="24"/>
                <w:szCs w:val="24"/>
              </w:rPr>
            </w:pPr>
          </w:p>
        </w:tc>
        <w:tc>
          <w:tcPr>
            <w:tcW w:w="1221" w:type="dxa"/>
            <w:vAlign w:val="center"/>
          </w:tcPr>
          <w:p w:rsidR="00526313" w:rsidRDefault="00526313">
            <w:pPr>
              <w:jc w:val="center"/>
              <w:rPr>
                <w:rFonts w:ascii="宋体" w:hAnsi="宋体" w:cs="仿宋_GB2312"/>
                <w:color w:val="000000"/>
                <w:sz w:val="24"/>
                <w:szCs w:val="24"/>
              </w:rPr>
            </w:pPr>
          </w:p>
        </w:tc>
        <w:tc>
          <w:tcPr>
            <w:tcW w:w="1304" w:type="dxa"/>
            <w:vAlign w:val="center"/>
          </w:tcPr>
          <w:p w:rsidR="00526313" w:rsidRDefault="00526313">
            <w:pPr>
              <w:jc w:val="center"/>
              <w:rPr>
                <w:rFonts w:ascii="宋体" w:hAnsi="宋体" w:cs="仿宋_GB2312"/>
                <w:color w:val="000000"/>
                <w:sz w:val="24"/>
                <w:szCs w:val="24"/>
              </w:rPr>
            </w:pPr>
          </w:p>
        </w:tc>
      </w:tr>
      <w:tr w:rsidR="00526313">
        <w:trPr>
          <w:trHeight w:val="752"/>
          <w:jc w:val="center"/>
        </w:trPr>
        <w:tc>
          <w:tcPr>
            <w:tcW w:w="598" w:type="dxa"/>
            <w:vAlign w:val="center"/>
          </w:tcPr>
          <w:p w:rsidR="00526313" w:rsidRDefault="00526313">
            <w:pPr>
              <w:numPr>
                <w:ilvl w:val="0"/>
                <w:numId w:val="99"/>
              </w:numPr>
              <w:jc w:val="center"/>
              <w:rPr>
                <w:rFonts w:ascii="宋体" w:hAnsi="宋体" w:cs="仿宋_GB2312"/>
                <w:color w:val="000000"/>
                <w:sz w:val="24"/>
                <w:szCs w:val="24"/>
              </w:rPr>
            </w:pPr>
          </w:p>
        </w:tc>
        <w:tc>
          <w:tcPr>
            <w:tcW w:w="3083" w:type="dxa"/>
            <w:vAlign w:val="center"/>
          </w:tcPr>
          <w:p w:rsidR="00526313" w:rsidRDefault="00526313">
            <w:pPr>
              <w:jc w:val="left"/>
              <w:rPr>
                <w:rFonts w:ascii="宋体" w:hAnsi="宋体" w:cs="仿宋_GB2312"/>
                <w:color w:val="000000"/>
                <w:sz w:val="24"/>
                <w:szCs w:val="24"/>
              </w:rPr>
            </w:pPr>
          </w:p>
        </w:tc>
        <w:tc>
          <w:tcPr>
            <w:tcW w:w="3110" w:type="dxa"/>
            <w:vAlign w:val="center"/>
          </w:tcPr>
          <w:p w:rsidR="00526313" w:rsidRDefault="00526313">
            <w:pPr>
              <w:jc w:val="left"/>
              <w:rPr>
                <w:rFonts w:ascii="宋体" w:hAnsi="宋体" w:cs="仿宋_GB2312"/>
                <w:color w:val="000000"/>
                <w:sz w:val="24"/>
                <w:szCs w:val="24"/>
              </w:rPr>
            </w:pPr>
          </w:p>
        </w:tc>
        <w:tc>
          <w:tcPr>
            <w:tcW w:w="1221" w:type="dxa"/>
            <w:vAlign w:val="center"/>
          </w:tcPr>
          <w:p w:rsidR="00526313" w:rsidRDefault="00526313">
            <w:pPr>
              <w:jc w:val="center"/>
              <w:rPr>
                <w:rFonts w:ascii="宋体" w:hAnsi="宋体" w:cs="仿宋_GB2312"/>
                <w:color w:val="000000"/>
                <w:sz w:val="24"/>
                <w:szCs w:val="24"/>
              </w:rPr>
            </w:pPr>
          </w:p>
        </w:tc>
        <w:tc>
          <w:tcPr>
            <w:tcW w:w="1304" w:type="dxa"/>
            <w:vAlign w:val="center"/>
          </w:tcPr>
          <w:p w:rsidR="00526313" w:rsidRDefault="00526313">
            <w:pPr>
              <w:jc w:val="center"/>
              <w:rPr>
                <w:rFonts w:ascii="宋体" w:hAnsi="宋体" w:cs="仿宋_GB2312"/>
                <w:color w:val="000000"/>
                <w:sz w:val="24"/>
                <w:szCs w:val="24"/>
              </w:rPr>
            </w:pPr>
          </w:p>
        </w:tc>
      </w:tr>
      <w:tr w:rsidR="00526313">
        <w:trPr>
          <w:trHeight w:val="752"/>
          <w:jc w:val="center"/>
        </w:trPr>
        <w:tc>
          <w:tcPr>
            <w:tcW w:w="598" w:type="dxa"/>
            <w:vAlign w:val="center"/>
          </w:tcPr>
          <w:p w:rsidR="00526313" w:rsidRDefault="00723D74">
            <w:pPr>
              <w:jc w:val="right"/>
              <w:rPr>
                <w:rFonts w:ascii="宋体" w:hAnsi="宋体" w:cs="仿宋_GB2312"/>
                <w:b/>
                <w:color w:val="000000"/>
                <w:sz w:val="24"/>
                <w:szCs w:val="24"/>
              </w:rPr>
            </w:pPr>
            <w:r>
              <w:rPr>
                <w:rFonts w:ascii="宋体" w:hAnsi="宋体" w:cs="仿宋_GB2312" w:hint="eastAsia"/>
                <w:b/>
                <w:color w:val="000000"/>
                <w:sz w:val="24"/>
                <w:szCs w:val="24"/>
              </w:rPr>
              <w:t>…</w:t>
            </w:r>
          </w:p>
        </w:tc>
        <w:tc>
          <w:tcPr>
            <w:tcW w:w="3083" w:type="dxa"/>
            <w:vAlign w:val="center"/>
          </w:tcPr>
          <w:p w:rsidR="00526313" w:rsidRDefault="00526313">
            <w:pPr>
              <w:jc w:val="left"/>
              <w:rPr>
                <w:rFonts w:ascii="宋体" w:hAnsi="宋体" w:cs="仿宋_GB2312"/>
                <w:color w:val="000000"/>
                <w:sz w:val="24"/>
                <w:szCs w:val="24"/>
              </w:rPr>
            </w:pPr>
          </w:p>
        </w:tc>
        <w:tc>
          <w:tcPr>
            <w:tcW w:w="3110" w:type="dxa"/>
            <w:vAlign w:val="center"/>
          </w:tcPr>
          <w:p w:rsidR="00526313" w:rsidRDefault="00526313">
            <w:pPr>
              <w:jc w:val="left"/>
              <w:rPr>
                <w:rFonts w:ascii="宋体" w:hAnsi="宋体" w:cs="仿宋_GB2312"/>
                <w:color w:val="000000"/>
                <w:sz w:val="24"/>
                <w:szCs w:val="24"/>
              </w:rPr>
            </w:pPr>
          </w:p>
        </w:tc>
        <w:tc>
          <w:tcPr>
            <w:tcW w:w="1221" w:type="dxa"/>
            <w:vAlign w:val="center"/>
          </w:tcPr>
          <w:p w:rsidR="00526313" w:rsidRDefault="00526313">
            <w:pPr>
              <w:jc w:val="center"/>
              <w:rPr>
                <w:rFonts w:ascii="宋体" w:hAnsi="宋体" w:cs="仿宋_GB2312"/>
                <w:color w:val="000000"/>
                <w:sz w:val="24"/>
                <w:szCs w:val="24"/>
              </w:rPr>
            </w:pPr>
          </w:p>
        </w:tc>
        <w:tc>
          <w:tcPr>
            <w:tcW w:w="1304" w:type="dxa"/>
            <w:vAlign w:val="center"/>
          </w:tcPr>
          <w:p w:rsidR="00526313" w:rsidRDefault="00526313">
            <w:pPr>
              <w:jc w:val="center"/>
              <w:rPr>
                <w:rFonts w:ascii="宋体" w:hAnsi="宋体" w:cs="仿宋_GB2312"/>
                <w:color w:val="000000"/>
                <w:sz w:val="24"/>
                <w:szCs w:val="24"/>
              </w:rPr>
            </w:pPr>
          </w:p>
        </w:tc>
      </w:tr>
    </w:tbl>
    <w:p w:rsidR="00526313" w:rsidRDefault="00723D74">
      <w:pPr>
        <w:spacing w:line="360" w:lineRule="auto"/>
        <w:ind w:left="1132" w:hangingChars="470" w:hanging="1132"/>
        <w:jc w:val="left"/>
        <w:rPr>
          <w:rFonts w:ascii="宋体" w:hAnsi="宋体" w:cs="Corbel"/>
          <w:color w:val="000000"/>
          <w:sz w:val="24"/>
          <w:szCs w:val="24"/>
        </w:rPr>
      </w:pPr>
      <w:r>
        <w:rPr>
          <w:rFonts w:ascii="宋体" w:hAnsi="宋体" w:cs="Corbel" w:hint="eastAsia"/>
          <w:b/>
          <w:color w:val="000000"/>
          <w:sz w:val="24"/>
          <w:szCs w:val="24"/>
        </w:rPr>
        <w:t>说明：</w:t>
      </w:r>
      <w:r>
        <w:rPr>
          <w:rFonts w:ascii="宋体" w:hAnsi="宋体" w:cs="Corbel" w:hint="eastAsia"/>
          <w:color w:val="000000"/>
          <w:sz w:val="24"/>
          <w:szCs w:val="24"/>
        </w:rPr>
        <w:t>1、投标人应按招标文件第五章“评标方法、程序及标准”中“技术、服务评议”的评分标准逐项说明是否满足要求，如有偏离,投标人应详细说明。未按照要求填写此表或仅注明“符合”、“满足”的，</w:t>
      </w:r>
      <w:r>
        <w:rPr>
          <w:rFonts w:ascii="宋体" w:hAnsi="宋体" w:cs="Times New Roman" w:hint="eastAsia"/>
          <w:color w:val="000000"/>
          <w:sz w:val="24"/>
          <w:szCs w:val="24"/>
        </w:rPr>
        <w:t>导致的后果由投标人自行承担。</w:t>
      </w:r>
    </w:p>
    <w:p w:rsidR="00526313" w:rsidRDefault="00723D74">
      <w:pPr>
        <w:spacing w:line="360" w:lineRule="auto"/>
        <w:ind w:leftChars="366" w:left="1119" w:hangingChars="146" w:hanging="350"/>
        <w:jc w:val="left"/>
        <w:rPr>
          <w:rFonts w:ascii="宋体" w:hAnsi="宋体" w:cs="Corbel"/>
          <w:color w:val="000000"/>
          <w:sz w:val="24"/>
          <w:szCs w:val="24"/>
        </w:rPr>
      </w:pPr>
      <w:r>
        <w:rPr>
          <w:rFonts w:ascii="宋体" w:hAnsi="宋体" w:cs="Corbel" w:hint="eastAsia"/>
          <w:color w:val="000000"/>
          <w:sz w:val="24"/>
          <w:szCs w:val="24"/>
        </w:rPr>
        <w:t>2、投标人提供的相关证明文件对应的页码填写到上表“投标文件对应的页码”中。未提供页码或内容页码不一致的，</w:t>
      </w:r>
      <w:r>
        <w:rPr>
          <w:rFonts w:ascii="宋体" w:hAnsi="宋体" w:cs="Times New Roman" w:hint="eastAsia"/>
          <w:color w:val="000000"/>
          <w:sz w:val="24"/>
          <w:szCs w:val="24"/>
        </w:rPr>
        <w:t>导致的后果由投标人自行承担。</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hAnsi="宋体" w:hint="eastAsia"/>
          <w:bCs/>
          <w:color w:val="000000"/>
          <w:sz w:val="24"/>
        </w:rPr>
        <w:t>投标人（公章）：</w:t>
      </w:r>
      <w:r>
        <w:rPr>
          <w:rFonts w:hAnsi="宋体" w:hint="eastAsia"/>
          <w:bCs/>
          <w:color w:val="000000"/>
          <w:sz w:val="24"/>
          <w:u w:val="single"/>
        </w:rPr>
        <w:t xml:space="preserve">                          </w:t>
      </w:r>
    </w:p>
    <w:p w:rsidR="00526313" w:rsidRDefault="00723D74" w:rsidP="005B6B79">
      <w:pPr>
        <w:spacing w:before="100" w:beforeAutospacing="1" w:after="100" w:afterAutospacing="1" w:line="360" w:lineRule="auto"/>
        <w:ind w:firstLineChars="1382" w:firstLine="3317"/>
        <w:rPr>
          <w:rFonts w:hAnsi="宋体"/>
          <w:bCs/>
          <w:color w:val="000000"/>
          <w:sz w:val="24"/>
          <w:u w:val="single"/>
        </w:rPr>
      </w:pPr>
      <w:r>
        <w:rPr>
          <w:rFonts w:ascii="宋体" w:hAnsi="宋体" w:cs="Times New Roman" w:hint="eastAsia"/>
          <w:bCs/>
          <w:color w:val="000000"/>
          <w:sz w:val="24"/>
          <w:szCs w:val="21"/>
        </w:rPr>
        <w:t>投标人</w:t>
      </w:r>
      <w:r>
        <w:rPr>
          <w:rFonts w:hAnsi="宋体" w:hint="eastAsia"/>
          <w:bCs/>
          <w:color w:val="000000"/>
          <w:sz w:val="24"/>
        </w:rPr>
        <w:t>授权代表（签字）：</w:t>
      </w:r>
      <w:r>
        <w:rPr>
          <w:rFonts w:hAnsi="宋体" w:hint="eastAsia"/>
          <w:bCs/>
          <w:color w:val="000000"/>
          <w:sz w:val="24"/>
          <w:u w:val="single"/>
        </w:rPr>
        <w:t xml:space="preserve">                  </w:t>
      </w:r>
    </w:p>
    <w:p w:rsidR="00526313" w:rsidRDefault="00723D74" w:rsidP="00526313">
      <w:pPr>
        <w:spacing w:before="100" w:beforeAutospacing="1" w:after="100" w:afterAutospacing="1" w:line="360" w:lineRule="auto"/>
        <w:ind w:firstLineChars="1382" w:firstLine="3317"/>
        <w:rPr>
          <w:rFonts w:ascii="宋体" w:hAnsi="宋体" w:cs="Times New Roman"/>
          <w:bCs/>
          <w:color w:val="000000"/>
        </w:rPr>
      </w:pPr>
      <w:r>
        <w:rPr>
          <w:rFonts w:ascii="Times New Roman" w:hAnsi="宋体" w:cs="Times New Roman" w:hint="eastAsia"/>
          <w:color w:val="000000"/>
          <w:sz w:val="24"/>
          <w:szCs w:val="24"/>
        </w:rPr>
        <w:t>日 </w:t>
      </w:r>
      <w:r>
        <w:rPr>
          <w:rFonts w:ascii="Times New Roman" w:hAnsi="宋体" w:cs="Times New Roman" w:hint="eastAsia"/>
          <w:color w:val="000000"/>
          <w:sz w:val="24"/>
          <w:szCs w:val="24"/>
        </w:rPr>
        <w:t xml:space="preserve"> </w:t>
      </w:r>
      <w:r>
        <w:rPr>
          <w:rFonts w:ascii="Times New Roman" w:hAnsi="宋体" w:cs="Times New Roman" w:hint="eastAsia"/>
          <w:color w:val="000000"/>
          <w:sz w:val="24"/>
          <w:szCs w:val="24"/>
        </w:rPr>
        <w:t> 期：</w:t>
      </w:r>
      <w:r>
        <w:rPr>
          <w:rFonts w:hAnsi="宋体" w:hint="eastAsia"/>
          <w:bCs/>
          <w:color w:val="000000"/>
          <w:sz w:val="24"/>
          <w:u w:val="single"/>
        </w:rPr>
        <w:t xml:space="preserve">                               </w:t>
      </w:r>
    </w:p>
    <w:sectPr w:rsidR="00526313" w:rsidSect="00526313">
      <w:pgSz w:w="11906" w:h="16838"/>
      <w:pgMar w:top="1134" w:right="1191" w:bottom="1134"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41A" w:rsidRDefault="00F4241A" w:rsidP="00526313">
      <w:r>
        <w:separator/>
      </w:r>
    </w:p>
  </w:endnote>
  <w:endnote w:type="continuationSeparator" w:id="0">
    <w:p w:rsidR="00F4241A" w:rsidRDefault="00F4241A" w:rsidP="00526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Light"/>
    <w:panose1 w:val="0201060906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altName w:val="微软雅黑"/>
    <w:charset w:val="86"/>
    <w:family w:val="auto"/>
    <w:pitch w:val="default"/>
    <w:sig w:usb0="00000000" w:usb1="38CF7CFA" w:usb2="00000016" w:usb3="00000000" w:csb0="0004000F" w:csb1="00000000"/>
  </w:font>
  <w:font w:name="长城仿宋">
    <w:altName w:val="hakuyoxingshu7000"/>
    <w:charset w:val="86"/>
    <w:family w:val="decorative"/>
    <w:pitch w:val="default"/>
    <w:sig w:usb0="00000000" w:usb1="00000000" w:usb2="00000010" w:usb3="00000000" w:csb0="00040000" w:csb1="00000000"/>
  </w:font>
  <w:font w:name="等线">
    <w:altName w:val="微软雅黑"/>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仿宋_GB2312">
    <w:altName w:val="仿宋"/>
    <w:charset w:val="86"/>
    <w:family w:val="auto"/>
    <w:pitch w:val="default"/>
    <w:sig w:usb0="00000000" w:usb1="00000000" w:usb2="00000000" w:usb3="00000000" w:csb0="0004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3" w:rsidRDefault="00526313">
    <w:pPr>
      <w:pStyle w:val="ad"/>
      <w:pBdr>
        <w:top w:val="single" w:sz="4" w:space="1" w:color="000000"/>
      </w:pBdr>
      <w:tabs>
        <w:tab w:val="clear" w:pos="4153"/>
        <w:tab w:val="clear" w:pos="8306"/>
      </w:tabs>
      <w:ind w:right="-9"/>
      <w:rPr>
        <w:rFonts w:ascii="宋体" w:hAnsi="宋体"/>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3" w:rsidRDefault="00AD0237">
    <w:pPr>
      <w:pStyle w:val="ad"/>
      <w:pBdr>
        <w:top w:val="single" w:sz="4" w:space="1" w:color="000000"/>
      </w:pBdr>
      <w:tabs>
        <w:tab w:val="clear" w:pos="4153"/>
        <w:tab w:val="clear" w:pos="8306"/>
      </w:tabs>
      <w:ind w:right="-9"/>
      <w:rPr>
        <w:rFonts w:ascii="宋体" w:hAnsi="宋体"/>
        <w:b/>
      </w:rPr>
    </w:pPr>
    <w:r w:rsidRPr="00AD0237">
      <w:pict>
        <v:shapetype id="_x0000_t202" coordsize="21600,21600" o:spt="202" path="m,l,21600r21600,l21600,xe">
          <v:stroke joinstyle="miter"/>
          <v:path gradientshapeok="t" o:connecttype="rect"/>
        </v:shapetype>
        <v:shape id="文本框 6" o:spid="_x0000_s2051" type="#_x0000_t202" style="width:477.05pt;height:17pt;mso-position-horizontal-relative:char;mso-position-vertical-relative:line"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K8EH1QAAAAQBAAAPAAAAAAAAAAEAIAAAACIAAABkcnMvZG93bnJldi54bWxQSwEC&#10;FAAUAAAACACHTuJApRTZMvcBAADjAwAADgAAAAAAAAABACAAAAAkAQAAZHJzL2Uyb0RvYy54bWxQ&#10;SwUGAAAAAAYABgBZAQAAjQUAAAAA&#10;" filled="f" stroked="f">
          <v:textbox inset="0,0,0,0">
            <w:txbxContent>
              <w:p w:rsidR="00526313" w:rsidRDefault="00723D74">
                <w:pPr>
                  <w:pStyle w:val="ad"/>
                  <w:rPr>
                    <w:b/>
                    <w:bCs/>
                  </w:rPr>
                </w:pPr>
                <w:r>
                  <w:rPr>
                    <w:rFonts w:hint="eastAsia"/>
                    <w:b/>
                    <w:bCs/>
                  </w:rPr>
                  <w:t>阳新县政府采购中心编制</w:t>
                </w:r>
                <w:r>
                  <w:rPr>
                    <w:rFonts w:hint="eastAsia"/>
                    <w:b/>
                    <w:bCs/>
                  </w:rPr>
                  <w:t xml:space="preserve">                         </w:t>
                </w:r>
                <w:r w:rsidR="00AD0237">
                  <w:rPr>
                    <w:rFonts w:hint="eastAsia"/>
                    <w:b/>
                    <w:bCs/>
                  </w:rPr>
                  <w:fldChar w:fldCharType="begin"/>
                </w:r>
                <w:r>
                  <w:rPr>
                    <w:rFonts w:hint="eastAsia"/>
                    <w:b/>
                    <w:bCs/>
                  </w:rPr>
                  <w:instrText xml:space="preserve"> PAGE  \* MERGEFORMAT </w:instrText>
                </w:r>
                <w:r w:rsidR="00AD0237">
                  <w:rPr>
                    <w:rFonts w:hint="eastAsia"/>
                    <w:b/>
                    <w:bCs/>
                  </w:rPr>
                  <w:fldChar w:fldCharType="separate"/>
                </w:r>
                <w:r w:rsidR="00090A54">
                  <w:rPr>
                    <w:b/>
                    <w:bCs/>
                    <w:noProof/>
                  </w:rPr>
                  <w:t>36</w:t>
                </w:r>
                <w:r w:rsidR="00AD0237">
                  <w:rPr>
                    <w:rFonts w:hint="eastAsia"/>
                    <w:b/>
                    <w:bCs/>
                  </w:rPr>
                  <w:fldChar w:fldCharType="end"/>
                </w:r>
                <w:r>
                  <w:rPr>
                    <w:rFonts w:hint="eastAsia"/>
                    <w:b/>
                    <w:bCs/>
                  </w:rPr>
                  <w:t xml:space="preserve"> /69</w:t>
                </w:r>
              </w:p>
            </w:txbxContent>
          </v:textbox>
          <w10:wrap type="non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3" w:rsidRDefault="00AD0237">
    <w:pPr>
      <w:pStyle w:val="ad"/>
      <w:pBdr>
        <w:top w:val="single" w:sz="4" w:space="1" w:color="000000"/>
      </w:pBdr>
      <w:tabs>
        <w:tab w:val="clear" w:pos="4153"/>
        <w:tab w:val="clear" w:pos="8306"/>
      </w:tabs>
      <w:ind w:right="-9"/>
      <w:rPr>
        <w:rFonts w:ascii="宋体" w:hAnsi="宋体"/>
        <w:b/>
      </w:rPr>
    </w:pPr>
    <w:r w:rsidRPr="00AD0237">
      <w:pict>
        <v:shapetype id="_x0000_t202" coordsize="21600,21600" o:spt="202" path="m,l,21600r21600,l21600,xe">
          <v:stroke joinstyle="miter"/>
          <v:path gradientshapeok="t" o:connecttype="rect"/>
        </v:shapetype>
        <v:shape id="文本框 11" o:spid="_x0000_s2050" type="#_x0000_t202" style="width:728.75pt;height:13.85pt;mso-position-horizontal-relative:char;mso-position-vertical-relative:line" o:gfxdata="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zhyXVAAAABQEAAA8AAAAAAAAAAQAgAAAAIgAAAGRycy9kb3ducmV2LnhtbFBL&#10;AQIUABQAAAAIAIdO4kAKnHjC+QEAAOUDAAAOAAAAAAAAAAEAIAAAACQBAABkcnMvZTJvRG9jLnht&#10;bFBLBQYAAAAABgAGAFkBAACPBQAAAAA=&#10;" filled="f" stroked="f">
          <v:textbox inset="0,0,0,0">
            <w:txbxContent>
              <w:p w:rsidR="00526313" w:rsidRDefault="00723D74">
                <w:pPr>
                  <w:pStyle w:val="ad"/>
                </w:pPr>
                <w:r>
                  <w:rPr>
                    <w:rFonts w:hint="eastAsia"/>
                    <w:b/>
                    <w:bCs/>
                  </w:rPr>
                  <w:t>阳新县政府采购中心编制</w:t>
                </w:r>
                <w:r>
                  <w:rPr>
                    <w:rFonts w:hint="eastAsia"/>
                    <w:b/>
                    <w:bCs/>
                  </w:rPr>
                  <w:t xml:space="preserve">                                                    </w:t>
                </w:r>
                <w:r w:rsidR="00AD0237">
                  <w:rPr>
                    <w:rFonts w:hint="eastAsia"/>
                    <w:b/>
                    <w:bCs/>
                  </w:rPr>
                  <w:fldChar w:fldCharType="begin"/>
                </w:r>
                <w:r>
                  <w:rPr>
                    <w:rFonts w:hint="eastAsia"/>
                    <w:b/>
                    <w:bCs/>
                  </w:rPr>
                  <w:instrText xml:space="preserve"> PAGE  \* MERGEFORMAT </w:instrText>
                </w:r>
                <w:r w:rsidR="00AD0237">
                  <w:rPr>
                    <w:rFonts w:hint="eastAsia"/>
                    <w:b/>
                    <w:bCs/>
                  </w:rPr>
                  <w:fldChar w:fldCharType="separate"/>
                </w:r>
                <w:r w:rsidR="00090A54">
                  <w:rPr>
                    <w:b/>
                    <w:bCs/>
                    <w:noProof/>
                  </w:rPr>
                  <w:t>50</w:t>
                </w:r>
                <w:r w:rsidR="00AD0237">
                  <w:rPr>
                    <w:rFonts w:hint="eastAsia"/>
                    <w:b/>
                    <w:bCs/>
                  </w:rPr>
                  <w:fldChar w:fldCharType="end"/>
                </w:r>
                <w:r>
                  <w:rPr>
                    <w:rFonts w:hint="eastAsia"/>
                    <w:b/>
                    <w:bCs/>
                  </w:rPr>
                  <w:t xml:space="preserve"> /71</w:t>
                </w:r>
              </w:p>
            </w:txbxContent>
          </v:textbox>
          <w10:wrap type="non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3" w:rsidRDefault="00AD0237">
    <w:pPr>
      <w:pStyle w:val="ad"/>
      <w:pBdr>
        <w:top w:val="single" w:sz="4" w:space="1" w:color="000000"/>
      </w:pBdr>
      <w:tabs>
        <w:tab w:val="clear" w:pos="4153"/>
        <w:tab w:val="clear" w:pos="8306"/>
      </w:tabs>
      <w:ind w:right="-9"/>
      <w:rPr>
        <w:rFonts w:ascii="宋体" w:hAnsi="宋体"/>
        <w:b/>
      </w:rPr>
    </w:pPr>
    <w:r w:rsidRPr="00AD0237">
      <w:pict>
        <v:shapetype id="_x0000_t202" coordsize="21600,21600" o:spt="202" path="m,l,21600r21600,l21600,xe">
          <v:stroke joinstyle="miter"/>
          <v:path gradientshapeok="t" o:connecttype="rect"/>
        </v:shapetype>
        <v:shape id="文本框 9" o:spid="_x0000_s2049" type="#_x0000_t202" style="position:absolute;margin-left:0;margin-top:0;width:478.7pt;height:13.1pt;z-index:251660288;mso-position-horizontal-relative:margin" o:gfxdata="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q9yK9UAAAAEAQAADwAAAAAAAAABACAAAAAiAAAAZHJzL2Rvd25yZXYueG1sUEsB&#10;AhQAFAAAAAgAh07iQIcUhl/4AQAA5AMAAA4AAAAAAAAAAQAgAAAAJAEAAGRycy9lMm9Eb2MueG1s&#10;UEsFBgAAAAAGAAYAWQEAAI4FAAAAAA==&#10;" filled="f" stroked="f">
          <v:textbox inset="0,0,0,0">
            <w:txbxContent>
              <w:p w:rsidR="00526313" w:rsidRDefault="00723D74">
                <w:pPr>
                  <w:pStyle w:val="ad"/>
                  <w:rPr>
                    <w:b/>
                    <w:bCs/>
                  </w:rPr>
                </w:pPr>
                <w:r>
                  <w:rPr>
                    <w:rFonts w:hint="eastAsia"/>
                    <w:b/>
                    <w:bCs/>
                  </w:rPr>
                  <w:t>阳新县政府采购中心编制</w:t>
                </w:r>
                <w:r>
                  <w:rPr>
                    <w:rFonts w:hint="eastAsia"/>
                    <w:b/>
                    <w:bCs/>
                  </w:rPr>
                  <w:t xml:space="preserve">                        </w:t>
                </w:r>
                <w:r w:rsidR="00AD0237">
                  <w:rPr>
                    <w:rFonts w:hint="eastAsia"/>
                    <w:b/>
                    <w:bCs/>
                  </w:rPr>
                  <w:fldChar w:fldCharType="begin"/>
                </w:r>
                <w:r>
                  <w:rPr>
                    <w:rFonts w:hint="eastAsia"/>
                    <w:b/>
                    <w:bCs/>
                  </w:rPr>
                  <w:instrText xml:space="preserve"> PAGE  \* MERGEFORMAT </w:instrText>
                </w:r>
                <w:r w:rsidR="00AD0237">
                  <w:rPr>
                    <w:rFonts w:hint="eastAsia"/>
                    <w:b/>
                    <w:bCs/>
                  </w:rPr>
                  <w:fldChar w:fldCharType="separate"/>
                </w:r>
                <w:r w:rsidR="00090A54">
                  <w:rPr>
                    <w:b/>
                    <w:bCs/>
                    <w:noProof/>
                  </w:rPr>
                  <w:t>70</w:t>
                </w:r>
                <w:r w:rsidR="00AD0237">
                  <w:rPr>
                    <w:rFonts w:hint="eastAsia"/>
                    <w:b/>
                    <w:bCs/>
                  </w:rPr>
                  <w:fldChar w:fldCharType="end"/>
                </w:r>
                <w:r>
                  <w:rPr>
                    <w:rFonts w:hint="eastAsia"/>
                    <w:b/>
                    <w:bCs/>
                  </w:rPr>
                  <w:t xml:space="preserve"> /68</w:t>
                </w:r>
              </w:p>
              <w:p w:rsidR="00526313" w:rsidRDefault="0052631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41A" w:rsidRDefault="00F4241A" w:rsidP="00526313">
      <w:r>
        <w:separator/>
      </w:r>
    </w:p>
  </w:footnote>
  <w:footnote w:type="continuationSeparator" w:id="0">
    <w:p w:rsidR="00F4241A" w:rsidRDefault="00F4241A" w:rsidP="00526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3" w:rsidRDefault="00723D74">
    <w:pPr>
      <w:pStyle w:val="ae"/>
      <w:tabs>
        <w:tab w:val="clear" w:pos="4153"/>
        <w:tab w:val="clear" w:pos="8306"/>
      </w:tabs>
      <w:jc w:val="left"/>
      <w:rPr>
        <w:b/>
      </w:rPr>
    </w:pPr>
    <w:r>
      <w:rPr>
        <w:rFonts w:hint="eastAsia"/>
        <w:b/>
      </w:rPr>
      <w:t>项目名称：阳新县新中考机考教室建设项目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13" w:rsidRDefault="00723D74">
    <w:pPr>
      <w:pStyle w:val="ae"/>
      <w:pBdr>
        <w:bottom w:val="single" w:sz="4" w:space="1" w:color="auto"/>
      </w:pBdr>
      <w:tabs>
        <w:tab w:val="clear" w:pos="4153"/>
        <w:tab w:val="clear" w:pos="8306"/>
      </w:tabs>
      <w:jc w:val="left"/>
    </w:pPr>
    <w:r>
      <w:rPr>
        <w:rFonts w:hint="eastAsia"/>
        <w:b/>
      </w:rPr>
      <w:t>项目名称：阳新县新中考机考教室建设项目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9766FE"/>
    <w:multiLevelType w:val="singleLevel"/>
    <w:tmpl w:val="949766FE"/>
    <w:lvl w:ilvl="0">
      <w:start w:val="2"/>
      <w:numFmt w:val="decimal"/>
      <w:lvlText w:val="%1."/>
      <w:lvlJc w:val="left"/>
      <w:pPr>
        <w:tabs>
          <w:tab w:val="left" w:pos="312"/>
        </w:tabs>
      </w:pPr>
    </w:lvl>
  </w:abstractNum>
  <w:abstractNum w:abstractNumId="1">
    <w:nsid w:val="BA07D326"/>
    <w:multiLevelType w:val="multilevel"/>
    <w:tmpl w:val="BA07D32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D3D1101B"/>
    <w:multiLevelType w:val="singleLevel"/>
    <w:tmpl w:val="D3D1101B"/>
    <w:lvl w:ilvl="0">
      <w:start w:val="1"/>
      <w:numFmt w:val="decimal"/>
      <w:lvlText w:val="%1."/>
      <w:lvlJc w:val="left"/>
      <w:pPr>
        <w:tabs>
          <w:tab w:val="left" w:pos="312"/>
        </w:tabs>
      </w:pPr>
    </w:lvl>
  </w:abstractNum>
  <w:abstractNum w:abstractNumId="3">
    <w:nsid w:val="00000002"/>
    <w:multiLevelType w:val="multilevel"/>
    <w:tmpl w:val="00000002"/>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3"/>
    <w:multiLevelType w:val="multilevel"/>
    <w:tmpl w:val="00000003"/>
    <w:lvl w:ilvl="0">
      <w:start w:val="1"/>
      <w:numFmt w:val="decimal"/>
      <w:lvlText w:val="2.3.%1 "/>
      <w:lvlJc w:val="left"/>
      <w:pPr>
        <w:ind w:left="1357" w:hanging="420"/>
      </w:pPr>
      <w:rPr>
        <w:rFonts w:ascii="楷体" w:eastAsia="楷体" w:hAnsi="楷体" w:hint="default"/>
        <w:b w:val="0"/>
        <w:strike w:val="0"/>
        <w:color w:val="auto"/>
      </w:rPr>
    </w:lvl>
    <w:lvl w:ilvl="1">
      <w:start w:val="1"/>
      <w:numFmt w:val="lowerLetter"/>
      <w:lvlText w:val="%2)"/>
      <w:lvlJc w:val="left"/>
      <w:pPr>
        <w:ind w:left="1777" w:hanging="420"/>
      </w:pPr>
    </w:lvl>
    <w:lvl w:ilvl="2">
      <w:start w:val="1"/>
      <w:numFmt w:val="lowerRoman"/>
      <w:lvlText w:val="%3."/>
      <w:lvlJc w:val="right"/>
      <w:pPr>
        <w:ind w:left="2197" w:hanging="420"/>
      </w:pPr>
    </w:lvl>
    <w:lvl w:ilvl="3">
      <w:start w:val="1"/>
      <w:numFmt w:val="decimal"/>
      <w:lvlText w:val="%4."/>
      <w:lvlJc w:val="left"/>
      <w:pPr>
        <w:ind w:left="2617" w:hanging="420"/>
      </w:pPr>
    </w:lvl>
    <w:lvl w:ilvl="4">
      <w:start w:val="1"/>
      <w:numFmt w:val="lowerLetter"/>
      <w:lvlText w:val="%5)"/>
      <w:lvlJc w:val="left"/>
      <w:pPr>
        <w:ind w:left="3037" w:hanging="420"/>
      </w:pPr>
    </w:lvl>
    <w:lvl w:ilvl="5">
      <w:start w:val="1"/>
      <w:numFmt w:val="lowerRoman"/>
      <w:lvlText w:val="%6."/>
      <w:lvlJc w:val="right"/>
      <w:pPr>
        <w:ind w:left="3457" w:hanging="420"/>
      </w:pPr>
    </w:lvl>
    <w:lvl w:ilvl="6">
      <w:start w:val="1"/>
      <w:numFmt w:val="decimal"/>
      <w:lvlText w:val="%7."/>
      <w:lvlJc w:val="left"/>
      <w:pPr>
        <w:ind w:left="3877" w:hanging="420"/>
      </w:pPr>
    </w:lvl>
    <w:lvl w:ilvl="7">
      <w:start w:val="1"/>
      <w:numFmt w:val="lowerLetter"/>
      <w:lvlText w:val="%8)"/>
      <w:lvlJc w:val="left"/>
      <w:pPr>
        <w:ind w:left="4297" w:hanging="420"/>
      </w:pPr>
    </w:lvl>
    <w:lvl w:ilvl="8">
      <w:start w:val="1"/>
      <w:numFmt w:val="lowerRoman"/>
      <w:lvlText w:val="%9."/>
      <w:lvlJc w:val="right"/>
      <w:pPr>
        <w:ind w:left="4717" w:hanging="420"/>
      </w:pPr>
    </w:lvl>
  </w:abstractNum>
  <w:abstractNum w:abstractNumId="5">
    <w:nsid w:val="00000005"/>
    <w:multiLevelType w:val="multilevel"/>
    <w:tmpl w:val="00000005"/>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10"/>
    <w:multiLevelType w:val="multilevel"/>
    <w:tmpl w:val="00000010"/>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11"/>
    <w:multiLevelType w:val="multilevel"/>
    <w:tmpl w:val="00000011"/>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8">
    <w:nsid w:val="00000013"/>
    <w:multiLevelType w:val="multilevel"/>
    <w:tmpl w:val="00000013"/>
    <w:lvl w:ilvl="0">
      <w:start w:val="1"/>
      <w:numFmt w:val="decimal"/>
      <w:lvlText w:val="2.%1 "/>
      <w:lvlJc w:val="left"/>
      <w:pPr>
        <w:ind w:left="372" w:hanging="420"/>
      </w:pPr>
      <w:rPr>
        <w:rFonts w:ascii="仿宋" w:eastAsia="仿宋" w:hAnsi="仿宋" w:hint="default"/>
        <w:b/>
        <w:color w:val="auto"/>
      </w:rPr>
    </w:lvl>
    <w:lvl w:ilvl="1">
      <w:start w:val="1"/>
      <w:numFmt w:val="decimal"/>
      <w:lvlText w:val="%2、"/>
      <w:lvlJc w:val="left"/>
      <w:pPr>
        <w:ind w:left="1197" w:hanging="825"/>
      </w:pPr>
      <w:rPr>
        <w:rFonts w:hint="default"/>
      </w:r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9">
    <w:nsid w:val="00000016"/>
    <w:multiLevelType w:val="multilevel"/>
    <w:tmpl w:val="00000016"/>
    <w:lvl w:ilvl="0">
      <w:start w:val="1"/>
      <w:numFmt w:val="decimal"/>
      <w:lvlText w:val="29.2.%1 "/>
      <w:lvlJc w:val="left"/>
      <w:pPr>
        <w:ind w:left="517" w:hanging="420"/>
      </w:pPr>
      <w:rPr>
        <w:rFonts w:ascii="楷体" w:eastAsia="楷体" w:hAnsi="楷体" w:hint="default"/>
        <w:b w:val="0"/>
        <w:strike w:val="0"/>
        <w:color w:val="auto"/>
      </w:rPr>
    </w:lvl>
    <w:lvl w:ilvl="1">
      <w:start w:val="1"/>
      <w:numFmt w:val="lowerLetter"/>
      <w:lvlText w:val="%2)"/>
      <w:lvlJc w:val="left"/>
      <w:pPr>
        <w:ind w:left="937" w:hanging="420"/>
      </w:pPr>
    </w:lvl>
    <w:lvl w:ilvl="2">
      <w:start w:val="1"/>
      <w:numFmt w:val="lowerRoman"/>
      <w:lvlText w:val="%3."/>
      <w:lvlJc w:val="right"/>
      <w:pPr>
        <w:ind w:left="1357" w:hanging="420"/>
      </w:pPr>
    </w:lvl>
    <w:lvl w:ilvl="3">
      <w:start w:val="1"/>
      <w:numFmt w:val="decimal"/>
      <w:lvlText w:val="%4."/>
      <w:lvlJc w:val="left"/>
      <w:pPr>
        <w:ind w:left="1777" w:hanging="420"/>
      </w:pPr>
    </w:lvl>
    <w:lvl w:ilvl="4">
      <w:start w:val="1"/>
      <w:numFmt w:val="lowerLetter"/>
      <w:lvlText w:val="%5)"/>
      <w:lvlJc w:val="left"/>
      <w:pPr>
        <w:ind w:left="2197" w:hanging="420"/>
      </w:pPr>
    </w:lvl>
    <w:lvl w:ilvl="5">
      <w:start w:val="1"/>
      <w:numFmt w:val="lowerRoman"/>
      <w:lvlText w:val="%6."/>
      <w:lvlJc w:val="right"/>
      <w:pPr>
        <w:ind w:left="2617" w:hanging="420"/>
      </w:pPr>
    </w:lvl>
    <w:lvl w:ilvl="6">
      <w:start w:val="1"/>
      <w:numFmt w:val="decimal"/>
      <w:lvlText w:val="%7."/>
      <w:lvlJc w:val="left"/>
      <w:pPr>
        <w:ind w:left="3037" w:hanging="420"/>
      </w:pPr>
    </w:lvl>
    <w:lvl w:ilvl="7">
      <w:start w:val="1"/>
      <w:numFmt w:val="lowerLetter"/>
      <w:lvlText w:val="%8)"/>
      <w:lvlJc w:val="left"/>
      <w:pPr>
        <w:ind w:left="3457" w:hanging="420"/>
      </w:pPr>
    </w:lvl>
    <w:lvl w:ilvl="8">
      <w:start w:val="1"/>
      <w:numFmt w:val="lowerRoman"/>
      <w:lvlText w:val="%9."/>
      <w:lvlJc w:val="right"/>
      <w:pPr>
        <w:ind w:left="3877" w:hanging="420"/>
      </w:pPr>
    </w:lvl>
  </w:abstractNum>
  <w:abstractNum w:abstractNumId="10">
    <w:nsid w:val="00000017"/>
    <w:multiLevelType w:val="multilevel"/>
    <w:tmpl w:val="00000017"/>
    <w:lvl w:ilvl="0">
      <w:start w:val="1"/>
      <w:numFmt w:val="decimal"/>
      <w:lvlText w:val="(%1) "/>
      <w:lvlJc w:val="left"/>
      <w:pPr>
        <w:ind w:left="630" w:hanging="420"/>
      </w:pPr>
      <w:rPr>
        <w:rFonts w:ascii="宋体" w:eastAsia="宋体" w:hAnsi="宋体"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11">
    <w:nsid w:val="00000018"/>
    <w:multiLevelType w:val="multilevel"/>
    <w:tmpl w:val="00000018"/>
    <w:lvl w:ilvl="0">
      <w:start w:val="1"/>
      <w:numFmt w:val="lowerLetter"/>
      <w:lvlText w:val="%1. "/>
      <w:lvlJc w:val="left"/>
      <w:pPr>
        <w:ind w:left="1980" w:hanging="420"/>
      </w:pPr>
      <w:rPr>
        <w:rFonts w:ascii="宋体" w:eastAsia="宋体" w:hAnsi="宋体" w:hint="eastAsia"/>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12">
    <w:nsid w:val="0000001A"/>
    <w:multiLevelType w:val="multilevel"/>
    <w:tmpl w:val="0000001A"/>
    <w:lvl w:ilvl="0">
      <w:start w:val="1"/>
      <w:numFmt w:val="chineseCountingThousand"/>
      <w:pStyle w:val="A1"/>
      <w:lvlText w:val="第%1章"/>
      <w:lvlJc w:val="left"/>
      <w:pPr>
        <w:ind w:left="425" w:hanging="425"/>
      </w:pPr>
      <w:rPr>
        <w:rFonts w:ascii="宋体" w:eastAsia="宋体" w:hint="default"/>
        <w:b/>
        <w:i w:val="0"/>
        <w:sz w:val="36"/>
      </w:rPr>
    </w:lvl>
    <w:lvl w:ilvl="1">
      <w:start w:val="1"/>
      <w:numFmt w:val="decimal"/>
      <w:pStyle w:val="A2"/>
      <w:isLgl/>
      <w:lvlText w:val="%1.%2"/>
      <w:lvlJc w:val="left"/>
      <w:pPr>
        <w:ind w:left="1134" w:hanging="964"/>
      </w:pPr>
      <w:rPr>
        <w:rFonts w:hint="eastAsia"/>
      </w:rPr>
    </w:lvl>
    <w:lvl w:ilvl="2">
      <w:start w:val="1"/>
      <w:numFmt w:val="decimal"/>
      <w:pStyle w:val="A3"/>
      <w:isLgl/>
      <w:lvlText w:val="%1.%2.%3"/>
      <w:lvlJc w:val="left"/>
      <w:pPr>
        <w:ind w:left="1418" w:hanging="1078"/>
      </w:pPr>
      <w:rPr>
        <w:rFonts w:ascii="宋体" w:eastAsia="宋体" w:hAnsi="宋体" w:hint="eastAsia"/>
      </w:rPr>
    </w:lvl>
    <w:lvl w:ilvl="3">
      <w:start w:val="1"/>
      <w:numFmt w:val="decimal"/>
      <w:isLgl/>
      <w:lvlText w:val="%1.%2.%3.%4"/>
      <w:lvlJc w:val="left"/>
      <w:pPr>
        <w:ind w:left="1985" w:hanging="1475"/>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en-US" w:eastAsia="zh-CN"/>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0000001C"/>
    <w:multiLevelType w:val="multilevel"/>
    <w:tmpl w:val="0000001C"/>
    <w:lvl w:ilvl="0">
      <w:start w:val="1"/>
      <w:numFmt w:val="decimal"/>
      <w:lvlText w:val="(%1) "/>
      <w:lvlJc w:val="left"/>
      <w:pPr>
        <w:ind w:left="630" w:hanging="420"/>
      </w:pPr>
      <w:rPr>
        <w:rFonts w:ascii="宋体" w:eastAsia="宋体" w:hAnsi="宋体"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14">
    <w:nsid w:val="0000001D"/>
    <w:multiLevelType w:val="multilevel"/>
    <w:tmpl w:val="0000001D"/>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1E"/>
    <w:multiLevelType w:val="multilevel"/>
    <w:tmpl w:val="0000001E"/>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nsid w:val="00000020"/>
    <w:multiLevelType w:val="multilevel"/>
    <w:tmpl w:val="00000020"/>
    <w:lvl w:ilvl="0">
      <w:start w:val="1"/>
      <w:numFmt w:val="decimal"/>
      <w:lvlText w:val="(%1) "/>
      <w:lvlJc w:val="left"/>
      <w:pPr>
        <w:ind w:left="307" w:hanging="420"/>
      </w:pPr>
      <w:rPr>
        <w:rFonts w:ascii="宋体" w:eastAsia="宋体" w:hAnsi="宋体" w:hint="eastAsia"/>
      </w:rPr>
    </w:lvl>
    <w:lvl w:ilvl="1">
      <w:start w:val="1"/>
      <w:numFmt w:val="lowerLetter"/>
      <w:lvlText w:val="%2)"/>
      <w:lvlJc w:val="left"/>
      <w:pPr>
        <w:ind w:left="307" w:hanging="420"/>
      </w:pPr>
    </w:lvl>
    <w:lvl w:ilvl="2">
      <w:start w:val="1"/>
      <w:numFmt w:val="lowerRoman"/>
      <w:lvlText w:val="%3."/>
      <w:lvlJc w:val="right"/>
      <w:pPr>
        <w:ind w:left="727" w:hanging="420"/>
      </w:pPr>
    </w:lvl>
    <w:lvl w:ilvl="3">
      <w:start w:val="1"/>
      <w:numFmt w:val="decimal"/>
      <w:lvlText w:val="%4."/>
      <w:lvlJc w:val="left"/>
      <w:pPr>
        <w:ind w:left="1147" w:hanging="420"/>
      </w:pPr>
    </w:lvl>
    <w:lvl w:ilvl="4">
      <w:start w:val="1"/>
      <w:numFmt w:val="lowerLetter"/>
      <w:lvlText w:val="%5)"/>
      <w:lvlJc w:val="left"/>
      <w:pPr>
        <w:ind w:left="1567" w:hanging="420"/>
      </w:pPr>
    </w:lvl>
    <w:lvl w:ilvl="5">
      <w:start w:val="1"/>
      <w:numFmt w:val="lowerRoman"/>
      <w:lvlText w:val="%6."/>
      <w:lvlJc w:val="right"/>
      <w:pPr>
        <w:ind w:left="1987" w:hanging="420"/>
      </w:pPr>
    </w:lvl>
    <w:lvl w:ilvl="6">
      <w:start w:val="1"/>
      <w:numFmt w:val="decimal"/>
      <w:lvlText w:val="%7."/>
      <w:lvlJc w:val="left"/>
      <w:pPr>
        <w:ind w:left="2407" w:hanging="420"/>
      </w:pPr>
    </w:lvl>
    <w:lvl w:ilvl="7">
      <w:start w:val="1"/>
      <w:numFmt w:val="lowerLetter"/>
      <w:lvlText w:val="%8)"/>
      <w:lvlJc w:val="left"/>
      <w:pPr>
        <w:ind w:left="2827" w:hanging="420"/>
      </w:pPr>
    </w:lvl>
    <w:lvl w:ilvl="8">
      <w:start w:val="1"/>
      <w:numFmt w:val="lowerRoman"/>
      <w:lvlText w:val="%9."/>
      <w:lvlJc w:val="right"/>
      <w:pPr>
        <w:ind w:left="3247" w:hanging="420"/>
      </w:pPr>
    </w:lvl>
  </w:abstractNum>
  <w:abstractNum w:abstractNumId="17">
    <w:nsid w:val="00000024"/>
    <w:multiLevelType w:val="multilevel"/>
    <w:tmpl w:val="00000024"/>
    <w:lvl w:ilvl="0">
      <w:start w:val="1"/>
      <w:numFmt w:val="decimal"/>
      <w:pStyle w:val="A4"/>
      <w:lvlText w:val="%1."/>
      <w:lvlJc w:val="left"/>
      <w:pPr>
        <w:ind w:left="930" w:hanging="420"/>
      </w:p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8">
    <w:nsid w:val="00000025"/>
    <w:multiLevelType w:val="multilevel"/>
    <w:tmpl w:val="00000025"/>
    <w:lvl w:ilvl="0">
      <w:start w:val="1"/>
      <w:numFmt w:val="decimal"/>
      <w:lvlText w:val="2.2.%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9">
    <w:nsid w:val="00000026"/>
    <w:multiLevelType w:val="multilevel"/>
    <w:tmpl w:val="00000026"/>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20">
    <w:nsid w:val="00000027"/>
    <w:multiLevelType w:val="multilevel"/>
    <w:tmpl w:val="00000027"/>
    <w:lvl w:ilvl="0">
      <w:start w:val="1"/>
      <w:numFmt w:val="decimal"/>
      <w:lvlText w:val="%1、"/>
      <w:lvlJc w:val="left"/>
      <w:pPr>
        <w:ind w:left="900" w:hanging="420"/>
      </w:pPr>
      <w:rPr>
        <w:rFonts w:hint="eastAsia"/>
        <w:sz w:val="32"/>
        <w:szCs w:val="32"/>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0000028"/>
    <w:multiLevelType w:val="multilevel"/>
    <w:tmpl w:val="00000028"/>
    <w:lvl w:ilvl="0">
      <w:start w:val="1"/>
      <w:numFmt w:val="decimal"/>
      <w:lvlText w:val="%1. "/>
      <w:lvlJc w:val="left"/>
      <w:pPr>
        <w:ind w:left="1130" w:hanging="420"/>
      </w:pPr>
      <w:rPr>
        <w:rFonts w:ascii="宋体" w:eastAsia="宋体" w:hAnsi="宋体" w:hint="default"/>
        <w:b/>
        <w:strike w:val="0"/>
        <w:color w:val="auto"/>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2">
    <w:nsid w:val="0000002A"/>
    <w:multiLevelType w:val="multilevel"/>
    <w:tmpl w:val="0000002A"/>
    <w:lvl w:ilvl="0">
      <w:start w:val="1"/>
      <w:numFmt w:val="lowerLetter"/>
      <w:lvlText w:val="%1. "/>
      <w:lvlJc w:val="left"/>
      <w:pPr>
        <w:ind w:left="1980" w:hanging="420"/>
      </w:pPr>
      <w:rPr>
        <w:rFonts w:ascii="宋体" w:eastAsia="宋体" w:hAnsi="宋体" w:hint="eastAsia"/>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23">
    <w:nsid w:val="0000002B"/>
    <w:multiLevelType w:val="multilevel"/>
    <w:tmpl w:val="0000002B"/>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2D"/>
    <w:multiLevelType w:val="multilevel"/>
    <w:tmpl w:val="0000002D"/>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0000002E"/>
    <w:multiLevelType w:val="multilevel"/>
    <w:tmpl w:val="0000002E"/>
    <w:lvl w:ilvl="0">
      <w:start w:val="1"/>
      <w:numFmt w:val="chineseCountingThousand"/>
      <w:lvlText w:val="（%1）"/>
      <w:lvlJc w:val="left"/>
      <w:pPr>
        <w:ind w:left="90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0000002F"/>
    <w:multiLevelType w:val="multilevel"/>
    <w:tmpl w:val="0000002F"/>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00000030"/>
    <w:multiLevelType w:val="multilevel"/>
    <w:tmpl w:val="00000030"/>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00000034"/>
    <w:multiLevelType w:val="multilevel"/>
    <w:tmpl w:val="00000034"/>
    <w:lvl w:ilvl="0">
      <w:start w:val="1"/>
      <w:numFmt w:val="decimal"/>
      <w:lvlText w:val="1.3.%1 "/>
      <w:lvlJc w:val="left"/>
      <w:pPr>
        <w:ind w:left="1017" w:hanging="420"/>
      </w:pPr>
      <w:rPr>
        <w:rFonts w:ascii="楷体" w:eastAsia="楷体" w:hAnsi="楷体" w:hint="default"/>
        <w:b w:val="0"/>
        <w:strike w:val="0"/>
        <w:color w:val="auto"/>
      </w:rPr>
    </w:lvl>
    <w:lvl w:ilvl="1">
      <w:start w:val="1"/>
      <w:numFmt w:val="lowerLetter"/>
      <w:lvlText w:val="%2)"/>
      <w:lvlJc w:val="left"/>
      <w:pPr>
        <w:ind w:left="1437" w:hanging="420"/>
      </w:pPr>
    </w:lvl>
    <w:lvl w:ilvl="2">
      <w:start w:val="1"/>
      <w:numFmt w:val="lowerRoman"/>
      <w:lvlText w:val="%3."/>
      <w:lvlJc w:val="right"/>
      <w:pPr>
        <w:ind w:left="1857" w:hanging="420"/>
      </w:pPr>
    </w:lvl>
    <w:lvl w:ilvl="3">
      <w:start w:val="1"/>
      <w:numFmt w:val="decimal"/>
      <w:lvlText w:val="%4."/>
      <w:lvlJc w:val="left"/>
      <w:pPr>
        <w:ind w:left="2277" w:hanging="420"/>
      </w:pPr>
    </w:lvl>
    <w:lvl w:ilvl="4">
      <w:start w:val="1"/>
      <w:numFmt w:val="lowerLetter"/>
      <w:lvlText w:val="%5)"/>
      <w:lvlJc w:val="left"/>
      <w:pPr>
        <w:ind w:left="2697" w:hanging="420"/>
      </w:pPr>
    </w:lvl>
    <w:lvl w:ilvl="5">
      <w:start w:val="1"/>
      <w:numFmt w:val="lowerRoman"/>
      <w:lvlText w:val="%6."/>
      <w:lvlJc w:val="right"/>
      <w:pPr>
        <w:ind w:left="3117" w:hanging="420"/>
      </w:pPr>
    </w:lvl>
    <w:lvl w:ilvl="6">
      <w:start w:val="1"/>
      <w:numFmt w:val="decimal"/>
      <w:lvlText w:val="%7."/>
      <w:lvlJc w:val="left"/>
      <w:pPr>
        <w:ind w:left="3537" w:hanging="420"/>
      </w:pPr>
    </w:lvl>
    <w:lvl w:ilvl="7">
      <w:start w:val="1"/>
      <w:numFmt w:val="lowerLetter"/>
      <w:lvlText w:val="%8)"/>
      <w:lvlJc w:val="left"/>
      <w:pPr>
        <w:ind w:left="3957" w:hanging="420"/>
      </w:pPr>
    </w:lvl>
    <w:lvl w:ilvl="8">
      <w:start w:val="1"/>
      <w:numFmt w:val="lowerRoman"/>
      <w:lvlText w:val="%9."/>
      <w:lvlJc w:val="right"/>
      <w:pPr>
        <w:ind w:left="4377" w:hanging="420"/>
      </w:pPr>
    </w:lvl>
  </w:abstractNum>
  <w:abstractNum w:abstractNumId="29">
    <w:nsid w:val="00000035"/>
    <w:multiLevelType w:val="multilevel"/>
    <w:tmpl w:val="00000035"/>
    <w:lvl w:ilvl="0">
      <w:start w:val="1"/>
      <w:numFmt w:val="decimal"/>
      <w:lvlText w:val="%1. "/>
      <w:lvlJc w:val="left"/>
      <w:pPr>
        <w:ind w:left="6375" w:hanging="420"/>
      </w:pPr>
      <w:rPr>
        <w:rFonts w:ascii="宋体" w:eastAsia="宋体" w:hAnsi="宋体" w:hint="default"/>
        <w:b/>
        <w:strike w:val="0"/>
        <w:color w:val="auto"/>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30">
    <w:nsid w:val="00000037"/>
    <w:multiLevelType w:val="multilevel"/>
    <w:tmpl w:val="00000037"/>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0000003A"/>
    <w:multiLevelType w:val="multilevel"/>
    <w:tmpl w:val="0000003A"/>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0000003B"/>
    <w:multiLevelType w:val="multilevel"/>
    <w:tmpl w:val="0000003B"/>
    <w:lvl w:ilvl="0">
      <w:start w:val="1"/>
      <w:numFmt w:val="chineseCountingThousand"/>
      <w:lvlText w:val="第%1章 "/>
      <w:lvlJc w:val="left"/>
      <w:pPr>
        <w:ind w:left="3256" w:hanging="420"/>
      </w:pPr>
      <w:rPr>
        <w:rFonts w:hint="eastAsia"/>
      </w:rPr>
    </w:lvl>
    <w:lvl w:ilvl="1">
      <w:start w:val="1"/>
      <w:numFmt w:val="lowerLetter"/>
      <w:lvlText w:val="%2)"/>
      <w:lvlJc w:val="left"/>
      <w:pPr>
        <w:ind w:left="-577" w:hanging="420"/>
      </w:pPr>
    </w:lvl>
    <w:lvl w:ilvl="2">
      <w:start w:val="1"/>
      <w:numFmt w:val="lowerRoman"/>
      <w:lvlText w:val="%3."/>
      <w:lvlJc w:val="right"/>
      <w:pPr>
        <w:ind w:left="-157" w:hanging="420"/>
      </w:pPr>
    </w:lvl>
    <w:lvl w:ilvl="3">
      <w:start w:val="1"/>
      <w:numFmt w:val="decimal"/>
      <w:lvlText w:val="%4."/>
      <w:lvlJc w:val="left"/>
      <w:pPr>
        <w:ind w:left="263" w:hanging="420"/>
      </w:pPr>
    </w:lvl>
    <w:lvl w:ilvl="4">
      <w:start w:val="1"/>
      <w:numFmt w:val="lowerLetter"/>
      <w:lvlText w:val="%5)"/>
      <w:lvlJc w:val="left"/>
      <w:pPr>
        <w:ind w:left="683" w:hanging="420"/>
      </w:pPr>
    </w:lvl>
    <w:lvl w:ilvl="5">
      <w:start w:val="1"/>
      <w:numFmt w:val="lowerRoman"/>
      <w:lvlText w:val="%6."/>
      <w:lvlJc w:val="right"/>
      <w:pPr>
        <w:ind w:left="1103" w:hanging="420"/>
      </w:pPr>
    </w:lvl>
    <w:lvl w:ilvl="6">
      <w:start w:val="1"/>
      <w:numFmt w:val="decimal"/>
      <w:lvlText w:val="%7."/>
      <w:lvlJc w:val="left"/>
      <w:pPr>
        <w:ind w:left="1523" w:hanging="420"/>
      </w:pPr>
    </w:lvl>
    <w:lvl w:ilvl="7">
      <w:start w:val="1"/>
      <w:numFmt w:val="lowerLetter"/>
      <w:lvlText w:val="%8)"/>
      <w:lvlJc w:val="left"/>
      <w:pPr>
        <w:ind w:left="1943" w:hanging="420"/>
      </w:pPr>
    </w:lvl>
    <w:lvl w:ilvl="8">
      <w:start w:val="1"/>
      <w:numFmt w:val="lowerRoman"/>
      <w:lvlText w:val="%9."/>
      <w:lvlJc w:val="right"/>
      <w:pPr>
        <w:ind w:left="2363" w:hanging="420"/>
      </w:pPr>
    </w:lvl>
  </w:abstractNum>
  <w:abstractNum w:abstractNumId="33">
    <w:nsid w:val="0000003C"/>
    <w:multiLevelType w:val="multilevel"/>
    <w:tmpl w:val="0000003C"/>
    <w:lvl w:ilvl="0">
      <w:start w:val="1"/>
      <w:numFmt w:val="decimal"/>
      <w:lvlText w:val="27.1.%1 "/>
      <w:lvlJc w:val="left"/>
      <w:pPr>
        <w:ind w:left="517" w:hanging="420"/>
      </w:pPr>
      <w:rPr>
        <w:rFonts w:ascii="楷体" w:eastAsia="楷体" w:hAnsi="楷体" w:hint="default"/>
        <w:b w:val="0"/>
        <w:strike w:val="0"/>
        <w:color w:val="auto"/>
      </w:rPr>
    </w:lvl>
    <w:lvl w:ilvl="1">
      <w:start w:val="1"/>
      <w:numFmt w:val="lowerLetter"/>
      <w:lvlText w:val="%2)"/>
      <w:lvlJc w:val="left"/>
      <w:pPr>
        <w:ind w:left="937" w:hanging="420"/>
      </w:pPr>
    </w:lvl>
    <w:lvl w:ilvl="2">
      <w:start w:val="1"/>
      <w:numFmt w:val="lowerRoman"/>
      <w:lvlText w:val="%3."/>
      <w:lvlJc w:val="right"/>
      <w:pPr>
        <w:ind w:left="1357" w:hanging="420"/>
      </w:pPr>
    </w:lvl>
    <w:lvl w:ilvl="3">
      <w:start w:val="1"/>
      <w:numFmt w:val="decimal"/>
      <w:lvlText w:val="%4."/>
      <w:lvlJc w:val="left"/>
      <w:pPr>
        <w:ind w:left="1777" w:hanging="420"/>
      </w:pPr>
    </w:lvl>
    <w:lvl w:ilvl="4">
      <w:start w:val="1"/>
      <w:numFmt w:val="lowerLetter"/>
      <w:lvlText w:val="%5)"/>
      <w:lvlJc w:val="left"/>
      <w:pPr>
        <w:ind w:left="2197" w:hanging="420"/>
      </w:pPr>
    </w:lvl>
    <w:lvl w:ilvl="5">
      <w:start w:val="1"/>
      <w:numFmt w:val="lowerRoman"/>
      <w:lvlText w:val="%6."/>
      <w:lvlJc w:val="right"/>
      <w:pPr>
        <w:ind w:left="2617" w:hanging="420"/>
      </w:pPr>
    </w:lvl>
    <w:lvl w:ilvl="6">
      <w:start w:val="1"/>
      <w:numFmt w:val="decimal"/>
      <w:lvlText w:val="%7."/>
      <w:lvlJc w:val="left"/>
      <w:pPr>
        <w:ind w:left="3037" w:hanging="420"/>
      </w:pPr>
    </w:lvl>
    <w:lvl w:ilvl="7">
      <w:start w:val="1"/>
      <w:numFmt w:val="lowerLetter"/>
      <w:lvlText w:val="%8)"/>
      <w:lvlJc w:val="left"/>
      <w:pPr>
        <w:ind w:left="3457" w:hanging="420"/>
      </w:pPr>
    </w:lvl>
    <w:lvl w:ilvl="8">
      <w:start w:val="1"/>
      <w:numFmt w:val="lowerRoman"/>
      <w:lvlText w:val="%9."/>
      <w:lvlJc w:val="right"/>
      <w:pPr>
        <w:ind w:left="3877" w:hanging="420"/>
      </w:pPr>
    </w:lvl>
  </w:abstractNum>
  <w:abstractNum w:abstractNumId="34">
    <w:nsid w:val="0000003D"/>
    <w:multiLevelType w:val="multilevel"/>
    <w:tmpl w:val="0000003D"/>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0000003E"/>
    <w:multiLevelType w:val="multilevel"/>
    <w:tmpl w:val="0000003E"/>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00000040"/>
    <w:multiLevelType w:val="multilevel"/>
    <w:tmpl w:val="00000040"/>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00000041"/>
    <w:multiLevelType w:val="multilevel"/>
    <w:tmpl w:val="00000041"/>
    <w:lvl w:ilvl="0">
      <w:start w:val="1"/>
      <w:numFmt w:val="chineseCountingThousand"/>
      <w:lvlText w:val="附件%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00000043"/>
    <w:multiLevelType w:val="multilevel"/>
    <w:tmpl w:val="00000043"/>
    <w:lvl w:ilvl="0">
      <w:start w:val="1"/>
      <w:numFmt w:val="decimal"/>
      <w:lvlText w:val="%1."/>
      <w:lvlJc w:val="left"/>
      <w:pPr>
        <w:ind w:left="420" w:hanging="420"/>
      </w:pPr>
      <w:rPr>
        <w:rFonts w:ascii="宋体" w:eastAsia="宋体" w:hAnsi="宋体" w:hint="default"/>
        <w:b w:val="0"/>
        <w:bCs/>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00000046"/>
    <w:multiLevelType w:val="multilevel"/>
    <w:tmpl w:val="00000046"/>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00000047"/>
    <w:multiLevelType w:val="multilevel"/>
    <w:tmpl w:val="00000047"/>
    <w:lvl w:ilvl="0">
      <w:start w:val="1"/>
      <w:numFmt w:val="decimal"/>
      <w:lvlText w:val="12.3.%1 "/>
      <w:lvlJc w:val="left"/>
      <w:pPr>
        <w:ind w:left="517" w:hanging="420"/>
      </w:pPr>
      <w:rPr>
        <w:rFonts w:ascii="楷体" w:eastAsia="楷体" w:hAnsi="楷体" w:hint="default"/>
        <w:b w:val="0"/>
        <w:strike w:val="0"/>
        <w:color w:val="auto"/>
      </w:rPr>
    </w:lvl>
    <w:lvl w:ilvl="1">
      <w:start w:val="1"/>
      <w:numFmt w:val="lowerLetter"/>
      <w:lvlText w:val="%2)"/>
      <w:lvlJc w:val="left"/>
      <w:pPr>
        <w:ind w:left="937" w:hanging="420"/>
      </w:pPr>
    </w:lvl>
    <w:lvl w:ilvl="2">
      <w:start w:val="1"/>
      <w:numFmt w:val="lowerRoman"/>
      <w:lvlText w:val="%3."/>
      <w:lvlJc w:val="right"/>
      <w:pPr>
        <w:ind w:left="1357" w:hanging="420"/>
      </w:pPr>
    </w:lvl>
    <w:lvl w:ilvl="3">
      <w:start w:val="1"/>
      <w:numFmt w:val="decimal"/>
      <w:lvlText w:val="%4."/>
      <w:lvlJc w:val="left"/>
      <w:pPr>
        <w:ind w:left="1777" w:hanging="420"/>
      </w:pPr>
    </w:lvl>
    <w:lvl w:ilvl="4">
      <w:start w:val="1"/>
      <w:numFmt w:val="lowerLetter"/>
      <w:lvlText w:val="%5)"/>
      <w:lvlJc w:val="left"/>
      <w:pPr>
        <w:ind w:left="2197" w:hanging="420"/>
      </w:pPr>
    </w:lvl>
    <w:lvl w:ilvl="5">
      <w:start w:val="1"/>
      <w:numFmt w:val="lowerRoman"/>
      <w:lvlText w:val="%6."/>
      <w:lvlJc w:val="right"/>
      <w:pPr>
        <w:ind w:left="2617" w:hanging="420"/>
      </w:pPr>
    </w:lvl>
    <w:lvl w:ilvl="6">
      <w:start w:val="1"/>
      <w:numFmt w:val="decimal"/>
      <w:lvlText w:val="%7."/>
      <w:lvlJc w:val="left"/>
      <w:pPr>
        <w:ind w:left="3037" w:hanging="420"/>
      </w:pPr>
    </w:lvl>
    <w:lvl w:ilvl="7">
      <w:start w:val="1"/>
      <w:numFmt w:val="lowerLetter"/>
      <w:lvlText w:val="%8)"/>
      <w:lvlJc w:val="left"/>
      <w:pPr>
        <w:ind w:left="3457" w:hanging="420"/>
      </w:pPr>
    </w:lvl>
    <w:lvl w:ilvl="8">
      <w:start w:val="1"/>
      <w:numFmt w:val="lowerRoman"/>
      <w:lvlText w:val="%9."/>
      <w:lvlJc w:val="right"/>
      <w:pPr>
        <w:ind w:left="3877" w:hanging="420"/>
      </w:pPr>
    </w:lvl>
  </w:abstractNum>
  <w:abstractNum w:abstractNumId="41">
    <w:nsid w:val="00000048"/>
    <w:multiLevelType w:val="multilevel"/>
    <w:tmpl w:val="00000048"/>
    <w:lvl w:ilvl="0">
      <w:start w:val="1"/>
      <w:numFmt w:val="decimal"/>
      <w:lvlText w:val="%1. "/>
      <w:lvlJc w:val="left"/>
      <w:pPr>
        <w:ind w:left="1130" w:hanging="420"/>
      </w:pPr>
      <w:rPr>
        <w:rFonts w:ascii="宋体" w:eastAsia="宋体" w:hAnsi="宋体" w:hint="default"/>
        <w:b/>
        <w:strike w:val="0"/>
        <w:color w:val="auto"/>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2">
    <w:nsid w:val="0000004A"/>
    <w:multiLevelType w:val="multilevel"/>
    <w:tmpl w:val="0000004A"/>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0000004C"/>
    <w:multiLevelType w:val="multilevel"/>
    <w:tmpl w:val="0000004C"/>
    <w:lvl w:ilvl="0">
      <w:start w:val="1"/>
      <w:numFmt w:val="decimal"/>
      <w:lvlText w:val="%1. "/>
      <w:lvlJc w:val="left"/>
      <w:pPr>
        <w:ind w:left="1130" w:hanging="420"/>
      </w:pPr>
      <w:rPr>
        <w:rFonts w:ascii="宋体" w:eastAsia="宋体" w:hAnsi="宋体" w:hint="default"/>
        <w:b/>
        <w:strike w:val="0"/>
        <w:color w:val="auto"/>
        <w:sz w:val="24"/>
        <w:szCs w:val="24"/>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4">
    <w:nsid w:val="0000004D"/>
    <w:multiLevelType w:val="multilevel"/>
    <w:tmpl w:val="0000004D"/>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0000004F"/>
    <w:multiLevelType w:val="multilevel"/>
    <w:tmpl w:val="0000004F"/>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00000050"/>
    <w:multiLevelType w:val="multilevel"/>
    <w:tmpl w:val="00000050"/>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00000051"/>
    <w:multiLevelType w:val="multilevel"/>
    <w:tmpl w:val="00000051"/>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00000053"/>
    <w:multiLevelType w:val="multilevel"/>
    <w:tmpl w:val="0000005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00000054"/>
    <w:multiLevelType w:val="multilevel"/>
    <w:tmpl w:val="00000054"/>
    <w:lvl w:ilvl="0">
      <w:start w:val="1"/>
      <w:numFmt w:val="upperLetter"/>
      <w:pStyle w:val="A"/>
      <w:lvlText w:val="%1."/>
      <w:lvlJc w:val="left"/>
      <w:pPr>
        <w:ind w:left="980" w:hanging="420"/>
      </w:pPr>
    </w:lvl>
    <w:lvl w:ilvl="1">
      <w:start w:val="1"/>
      <w:numFmt w:val="lowerLetter"/>
      <w:pStyle w:val="B"/>
      <w:lvlText w:val="%2)"/>
      <w:lvlJc w:val="left"/>
      <w:pPr>
        <w:ind w:left="1400" w:hanging="420"/>
      </w:pPr>
    </w:lvl>
    <w:lvl w:ilvl="2">
      <w:start w:val="1"/>
      <w:numFmt w:val="lowerRoman"/>
      <w:pStyle w:val="C"/>
      <w:lvlText w:val="%3."/>
      <w:lvlJc w:val="right"/>
      <w:pPr>
        <w:ind w:left="1820" w:hanging="420"/>
      </w:pPr>
    </w:lvl>
    <w:lvl w:ilvl="3">
      <w:start w:val="1"/>
      <w:numFmt w:val="decimal"/>
      <w:pStyle w:val="J"/>
      <w:lvlText w:val="%4."/>
      <w:lvlJc w:val="left"/>
      <w:pPr>
        <w:ind w:left="2240" w:hanging="420"/>
      </w:pPr>
    </w:lvl>
    <w:lvl w:ilvl="4">
      <w:start w:val="1"/>
      <w:numFmt w:val="lowerLetter"/>
      <w:pStyle w:val="K"/>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0">
    <w:nsid w:val="00000057"/>
    <w:multiLevelType w:val="multilevel"/>
    <w:tmpl w:val="00000057"/>
    <w:lvl w:ilvl="0">
      <w:start w:val="1"/>
      <w:numFmt w:val="decimal"/>
      <w:lvlText w:val="(%1) "/>
      <w:lvlJc w:val="left"/>
      <w:pPr>
        <w:ind w:left="307" w:hanging="420"/>
      </w:pPr>
      <w:rPr>
        <w:rFonts w:ascii="宋体" w:eastAsia="宋体" w:hAnsi="宋体" w:hint="eastAsia"/>
      </w:rPr>
    </w:lvl>
    <w:lvl w:ilvl="1">
      <w:start w:val="1"/>
      <w:numFmt w:val="lowerLetter"/>
      <w:lvlText w:val="%2)"/>
      <w:lvlJc w:val="left"/>
      <w:pPr>
        <w:ind w:left="307" w:hanging="420"/>
      </w:pPr>
    </w:lvl>
    <w:lvl w:ilvl="2">
      <w:start w:val="1"/>
      <w:numFmt w:val="lowerRoman"/>
      <w:lvlText w:val="%3."/>
      <w:lvlJc w:val="right"/>
      <w:pPr>
        <w:ind w:left="727" w:hanging="420"/>
      </w:pPr>
    </w:lvl>
    <w:lvl w:ilvl="3">
      <w:start w:val="1"/>
      <w:numFmt w:val="decimal"/>
      <w:lvlText w:val="%4."/>
      <w:lvlJc w:val="left"/>
      <w:pPr>
        <w:ind w:left="1147" w:hanging="420"/>
      </w:pPr>
    </w:lvl>
    <w:lvl w:ilvl="4">
      <w:start w:val="1"/>
      <w:numFmt w:val="lowerLetter"/>
      <w:lvlText w:val="%5)"/>
      <w:lvlJc w:val="left"/>
      <w:pPr>
        <w:ind w:left="1567" w:hanging="420"/>
      </w:pPr>
    </w:lvl>
    <w:lvl w:ilvl="5">
      <w:start w:val="1"/>
      <w:numFmt w:val="lowerRoman"/>
      <w:lvlText w:val="%6."/>
      <w:lvlJc w:val="right"/>
      <w:pPr>
        <w:ind w:left="1987" w:hanging="420"/>
      </w:pPr>
    </w:lvl>
    <w:lvl w:ilvl="6">
      <w:start w:val="1"/>
      <w:numFmt w:val="decimal"/>
      <w:lvlText w:val="%7."/>
      <w:lvlJc w:val="left"/>
      <w:pPr>
        <w:ind w:left="2407" w:hanging="420"/>
      </w:pPr>
    </w:lvl>
    <w:lvl w:ilvl="7">
      <w:start w:val="1"/>
      <w:numFmt w:val="lowerLetter"/>
      <w:lvlText w:val="%8)"/>
      <w:lvlJc w:val="left"/>
      <w:pPr>
        <w:ind w:left="2827" w:hanging="420"/>
      </w:pPr>
    </w:lvl>
    <w:lvl w:ilvl="8">
      <w:start w:val="1"/>
      <w:numFmt w:val="lowerRoman"/>
      <w:lvlText w:val="%9."/>
      <w:lvlJc w:val="right"/>
      <w:pPr>
        <w:ind w:left="3247" w:hanging="420"/>
      </w:pPr>
    </w:lvl>
  </w:abstractNum>
  <w:abstractNum w:abstractNumId="51">
    <w:nsid w:val="00000059"/>
    <w:multiLevelType w:val="multilevel"/>
    <w:tmpl w:val="00000059"/>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0000005B"/>
    <w:multiLevelType w:val="multilevel"/>
    <w:tmpl w:val="0000005B"/>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0000005C"/>
    <w:multiLevelType w:val="multilevel"/>
    <w:tmpl w:val="0000005C"/>
    <w:lvl w:ilvl="0">
      <w:start w:val="1"/>
      <w:numFmt w:val="chineseCountingThousand"/>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nsid w:val="0000005D"/>
    <w:multiLevelType w:val="multilevel"/>
    <w:tmpl w:val="0000005D"/>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0000005E"/>
    <w:multiLevelType w:val="multilevel"/>
    <w:tmpl w:val="0000005E"/>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0000005F"/>
    <w:multiLevelType w:val="multilevel"/>
    <w:tmpl w:val="0000005F"/>
    <w:lvl w:ilvl="0">
      <w:start w:val="1"/>
      <w:numFmt w:val="decimal"/>
      <w:lvlText w:val="4.6.%1 "/>
      <w:lvlJc w:val="left"/>
      <w:pPr>
        <w:ind w:left="1057" w:hanging="420"/>
      </w:pPr>
      <w:rPr>
        <w:rFonts w:ascii="楷体" w:eastAsia="楷体" w:hAnsi="楷体" w:hint="default"/>
        <w:b w:val="0"/>
        <w:strike w:val="0"/>
        <w:color w:val="auto"/>
      </w:rPr>
    </w:lvl>
    <w:lvl w:ilvl="1">
      <w:start w:val="1"/>
      <w:numFmt w:val="lowerLetter"/>
      <w:lvlText w:val="%2)"/>
      <w:lvlJc w:val="left"/>
      <w:pPr>
        <w:ind w:left="1477" w:hanging="420"/>
      </w:pPr>
    </w:lvl>
    <w:lvl w:ilvl="2">
      <w:start w:val="1"/>
      <w:numFmt w:val="lowerRoman"/>
      <w:lvlText w:val="%3."/>
      <w:lvlJc w:val="right"/>
      <w:pPr>
        <w:ind w:left="1897" w:hanging="420"/>
      </w:pPr>
    </w:lvl>
    <w:lvl w:ilvl="3">
      <w:start w:val="1"/>
      <w:numFmt w:val="decimal"/>
      <w:lvlText w:val="%4."/>
      <w:lvlJc w:val="left"/>
      <w:pPr>
        <w:ind w:left="2317" w:hanging="420"/>
      </w:pPr>
    </w:lvl>
    <w:lvl w:ilvl="4">
      <w:start w:val="1"/>
      <w:numFmt w:val="lowerLetter"/>
      <w:lvlText w:val="%5)"/>
      <w:lvlJc w:val="left"/>
      <w:pPr>
        <w:ind w:left="2737" w:hanging="420"/>
      </w:pPr>
    </w:lvl>
    <w:lvl w:ilvl="5">
      <w:start w:val="1"/>
      <w:numFmt w:val="lowerRoman"/>
      <w:lvlText w:val="%6."/>
      <w:lvlJc w:val="right"/>
      <w:pPr>
        <w:ind w:left="3157" w:hanging="420"/>
      </w:pPr>
    </w:lvl>
    <w:lvl w:ilvl="6">
      <w:start w:val="1"/>
      <w:numFmt w:val="decimal"/>
      <w:lvlText w:val="%7."/>
      <w:lvlJc w:val="left"/>
      <w:pPr>
        <w:ind w:left="3577" w:hanging="420"/>
      </w:pPr>
    </w:lvl>
    <w:lvl w:ilvl="7">
      <w:start w:val="1"/>
      <w:numFmt w:val="lowerLetter"/>
      <w:lvlText w:val="%8)"/>
      <w:lvlJc w:val="left"/>
      <w:pPr>
        <w:ind w:left="3997" w:hanging="420"/>
      </w:pPr>
    </w:lvl>
    <w:lvl w:ilvl="8">
      <w:start w:val="1"/>
      <w:numFmt w:val="lowerRoman"/>
      <w:lvlText w:val="%9."/>
      <w:lvlJc w:val="right"/>
      <w:pPr>
        <w:ind w:left="4417" w:hanging="420"/>
      </w:pPr>
    </w:lvl>
  </w:abstractNum>
  <w:abstractNum w:abstractNumId="57">
    <w:nsid w:val="00000061"/>
    <w:multiLevelType w:val="multilevel"/>
    <w:tmpl w:val="00000061"/>
    <w:lvl w:ilvl="0">
      <w:start w:val="1"/>
      <w:numFmt w:val="decimal"/>
      <w:lvlText w:val="1.5.%1 "/>
      <w:lvlJc w:val="left"/>
      <w:pPr>
        <w:ind w:left="1413" w:hanging="420"/>
      </w:pPr>
      <w:rPr>
        <w:rFonts w:ascii="楷体" w:eastAsia="楷体" w:hAnsi="楷体" w:hint="default"/>
        <w:b w:val="0"/>
        <w:strike w:val="0"/>
        <w:color w:val="auto"/>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58">
    <w:nsid w:val="00000063"/>
    <w:multiLevelType w:val="multilevel"/>
    <w:tmpl w:val="00000063"/>
    <w:lvl w:ilvl="0">
      <w:start w:val="1"/>
      <w:numFmt w:val="decimal"/>
      <w:lvlText w:val="1.4.%1 "/>
      <w:lvlJc w:val="left"/>
      <w:pPr>
        <w:ind w:left="1442" w:hanging="420"/>
      </w:pPr>
      <w:rPr>
        <w:rFonts w:ascii="楷体" w:eastAsia="楷体" w:hAnsi="楷体" w:hint="default"/>
        <w:b w:val="0"/>
        <w:strike w:val="0"/>
        <w:color w:val="auto"/>
      </w:rPr>
    </w:lvl>
    <w:lvl w:ilvl="1">
      <w:start w:val="1"/>
      <w:numFmt w:val="lowerLetter"/>
      <w:lvlText w:val="%2)"/>
      <w:lvlJc w:val="left"/>
      <w:pPr>
        <w:ind w:left="1862" w:hanging="420"/>
      </w:pPr>
    </w:lvl>
    <w:lvl w:ilvl="2">
      <w:start w:val="1"/>
      <w:numFmt w:val="lowerRoman"/>
      <w:lvlText w:val="%3."/>
      <w:lvlJc w:val="right"/>
      <w:pPr>
        <w:ind w:left="2282" w:hanging="420"/>
      </w:pPr>
    </w:lvl>
    <w:lvl w:ilvl="3">
      <w:start w:val="1"/>
      <w:numFmt w:val="decimal"/>
      <w:lvlText w:val="%4."/>
      <w:lvlJc w:val="left"/>
      <w:pPr>
        <w:ind w:left="2702" w:hanging="420"/>
      </w:pPr>
    </w:lvl>
    <w:lvl w:ilvl="4">
      <w:start w:val="1"/>
      <w:numFmt w:val="lowerLetter"/>
      <w:lvlText w:val="%5)"/>
      <w:lvlJc w:val="left"/>
      <w:pPr>
        <w:ind w:left="3122" w:hanging="420"/>
      </w:pPr>
    </w:lvl>
    <w:lvl w:ilvl="5">
      <w:start w:val="1"/>
      <w:numFmt w:val="lowerRoman"/>
      <w:lvlText w:val="%6."/>
      <w:lvlJc w:val="right"/>
      <w:pPr>
        <w:ind w:left="3542" w:hanging="420"/>
      </w:pPr>
    </w:lvl>
    <w:lvl w:ilvl="6">
      <w:start w:val="1"/>
      <w:numFmt w:val="decimal"/>
      <w:lvlText w:val="%7."/>
      <w:lvlJc w:val="left"/>
      <w:pPr>
        <w:ind w:left="3962" w:hanging="420"/>
      </w:pPr>
    </w:lvl>
    <w:lvl w:ilvl="7">
      <w:start w:val="1"/>
      <w:numFmt w:val="lowerLetter"/>
      <w:lvlText w:val="%8)"/>
      <w:lvlJc w:val="left"/>
      <w:pPr>
        <w:ind w:left="4382" w:hanging="420"/>
      </w:pPr>
    </w:lvl>
    <w:lvl w:ilvl="8">
      <w:start w:val="1"/>
      <w:numFmt w:val="lowerRoman"/>
      <w:lvlText w:val="%9."/>
      <w:lvlJc w:val="right"/>
      <w:pPr>
        <w:ind w:left="4802" w:hanging="420"/>
      </w:pPr>
    </w:lvl>
  </w:abstractNum>
  <w:abstractNum w:abstractNumId="59">
    <w:nsid w:val="00000065"/>
    <w:multiLevelType w:val="multilevel"/>
    <w:tmpl w:val="0000006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00000066"/>
    <w:multiLevelType w:val="multilevel"/>
    <w:tmpl w:val="00000066"/>
    <w:lvl w:ilvl="0">
      <w:start w:val="1"/>
      <w:numFmt w:val="decimal"/>
      <w:lvlText w:val="2.5.%1 "/>
      <w:lvlJc w:val="left"/>
      <w:pPr>
        <w:ind w:left="1357" w:hanging="420"/>
      </w:pPr>
      <w:rPr>
        <w:rFonts w:ascii="楷体" w:eastAsia="楷体" w:hAnsi="楷体" w:hint="default"/>
        <w:b w:val="0"/>
        <w:strike w:val="0"/>
        <w:color w:val="auto"/>
      </w:rPr>
    </w:lvl>
    <w:lvl w:ilvl="1">
      <w:start w:val="1"/>
      <w:numFmt w:val="lowerLetter"/>
      <w:lvlText w:val="%2)"/>
      <w:lvlJc w:val="left"/>
      <w:pPr>
        <w:ind w:left="1777" w:hanging="420"/>
      </w:pPr>
    </w:lvl>
    <w:lvl w:ilvl="2">
      <w:start w:val="1"/>
      <w:numFmt w:val="lowerRoman"/>
      <w:lvlText w:val="%3."/>
      <w:lvlJc w:val="right"/>
      <w:pPr>
        <w:ind w:left="2197" w:hanging="420"/>
      </w:pPr>
    </w:lvl>
    <w:lvl w:ilvl="3">
      <w:start w:val="1"/>
      <w:numFmt w:val="decimal"/>
      <w:lvlText w:val="%4."/>
      <w:lvlJc w:val="left"/>
      <w:pPr>
        <w:ind w:left="2617" w:hanging="420"/>
      </w:pPr>
    </w:lvl>
    <w:lvl w:ilvl="4">
      <w:start w:val="1"/>
      <w:numFmt w:val="lowerLetter"/>
      <w:lvlText w:val="%5)"/>
      <w:lvlJc w:val="left"/>
      <w:pPr>
        <w:ind w:left="3037" w:hanging="420"/>
      </w:pPr>
    </w:lvl>
    <w:lvl w:ilvl="5">
      <w:start w:val="1"/>
      <w:numFmt w:val="lowerRoman"/>
      <w:lvlText w:val="%6."/>
      <w:lvlJc w:val="right"/>
      <w:pPr>
        <w:ind w:left="3457" w:hanging="420"/>
      </w:pPr>
    </w:lvl>
    <w:lvl w:ilvl="6">
      <w:start w:val="1"/>
      <w:numFmt w:val="decimal"/>
      <w:lvlText w:val="%7."/>
      <w:lvlJc w:val="left"/>
      <w:pPr>
        <w:ind w:left="3877" w:hanging="420"/>
      </w:pPr>
    </w:lvl>
    <w:lvl w:ilvl="7">
      <w:start w:val="1"/>
      <w:numFmt w:val="lowerLetter"/>
      <w:lvlText w:val="%8)"/>
      <w:lvlJc w:val="left"/>
      <w:pPr>
        <w:ind w:left="4297" w:hanging="420"/>
      </w:pPr>
    </w:lvl>
    <w:lvl w:ilvl="8">
      <w:start w:val="1"/>
      <w:numFmt w:val="lowerRoman"/>
      <w:lvlText w:val="%9."/>
      <w:lvlJc w:val="right"/>
      <w:pPr>
        <w:ind w:left="4717" w:hanging="420"/>
      </w:pPr>
    </w:lvl>
  </w:abstractNum>
  <w:abstractNum w:abstractNumId="61">
    <w:nsid w:val="00000067"/>
    <w:multiLevelType w:val="multilevel"/>
    <w:tmpl w:val="00000067"/>
    <w:lvl w:ilvl="0">
      <w:start w:val="1"/>
      <w:numFmt w:val="chineseCountingThousand"/>
      <w:lvlText w:val="附件%1："/>
      <w:lvlJc w:val="left"/>
      <w:pPr>
        <w:ind w:left="2689"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00000068"/>
    <w:multiLevelType w:val="multilevel"/>
    <w:tmpl w:val="00000068"/>
    <w:lvl w:ilvl="0">
      <w:start w:val="1"/>
      <w:numFmt w:val="decimal"/>
      <w:lvlText w:val="%1）"/>
      <w:lvlJc w:val="left"/>
      <w:pPr>
        <w:ind w:left="906" w:hanging="420"/>
      </w:pPr>
      <w:rPr>
        <w:rFonts w:hint="eastAsia"/>
      </w:rPr>
    </w:lvl>
    <w:lvl w:ilvl="1">
      <w:start w:val="1"/>
      <w:numFmt w:val="lowerLetter"/>
      <w:lvlText w:val="%2)"/>
      <w:lvlJc w:val="left"/>
      <w:pPr>
        <w:ind w:left="1326" w:hanging="420"/>
      </w:pPr>
    </w:lvl>
    <w:lvl w:ilvl="2">
      <w:start w:val="1"/>
      <w:numFmt w:val="lowerRoman"/>
      <w:lvlText w:val="%3."/>
      <w:lvlJc w:val="right"/>
      <w:pPr>
        <w:ind w:left="1746" w:hanging="420"/>
      </w:pPr>
    </w:lvl>
    <w:lvl w:ilvl="3">
      <w:start w:val="1"/>
      <w:numFmt w:val="decimal"/>
      <w:lvlText w:val="%4."/>
      <w:lvlJc w:val="left"/>
      <w:pPr>
        <w:ind w:left="2166" w:hanging="420"/>
      </w:pPr>
    </w:lvl>
    <w:lvl w:ilvl="4">
      <w:start w:val="1"/>
      <w:numFmt w:val="lowerLetter"/>
      <w:lvlText w:val="%5)"/>
      <w:lvlJc w:val="left"/>
      <w:pPr>
        <w:ind w:left="2586" w:hanging="420"/>
      </w:pPr>
    </w:lvl>
    <w:lvl w:ilvl="5">
      <w:start w:val="1"/>
      <w:numFmt w:val="lowerRoman"/>
      <w:lvlText w:val="%6."/>
      <w:lvlJc w:val="right"/>
      <w:pPr>
        <w:ind w:left="3006" w:hanging="420"/>
      </w:pPr>
    </w:lvl>
    <w:lvl w:ilvl="6">
      <w:start w:val="1"/>
      <w:numFmt w:val="decimal"/>
      <w:lvlText w:val="%7."/>
      <w:lvlJc w:val="left"/>
      <w:pPr>
        <w:ind w:left="3426" w:hanging="420"/>
      </w:pPr>
    </w:lvl>
    <w:lvl w:ilvl="7">
      <w:start w:val="1"/>
      <w:numFmt w:val="lowerLetter"/>
      <w:lvlText w:val="%8)"/>
      <w:lvlJc w:val="left"/>
      <w:pPr>
        <w:ind w:left="3846" w:hanging="420"/>
      </w:pPr>
    </w:lvl>
    <w:lvl w:ilvl="8">
      <w:start w:val="1"/>
      <w:numFmt w:val="lowerRoman"/>
      <w:lvlText w:val="%9."/>
      <w:lvlJc w:val="right"/>
      <w:pPr>
        <w:ind w:left="4266" w:hanging="420"/>
      </w:pPr>
    </w:lvl>
  </w:abstractNum>
  <w:abstractNum w:abstractNumId="63">
    <w:nsid w:val="0000006B"/>
    <w:multiLevelType w:val="multilevel"/>
    <w:tmpl w:val="0000006B"/>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4">
    <w:nsid w:val="0000006C"/>
    <w:multiLevelType w:val="multilevel"/>
    <w:tmpl w:val="0000006C"/>
    <w:lvl w:ilvl="0">
      <w:start w:val="1"/>
      <w:numFmt w:val="decimal"/>
      <w:lvlText w:val="(%1) "/>
      <w:lvlJc w:val="left"/>
      <w:pPr>
        <w:ind w:left="630" w:hanging="420"/>
      </w:pPr>
      <w:rPr>
        <w:rFonts w:ascii="宋体" w:eastAsia="宋体" w:hAnsi="宋体"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65">
    <w:nsid w:val="0000006D"/>
    <w:multiLevelType w:val="multilevel"/>
    <w:tmpl w:val="0000006D"/>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00000071"/>
    <w:multiLevelType w:val="multilevel"/>
    <w:tmpl w:val="00000071"/>
    <w:lvl w:ilvl="0">
      <w:start w:val="1"/>
      <w:numFmt w:val="decimal"/>
      <w:lvlText w:val="2.1.%1 "/>
      <w:lvlJc w:val="left"/>
      <w:pPr>
        <w:ind w:left="1357" w:hanging="420"/>
      </w:pPr>
      <w:rPr>
        <w:rFonts w:ascii="楷体" w:eastAsia="楷体" w:hAnsi="楷体" w:hint="default"/>
        <w:b w:val="0"/>
        <w:strike w:val="0"/>
        <w:color w:val="auto"/>
      </w:rPr>
    </w:lvl>
    <w:lvl w:ilvl="1">
      <w:start w:val="1"/>
      <w:numFmt w:val="lowerLetter"/>
      <w:lvlText w:val="%2)"/>
      <w:lvlJc w:val="left"/>
      <w:pPr>
        <w:ind w:left="1777" w:hanging="420"/>
      </w:pPr>
    </w:lvl>
    <w:lvl w:ilvl="2">
      <w:start w:val="1"/>
      <w:numFmt w:val="lowerRoman"/>
      <w:lvlText w:val="%3."/>
      <w:lvlJc w:val="right"/>
      <w:pPr>
        <w:ind w:left="2197" w:hanging="420"/>
      </w:pPr>
    </w:lvl>
    <w:lvl w:ilvl="3">
      <w:start w:val="1"/>
      <w:numFmt w:val="decimal"/>
      <w:lvlText w:val="%4."/>
      <w:lvlJc w:val="left"/>
      <w:pPr>
        <w:ind w:left="2617" w:hanging="420"/>
      </w:pPr>
    </w:lvl>
    <w:lvl w:ilvl="4">
      <w:start w:val="1"/>
      <w:numFmt w:val="lowerLetter"/>
      <w:lvlText w:val="%5)"/>
      <w:lvlJc w:val="left"/>
      <w:pPr>
        <w:ind w:left="3037" w:hanging="420"/>
      </w:pPr>
    </w:lvl>
    <w:lvl w:ilvl="5">
      <w:start w:val="1"/>
      <w:numFmt w:val="lowerRoman"/>
      <w:lvlText w:val="%6."/>
      <w:lvlJc w:val="right"/>
      <w:pPr>
        <w:ind w:left="3457" w:hanging="420"/>
      </w:pPr>
    </w:lvl>
    <w:lvl w:ilvl="6">
      <w:start w:val="1"/>
      <w:numFmt w:val="decimal"/>
      <w:lvlText w:val="%7."/>
      <w:lvlJc w:val="left"/>
      <w:pPr>
        <w:ind w:left="3877" w:hanging="420"/>
      </w:pPr>
    </w:lvl>
    <w:lvl w:ilvl="7">
      <w:start w:val="1"/>
      <w:numFmt w:val="lowerLetter"/>
      <w:lvlText w:val="%8)"/>
      <w:lvlJc w:val="left"/>
      <w:pPr>
        <w:ind w:left="4297" w:hanging="420"/>
      </w:pPr>
    </w:lvl>
    <w:lvl w:ilvl="8">
      <w:start w:val="1"/>
      <w:numFmt w:val="lowerRoman"/>
      <w:lvlText w:val="%9."/>
      <w:lvlJc w:val="right"/>
      <w:pPr>
        <w:ind w:left="4717" w:hanging="420"/>
      </w:pPr>
    </w:lvl>
  </w:abstractNum>
  <w:abstractNum w:abstractNumId="67">
    <w:nsid w:val="00000072"/>
    <w:multiLevelType w:val="multilevel"/>
    <w:tmpl w:val="00000072"/>
    <w:lvl w:ilvl="0">
      <w:start w:val="1"/>
      <w:numFmt w:val="decimal"/>
      <w:lvlText w:val="2.4.%1 "/>
      <w:lvlJc w:val="left"/>
      <w:pPr>
        <w:ind w:left="1357" w:hanging="420"/>
      </w:pPr>
      <w:rPr>
        <w:rFonts w:ascii="楷体" w:eastAsia="楷体" w:hAnsi="楷体" w:hint="default"/>
        <w:b w:val="0"/>
        <w:strike w:val="0"/>
        <w:color w:val="auto"/>
      </w:rPr>
    </w:lvl>
    <w:lvl w:ilvl="1">
      <w:start w:val="1"/>
      <w:numFmt w:val="lowerLetter"/>
      <w:lvlText w:val="%2)"/>
      <w:lvlJc w:val="left"/>
      <w:pPr>
        <w:ind w:left="1777" w:hanging="420"/>
      </w:pPr>
    </w:lvl>
    <w:lvl w:ilvl="2">
      <w:start w:val="1"/>
      <w:numFmt w:val="lowerRoman"/>
      <w:lvlText w:val="%3."/>
      <w:lvlJc w:val="right"/>
      <w:pPr>
        <w:ind w:left="2197" w:hanging="420"/>
      </w:pPr>
    </w:lvl>
    <w:lvl w:ilvl="3">
      <w:start w:val="1"/>
      <w:numFmt w:val="decimal"/>
      <w:lvlText w:val="%4."/>
      <w:lvlJc w:val="left"/>
      <w:pPr>
        <w:ind w:left="2617" w:hanging="420"/>
      </w:pPr>
    </w:lvl>
    <w:lvl w:ilvl="4">
      <w:start w:val="1"/>
      <w:numFmt w:val="lowerLetter"/>
      <w:lvlText w:val="%5)"/>
      <w:lvlJc w:val="left"/>
      <w:pPr>
        <w:ind w:left="3037" w:hanging="420"/>
      </w:pPr>
    </w:lvl>
    <w:lvl w:ilvl="5">
      <w:start w:val="1"/>
      <w:numFmt w:val="lowerRoman"/>
      <w:lvlText w:val="%6."/>
      <w:lvlJc w:val="right"/>
      <w:pPr>
        <w:ind w:left="3457" w:hanging="420"/>
      </w:pPr>
    </w:lvl>
    <w:lvl w:ilvl="6">
      <w:start w:val="1"/>
      <w:numFmt w:val="decimal"/>
      <w:lvlText w:val="%7."/>
      <w:lvlJc w:val="left"/>
      <w:pPr>
        <w:ind w:left="3877" w:hanging="420"/>
      </w:pPr>
    </w:lvl>
    <w:lvl w:ilvl="7">
      <w:start w:val="1"/>
      <w:numFmt w:val="lowerLetter"/>
      <w:lvlText w:val="%8)"/>
      <w:lvlJc w:val="left"/>
      <w:pPr>
        <w:ind w:left="4297" w:hanging="420"/>
      </w:pPr>
    </w:lvl>
    <w:lvl w:ilvl="8">
      <w:start w:val="1"/>
      <w:numFmt w:val="lowerRoman"/>
      <w:lvlText w:val="%9."/>
      <w:lvlJc w:val="right"/>
      <w:pPr>
        <w:ind w:left="4717" w:hanging="420"/>
      </w:pPr>
    </w:lvl>
  </w:abstractNum>
  <w:abstractNum w:abstractNumId="68">
    <w:nsid w:val="00000074"/>
    <w:multiLevelType w:val="multilevel"/>
    <w:tmpl w:val="00000074"/>
    <w:lvl w:ilvl="0">
      <w:start w:val="1"/>
      <w:numFmt w:val="decimal"/>
      <w:lvlText w:val="2.%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00000077"/>
    <w:multiLevelType w:val="multilevel"/>
    <w:tmpl w:val="00000077"/>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00000078"/>
    <w:multiLevelType w:val="multilevel"/>
    <w:tmpl w:val="00000078"/>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00000079"/>
    <w:multiLevelType w:val="multilevel"/>
    <w:tmpl w:val="00000079"/>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0000007A"/>
    <w:multiLevelType w:val="multilevel"/>
    <w:tmpl w:val="0000007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0000007F"/>
    <w:multiLevelType w:val="multilevel"/>
    <w:tmpl w:val="0000007F"/>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74">
    <w:nsid w:val="00000081"/>
    <w:multiLevelType w:val="multilevel"/>
    <w:tmpl w:val="0000008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00000084"/>
    <w:multiLevelType w:val="multilevel"/>
    <w:tmpl w:val="00000084"/>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00000085"/>
    <w:multiLevelType w:val="multilevel"/>
    <w:tmpl w:val="00000085"/>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00000087"/>
    <w:multiLevelType w:val="multilevel"/>
    <w:tmpl w:val="00000087"/>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nsid w:val="00000088"/>
    <w:multiLevelType w:val="multilevel"/>
    <w:tmpl w:val="00000088"/>
    <w:lvl w:ilvl="0">
      <w:start w:val="1"/>
      <w:numFmt w:val="lowerLetter"/>
      <w:lvlText w:val="%1. "/>
      <w:lvlJc w:val="left"/>
      <w:pPr>
        <w:ind w:left="1980" w:hanging="420"/>
      </w:pPr>
      <w:rPr>
        <w:rFonts w:ascii="宋体" w:eastAsia="宋体" w:hAnsi="宋体" w:hint="eastAsia"/>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79">
    <w:nsid w:val="00000089"/>
    <w:multiLevelType w:val="multilevel"/>
    <w:tmpl w:val="00000089"/>
    <w:lvl w:ilvl="0">
      <w:start w:val="1"/>
      <w:numFmt w:val="decimal"/>
      <w:lvlText w:val="1.%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0000008A"/>
    <w:multiLevelType w:val="multilevel"/>
    <w:tmpl w:val="0000008A"/>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0000008C"/>
    <w:multiLevelType w:val="multilevel"/>
    <w:tmpl w:val="0000008C"/>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0000008D"/>
    <w:multiLevelType w:val="multilevel"/>
    <w:tmpl w:val="0000008D"/>
    <w:lvl w:ilvl="0">
      <w:start w:val="1"/>
      <w:numFmt w:val="decimal"/>
      <w:lvlText w:val="(%1) "/>
      <w:lvlJc w:val="left"/>
      <w:pPr>
        <w:ind w:left="630" w:hanging="420"/>
      </w:pPr>
      <w:rPr>
        <w:rFonts w:ascii="宋体" w:eastAsia="宋体" w:hAnsi="宋体"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83">
    <w:nsid w:val="0000008E"/>
    <w:multiLevelType w:val="multilevel"/>
    <w:tmpl w:val="0000008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0000008F"/>
    <w:multiLevelType w:val="multilevel"/>
    <w:tmpl w:val="0000008F"/>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5">
    <w:nsid w:val="00000090"/>
    <w:multiLevelType w:val="multilevel"/>
    <w:tmpl w:val="00000090"/>
    <w:lvl w:ilvl="0">
      <w:start w:val="1"/>
      <w:numFmt w:val="decimal"/>
      <w:lvlText w:val="%1. "/>
      <w:lvlJc w:val="left"/>
      <w:pPr>
        <w:ind w:left="1130" w:hanging="420"/>
      </w:pPr>
      <w:rPr>
        <w:rFonts w:hint="eastAsia"/>
        <w:b/>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6">
    <w:nsid w:val="005B58E7"/>
    <w:multiLevelType w:val="multilevel"/>
    <w:tmpl w:val="005B58E7"/>
    <w:lvl w:ilvl="0">
      <w:start w:val="1"/>
      <w:numFmt w:val="chineseCountingThousand"/>
      <w:lvlText w:val="%1、"/>
      <w:lvlJc w:val="left"/>
      <w:pPr>
        <w:ind w:left="420" w:hanging="420"/>
      </w:pPr>
      <w:rPr>
        <w:rFonts w:ascii="宋体" w:eastAsia="宋体" w:hAnsi="宋体" w:hint="eastAsia"/>
        <w:sz w:val="30"/>
        <w:szCs w:val="3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7">
    <w:nsid w:val="052B7657"/>
    <w:multiLevelType w:val="multilevel"/>
    <w:tmpl w:val="052B7657"/>
    <w:lvl w:ilvl="0">
      <w:start w:val="1"/>
      <w:numFmt w:val="decimal"/>
      <w:lvlText w:val="%1. "/>
      <w:lvlJc w:val="left"/>
      <w:pPr>
        <w:ind w:left="988" w:hanging="420"/>
      </w:pPr>
      <w:rPr>
        <w:rFonts w:ascii="宋体" w:eastAsia="宋体" w:hAnsi="宋体" w:hint="eastAsia"/>
        <w:b/>
        <w:bCs/>
      </w:rPr>
    </w:lvl>
    <w:lvl w:ilvl="1">
      <w:start w:val="1"/>
      <w:numFmt w:val="lowerLetter"/>
      <w:lvlText w:val="%2)"/>
      <w:lvlJc w:val="left"/>
      <w:pPr>
        <w:ind w:left="2881" w:hanging="420"/>
      </w:pPr>
      <w:rPr>
        <w:rFonts w:ascii="Times New Roman" w:hAnsi="Times New Roman" w:cs="Times New Roman" w:hint="default"/>
      </w:rPr>
    </w:lvl>
    <w:lvl w:ilvl="2">
      <w:start w:val="1"/>
      <w:numFmt w:val="lowerRoman"/>
      <w:lvlText w:val="%3."/>
      <w:lvlJc w:val="right"/>
      <w:pPr>
        <w:ind w:left="3301" w:hanging="420"/>
      </w:pPr>
      <w:rPr>
        <w:rFonts w:ascii="Times New Roman" w:hAnsi="Times New Roman" w:cs="Times New Roman" w:hint="default"/>
      </w:rPr>
    </w:lvl>
    <w:lvl w:ilvl="3">
      <w:start w:val="1"/>
      <w:numFmt w:val="decimal"/>
      <w:lvlText w:val="%4."/>
      <w:lvlJc w:val="left"/>
      <w:pPr>
        <w:ind w:left="3721" w:hanging="420"/>
      </w:pPr>
      <w:rPr>
        <w:rFonts w:ascii="Times New Roman" w:hAnsi="Times New Roman" w:cs="Times New Roman" w:hint="default"/>
      </w:rPr>
    </w:lvl>
    <w:lvl w:ilvl="4">
      <w:start w:val="1"/>
      <w:numFmt w:val="lowerLetter"/>
      <w:lvlText w:val="%5)"/>
      <w:lvlJc w:val="left"/>
      <w:pPr>
        <w:ind w:left="4141" w:hanging="420"/>
      </w:pPr>
      <w:rPr>
        <w:rFonts w:ascii="Times New Roman" w:hAnsi="Times New Roman" w:cs="Times New Roman" w:hint="default"/>
      </w:rPr>
    </w:lvl>
    <w:lvl w:ilvl="5">
      <w:start w:val="1"/>
      <w:numFmt w:val="lowerRoman"/>
      <w:lvlText w:val="%6."/>
      <w:lvlJc w:val="right"/>
      <w:pPr>
        <w:ind w:left="4561" w:hanging="420"/>
      </w:pPr>
      <w:rPr>
        <w:rFonts w:ascii="Times New Roman" w:hAnsi="Times New Roman" w:cs="Times New Roman" w:hint="default"/>
      </w:rPr>
    </w:lvl>
    <w:lvl w:ilvl="6">
      <w:start w:val="1"/>
      <w:numFmt w:val="decimal"/>
      <w:lvlText w:val="%7."/>
      <w:lvlJc w:val="left"/>
      <w:pPr>
        <w:ind w:left="4981" w:hanging="420"/>
      </w:pPr>
      <w:rPr>
        <w:rFonts w:ascii="Times New Roman" w:hAnsi="Times New Roman" w:cs="Times New Roman" w:hint="default"/>
      </w:rPr>
    </w:lvl>
    <w:lvl w:ilvl="7">
      <w:start w:val="1"/>
      <w:numFmt w:val="lowerLetter"/>
      <w:lvlText w:val="%8)"/>
      <w:lvlJc w:val="left"/>
      <w:pPr>
        <w:ind w:left="5401" w:hanging="420"/>
      </w:pPr>
      <w:rPr>
        <w:rFonts w:ascii="Times New Roman" w:hAnsi="Times New Roman" w:cs="Times New Roman" w:hint="default"/>
      </w:rPr>
    </w:lvl>
    <w:lvl w:ilvl="8">
      <w:start w:val="1"/>
      <w:numFmt w:val="lowerRoman"/>
      <w:lvlText w:val="%9."/>
      <w:lvlJc w:val="right"/>
      <w:pPr>
        <w:ind w:left="5821" w:hanging="420"/>
      </w:pPr>
      <w:rPr>
        <w:rFonts w:ascii="Times New Roman" w:hAnsi="Times New Roman" w:cs="Times New Roman" w:hint="default"/>
      </w:rPr>
    </w:lvl>
  </w:abstractNum>
  <w:abstractNum w:abstractNumId="88">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9">
    <w:nsid w:val="09EE2045"/>
    <w:multiLevelType w:val="multilevel"/>
    <w:tmpl w:val="09EE2045"/>
    <w:lvl w:ilvl="0">
      <w:start w:val="1"/>
      <w:numFmt w:val="decimal"/>
      <w:lvlText w:val="3.%1 "/>
      <w:lvlJc w:val="left"/>
      <w:pPr>
        <w:ind w:left="3681" w:hanging="420"/>
      </w:pPr>
      <w:rPr>
        <w:rFonts w:ascii="仿宋" w:eastAsia="仿宋" w:hAnsi="仿宋" w:hint="eastAsia"/>
        <w:b w:val="0"/>
        <w:bCs w:val="0"/>
      </w:rPr>
    </w:lvl>
    <w:lvl w:ilvl="1">
      <w:start w:val="1"/>
      <w:numFmt w:val="lowerLetter"/>
      <w:lvlText w:val="%2)"/>
      <w:lvlJc w:val="left"/>
      <w:pPr>
        <w:ind w:left="3643" w:hanging="420"/>
      </w:pPr>
      <w:rPr>
        <w:rFonts w:ascii="Times New Roman" w:hAnsi="Times New Roman" w:cs="Times New Roman" w:hint="default"/>
      </w:rPr>
    </w:lvl>
    <w:lvl w:ilvl="2">
      <w:start w:val="1"/>
      <w:numFmt w:val="lowerRoman"/>
      <w:lvlText w:val="%3."/>
      <w:lvlJc w:val="right"/>
      <w:pPr>
        <w:ind w:left="4063" w:hanging="420"/>
      </w:pPr>
      <w:rPr>
        <w:rFonts w:ascii="Times New Roman" w:hAnsi="Times New Roman" w:cs="Times New Roman" w:hint="default"/>
      </w:rPr>
    </w:lvl>
    <w:lvl w:ilvl="3">
      <w:start w:val="1"/>
      <w:numFmt w:val="decimal"/>
      <w:lvlText w:val="%4."/>
      <w:lvlJc w:val="left"/>
      <w:pPr>
        <w:ind w:left="4483" w:hanging="420"/>
      </w:pPr>
      <w:rPr>
        <w:rFonts w:ascii="Times New Roman" w:hAnsi="Times New Roman" w:cs="Times New Roman" w:hint="default"/>
      </w:rPr>
    </w:lvl>
    <w:lvl w:ilvl="4">
      <w:start w:val="1"/>
      <w:numFmt w:val="lowerLetter"/>
      <w:lvlText w:val="%5)"/>
      <w:lvlJc w:val="left"/>
      <w:pPr>
        <w:ind w:left="4903" w:hanging="420"/>
      </w:pPr>
      <w:rPr>
        <w:rFonts w:ascii="Times New Roman" w:hAnsi="Times New Roman" w:cs="Times New Roman" w:hint="default"/>
      </w:rPr>
    </w:lvl>
    <w:lvl w:ilvl="5">
      <w:start w:val="1"/>
      <w:numFmt w:val="lowerRoman"/>
      <w:lvlText w:val="%6."/>
      <w:lvlJc w:val="right"/>
      <w:pPr>
        <w:ind w:left="5323" w:hanging="420"/>
      </w:pPr>
      <w:rPr>
        <w:rFonts w:ascii="Times New Roman" w:hAnsi="Times New Roman" w:cs="Times New Roman" w:hint="default"/>
      </w:rPr>
    </w:lvl>
    <w:lvl w:ilvl="6">
      <w:start w:val="1"/>
      <w:numFmt w:val="decimal"/>
      <w:lvlText w:val="%7."/>
      <w:lvlJc w:val="left"/>
      <w:pPr>
        <w:ind w:left="5743" w:hanging="420"/>
      </w:pPr>
      <w:rPr>
        <w:rFonts w:ascii="Times New Roman" w:hAnsi="Times New Roman" w:cs="Times New Roman" w:hint="default"/>
      </w:rPr>
    </w:lvl>
    <w:lvl w:ilvl="7">
      <w:start w:val="1"/>
      <w:numFmt w:val="lowerLetter"/>
      <w:lvlText w:val="%8)"/>
      <w:lvlJc w:val="left"/>
      <w:pPr>
        <w:ind w:left="6163" w:hanging="420"/>
      </w:pPr>
      <w:rPr>
        <w:rFonts w:ascii="Times New Roman" w:hAnsi="Times New Roman" w:cs="Times New Roman" w:hint="default"/>
      </w:rPr>
    </w:lvl>
    <w:lvl w:ilvl="8">
      <w:start w:val="1"/>
      <w:numFmt w:val="lowerRoman"/>
      <w:lvlText w:val="%9."/>
      <w:lvlJc w:val="right"/>
      <w:pPr>
        <w:ind w:left="6583" w:hanging="420"/>
      </w:pPr>
      <w:rPr>
        <w:rFonts w:ascii="Times New Roman" w:hAnsi="Times New Roman" w:cs="Times New Roman" w:hint="default"/>
      </w:rPr>
    </w:lvl>
  </w:abstractNum>
  <w:abstractNum w:abstractNumId="90">
    <w:nsid w:val="118A00BA"/>
    <w:multiLevelType w:val="multilevel"/>
    <w:tmpl w:val="118A00BA"/>
    <w:lvl w:ilvl="0">
      <w:start w:val="1"/>
      <w:numFmt w:val="decimal"/>
      <w:lvlText w:val="3.2.%1"/>
      <w:lvlJc w:val="left"/>
      <w:pPr>
        <w:ind w:left="819" w:hanging="420"/>
      </w:pPr>
      <w:rPr>
        <w:rFonts w:ascii="楷体" w:eastAsia="楷体" w:hAnsi="楷体" w:hint="eastAsia"/>
      </w:rPr>
    </w:lvl>
    <w:lvl w:ilvl="1">
      <w:start w:val="1"/>
      <w:numFmt w:val="lowerLetter"/>
      <w:lvlText w:val="%2)"/>
      <w:lvlJc w:val="left"/>
      <w:pPr>
        <w:ind w:left="1239" w:hanging="420"/>
      </w:pPr>
      <w:rPr>
        <w:rFonts w:ascii="Times New Roman" w:hAnsi="Times New Roman" w:cs="Times New Roman" w:hint="default"/>
      </w:rPr>
    </w:lvl>
    <w:lvl w:ilvl="2">
      <w:start w:val="1"/>
      <w:numFmt w:val="lowerRoman"/>
      <w:lvlText w:val="%3."/>
      <w:lvlJc w:val="right"/>
      <w:pPr>
        <w:ind w:left="1659" w:hanging="420"/>
      </w:pPr>
      <w:rPr>
        <w:rFonts w:ascii="Times New Roman" w:hAnsi="Times New Roman" w:cs="Times New Roman" w:hint="default"/>
      </w:rPr>
    </w:lvl>
    <w:lvl w:ilvl="3">
      <w:start w:val="1"/>
      <w:numFmt w:val="decimal"/>
      <w:lvlText w:val="%4."/>
      <w:lvlJc w:val="left"/>
      <w:pPr>
        <w:ind w:left="2079" w:hanging="420"/>
      </w:pPr>
      <w:rPr>
        <w:rFonts w:ascii="Times New Roman" w:hAnsi="Times New Roman" w:cs="Times New Roman" w:hint="default"/>
      </w:rPr>
    </w:lvl>
    <w:lvl w:ilvl="4">
      <w:start w:val="1"/>
      <w:numFmt w:val="lowerLetter"/>
      <w:lvlText w:val="%5)"/>
      <w:lvlJc w:val="left"/>
      <w:pPr>
        <w:ind w:left="2499" w:hanging="420"/>
      </w:pPr>
      <w:rPr>
        <w:rFonts w:ascii="Times New Roman" w:hAnsi="Times New Roman" w:cs="Times New Roman" w:hint="default"/>
      </w:rPr>
    </w:lvl>
    <w:lvl w:ilvl="5">
      <w:start w:val="1"/>
      <w:numFmt w:val="lowerRoman"/>
      <w:lvlText w:val="%6."/>
      <w:lvlJc w:val="right"/>
      <w:pPr>
        <w:ind w:left="2919" w:hanging="420"/>
      </w:pPr>
      <w:rPr>
        <w:rFonts w:ascii="Times New Roman" w:hAnsi="Times New Roman" w:cs="Times New Roman" w:hint="default"/>
      </w:rPr>
    </w:lvl>
    <w:lvl w:ilvl="6">
      <w:start w:val="1"/>
      <w:numFmt w:val="decimal"/>
      <w:lvlText w:val="%7."/>
      <w:lvlJc w:val="left"/>
      <w:pPr>
        <w:ind w:left="3339" w:hanging="420"/>
      </w:pPr>
      <w:rPr>
        <w:rFonts w:ascii="Times New Roman" w:hAnsi="Times New Roman" w:cs="Times New Roman" w:hint="default"/>
      </w:rPr>
    </w:lvl>
    <w:lvl w:ilvl="7">
      <w:start w:val="1"/>
      <w:numFmt w:val="lowerLetter"/>
      <w:lvlText w:val="%8)"/>
      <w:lvlJc w:val="left"/>
      <w:pPr>
        <w:ind w:left="3759" w:hanging="420"/>
      </w:pPr>
      <w:rPr>
        <w:rFonts w:ascii="Times New Roman" w:hAnsi="Times New Roman" w:cs="Times New Roman" w:hint="default"/>
      </w:rPr>
    </w:lvl>
    <w:lvl w:ilvl="8">
      <w:start w:val="1"/>
      <w:numFmt w:val="lowerRoman"/>
      <w:lvlText w:val="%9."/>
      <w:lvlJc w:val="right"/>
      <w:pPr>
        <w:ind w:left="4179" w:hanging="420"/>
      </w:pPr>
      <w:rPr>
        <w:rFonts w:ascii="Times New Roman" w:hAnsi="Times New Roman" w:cs="Times New Roman" w:hint="default"/>
      </w:rPr>
    </w:lvl>
  </w:abstractNum>
  <w:abstractNum w:abstractNumId="91">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3A115A84"/>
    <w:multiLevelType w:val="multilevel"/>
    <w:tmpl w:val="3A115A84"/>
    <w:lvl w:ilvl="0">
      <w:start w:val="1"/>
      <w:numFmt w:val="decimal"/>
      <w:lvlText w:val="3.%1 "/>
      <w:lvlJc w:val="left"/>
      <w:pPr>
        <w:ind w:left="3681" w:hanging="420"/>
      </w:pPr>
      <w:rPr>
        <w:rFonts w:ascii="仿宋" w:eastAsia="仿宋" w:hAnsi="仿宋" w:hint="eastAsia"/>
        <w:b w:val="0"/>
        <w:bCs w:val="0"/>
      </w:rPr>
    </w:lvl>
    <w:lvl w:ilvl="1">
      <w:start w:val="1"/>
      <w:numFmt w:val="lowerLetter"/>
      <w:lvlText w:val="%2)"/>
      <w:lvlJc w:val="left"/>
      <w:pPr>
        <w:ind w:left="3643" w:hanging="420"/>
      </w:pPr>
      <w:rPr>
        <w:rFonts w:ascii="Times New Roman" w:hAnsi="Times New Roman" w:cs="Times New Roman" w:hint="default"/>
      </w:rPr>
    </w:lvl>
    <w:lvl w:ilvl="2">
      <w:start w:val="1"/>
      <w:numFmt w:val="lowerRoman"/>
      <w:lvlText w:val="%3."/>
      <w:lvlJc w:val="right"/>
      <w:pPr>
        <w:ind w:left="4063" w:hanging="420"/>
      </w:pPr>
      <w:rPr>
        <w:rFonts w:ascii="Times New Roman" w:hAnsi="Times New Roman" w:cs="Times New Roman" w:hint="default"/>
      </w:rPr>
    </w:lvl>
    <w:lvl w:ilvl="3">
      <w:start w:val="1"/>
      <w:numFmt w:val="decimal"/>
      <w:lvlText w:val="%4."/>
      <w:lvlJc w:val="left"/>
      <w:pPr>
        <w:ind w:left="4483" w:hanging="420"/>
      </w:pPr>
      <w:rPr>
        <w:rFonts w:ascii="Times New Roman" w:hAnsi="Times New Roman" w:cs="Times New Roman" w:hint="default"/>
      </w:rPr>
    </w:lvl>
    <w:lvl w:ilvl="4">
      <w:start w:val="1"/>
      <w:numFmt w:val="lowerLetter"/>
      <w:lvlText w:val="%5)"/>
      <w:lvlJc w:val="left"/>
      <w:pPr>
        <w:ind w:left="4903" w:hanging="420"/>
      </w:pPr>
      <w:rPr>
        <w:rFonts w:ascii="Times New Roman" w:hAnsi="Times New Roman" w:cs="Times New Roman" w:hint="default"/>
      </w:rPr>
    </w:lvl>
    <w:lvl w:ilvl="5">
      <w:start w:val="1"/>
      <w:numFmt w:val="lowerRoman"/>
      <w:lvlText w:val="%6."/>
      <w:lvlJc w:val="right"/>
      <w:pPr>
        <w:ind w:left="5323" w:hanging="420"/>
      </w:pPr>
      <w:rPr>
        <w:rFonts w:ascii="Times New Roman" w:hAnsi="Times New Roman" w:cs="Times New Roman" w:hint="default"/>
      </w:rPr>
    </w:lvl>
    <w:lvl w:ilvl="6">
      <w:start w:val="1"/>
      <w:numFmt w:val="decimal"/>
      <w:lvlText w:val="%7."/>
      <w:lvlJc w:val="left"/>
      <w:pPr>
        <w:ind w:left="5743" w:hanging="420"/>
      </w:pPr>
      <w:rPr>
        <w:rFonts w:ascii="Times New Roman" w:hAnsi="Times New Roman" w:cs="Times New Roman" w:hint="default"/>
      </w:rPr>
    </w:lvl>
    <w:lvl w:ilvl="7">
      <w:start w:val="1"/>
      <w:numFmt w:val="lowerLetter"/>
      <w:lvlText w:val="%8)"/>
      <w:lvlJc w:val="left"/>
      <w:pPr>
        <w:ind w:left="6163" w:hanging="420"/>
      </w:pPr>
      <w:rPr>
        <w:rFonts w:ascii="Times New Roman" w:hAnsi="Times New Roman" w:cs="Times New Roman" w:hint="default"/>
      </w:rPr>
    </w:lvl>
    <w:lvl w:ilvl="8">
      <w:start w:val="1"/>
      <w:numFmt w:val="lowerRoman"/>
      <w:lvlText w:val="%9."/>
      <w:lvlJc w:val="right"/>
      <w:pPr>
        <w:ind w:left="6583" w:hanging="420"/>
      </w:pPr>
      <w:rPr>
        <w:rFonts w:ascii="Times New Roman" w:hAnsi="Times New Roman" w:cs="Times New Roman" w:hint="default"/>
      </w:rPr>
    </w:lvl>
  </w:abstractNum>
  <w:abstractNum w:abstractNumId="93">
    <w:nsid w:val="436B2622"/>
    <w:multiLevelType w:val="multilevel"/>
    <w:tmpl w:val="436B2622"/>
    <w:lvl w:ilvl="0">
      <w:start w:val="1"/>
      <w:numFmt w:val="decimal"/>
      <w:lvlText w:val="%1. "/>
      <w:lvlJc w:val="left"/>
      <w:pPr>
        <w:ind w:left="2121" w:hanging="420"/>
      </w:pPr>
      <w:rPr>
        <w:rFonts w:ascii="宋体" w:eastAsia="宋体" w:hAnsi="宋体" w:hint="eastAsia"/>
        <w:b/>
        <w:bCs/>
      </w:rPr>
    </w:lvl>
    <w:lvl w:ilvl="1">
      <w:start w:val="1"/>
      <w:numFmt w:val="lowerLetter"/>
      <w:lvlText w:val="%2)"/>
      <w:lvlJc w:val="left"/>
      <w:pPr>
        <w:ind w:left="2881" w:hanging="420"/>
      </w:pPr>
      <w:rPr>
        <w:rFonts w:ascii="Times New Roman" w:hAnsi="Times New Roman" w:cs="Times New Roman" w:hint="default"/>
      </w:rPr>
    </w:lvl>
    <w:lvl w:ilvl="2">
      <w:start w:val="1"/>
      <w:numFmt w:val="lowerRoman"/>
      <w:lvlText w:val="%3."/>
      <w:lvlJc w:val="right"/>
      <w:pPr>
        <w:ind w:left="3301" w:hanging="420"/>
      </w:pPr>
      <w:rPr>
        <w:rFonts w:ascii="Times New Roman" w:hAnsi="Times New Roman" w:cs="Times New Roman" w:hint="default"/>
      </w:rPr>
    </w:lvl>
    <w:lvl w:ilvl="3">
      <w:start w:val="1"/>
      <w:numFmt w:val="decimal"/>
      <w:lvlText w:val="%4."/>
      <w:lvlJc w:val="left"/>
      <w:pPr>
        <w:ind w:left="3721" w:hanging="420"/>
      </w:pPr>
      <w:rPr>
        <w:rFonts w:ascii="Times New Roman" w:hAnsi="Times New Roman" w:cs="Times New Roman" w:hint="default"/>
      </w:rPr>
    </w:lvl>
    <w:lvl w:ilvl="4">
      <w:start w:val="1"/>
      <w:numFmt w:val="lowerLetter"/>
      <w:lvlText w:val="%5)"/>
      <w:lvlJc w:val="left"/>
      <w:pPr>
        <w:ind w:left="4141" w:hanging="420"/>
      </w:pPr>
      <w:rPr>
        <w:rFonts w:ascii="Times New Roman" w:hAnsi="Times New Roman" w:cs="Times New Roman" w:hint="default"/>
      </w:rPr>
    </w:lvl>
    <w:lvl w:ilvl="5">
      <w:start w:val="1"/>
      <w:numFmt w:val="lowerRoman"/>
      <w:lvlText w:val="%6."/>
      <w:lvlJc w:val="right"/>
      <w:pPr>
        <w:ind w:left="4561" w:hanging="420"/>
      </w:pPr>
      <w:rPr>
        <w:rFonts w:ascii="Times New Roman" w:hAnsi="Times New Roman" w:cs="Times New Roman" w:hint="default"/>
      </w:rPr>
    </w:lvl>
    <w:lvl w:ilvl="6">
      <w:start w:val="1"/>
      <w:numFmt w:val="decimal"/>
      <w:lvlText w:val="%7."/>
      <w:lvlJc w:val="left"/>
      <w:pPr>
        <w:ind w:left="4981" w:hanging="420"/>
      </w:pPr>
      <w:rPr>
        <w:rFonts w:ascii="Times New Roman" w:hAnsi="Times New Roman" w:cs="Times New Roman" w:hint="default"/>
      </w:rPr>
    </w:lvl>
    <w:lvl w:ilvl="7">
      <w:start w:val="1"/>
      <w:numFmt w:val="lowerLetter"/>
      <w:lvlText w:val="%8)"/>
      <w:lvlJc w:val="left"/>
      <w:pPr>
        <w:ind w:left="5401" w:hanging="420"/>
      </w:pPr>
      <w:rPr>
        <w:rFonts w:ascii="Times New Roman" w:hAnsi="Times New Roman" w:cs="Times New Roman" w:hint="default"/>
      </w:rPr>
    </w:lvl>
    <w:lvl w:ilvl="8">
      <w:start w:val="1"/>
      <w:numFmt w:val="lowerRoman"/>
      <w:lvlText w:val="%9."/>
      <w:lvlJc w:val="right"/>
      <w:pPr>
        <w:ind w:left="5821" w:hanging="420"/>
      </w:pPr>
      <w:rPr>
        <w:rFonts w:ascii="Times New Roman" w:hAnsi="Times New Roman" w:cs="Times New Roman" w:hint="default"/>
      </w:rPr>
    </w:lvl>
  </w:abstractNum>
  <w:abstractNum w:abstractNumId="94">
    <w:nsid w:val="5373B091"/>
    <w:multiLevelType w:val="singleLevel"/>
    <w:tmpl w:val="5373B091"/>
    <w:lvl w:ilvl="0">
      <w:start w:val="3"/>
      <w:numFmt w:val="chineseCounting"/>
      <w:suff w:val="nothing"/>
      <w:lvlText w:val="%1、"/>
      <w:lvlJc w:val="left"/>
      <w:rPr>
        <w:rFonts w:hint="eastAsia"/>
      </w:rPr>
    </w:lvl>
  </w:abstractNum>
  <w:abstractNum w:abstractNumId="95">
    <w:nsid w:val="5C06921B"/>
    <w:multiLevelType w:val="singleLevel"/>
    <w:tmpl w:val="5C06921B"/>
    <w:lvl w:ilvl="0">
      <w:start w:val="1"/>
      <w:numFmt w:val="decimal"/>
      <w:suff w:val="space"/>
      <w:lvlText w:val="%1."/>
      <w:lvlJc w:val="left"/>
    </w:lvl>
  </w:abstractNum>
  <w:abstractNum w:abstractNumId="96">
    <w:nsid w:val="66906181"/>
    <w:multiLevelType w:val="multilevel"/>
    <w:tmpl w:val="66906181"/>
    <w:lvl w:ilvl="0">
      <w:start w:val="1"/>
      <w:numFmt w:val="chineseCountingThousand"/>
      <w:lvlText w:val="（%1） "/>
      <w:lvlJc w:val="left"/>
      <w:pPr>
        <w:ind w:left="902" w:hanging="420"/>
      </w:pPr>
      <w:rPr>
        <w:rFonts w:ascii="宋体" w:eastAsia="宋体" w:hAnsi="宋体" w:hint="eastAsia"/>
        <w:b/>
        <w:bCs/>
      </w:rPr>
    </w:lvl>
    <w:lvl w:ilvl="1">
      <w:start w:val="1"/>
      <w:numFmt w:val="lowerLetter"/>
      <w:lvlText w:val="%2)"/>
      <w:lvlJc w:val="left"/>
      <w:pPr>
        <w:ind w:left="1322" w:hanging="420"/>
      </w:pPr>
      <w:rPr>
        <w:rFonts w:ascii="Times New Roman" w:hAnsi="Times New Roman" w:cs="Times New Roman" w:hint="default"/>
      </w:rPr>
    </w:lvl>
    <w:lvl w:ilvl="2">
      <w:start w:val="1"/>
      <w:numFmt w:val="lowerRoman"/>
      <w:lvlText w:val="%3."/>
      <w:lvlJc w:val="right"/>
      <w:pPr>
        <w:ind w:left="1742" w:hanging="420"/>
      </w:pPr>
      <w:rPr>
        <w:rFonts w:ascii="Times New Roman" w:hAnsi="Times New Roman" w:cs="Times New Roman" w:hint="default"/>
      </w:rPr>
    </w:lvl>
    <w:lvl w:ilvl="3">
      <w:start w:val="1"/>
      <w:numFmt w:val="decimal"/>
      <w:lvlText w:val="%4."/>
      <w:lvlJc w:val="left"/>
      <w:pPr>
        <w:ind w:left="2162" w:hanging="420"/>
      </w:pPr>
      <w:rPr>
        <w:rFonts w:ascii="Times New Roman" w:hAnsi="Times New Roman" w:cs="Times New Roman" w:hint="default"/>
      </w:rPr>
    </w:lvl>
    <w:lvl w:ilvl="4">
      <w:start w:val="1"/>
      <w:numFmt w:val="lowerLetter"/>
      <w:lvlText w:val="%5)"/>
      <w:lvlJc w:val="left"/>
      <w:pPr>
        <w:ind w:left="2582" w:hanging="420"/>
      </w:pPr>
      <w:rPr>
        <w:rFonts w:ascii="Times New Roman" w:hAnsi="Times New Roman" w:cs="Times New Roman" w:hint="default"/>
      </w:rPr>
    </w:lvl>
    <w:lvl w:ilvl="5">
      <w:start w:val="1"/>
      <w:numFmt w:val="lowerRoman"/>
      <w:lvlText w:val="%6."/>
      <w:lvlJc w:val="right"/>
      <w:pPr>
        <w:ind w:left="3002" w:hanging="420"/>
      </w:pPr>
      <w:rPr>
        <w:rFonts w:ascii="Times New Roman" w:hAnsi="Times New Roman" w:cs="Times New Roman" w:hint="default"/>
      </w:rPr>
    </w:lvl>
    <w:lvl w:ilvl="6">
      <w:start w:val="1"/>
      <w:numFmt w:val="decimal"/>
      <w:lvlText w:val="%7."/>
      <w:lvlJc w:val="left"/>
      <w:pPr>
        <w:ind w:left="3422" w:hanging="420"/>
      </w:pPr>
      <w:rPr>
        <w:rFonts w:ascii="Times New Roman" w:hAnsi="Times New Roman" w:cs="Times New Roman" w:hint="default"/>
      </w:rPr>
    </w:lvl>
    <w:lvl w:ilvl="7">
      <w:start w:val="1"/>
      <w:numFmt w:val="lowerLetter"/>
      <w:lvlText w:val="%8)"/>
      <w:lvlJc w:val="left"/>
      <w:pPr>
        <w:ind w:left="3842" w:hanging="420"/>
      </w:pPr>
      <w:rPr>
        <w:rFonts w:ascii="Times New Roman" w:hAnsi="Times New Roman" w:cs="Times New Roman" w:hint="default"/>
      </w:rPr>
    </w:lvl>
    <w:lvl w:ilvl="8">
      <w:start w:val="1"/>
      <w:numFmt w:val="lowerRoman"/>
      <w:lvlText w:val="%9."/>
      <w:lvlJc w:val="right"/>
      <w:pPr>
        <w:ind w:left="4262" w:hanging="420"/>
      </w:pPr>
      <w:rPr>
        <w:rFonts w:ascii="Times New Roman" w:hAnsi="Times New Roman" w:cs="Times New Roman" w:hint="default"/>
      </w:rPr>
    </w:lvl>
  </w:abstractNum>
  <w:abstractNum w:abstractNumId="97">
    <w:nsid w:val="6B5D2B8B"/>
    <w:multiLevelType w:val="multilevel"/>
    <w:tmpl w:val="6B5D2B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nsid w:val="7E155236"/>
    <w:multiLevelType w:val="multilevel"/>
    <w:tmpl w:val="7E155236"/>
    <w:lvl w:ilvl="0">
      <w:start w:val="1"/>
      <w:numFmt w:val="decimal"/>
      <w:lvlText w:val="%1. "/>
      <w:lvlJc w:val="left"/>
      <w:pPr>
        <w:ind w:left="2121" w:hanging="420"/>
      </w:pPr>
      <w:rPr>
        <w:rFonts w:ascii="宋体" w:eastAsia="宋体" w:hAnsi="宋体" w:hint="eastAsia"/>
        <w:b/>
        <w:bCs/>
      </w:rPr>
    </w:lvl>
    <w:lvl w:ilvl="1">
      <w:start w:val="1"/>
      <w:numFmt w:val="lowerLetter"/>
      <w:lvlText w:val="%2)"/>
      <w:lvlJc w:val="left"/>
      <w:pPr>
        <w:ind w:left="2881" w:hanging="420"/>
      </w:pPr>
      <w:rPr>
        <w:rFonts w:ascii="Times New Roman" w:hAnsi="Times New Roman" w:cs="Times New Roman" w:hint="default"/>
      </w:rPr>
    </w:lvl>
    <w:lvl w:ilvl="2">
      <w:start w:val="1"/>
      <w:numFmt w:val="lowerRoman"/>
      <w:lvlText w:val="%3."/>
      <w:lvlJc w:val="right"/>
      <w:pPr>
        <w:ind w:left="3301" w:hanging="420"/>
      </w:pPr>
      <w:rPr>
        <w:rFonts w:ascii="Times New Roman" w:hAnsi="Times New Roman" w:cs="Times New Roman" w:hint="default"/>
      </w:rPr>
    </w:lvl>
    <w:lvl w:ilvl="3">
      <w:start w:val="1"/>
      <w:numFmt w:val="decimal"/>
      <w:lvlText w:val="%4."/>
      <w:lvlJc w:val="left"/>
      <w:pPr>
        <w:ind w:left="3721" w:hanging="420"/>
      </w:pPr>
      <w:rPr>
        <w:rFonts w:ascii="Times New Roman" w:hAnsi="Times New Roman" w:cs="Times New Roman" w:hint="default"/>
      </w:rPr>
    </w:lvl>
    <w:lvl w:ilvl="4">
      <w:start w:val="1"/>
      <w:numFmt w:val="lowerLetter"/>
      <w:lvlText w:val="%5)"/>
      <w:lvlJc w:val="left"/>
      <w:pPr>
        <w:ind w:left="4141" w:hanging="420"/>
      </w:pPr>
      <w:rPr>
        <w:rFonts w:ascii="Times New Roman" w:hAnsi="Times New Roman" w:cs="Times New Roman" w:hint="default"/>
      </w:rPr>
    </w:lvl>
    <w:lvl w:ilvl="5">
      <w:start w:val="1"/>
      <w:numFmt w:val="lowerRoman"/>
      <w:lvlText w:val="%6."/>
      <w:lvlJc w:val="right"/>
      <w:pPr>
        <w:ind w:left="4561" w:hanging="420"/>
      </w:pPr>
      <w:rPr>
        <w:rFonts w:ascii="Times New Roman" w:hAnsi="Times New Roman" w:cs="Times New Roman" w:hint="default"/>
      </w:rPr>
    </w:lvl>
    <w:lvl w:ilvl="6">
      <w:start w:val="1"/>
      <w:numFmt w:val="decimal"/>
      <w:lvlText w:val="%7."/>
      <w:lvlJc w:val="left"/>
      <w:pPr>
        <w:ind w:left="4981" w:hanging="420"/>
      </w:pPr>
      <w:rPr>
        <w:rFonts w:ascii="Times New Roman" w:hAnsi="Times New Roman" w:cs="Times New Roman" w:hint="default"/>
      </w:rPr>
    </w:lvl>
    <w:lvl w:ilvl="7">
      <w:start w:val="1"/>
      <w:numFmt w:val="lowerLetter"/>
      <w:lvlText w:val="%8)"/>
      <w:lvlJc w:val="left"/>
      <w:pPr>
        <w:ind w:left="5401" w:hanging="420"/>
      </w:pPr>
      <w:rPr>
        <w:rFonts w:ascii="Times New Roman" w:hAnsi="Times New Roman" w:cs="Times New Roman" w:hint="default"/>
      </w:rPr>
    </w:lvl>
    <w:lvl w:ilvl="8">
      <w:start w:val="1"/>
      <w:numFmt w:val="lowerRoman"/>
      <w:lvlText w:val="%9."/>
      <w:lvlJc w:val="right"/>
      <w:pPr>
        <w:ind w:left="5821" w:hanging="420"/>
      </w:pPr>
      <w:rPr>
        <w:rFonts w:ascii="Times New Roman" w:hAnsi="Times New Roman" w:cs="Times New Roman" w:hint="default"/>
      </w:rPr>
    </w:lvl>
  </w:abstractNum>
  <w:num w:numId="1">
    <w:abstractNumId w:val="49"/>
  </w:num>
  <w:num w:numId="2">
    <w:abstractNumId w:val="12"/>
  </w:num>
  <w:num w:numId="3">
    <w:abstractNumId w:val="17"/>
  </w:num>
  <w:num w:numId="4">
    <w:abstractNumId w:val="5"/>
  </w:num>
  <w:num w:numId="5">
    <w:abstractNumId w:val="32"/>
  </w:num>
  <w:num w:numId="6">
    <w:abstractNumId w:val="91"/>
  </w:num>
  <w:num w:numId="7">
    <w:abstractNumId w:val="35"/>
  </w:num>
  <w:num w:numId="8">
    <w:abstractNumId w:val="38"/>
  </w:num>
  <w:num w:numId="9">
    <w:abstractNumId w:val="75"/>
  </w:num>
  <w:num w:numId="10">
    <w:abstractNumId w:val="27"/>
  </w:num>
  <w:num w:numId="11">
    <w:abstractNumId w:val="44"/>
  </w:num>
  <w:num w:numId="12">
    <w:abstractNumId w:val="15"/>
  </w:num>
  <w:num w:numId="13">
    <w:abstractNumId w:val="84"/>
  </w:num>
  <w:num w:numId="14">
    <w:abstractNumId w:val="88"/>
  </w:num>
  <w:num w:numId="15">
    <w:abstractNumId w:val="6"/>
  </w:num>
  <w:num w:numId="16">
    <w:abstractNumId w:val="36"/>
  </w:num>
  <w:num w:numId="17">
    <w:abstractNumId w:val="40"/>
  </w:num>
  <w:num w:numId="18">
    <w:abstractNumId w:val="59"/>
  </w:num>
  <w:num w:numId="19">
    <w:abstractNumId w:val="74"/>
  </w:num>
  <w:num w:numId="20">
    <w:abstractNumId w:val="45"/>
  </w:num>
  <w:num w:numId="21">
    <w:abstractNumId w:val="77"/>
  </w:num>
  <w:num w:numId="22">
    <w:abstractNumId w:val="83"/>
  </w:num>
  <w:num w:numId="23">
    <w:abstractNumId w:val="81"/>
  </w:num>
  <w:num w:numId="24">
    <w:abstractNumId w:val="63"/>
  </w:num>
  <w:num w:numId="25">
    <w:abstractNumId w:val="47"/>
  </w:num>
  <w:num w:numId="26">
    <w:abstractNumId w:val="69"/>
  </w:num>
  <w:num w:numId="27">
    <w:abstractNumId w:val="52"/>
  </w:num>
  <w:num w:numId="28">
    <w:abstractNumId w:val="46"/>
  </w:num>
  <w:num w:numId="29">
    <w:abstractNumId w:val="55"/>
  </w:num>
  <w:num w:numId="30">
    <w:abstractNumId w:val="65"/>
  </w:num>
  <w:num w:numId="31">
    <w:abstractNumId w:val="33"/>
  </w:num>
  <w:num w:numId="32">
    <w:abstractNumId w:val="54"/>
  </w:num>
  <w:num w:numId="33">
    <w:abstractNumId w:val="24"/>
  </w:num>
  <w:num w:numId="34">
    <w:abstractNumId w:val="9"/>
  </w:num>
  <w:num w:numId="35">
    <w:abstractNumId w:val="42"/>
  </w:num>
  <w:num w:numId="36">
    <w:abstractNumId w:val="30"/>
  </w:num>
  <w:num w:numId="37">
    <w:abstractNumId w:val="48"/>
  </w:num>
  <w:num w:numId="38">
    <w:abstractNumId w:val="71"/>
  </w:num>
  <w:num w:numId="39">
    <w:abstractNumId w:val="97"/>
  </w:num>
  <w:num w:numId="40">
    <w:abstractNumId w:val="0"/>
  </w:num>
  <w:num w:numId="41">
    <w:abstractNumId w:val="94"/>
  </w:num>
  <w:num w:numId="42">
    <w:abstractNumId w:val="1"/>
  </w:num>
  <w:num w:numId="43">
    <w:abstractNumId w:val="72"/>
  </w:num>
  <w:num w:numId="44">
    <w:abstractNumId w:val="53"/>
  </w:num>
  <w:num w:numId="45">
    <w:abstractNumId w:val="16"/>
  </w:num>
  <w:num w:numId="46">
    <w:abstractNumId w:val="50"/>
  </w:num>
  <w:num w:numId="47">
    <w:abstractNumId w:val="11"/>
  </w:num>
  <w:num w:numId="48">
    <w:abstractNumId w:val="78"/>
  </w:num>
  <w:num w:numId="49">
    <w:abstractNumId w:val="28"/>
  </w:num>
  <w:num w:numId="50">
    <w:abstractNumId w:val="58"/>
  </w:num>
  <w:num w:numId="51">
    <w:abstractNumId w:val="57"/>
  </w:num>
  <w:num w:numId="52">
    <w:abstractNumId w:val="85"/>
  </w:num>
  <w:num w:numId="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num>
  <w:num w:numId="5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num>
  <w:num w:numId="63">
    <w:abstractNumId w:val="19"/>
  </w:num>
  <w:num w:numId="64">
    <w:abstractNumId w:val="7"/>
  </w:num>
  <w:num w:numId="65">
    <w:abstractNumId w:val="56"/>
  </w:num>
  <w:num w:numId="66">
    <w:abstractNumId w:val="73"/>
  </w:num>
  <w:num w:numId="67">
    <w:abstractNumId w:val="8"/>
  </w:num>
  <w:num w:numId="68">
    <w:abstractNumId w:val="66"/>
  </w:num>
  <w:num w:numId="69">
    <w:abstractNumId w:val="13"/>
  </w:num>
  <w:num w:numId="70">
    <w:abstractNumId w:val="10"/>
  </w:num>
  <w:num w:numId="71">
    <w:abstractNumId w:val="18"/>
  </w:num>
  <w:num w:numId="72">
    <w:abstractNumId w:val="82"/>
  </w:num>
  <w:num w:numId="73">
    <w:abstractNumId w:val="64"/>
  </w:num>
  <w:num w:numId="74">
    <w:abstractNumId w:val="22"/>
  </w:num>
  <w:num w:numId="75">
    <w:abstractNumId w:val="4"/>
  </w:num>
  <w:num w:numId="76">
    <w:abstractNumId w:val="67"/>
  </w:num>
  <w:num w:numId="77">
    <w:abstractNumId w:val="60"/>
  </w:num>
  <w:num w:numId="78">
    <w:abstractNumId w:val="20"/>
  </w:num>
  <w:num w:numId="79">
    <w:abstractNumId w:val="43"/>
  </w:num>
  <w:num w:numId="80">
    <w:abstractNumId w:val="29"/>
  </w:num>
  <w:num w:numId="81">
    <w:abstractNumId w:val="61"/>
  </w:num>
  <w:num w:numId="82">
    <w:abstractNumId w:val="21"/>
  </w:num>
  <w:num w:numId="83">
    <w:abstractNumId w:val="62"/>
  </w:num>
  <w:num w:numId="84">
    <w:abstractNumId w:val="41"/>
  </w:num>
  <w:num w:numId="85">
    <w:abstractNumId w:val="51"/>
  </w:num>
  <w:num w:numId="86">
    <w:abstractNumId w:val="25"/>
  </w:num>
  <w:num w:numId="87">
    <w:abstractNumId w:val="37"/>
  </w:num>
  <w:num w:numId="88">
    <w:abstractNumId w:val="31"/>
  </w:num>
  <w:num w:numId="89">
    <w:abstractNumId w:val="26"/>
  </w:num>
  <w:num w:numId="90">
    <w:abstractNumId w:val="80"/>
  </w:num>
  <w:num w:numId="91">
    <w:abstractNumId w:val="70"/>
  </w:num>
  <w:num w:numId="92">
    <w:abstractNumId w:val="23"/>
  </w:num>
  <w:num w:numId="93">
    <w:abstractNumId w:val="3"/>
  </w:num>
  <w:num w:numId="94">
    <w:abstractNumId w:val="14"/>
  </w:num>
  <w:num w:numId="95">
    <w:abstractNumId w:val="34"/>
  </w:num>
  <w:num w:numId="96">
    <w:abstractNumId w:val="79"/>
  </w:num>
  <w:num w:numId="97">
    <w:abstractNumId w:val="76"/>
  </w:num>
  <w:num w:numId="98">
    <w:abstractNumId w:val="39"/>
  </w:num>
  <w:num w:numId="99">
    <w:abstractNumId w:val="68"/>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233F8"/>
    <w:rsid w:val="00027DBF"/>
    <w:rsid w:val="000375C9"/>
    <w:rsid w:val="00040253"/>
    <w:rsid w:val="0004179A"/>
    <w:rsid w:val="000430D3"/>
    <w:rsid w:val="00065F38"/>
    <w:rsid w:val="00067976"/>
    <w:rsid w:val="00067E09"/>
    <w:rsid w:val="00087FD5"/>
    <w:rsid w:val="00090A54"/>
    <w:rsid w:val="000923FC"/>
    <w:rsid w:val="00097D9B"/>
    <w:rsid w:val="000A1E71"/>
    <w:rsid w:val="000A2831"/>
    <w:rsid w:val="000A577F"/>
    <w:rsid w:val="000B0A5B"/>
    <w:rsid w:val="000B5266"/>
    <w:rsid w:val="000B708A"/>
    <w:rsid w:val="000E72B4"/>
    <w:rsid w:val="000E7961"/>
    <w:rsid w:val="000F451D"/>
    <w:rsid w:val="00100930"/>
    <w:rsid w:val="001017A3"/>
    <w:rsid w:val="00104327"/>
    <w:rsid w:val="00105FA8"/>
    <w:rsid w:val="0011066C"/>
    <w:rsid w:val="0013123F"/>
    <w:rsid w:val="00132A0B"/>
    <w:rsid w:val="00133195"/>
    <w:rsid w:val="001351C6"/>
    <w:rsid w:val="00152743"/>
    <w:rsid w:val="00153A02"/>
    <w:rsid w:val="00155192"/>
    <w:rsid w:val="00156175"/>
    <w:rsid w:val="001646BF"/>
    <w:rsid w:val="00172A27"/>
    <w:rsid w:val="00174460"/>
    <w:rsid w:val="0017461E"/>
    <w:rsid w:val="00177CD9"/>
    <w:rsid w:val="00177FBE"/>
    <w:rsid w:val="00187055"/>
    <w:rsid w:val="001932EA"/>
    <w:rsid w:val="0019575E"/>
    <w:rsid w:val="001B4E78"/>
    <w:rsid w:val="001C0D19"/>
    <w:rsid w:val="001C2322"/>
    <w:rsid w:val="001C347B"/>
    <w:rsid w:val="001C35DA"/>
    <w:rsid w:val="001C4185"/>
    <w:rsid w:val="001C592C"/>
    <w:rsid w:val="001D12C5"/>
    <w:rsid w:val="001D2D8D"/>
    <w:rsid w:val="001D3B0C"/>
    <w:rsid w:val="001D4926"/>
    <w:rsid w:val="002001CA"/>
    <w:rsid w:val="00206216"/>
    <w:rsid w:val="00206D3E"/>
    <w:rsid w:val="002079CD"/>
    <w:rsid w:val="00212607"/>
    <w:rsid w:val="00232C1B"/>
    <w:rsid w:val="00235D10"/>
    <w:rsid w:val="00247552"/>
    <w:rsid w:val="0026295F"/>
    <w:rsid w:val="00263EFC"/>
    <w:rsid w:val="0027025A"/>
    <w:rsid w:val="00273213"/>
    <w:rsid w:val="0027728D"/>
    <w:rsid w:val="00281397"/>
    <w:rsid w:val="0028207B"/>
    <w:rsid w:val="0028253E"/>
    <w:rsid w:val="00284C71"/>
    <w:rsid w:val="00292129"/>
    <w:rsid w:val="00292B11"/>
    <w:rsid w:val="00293F8D"/>
    <w:rsid w:val="002A2107"/>
    <w:rsid w:val="002A3AE4"/>
    <w:rsid w:val="002B1F3E"/>
    <w:rsid w:val="002B5DAE"/>
    <w:rsid w:val="002C0C26"/>
    <w:rsid w:val="002C5CCE"/>
    <w:rsid w:val="002D45B9"/>
    <w:rsid w:val="002E125A"/>
    <w:rsid w:val="002E1C27"/>
    <w:rsid w:val="002E3C1C"/>
    <w:rsid w:val="002E5A17"/>
    <w:rsid w:val="002F2453"/>
    <w:rsid w:val="00312A06"/>
    <w:rsid w:val="003311CC"/>
    <w:rsid w:val="00332CBC"/>
    <w:rsid w:val="00341FCC"/>
    <w:rsid w:val="003472A8"/>
    <w:rsid w:val="00354F22"/>
    <w:rsid w:val="00356B17"/>
    <w:rsid w:val="00364AB0"/>
    <w:rsid w:val="00366D29"/>
    <w:rsid w:val="00370FBD"/>
    <w:rsid w:val="00371ED2"/>
    <w:rsid w:val="0038037F"/>
    <w:rsid w:val="003844A5"/>
    <w:rsid w:val="00387B7D"/>
    <w:rsid w:val="003A5D8C"/>
    <w:rsid w:val="003C22F1"/>
    <w:rsid w:val="003C32D7"/>
    <w:rsid w:val="003C33C0"/>
    <w:rsid w:val="003C608A"/>
    <w:rsid w:val="003C73AE"/>
    <w:rsid w:val="003D5F07"/>
    <w:rsid w:val="003D7884"/>
    <w:rsid w:val="003D7963"/>
    <w:rsid w:val="003E4818"/>
    <w:rsid w:val="003F16EF"/>
    <w:rsid w:val="003F507E"/>
    <w:rsid w:val="00400FA6"/>
    <w:rsid w:val="004318D6"/>
    <w:rsid w:val="004541A2"/>
    <w:rsid w:val="00466DEA"/>
    <w:rsid w:val="00477152"/>
    <w:rsid w:val="00485054"/>
    <w:rsid w:val="00494233"/>
    <w:rsid w:val="00495D69"/>
    <w:rsid w:val="004B3C06"/>
    <w:rsid w:val="004B7286"/>
    <w:rsid w:val="004C0D5F"/>
    <w:rsid w:val="004D141A"/>
    <w:rsid w:val="004D760F"/>
    <w:rsid w:val="004E1BA9"/>
    <w:rsid w:val="004E2053"/>
    <w:rsid w:val="004F6584"/>
    <w:rsid w:val="00526313"/>
    <w:rsid w:val="0053361A"/>
    <w:rsid w:val="00533C9D"/>
    <w:rsid w:val="00540E6E"/>
    <w:rsid w:val="00562012"/>
    <w:rsid w:val="00563956"/>
    <w:rsid w:val="0056461E"/>
    <w:rsid w:val="005669CB"/>
    <w:rsid w:val="00572CDE"/>
    <w:rsid w:val="005731BA"/>
    <w:rsid w:val="0058265B"/>
    <w:rsid w:val="00584102"/>
    <w:rsid w:val="00587EFF"/>
    <w:rsid w:val="00591999"/>
    <w:rsid w:val="00595C3D"/>
    <w:rsid w:val="005A58AD"/>
    <w:rsid w:val="005B0CD6"/>
    <w:rsid w:val="005B6B79"/>
    <w:rsid w:val="005D20A1"/>
    <w:rsid w:val="005D349D"/>
    <w:rsid w:val="005D3A4C"/>
    <w:rsid w:val="005E0FE1"/>
    <w:rsid w:val="005F2191"/>
    <w:rsid w:val="005F3707"/>
    <w:rsid w:val="005F6B06"/>
    <w:rsid w:val="005F7663"/>
    <w:rsid w:val="00600D5B"/>
    <w:rsid w:val="00606497"/>
    <w:rsid w:val="00607569"/>
    <w:rsid w:val="00625224"/>
    <w:rsid w:val="00627D6D"/>
    <w:rsid w:val="00627DE5"/>
    <w:rsid w:val="006360AB"/>
    <w:rsid w:val="00636706"/>
    <w:rsid w:val="006373B4"/>
    <w:rsid w:val="006409D0"/>
    <w:rsid w:val="00650490"/>
    <w:rsid w:val="00652DC1"/>
    <w:rsid w:val="0065586B"/>
    <w:rsid w:val="00663E73"/>
    <w:rsid w:val="00665430"/>
    <w:rsid w:val="006A0421"/>
    <w:rsid w:val="006B70A4"/>
    <w:rsid w:val="006C56CF"/>
    <w:rsid w:val="006D2C15"/>
    <w:rsid w:val="006E6A07"/>
    <w:rsid w:val="006F524B"/>
    <w:rsid w:val="007057F1"/>
    <w:rsid w:val="00705BB6"/>
    <w:rsid w:val="0071277B"/>
    <w:rsid w:val="007146A5"/>
    <w:rsid w:val="00717477"/>
    <w:rsid w:val="00723D74"/>
    <w:rsid w:val="007263BA"/>
    <w:rsid w:val="007374A4"/>
    <w:rsid w:val="00754C32"/>
    <w:rsid w:val="0075519F"/>
    <w:rsid w:val="00766934"/>
    <w:rsid w:val="007950BC"/>
    <w:rsid w:val="007A6892"/>
    <w:rsid w:val="007A7727"/>
    <w:rsid w:val="007D04C6"/>
    <w:rsid w:val="007E7638"/>
    <w:rsid w:val="007F0FF8"/>
    <w:rsid w:val="008007B9"/>
    <w:rsid w:val="008051FA"/>
    <w:rsid w:val="00827D49"/>
    <w:rsid w:val="0084563B"/>
    <w:rsid w:val="0085195E"/>
    <w:rsid w:val="008522D8"/>
    <w:rsid w:val="00872626"/>
    <w:rsid w:val="00880887"/>
    <w:rsid w:val="008830E6"/>
    <w:rsid w:val="00887D6F"/>
    <w:rsid w:val="008A18E6"/>
    <w:rsid w:val="008A331F"/>
    <w:rsid w:val="008B143C"/>
    <w:rsid w:val="008B2471"/>
    <w:rsid w:val="008B3434"/>
    <w:rsid w:val="008B374C"/>
    <w:rsid w:val="008E71B9"/>
    <w:rsid w:val="008F12A1"/>
    <w:rsid w:val="008F3310"/>
    <w:rsid w:val="008F5A02"/>
    <w:rsid w:val="008F7B4A"/>
    <w:rsid w:val="00907FAD"/>
    <w:rsid w:val="009140C6"/>
    <w:rsid w:val="009140E1"/>
    <w:rsid w:val="009344C7"/>
    <w:rsid w:val="00936E5B"/>
    <w:rsid w:val="00940911"/>
    <w:rsid w:val="009425A3"/>
    <w:rsid w:val="00942A5C"/>
    <w:rsid w:val="00947BD5"/>
    <w:rsid w:val="009615B2"/>
    <w:rsid w:val="00966459"/>
    <w:rsid w:val="00966E49"/>
    <w:rsid w:val="00967621"/>
    <w:rsid w:val="00967E11"/>
    <w:rsid w:val="00982993"/>
    <w:rsid w:val="009906F2"/>
    <w:rsid w:val="009B7453"/>
    <w:rsid w:val="009D32B2"/>
    <w:rsid w:val="009E31E7"/>
    <w:rsid w:val="009F7A3A"/>
    <w:rsid w:val="009F7CAD"/>
    <w:rsid w:val="00A01900"/>
    <w:rsid w:val="00A03B25"/>
    <w:rsid w:val="00A045C7"/>
    <w:rsid w:val="00A13AE1"/>
    <w:rsid w:val="00A140D2"/>
    <w:rsid w:val="00A14F63"/>
    <w:rsid w:val="00A17219"/>
    <w:rsid w:val="00A30CA4"/>
    <w:rsid w:val="00A4164B"/>
    <w:rsid w:val="00A43453"/>
    <w:rsid w:val="00A52106"/>
    <w:rsid w:val="00A610F8"/>
    <w:rsid w:val="00A65669"/>
    <w:rsid w:val="00A702C2"/>
    <w:rsid w:val="00A8203E"/>
    <w:rsid w:val="00A942FD"/>
    <w:rsid w:val="00AA1D1E"/>
    <w:rsid w:val="00AB6B8A"/>
    <w:rsid w:val="00AB771B"/>
    <w:rsid w:val="00AD0237"/>
    <w:rsid w:val="00AD080D"/>
    <w:rsid w:val="00AD5DC8"/>
    <w:rsid w:val="00AF5305"/>
    <w:rsid w:val="00B0578D"/>
    <w:rsid w:val="00B1164B"/>
    <w:rsid w:val="00B14350"/>
    <w:rsid w:val="00B14B27"/>
    <w:rsid w:val="00B3228A"/>
    <w:rsid w:val="00B36897"/>
    <w:rsid w:val="00B4163D"/>
    <w:rsid w:val="00B4526D"/>
    <w:rsid w:val="00B45D99"/>
    <w:rsid w:val="00B4715C"/>
    <w:rsid w:val="00B6079E"/>
    <w:rsid w:val="00B710F0"/>
    <w:rsid w:val="00B722BF"/>
    <w:rsid w:val="00B77561"/>
    <w:rsid w:val="00B80CAA"/>
    <w:rsid w:val="00B94C3A"/>
    <w:rsid w:val="00BD05D1"/>
    <w:rsid w:val="00BD4220"/>
    <w:rsid w:val="00BE025D"/>
    <w:rsid w:val="00C02340"/>
    <w:rsid w:val="00C040A1"/>
    <w:rsid w:val="00C11087"/>
    <w:rsid w:val="00C156EA"/>
    <w:rsid w:val="00C3732B"/>
    <w:rsid w:val="00C50001"/>
    <w:rsid w:val="00C65999"/>
    <w:rsid w:val="00C70EAE"/>
    <w:rsid w:val="00C94A34"/>
    <w:rsid w:val="00C95280"/>
    <w:rsid w:val="00CA7CC9"/>
    <w:rsid w:val="00CB1DE4"/>
    <w:rsid w:val="00CB2F95"/>
    <w:rsid w:val="00CC033D"/>
    <w:rsid w:val="00CC34DE"/>
    <w:rsid w:val="00CC715D"/>
    <w:rsid w:val="00CE0087"/>
    <w:rsid w:val="00CF20AE"/>
    <w:rsid w:val="00D02BEE"/>
    <w:rsid w:val="00D035F0"/>
    <w:rsid w:val="00D04418"/>
    <w:rsid w:val="00D16759"/>
    <w:rsid w:val="00D206E7"/>
    <w:rsid w:val="00D3185D"/>
    <w:rsid w:val="00D42204"/>
    <w:rsid w:val="00D42A7B"/>
    <w:rsid w:val="00D4353F"/>
    <w:rsid w:val="00D538CE"/>
    <w:rsid w:val="00D64F93"/>
    <w:rsid w:val="00D72495"/>
    <w:rsid w:val="00D730EA"/>
    <w:rsid w:val="00D77644"/>
    <w:rsid w:val="00D849A2"/>
    <w:rsid w:val="00D950E3"/>
    <w:rsid w:val="00D96754"/>
    <w:rsid w:val="00D97F7D"/>
    <w:rsid w:val="00DA007E"/>
    <w:rsid w:val="00DA5817"/>
    <w:rsid w:val="00DB65DB"/>
    <w:rsid w:val="00DC291E"/>
    <w:rsid w:val="00DC492C"/>
    <w:rsid w:val="00DC554F"/>
    <w:rsid w:val="00DD4371"/>
    <w:rsid w:val="00DE1074"/>
    <w:rsid w:val="00DE4194"/>
    <w:rsid w:val="00DF2531"/>
    <w:rsid w:val="00DF2B97"/>
    <w:rsid w:val="00E07C33"/>
    <w:rsid w:val="00E1205B"/>
    <w:rsid w:val="00E15148"/>
    <w:rsid w:val="00E151F0"/>
    <w:rsid w:val="00E16142"/>
    <w:rsid w:val="00E34B7C"/>
    <w:rsid w:val="00E37D15"/>
    <w:rsid w:val="00E5248F"/>
    <w:rsid w:val="00E6402C"/>
    <w:rsid w:val="00E67F0E"/>
    <w:rsid w:val="00E70C21"/>
    <w:rsid w:val="00E72824"/>
    <w:rsid w:val="00E7522D"/>
    <w:rsid w:val="00E87403"/>
    <w:rsid w:val="00E92782"/>
    <w:rsid w:val="00E94C99"/>
    <w:rsid w:val="00EA6307"/>
    <w:rsid w:val="00EB1D2C"/>
    <w:rsid w:val="00EB5990"/>
    <w:rsid w:val="00EB79EE"/>
    <w:rsid w:val="00ED2949"/>
    <w:rsid w:val="00ED2BCF"/>
    <w:rsid w:val="00EE3444"/>
    <w:rsid w:val="00EF02F9"/>
    <w:rsid w:val="00EF3351"/>
    <w:rsid w:val="00F148F2"/>
    <w:rsid w:val="00F23487"/>
    <w:rsid w:val="00F24969"/>
    <w:rsid w:val="00F257AE"/>
    <w:rsid w:val="00F27317"/>
    <w:rsid w:val="00F377A5"/>
    <w:rsid w:val="00F40027"/>
    <w:rsid w:val="00F4241A"/>
    <w:rsid w:val="00F43FD8"/>
    <w:rsid w:val="00F47DA1"/>
    <w:rsid w:val="00F47DCC"/>
    <w:rsid w:val="00F547A5"/>
    <w:rsid w:val="00F572A8"/>
    <w:rsid w:val="00F65F43"/>
    <w:rsid w:val="00F67085"/>
    <w:rsid w:val="00F7077E"/>
    <w:rsid w:val="00F95744"/>
    <w:rsid w:val="00F97783"/>
    <w:rsid w:val="00FA0D3D"/>
    <w:rsid w:val="00FA4083"/>
    <w:rsid w:val="00FC0A62"/>
    <w:rsid w:val="00FE1FDE"/>
    <w:rsid w:val="00FE5B55"/>
    <w:rsid w:val="00FF1F24"/>
    <w:rsid w:val="00FF2A33"/>
    <w:rsid w:val="00FF58E5"/>
    <w:rsid w:val="01093523"/>
    <w:rsid w:val="01977639"/>
    <w:rsid w:val="01AB2613"/>
    <w:rsid w:val="01D626A1"/>
    <w:rsid w:val="01E15FB1"/>
    <w:rsid w:val="02152512"/>
    <w:rsid w:val="028669FC"/>
    <w:rsid w:val="03E447F1"/>
    <w:rsid w:val="04250FF2"/>
    <w:rsid w:val="04B8427C"/>
    <w:rsid w:val="04C56F30"/>
    <w:rsid w:val="054C51CC"/>
    <w:rsid w:val="05A66739"/>
    <w:rsid w:val="05DC1880"/>
    <w:rsid w:val="062B70CF"/>
    <w:rsid w:val="065B3691"/>
    <w:rsid w:val="0792367F"/>
    <w:rsid w:val="07D61C46"/>
    <w:rsid w:val="08152D6D"/>
    <w:rsid w:val="0863519A"/>
    <w:rsid w:val="088F6389"/>
    <w:rsid w:val="08E931E8"/>
    <w:rsid w:val="091F5733"/>
    <w:rsid w:val="0A1F0A9E"/>
    <w:rsid w:val="0A2A3A40"/>
    <w:rsid w:val="0AA104B5"/>
    <w:rsid w:val="0AD15DB1"/>
    <w:rsid w:val="0AD44EBE"/>
    <w:rsid w:val="0B5E6AB8"/>
    <w:rsid w:val="0B617E87"/>
    <w:rsid w:val="0BD87D22"/>
    <w:rsid w:val="0BF66197"/>
    <w:rsid w:val="0C0A1609"/>
    <w:rsid w:val="0C3A5F86"/>
    <w:rsid w:val="0C985EF1"/>
    <w:rsid w:val="0CA14B78"/>
    <w:rsid w:val="0CFF583A"/>
    <w:rsid w:val="0D0F3A35"/>
    <w:rsid w:val="0D7F2BEE"/>
    <w:rsid w:val="0D9543E8"/>
    <w:rsid w:val="0DE25B4B"/>
    <w:rsid w:val="0E307A02"/>
    <w:rsid w:val="0E707D0B"/>
    <w:rsid w:val="0E747D9D"/>
    <w:rsid w:val="0F1B1B3A"/>
    <w:rsid w:val="0F4F4F9A"/>
    <w:rsid w:val="0F873571"/>
    <w:rsid w:val="100E5591"/>
    <w:rsid w:val="10C051C7"/>
    <w:rsid w:val="111F55E8"/>
    <w:rsid w:val="11216528"/>
    <w:rsid w:val="115C7429"/>
    <w:rsid w:val="11877EAB"/>
    <w:rsid w:val="11E47FDC"/>
    <w:rsid w:val="12083F7F"/>
    <w:rsid w:val="12B43606"/>
    <w:rsid w:val="12C34355"/>
    <w:rsid w:val="130F762B"/>
    <w:rsid w:val="13311DA9"/>
    <w:rsid w:val="136C1922"/>
    <w:rsid w:val="13D13F17"/>
    <w:rsid w:val="13FC3088"/>
    <w:rsid w:val="13FD406A"/>
    <w:rsid w:val="156F2640"/>
    <w:rsid w:val="15744EBD"/>
    <w:rsid w:val="1577116B"/>
    <w:rsid w:val="15D43B39"/>
    <w:rsid w:val="15EC7CDA"/>
    <w:rsid w:val="15EE06F2"/>
    <w:rsid w:val="162E0F88"/>
    <w:rsid w:val="166B7BC4"/>
    <w:rsid w:val="1758035A"/>
    <w:rsid w:val="17D61DB9"/>
    <w:rsid w:val="182B5B6F"/>
    <w:rsid w:val="18FB5E5F"/>
    <w:rsid w:val="19613429"/>
    <w:rsid w:val="19F901E6"/>
    <w:rsid w:val="1A537F3F"/>
    <w:rsid w:val="1A87614A"/>
    <w:rsid w:val="1AA0104A"/>
    <w:rsid w:val="1AC51909"/>
    <w:rsid w:val="1B123DD6"/>
    <w:rsid w:val="1B5924B7"/>
    <w:rsid w:val="1C2C13A8"/>
    <w:rsid w:val="1C531AF4"/>
    <w:rsid w:val="1C8F743D"/>
    <w:rsid w:val="1CA452DA"/>
    <w:rsid w:val="1CB53C66"/>
    <w:rsid w:val="1D7A015C"/>
    <w:rsid w:val="1D7D0CAA"/>
    <w:rsid w:val="1DE221FD"/>
    <w:rsid w:val="1DEC3126"/>
    <w:rsid w:val="1E1D2E19"/>
    <w:rsid w:val="1E9D0AF0"/>
    <w:rsid w:val="1EAF52AF"/>
    <w:rsid w:val="1EB46940"/>
    <w:rsid w:val="1F256B5A"/>
    <w:rsid w:val="1F414BBB"/>
    <w:rsid w:val="1F503858"/>
    <w:rsid w:val="1F86017B"/>
    <w:rsid w:val="1FB72956"/>
    <w:rsid w:val="1FB74CAF"/>
    <w:rsid w:val="1FCB13D1"/>
    <w:rsid w:val="202B6B0A"/>
    <w:rsid w:val="204702E3"/>
    <w:rsid w:val="208D627C"/>
    <w:rsid w:val="20B65EC9"/>
    <w:rsid w:val="20EE1797"/>
    <w:rsid w:val="211741F8"/>
    <w:rsid w:val="211F595C"/>
    <w:rsid w:val="228A418F"/>
    <w:rsid w:val="22E66908"/>
    <w:rsid w:val="22EE7FB8"/>
    <w:rsid w:val="23233741"/>
    <w:rsid w:val="235B443D"/>
    <w:rsid w:val="2364500F"/>
    <w:rsid w:val="2372167F"/>
    <w:rsid w:val="240E7683"/>
    <w:rsid w:val="24674922"/>
    <w:rsid w:val="248C306A"/>
    <w:rsid w:val="24B212AE"/>
    <w:rsid w:val="24BE28C3"/>
    <w:rsid w:val="24CC47F6"/>
    <w:rsid w:val="25013A3A"/>
    <w:rsid w:val="25323008"/>
    <w:rsid w:val="25891A9D"/>
    <w:rsid w:val="25AB54E5"/>
    <w:rsid w:val="25B97608"/>
    <w:rsid w:val="25CE6C61"/>
    <w:rsid w:val="264F1576"/>
    <w:rsid w:val="27234104"/>
    <w:rsid w:val="27FF03AD"/>
    <w:rsid w:val="28910701"/>
    <w:rsid w:val="2923381F"/>
    <w:rsid w:val="293401DF"/>
    <w:rsid w:val="293C4199"/>
    <w:rsid w:val="2A203E97"/>
    <w:rsid w:val="2A47759A"/>
    <w:rsid w:val="2A943583"/>
    <w:rsid w:val="2AA015C0"/>
    <w:rsid w:val="2AC224B2"/>
    <w:rsid w:val="2B036984"/>
    <w:rsid w:val="2B337A6E"/>
    <w:rsid w:val="2B662AED"/>
    <w:rsid w:val="2BBE283A"/>
    <w:rsid w:val="2C016AD5"/>
    <w:rsid w:val="2C277A07"/>
    <w:rsid w:val="2CFF1D27"/>
    <w:rsid w:val="2E1C492C"/>
    <w:rsid w:val="2E3F062F"/>
    <w:rsid w:val="2E7B0C23"/>
    <w:rsid w:val="2FAB3A64"/>
    <w:rsid w:val="2FE20E47"/>
    <w:rsid w:val="30C56C9D"/>
    <w:rsid w:val="30D46B02"/>
    <w:rsid w:val="30DE3049"/>
    <w:rsid w:val="31D77918"/>
    <w:rsid w:val="32704B37"/>
    <w:rsid w:val="328B39F1"/>
    <w:rsid w:val="32D349A5"/>
    <w:rsid w:val="336629F6"/>
    <w:rsid w:val="337951A0"/>
    <w:rsid w:val="33FD62EA"/>
    <w:rsid w:val="3401375E"/>
    <w:rsid w:val="34D96758"/>
    <w:rsid w:val="35F6286D"/>
    <w:rsid w:val="366A2DA3"/>
    <w:rsid w:val="37422DD8"/>
    <w:rsid w:val="375F2FC7"/>
    <w:rsid w:val="37AF64F2"/>
    <w:rsid w:val="37DC210F"/>
    <w:rsid w:val="385D3996"/>
    <w:rsid w:val="38911FAE"/>
    <w:rsid w:val="38B46049"/>
    <w:rsid w:val="39936454"/>
    <w:rsid w:val="399C75F4"/>
    <w:rsid w:val="39AF08C4"/>
    <w:rsid w:val="39B158BC"/>
    <w:rsid w:val="39B819DA"/>
    <w:rsid w:val="39EB3784"/>
    <w:rsid w:val="3A2C35C6"/>
    <w:rsid w:val="3A4A0E23"/>
    <w:rsid w:val="3A6077AE"/>
    <w:rsid w:val="3AA43088"/>
    <w:rsid w:val="3ADD6C47"/>
    <w:rsid w:val="3B0353EE"/>
    <w:rsid w:val="3B0C03FE"/>
    <w:rsid w:val="3B464641"/>
    <w:rsid w:val="3B5532D0"/>
    <w:rsid w:val="3B595743"/>
    <w:rsid w:val="3B5C6F07"/>
    <w:rsid w:val="3B8F2A07"/>
    <w:rsid w:val="3BBA232E"/>
    <w:rsid w:val="3BC351C7"/>
    <w:rsid w:val="3BE124E9"/>
    <w:rsid w:val="3C455569"/>
    <w:rsid w:val="3C496A5B"/>
    <w:rsid w:val="3CD54191"/>
    <w:rsid w:val="3D3F7B8A"/>
    <w:rsid w:val="3D663FC9"/>
    <w:rsid w:val="3EB26287"/>
    <w:rsid w:val="3EC000A8"/>
    <w:rsid w:val="3F6E4E48"/>
    <w:rsid w:val="403A5CF3"/>
    <w:rsid w:val="40F27E17"/>
    <w:rsid w:val="410A0312"/>
    <w:rsid w:val="417A2D94"/>
    <w:rsid w:val="42157E12"/>
    <w:rsid w:val="43067F97"/>
    <w:rsid w:val="432F4FC1"/>
    <w:rsid w:val="43900488"/>
    <w:rsid w:val="440C5DE6"/>
    <w:rsid w:val="44305693"/>
    <w:rsid w:val="44B00D43"/>
    <w:rsid w:val="451015AD"/>
    <w:rsid w:val="463C5DC5"/>
    <w:rsid w:val="476C7560"/>
    <w:rsid w:val="48765E87"/>
    <w:rsid w:val="487D1C31"/>
    <w:rsid w:val="49207304"/>
    <w:rsid w:val="4AAD795E"/>
    <w:rsid w:val="4B0113BB"/>
    <w:rsid w:val="4B1243F2"/>
    <w:rsid w:val="4BEE75E4"/>
    <w:rsid w:val="4C1B40E2"/>
    <w:rsid w:val="4C404C4F"/>
    <w:rsid w:val="4C8743D6"/>
    <w:rsid w:val="4E9F5DD9"/>
    <w:rsid w:val="4EE30331"/>
    <w:rsid w:val="4F5315AD"/>
    <w:rsid w:val="4F5B2305"/>
    <w:rsid w:val="4F921123"/>
    <w:rsid w:val="4FED6479"/>
    <w:rsid w:val="4FF1180D"/>
    <w:rsid w:val="50471818"/>
    <w:rsid w:val="5070308E"/>
    <w:rsid w:val="511873E9"/>
    <w:rsid w:val="5134060E"/>
    <w:rsid w:val="514A188F"/>
    <w:rsid w:val="51572CF5"/>
    <w:rsid w:val="51FB6688"/>
    <w:rsid w:val="52D136BB"/>
    <w:rsid w:val="52EE6EF9"/>
    <w:rsid w:val="534A3AE5"/>
    <w:rsid w:val="534C792A"/>
    <w:rsid w:val="537F2924"/>
    <w:rsid w:val="53A15308"/>
    <w:rsid w:val="53BE7959"/>
    <w:rsid w:val="53F87096"/>
    <w:rsid w:val="541C2893"/>
    <w:rsid w:val="54747754"/>
    <w:rsid w:val="549C5CC4"/>
    <w:rsid w:val="54A20DA4"/>
    <w:rsid w:val="54B6468A"/>
    <w:rsid w:val="55D711E3"/>
    <w:rsid w:val="56194D2A"/>
    <w:rsid w:val="567335BF"/>
    <w:rsid w:val="568E0989"/>
    <w:rsid w:val="57403AA8"/>
    <w:rsid w:val="581843FE"/>
    <w:rsid w:val="582A1C12"/>
    <w:rsid w:val="58385C14"/>
    <w:rsid w:val="58AC4051"/>
    <w:rsid w:val="58FA0591"/>
    <w:rsid w:val="590D4C25"/>
    <w:rsid w:val="592F0BBE"/>
    <w:rsid w:val="5A53777D"/>
    <w:rsid w:val="5A8B0A87"/>
    <w:rsid w:val="5AAC0AEE"/>
    <w:rsid w:val="5AB2511B"/>
    <w:rsid w:val="5BB358CB"/>
    <w:rsid w:val="5CBD3613"/>
    <w:rsid w:val="5CCB002B"/>
    <w:rsid w:val="5CDA7F89"/>
    <w:rsid w:val="5D466177"/>
    <w:rsid w:val="5DA57F38"/>
    <w:rsid w:val="5DAF1959"/>
    <w:rsid w:val="5E08052C"/>
    <w:rsid w:val="5E126A33"/>
    <w:rsid w:val="5E231FB4"/>
    <w:rsid w:val="5E3A2A6B"/>
    <w:rsid w:val="5E7C079D"/>
    <w:rsid w:val="5F266301"/>
    <w:rsid w:val="612569BF"/>
    <w:rsid w:val="61982D63"/>
    <w:rsid w:val="624D5D1D"/>
    <w:rsid w:val="62AF4D07"/>
    <w:rsid w:val="64252087"/>
    <w:rsid w:val="64CB3B16"/>
    <w:rsid w:val="650B734C"/>
    <w:rsid w:val="65872CE1"/>
    <w:rsid w:val="65BC143D"/>
    <w:rsid w:val="65CB4DB1"/>
    <w:rsid w:val="66630295"/>
    <w:rsid w:val="66632FBC"/>
    <w:rsid w:val="66B756D8"/>
    <w:rsid w:val="66D06D8E"/>
    <w:rsid w:val="674A3085"/>
    <w:rsid w:val="674F229F"/>
    <w:rsid w:val="677874FF"/>
    <w:rsid w:val="677E2C1C"/>
    <w:rsid w:val="6795089D"/>
    <w:rsid w:val="679E192D"/>
    <w:rsid w:val="68CD592A"/>
    <w:rsid w:val="694463B2"/>
    <w:rsid w:val="69602C70"/>
    <w:rsid w:val="696834DA"/>
    <w:rsid w:val="697B2EB9"/>
    <w:rsid w:val="6A17771B"/>
    <w:rsid w:val="6A300944"/>
    <w:rsid w:val="6A357235"/>
    <w:rsid w:val="6A4B791D"/>
    <w:rsid w:val="6AD515FE"/>
    <w:rsid w:val="6B112FE7"/>
    <w:rsid w:val="6B455366"/>
    <w:rsid w:val="6B651B1D"/>
    <w:rsid w:val="6B6D33BE"/>
    <w:rsid w:val="6B912B5F"/>
    <w:rsid w:val="6B9D1415"/>
    <w:rsid w:val="6C214EC8"/>
    <w:rsid w:val="6C6A1361"/>
    <w:rsid w:val="6C6C085D"/>
    <w:rsid w:val="6D7E1025"/>
    <w:rsid w:val="6DC128B1"/>
    <w:rsid w:val="6DE025E6"/>
    <w:rsid w:val="6DE9314D"/>
    <w:rsid w:val="6E0D3215"/>
    <w:rsid w:val="6E8F50F4"/>
    <w:rsid w:val="6EFC601E"/>
    <w:rsid w:val="6F1923C7"/>
    <w:rsid w:val="6F2B708A"/>
    <w:rsid w:val="6F6739D8"/>
    <w:rsid w:val="6F6D26B8"/>
    <w:rsid w:val="6FA7515F"/>
    <w:rsid w:val="706B35DB"/>
    <w:rsid w:val="71473370"/>
    <w:rsid w:val="71964A68"/>
    <w:rsid w:val="719E4B98"/>
    <w:rsid w:val="71C97F4D"/>
    <w:rsid w:val="721E7EAE"/>
    <w:rsid w:val="723D67B9"/>
    <w:rsid w:val="72647447"/>
    <w:rsid w:val="72D7175E"/>
    <w:rsid w:val="732D4FAF"/>
    <w:rsid w:val="733E7FD3"/>
    <w:rsid w:val="738376C1"/>
    <w:rsid w:val="739D46DE"/>
    <w:rsid w:val="76E81C08"/>
    <w:rsid w:val="77492442"/>
    <w:rsid w:val="779D135A"/>
    <w:rsid w:val="77B33B76"/>
    <w:rsid w:val="77E97C55"/>
    <w:rsid w:val="77F21CA1"/>
    <w:rsid w:val="78736C24"/>
    <w:rsid w:val="78864F8A"/>
    <w:rsid w:val="78ED3C1E"/>
    <w:rsid w:val="799E7E16"/>
    <w:rsid w:val="7AB440BA"/>
    <w:rsid w:val="7AB7787E"/>
    <w:rsid w:val="7AD436D8"/>
    <w:rsid w:val="7B4D4FCC"/>
    <w:rsid w:val="7B6B62F9"/>
    <w:rsid w:val="7BD334D3"/>
    <w:rsid w:val="7BF9003A"/>
    <w:rsid w:val="7C650D41"/>
    <w:rsid w:val="7C8B3A88"/>
    <w:rsid w:val="7C964810"/>
    <w:rsid w:val="7DA914FB"/>
    <w:rsid w:val="7EC55D85"/>
    <w:rsid w:val="7EF46E0A"/>
    <w:rsid w:val="7F734147"/>
    <w:rsid w:val="7FFF0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5"/>
    <w:qFormat/>
    <w:rsid w:val="00526313"/>
    <w:pPr>
      <w:widowControl w:val="0"/>
      <w:jc w:val="both"/>
    </w:pPr>
    <w:rPr>
      <w:rFonts w:ascii="Calibri" w:hAnsi="Calibri" w:cs="黑体"/>
      <w:kern w:val="2"/>
      <w:sz w:val="21"/>
      <w:szCs w:val="22"/>
    </w:rPr>
  </w:style>
  <w:style w:type="paragraph" w:styleId="1">
    <w:name w:val="heading 1"/>
    <w:basedOn w:val="a0"/>
    <w:next w:val="a0"/>
    <w:link w:val="1Char"/>
    <w:qFormat/>
    <w:rsid w:val="00526313"/>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526313"/>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qFormat/>
    <w:rsid w:val="00526313"/>
    <w:pPr>
      <w:keepNext/>
      <w:keepLines/>
      <w:spacing w:before="260" w:after="260" w:line="416" w:lineRule="auto"/>
      <w:outlineLvl w:val="2"/>
    </w:pPr>
    <w:rPr>
      <w:b/>
      <w:bCs/>
      <w:sz w:val="32"/>
      <w:szCs w:val="32"/>
    </w:rPr>
  </w:style>
  <w:style w:type="paragraph" w:styleId="4">
    <w:name w:val="heading 4"/>
    <w:basedOn w:val="a0"/>
    <w:next w:val="a0"/>
    <w:link w:val="4Char"/>
    <w:uiPriority w:val="9"/>
    <w:qFormat/>
    <w:rsid w:val="00526313"/>
    <w:pPr>
      <w:keepNext/>
      <w:keepLines/>
      <w:spacing w:before="280" w:after="290" w:line="376" w:lineRule="auto"/>
      <w:outlineLvl w:val="3"/>
    </w:pPr>
    <w:rPr>
      <w:rFonts w:ascii="Cambria" w:hAnsi="Cambria" w:cs="Times New Roman"/>
      <w:b/>
      <w:bCs/>
      <w:sz w:val="28"/>
      <w:szCs w:val="28"/>
    </w:rPr>
  </w:style>
  <w:style w:type="paragraph" w:styleId="5">
    <w:name w:val="heading 5"/>
    <w:basedOn w:val="a0"/>
    <w:next w:val="a0"/>
    <w:link w:val="5Char"/>
    <w:qFormat/>
    <w:rsid w:val="00526313"/>
    <w:pPr>
      <w:keepNext/>
      <w:keepLines/>
      <w:spacing w:before="280" w:after="290" w:line="376" w:lineRule="auto"/>
      <w:outlineLvl w:val="4"/>
    </w:pPr>
    <w:rPr>
      <w:b/>
      <w:bCs/>
      <w:sz w:val="28"/>
      <w:szCs w:val="28"/>
    </w:rPr>
  </w:style>
  <w:style w:type="paragraph" w:styleId="6">
    <w:name w:val="heading 6"/>
    <w:basedOn w:val="a0"/>
    <w:next w:val="a0"/>
    <w:link w:val="6Char"/>
    <w:unhideWhenUsed/>
    <w:qFormat/>
    <w:rsid w:val="0052631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semiHidden/>
    <w:unhideWhenUsed/>
    <w:qFormat/>
    <w:rsid w:val="00526313"/>
    <w:pPr>
      <w:keepNext/>
      <w:keepLines/>
      <w:spacing w:before="240" w:after="64" w:line="320" w:lineRule="auto"/>
      <w:outlineLvl w:val="6"/>
    </w:pPr>
    <w:rPr>
      <w:b/>
      <w:bCs/>
      <w:sz w:val="24"/>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rmal Indent"/>
    <w:basedOn w:val="a0"/>
    <w:uiPriority w:val="99"/>
    <w:qFormat/>
    <w:rsid w:val="00526313"/>
    <w:pPr>
      <w:ind w:firstLine="420"/>
    </w:pPr>
  </w:style>
  <w:style w:type="paragraph" w:styleId="a9">
    <w:name w:val="annotation text"/>
    <w:basedOn w:val="a0"/>
    <w:link w:val="Char"/>
    <w:qFormat/>
    <w:rsid w:val="00526313"/>
    <w:pPr>
      <w:jc w:val="left"/>
    </w:pPr>
  </w:style>
  <w:style w:type="paragraph" w:styleId="aa">
    <w:name w:val="Body Text"/>
    <w:basedOn w:val="a0"/>
    <w:uiPriority w:val="1"/>
    <w:unhideWhenUsed/>
    <w:qFormat/>
    <w:rsid w:val="00526313"/>
    <w:rPr>
      <w:rFonts w:ascii="宋体"/>
      <w:sz w:val="24"/>
    </w:rPr>
  </w:style>
  <w:style w:type="paragraph" w:styleId="ab">
    <w:name w:val="Block Text"/>
    <w:basedOn w:val="a0"/>
    <w:next w:val="a0"/>
    <w:link w:val="Char0"/>
    <w:qFormat/>
    <w:rsid w:val="00526313"/>
    <w:rPr>
      <w:i/>
      <w:iCs/>
      <w:color w:val="000000"/>
    </w:rPr>
  </w:style>
  <w:style w:type="paragraph" w:styleId="ac">
    <w:name w:val="Balloon Text"/>
    <w:basedOn w:val="a0"/>
    <w:link w:val="Char1"/>
    <w:qFormat/>
    <w:rsid w:val="00526313"/>
    <w:rPr>
      <w:sz w:val="18"/>
      <w:szCs w:val="18"/>
    </w:rPr>
  </w:style>
  <w:style w:type="paragraph" w:styleId="ad">
    <w:name w:val="footer"/>
    <w:basedOn w:val="a0"/>
    <w:link w:val="Char2"/>
    <w:qFormat/>
    <w:rsid w:val="00526313"/>
    <w:pPr>
      <w:tabs>
        <w:tab w:val="center" w:pos="4153"/>
        <w:tab w:val="right" w:pos="8306"/>
      </w:tabs>
      <w:snapToGrid w:val="0"/>
      <w:jc w:val="left"/>
    </w:pPr>
    <w:rPr>
      <w:sz w:val="18"/>
      <w:szCs w:val="18"/>
    </w:rPr>
  </w:style>
  <w:style w:type="paragraph" w:styleId="ae">
    <w:name w:val="header"/>
    <w:basedOn w:val="a0"/>
    <w:link w:val="Char3"/>
    <w:qFormat/>
    <w:rsid w:val="00526313"/>
    <w:pPr>
      <w:pBdr>
        <w:bottom w:val="single" w:sz="6" w:space="1" w:color="auto"/>
      </w:pBdr>
      <w:tabs>
        <w:tab w:val="center" w:pos="4153"/>
        <w:tab w:val="right" w:pos="8306"/>
      </w:tabs>
      <w:snapToGrid w:val="0"/>
      <w:jc w:val="center"/>
    </w:pPr>
    <w:rPr>
      <w:sz w:val="18"/>
      <w:szCs w:val="18"/>
    </w:rPr>
  </w:style>
  <w:style w:type="paragraph" w:styleId="10">
    <w:name w:val="toc 1"/>
    <w:basedOn w:val="ab"/>
    <w:next w:val="1"/>
    <w:qFormat/>
    <w:rsid w:val="00526313"/>
    <w:pPr>
      <w:widowControl/>
      <w:tabs>
        <w:tab w:val="left" w:pos="1176"/>
        <w:tab w:val="right" w:leader="dot" w:pos="9514"/>
      </w:tabs>
      <w:spacing w:line="440" w:lineRule="exact"/>
      <w:jc w:val="left"/>
    </w:pPr>
    <w:rPr>
      <w:rFonts w:eastAsia="黑体"/>
      <w:b/>
      <w:i w:val="0"/>
      <w:kern w:val="0"/>
      <w:sz w:val="30"/>
    </w:rPr>
  </w:style>
  <w:style w:type="paragraph" w:styleId="af">
    <w:name w:val="List"/>
    <w:basedOn w:val="a0"/>
    <w:uiPriority w:val="99"/>
    <w:unhideWhenUsed/>
    <w:qFormat/>
    <w:rsid w:val="00526313"/>
    <w:pPr>
      <w:ind w:left="200" w:hangingChars="200" w:hanging="200"/>
      <w:contextualSpacing/>
    </w:pPr>
  </w:style>
  <w:style w:type="paragraph" w:styleId="af0">
    <w:name w:val="footnote text"/>
    <w:basedOn w:val="a0"/>
    <w:uiPriority w:val="99"/>
    <w:unhideWhenUsed/>
    <w:qFormat/>
    <w:rsid w:val="00526313"/>
    <w:pPr>
      <w:snapToGrid w:val="0"/>
      <w:jc w:val="left"/>
    </w:pPr>
    <w:rPr>
      <w:sz w:val="18"/>
      <w:szCs w:val="18"/>
    </w:rPr>
  </w:style>
  <w:style w:type="paragraph" w:styleId="20">
    <w:name w:val="toc 2"/>
    <w:basedOn w:val="ab"/>
    <w:next w:val="2"/>
    <w:qFormat/>
    <w:rsid w:val="00526313"/>
    <w:pPr>
      <w:widowControl/>
      <w:tabs>
        <w:tab w:val="left" w:pos="709"/>
        <w:tab w:val="left" w:pos="952"/>
        <w:tab w:val="left" w:pos="1190"/>
        <w:tab w:val="left" w:pos="1428"/>
        <w:tab w:val="right" w:leader="dot" w:pos="9514"/>
      </w:tabs>
      <w:spacing w:line="276" w:lineRule="auto"/>
      <w:ind w:left="221"/>
      <w:jc w:val="left"/>
    </w:pPr>
    <w:rPr>
      <w:rFonts w:ascii="黑体" w:eastAsia="黑体" w:hAnsi="黑体" w:cs="Times New Roman"/>
      <w:i w:val="0"/>
      <w:kern w:val="0"/>
      <w:sz w:val="24"/>
    </w:rPr>
  </w:style>
  <w:style w:type="paragraph" w:styleId="HTML">
    <w:name w:val="HTML Preformatted"/>
    <w:basedOn w:val="a0"/>
    <w:uiPriority w:val="99"/>
    <w:unhideWhenUsed/>
    <w:qFormat/>
    <w:rsid w:val="00526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0"/>
    <w:qFormat/>
    <w:rsid w:val="00526313"/>
    <w:pPr>
      <w:widowControl/>
      <w:spacing w:before="100" w:beforeAutospacing="1" w:after="100" w:afterAutospacing="1"/>
      <w:jc w:val="left"/>
    </w:pPr>
    <w:rPr>
      <w:rFonts w:ascii="宋体" w:hAnsi="宋体" w:cs="Times New Roman"/>
      <w:kern w:val="0"/>
      <w:sz w:val="24"/>
      <w:szCs w:val="24"/>
    </w:rPr>
  </w:style>
  <w:style w:type="paragraph" w:styleId="af2">
    <w:name w:val="annotation subject"/>
    <w:basedOn w:val="a9"/>
    <w:next w:val="a9"/>
    <w:link w:val="Char10"/>
    <w:qFormat/>
    <w:rsid w:val="00526313"/>
    <w:rPr>
      <w:b/>
      <w:bCs/>
    </w:rPr>
  </w:style>
  <w:style w:type="table" w:styleId="af3">
    <w:name w:val="Table Grid"/>
    <w:basedOn w:val="a6"/>
    <w:qFormat/>
    <w:rsid w:val="00526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5"/>
    <w:qFormat/>
    <w:rsid w:val="00526313"/>
    <w:rPr>
      <w:b/>
    </w:rPr>
  </w:style>
  <w:style w:type="character" w:styleId="af5">
    <w:name w:val="page number"/>
    <w:basedOn w:val="a5"/>
    <w:qFormat/>
    <w:rsid w:val="00526313"/>
  </w:style>
  <w:style w:type="character" w:styleId="af6">
    <w:name w:val="FollowedHyperlink"/>
    <w:basedOn w:val="a5"/>
    <w:qFormat/>
    <w:rsid w:val="00526313"/>
    <w:rPr>
      <w:color w:val="333333"/>
      <w:u w:val="none"/>
    </w:rPr>
  </w:style>
  <w:style w:type="character" w:styleId="af7">
    <w:name w:val="Emphasis"/>
    <w:basedOn w:val="a5"/>
    <w:qFormat/>
    <w:rsid w:val="00526313"/>
    <w:rPr>
      <w:i/>
    </w:rPr>
  </w:style>
  <w:style w:type="character" w:styleId="af8">
    <w:name w:val="Hyperlink"/>
    <w:qFormat/>
    <w:rsid w:val="00526313"/>
    <w:rPr>
      <w:rFonts w:eastAsia="宋体"/>
      <w:color w:val="0000FF"/>
      <w:u w:val="none"/>
    </w:rPr>
  </w:style>
  <w:style w:type="character" w:styleId="af9">
    <w:name w:val="annotation reference"/>
    <w:basedOn w:val="a5"/>
    <w:qFormat/>
    <w:rsid w:val="00526313"/>
    <w:rPr>
      <w:sz w:val="21"/>
      <w:szCs w:val="21"/>
    </w:rPr>
  </w:style>
  <w:style w:type="paragraph" w:customStyle="1" w:styleId="afa">
    <w:name w:val="文档正文"/>
    <w:basedOn w:val="a8"/>
    <w:qFormat/>
    <w:rsid w:val="00526313"/>
    <w:pPr>
      <w:adjustRightInd w:val="0"/>
      <w:spacing w:line="312" w:lineRule="atLeast"/>
      <w:ind w:firstLine="567"/>
      <w:textAlignment w:val="baseline"/>
    </w:pPr>
    <w:rPr>
      <w:rFonts w:ascii="长城仿宋" w:eastAsia="长城仿宋"/>
      <w:kern w:val="0"/>
      <w:sz w:val="28"/>
    </w:rPr>
  </w:style>
  <w:style w:type="paragraph" w:styleId="afb">
    <w:name w:val="List Paragraph"/>
    <w:basedOn w:val="a0"/>
    <w:link w:val="Char11"/>
    <w:uiPriority w:val="34"/>
    <w:qFormat/>
    <w:rsid w:val="00526313"/>
    <w:pPr>
      <w:ind w:firstLineChars="200" w:firstLine="420"/>
    </w:pPr>
    <w:rPr>
      <w:rFonts w:asciiTheme="minorHAnsi" w:eastAsiaTheme="minorEastAsia" w:hAnsiTheme="minorHAnsi" w:cstheme="minorBidi"/>
    </w:rPr>
  </w:style>
  <w:style w:type="character" w:customStyle="1" w:styleId="span4">
    <w:name w:val="span4"/>
    <w:basedOn w:val="a5"/>
    <w:qFormat/>
    <w:rsid w:val="00526313"/>
    <w:rPr>
      <w:color w:val="DD3232"/>
      <w:shd w:val="clear" w:color="auto" w:fill="FEB5B5"/>
    </w:rPr>
  </w:style>
  <w:style w:type="character" w:customStyle="1" w:styleId="text-overflow">
    <w:name w:val="text-overflow"/>
    <w:basedOn w:val="a5"/>
    <w:qFormat/>
    <w:rsid w:val="00526313"/>
    <w:rPr>
      <w:color w:val="333333"/>
      <w:sz w:val="21"/>
      <w:szCs w:val="21"/>
    </w:rPr>
  </w:style>
  <w:style w:type="character" w:customStyle="1" w:styleId="text-overflow1">
    <w:name w:val="text-overflow1"/>
    <w:basedOn w:val="a5"/>
    <w:qFormat/>
    <w:rsid w:val="00526313"/>
    <w:rPr>
      <w:color w:val="1157B0"/>
    </w:rPr>
  </w:style>
  <w:style w:type="character" w:customStyle="1" w:styleId="Char1">
    <w:name w:val="批注框文本 Char"/>
    <w:link w:val="ac"/>
    <w:qFormat/>
    <w:rsid w:val="00526313"/>
    <w:rPr>
      <w:sz w:val="18"/>
      <w:szCs w:val="18"/>
    </w:rPr>
  </w:style>
  <w:style w:type="character" w:customStyle="1" w:styleId="4Char">
    <w:name w:val="标题 4 Char"/>
    <w:link w:val="4"/>
    <w:uiPriority w:val="9"/>
    <w:qFormat/>
    <w:rsid w:val="00526313"/>
    <w:rPr>
      <w:rFonts w:ascii="Cambria" w:eastAsia="宋体" w:hAnsi="Cambria" w:cs="Times New Roman"/>
      <w:b/>
      <w:bCs/>
      <w:sz w:val="28"/>
      <w:szCs w:val="28"/>
    </w:rPr>
  </w:style>
  <w:style w:type="character" w:customStyle="1" w:styleId="2Char">
    <w:name w:val="标题 2 Char"/>
    <w:link w:val="2"/>
    <w:qFormat/>
    <w:rsid w:val="00526313"/>
    <w:rPr>
      <w:rFonts w:ascii="Cambria" w:eastAsia="宋体" w:hAnsi="Cambria" w:cs="黑体"/>
      <w:b/>
      <w:bCs/>
      <w:sz w:val="32"/>
      <w:szCs w:val="32"/>
    </w:rPr>
  </w:style>
  <w:style w:type="character" w:customStyle="1" w:styleId="first-child">
    <w:name w:val="first-child"/>
    <w:basedOn w:val="a5"/>
    <w:qFormat/>
    <w:rsid w:val="00526313"/>
  </w:style>
  <w:style w:type="character" w:customStyle="1" w:styleId="Char4">
    <w:name w:val="列出段落 Char"/>
    <w:link w:val="11"/>
    <w:qFormat/>
    <w:rsid w:val="00526313"/>
  </w:style>
  <w:style w:type="paragraph" w:customStyle="1" w:styleId="11">
    <w:name w:val="列表段落1"/>
    <w:basedOn w:val="a0"/>
    <w:link w:val="Char4"/>
    <w:qFormat/>
    <w:rsid w:val="00526313"/>
    <w:pPr>
      <w:ind w:firstLineChars="200" w:firstLine="420"/>
    </w:pPr>
  </w:style>
  <w:style w:type="character" w:customStyle="1" w:styleId="Char3">
    <w:name w:val="页眉 Char"/>
    <w:link w:val="ae"/>
    <w:qFormat/>
    <w:rsid w:val="00526313"/>
    <w:rPr>
      <w:sz w:val="18"/>
      <w:szCs w:val="18"/>
    </w:rPr>
  </w:style>
  <w:style w:type="character" w:customStyle="1" w:styleId="hover">
    <w:name w:val="hover"/>
    <w:basedOn w:val="a5"/>
    <w:qFormat/>
    <w:rsid w:val="00526313"/>
    <w:rPr>
      <w:color w:val="333333"/>
    </w:rPr>
  </w:style>
  <w:style w:type="character" w:customStyle="1" w:styleId="font31">
    <w:name w:val="font31"/>
    <w:qFormat/>
    <w:rsid w:val="00526313"/>
    <w:rPr>
      <w:rFonts w:ascii="宋体" w:eastAsia="宋体" w:hAnsi="宋体" w:cs="宋体" w:hint="eastAsia"/>
      <w:color w:val="000000"/>
      <w:sz w:val="24"/>
      <w:szCs w:val="24"/>
      <w:u w:val="none"/>
    </w:rPr>
  </w:style>
  <w:style w:type="character" w:customStyle="1" w:styleId="Char2">
    <w:name w:val="页脚 Char"/>
    <w:link w:val="ad"/>
    <w:qFormat/>
    <w:rsid w:val="00526313"/>
    <w:rPr>
      <w:sz w:val="18"/>
      <w:szCs w:val="18"/>
    </w:rPr>
  </w:style>
  <w:style w:type="character" w:customStyle="1" w:styleId="GPCharChar">
    <w:name w:val="GP正文(首行缩进) Char Char"/>
    <w:link w:val="GP"/>
    <w:qFormat/>
    <w:rsid w:val="00526313"/>
    <w:rPr>
      <w:rFonts w:ascii="Times New Roman" w:eastAsia="宋体" w:hAnsi="宋体" w:cs="Times New Roman"/>
      <w:kern w:val="0"/>
      <w:sz w:val="24"/>
      <w:szCs w:val="24"/>
    </w:rPr>
  </w:style>
  <w:style w:type="paragraph" w:customStyle="1" w:styleId="GP">
    <w:name w:val="GP正文(首行缩进)"/>
    <w:basedOn w:val="a0"/>
    <w:link w:val="GPCharChar"/>
    <w:qFormat/>
    <w:rsid w:val="00526313"/>
    <w:pPr>
      <w:spacing w:line="360" w:lineRule="auto"/>
      <w:ind w:firstLineChars="200" w:firstLine="480"/>
      <w:jc w:val="left"/>
    </w:pPr>
    <w:rPr>
      <w:rFonts w:ascii="Times New Roman" w:hAnsi="宋体" w:cs="Times New Roman"/>
      <w:kern w:val="0"/>
      <w:sz w:val="24"/>
      <w:szCs w:val="24"/>
    </w:rPr>
  </w:style>
  <w:style w:type="character" w:customStyle="1" w:styleId="Char0">
    <w:name w:val="文本块 Char"/>
    <w:link w:val="ab"/>
    <w:qFormat/>
    <w:rsid w:val="00526313"/>
    <w:rPr>
      <w:i/>
      <w:iCs/>
      <w:color w:val="000000"/>
    </w:rPr>
  </w:style>
  <w:style w:type="character" w:customStyle="1" w:styleId="5Char">
    <w:name w:val="标题 5 Char"/>
    <w:link w:val="5"/>
    <w:qFormat/>
    <w:rsid w:val="00526313"/>
    <w:rPr>
      <w:b/>
      <w:bCs/>
      <w:sz w:val="28"/>
      <w:szCs w:val="28"/>
    </w:rPr>
  </w:style>
  <w:style w:type="character" w:customStyle="1" w:styleId="Char">
    <w:name w:val="批注文字 Char"/>
    <w:basedOn w:val="a5"/>
    <w:link w:val="a9"/>
    <w:qFormat/>
    <w:rsid w:val="00526313"/>
  </w:style>
  <w:style w:type="character" w:customStyle="1" w:styleId="first-child1">
    <w:name w:val="first-child1"/>
    <w:basedOn w:val="a5"/>
    <w:qFormat/>
    <w:rsid w:val="00526313"/>
  </w:style>
  <w:style w:type="character" w:customStyle="1" w:styleId="span3">
    <w:name w:val="span3"/>
    <w:basedOn w:val="a5"/>
    <w:qFormat/>
    <w:rsid w:val="00526313"/>
    <w:rPr>
      <w:color w:val="263596"/>
    </w:rPr>
  </w:style>
  <w:style w:type="character" w:customStyle="1" w:styleId="hover4">
    <w:name w:val="hover4"/>
    <w:basedOn w:val="a5"/>
    <w:qFormat/>
    <w:rsid w:val="00526313"/>
    <w:rPr>
      <w:color w:val="333333"/>
    </w:rPr>
  </w:style>
  <w:style w:type="character" w:customStyle="1" w:styleId="Char5">
    <w:name w:val="批注主题 Char"/>
    <w:link w:val="12"/>
    <w:qFormat/>
    <w:rsid w:val="00526313"/>
    <w:rPr>
      <w:b/>
      <w:bCs/>
    </w:rPr>
  </w:style>
  <w:style w:type="paragraph" w:customStyle="1" w:styleId="12">
    <w:name w:val="批注主题1"/>
    <w:basedOn w:val="a9"/>
    <w:next w:val="a9"/>
    <w:link w:val="Char5"/>
    <w:qFormat/>
    <w:rsid w:val="00526313"/>
    <w:rPr>
      <w:b/>
      <w:bCs/>
    </w:rPr>
  </w:style>
  <w:style w:type="character" w:customStyle="1" w:styleId="13">
    <w:name w:val="批注引用1"/>
    <w:qFormat/>
    <w:rsid w:val="00526313"/>
    <w:rPr>
      <w:sz w:val="21"/>
    </w:rPr>
  </w:style>
  <w:style w:type="character" w:customStyle="1" w:styleId="last-child">
    <w:name w:val="last-child"/>
    <w:basedOn w:val="a5"/>
    <w:qFormat/>
    <w:rsid w:val="00526313"/>
  </w:style>
  <w:style w:type="character" w:customStyle="1" w:styleId="3Char">
    <w:name w:val="标题 3 Char"/>
    <w:link w:val="3"/>
    <w:qFormat/>
    <w:rsid w:val="00526313"/>
    <w:rPr>
      <w:b/>
      <w:bCs/>
      <w:sz w:val="32"/>
      <w:szCs w:val="32"/>
    </w:rPr>
  </w:style>
  <w:style w:type="character" w:customStyle="1" w:styleId="span2">
    <w:name w:val="span2"/>
    <w:basedOn w:val="a5"/>
    <w:qFormat/>
    <w:rsid w:val="00526313"/>
    <w:rPr>
      <w:color w:val="FFFFFF"/>
      <w:shd w:val="clear" w:color="auto" w:fill="263596"/>
    </w:rPr>
  </w:style>
  <w:style w:type="character" w:customStyle="1" w:styleId="fr2">
    <w:name w:val="fr2"/>
    <w:basedOn w:val="a5"/>
    <w:qFormat/>
    <w:rsid w:val="00526313"/>
  </w:style>
  <w:style w:type="character" w:customStyle="1" w:styleId="publishtime">
    <w:name w:val="publishtime"/>
    <w:basedOn w:val="a5"/>
    <w:qFormat/>
    <w:rsid w:val="00526313"/>
    <w:rPr>
      <w:color w:val="999999"/>
      <w:sz w:val="21"/>
      <w:szCs w:val="21"/>
    </w:rPr>
  </w:style>
  <w:style w:type="character" w:customStyle="1" w:styleId="span1">
    <w:name w:val="span1"/>
    <w:basedOn w:val="a5"/>
    <w:qFormat/>
    <w:rsid w:val="00526313"/>
    <w:rPr>
      <w:color w:val="666666"/>
      <w:shd w:val="clear" w:color="auto" w:fill="EDEDED"/>
    </w:rPr>
  </w:style>
  <w:style w:type="character" w:customStyle="1" w:styleId="fr">
    <w:name w:val="fr"/>
    <w:basedOn w:val="a5"/>
    <w:qFormat/>
    <w:rsid w:val="00526313"/>
  </w:style>
  <w:style w:type="character" w:customStyle="1" w:styleId="1Char">
    <w:name w:val="标题 1 Char"/>
    <w:link w:val="1"/>
    <w:qFormat/>
    <w:rsid w:val="00526313"/>
    <w:rPr>
      <w:b/>
      <w:bCs/>
      <w:kern w:val="44"/>
      <w:sz w:val="44"/>
      <w:szCs w:val="44"/>
    </w:rPr>
  </w:style>
  <w:style w:type="paragraph" w:customStyle="1" w:styleId="K">
    <w:name w:val="电K"/>
    <w:basedOn w:val="5"/>
    <w:qFormat/>
    <w:rsid w:val="00526313"/>
    <w:pPr>
      <w:numPr>
        <w:ilvl w:val="4"/>
        <w:numId w:val="1"/>
      </w:numPr>
      <w:adjustRightInd w:val="0"/>
      <w:snapToGrid w:val="0"/>
      <w:spacing w:line="374" w:lineRule="auto"/>
      <w:textAlignment w:val="baseline"/>
    </w:pPr>
    <w:rPr>
      <w:rFonts w:ascii="宋体" w:eastAsia="仿宋" w:hAnsi="宋体" w:cs="Times New Roman"/>
      <w:kern w:val="0"/>
      <w:szCs w:val="30"/>
      <w:shd w:val="clear" w:color="auto" w:fill="FFFFFF"/>
      <w:lang w:val="zh-CN"/>
    </w:rPr>
  </w:style>
  <w:style w:type="paragraph" w:customStyle="1" w:styleId="A3">
    <w:name w:val="A3"/>
    <w:basedOn w:val="3"/>
    <w:next w:val="a0"/>
    <w:qFormat/>
    <w:rsid w:val="00526313"/>
    <w:pPr>
      <w:numPr>
        <w:ilvl w:val="2"/>
        <w:numId w:val="2"/>
      </w:numPr>
      <w:spacing w:before="80" w:after="80" w:line="415" w:lineRule="auto"/>
    </w:pPr>
    <w:rPr>
      <w:rFonts w:ascii="宋体" w:hAnsi="宋体"/>
      <w:sz w:val="30"/>
    </w:rPr>
  </w:style>
  <w:style w:type="paragraph" w:customStyle="1" w:styleId="A4">
    <w:name w:val="A4"/>
    <w:basedOn w:val="4"/>
    <w:next w:val="a0"/>
    <w:qFormat/>
    <w:rsid w:val="00526313"/>
    <w:pPr>
      <w:numPr>
        <w:numId w:val="3"/>
      </w:numPr>
      <w:spacing w:before="40" w:after="40" w:line="360" w:lineRule="auto"/>
    </w:pPr>
    <w:rPr>
      <w:rFonts w:ascii="宋体" w:hAnsi="宋体" w:cs="黑体"/>
    </w:rPr>
  </w:style>
  <w:style w:type="paragraph" w:customStyle="1" w:styleId="afc">
    <w:name w:val="二层"/>
    <w:basedOn w:val="2"/>
    <w:qFormat/>
    <w:rsid w:val="00526313"/>
    <w:pPr>
      <w:keepLines w:val="0"/>
      <w:autoSpaceDE w:val="0"/>
      <w:autoSpaceDN w:val="0"/>
      <w:adjustRightInd w:val="0"/>
      <w:spacing w:before="120" w:after="120" w:line="360" w:lineRule="auto"/>
      <w:jc w:val="left"/>
    </w:pPr>
    <w:rPr>
      <w:rFonts w:ascii="黑体" w:eastAsia="黑体" w:hAnsi="Times New Roman"/>
    </w:rPr>
  </w:style>
  <w:style w:type="paragraph" w:customStyle="1" w:styleId="afd">
    <w:name w:val="编号"/>
    <w:basedOn w:val="a0"/>
    <w:next w:val="a0"/>
    <w:qFormat/>
    <w:rsid w:val="00526313"/>
    <w:pPr>
      <w:ind w:firstLineChars="200" w:firstLine="420"/>
    </w:pPr>
    <w:rPr>
      <w:rFonts w:ascii="Times New Roman" w:hAnsi="Times New Roman" w:cs="Times New Roman"/>
    </w:rPr>
  </w:style>
  <w:style w:type="paragraph" w:customStyle="1" w:styleId="A1">
    <w:name w:val="A1"/>
    <w:basedOn w:val="1"/>
    <w:next w:val="a0"/>
    <w:qFormat/>
    <w:rsid w:val="00526313"/>
    <w:pPr>
      <w:numPr>
        <w:numId w:val="2"/>
      </w:numPr>
      <w:spacing w:before="120" w:after="120" w:line="480" w:lineRule="auto"/>
      <w:jc w:val="center"/>
    </w:pPr>
    <w:rPr>
      <w:rFonts w:ascii="宋体" w:hAnsi="宋体"/>
      <w:sz w:val="36"/>
    </w:rPr>
  </w:style>
  <w:style w:type="paragraph" w:customStyle="1" w:styleId="ItemList">
    <w:name w:val="Item List"/>
    <w:qFormat/>
    <w:rsid w:val="00526313"/>
    <w:pPr>
      <w:numPr>
        <w:numId w:val="4"/>
      </w:numPr>
      <w:adjustRightInd w:val="0"/>
      <w:snapToGrid w:val="0"/>
      <w:spacing w:before="80" w:after="80" w:line="240" w:lineRule="atLeast"/>
    </w:pPr>
    <w:rPr>
      <w:rFonts w:cs="Arial"/>
      <w:szCs w:val="21"/>
    </w:rPr>
  </w:style>
  <w:style w:type="paragraph" w:customStyle="1" w:styleId="J">
    <w:name w:val="电J"/>
    <w:basedOn w:val="4"/>
    <w:qFormat/>
    <w:rsid w:val="00526313"/>
    <w:pPr>
      <w:numPr>
        <w:ilvl w:val="3"/>
        <w:numId w:val="1"/>
      </w:numPr>
      <w:adjustRightInd w:val="0"/>
      <w:snapToGrid w:val="0"/>
      <w:spacing w:line="374" w:lineRule="auto"/>
      <w:textAlignment w:val="baseline"/>
    </w:pPr>
    <w:rPr>
      <w:rFonts w:ascii="Verdana" w:eastAsia="仿宋" w:hAnsi="Verdana"/>
      <w:b w:val="0"/>
      <w:bCs w:val="0"/>
      <w:kern w:val="0"/>
      <w:sz w:val="30"/>
      <w:szCs w:val="30"/>
      <w:shd w:val="clear" w:color="auto" w:fill="FFFFFF"/>
    </w:rPr>
  </w:style>
  <w:style w:type="paragraph" w:customStyle="1" w:styleId="14">
    <w:name w:val="正文格式1"/>
    <w:basedOn w:val="a0"/>
    <w:qFormat/>
    <w:rsid w:val="00526313"/>
    <w:pPr>
      <w:widowControl/>
      <w:ind w:firstLine="340"/>
    </w:pPr>
    <w:rPr>
      <w:rFonts w:ascii="宋体" w:hAnsi="宋体" w:cs="Times New Roman"/>
      <w:kern w:val="0"/>
      <w:sz w:val="28"/>
      <w:szCs w:val="28"/>
    </w:rPr>
  </w:style>
  <w:style w:type="paragraph" w:customStyle="1" w:styleId="A2">
    <w:name w:val="A2"/>
    <w:basedOn w:val="2"/>
    <w:next w:val="a0"/>
    <w:qFormat/>
    <w:rsid w:val="00526313"/>
    <w:pPr>
      <w:numPr>
        <w:ilvl w:val="1"/>
        <w:numId w:val="2"/>
      </w:numPr>
      <w:spacing w:before="80" w:after="80" w:line="415" w:lineRule="auto"/>
    </w:pPr>
    <w:rPr>
      <w:rFonts w:ascii="宋体" w:hAnsi="宋体"/>
    </w:rPr>
  </w:style>
  <w:style w:type="paragraph" w:customStyle="1" w:styleId="30">
    <w:name w:val="列出段落3"/>
    <w:basedOn w:val="a0"/>
    <w:qFormat/>
    <w:rsid w:val="00526313"/>
    <w:pPr>
      <w:ind w:firstLineChars="200" w:firstLine="420"/>
    </w:pPr>
    <w:rPr>
      <w:rFonts w:cs="Times New Roman"/>
    </w:rPr>
  </w:style>
  <w:style w:type="paragraph" w:customStyle="1" w:styleId="A">
    <w:name w:val="电A"/>
    <w:basedOn w:val="1"/>
    <w:qFormat/>
    <w:rsid w:val="00526313"/>
    <w:pPr>
      <w:numPr>
        <w:numId w:val="1"/>
      </w:numPr>
      <w:adjustRightInd w:val="0"/>
      <w:snapToGrid w:val="0"/>
      <w:jc w:val="center"/>
      <w:textAlignment w:val="baseline"/>
    </w:pPr>
    <w:rPr>
      <w:rFonts w:ascii="Times New Roman" w:eastAsia="黑体" w:hAnsi="Times New Roman" w:cs="Times New Roman"/>
      <w:sz w:val="52"/>
      <w:szCs w:val="52"/>
    </w:rPr>
  </w:style>
  <w:style w:type="paragraph" w:customStyle="1" w:styleId="GP0">
    <w:name w:val="GP（正文）"/>
    <w:basedOn w:val="a0"/>
    <w:qFormat/>
    <w:rsid w:val="00526313"/>
    <w:pPr>
      <w:snapToGrid w:val="0"/>
      <w:spacing w:beforeLines="30" w:line="360" w:lineRule="auto"/>
      <w:ind w:firstLineChars="200" w:firstLine="480"/>
    </w:pPr>
    <w:rPr>
      <w:rFonts w:ascii="Arial" w:hAnsi="Arial" w:cs="Times New Roman"/>
      <w:sz w:val="24"/>
      <w:szCs w:val="24"/>
    </w:rPr>
  </w:style>
  <w:style w:type="paragraph" w:customStyle="1" w:styleId="15">
    <w:name w:val="列出段落1"/>
    <w:basedOn w:val="a0"/>
    <w:qFormat/>
    <w:rsid w:val="00526313"/>
    <w:pPr>
      <w:ind w:firstLineChars="200" w:firstLine="420"/>
    </w:pPr>
  </w:style>
  <w:style w:type="paragraph" w:customStyle="1" w:styleId="A50">
    <w:name w:val="A5"/>
    <w:basedOn w:val="5"/>
    <w:next w:val="a0"/>
    <w:qFormat/>
    <w:rsid w:val="00526313"/>
    <w:rPr>
      <w:rFonts w:ascii="宋体" w:hAnsi="宋体"/>
      <w:sz w:val="24"/>
    </w:rPr>
  </w:style>
  <w:style w:type="paragraph" w:customStyle="1" w:styleId="40">
    <w:name w:val="4级标题"/>
    <w:basedOn w:val="4"/>
    <w:qFormat/>
    <w:rsid w:val="00526313"/>
    <w:pPr>
      <w:adjustRightInd w:val="0"/>
      <w:snapToGrid w:val="0"/>
      <w:spacing w:line="360" w:lineRule="auto"/>
      <w:ind w:left="1986" w:firstLineChars="200" w:firstLine="200"/>
    </w:pPr>
    <w:rPr>
      <w:rFonts w:ascii="宋体" w:hAnsi="宋体"/>
    </w:rPr>
  </w:style>
  <w:style w:type="paragraph" w:customStyle="1" w:styleId="C">
    <w:name w:val="电C"/>
    <w:basedOn w:val="3"/>
    <w:qFormat/>
    <w:rsid w:val="00526313"/>
    <w:pPr>
      <w:keepLines w:val="0"/>
      <w:numPr>
        <w:ilvl w:val="2"/>
        <w:numId w:val="1"/>
      </w:numPr>
      <w:adjustRightInd w:val="0"/>
      <w:snapToGrid w:val="0"/>
      <w:spacing w:before="100" w:beforeAutospacing="1" w:after="100" w:afterAutospacing="1" w:line="415" w:lineRule="auto"/>
      <w:textAlignment w:val="baseline"/>
    </w:pPr>
    <w:rPr>
      <w:rFonts w:ascii="宋体" w:eastAsia="黑体" w:hAnsi="宋体" w:cs="Times New Roman"/>
      <w:bCs w:val="0"/>
      <w:kern w:val="0"/>
      <w:sz w:val="28"/>
      <w:szCs w:val="24"/>
      <w:shd w:val="clear" w:color="auto" w:fill="FFFFFF"/>
    </w:rPr>
  </w:style>
  <w:style w:type="paragraph" w:customStyle="1" w:styleId="afe">
    <w:name w:val="表格文字"/>
    <w:basedOn w:val="af"/>
    <w:qFormat/>
    <w:rsid w:val="00526313"/>
    <w:pPr>
      <w:spacing w:line="288" w:lineRule="auto"/>
      <w:ind w:left="0" w:firstLineChars="0" w:firstLine="0"/>
      <w:jc w:val="center"/>
    </w:pPr>
    <w:rPr>
      <w:szCs w:val="21"/>
    </w:rPr>
  </w:style>
  <w:style w:type="paragraph" w:customStyle="1" w:styleId="p15">
    <w:name w:val="p15"/>
    <w:basedOn w:val="a0"/>
    <w:qFormat/>
    <w:rsid w:val="00526313"/>
    <w:pPr>
      <w:widowControl/>
      <w:spacing w:line="360" w:lineRule="auto"/>
      <w:ind w:firstLine="420"/>
      <w:jc w:val="left"/>
    </w:pPr>
    <w:rPr>
      <w:rFonts w:cs="Times New Roman"/>
      <w:color w:val="000000"/>
      <w:kern w:val="0"/>
      <w:sz w:val="24"/>
      <w:szCs w:val="24"/>
    </w:rPr>
  </w:style>
  <w:style w:type="paragraph" w:customStyle="1" w:styleId="16">
    <w:name w:val="无间隔1"/>
    <w:basedOn w:val="a0"/>
    <w:uiPriority w:val="1"/>
    <w:qFormat/>
    <w:rsid w:val="00526313"/>
    <w:rPr>
      <w:rFonts w:cs="Times New Roman"/>
    </w:rPr>
  </w:style>
  <w:style w:type="paragraph" w:customStyle="1" w:styleId="B">
    <w:name w:val="电B"/>
    <w:basedOn w:val="2"/>
    <w:qFormat/>
    <w:rsid w:val="00526313"/>
    <w:pPr>
      <w:widowControl/>
      <w:numPr>
        <w:ilvl w:val="1"/>
        <w:numId w:val="1"/>
      </w:numPr>
      <w:tabs>
        <w:tab w:val="left" w:pos="240"/>
      </w:tabs>
      <w:snapToGrid w:val="0"/>
      <w:spacing w:before="480" w:line="480" w:lineRule="auto"/>
    </w:pPr>
    <w:rPr>
      <w:rFonts w:ascii="Times New Roman" w:eastAsia="黑体" w:hAnsi="Times New Roman" w:cs="Times New Roman"/>
      <w:bCs w:val="0"/>
      <w:sz w:val="30"/>
      <w:szCs w:val="44"/>
    </w:rPr>
  </w:style>
  <w:style w:type="character" w:customStyle="1" w:styleId="Char10">
    <w:name w:val="批注主题 Char1"/>
    <w:basedOn w:val="Char"/>
    <w:link w:val="af2"/>
    <w:qFormat/>
    <w:rsid w:val="00526313"/>
    <w:rPr>
      <w:rFonts w:cs="黑体"/>
      <w:b/>
      <w:bCs/>
      <w:kern w:val="2"/>
      <w:sz w:val="21"/>
      <w:szCs w:val="22"/>
    </w:rPr>
  </w:style>
  <w:style w:type="character" w:customStyle="1" w:styleId="6Char">
    <w:name w:val="标题 6 Char"/>
    <w:basedOn w:val="a5"/>
    <w:link w:val="6"/>
    <w:qFormat/>
    <w:rsid w:val="00526313"/>
    <w:rPr>
      <w:rFonts w:asciiTheme="majorHAnsi" w:eastAsiaTheme="majorEastAsia" w:hAnsiTheme="majorHAnsi" w:cstheme="majorBidi"/>
      <w:b/>
      <w:bCs/>
      <w:kern w:val="2"/>
      <w:sz w:val="24"/>
      <w:szCs w:val="24"/>
    </w:rPr>
  </w:style>
  <w:style w:type="character" w:customStyle="1" w:styleId="7Char">
    <w:name w:val="标题 7 Char"/>
    <w:basedOn w:val="a5"/>
    <w:link w:val="7"/>
    <w:semiHidden/>
    <w:qFormat/>
    <w:rsid w:val="00526313"/>
    <w:rPr>
      <w:rFonts w:cs="黑体"/>
      <w:b/>
      <w:bCs/>
      <w:kern w:val="2"/>
      <w:sz w:val="24"/>
      <w:szCs w:val="24"/>
    </w:rPr>
  </w:style>
  <w:style w:type="paragraph" w:customStyle="1" w:styleId="21">
    <w:name w:val="正文缩进2"/>
    <w:basedOn w:val="a0"/>
    <w:link w:val="2Char0"/>
    <w:qFormat/>
    <w:rsid w:val="00526313"/>
    <w:pPr>
      <w:spacing w:line="360" w:lineRule="auto"/>
      <w:ind w:firstLineChars="200" w:firstLine="200"/>
    </w:pPr>
    <w:rPr>
      <w:rFonts w:ascii="Times New Roman" w:hAnsi="Times New Roman" w:cs="Times New Roman"/>
      <w:kern w:val="0"/>
      <w:sz w:val="24"/>
      <w:szCs w:val="24"/>
    </w:rPr>
  </w:style>
  <w:style w:type="character" w:customStyle="1" w:styleId="2Char0">
    <w:name w:val="正文缩进2 Char"/>
    <w:link w:val="21"/>
    <w:qFormat/>
    <w:rsid w:val="00526313"/>
    <w:rPr>
      <w:rFonts w:ascii="Times New Roman" w:hAnsi="Times New Roman"/>
      <w:sz w:val="24"/>
      <w:szCs w:val="24"/>
    </w:rPr>
  </w:style>
  <w:style w:type="character" w:customStyle="1" w:styleId="Char11">
    <w:name w:val="列出段落 Char1"/>
    <w:link w:val="afb"/>
    <w:uiPriority w:val="34"/>
    <w:qFormat/>
    <w:rsid w:val="00526313"/>
    <w:rPr>
      <w:rFonts w:asciiTheme="minorHAnsi" w:eastAsiaTheme="minorEastAsia" w:hAnsiTheme="minorHAnsi" w:cstheme="minorBidi"/>
      <w:kern w:val="2"/>
      <w:sz w:val="21"/>
      <w:szCs w:val="22"/>
    </w:rPr>
  </w:style>
  <w:style w:type="paragraph" w:customStyle="1" w:styleId="aff">
    <w:name w:val="表格正文"/>
    <w:basedOn w:val="a0"/>
    <w:link w:val="Char6"/>
    <w:qFormat/>
    <w:rsid w:val="00526313"/>
    <w:pPr>
      <w:spacing w:line="360" w:lineRule="auto"/>
    </w:pPr>
    <w:rPr>
      <w:rFonts w:ascii="Times New Roman" w:hAnsi="Times New Roman" w:cs="Times New Roman"/>
      <w:kern w:val="0"/>
      <w:szCs w:val="24"/>
    </w:rPr>
  </w:style>
  <w:style w:type="character" w:customStyle="1" w:styleId="Char6">
    <w:name w:val="表格正文 Char"/>
    <w:link w:val="aff"/>
    <w:qFormat/>
    <w:rsid w:val="00526313"/>
    <w:rPr>
      <w:rFonts w:ascii="Times New Roman" w:hAnsi="Times New Roman"/>
      <w:sz w:val="21"/>
      <w:szCs w:val="24"/>
    </w:rPr>
  </w:style>
  <w:style w:type="paragraph" w:customStyle="1" w:styleId="22">
    <w:name w:val="列出段落2"/>
    <w:basedOn w:val="a0"/>
    <w:qFormat/>
    <w:rsid w:val="00526313"/>
    <w:pPr>
      <w:ind w:firstLineChars="200" w:firstLine="420"/>
    </w:pPr>
  </w:style>
  <w:style w:type="paragraph" w:customStyle="1" w:styleId="font0">
    <w:name w:val="font0"/>
    <w:basedOn w:val="a0"/>
    <w:qFormat/>
    <w:rsid w:val="00526313"/>
    <w:pPr>
      <w:widowControl/>
      <w:spacing w:before="100" w:beforeAutospacing="1" w:after="100" w:afterAutospacing="1"/>
      <w:jc w:val="left"/>
    </w:pPr>
    <w:rPr>
      <w:rFonts w:ascii="宋体" w:hAnsi="宋体" w:cs="宋体"/>
      <w:color w:val="000000"/>
      <w:kern w:val="0"/>
      <w:sz w:val="22"/>
    </w:rPr>
  </w:style>
  <w:style w:type="paragraph" w:customStyle="1" w:styleId="font1">
    <w:name w:val="font1"/>
    <w:basedOn w:val="a0"/>
    <w:qFormat/>
    <w:rsid w:val="00526313"/>
    <w:pPr>
      <w:widowControl/>
      <w:spacing w:before="100" w:beforeAutospacing="1" w:after="100" w:afterAutospacing="1"/>
      <w:jc w:val="left"/>
    </w:pPr>
    <w:rPr>
      <w:rFonts w:cs="Calibri"/>
      <w:color w:val="000000"/>
      <w:kern w:val="0"/>
      <w:sz w:val="22"/>
    </w:rPr>
  </w:style>
  <w:style w:type="paragraph" w:customStyle="1" w:styleId="font2">
    <w:name w:val="font2"/>
    <w:basedOn w:val="a0"/>
    <w:qFormat/>
    <w:rsid w:val="00526313"/>
    <w:pPr>
      <w:widowControl/>
      <w:spacing w:before="100" w:beforeAutospacing="1" w:after="100" w:afterAutospacing="1"/>
      <w:jc w:val="left"/>
    </w:pPr>
    <w:rPr>
      <w:rFonts w:ascii="等线 Light" w:eastAsia="等线 Light" w:hAnsi="等线 Light" w:cs="宋体"/>
      <w:b/>
      <w:bCs/>
      <w:color w:val="000000"/>
      <w:kern w:val="0"/>
      <w:sz w:val="24"/>
      <w:szCs w:val="24"/>
    </w:rPr>
  </w:style>
  <w:style w:type="paragraph" w:customStyle="1" w:styleId="font3">
    <w:name w:val="font3"/>
    <w:basedOn w:val="a0"/>
    <w:qFormat/>
    <w:rsid w:val="00526313"/>
    <w:pPr>
      <w:widowControl/>
      <w:spacing w:before="100" w:beforeAutospacing="1" w:after="100" w:afterAutospacing="1"/>
      <w:jc w:val="left"/>
    </w:pPr>
    <w:rPr>
      <w:rFonts w:ascii="宋体" w:hAnsi="宋体" w:cs="宋体"/>
      <w:color w:val="000000"/>
      <w:kern w:val="0"/>
      <w:sz w:val="22"/>
    </w:rPr>
  </w:style>
  <w:style w:type="paragraph" w:customStyle="1" w:styleId="font4">
    <w:name w:val="font4"/>
    <w:basedOn w:val="a0"/>
    <w:qFormat/>
    <w:rsid w:val="00526313"/>
    <w:pPr>
      <w:widowControl/>
      <w:spacing w:before="100" w:beforeAutospacing="1" w:after="100" w:afterAutospacing="1"/>
      <w:jc w:val="left"/>
    </w:pPr>
    <w:rPr>
      <w:rFonts w:cs="Calibri"/>
      <w:color w:val="000000"/>
      <w:kern w:val="0"/>
      <w:szCs w:val="21"/>
    </w:rPr>
  </w:style>
  <w:style w:type="paragraph" w:customStyle="1" w:styleId="font5">
    <w:name w:val="font5"/>
    <w:basedOn w:val="a0"/>
    <w:qFormat/>
    <w:rsid w:val="00526313"/>
    <w:pPr>
      <w:widowControl/>
      <w:spacing w:before="100" w:beforeAutospacing="1" w:after="100" w:afterAutospacing="1"/>
      <w:jc w:val="left"/>
    </w:pPr>
    <w:rPr>
      <w:rFonts w:ascii="宋体" w:hAnsi="宋体" w:cs="宋体"/>
      <w:color w:val="000000"/>
      <w:kern w:val="0"/>
      <w:szCs w:val="21"/>
    </w:rPr>
  </w:style>
  <w:style w:type="paragraph" w:customStyle="1" w:styleId="font6">
    <w:name w:val="font6"/>
    <w:basedOn w:val="a0"/>
    <w:qFormat/>
    <w:rsid w:val="00526313"/>
    <w:pPr>
      <w:widowControl/>
      <w:spacing w:before="100" w:beforeAutospacing="1" w:after="100" w:afterAutospacing="1"/>
      <w:jc w:val="left"/>
    </w:pPr>
    <w:rPr>
      <w:rFonts w:ascii="宋体" w:hAnsi="宋体" w:cs="宋体"/>
      <w:b/>
      <w:bCs/>
      <w:color w:val="000000"/>
      <w:kern w:val="0"/>
      <w:sz w:val="22"/>
    </w:rPr>
  </w:style>
  <w:style w:type="paragraph" w:customStyle="1" w:styleId="font7">
    <w:name w:val="font7"/>
    <w:basedOn w:val="a0"/>
    <w:qFormat/>
    <w:rsid w:val="00526313"/>
    <w:pPr>
      <w:widowControl/>
      <w:spacing w:before="100" w:beforeAutospacing="1" w:after="100" w:afterAutospacing="1"/>
      <w:jc w:val="left"/>
    </w:pPr>
    <w:rPr>
      <w:rFonts w:ascii="Times New Roman" w:hAnsi="Times New Roman" w:cs="Times New Roman"/>
      <w:b/>
      <w:bCs/>
      <w:color w:val="000000"/>
      <w:kern w:val="0"/>
      <w:sz w:val="14"/>
      <w:szCs w:val="14"/>
    </w:rPr>
  </w:style>
  <w:style w:type="paragraph" w:customStyle="1" w:styleId="font8">
    <w:name w:val="font8"/>
    <w:basedOn w:val="a0"/>
    <w:qFormat/>
    <w:rsid w:val="00526313"/>
    <w:pPr>
      <w:widowControl/>
      <w:spacing w:before="100" w:beforeAutospacing="1" w:after="100" w:afterAutospacing="1"/>
      <w:jc w:val="left"/>
    </w:pPr>
    <w:rPr>
      <w:rFonts w:ascii="等线 Light" w:eastAsia="等线 Light" w:hAnsi="等线 Light" w:cs="宋体"/>
      <w:color w:val="000000"/>
      <w:kern w:val="0"/>
      <w:sz w:val="24"/>
      <w:szCs w:val="24"/>
    </w:rPr>
  </w:style>
  <w:style w:type="paragraph" w:customStyle="1" w:styleId="font9">
    <w:name w:val="font9"/>
    <w:basedOn w:val="a0"/>
    <w:qFormat/>
    <w:rsid w:val="00526313"/>
    <w:pPr>
      <w:widowControl/>
      <w:spacing w:before="100" w:beforeAutospacing="1" w:after="100" w:afterAutospacing="1"/>
      <w:jc w:val="left"/>
    </w:pPr>
    <w:rPr>
      <w:rFonts w:ascii="宋体" w:hAnsi="宋体" w:cs="宋体"/>
      <w:color w:val="000000"/>
      <w:kern w:val="0"/>
      <w:sz w:val="22"/>
    </w:rPr>
  </w:style>
  <w:style w:type="paragraph" w:customStyle="1" w:styleId="font10">
    <w:name w:val="font10"/>
    <w:basedOn w:val="a0"/>
    <w:qFormat/>
    <w:rsid w:val="00526313"/>
    <w:pPr>
      <w:widowControl/>
      <w:spacing w:before="100" w:beforeAutospacing="1" w:after="100" w:afterAutospacing="1"/>
      <w:jc w:val="left"/>
    </w:pPr>
    <w:rPr>
      <w:rFonts w:ascii="Times New Roman" w:hAnsi="Times New Roman" w:cs="Times New Roman"/>
      <w:color w:val="000000"/>
      <w:kern w:val="0"/>
      <w:sz w:val="22"/>
    </w:rPr>
  </w:style>
  <w:style w:type="paragraph" w:customStyle="1" w:styleId="et2">
    <w:name w:val="et2"/>
    <w:basedOn w:val="a0"/>
    <w:qFormat/>
    <w:rsid w:val="00526313"/>
    <w:pPr>
      <w:widowControl/>
      <w:spacing w:before="100" w:beforeAutospacing="1" w:after="100" w:afterAutospacing="1"/>
      <w:jc w:val="left"/>
    </w:pPr>
    <w:rPr>
      <w:rFonts w:ascii="宋体" w:hAnsi="宋体" w:cs="宋体"/>
      <w:kern w:val="0"/>
      <w:sz w:val="24"/>
      <w:szCs w:val="24"/>
    </w:rPr>
  </w:style>
  <w:style w:type="paragraph" w:customStyle="1" w:styleId="et3">
    <w:name w:val="et3"/>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Light" w:eastAsia="等线 Light" w:hAnsi="等线 Light" w:cs="宋体"/>
      <w:b/>
      <w:bCs/>
      <w:kern w:val="0"/>
      <w:sz w:val="24"/>
      <w:szCs w:val="24"/>
    </w:rPr>
  </w:style>
  <w:style w:type="paragraph" w:customStyle="1" w:styleId="et5">
    <w:name w:val="et5"/>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b/>
      <w:bCs/>
      <w:kern w:val="0"/>
      <w:sz w:val="14"/>
      <w:szCs w:val="14"/>
    </w:rPr>
  </w:style>
  <w:style w:type="paragraph" w:customStyle="1" w:styleId="et6">
    <w:name w:val="et6"/>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等线 Light" w:eastAsia="等线 Light" w:hAnsi="等线 Light" w:cs="宋体"/>
      <w:b/>
      <w:bCs/>
      <w:kern w:val="0"/>
      <w:sz w:val="24"/>
      <w:szCs w:val="24"/>
    </w:rPr>
  </w:style>
  <w:style w:type="paragraph" w:customStyle="1" w:styleId="et7">
    <w:name w:val="et7"/>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等线 Light" w:eastAsia="等线 Light" w:hAnsi="等线 Light" w:cs="宋体"/>
      <w:b/>
      <w:bCs/>
      <w:kern w:val="0"/>
      <w:sz w:val="24"/>
      <w:szCs w:val="24"/>
    </w:rPr>
  </w:style>
  <w:style w:type="paragraph" w:customStyle="1" w:styleId="et8">
    <w:name w:val="et8"/>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Light" w:eastAsia="等线 Light" w:hAnsi="等线 Light" w:cs="宋体"/>
      <w:kern w:val="0"/>
      <w:sz w:val="24"/>
      <w:szCs w:val="24"/>
    </w:rPr>
  </w:style>
  <w:style w:type="paragraph" w:customStyle="1" w:styleId="et9">
    <w:name w:val="et9"/>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等线 Light" w:eastAsia="等线 Light" w:hAnsi="等线 Light" w:cs="宋体"/>
      <w:kern w:val="0"/>
      <w:sz w:val="24"/>
      <w:szCs w:val="24"/>
    </w:rPr>
  </w:style>
  <w:style w:type="paragraph" w:customStyle="1" w:styleId="et10">
    <w:name w:val="et10"/>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szCs w:val="24"/>
    </w:rPr>
  </w:style>
  <w:style w:type="paragraph" w:customStyle="1" w:styleId="et12">
    <w:name w:val="et12"/>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4"/>
      <w:szCs w:val="24"/>
    </w:rPr>
  </w:style>
  <w:style w:type="paragraph" w:customStyle="1" w:styleId="et13">
    <w:name w:val="et13"/>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et14">
    <w:name w:val="et14"/>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4"/>
      <w:szCs w:val="24"/>
    </w:rPr>
  </w:style>
  <w:style w:type="paragraph" w:customStyle="1" w:styleId="et15">
    <w:name w:val="et15"/>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4"/>
      <w:szCs w:val="24"/>
    </w:rPr>
  </w:style>
  <w:style w:type="paragraph" w:customStyle="1" w:styleId="et16">
    <w:name w:val="et16"/>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17">
    <w:name w:val="et17"/>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100" w:firstLine="100"/>
      <w:jc w:val="left"/>
      <w:textAlignment w:val="top"/>
    </w:pPr>
    <w:rPr>
      <w:rFonts w:ascii="宋体" w:hAnsi="宋体" w:cs="宋体"/>
      <w:color w:val="000000"/>
      <w:kern w:val="0"/>
      <w:sz w:val="24"/>
      <w:szCs w:val="24"/>
    </w:rPr>
  </w:style>
  <w:style w:type="paragraph" w:customStyle="1" w:styleId="et18">
    <w:name w:val="et18"/>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kern w:val="0"/>
      <w:szCs w:val="21"/>
    </w:rPr>
  </w:style>
  <w:style w:type="paragraph" w:customStyle="1" w:styleId="et20">
    <w:name w:val="et20"/>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szCs w:val="24"/>
    </w:rPr>
  </w:style>
  <w:style w:type="paragraph" w:customStyle="1" w:styleId="et21">
    <w:name w:val="et21"/>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szCs w:val="24"/>
    </w:rPr>
  </w:style>
  <w:style w:type="paragraph" w:customStyle="1" w:styleId="et22">
    <w:name w:val="et22"/>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szCs w:val="24"/>
    </w:rPr>
  </w:style>
  <w:style w:type="paragraph" w:customStyle="1" w:styleId="et24">
    <w:name w:val="et24"/>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5">
    <w:name w:val="et25"/>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szCs w:val="24"/>
    </w:rPr>
  </w:style>
  <w:style w:type="paragraph" w:customStyle="1" w:styleId="et26">
    <w:name w:val="et26"/>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4"/>
      <w:szCs w:val="24"/>
    </w:rPr>
  </w:style>
  <w:style w:type="paragraph" w:customStyle="1" w:styleId="et30">
    <w:name w:val="et30"/>
    <w:basedOn w:val="a0"/>
    <w:qFormat/>
    <w:rsid w:val="00526313"/>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等线 Light" w:eastAsia="等线 Light" w:hAnsi="等线 Light" w:cs="宋体"/>
      <w:kern w:val="0"/>
      <w:sz w:val="24"/>
      <w:szCs w:val="24"/>
    </w:rPr>
  </w:style>
  <w:style w:type="character" w:customStyle="1" w:styleId="font21">
    <w:name w:val="font21"/>
    <w:basedOn w:val="a5"/>
    <w:qFormat/>
    <w:rsid w:val="00526313"/>
    <w:rPr>
      <w:rFonts w:ascii="等线 Light" w:eastAsia="等线 Light" w:hAnsi="等线 Light" w:hint="eastAsia"/>
      <w:b/>
      <w:bCs/>
      <w:color w:val="000000"/>
      <w:sz w:val="24"/>
      <w:szCs w:val="24"/>
      <w:u w:val="none"/>
    </w:rPr>
  </w:style>
  <w:style w:type="character" w:customStyle="1" w:styleId="font71">
    <w:name w:val="font71"/>
    <w:basedOn w:val="a5"/>
    <w:qFormat/>
    <w:rsid w:val="00526313"/>
    <w:rPr>
      <w:rFonts w:ascii="Times New Roman" w:hAnsi="Times New Roman" w:cs="Times New Roman" w:hint="default"/>
      <w:b/>
      <w:bCs/>
      <w:color w:val="000000"/>
      <w:sz w:val="14"/>
      <w:szCs w:val="14"/>
      <w:u w:val="none"/>
    </w:rPr>
  </w:style>
  <w:style w:type="character" w:customStyle="1" w:styleId="font81">
    <w:name w:val="font81"/>
    <w:basedOn w:val="a5"/>
    <w:qFormat/>
    <w:rsid w:val="00526313"/>
    <w:rPr>
      <w:rFonts w:ascii="等线 Light" w:eastAsia="等线 Light" w:hAnsi="等线 Light" w:hint="eastAsia"/>
      <w:color w:val="000000"/>
      <w:sz w:val="24"/>
      <w:szCs w:val="24"/>
      <w:u w:val="none"/>
    </w:rPr>
  </w:style>
  <w:style w:type="character" w:customStyle="1" w:styleId="font01">
    <w:name w:val="font01"/>
    <w:basedOn w:val="a5"/>
    <w:qFormat/>
    <w:rsid w:val="00526313"/>
    <w:rPr>
      <w:rFonts w:ascii="宋体" w:eastAsia="宋体" w:hAnsi="宋体" w:hint="eastAsia"/>
      <w:color w:val="000000"/>
      <w:sz w:val="22"/>
      <w:szCs w:val="22"/>
      <w:u w:val="none"/>
    </w:rPr>
  </w:style>
  <w:style w:type="character" w:customStyle="1" w:styleId="font51">
    <w:name w:val="font51"/>
    <w:basedOn w:val="a5"/>
    <w:qFormat/>
    <w:rsid w:val="00526313"/>
    <w:rPr>
      <w:rFonts w:ascii="宋体" w:eastAsia="宋体" w:hAnsi="宋体" w:hint="eastAsia"/>
      <w:color w:val="000000"/>
      <w:sz w:val="21"/>
      <w:szCs w:val="21"/>
      <w:u w:val="none"/>
    </w:rPr>
  </w:style>
  <w:style w:type="character" w:customStyle="1" w:styleId="font41">
    <w:name w:val="font41"/>
    <w:basedOn w:val="a5"/>
    <w:qFormat/>
    <w:rsid w:val="00526313"/>
    <w:rPr>
      <w:rFonts w:ascii="Calibri" w:hAnsi="Calibri" w:cs="Calibri" w:hint="default"/>
      <w:color w:val="000000"/>
      <w:sz w:val="21"/>
      <w:szCs w:val="21"/>
      <w:u w:val="none"/>
    </w:rPr>
  </w:style>
  <w:style w:type="character" w:customStyle="1" w:styleId="font11">
    <w:name w:val="font11"/>
    <w:basedOn w:val="a5"/>
    <w:qFormat/>
    <w:rsid w:val="00526313"/>
    <w:rPr>
      <w:rFonts w:ascii="Calibri" w:hAnsi="Calibri" w:cs="Calibri" w:hint="default"/>
      <w:color w:val="000000"/>
      <w:sz w:val="22"/>
      <w:szCs w:val="22"/>
      <w:u w:val="none"/>
    </w:rPr>
  </w:style>
  <w:style w:type="character" w:customStyle="1" w:styleId="font101">
    <w:name w:val="font101"/>
    <w:basedOn w:val="a5"/>
    <w:qFormat/>
    <w:rsid w:val="00526313"/>
    <w:rPr>
      <w:rFonts w:ascii="Times New Roman" w:hAnsi="Times New Roman" w:cs="Times New Roman" w:hint="default"/>
      <w:color w:val="000000"/>
      <w:sz w:val="22"/>
      <w:szCs w:val="22"/>
      <w:u w:val="none"/>
    </w:rPr>
  </w:style>
  <w:style w:type="character" w:customStyle="1" w:styleId="font61">
    <w:name w:val="font61"/>
    <w:basedOn w:val="a5"/>
    <w:qFormat/>
    <w:rsid w:val="00526313"/>
    <w:rPr>
      <w:rFonts w:ascii="宋体" w:eastAsia="宋体" w:hAnsi="宋体" w:cs="宋体" w:hint="eastAsia"/>
      <w:color w:val="000000"/>
      <w:sz w:val="21"/>
      <w:szCs w:val="21"/>
      <w:u w:val="none"/>
    </w:rPr>
  </w:style>
  <w:style w:type="paragraph" w:customStyle="1" w:styleId="aff0">
    <w:name w:val="三号标题"/>
    <w:basedOn w:val="a0"/>
    <w:next w:val="a0"/>
    <w:qFormat/>
    <w:rsid w:val="00526313"/>
    <w:pPr>
      <w:adjustRightInd w:val="0"/>
      <w:ind w:leftChars="100" w:left="240" w:rightChars="100" w:right="240" w:firstLineChars="200" w:firstLine="640"/>
      <w:jc w:val="left"/>
      <w:outlineLvl w:val="2"/>
    </w:pPr>
    <w:rPr>
      <w:rFonts w:ascii="宋体" w:eastAsia="黑体" w:hAnsi="宋体" w:cs="Times New Roman"/>
      <w:sz w:val="32"/>
      <w:szCs w:val="32"/>
      <w:lang w:val="zh-CN"/>
    </w:rPr>
  </w:style>
  <w:style w:type="paragraph" w:customStyle="1" w:styleId="23">
    <w:name w:val="列表段落2"/>
    <w:basedOn w:val="a0"/>
    <w:qFormat/>
    <w:rsid w:val="00526313"/>
    <w:pPr>
      <w:ind w:firstLineChars="200" w:firstLine="420"/>
    </w:pPr>
    <w:rPr>
      <w:rFonts w:ascii="Times New Roman" w:hAnsi="Times New Roman" w:cs="Times New Roman" w:hint="eastAsia"/>
      <w:sz w:val="24"/>
      <w:szCs w:val="24"/>
    </w:rPr>
  </w:style>
  <w:style w:type="paragraph" w:customStyle="1" w:styleId="17">
    <w:name w:val="修订1"/>
    <w:hidden/>
    <w:uiPriority w:val="99"/>
    <w:unhideWhenUsed/>
    <w:qFormat/>
    <w:rsid w:val="00526313"/>
    <w:rPr>
      <w:rFonts w:ascii="Calibri" w:hAnsi="Calibri" w:cs="黑体"/>
      <w:kern w:val="2"/>
      <w:sz w:val="21"/>
      <w:szCs w:val="22"/>
    </w:rPr>
  </w:style>
  <w:style w:type="paragraph" w:customStyle="1" w:styleId="Style12">
    <w:name w:val="_Style 12"/>
    <w:basedOn w:val="a0"/>
    <w:next w:val="afb"/>
    <w:uiPriority w:val="34"/>
    <w:qFormat/>
    <w:rsid w:val="00526313"/>
    <w:pPr>
      <w:ind w:firstLineChars="200" w:firstLine="420"/>
    </w:pPr>
    <w:rPr>
      <w:rFonts w:cs="Times New Roman"/>
      <w:szCs w:val="24"/>
    </w:rPr>
  </w:style>
  <w:style w:type="paragraph" w:customStyle="1" w:styleId="p0">
    <w:name w:val="p0"/>
    <w:basedOn w:val="a0"/>
    <w:qFormat/>
    <w:rsid w:val="00526313"/>
    <w:pPr>
      <w:widowControl/>
    </w:pPr>
    <w:rPr>
      <w:rFonts w:cs="Times New Roman"/>
      <w:kern w:val="0"/>
      <w:szCs w:val="21"/>
    </w:rPr>
  </w:style>
  <w:style w:type="paragraph" w:customStyle="1" w:styleId="Style23">
    <w:name w:val="_Style 23"/>
    <w:basedOn w:val="a0"/>
    <w:next w:val="afb"/>
    <w:uiPriority w:val="34"/>
    <w:qFormat/>
    <w:rsid w:val="00526313"/>
    <w:pPr>
      <w:ind w:firstLineChars="200" w:firstLine="420"/>
    </w:pPr>
    <w:rPr>
      <w:rFonts w:cs="Times New Roman"/>
      <w:lang w:val="zh-CN"/>
    </w:rPr>
  </w:style>
  <w:style w:type="paragraph" w:customStyle="1" w:styleId="Default">
    <w:name w:val="Default"/>
    <w:qFormat/>
    <w:rsid w:val="00526313"/>
    <w:pPr>
      <w:widowControl w:val="0"/>
      <w:autoSpaceDE w:val="0"/>
      <w:autoSpaceDN w:val="0"/>
      <w:adjustRightInd w:val="0"/>
    </w:pPr>
    <w:rPr>
      <w:rFonts w:ascii="宋体" w:hAnsiTheme="minorHAnsi" w:cs="宋体"/>
      <w:color w:val="000000"/>
      <w:sz w:val="24"/>
      <w:szCs w:val="24"/>
    </w:rPr>
  </w:style>
  <w:style w:type="paragraph" w:customStyle="1" w:styleId="Style58">
    <w:name w:val="_Style 58"/>
    <w:basedOn w:val="a0"/>
    <w:next w:val="afb"/>
    <w:uiPriority w:val="34"/>
    <w:qFormat/>
    <w:rsid w:val="00526313"/>
    <w:pPr>
      <w:ind w:firstLineChars="200" w:firstLine="420"/>
    </w:pPr>
    <w:rPr>
      <w:rFonts w:cs="Times New Roman"/>
      <w:lang w:val="zh-CN"/>
    </w:rPr>
  </w:style>
  <w:style w:type="paragraph" w:customStyle="1" w:styleId="0">
    <w:name w:val="正文_0"/>
    <w:uiPriority w:val="3"/>
    <w:qFormat/>
    <w:rsid w:val="00526313"/>
    <w:pPr>
      <w:widowControl w:val="0"/>
      <w:ind w:firstLineChars="200" w:firstLine="560"/>
      <w:jc w:val="both"/>
    </w:pPr>
    <w:rPr>
      <w:rFonts w:ascii="Calibri" w:hAnsi="Calibri"/>
      <w:kern w:val="2"/>
      <w:sz w:val="28"/>
      <w:szCs w:val="28"/>
    </w:rPr>
  </w:style>
  <w:style w:type="paragraph" w:customStyle="1" w:styleId="Style15">
    <w:name w:val="_Style 15"/>
    <w:basedOn w:val="a0"/>
    <w:next w:val="afb"/>
    <w:uiPriority w:val="99"/>
    <w:qFormat/>
    <w:rsid w:val="00526313"/>
    <w:pPr>
      <w:ind w:firstLineChars="200" w:firstLine="420"/>
    </w:pPr>
    <w:rPr>
      <w:rFonts w:ascii="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79939-A425-4422-93F0-14D50185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7620</Words>
  <Characters>43440</Characters>
  <Application>Microsoft Office Word</Application>
  <DocSecurity>0</DocSecurity>
  <Lines>362</Lines>
  <Paragraphs>101</Paragraphs>
  <ScaleCrop>false</ScaleCrop>
  <Company>Microsoft</Company>
  <LinksUpToDate>false</LinksUpToDate>
  <CharactersWithSpaces>50959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纬</dc:title>
  <dc:creator>502-2钱进</dc:creator>
  <cp:lastModifiedBy>Administrator</cp:lastModifiedBy>
  <cp:revision>138</cp:revision>
  <cp:lastPrinted>2021-07-12T03:24:00Z</cp:lastPrinted>
  <dcterms:created xsi:type="dcterms:W3CDTF">2020-11-05T01:39:00Z</dcterms:created>
  <dcterms:modified xsi:type="dcterms:W3CDTF">2022-04-15T02:12:00Z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38ED023001CD4F11A591037D1BE72EDE</vt:lpwstr>
  </property>
</Properties>
</file>