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jc w:val="center"/>
        <w:rPr>
          <w:rFonts w:ascii="Times New Roman" w:hAnsi="Times New Roman" w:eastAsia="宋体" w:cs="Times New Roman"/>
          <w:bCs/>
          <w:color w:val="000000"/>
          <w:w w:val="66"/>
          <w:sz w:val="144"/>
          <w:szCs w:val="144"/>
        </w:rPr>
      </w:pPr>
      <w:r>
        <w:rPr>
          <w:rFonts w:ascii="Times New Roman" w:hAnsi="Times New Roman" w:eastAsia="宋体" w:cs="Times New Roman"/>
          <w:bCs/>
          <w:color w:val="000000"/>
          <w:w w:val="66"/>
          <w:sz w:val="144"/>
          <w:szCs w:val="144"/>
        </w:rPr>
        <w:t>竞争性磋商文件</w:t>
      </w: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rPr>
          <w:rFonts w:ascii="Times New Roman" w:hAnsi="Times New Roman" w:cs="Times New Roman"/>
          <w:color w:val="auto"/>
          <w:sz w:val="30"/>
          <w:szCs w:val="30"/>
        </w:rPr>
      </w:pPr>
      <w:r>
        <w:rPr>
          <w:rFonts w:ascii="Times New Roman" w:hAnsi="Times New Roman" w:cs="Times New Roman"/>
          <w:sz w:val="30"/>
          <w:szCs w:val="30"/>
        </w:rPr>
        <w:t>项目编号：</w:t>
      </w:r>
      <w:r>
        <w:rPr>
          <w:rFonts w:hint="eastAsia" w:ascii="Times New Roman" w:hAnsi="Times New Roman" w:cs="Times New Roman"/>
          <w:sz w:val="30"/>
          <w:szCs w:val="30"/>
        </w:rPr>
        <w:t xml:space="preserve"> </w:t>
      </w:r>
      <w:r>
        <w:rPr>
          <w:rFonts w:ascii="Times New Roman" w:hAnsi="Times New Roman" w:cs="Times New Roman"/>
          <w:color w:val="auto"/>
          <w:sz w:val="30"/>
          <w:szCs w:val="30"/>
          <w:u w:val="single"/>
        </w:rPr>
        <w:t xml:space="preserve"> </w:t>
      </w:r>
      <w:r>
        <w:rPr>
          <w:rFonts w:hint="eastAsia" w:ascii="Times New Roman" w:hAnsi="Times New Roman" w:cs="Times New Roman"/>
          <w:color w:val="auto"/>
          <w:sz w:val="30"/>
          <w:szCs w:val="30"/>
          <w:u w:val="single"/>
          <w:lang w:val="en-US" w:eastAsia="zh-CN"/>
        </w:rPr>
        <w:t xml:space="preserve">131-2022CG-135   </w:t>
      </w:r>
      <w:r>
        <w:rPr>
          <w:rFonts w:ascii="Times New Roman" w:hAnsi="Times New Roman" w:cs="Times New Roman"/>
          <w:color w:val="auto"/>
          <w:sz w:val="30"/>
          <w:szCs w:val="30"/>
          <w:u w:val="single"/>
        </w:rPr>
        <w:t xml:space="preserve"> </w:t>
      </w:r>
    </w:p>
    <w:p>
      <w:pPr>
        <w:tabs>
          <w:tab w:val="left" w:pos="2100"/>
        </w:tabs>
        <w:jc w:val="left"/>
        <w:rPr>
          <w:rFonts w:ascii="Times New Roman" w:hAnsi="Times New Roman" w:cs="Times New Roman"/>
          <w:color w:val="auto"/>
          <w:sz w:val="30"/>
          <w:szCs w:val="30"/>
        </w:rPr>
      </w:pPr>
      <w:r>
        <w:rPr>
          <w:rFonts w:hint="eastAsia" w:ascii="Times New Roman" w:hAnsi="Times New Roman" w:cs="Times New Roman"/>
          <w:color w:val="auto"/>
          <w:sz w:val="30"/>
          <w:szCs w:val="30"/>
        </w:rPr>
        <w:t>采</w:t>
      </w:r>
      <w:r>
        <w:rPr>
          <w:rFonts w:ascii="Times New Roman" w:hAnsi="Times New Roman" w:cs="Times New Roman"/>
          <w:color w:val="auto"/>
          <w:sz w:val="30"/>
          <w:szCs w:val="30"/>
        </w:rPr>
        <w:t xml:space="preserve"> </w:t>
      </w:r>
      <w:r>
        <w:rPr>
          <w:rFonts w:hint="eastAsia" w:ascii="Times New Roman" w:hAnsi="Times New Roman" w:cs="Times New Roman"/>
          <w:color w:val="auto"/>
          <w:sz w:val="30"/>
          <w:szCs w:val="30"/>
        </w:rPr>
        <w:t>购</w:t>
      </w:r>
      <w:r>
        <w:rPr>
          <w:rFonts w:ascii="Times New Roman" w:hAnsi="Times New Roman" w:cs="Times New Roman"/>
          <w:color w:val="auto"/>
          <w:sz w:val="30"/>
          <w:szCs w:val="30"/>
        </w:rPr>
        <w:t xml:space="preserve"> </w:t>
      </w:r>
      <w:r>
        <w:rPr>
          <w:rFonts w:hint="eastAsia" w:ascii="Times New Roman" w:hAnsi="Times New Roman" w:cs="Times New Roman"/>
          <w:color w:val="auto"/>
          <w:sz w:val="30"/>
          <w:szCs w:val="30"/>
        </w:rPr>
        <w:t>人：</w:t>
      </w:r>
      <w:r>
        <w:rPr>
          <w:rFonts w:ascii="Times New Roman" w:hAnsi="Times New Roman" w:cs="Times New Roman"/>
          <w:color w:val="auto"/>
          <w:sz w:val="30"/>
          <w:szCs w:val="30"/>
        </w:rPr>
        <w:t xml:space="preserve"> </w:t>
      </w:r>
      <w:r>
        <w:rPr>
          <w:rFonts w:hint="eastAsia" w:ascii="Times New Roman" w:hAnsi="Times New Roman" w:cs="Times New Roman"/>
          <w:color w:val="auto"/>
          <w:sz w:val="30"/>
          <w:szCs w:val="30"/>
          <w:u w:val="single"/>
          <w:lang w:eastAsia="zh-CN"/>
        </w:rPr>
        <w:t>湖北阳新经济开发区五一学校</w:t>
      </w:r>
      <w:r>
        <w:rPr>
          <w:rFonts w:hint="eastAsia" w:ascii="Times New Roman" w:hAnsi="Times New Roman" w:cs="Times New Roman"/>
          <w:color w:val="auto"/>
          <w:sz w:val="30"/>
          <w:szCs w:val="30"/>
          <w:u w:val="single"/>
          <w:lang w:val="en-US" w:eastAsia="zh-CN"/>
        </w:rPr>
        <w:t xml:space="preserve">    </w:t>
      </w:r>
    </w:p>
    <w:p>
      <w:pPr>
        <w:rPr>
          <w:rFonts w:hint="eastAsia" w:ascii="Times New Roman" w:hAnsi="Times New Roman" w:eastAsia="宋体" w:cs="Times New Roman"/>
          <w:color w:val="auto"/>
          <w:sz w:val="30"/>
          <w:szCs w:val="30"/>
          <w:lang w:eastAsia="zh-CN"/>
        </w:rPr>
      </w:pPr>
      <w:r>
        <w:rPr>
          <w:rFonts w:ascii="Times New Roman" w:hAnsi="Times New Roman" w:cs="Times New Roman"/>
          <w:color w:val="auto"/>
          <w:sz w:val="30"/>
          <w:szCs w:val="30"/>
        </w:rPr>
        <w:t xml:space="preserve">项目名称： </w:t>
      </w:r>
      <w:r>
        <w:rPr>
          <w:rFonts w:hint="eastAsia" w:ascii="Times New Roman" w:hAnsi="Times New Roman" w:cs="Times New Roman"/>
          <w:color w:val="auto"/>
          <w:sz w:val="30"/>
          <w:szCs w:val="30"/>
          <w:u w:val="single"/>
          <w:lang w:eastAsia="zh-CN"/>
        </w:rPr>
        <w:t>阳新县经济开发区五一学校运动场工程</w:t>
      </w:r>
    </w:p>
    <w:p>
      <w:pPr>
        <w:rPr>
          <w:rFonts w:hint="eastAsia" w:ascii="Times New Roman" w:hAnsi="Times New Roman" w:eastAsia="宋体" w:cs="Times New Roman"/>
          <w:color w:val="auto"/>
          <w:sz w:val="30"/>
          <w:szCs w:val="30"/>
          <w:lang w:eastAsia="zh-CN"/>
        </w:rPr>
      </w:pPr>
      <w:r>
        <w:rPr>
          <w:rFonts w:ascii="Times New Roman" w:hAnsi="Times New Roman" w:cs="Times New Roman"/>
          <w:color w:val="auto"/>
          <w:sz w:val="30"/>
          <w:szCs w:val="30"/>
        </w:rPr>
        <w:t xml:space="preserve">磋商内容： </w:t>
      </w:r>
      <w:r>
        <w:rPr>
          <w:rFonts w:hint="eastAsia" w:ascii="Times New Roman" w:hAnsi="Times New Roman" w:cs="Times New Roman"/>
          <w:color w:val="auto"/>
          <w:sz w:val="30"/>
          <w:szCs w:val="30"/>
          <w:u w:val="single"/>
          <w:lang w:eastAsia="zh-CN"/>
        </w:rPr>
        <w:t>阳新县经济开发区五一学校运动场工程</w:t>
      </w:r>
    </w:p>
    <w:p>
      <w:pPr>
        <w:rPr>
          <w:rFonts w:ascii="Times New Roman" w:hAnsi="Times New Roman" w:cs="Times New Roman"/>
          <w:color w:val="auto"/>
          <w:sz w:val="30"/>
          <w:szCs w:val="30"/>
        </w:rPr>
      </w:pPr>
    </w:p>
    <w:p>
      <w:pPr>
        <w:adjustRightInd w:val="0"/>
        <w:snapToGrid w:val="0"/>
        <w:jc w:val="center"/>
        <w:rPr>
          <w:rFonts w:hint="eastAsia" w:ascii="Times New Roman" w:hAnsi="Times New Roman" w:eastAsia="宋体" w:cs="Times New Roman"/>
          <w:bCs/>
          <w:color w:val="auto"/>
          <w:sz w:val="56"/>
          <w:szCs w:val="56"/>
          <w:lang w:eastAsia="zh-CN"/>
        </w:rPr>
      </w:pPr>
      <w:r>
        <w:rPr>
          <w:rFonts w:hint="eastAsia" w:ascii="Times New Roman" w:hAnsi="Times New Roman" w:cs="Times New Roman"/>
          <w:bCs/>
          <w:color w:val="auto"/>
          <w:sz w:val="56"/>
          <w:szCs w:val="56"/>
          <w:lang w:eastAsia="zh-CN"/>
        </w:rPr>
        <w:t>陕西希地工程项目管理有限公司</w:t>
      </w:r>
    </w:p>
    <w:p>
      <w:pPr>
        <w:spacing w:line="520" w:lineRule="exact"/>
        <w:jc w:val="center"/>
        <w:rPr>
          <w:rFonts w:ascii="Times New Roman" w:hAnsi="Times New Roman" w:cs="Times New Roman"/>
          <w:b/>
          <w:color w:val="auto"/>
          <w:sz w:val="32"/>
          <w:szCs w:val="32"/>
        </w:rPr>
        <w:sectPr>
          <w:footerReference r:id="rId4" w:type="default"/>
          <w:headerReference r:id="rId3" w:type="even"/>
          <w:footerReference r:id="rId5" w:type="even"/>
          <w:pgSz w:w="11906" w:h="16838"/>
          <w:pgMar w:top="1440" w:right="1800" w:bottom="1440" w:left="1800" w:header="851" w:footer="992" w:gutter="0"/>
          <w:cols w:space="720" w:num="1"/>
          <w:titlePg/>
          <w:docGrid w:type="lines" w:linePitch="312" w:charSpace="0"/>
        </w:sectPr>
      </w:pPr>
      <w:r>
        <w:rPr>
          <w:rFonts w:hint="eastAsia" w:ascii="Times New Roman" w:hAnsi="Times New Roman" w:cs="Times New Roman"/>
          <w:color w:val="auto"/>
          <w:sz w:val="32"/>
          <w:szCs w:val="32"/>
          <w:u w:val="single"/>
          <w:lang w:eastAsia="zh-CN"/>
        </w:rPr>
        <w:t>2022</w:t>
      </w:r>
      <w:r>
        <w:rPr>
          <w:rFonts w:hint="eastAsia" w:ascii="Times New Roman" w:hAnsi="Times New Roman" w:cs="Times New Roman"/>
          <w:color w:val="auto"/>
          <w:sz w:val="32"/>
          <w:szCs w:val="32"/>
        </w:rPr>
        <w:t xml:space="preserve"> </w:t>
      </w:r>
      <w:r>
        <w:rPr>
          <w:rFonts w:ascii="Times New Roman" w:hAnsi="Times New Roman" w:cs="Times New Roman"/>
          <w:color w:val="auto"/>
          <w:sz w:val="32"/>
          <w:szCs w:val="32"/>
        </w:rPr>
        <w:t>年</w:t>
      </w:r>
      <w:r>
        <w:rPr>
          <w:rFonts w:ascii="Times New Roman" w:hAnsi="Times New Roman"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06</w:t>
      </w:r>
      <w:r>
        <w:rPr>
          <w:rFonts w:ascii="Times New Roman" w:hAnsi="Times New Roman" w:cs="Times New Roman"/>
          <w:color w:val="auto"/>
          <w:sz w:val="32"/>
          <w:szCs w:val="32"/>
          <w:u w:val="single"/>
        </w:rPr>
        <w:t xml:space="preserve"> </w:t>
      </w:r>
      <w:r>
        <w:rPr>
          <w:rFonts w:ascii="Times New Roman" w:hAnsi="Times New Roman" w:cs="Times New Roman"/>
          <w:color w:val="auto"/>
          <w:sz w:val="32"/>
          <w:szCs w:val="32"/>
        </w:rPr>
        <w:t>月</w:t>
      </w:r>
    </w:p>
    <w:p>
      <w:pPr>
        <w:jc w:val="center"/>
        <w:rPr>
          <w:rFonts w:ascii="Times New Roman" w:hAnsi="Times New Roman" w:cs="Times New Roman"/>
          <w:b/>
          <w:sz w:val="24"/>
          <w:szCs w:val="24"/>
        </w:rPr>
      </w:pPr>
    </w:p>
    <w:p>
      <w:pPr>
        <w:jc w:val="center"/>
        <w:rPr>
          <w:rFonts w:ascii="Times New Roman" w:hAnsi="Times New Roman" w:cs="Times New Roman"/>
          <w:b/>
          <w:sz w:val="36"/>
          <w:szCs w:val="36"/>
        </w:rPr>
      </w:pPr>
      <w:r>
        <w:rPr>
          <w:rFonts w:ascii="Times New Roman" w:hAnsi="Times New Roman" w:cs="Times New Roman"/>
          <w:b/>
          <w:sz w:val="36"/>
          <w:szCs w:val="36"/>
        </w:rPr>
        <w:t>目  录</w:t>
      </w:r>
    </w:p>
    <w:p>
      <w:pPr>
        <w:rPr>
          <w:rFonts w:ascii="Times New Roman" w:hAnsi="Times New Roman" w:eastAsia="黑体" w:cs="Times New Roman"/>
          <w:sz w:val="24"/>
          <w:szCs w:val="24"/>
        </w:rPr>
      </w:pP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第一章  磋商</w:t>
      </w:r>
      <w:r>
        <w:rPr>
          <w:rFonts w:hint="eastAsia" w:ascii="Times New Roman" w:hAnsi="Times New Roman" w:cs="Times New Roman"/>
          <w:sz w:val="24"/>
          <w:szCs w:val="24"/>
          <w:lang w:eastAsia="zh-CN"/>
        </w:rPr>
        <w:t>公告</w:t>
      </w:r>
      <w:r>
        <w:rPr>
          <w:rFonts w:ascii="Times New Roman" w:hAnsi="Times New Roman" w:cs="Times New Roman"/>
          <w:sz w:val="24"/>
          <w:szCs w:val="24"/>
        </w:rPr>
        <w:t>···········································································</w:t>
      </w:r>
      <w:r>
        <w:rPr>
          <w:rFonts w:hint="eastAsia" w:ascii="Times New Roman" w:hAnsi="Times New Roman" w:cs="Times New Roman"/>
          <w:sz w:val="24"/>
          <w:szCs w:val="24"/>
        </w:rPr>
        <w:t>3</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第二章  磋商须知··············································································</w:t>
      </w:r>
      <w:r>
        <w:rPr>
          <w:rFonts w:hint="eastAsia" w:ascii="Times New Roman" w:hAnsi="Times New Roman" w:cs="Times New Roman"/>
          <w:sz w:val="24"/>
          <w:szCs w:val="24"/>
        </w:rPr>
        <w:t>5</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第三章  采购货物（服务）技术参数、规格及要求·······································</w:t>
      </w:r>
      <w:r>
        <w:rPr>
          <w:rFonts w:hint="eastAsia" w:ascii="Times New Roman" w:hAnsi="Times New Roman" w:cs="Times New Roman"/>
          <w:sz w:val="24"/>
          <w:szCs w:val="24"/>
        </w:rPr>
        <w:t>15</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w:t>
      </w:r>
      <w:r>
        <w:rPr>
          <w:rFonts w:hint="eastAsia" w:ascii="Times New Roman" w:hAnsi="Times New Roman" w:cs="Times New Roman"/>
          <w:sz w:val="24"/>
          <w:szCs w:val="24"/>
        </w:rPr>
        <w:t>16</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第五章  合同书（格式）······································································</w:t>
      </w:r>
      <w:r>
        <w:rPr>
          <w:rFonts w:hint="eastAsia" w:ascii="Times New Roman" w:hAnsi="Times New Roman" w:cs="Times New Roman"/>
          <w:sz w:val="24"/>
          <w:szCs w:val="24"/>
        </w:rPr>
        <w:t>18</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第六章  响应文件格式······································································2</w:t>
      </w:r>
      <w:r>
        <w:rPr>
          <w:rFonts w:hint="eastAsia" w:ascii="Times New Roman" w:hAnsi="Times New Roman" w:cs="Times New Roman"/>
          <w:sz w:val="24"/>
          <w:szCs w:val="24"/>
        </w:rPr>
        <w:t>0</w:t>
      </w:r>
    </w:p>
    <w:p>
      <w:pPr>
        <w:spacing w:line="480" w:lineRule="auto"/>
        <w:jc w:val="left"/>
        <w:rPr>
          <w:rFonts w:ascii="Times New Roman" w:hAnsi="Times New Roman" w:cs="Times New Roman"/>
          <w:sz w:val="24"/>
          <w:szCs w:val="24"/>
        </w:rPr>
      </w:pPr>
    </w:p>
    <w:p>
      <w:pPr>
        <w:widowControl/>
        <w:jc w:val="left"/>
        <w:rPr>
          <w:rFonts w:ascii="Times New Roman" w:hAnsi="Times New Roman" w:cs="Times New Roman"/>
          <w:sz w:val="24"/>
          <w:szCs w:val="24"/>
        </w:rPr>
        <w:sectPr>
          <w:headerReference r:id="rId6" w:type="default"/>
          <w:pgSz w:w="11906" w:h="16838"/>
          <w:pgMar w:top="1440" w:right="1800" w:bottom="1440" w:left="1800" w:header="851" w:footer="992" w:gutter="0"/>
          <w:cols w:space="720" w:num="1"/>
          <w:docGrid w:type="lines" w:linePitch="312" w:charSpace="0"/>
        </w:sectPr>
      </w:pPr>
    </w:p>
    <w:p>
      <w:pPr>
        <w:snapToGrid w:val="0"/>
        <w:spacing w:after="360" w:afterLines="150"/>
        <w:jc w:val="center"/>
        <w:outlineLvl w:val="0"/>
        <w:rPr>
          <w:rFonts w:ascii="宋体" w:hAnsi="宋体"/>
          <w:b/>
          <w:color w:val="000000"/>
          <w:sz w:val="36"/>
          <w:szCs w:val="36"/>
        </w:rPr>
      </w:pPr>
      <w:r>
        <w:rPr>
          <w:rFonts w:ascii="Times New Roman" w:hAnsi="Times New Roman" w:cs="Times New Roman"/>
          <w:b/>
          <w:bCs/>
          <w:sz w:val="36"/>
          <w:szCs w:val="36"/>
        </w:rPr>
        <w:t xml:space="preserve">第一章 </w:t>
      </w:r>
      <w:r>
        <w:rPr>
          <w:rFonts w:hint="eastAsia" w:ascii="宋体" w:hAnsi="宋体"/>
          <w:b/>
          <w:color w:val="000000"/>
          <w:sz w:val="36"/>
          <w:szCs w:val="36"/>
        </w:rPr>
        <w:t>竞争性磋商公告</w:t>
      </w:r>
    </w:p>
    <w:tbl>
      <w:tblPr>
        <w:tblStyle w:val="13"/>
        <w:tblW w:w="884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840" w:type="dxa"/>
            <w:shd w:val="clear" w:color="auto" w:fill="auto"/>
            <w:noWrap w:val="0"/>
            <w:vAlign w:val="center"/>
          </w:tcPr>
          <w:p>
            <w:pPr>
              <w:pStyle w:val="12"/>
              <w:widowControl/>
              <w:spacing w:beforeAutospacing="0" w:afterAutospacing="0" w:line="360" w:lineRule="exact"/>
              <w:ind w:firstLine="440" w:firstLineChars="200"/>
              <w:rPr>
                <w:rFonts w:ascii="宋体" w:hAnsi="宋体" w:cs="宋体"/>
                <w:sz w:val="24"/>
                <w:szCs w:val="40"/>
                <w:shd w:val="clear" w:color="auto" w:fill="FFFFFF"/>
              </w:rPr>
            </w:pPr>
            <w:r>
              <w:rPr>
                <w:rFonts w:hint="eastAsia" w:cs="宋体"/>
                <w:sz w:val="22"/>
                <w:szCs w:val="22"/>
                <w:shd w:val="clear" w:color="auto" w:fill="FFFFFF"/>
                <w:lang w:eastAsia="zh-CN"/>
              </w:rPr>
              <w:t>阳新县经济开发区五一学校运动场工程</w:t>
            </w:r>
            <w:r>
              <w:rPr>
                <w:rFonts w:hint="eastAsia" w:ascii="宋体" w:hAnsi="宋体"/>
                <w:color w:val="000000"/>
                <w:kern w:val="2"/>
                <w:sz w:val="22"/>
                <w:szCs w:val="22"/>
                <w:lang w:val="hr-HR"/>
              </w:rPr>
              <w:t>潜在</w:t>
            </w:r>
            <w:r>
              <w:rPr>
                <w:rFonts w:hint="eastAsia" w:ascii="宋体" w:hAnsi="宋体"/>
                <w:color w:val="000000"/>
                <w:kern w:val="2"/>
                <w:sz w:val="22"/>
                <w:szCs w:val="22"/>
              </w:rPr>
              <w:t>供应商</w:t>
            </w:r>
            <w:r>
              <w:rPr>
                <w:rFonts w:hint="eastAsia" w:ascii="宋体" w:hAnsi="宋体"/>
                <w:color w:val="000000"/>
                <w:kern w:val="2"/>
                <w:sz w:val="22"/>
                <w:szCs w:val="22"/>
                <w:lang w:val="hr-HR"/>
              </w:rPr>
              <w:t>可在 “湖北省政府采购网”、“黄石公共资源交易信息网”及“阳新县人民政府网”点击本公告中的链接下载获取磋商文件，并于</w:t>
            </w:r>
            <w:r>
              <w:rPr>
                <w:rFonts w:hint="eastAsia" w:ascii="宋体" w:hAnsi="宋体"/>
                <w:color w:val="FF0000"/>
                <w:kern w:val="2"/>
                <w:sz w:val="22"/>
                <w:szCs w:val="22"/>
              </w:rPr>
              <w:t>2022</w:t>
            </w:r>
            <w:r>
              <w:rPr>
                <w:rFonts w:hint="eastAsia" w:ascii="宋体" w:hAnsi="宋体"/>
                <w:color w:val="FF0000"/>
                <w:kern w:val="2"/>
                <w:sz w:val="22"/>
                <w:szCs w:val="22"/>
                <w:lang w:val="hr-HR"/>
              </w:rPr>
              <w:t>年</w:t>
            </w:r>
            <w:r>
              <w:rPr>
                <w:rFonts w:hint="eastAsia"/>
                <w:color w:val="FF0000"/>
                <w:kern w:val="2"/>
                <w:sz w:val="22"/>
                <w:szCs w:val="22"/>
                <w:lang w:val="en-US" w:eastAsia="zh-CN"/>
              </w:rPr>
              <w:t xml:space="preserve"> 7 </w:t>
            </w:r>
            <w:r>
              <w:rPr>
                <w:rFonts w:hint="eastAsia" w:ascii="宋体" w:hAnsi="宋体"/>
                <w:color w:val="FF0000"/>
                <w:kern w:val="2"/>
                <w:sz w:val="22"/>
                <w:szCs w:val="22"/>
                <w:lang w:val="hr-HR"/>
              </w:rPr>
              <w:t>月</w:t>
            </w:r>
            <w:r>
              <w:rPr>
                <w:rFonts w:hint="eastAsia"/>
                <w:color w:val="FF0000"/>
                <w:kern w:val="2"/>
                <w:sz w:val="22"/>
                <w:szCs w:val="22"/>
                <w:lang w:val="en-US" w:eastAsia="zh-CN"/>
              </w:rPr>
              <w:t xml:space="preserve">15 </w:t>
            </w:r>
            <w:r>
              <w:rPr>
                <w:rFonts w:hint="eastAsia" w:ascii="宋体" w:hAnsi="宋体"/>
                <w:color w:val="FF0000"/>
                <w:kern w:val="2"/>
                <w:sz w:val="22"/>
                <w:szCs w:val="22"/>
                <w:lang w:val="hr-HR"/>
              </w:rPr>
              <w:t>日</w:t>
            </w:r>
            <w:r>
              <w:rPr>
                <w:rFonts w:hint="eastAsia"/>
                <w:color w:val="FF0000"/>
                <w:kern w:val="2"/>
                <w:sz w:val="22"/>
                <w:szCs w:val="22"/>
                <w:lang w:val="en-US" w:eastAsia="zh-CN"/>
              </w:rPr>
              <w:t xml:space="preserve">9 </w:t>
            </w:r>
            <w:r>
              <w:rPr>
                <w:rFonts w:hint="eastAsia" w:ascii="宋体" w:hAnsi="宋体"/>
                <w:color w:val="FF0000"/>
                <w:kern w:val="2"/>
                <w:sz w:val="22"/>
                <w:szCs w:val="22"/>
                <w:lang w:val="hr-HR"/>
              </w:rPr>
              <w:t>点</w:t>
            </w:r>
            <w:r>
              <w:rPr>
                <w:rFonts w:hint="eastAsia"/>
                <w:color w:val="FF0000"/>
                <w:kern w:val="2"/>
                <w:sz w:val="22"/>
                <w:szCs w:val="22"/>
                <w:lang w:val="en-US" w:eastAsia="zh-CN"/>
              </w:rPr>
              <w:t xml:space="preserve">00 </w:t>
            </w:r>
            <w:r>
              <w:rPr>
                <w:rFonts w:hint="eastAsia" w:ascii="宋体" w:hAnsi="宋体"/>
                <w:color w:val="FF0000"/>
                <w:kern w:val="2"/>
                <w:sz w:val="22"/>
                <w:szCs w:val="22"/>
                <w:lang w:val="hr-HR"/>
              </w:rPr>
              <w:t>分（北京时间）</w:t>
            </w:r>
            <w:r>
              <w:rPr>
                <w:rFonts w:hint="eastAsia" w:ascii="宋体" w:hAnsi="宋体"/>
                <w:color w:val="000000"/>
                <w:kern w:val="2"/>
                <w:sz w:val="22"/>
                <w:szCs w:val="22"/>
                <w:lang w:val="hr-HR"/>
              </w:rPr>
              <w:t>前递交响应文件。</w:t>
            </w:r>
          </w:p>
        </w:tc>
      </w:tr>
    </w:tbl>
    <w:p>
      <w:pPr>
        <w:pStyle w:val="17"/>
        <w:rPr>
          <w:sz w:val="22"/>
          <w:szCs w:val="21"/>
        </w:rPr>
      </w:pPr>
    </w:p>
    <w:p>
      <w:pPr>
        <w:numPr>
          <w:ilvl w:val="0"/>
          <w:numId w:val="1"/>
        </w:numPr>
        <w:adjustRightInd w:val="0"/>
        <w:snapToGrid w:val="0"/>
        <w:spacing w:line="360" w:lineRule="auto"/>
        <w:ind w:firstLine="440" w:firstLineChars="200"/>
        <w:rPr>
          <w:sz w:val="20"/>
          <w:szCs w:val="21"/>
        </w:rPr>
      </w:pPr>
      <w:r>
        <w:rPr>
          <w:rFonts w:ascii="Times New Roman" w:hAnsi="Times New Roman" w:cs="Times New Roman"/>
          <w:bCs/>
          <w:sz w:val="22"/>
          <w:szCs w:val="22"/>
        </w:rPr>
        <w:t>项目编号：</w:t>
      </w:r>
      <w:r>
        <w:rPr>
          <w:rFonts w:hint="eastAsia" w:ascii="Times New Roman" w:hAnsi="Times New Roman" w:cs="Times New Roman"/>
          <w:bCs/>
          <w:color w:val="FF0000"/>
          <w:sz w:val="22"/>
          <w:szCs w:val="22"/>
          <w:u w:val="single"/>
          <w:lang w:eastAsia="zh-CN"/>
        </w:rPr>
        <w:t xml:space="preserve"> </w:t>
      </w:r>
      <w:r>
        <w:rPr>
          <w:rFonts w:hint="eastAsia" w:ascii="Times New Roman" w:hAnsi="Times New Roman" w:cs="Times New Roman"/>
          <w:bCs/>
          <w:color w:val="FF0000"/>
          <w:sz w:val="22"/>
          <w:szCs w:val="22"/>
          <w:u w:val="single"/>
          <w:lang w:val="en-US" w:eastAsia="zh-CN"/>
        </w:rPr>
        <w:t xml:space="preserve">131-2022CG- 135  </w:t>
      </w:r>
      <w:r>
        <w:rPr>
          <w:rFonts w:hint="eastAsia" w:ascii="Times New Roman" w:hAnsi="Times New Roman" w:cs="Times New Roman"/>
          <w:bCs/>
          <w:color w:val="FF0000"/>
          <w:sz w:val="22"/>
          <w:szCs w:val="22"/>
          <w:u w:val="single"/>
          <w:lang w:eastAsia="zh-CN"/>
        </w:rPr>
        <w:t xml:space="preserve"> </w:t>
      </w:r>
    </w:p>
    <w:p>
      <w:pPr>
        <w:numPr>
          <w:ilvl w:val="0"/>
          <w:numId w:val="1"/>
        </w:numPr>
        <w:adjustRightInd w:val="0"/>
        <w:snapToGrid w:val="0"/>
        <w:spacing w:line="360" w:lineRule="auto"/>
        <w:ind w:left="0" w:leftChars="0" w:firstLine="440" w:firstLineChars="200"/>
        <w:rPr>
          <w:rFonts w:hint="eastAsia"/>
          <w:sz w:val="20"/>
          <w:szCs w:val="21"/>
          <w:lang w:eastAsia="zh-CN"/>
        </w:rPr>
      </w:pPr>
      <w:r>
        <w:rPr>
          <w:rFonts w:ascii="Times New Roman" w:hAnsi="Times New Roman" w:cs="Times New Roman"/>
          <w:bCs/>
          <w:sz w:val="22"/>
          <w:szCs w:val="22"/>
        </w:rPr>
        <w:t>项目名称：</w:t>
      </w:r>
      <w:r>
        <w:rPr>
          <w:rFonts w:hint="eastAsia" w:ascii="Times New Roman" w:hAnsi="Times New Roman" w:cs="Times New Roman"/>
          <w:bCs/>
          <w:color w:val="FF0000"/>
          <w:sz w:val="22"/>
          <w:szCs w:val="22"/>
          <w:u w:val="single"/>
          <w:lang w:eastAsia="zh-CN"/>
        </w:rPr>
        <w:t>阳新县经济开发区五一学校运动场工程</w:t>
      </w:r>
    </w:p>
    <w:p>
      <w:pPr>
        <w:adjustRightInd w:val="0"/>
        <w:snapToGrid w:val="0"/>
        <w:spacing w:line="360" w:lineRule="auto"/>
        <w:ind w:firstLine="440" w:firstLineChars="200"/>
        <w:rPr>
          <w:rFonts w:ascii="Times New Roman" w:hAnsi="Times New Roman" w:cs="Times New Roman"/>
          <w:bCs/>
          <w:sz w:val="22"/>
          <w:szCs w:val="22"/>
        </w:rPr>
      </w:pPr>
      <w:r>
        <w:rPr>
          <w:rFonts w:ascii="Times New Roman" w:hAnsi="Times New Roman" w:cs="Times New Roman"/>
          <w:sz w:val="22"/>
          <w:szCs w:val="22"/>
        </w:rPr>
        <w:t>三、磋商内容：</w:t>
      </w:r>
      <w:r>
        <w:rPr>
          <w:rFonts w:hint="eastAsia" w:ascii="Times New Roman" w:hAnsi="Times New Roman" w:cs="Times New Roman"/>
          <w:color w:val="FF0000"/>
          <w:sz w:val="22"/>
          <w:szCs w:val="22"/>
          <w:u w:val="single"/>
          <w:lang w:eastAsia="zh-CN"/>
        </w:rPr>
        <w:t>阳新县经济开发区五一学校运动场工程</w:t>
      </w:r>
      <w:r>
        <w:rPr>
          <w:rFonts w:hint="eastAsia" w:ascii="Times New Roman" w:hAnsi="Times New Roman" w:cs="Times New Roman"/>
          <w:color w:val="FF0000"/>
          <w:sz w:val="22"/>
          <w:szCs w:val="22"/>
        </w:rPr>
        <w:t>（</w:t>
      </w:r>
      <w:r>
        <w:rPr>
          <w:rFonts w:hint="eastAsia" w:ascii="Times New Roman" w:hAnsi="Times New Roman" w:cs="Times New Roman"/>
          <w:sz w:val="22"/>
          <w:szCs w:val="22"/>
        </w:rPr>
        <w:t>详情见采购需求）</w:t>
      </w:r>
    </w:p>
    <w:p>
      <w:pPr>
        <w:numPr>
          <w:ilvl w:val="0"/>
          <w:numId w:val="2"/>
        </w:numPr>
        <w:adjustRightInd w:val="0"/>
        <w:snapToGrid w:val="0"/>
        <w:spacing w:line="360" w:lineRule="auto"/>
        <w:ind w:firstLine="440" w:firstLineChars="200"/>
        <w:rPr>
          <w:rFonts w:ascii="Times New Roman" w:hAnsi="Times New Roman" w:cs="Times New Roman"/>
          <w:bCs/>
          <w:sz w:val="22"/>
          <w:szCs w:val="22"/>
        </w:rPr>
      </w:pPr>
      <w:r>
        <w:rPr>
          <w:rFonts w:ascii="Times New Roman" w:hAnsi="Times New Roman" w:cs="Times New Roman"/>
          <w:bCs/>
          <w:sz w:val="22"/>
          <w:szCs w:val="22"/>
        </w:rPr>
        <w:t>采购预算：</w:t>
      </w:r>
      <w:r>
        <w:rPr>
          <w:rFonts w:hint="eastAsia" w:ascii="Times New Roman" w:hAnsi="Times New Roman" w:cs="Times New Roman"/>
          <w:color w:val="FF0000"/>
          <w:sz w:val="22"/>
          <w:szCs w:val="22"/>
          <w:u w:val="single"/>
          <w:lang w:val="en-US" w:eastAsia="zh-CN"/>
        </w:rPr>
        <w:t>81.992872</w:t>
      </w:r>
      <w:r>
        <w:rPr>
          <w:rFonts w:hint="eastAsia" w:ascii="Times New Roman" w:hAnsi="Times New Roman" w:cs="Times New Roman"/>
          <w:bCs/>
          <w:color w:val="FF0000"/>
          <w:sz w:val="22"/>
          <w:szCs w:val="22"/>
          <w:u w:val="single"/>
          <w:lang w:eastAsia="zh-CN"/>
        </w:rPr>
        <w:t>万元</w:t>
      </w:r>
    </w:p>
    <w:p>
      <w:pPr>
        <w:numPr>
          <w:ilvl w:val="0"/>
          <w:numId w:val="2"/>
        </w:numPr>
        <w:adjustRightInd w:val="0"/>
        <w:snapToGrid w:val="0"/>
        <w:spacing w:line="360" w:lineRule="auto"/>
        <w:ind w:firstLine="440" w:firstLineChars="200"/>
        <w:rPr>
          <w:rFonts w:ascii="Times New Roman" w:hAnsi="Times New Roman" w:cs="Times New Roman"/>
          <w:bCs/>
          <w:sz w:val="22"/>
          <w:szCs w:val="22"/>
        </w:rPr>
      </w:pPr>
      <w:r>
        <w:rPr>
          <w:rFonts w:ascii="Times New Roman" w:hAnsi="Times New Roman" w:cs="Times New Roman"/>
          <w:bCs/>
          <w:sz w:val="22"/>
          <w:szCs w:val="22"/>
        </w:rPr>
        <w:t>五、供应商资格条件</w:t>
      </w:r>
    </w:p>
    <w:p>
      <w:pPr>
        <w:adjustRightInd w:val="0"/>
        <w:snapToGrid w:val="0"/>
        <w:spacing w:line="360" w:lineRule="auto"/>
        <w:ind w:firstLine="440" w:firstLineChars="200"/>
        <w:rPr>
          <w:rFonts w:ascii="Times New Roman" w:hAnsi="Times New Roman" w:cs="Times New Roman"/>
          <w:sz w:val="22"/>
          <w:szCs w:val="22"/>
        </w:rPr>
      </w:pPr>
      <w:r>
        <w:rPr>
          <w:rFonts w:ascii="Times New Roman" w:hAnsi="Times New Roman" w:cs="Times New Roman"/>
          <w:sz w:val="22"/>
          <w:szCs w:val="22"/>
        </w:rPr>
        <w:t>（一）应具备《中华人民共和国政府采购法》第二十二条规定的</w:t>
      </w:r>
      <w:r>
        <w:rPr>
          <w:rFonts w:hint="eastAsia" w:ascii="Times New Roman" w:hAnsi="Times New Roman" w:cs="Times New Roman"/>
          <w:sz w:val="22"/>
          <w:szCs w:val="22"/>
        </w:rPr>
        <w:t>基本</w:t>
      </w:r>
      <w:r>
        <w:rPr>
          <w:rFonts w:ascii="Times New Roman" w:hAnsi="Times New Roman" w:cs="Times New Roman"/>
          <w:sz w:val="22"/>
          <w:szCs w:val="22"/>
        </w:rPr>
        <w:t>条件；</w:t>
      </w:r>
    </w:p>
    <w:p>
      <w:pPr>
        <w:adjustRightInd w:val="0"/>
        <w:snapToGrid w:val="0"/>
        <w:spacing w:line="360" w:lineRule="auto"/>
        <w:ind w:firstLine="440" w:firstLineChars="200"/>
        <w:rPr>
          <w:rFonts w:ascii="Times New Roman" w:hAnsi="Times New Roman" w:cs="Times New Roman"/>
          <w:sz w:val="22"/>
          <w:szCs w:val="22"/>
        </w:rPr>
      </w:pPr>
      <w:r>
        <w:rPr>
          <w:rFonts w:ascii="Times New Roman" w:hAnsi="Times New Roman" w:cs="Times New Roman"/>
          <w:sz w:val="22"/>
          <w:szCs w:val="22"/>
        </w:rPr>
        <w:t>（二）</w:t>
      </w:r>
      <w:r>
        <w:rPr>
          <w:rFonts w:hint="eastAsia" w:ascii="Times New Roman" w:hAnsi="Times New Roman" w:cs="Times New Roman"/>
          <w:sz w:val="22"/>
          <w:szCs w:val="22"/>
        </w:rPr>
        <w:t>未被列入"信用中国"网站失信被执行人（须提供网站截图）、重大税收违法案件当事人、未被中国政府采购网列入严重违法失信行为记录名单。</w:t>
      </w:r>
    </w:p>
    <w:p>
      <w:pPr>
        <w:adjustRightInd w:val="0"/>
        <w:snapToGrid w:val="0"/>
        <w:spacing w:line="360" w:lineRule="auto"/>
        <w:ind w:firstLine="440" w:firstLineChars="200"/>
        <w:rPr>
          <w:rFonts w:hint="eastAsia" w:ascii="Times New Roman" w:hAnsi="Times New Roman" w:eastAsia="宋体" w:cs="Times New Roman"/>
          <w:sz w:val="22"/>
          <w:szCs w:val="22"/>
          <w:lang w:eastAsia="zh-CN"/>
        </w:rPr>
      </w:pPr>
      <w:r>
        <w:rPr>
          <w:rFonts w:hint="eastAsia" w:ascii="Times New Roman" w:hAnsi="Times New Roman" w:cs="Times New Roman"/>
          <w:sz w:val="22"/>
          <w:szCs w:val="22"/>
        </w:rPr>
        <w:t>（三</w:t>
      </w:r>
      <w:r>
        <w:rPr>
          <w:rFonts w:hint="eastAsia" w:ascii="Times New Roman" w:hAnsi="Times New Roman" w:cs="Times New Roman"/>
          <w:sz w:val="22"/>
          <w:szCs w:val="22"/>
          <w:lang w:val="en-US" w:eastAsia="zh-CN"/>
        </w:rPr>
        <w:t>）特定条件：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1、</w:t>
      </w:r>
      <w:r>
        <w:rPr>
          <w:rFonts w:hint="eastAsia" w:ascii="宋体" w:hAnsi="宋体" w:cs="宋体"/>
          <w:sz w:val="22"/>
          <w:szCs w:val="24"/>
          <w:lang w:eastAsia="zh-CN"/>
        </w:rPr>
        <w:t>供应商</w:t>
      </w:r>
      <w:r>
        <w:rPr>
          <w:rFonts w:cs="Times New Roman"/>
          <w:sz w:val="22"/>
          <w:szCs w:val="24"/>
        </w:rPr>
        <w:t>须具备</w:t>
      </w:r>
      <w:r>
        <w:rPr>
          <w:rFonts w:hint="eastAsia" w:ascii="宋体" w:hAnsi="宋体" w:eastAsia="宋体" w:cs="宋体"/>
          <w:sz w:val="22"/>
          <w:szCs w:val="24"/>
          <w:lang w:eastAsia="zh-CN"/>
        </w:rPr>
        <w:t>建设行政主管部门</w:t>
      </w:r>
      <w:r>
        <w:rPr>
          <w:rFonts w:cs="Times New Roman"/>
          <w:sz w:val="22"/>
          <w:szCs w:val="24"/>
        </w:rPr>
        <w:t>颁发的有效的</w:t>
      </w:r>
      <w:r>
        <w:rPr>
          <w:rFonts w:hint="eastAsia" w:ascii="宋体" w:hAnsi="宋体" w:cs="宋体"/>
          <w:color w:val="FF0000"/>
          <w:sz w:val="22"/>
          <w:szCs w:val="24"/>
          <w:u w:val="single"/>
          <w:lang w:val="en-US" w:eastAsia="zh-CN"/>
        </w:rPr>
        <w:t>市政公用工程专业承包</w:t>
      </w:r>
      <w:r>
        <w:rPr>
          <w:rFonts w:hint="eastAsia" w:ascii="宋体" w:hAnsi="宋体" w:eastAsia="宋体" w:cs="宋体"/>
          <w:color w:val="FF0000"/>
          <w:sz w:val="22"/>
          <w:szCs w:val="24"/>
          <w:u w:val="single"/>
          <w:lang w:eastAsia="zh-CN"/>
        </w:rPr>
        <w:t>叁级及以上</w:t>
      </w:r>
      <w:r>
        <w:rPr>
          <w:rFonts w:cs="Times New Roman"/>
          <w:color w:val="FF0000"/>
          <w:sz w:val="22"/>
          <w:szCs w:val="24"/>
        </w:rPr>
        <w:t>资质</w:t>
      </w:r>
      <w:r>
        <w:rPr>
          <w:rFonts w:hint="eastAsia" w:ascii="宋体" w:hAnsi="宋体" w:eastAsia="宋体" w:cs="宋体"/>
          <w:sz w:val="22"/>
          <w:szCs w:val="24"/>
        </w:rPr>
        <w:t>，</w:t>
      </w:r>
      <w:r>
        <w:rPr>
          <w:sz w:val="22"/>
          <w:szCs w:val="24"/>
        </w:rPr>
        <w:t>具备有效的安全生产许可证，具备工商行政管理部门核发的有效企业法人营业执照</w:t>
      </w:r>
      <w:r>
        <w:rPr>
          <w:rFonts w:hint="eastAsia" w:ascii="宋体" w:hAnsi="宋体" w:eastAsia="宋体" w:cs="宋体"/>
          <w:sz w:val="22"/>
          <w:szCs w:val="24"/>
        </w:rPr>
        <w:t>，</w:t>
      </w:r>
      <w:r>
        <w:rPr>
          <w:color w:val="FF0000"/>
          <w:sz w:val="22"/>
          <w:szCs w:val="24"/>
        </w:rPr>
        <w:t>投标人在投标截止之日</w:t>
      </w:r>
      <w:r>
        <w:rPr>
          <w:rFonts w:hint="eastAsia"/>
          <w:color w:val="FF0000"/>
          <w:sz w:val="22"/>
          <w:szCs w:val="24"/>
        </w:rPr>
        <w:t>前</w:t>
      </w:r>
      <w:r>
        <w:rPr>
          <w:color w:val="FF0000"/>
          <w:sz w:val="22"/>
          <w:szCs w:val="24"/>
        </w:rPr>
        <w:t>五年至少已完成一个</w:t>
      </w:r>
      <w:r>
        <w:rPr>
          <w:rFonts w:hint="eastAsia"/>
          <w:color w:val="FF0000"/>
          <w:sz w:val="22"/>
          <w:szCs w:val="24"/>
          <w:lang w:val="en-US" w:eastAsia="zh-CN"/>
        </w:rPr>
        <w:t>市政公用工程</w:t>
      </w:r>
      <w:r>
        <w:rPr>
          <w:color w:val="FF0000"/>
          <w:sz w:val="22"/>
          <w:szCs w:val="24"/>
        </w:rPr>
        <w:t>业绩（</w:t>
      </w:r>
      <w:r>
        <w:rPr>
          <w:rFonts w:hint="eastAsia"/>
          <w:color w:val="FF0000"/>
          <w:sz w:val="22"/>
          <w:szCs w:val="24"/>
        </w:rPr>
        <w:t>业绩证明材料需同时提供施</w:t>
      </w:r>
      <w:r>
        <w:rPr>
          <w:color w:val="FF0000"/>
          <w:sz w:val="22"/>
          <w:szCs w:val="24"/>
        </w:rPr>
        <w:t>工合同</w:t>
      </w:r>
      <w:r>
        <w:rPr>
          <w:rFonts w:hint="eastAsia"/>
          <w:color w:val="FF0000"/>
          <w:sz w:val="22"/>
          <w:szCs w:val="24"/>
          <w:lang w:eastAsia="zh-CN"/>
        </w:rPr>
        <w:t>、</w:t>
      </w:r>
      <w:r>
        <w:rPr>
          <w:rFonts w:hint="eastAsia"/>
          <w:color w:val="FF0000"/>
          <w:sz w:val="22"/>
          <w:szCs w:val="24"/>
          <w:lang w:val="en-US" w:eastAsia="zh-CN"/>
        </w:rPr>
        <w:t>中标通知书</w:t>
      </w:r>
      <w:r>
        <w:rPr>
          <w:rFonts w:hint="eastAsia"/>
          <w:color w:val="FF0000"/>
          <w:sz w:val="22"/>
          <w:szCs w:val="24"/>
        </w:rPr>
        <w:t>，</w:t>
      </w:r>
      <w:r>
        <w:rPr>
          <w:rFonts w:hint="eastAsia"/>
          <w:color w:val="FF0000"/>
          <w:sz w:val="22"/>
          <w:szCs w:val="24"/>
          <w:lang w:val="en-US" w:eastAsia="zh-CN"/>
        </w:rPr>
        <w:t>县级以上公共资源交易平台网站中标公示截图</w:t>
      </w:r>
      <w:r>
        <w:rPr>
          <w:rFonts w:hint="eastAsia"/>
          <w:color w:val="FF0000"/>
          <w:sz w:val="22"/>
          <w:szCs w:val="24"/>
        </w:rPr>
        <w:t>）</w:t>
      </w:r>
      <w:r>
        <w:rPr>
          <w:rFonts w:hint="eastAsia" w:ascii="宋体" w:hAnsi="宋体" w:eastAsia="宋体" w:cs="宋体"/>
          <w:sz w:val="22"/>
          <w:szCs w:val="24"/>
        </w:rPr>
        <w:t>并在人员、设备、资金等方面具有相应的施工能力，其中，</w:t>
      </w:r>
      <w:r>
        <w:rPr>
          <w:rFonts w:hint="eastAsia"/>
          <w:sz w:val="22"/>
          <w:szCs w:val="24"/>
          <w:lang w:eastAsia="zh-CN"/>
        </w:rPr>
        <w:t>供应商</w:t>
      </w:r>
      <w:r>
        <w:rPr>
          <w:sz w:val="22"/>
          <w:szCs w:val="24"/>
        </w:rPr>
        <w:t>拟派</w:t>
      </w:r>
      <w:r>
        <w:rPr>
          <w:color w:val="FF0000"/>
          <w:sz w:val="22"/>
          <w:szCs w:val="24"/>
        </w:rPr>
        <w:t>项目经理须具备相关主管部门核发的</w:t>
      </w:r>
      <w:r>
        <w:rPr>
          <w:rFonts w:hint="eastAsia"/>
          <w:color w:val="FF0000"/>
          <w:sz w:val="22"/>
          <w:szCs w:val="24"/>
          <w:u w:val="single"/>
          <w:lang w:eastAsia="zh-CN"/>
        </w:rPr>
        <w:t>市政公用工程</w:t>
      </w:r>
      <w:r>
        <w:rPr>
          <w:color w:val="FF0000"/>
          <w:sz w:val="22"/>
          <w:szCs w:val="24"/>
          <w:u w:val="single"/>
        </w:rPr>
        <w:t>专业贰级及以上</w:t>
      </w:r>
      <w:r>
        <w:rPr>
          <w:color w:val="FF0000"/>
          <w:sz w:val="22"/>
          <w:szCs w:val="24"/>
        </w:rPr>
        <w:t>（不含临时证）注册建造师执业资格</w:t>
      </w:r>
      <w:r>
        <w:rPr>
          <w:sz w:val="22"/>
          <w:szCs w:val="24"/>
        </w:rPr>
        <w:t>，具备有效的安全生产考核合格证书（B证）</w:t>
      </w:r>
      <w:r>
        <w:rPr>
          <w:rFonts w:hint="eastAsia" w:ascii="宋体" w:hAnsi="宋体" w:eastAsia="宋体" w:cs="宋体"/>
          <w:sz w:val="22"/>
          <w:szCs w:val="24"/>
        </w:rPr>
        <w:t>，且未担任其他在施建设工程项目的项目经理。</w:t>
      </w:r>
      <w:r>
        <w:rPr>
          <w:rFonts w:hint="eastAsia"/>
          <w:bCs/>
          <w:color w:val="FF0000"/>
          <w:sz w:val="22"/>
          <w:szCs w:val="24"/>
        </w:rPr>
        <w:t>项目管理机构还应配备具有岗位证的</w:t>
      </w:r>
      <w:r>
        <w:rPr>
          <w:rFonts w:hint="eastAsia"/>
          <w:bCs/>
          <w:color w:val="FF0000"/>
          <w:sz w:val="22"/>
          <w:szCs w:val="24"/>
          <w:lang w:eastAsia="zh-CN"/>
        </w:rPr>
        <w:t>施工员、安全员、质检员等</w:t>
      </w:r>
      <w:r>
        <w:rPr>
          <w:rFonts w:hint="eastAsia"/>
          <w:bCs/>
          <w:color w:val="FF0000"/>
          <w:sz w:val="22"/>
          <w:szCs w:val="24"/>
        </w:rPr>
        <w:t>相应专业管理人员</w:t>
      </w:r>
      <w:r>
        <w:rPr>
          <w:rFonts w:hint="eastAsia"/>
          <w:sz w:val="22"/>
          <w:szCs w:val="24"/>
        </w:rPr>
        <w:t>，其中安全员还应具备安全生产考核合格证书（C证），项目技术负责人必须具有</w:t>
      </w:r>
      <w:r>
        <w:rPr>
          <w:rFonts w:hint="eastAsia" w:ascii="宋体" w:hAnsi="宋体"/>
          <w:b/>
          <w:color w:val="FF0000"/>
          <w:sz w:val="22"/>
          <w:szCs w:val="24"/>
          <w:highlight w:val="none"/>
          <w:u w:val="single"/>
          <w:lang w:eastAsia="zh-CN"/>
        </w:rPr>
        <w:t>市政</w:t>
      </w:r>
      <w:r>
        <w:rPr>
          <w:rFonts w:hint="eastAsia"/>
          <w:color w:val="FF0000"/>
          <w:sz w:val="22"/>
          <w:szCs w:val="24"/>
          <w:highlight w:val="none"/>
          <w:u w:val="single"/>
        </w:rPr>
        <w:t>相关专业</w:t>
      </w:r>
      <w:r>
        <w:rPr>
          <w:rFonts w:hint="eastAsia"/>
          <w:sz w:val="22"/>
          <w:szCs w:val="24"/>
        </w:rPr>
        <w:t>中级工程师及以上职称或注册建造师执业资格</w:t>
      </w:r>
      <w:r>
        <w:rPr>
          <w:rFonts w:hint="eastAsia"/>
          <w:sz w:val="22"/>
          <w:szCs w:val="24"/>
          <w:lang w:val="en-US" w:eastAsia="zh-CN"/>
        </w:rPr>
        <w:t>。</w:t>
      </w:r>
    </w:p>
    <w:p>
      <w:pPr>
        <w:spacing w:line="460" w:lineRule="exact"/>
        <w:ind w:firstLine="437"/>
        <w:rPr>
          <w:rFonts w:hint="eastAsia" w:ascii="宋体" w:hAnsi="宋体" w:eastAsia="宋体" w:cs="宋体"/>
          <w:sz w:val="22"/>
          <w:szCs w:val="24"/>
        </w:rPr>
      </w:pPr>
      <w:r>
        <w:rPr>
          <w:rFonts w:hint="eastAsia" w:ascii="宋体" w:hAnsi="宋体" w:eastAsia="宋体" w:cs="宋体"/>
          <w:sz w:val="22"/>
          <w:szCs w:val="24"/>
        </w:rPr>
        <w:t>2</w:t>
      </w:r>
      <w:r>
        <w:rPr>
          <w:rFonts w:hint="eastAsia" w:ascii="宋体" w:hAnsi="宋体" w:eastAsia="宋体" w:cs="宋体"/>
          <w:sz w:val="22"/>
          <w:szCs w:val="24"/>
          <w:lang w:eastAsia="zh-CN"/>
        </w:rPr>
        <w:t>、</w:t>
      </w:r>
      <w:r>
        <w:rPr>
          <w:rFonts w:hint="eastAsia" w:ascii="宋体" w:hAnsi="宋体" w:eastAsia="宋体" w:cs="宋体"/>
          <w:sz w:val="22"/>
          <w:szCs w:val="24"/>
        </w:rPr>
        <w:t>本次招标</w:t>
      </w:r>
      <w:r>
        <w:rPr>
          <w:rFonts w:hint="eastAsia" w:ascii="宋体" w:hAnsi="宋体" w:eastAsia="宋体" w:cs="宋体"/>
          <w:sz w:val="22"/>
          <w:szCs w:val="24"/>
          <w:u w:val="single"/>
        </w:rPr>
        <w:t xml:space="preserve">   </w:t>
      </w:r>
      <w:r>
        <w:rPr>
          <w:rFonts w:hint="eastAsia" w:ascii="宋体" w:hAnsi="宋体" w:eastAsia="宋体" w:cs="宋体"/>
          <w:sz w:val="22"/>
          <w:szCs w:val="24"/>
          <w:u w:val="single"/>
          <w:lang w:eastAsia="zh-CN"/>
        </w:rPr>
        <w:t>不接受</w:t>
      </w:r>
      <w:r>
        <w:rPr>
          <w:rFonts w:hint="eastAsia" w:ascii="宋体" w:hAnsi="宋体" w:eastAsia="宋体" w:cs="宋体"/>
          <w:sz w:val="22"/>
          <w:szCs w:val="24"/>
          <w:u w:val="single"/>
        </w:rPr>
        <w:t xml:space="preserve">  </w:t>
      </w:r>
      <w:r>
        <w:rPr>
          <w:rFonts w:hint="eastAsia" w:ascii="宋体" w:hAnsi="宋体" w:eastAsia="宋体" w:cs="宋体"/>
          <w:sz w:val="22"/>
          <w:szCs w:val="24"/>
        </w:rPr>
        <w:t>联合体投标。</w:t>
      </w:r>
    </w:p>
    <w:p>
      <w:pPr>
        <w:adjustRightInd w:val="0"/>
        <w:snapToGrid w:val="0"/>
        <w:spacing w:line="360" w:lineRule="auto"/>
        <w:ind w:firstLine="440" w:firstLineChars="200"/>
        <w:outlineLvl w:val="0"/>
        <w:rPr>
          <w:rFonts w:hint="eastAsia" w:ascii="Times New Roman" w:hAnsi="Times New Roman" w:cs="Times New Roman"/>
          <w:color w:val="000000"/>
          <w:sz w:val="22"/>
          <w:szCs w:val="21"/>
          <w:lang w:eastAsia="zh-CN"/>
        </w:rPr>
      </w:pPr>
      <w:r>
        <w:rPr>
          <w:rFonts w:ascii="Times New Roman" w:hAnsi="Times New Roman" w:cs="Times New Roman"/>
          <w:color w:val="000000"/>
          <w:sz w:val="22"/>
          <w:szCs w:val="21"/>
        </w:rPr>
        <w:t>六、</w:t>
      </w:r>
      <w:r>
        <w:rPr>
          <w:rFonts w:hint="eastAsia" w:ascii="Times New Roman" w:hAnsi="Times New Roman" w:cs="Times New Roman"/>
          <w:color w:val="000000"/>
          <w:sz w:val="22"/>
          <w:szCs w:val="21"/>
          <w:lang w:eastAsia="zh-CN"/>
        </w:rPr>
        <w:t>政府采购相关政策执行：</w:t>
      </w:r>
    </w:p>
    <w:p>
      <w:pPr>
        <w:pStyle w:val="2"/>
        <w:rPr>
          <w:rFonts w:hint="eastAsia" w:ascii="Times New Roman" w:hAnsi="Times New Roman" w:cs="Times New Roman"/>
          <w:color w:val="000000"/>
          <w:sz w:val="22"/>
          <w:szCs w:val="21"/>
          <w:lang w:val="en-US" w:eastAsia="zh-CN"/>
        </w:rPr>
      </w:pPr>
      <w:r>
        <w:rPr>
          <w:rFonts w:hint="eastAsia" w:ascii="Times New Roman" w:hAnsi="Times New Roman" w:cs="Times New Roman"/>
          <w:color w:val="000000"/>
          <w:sz w:val="22"/>
          <w:szCs w:val="21"/>
          <w:lang w:val="en-US" w:eastAsia="zh-CN"/>
        </w:rPr>
        <w:t xml:space="preserve">    本项目专门面向中、小、微企业，供应商应提供《中小企业声明函》，大型企业及未提供《中小企业声明函》的企业不享受中小企业扶持政策，其响应文件将作无效响应处理。监狱企业及残疾人福利性单位视同小、微型企业。</w:t>
      </w:r>
    </w:p>
    <w:p>
      <w:pPr>
        <w:rPr>
          <w:rFonts w:hint="default"/>
          <w:sz w:val="20"/>
          <w:szCs w:val="21"/>
          <w:lang w:val="en-US" w:eastAsia="zh-CN"/>
        </w:rPr>
      </w:pPr>
      <w:r>
        <w:rPr>
          <w:rFonts w:hint="eastAsia" w:ascii="Times New Roman" w:hAnsi="Times New Roman" w:cs="Times New Roman"/>
          <w:color w:val="000000"/>
          <w:sz w:val="22"/>
          <w:szCs w:val="21"/>
          <w:lang w:val="en-US" w:eastAsia="zh-CN"/>
        </w:rPr>
        <w:t xml:space="preserve">        对于有融资需求的供应商可在政府采购项目中标后登录黄石市政府采购信息共享平台，查询融资金融机沟信息，并向意向金融机沟提出政府采购合同线上信用融资申请，登陆网址：http：//47.111.97.150/user/jump，用户名为联系人手机号，密码为统一社会信用代码，登录后就会自动跳转到中征供应商平台。</w:t>
      </w:r>
    </w:p>
    <w:p>
      <w:pPr>
        <w:adjustRightInd w:val="0"/>
        <w:snapToGrid w:val="0"/>
        <w:spacing w:line="360" w:lineRule="auto"/>
        <w:ind w:firstLine="480"/>
        <w:outlineLvl w:val="0"/>
        <w:rPr>
          <w:rFonts w:ascii="Times New Roman" w:hAnsi="Times New Roman" w:cs="Times New Roman"/>
          <w:color w:val="000000"/>
          <w:sz w:val="22"/>
          <w:szCs w:val="21"/>
        </w:rPr>
      </w:pPr>
      <w:r>
        <w:rPr>
          <w:rFonts w:ascii="Times New Roman" w:hAnsi="Times New Roman" w:cs="Times New Roman"/>
          <w:color w:val="000000"/>
          <w:sz w:val="22"/>
          <w:szCs w:val="21"/>
        </w:rPr>
        <w:t>七、竞争性磋商文件的获得</w:t>
      </w:r>
    </w:p>
    <w:p>
      <w:pPr>
        <w:adjustRightInd w:val="0"/>
        <w:snapToGrid w:val="0"/>
        <w:spacing w:line="360" w:lineRule="auto"/>
        <w:ind w:firstLine="480"/>
        <w:rPr>
          <w:sz w:val="22"/>
          <w:szCs w:val="21"/>
        </w:rPr>
      </w:pPr>
      <w:r>
        <w:rPr>
          <w:rFonts w:ascii="Times New Roman" w:hAnsi="Times New Roman" w:cs="Times New Roman"/>
          <w:color w:val="000000"/>
          <w:sz w:val="22"/>
          <w:szCs w:val="21"/>
        </w:rPr>
        <w:t>（一）领取时间：</w:t>
      </w:r>
      <w:r>
        <w:rPr>
          <w:rFonts w:hint="eastAsia"/>
          <w:color w:val="FF0000"/>
          <w:sz w:val="22"/>
          <w:szCs w:val="21"/>
          <w:u w:val="single"/>
          <w:lang w:eastAsia="zh-CN"/>
        </w:rPr>
        <w:t>2022</w:t>
      </w:r>
      <w:r>
        <w:rPr>
          <w:rFonts w:hint="eastAsia"/>
          <w:color w:val="FF0000"/>
          <w:sz w:val="22"/>
          <w:szCs w:val="21"/>
        </w:rPr>
        <w:t>年</w:t>
      </w:r>
      <w:r>
        <w:rPr>
          <w:rFonts w:hint="eastAsia"/>
          <w:color w:val="FF0000"/>
          <w:sz w:val="22"/>
          <w:szCs w:val="21"/>
          <w:u w:val="single"/>
          <w:lang w:val="en-US" w:eastAsia="zh-CN"/>
        </w:rPr>
        <w:t xml:space="preserve"> 7 </w:t>
      </w:r>
      <w:r>
        <w:rPr>
          <w:color w:val="FF0000"/>
          <w:sz w:val="22"/>
          <w:szCs w:val="21"/>
        </w:rPr>
        <w:t>月</w:t>
      </w:r>
      <w:r>
        <w:rPr>
          <w:rFonts w:hint="eastAsia"/>
          <w:color w:val="FF0000"/>
          <w:sz w:val="22"/>
          <w:szCs w:val="21"/>
          <w:u w:val="single"/>
          <w:lang w:val="en-US" w:eastAsia="zh-CN"/>
        </w:rPr>
        <w:t xml:space="preserve"> 4 </w:t>
      </w:r>
      <w:r>
        <w:rPr>
          <w:color w:val="FF0000"/>
          <w:sz w:val="22"/>
          <w:szCs w:val="21"/>
        </w:rPr>
        <w:t>日起至</w:t>
      </w:r>
      <w:r>
        <w:rPr>
          <w:rFonts w:hint="eastAsia"/>
          <w:color w:val="FF0000"/>
          <w:sz w:val="22"/>
          <w:szCs w:val="21"/>
          <w:lang w:val="en-US" w:eastAsia="zh-CN"/>
        </w:rPr>
        <w:t>2022年</w:t>
      </w:r>
      <w:r>
        <w:rPr>
          <w:rFonts w:hint="eastAsia"/>
          <w:color w:val="FF0000"/>
          <w:sz w:val="22"/>
          <w:szCs w:val="21"/>
          <w:u w:val="single"/>
          <w:lang w:val="en-US" w:eastAsia="zh-CN"/>
        </w:rPr>
        <w:t xml:space="preserve"> 7 </w:t>
      </w:r>
      <w:r>
        <w:rPr>
          <w:color w:val="FF0000"/>
          <w:sz w:val="22"/>
          <w:szCs w:val="21"/>
        </w:rPr>
        <w:t>月</w:t>
      </w:r>
      <w:r>
        <w:rPr>
          <w:rFonts w:hint="eastAsia"/>
          <w:color w:val="FF0000"/>
          <w:sz w:val="22"/>
          <w:szCs w:val="21"/>
          <w:u w:val="single"/>
          <w:lang w:val="en-US" w:eastAsia="zh-CN"/>
        </w:rPr>
        <w:t xml:space="preserve"> 11 </w:t>
      </w:r>
      <w:r>
        <w:rPr>
          <w:color w:val="FF0000"/>
          <w:sz w:val="22"/>
          <w:szCs w:val="21"/>
        </w:rPr>
        <w:t>日17时</w:t>
      </w:r>
      <w:r>
        <w:rPr>
          <w:rFonts w:hint="eastAsia"/>
          <w:color w:val="FF0000"/>
          <w:sz w:val="22"/>
          <w:szCs w:val="21"/>
          <w:lang w:val="en-US" w:eastAsia="zh-CN"/>
        </w:rPr>
        <w:t>30分</w:t>
      </w:r>
      <w:r>
        <w:rPr>
          <w:color w:val="FF0000"/>
          <w:sz w:val="22"/>
          <w:szCs w:val="21"/>
        </w:rPr>
        <w:t>止</w:t>
      </w:r>
      <w:r>
        <w:rPr>
          <w:color w:val="000000"/>
          <w:sz w:val="22"/>
          <w:szCs w:val="21"/>
        </w:rPr>
        <w:t>（工作间）</w:t>
      </w:r>
      <w:r>
        <w:rPr>
          <w:sz w:val="22"/>
          <w:szCs w:val="21"/>
        </w:rPr>
        <w:t>。</w:t>
      </w:r>
    </w:p>
    <w:p>
      <w:pPr>
        <w:adjustRightInd w:val="0"/>
        <w:snapToGrid w:val="0"/>
        <w:spacing w:line="360" w:lineRule="auto"/>
        <w:ind w:firstLine="440" w:firstLineChars="200"/>
        <w:rPr>
          <w:sz w:val="20"/>
          <w:szCs w:val="24"/>
        </w:rPr>
      </w:pPr>
      <w:r>
        <w:rPr>
          <w:rFonts w:ascii="Times New Roman" w:hAnsi="Times New Roman" w:cs="Times New Roman"/>
          <w:color w:val="000000"/>
          <w:sz w:val="22"/>
          <w:szCs w:val="21"/>
        </w:rPr>
        <w:t>（二）领取方式：</w:t>
      </w:r>
      <w:r>
        <w:rPr>
          <w:rFonts w:hint="eastAsia" w:ascii="Times New Roman" w:hAnsi="Times New Roman" w:cs="Times New Roman"/>
          <w:color w:val="000000"/>
          <w:sz w:val="22"/>
          <w:szCs w:val="21"/>
          <w:lang w:eastAsia="zh-CN"/>
        </w:rPr>
        <w:t>“湖北政府采购网”、“阳新县人民政府网”下载</w:t>
      </w:r>
      <w:r>
        <w:rPr>
          <w:rFonts w:hint="eastAsia"/>
          <w:color w:val="auto"/>
          <w:sz w:val="22"/>
          <w:szCs w:val="21"/>
        </w:rPr>
        <w:t>。</w:t>
      </w:r>
      <w:r>
        <w:rPr>
          <w:sz w:val="22"/>
          <w:szCs w:val="21"/>
        </w:rPr>
        <w:t xml:space="preserve"> </w:t>
      </w:r>
    </w:p>
    <w:p>
      <w:pPr>
        <w:adjustRightInd w:val="0"/>
        <w:snapToGrid w:val="0"/>
        <w:spacing w:line="360" w:lineRule="auto"/>
        <w:ind w:firstLine="480"/>
        <w:rPr>
          <w:rFonts w:ascii="Times New Roman" w:hAnsi="Times New Roman" w:cs="Times New Roman"/>
          <w:color w:val="000000"/>
          <w:sz w:val="22"/>
          <w:szCs w:val="21"/>
        </w:rPr>
      </w:pPr>
      <w:r>
        <w:rPr>
          <w:rFonts w:hint="eastAsia" w:ascii="Times New Roman" w:hAnsi="Times New Roman" w:cs="Times New Roman"/>
          <w:color w:val="000000"/>
          <w:sz w:val="22"/>
          <w:szCs w:val="21"/>
        </w:rPr>
        <w:t>八</w:t>
      </w:r>
      <w:r>
        <w:rPr>
          <w:rFonts w:ascii="Times New Roman" w:hAnsi="Times New Roman" w:cs="Times New Roman"/>
          <w:color w:val="000000"/>
          <w:sz w:val="22"/>
          <w:szCs w:val="21"/>
        </w:rPr>
        <w:t>、递交响应文件截止时间</w:t>
      </w:r>
      <w:r>
        <w:rPr>
          <w:rFonts w:hint="eastAsia" w:ascii="Times New Roman" w:hAnsi="Times New Roman" w:cs="Times New Roman"/>
          <w:color w:val="000000"/>
          <w:sz w:val="22"/>
          <w:szCs w:val="21"/>
        </w:rPr>
        <w:t>、</w:t>
      </w:r>
      <w:r>
        <w:rPr>
          <w:rFonts w:ascii="Times New Roman" w:hAnsi="Times New Roman" w:cs="Times New Roman"/>
          <w:color w:val="000000"/>
          <w:sz w:val="22"/>
          <w:szCs w:val="21"/>
        </w:rPr>
        <w:t>磋商时间</w:t>
      </w:r>
      <w:r>
        <w:rPr>
          <w:rFonts w:hint="eastAsia" w:ascii="Times New Roman" w:hAnsi="Times New Roman" w:cs="Times New Roman"/>
          <w:color w:val="000000"/>
          <w:sz w:val="22"/>
          <w:szCs w:val="21"/>
        </w:rPr>
        <w:t>和磋商地点</w:t>
      </w:r>
    </w:p>
    <w:p>
      <w:pPr>
        <w:adjustRightInd w:val="0"/>
        <w:snapToGrid w:val="0"/>
        <w:spacing w:line="360" w:lineRule="auto"/>
        <w:ind w:left="479" w:leftChars="228"/>
        <w:outlineLvl w:val="0"/>
        <w:rPr>
          <w:sz w:val="22"/>
          <w:szCs w:val="21"/>
        </w:rPr>
      </w:pPr>
      <w:r>
        <w:rPr>
          <w:rFonts w:ascii="Times New Roman" w:hAnsi="Times New Roman" w:cs="Times New Roman"/>
          <w:color w:val="FF0000"/>
          <w:sz w:val="22"/>
          <w:szCs w:val="21"/>
        </w:rPr>
        <w:t>递交响应文件截止时间：</w:t>
      </w:r>
      <w:r>
        <w:rPr>
          <w:rFonts w:hint="eastAsia"/>
          <w:color w:val="FF0000"/>
          <w:sz w:val="22"/>
          <w:szCs w:val="21"/>
          <w:u w:val="single"/>
          <w:lang w:eastAsia="zh-CN"/>
        </w:rPr>
        <w:t>2022</w:t>
      </w:r>
      <w:r>
        <w:rPr>
          <w:rFonts w:hint="eastAsia"/>
          <w:color w:val="FF0000"/>
          <w:sz w:val="22"/>
          <w:szCs w:val="21"/>
        </w:rPr>
        <w:t>年</w:t>
      </w:r>
      <w:r>
        <w:rPr>
          <w:rFonts w:hint="eastAsia"/>
          <w:color w:val="FF0000"/>
          <w:sz w:val="22"/>
          <w:szCs w:val="21"/>
          <w:u w:val="single"/>
          <w:lang w:val="en-US" w:eastAsia="zh-CN"/>
        </w:rPr>
        <w:t xml:space="preserve"> 7 </w:t>
      </w:r>
      <w:r>
        <w:rPr>
          <w:color w:val="FF0000"/>
          <w:sz w:val="22"/>
          <w:szCs w:val="21"/>
        </w:rPr>
        <w:t>月</w:t>
      </w:r>
      <w:r>
        <w:rPr>
          <w:rFonts w:hint="eastAsia"/>
          <w:color w:val="FF0000"/>
          <w:sz w:val="22"/>
          <w:szCs w:val="21"/>
          <w:u w:val="single"/>
          <w:lang w:val="en-US" w:eastAsia="zh-CN"/>
        </w:rPr>
        <w:t xml:space="preserve"> 15 </w:t>
      </w:r>
      <w:r>
        <w:rPr>
          <w:color w:val="FF0000"/>
          <w:sz w:val="22"/>
          <w:szCs w:val="21"/>
        </w:rPr>
        <w:t>日</w:t>
      </w:r>
      <w:r>
        <w:rPr>
          <w:rFonts w:hint="eastAsia"/>
          <w:color w:val="FF0000"/>
          <w:sz w:val="22"/>
          <w:szCs w:val="21"/>
          <w:u w:val="single"/>
          <w:lang w:val="en-US" w:eastAsia="zh-CN"/>
        </w:rPr>
        <w:t xml:space="preserve"> 15  </w:t>
      </w:r>
      <w:r>
        <w:rPr>
          <w:color w:val="FF0000"/>
          <w:sz w:val="22"/>
          <w:szCs w:val="21"/>
        </w:rPr>
        <w:t>时整（</w:t>
      </w:r>
      <w:r>
        <w:rPr>
          <w:rFonts w:hint="eastAsia"/>
          <w:color w:val="FF0000"/>
          <w:sz w:val="22"/>
          <w:szCs w:val="21"/>
          <w:u w:val="single"/>
          <w:lang w:val="en-US" w:eastAsia="zh-CN"/>
        </w:rPr>
        <w:t xml:space="preserve">  9 </w:t>
      </w:r>
      <w:r>
        <w:rPr>
          <w:color w:val="FF0000"/>
          <w:sz w:val="22"/>
          <w:szCs w:val="21"/>
        </w:rPr>
        <w:t>时</w:t>
      </w:r>
      <w:r>
        <w:rPr>
          <w:rFonts w:hint="eastAsia"/>
          <w:color w:val="FF0000"/>
          <w:sz w:val="22"/>
          <w:szCs w:val="21"/>
          <w:u w:val="single"/>
          <w:lang w:val="en-US" w:eastAsia="zh-CN"/>
        </w:rPr>
        <w:t xml:space="preserve">  00 </w:t>
      </w:r>
      <w:r>
        <w:rPr>
          <w:rFonts w:hint="eastAsia"/>
          <w:color w:val="FF0000"/>
          <w:sz w:val="22"/>
          <w:szCs w:val="21"/>
        </w:rPr>
        <w:t>分</w:t>
      </w:r>
      <w:r>
        <w:rPr>
          <w:sz w:val="22"/>
          <w:szCs w:val="21"/>
        </w:rPr>
        <w:t>开始接受响应文件）。</w:t>
      </w:r>
      <w:r>
        <w:rPr>
          <w:rFonts w:ascii="Times New Roman" w:hAnsi="Times New Roman" w:cs="Times New Roman"/>
          <w:color w:val="FF0000"/>
          <w:sz w:val="22"/>
          <w:szCs w:val="21"/>
        </w:rPr>
        <w:t>递交响应文件截止时间即为磋商时间，逾期送达的响应文件概不接受。</w:t>
      </w:r>
    </w:p>
    <w:p>
      <w:pPr>
        <w:widowControl/>
        <w:adjustRightInd w:val="0"/>
        <w:snapToGrid w:val="0"/>
        <w:spacing w:line="360" w:lineRule="auto"/>
        <w:ind w:firstLine="440" w:firstLineChars="200"/>
        <w:textAlignment w:val="baseline"/>
        <w:rPr>
          <w:color w:val="000000"/>
          <w:sz w:val="22"/>
          <w:szCs w:val="21"/>
        </w:rPr>
      </w:pPr>
      <w:r>
        <w:rPr>
          <w:rFonts w:hint="eastAsia"/>
          <w:color w:val="000000"/>
          <w:sz w:val="22"/>
          <w:szCs w:val="21"/>
        </w:rPr>
        <w:t>磋商</w:t>
      </w:r>
      <w:r>
        <w:rPr>
          <w:color w:val="000000"/>
          <w:sz w:val="22"/>
          <w:szCs w:val="21"/>
        </w:rPr>
        <w:t>响应文件送达地点：</w:t>
      </w:r>
      <w:r>
        <w:rPr>
          <w:rFonts w:hint="eastAsia"/>
          <w:color w:val="FF0000"/>
          <w:sz w:val="22"/>
          <w:szCs w:val="21"/>
          <w:u w:val="single"/>
        </w:rPr>
        <w:t>阳新县公共资源交易中心</w:t>
      </w:r>
      <w:r>
        <w:rPr>
          <w:rFonts w:hint="eastAsia"/>
          <w:color w:val="FF0000"/>
          <w:sz w:val="22"/>
          <w:szCs w:val="21"/>
          <w:u w:val="single"/>
          <w:lang w:val="en-US" w:eastAsia="zh-CN"/>
        </w:rPr>
        <w:t xml:space="preserve"> 1 </w:t>
      </w:r>
      <w:r>
        <w:rPr>
          <w:rFonts w:hint="eastAsia"/>
          <w:color w:val="FF0000"/>
          <w:sz w:val="22"/>
          <w:szCs w:val="21"/>
          <w:u w:val="single"/>
        </w:rPr>
        <w:t>楼开标大厅</w:t>
      </w:r>
      <w:r>
        <w:rPr>
          <w:rFonts w:hint="eastAsia"/>
          <w:color w:val="000000"/>
          <w:sz w:val="22"/>
          <w:szCs w:val="21"/>
        </w:rPr>
        <w:t>（</w:t>
      </w:r>
      <w:r>
        <w:rPr>
          <w:rFonts w:hint="eastAsia"/>
          <w:sz w:val="22"/>
          <w:szCs w:val="21"/>
        </w:rPr>
        <w:t>阳新大道熊家垴安置小区东侧</w:t>
      </w:r>
      <w:r>
        <w:rPr>
          <w:rFonts w:hint="eastAsia"/>
          <w:color w:val="000000"/>
          <w:sz w:val="22"/>
          <w:szCs w:val="21"/>
        </w:rPr>
        <w:t>）</w:t>
      </w:r>
    </w:p>
    <w:p>
      <w:pPr>
        <w:widowControl/>
        <w:adjustRightInd w:val="0"/>
        <w:snapToGrid w:val="0"/>
        <w:spacing w:line="360" w:lineRule="auto"/>
        <w:ind w:firstLine="440" w:firstLineChars="200"/>
        <w:textAlignment w:val="baseline"/>
        <w:rPr>
          <w:color w:val="000000"/>
          <w:sz w:val="22"/>
          <w:szCs w:val="21"/>
        </w:rPr>
      </w:pPr>
      <w:r>
        <w:rPr>
          <w:rFonts w:hint="eastAsia" w:ascii="Times New Roman" w:hAnsi="Times New Roman" w:cs="Times New Roman"/>
          <w:color w:val="000000"/>
          <w:sz w:val="22"/>
          <w:szCs w:val="21"/>
        </w:rPr>
        <w:t>九</w:t>
      </w:r>
      <w:r>
        <w:rPr>
          <w:rFonts w:ascii="Times New Roman" w:hAnsi="Times New Roman" w:cs="Times New Roman"/>
          <w:color w:val="000000"/>
          <w:sz w:val="22"/>
          <w:szCs w:val="21"/>
        </w:rPr>
        <w:t>、</w:t>
      </w:r>
      <w:r>
        <w:rPr>
          <w:rFonts w:hint="eastAsia" w:cs="宋体"/>
          <w:color w:val="FF0000"/>
          <w:sz w:val="22"/>
          <w:szCs w:val="21"/>
        </w:rPr>
        <w:t>届时请参加磋商的授权代表携带有效身份证、法人身份证明书或法人授权委托书（原件）出席磋商会并参加磋商，否则磋商小组将拒绝供应商参加磋商。</w:t>
      </w:r>
    </w:p>
    <w:p>
      <w:pPr>
        <w:adjustRightInd w:val="0"/>
        <w:snapToGrid w:val="0"/>
        <w:spacing w:line="360" w:lineRule="auto"/>
        <w:ind w:firstLine="480"/>
        <w:rPr>
          <w:rFonts w:ascii="Times New Roman" w:hAnsi="Times New Roman" w:cs="Times New Roman"/>
          <w:sz w:val="22"/>
          <w:szCs w:val="22"/>
        </w:rPr>
      </w:pPr>
      <w:r>
        <w:rPr>
          <w:rFonts w:hint="eastAsia" w:ascii="Times New Roman" w:hAnsi="Times New Roman" w:cs="Times New Roman"/>
          <w:sz w:val="22"/>
          <w:szCs w:val="22"/>
        </w:rPr>
        <w:t>十</w:t>
      </w:r>
      <w:r>
        <w:rPr>
          <w:rFonts w:ascii="Times New Roman" w:hAnsi="Times New Roman" w:cs="Times New Roman"/>
          <w:sz w:val="22"/>
          <w:szCs w:val="22"/>
        </w:rPr>
        <w:t>、询问和质疑</w:t>
      </w:r>
    </w:p>
    <w:p>
      <w:pPr>
        <w:adjustRightInd w:val="0"/>
        <w:snapToGrid w:val="0"/>
        <w:spacing w:line="360" w:lineRule="auto"/>
        <w:ind w:firstLine="480"/>
        <w:rPr>
          <w:rFonts w:ascii="Times New Roman" w:hAnsi="Times New Roman" w:cs="Times New Roman"/>
          <w:sz w:val="22"/>
          <w:szCs w:val="22"/>
        </w:rPr>
      </w:pPr>
      <w:r>
        <w:rPr>
          <w:rFonts w:ascii="Times New Roman" w:hAnsi="Times New Roman" w:cs="Times New Roman"/>
          <w:sz w:val="22"/>
          <w:szCs w:val="22"/>
        </w:rPr>
        <w:t>相关供应商对磋商文件、磋商过程和成交结果有异议的，可在知道或者应知其权益受到损害之日起7个工作日内，向</w:t>
      </w:r>
      <w:r>
        <w:rPr>
          <w:rFonts w:hint="eastAsia" w:ascii="Times New Roman" w:hAnsi="Times New Roman" w:cs="Times New Roman"/>
          <w:sz w:val="22"/>
          <w:szCs w:val="22"/>
        </w:rPr>
        <w:t>采购人、采购代理公司</w:t>
      </w:r>
      <w:r>
        <w:rPr>
          <w:rFonts w:ascii="Times New Roman" w:hAnsi="Times New Roman" w:cs="Times New Roman"/>
          <w:sz w:val="22"/>
          <w:szCs w:val="22"/>
        </w:rPr>
        <w:t>提出询问和质疑。质疑时请提交书面质疑函一份（法人或负责人）代表签字、加盖单位公章，并附相关证据材料。</w:t>
      </w:r>
    </w:p>
    <w:p>
      <w:pPr>
        <w:adjustRightInd w:val="0"/>
        <w:snapToGrid w:val="0"/>
        <w:spacing w:line="360" w:lineRule="auto"/>
        <w:ind w:firstLine="480"/>
        <w:rPr>
          <w:rFonts w:ascii="Times New Roman" w:hAnsi="Times New Roman" w:cs="Times New Roman"/>
          <w:sz w:val="22"/>
          <w:szCs w:val="22"/>
        </w:rPr>
      </w:pPr>
      <w:r>
        <w:rPr>
          <w:rFonts w:ascii="Times New Roman" w:hAnsi="Times New Roman" w:cs="Times New Roman"/>
          <w:sz w:val="22"/>
          <w:szCs w:val="22"/>
        </w:rPr>
        <w:t>十一、联系方式</w:t>
      </w:r>
    </w:p>
    <w:p>
      <w:pPr>
        <w:adjustRightInd w:val="0"/>
        <w:snapToGrid w:val="0"/>
        <w:spacing w:line="360" w:lineRule="auto"/>
        <w:ind w:firstLine="660" w:firstLineChars="300"/>
        <w:rPr>
          <w:rFonts w:hint="eastAsia" w:ascii="宋体" w:hAnsi="宋体" w:eastAsia="宋体" w:cs="宋体"/>
          <w:color w:val="FF0000"/>
          <w:sz w:val="22"/>
          <w:szCs w:val="22"/>
          <w:lang w:eastAsia="zh-CN"/>
        </w:rPr>
      </w:pPr>
      <w:r>
        <w:rPr>
          <w:rFonts w:hint="eastAsia" w:ascii="宋体" w:hAnsi="宋体" w:cs="宋体"/>
          <w:color w:val="FF0000"/>
          <w:sz w:val="22"/>
          <w:szCs w:val="22"/>
        </w:rPr>
        <w:t>采购代理机构：</w:t>
      </w:r>
      <w:r>
        <w:rPr>
          <w:rFonts w:hint="eastAsia" w:ascii="宋体" w:hAnsi="宋体" w:cs="宋体"/>
          <w:color w:val="FF0000"/>
          <w:sz w:val="22"/>
          <w:szCs w:val="22"/>
          <w:u w:val="single"/>
          <w:lang w:eastAsia="zh-CN"/>
        </w:rPr>
        <w:t>陕西希地工程项目管理有限公司</w:t>
      </w:r>
    </w:p>
    <w:p>
      <w:pPr>
        <w:adjustRightInd w:val="0"/>
        <w:snapToGrid w:val="0"/>
        <w:spacing w:line="360" w:lineRule="auto"/>
        <w:ind w:firstLine="660" w:firstLineChars="300"/>
        <w:rPr>
          <w:rFonts w:hint="default" w:ascii="宋体" w:hAnsi="宋体" w:eastAsia="宋体" w:cs="宋体"/>
          <w:color w:val="FF0000"/>
          <w:sz w:val="22"/>
          <w:szCs w:val="22"/>
          <w:u w:val="single"/>
          <w:lang w:val="en-US" w:eastAsia="zh-CN"/>
        </w:rPr>
      </w:pPr>
      <w:r>
        <w:rPr>
          <w:rFonts w:hint="eastAsia" w:ascii="宋体" w:hAnsi="宋体" w:cs="宋体"/>
          <w:color w:val="FF0000"/>
          <w:sz w:val="22"/>
          <w:szCs w:val="22"/>
        </w:rPr>
        <w:t xml:space="preserve">联系人： </w:t>
      </w:r>
      <w:r>
        <w:rPr>
          <w:rFonts w:hint="eastAsia" w:ascii="宋体" w:hAnsi="宋体" w:cs="宋体"/>
          <w:color w:val="FF0000"/>
          <w:sz w:val="22"/>
          <w:szCs w:val="22"/>
          <w:u w:val="single"/>
          <w:lang w:eastAsia="zh-CN"/>
        </w:rPr>
        <w:t>石顺扬</w:t>
      </w:r>
      <w:r>
        <w:rPr>
          <w:rFonts w:hint="eastAsia" w:ascii="宋体" w:hAnsi="宋体" w:cs="宋体"/>
          <w:color w:val="FF0000"/>
          <w:sz w:val="22"/>
          <w:szCs w:val="22"/>
        </w:rPr>
        <w:t xml:space="preserve">   </w:t>
      </w:r>
      <w:r>
        <w:rPr>
          <w:rFonts w:hint="eastAsia" w:ascii="宋体" w:hAnsi="宋体" w:cs="宋体"/>
          <w:color w:val="FF0000"/>
          <w:sz w:val="22"/>
          <w:szCs w:val="22"/>
          <w:lang w:val="en-US" w:eastAsia="zh-CN"/>
        </w:rPr>
        <w:t xml:space="preserve">  </w:t>
      </w:r>
      <w:r>
        <w:rPr>
          <w:rFonts w:hint="eastAsia" w:ascii="宋体" w:hAnsi="宋体" w:cs="宋体"/>
          <w:color w:val="FF0000"/>
          <w:sz w:val="22"/>
          <w:szCs w:val="22"/>
        </w:rPr>
        <w:t xml:space="preserve">电话：  </w:t>
      </w:r>
      <w:r>
        <w:rPr>
          <w:rFonts w:hint="eastAsia" w:ascii="宋体" w:hAnsi="宋体" w:cs="宋体"/>
          <w:color w:val="FF0000"/>
          <w:sz w:val="22"/>
          <w:szCs w:val="22"/>
          <w:u w:val="single"/>
          <w:lang w:val="en-US" w:eastAsia="zh-CN"/>
        </w:rPr>
        <w:t>17733299427</w:t>
      </w:r>
    </w:p>
    <w:p>
      <w:pPr>
        <w:adjustRightInd w:val="0"/>
        <w:snapToGrid w:val="0"/>
        <w:spacing w:line="360" w:lineRule="auto"/>
        <w:ind w:firstLine="660" w:firstLineChars="300"/>
        <w:rPr>
          <w:rFonts w:hint="eastAsia" w:ascii="宋体" w:hAnsi="宋体" w:eastAsia="宋体" w:cs="宋体"/>
          <w:color w:val="FF0000"/>
          <w:sz w:val="22"/>
          <w:szCs w:val="22"/>
          <w:lang w:eastAsia="zh-CN"/>
        </w:rPr>
      </w:pPr>
      <w:r>
        <w:rPr>
          <w:rFonts w:hint="eastAsia" w:ascii="宋体" w:hAnsi="宋体" w:cs="宋体"/>
          <w:color w:val="FF0000"/>
          <w:sz w:val="22"/>
          <w:szCs w:val="22"/>
        </w:rPr>
        <w:t xml:space="preserve">电子邮箱： </w:t>
      </w:r>
      <w:r>
        <w:rPr>
          <w:rFonts w:hint="eastAsia" w:ascii="宋体" w:hAnsi="宋体" w:cs="宋体"/>
          <w:color w:val="FF0000"/>
          <w:sz w:val="22"/>
          <w:szCs w:val="22"/>
          <w:u w:val="single"/>
          <w:lang w:val="en-US" w:eastAsia="zh-CN"/>
        </w:rPr>
        <w:t>1017739236</w:t>
      </w:r>
      <w:r>
        <w:rPr>
          <w:rFonts w:hint="eastAsia" w:ascii="宋体" w:hAnsi="宋体" w:cs="宋体"/>
          <w:color w:val="FF0000"/>
          <w:sz w:val="22"/>
          <w:szCs w:val="22"/>
          <w:u w:val="single"/>
          <w:lang w:eastAsia="zh-CN"/>
        </w:rPr>
        <w:t>@qq.com</w:t>
      </w:r>
    </w:p>
    <w:p>
      <w:pPr>
        <w:adjustRightInd w:val="0"/>
        <w:snapToGrid w:val="0"/>
        <w:spacing w:line="360" w:lineRule="auto"/>
        <w:ind w:firstLine="660" w:firstLineChars="300"/>
        <w:rPr>
          <w:rFonts w:hint="eastAsia" w:ascii="Times New Roman" w:hAnsi="Times New Roman" w:eastAsia="宋体" w:cs="Times New Roman"/>
          <w:color w:val="FF0000"/>
          <w:sz w:val="22"/>
          <w:szCs w:val="22"/>
          <w:lang w:eastAsia="zh-CN"/>
        </w:rPr>
      </w:pPr>
      <w:r>
        <w:rPr>
          <w:rFonts w:hint="eastAsia" w:ascii="宋体" w:hAnsi="宋体" w:cs="宋体"/>
          <w:color w:val="FF0000"/>
          <w:sz w:val="22"/>
          <w:szCs w:val="22"/>
        </w:rPr>
        <w:t>联系地址：</w:t>
      </w:r>
      <w:r>
        <w:rPr>
          <w:rFonts w:hint="eastAsia" w:ascii="宋体" w:hAnsi="宋体" w:eastAsia="宋体" w:cs="宋体"/>
          <w:color w:val="FF0000"/>
          <w:sz w:val="22"/>
          <w:szCs w:val="22"/>
          <w:u w:val="single"/>
          <w:lang w:val="zh-CN" w:eastAsia="zh-CN"/>
        </w:rPr>
        <w:t>阳新县城东新区莲花湖一号</w:t>
      </w:r>
      <w:r>
        <w:rPr>
          <w:rFonts w:hint="eastAsia" w:ascii="宋体" w:hAnsi="宋体" w:eastAsia="宋体" w:cs="宋体"/>
          <w:color w:val="FF0000"/>
          <w:sz w:val="22"/>
          <w:szCs w:val="22"/>
          <w:u w:val="single"/>
          <w:lang w:eastAsia="zh-CN"/>
        </w:rPr>
        <w:t>20号楼幢110铺号房</w:t>
      </w:r>
    </w:p>
    <w:p>
      <w:pPr>
        <w:adjustRightInd w:val="0"/>
        <w:snapToGrid w:val="0"/>
        <w:spacing w:line="360" w:lineRule="auto"/>
        <w:ind w:firstLine="660" w:firstLineChars="300"/>
        <w:outlineLvl w:val="0"/>
        <w:rPr>
          <w:rFonts w:ascii="Times New Roman" w:hAnsi="Times New Roman" w:cs="Times New Roman"/>
          <w:color w:val="FF0000"/>
          <w:sz w:val="22"/>
          <w:szCs w:val="21"/>
        </w:rPr>
      </w:pPr>
    </w:p>
    <w:p>
      <w:pPr>
        <w:adjustRightInd w:val="0"/>
        <w:snapToGrid w:val="0"/>
        <w:spacing w:line="360" w:lineRule="auto"/>
        <w:ind w:firstLine="660" w:firstLineChars="300"/>
        <w:outlineLvl w:val="0"/>
        <w:rPr>
          <w:rFonts w:hint="eastAsia" w:ascii="Times New Roman" w:hAnsi="Times New Roman" w:eastAsia="宋体" w:cs="Times New Roman"/>
          <w:color w:val="FF0000"/>
          <w:sz w:val="22"/>
          <w:szCs w:val="21"/>
          <w:u w:val="single"/>
          <w:lang w:eastAsia="zh-CN"/>
        </w:rPr>
      </w:pPr>
      <w:r>
        <w:rPr>
          <w:rFonts w:ascii="Times New Roman" w:hAnsi="Times New Roman" w:cs="Times New Roman"/>
          <w:color w:val="FF0000"/>
          <w:sz w:val="22"/>
          <w:szCs w:val="21"/>
        </w:rPr>
        <w:t>采购人名称：</w:t>
      </w:r>
      <w:r>
        <w:rPr>
          <w:rFonts w:hint="eastAsia" w:ascii="Times New Roman" w:hAnsi="Times New Roman" w:cs="Times New Roman"/>
          <w:color w:val="FF0000"/>
          <w:sz w:val="22"/>
          <w:szCs w:val="21"/>
          <w:u w:val="single"/>
          <w:lang w:eastAsia="zh-CN"/>
        </w:rPr>
        <w:t>湖北阳新经济开发区五一学校</w:t>
      </w:r>
    </w:p>
    <w:p>
      <w:pPr>
        <w:adjustRightInd w:val="0"/>
        <w:snapToGrid w:val="0"/>
        <w:spacing w:line="360" w:lineRule="auto"/>
        <w:ind w:firstLine="660" w:firstLineChars="300"/>
        <w:outlineLvl w:val="0"/>
        <w:rPr>
          <w:rFonts w:hint="eastAsia" w:ascii="Times New Roman" w:hAnsi="Times New Roman" w:cs="Times New Roman"/>
          <w:color w:val="FF0000"/>
          <w:sz w:val="28"/>
          <w:szCs w:val="28"/>
          <w:u w:val="single"/>
          <w:lang w:val="en-US" w:eastAsia="zh-CN"/>
        </w:rPr>
      </w:pPr>
      <w:r>
        <w:rPr>
          <w:rFonts w:ascii="Times New Roman" w:hAnsi="Times New Roman" w:cs="Times New Roman"/>
          <w:color w:val="FF0000"/>
          <w:sz w:val="22"/>
          <w:szCs w:val="21"/>
        </w:rPr>
        <w:t>联系人：</w:t>
      </w:r>
      <w:r>
        <w:rPr>
          <w:rFonts w:hint="eastAsia" w:ascii="Times New Roman" w:hAnsi="Times New Roman" w:cs="Times New Roman"/>
          <w:color w:val="FF0000"/>
          <w:sz w:val="22"/>
          <w:szCs w:val="21"/>
          <w:u w:val="single"/>
          <w:lang w:val="en-US" w:eastAsia="zh-CN"/>
        </w:rPr>
        <w:t xml:space="preserve">    </w:t>
      </w:r>
      <w:r>
        <w:rPr>
          <w:rFonts w:hint="eastAsia" w:ascii="Times New Roman" w:hAnsi="Times New Roman" w:cs="Times New Roman"/>
          <w:color w:val="FF0000"/>
          <w:sz w:val="28"/>
          <w:szCs w:val="28"/>
          <w:u w:val="single"/>
        </w:rPr>
        <w:t xml:space="preserve"> </w:t>
      </w:r>
      <w:r>
        <w:rPr>
          <w:rFonts w:hint="eastAsia" w:ascii="Times New Roman" w:hAnsi="Times New Roman" w:cs="Times New Roman"/>
          <w:color w:val="FF0000"/>
          <w:sz w:val="28"/>
          <w:szCs w:val="28"/>
          <w:u w:val="single"/>
          <w:lang w:val="en-US" w:eastAsia="zh-CN"/>
        </w:rPr>
        <w:t xml:space="preserve">  </w:t>
      </w:r>
      <w:r>
        <w:rPr>
          <w:rFonts w:hint="eastAsia" w:ascii="Times New Roman" w:hAnsi="Times New Roman" w:cs="Times New Roman"/>
          <w:color w:val="FF0000"/>
          <w:sz w:val="22"/>
          <w:szCs w:val="21"/>
          <w:u w:val="single"/>
          <w:lang w:val="en-US" w:eastAsia="zh-CN"/>
        </w:rPr>
        <w:t>柯善武</w:t>
      </w:r>
      <w:r>
        <w:rPr>
          <w:rFonts w:hint="eastAsia" w:ascii="Times New Roman" w:hAnsi="Times New Roman" w:cs="Times New Roman"/>
          <w:color w:val="FF0000"/>
          <w:sz w:val="28"/>
          <w:szCs w:val="28"/>
          <w:u w:val="single"/>
          <w:lang w:val="en-US" w:eastAsia="zh-CN"/>
        </w:rPr>
        <w:t xml:space="preserve">       </w:t>
      </w:r>
    </w:p>
    <w:p>
      <w:pPr>
        <w:adjustRightInd w:val="0"/>
        <w:snapToGrid w:val="0"/>
        <w:spacing w:line="360" w:lineRule="auto"/>
        <w:ind w:firstLine="660" w:firstLineChars="300"/>
        <w:outlineLvl w:val="0"/>
        <w:rPr>
          <w:rFonts w:hint="default" w:ascii="Times New Roman" w:hAnsi="Times New Roman" w:eastAsia="宋体" w:cs="Times New Roman"/>
          <w:color w:val="FF0000"/>
          <w:sz w:val="22"/>
          <w:szCs w:val="21"/>
          <w:lang w:val="en-US" w:eastAsia="zh-CN"/>
        </w:rPr>
      </w:pPr>
      <w:r>
        <w:rPr>
          <w:rFonts w:ascii="Times New Roman" w:hAnsi="Times New Roman" w:cs="Times New Roman"/>
          <w:color w:val="FF0000"/>
          <w:sz w:val="22"/>
          <w:szCs w:val="21"/>
        </w:rPr>
        <w:t>联系电话：</w:t>
      </w:r>
      <w:r>
        <w:rPr>
          <w:rFonts w:hint="eastAsia" w:ascii="Times New Roman" w:hAnsi="Times New Roman" w:cs="Times New Roman"/>
          <w:color w:val="FF0000"/>
          <w:sz w:val="22"/>
          <w:szCs w:val="21"/>
          <w:u w:val="single"/>
          <w:lang w:val="en-US" w:eastAsia="zh-CN"/>
        </w:rPr>
        <w:t xml:space="preserve">   132 9766 1258</w:t>
      </w:r>
      <w:r>
        <w:rPr>
          <w:rFonts w:hint="eastAsia" w:ascii="宋体" w:hAnsi="宋体" w:cs="宋体"/>
          <w:color w:val="FF0000"/>
          <w:sz w:val="22"/>
          <w:szCs w:val="22"/>
          <w:u w:val="single"/>
          <w:lang w:val="en-US" w:eastAsia="zh-CN"/>
        </w:rPr>
        <w:t xml:space="preserve">     </w:t>
      </w:r>
    </w:p>
    <w:p>
      <w:pPr>
        <w:adjustRightInd w:val="0"/>
        <w:snapToGrid w:val="0"/>
        <w:spacing w:line="360" w:lineRule="auto"/>
        <w:ind w:firstLine="660" w:firstLineChars="300"/>
        <w:outlineLvl w:val="0"/>
        <w:rPr>
          <w:rFonts w:ascii="Times New Roman" w:hAnsi="Times New Roman" w:cs="Times New Roman"/>
          <w:color w:val="FF0000"/>
          <w:sz w:val="22"/>
          <w:szCs w:val="21"/>
        </w:rPr>
      </w:pPr>
      <w:r>
        <w:rPr>
          <w:rFonts w:ascii="Times New Roman" w:hAnsi="Times New Roman" w:cs="Times New Roman"/>
          <w:color w:val="FF0000"/>
          <w:sz w:val="22"/>
          <w:szCs w:val="21"/>
        </w:rPr>
        <w:t>地址：</w:t>
      </w:r>
      <w:r>
        <w:rPr>
          <w:rFonts w:hint="eastAsia" w:ascii="宋体" w:hAnsi="宋体" w:cs="宋体"/>
          <w:color w:val="FF0000"/>
          <w:sz w:val="22"/>
          <w:szCs w:val="22"/>
          <w:u w:val="single"/>
          <w:lang w:eastAsia="zh-CN"/>
        </w:rPr>
        <w:t>湖北阳新经济开发区太垴村</w:t>
      </w:r>
      <w:r>
        <w:rPr>
          <w:rFonts w:hint="eastAsia" w:ascii="Times New Roman" w:hAnsi="Times New Roman" w:cs="Times New Roman"/>
          <w:color w:val="FF0000"/>
          <w:sz w:val="28"/>
          <w:szCs w:val="28"/>
          <w:u w:val="single"/>
        </w:rPr>
        <w:t xml:space="preserve"> </w:t>
      </w:r>
    </w:p>
    <w:p>
      <w:pPr>
        <w:adjustRightInd w:val="0"/>
        <w:snapToGrid w:val="0"/>
        <w:spacing w:line="360" w:lineRule="auto"/>
        <w:jc w:val="right"/>
        <w:outlineLvl w:val="0"/>
        <w:rPr>
          <w:sz w:val="20"/>
          <w:szCs w:val="21"/>
        </w:rPr>
      </w:pPr>
      <w:r>
        <w:rPr>
          <w:rFonts w:hint="eastAsia"/>
          <w:color w:val="FF0000"/>
          <w:sz w:val="22"/>
          <w:szCs w:val="21"/>
          <w:u w:val="single"/>
          <w:lang w:eastAsia="zh-CN"/>
        </w:rPr>
        <w:t>2022</w:t>
      </w:r>
      <w:r>
        <w:rPr>
          <w:rFonts w:hint="eastAsia"/>
          <w:color w:val="FF0000"/>
          <w:sz w:val="22"/>
          <w:szCs w:val="21"/>
        </w:rPr>
        <w:t>年</w:t>
      </w:r>
      <w:r>
        <w:rPr>
          <w:rFonts w:hint="eastAsia"/>
          <w:color w:val="FF0000"/>
          <w:sz w:val="22"/>
          <w:szCs w:val="21"/>
          <w:u w:val="single"/>
          <w:lang w:val="en-US" w:eastAsia="zh-CN"/>
        </w:rPr>
        <w:t xml:space="preserve"> 7 </w:t>
      </w:r>
      <w:r>
        <w:rPr>
          <w:color w:val="FF0000"/>
          <w:sz w:val="22"/>
          <w:szCs w:val="21"/>
        </w:rPr>
        <w:t>月</w:t>
      </w:r>
      <w:r>
        <w:rPr>
          <w:rFonts w:hint="eastAsia"/>
          <w:color w:val="FF0000"/>
          <w:sz w:val="22"/>
          <w:szCs w:val="21"/>
          <w:u w:val="single"/>
          <w:lang w:val="en-US" w:eastAsia="zh-CN"/>
        </w:rPr>
        <w:t xml:space="preserve"> 4  </w:t>
      </w:r>
      <w:r>
        <w:rPr>
          <w:color w:val="FF0000"/>
          <w:sz w:val="22"/>
          <w:szCs w:val="21"/>
        </w:rPr>
        <w:t>日</w:t>
      </w:r>
    </w:p>
    <w:p>
      <w:pPr>
        <w:rPr>
          <w:rFonts w:ascii="Times New Roman" w:hAnsi="Times New Roman" w:cs="Times New Roman"/>
          <w:b/>
          <w:sz w:val="36"/>
          <w:szCs w:val="36"/>
        </w:rPr>
      </w:pPr>
      <w:r>
        <w:rPr>
          <w:rFonts w:ascii="Times New Roman" w:hAnsi="Times New Roman" w:cs="Times New Roman"/>
          <w:b/>
          <w:sz w:val="36"/>
          <w:szCs w:val="36"/>
        </w:rPr>
        <w:br w:type="page"/>
      </w:r>
    </w:p>
    <w:p>
      <w:pPr>
        <w:widowControl/>
        <w:adjustRightInd w:val="0"/>
        <w:snapToGrid w:val="0"/>
        <w:spacing w:line="360" w:lineRule="auto"/>
        <w:jc w:val="center"/>
        <w:rPr>
          <w:rFonts w:ascii="Times New Roman" w:hAnsi="Times New Roman" w:cs="Times New Roman"/>
          <w:b/>
          <w:bCs/>
          <w:sz w:val="36"/>
          <w:szCs w:val="36"/>
        </w:rPr>
      </w:pPr>
      <w:r>
        <w:rPr>
          <w:rFonts w:ascii="Times New Roman" w:hAnsi="Times New Roman" w:cs="Times New Roman"/>
          <w:b/>
          <w:sz w:val="36"/>
          <w:szCs w:val="36"/>
        </w:rPr>
        <w:t xml:space="preserve">第二章 </w:t>
      </w:r>
      <w:r>
        <w:rPr>
          <w:rFonts w:ascii="Times New Roman" w:hAnsi="Times New Roman" w:cs="Times New Roman"/>
          <w:b/>
          <w:bCs/>
          <w:sz w:val="36"/>
          <w:szCs w:val="36"/>
        </w:rPr>
        <w:t>磋商须知</w:t>
      </w:r>
    </w:p>
    <w:p>
      <w:pPr>
        <w:jc w:val="center"/>
        <w:rPr>
          <w:rFonts w:ascii="Times New Roman" w:hAnsi="Times New Roman" w:cs="Times New Roman"/>
          <w:szCs w:val="28"/>
        </w:rPr>
      </w:pPr>
    </w:p>
    <w:p>
      <w:pPr>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3"/>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10"/>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770" w:type="dxa"/>
            <w:vAlign w:val="center"/>
          </w:tcPr>
          <w:p>
            <w:pPr>
              <w:adjustRightInd w:val="0"/>
              <w:snapToGrid w:val="0"/>
              <w:spacing w:line="360" w:lineRule="auto"/>
              <w:jc w:val="center"/>
              <w:rPr>
                <w:rFonts w:ascii="宋体" w:hAnsi="宋体"/>
                <w:b/>
                <w:sz w:val="24"/>
              </w:rPr>
            </w:pPr>
            <w:bookmarkStart w:id="0" w:name="_Toc56855654"/>
            <w:bookmarkStart w:id="1" w:name="_Toc56938702"/>
            <w:bookmarkStart w:id="2" w:name="_Toc56855622"/>
            <w:r>
              <w:rPr>
                <w:rFonts w:ascii="宋体" w:hAnsi="宋体"/>
                <w:b/>
                <w:sz w:val="24"/>
              </w:rPr>
              <w:t>序号</w:t>
            </w:r>
          </w:p>
        </w:tc>
        <w:tc>
          <w:tcPr>
            <w:tcW w:w="2410" w:type="dxa"/>
            <w:vAlign w:val="center"/>
          </w:tcPr>
          <w:p>
            <w:pPr>
              <w:adjustRightInd w:val="0"/>
              <w:snapToGrid w:val="0"/>
              <w:spacing w:line="360" w:lineRule="auto"/>
              <w:jc w:val="center"/>
              <w:rPr>
                <w:rFonts w:ascii="宋体" w:hAnsi="宋体"/>
                <w:b/>
                <w:sz w:val="24"/>
              </w:rPr>
            </w:pPr>
            <w:r>
              <w:rPr>
                <w:rFonts w:ascii="宋体" w:hAnsi="宋体"/>
                <w:b/>
                <w:sz w:val="24"/>
              </w:rPr>
              <w:t>条款名称</w:t>
            </w:r>
          </w:p>
        </w:tc>
        <w:tc>
          <w:tcPr>
            <w:tcW w:w="6410" w:type="dxa"/>
            <w:vAlign w:val="top"/>
          </w:tcPr>
          <w:p>
            <w:pPr>
              <w:adjustRightInd w:val="0"/>
              <w:snapToGrid w:val="0"/>
              <w:spacing w:line="360" w:lineRule="auto"/>
              <w:jc w:val="center"/>
              <w:rPr>
                <w:rFonts w:ascii="宋体" w:hAnsi="宋体"/>
                <w:b/>
                <w:sz w:val="24"/>
              </w:rPr>
            </w:pPr>
            <w:r>
              <w:rPr>
                <w:rFonts w:ascii="宋体" w:hAnsi="宋体"/>
                <w:b/>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1</w:t>
            </w:r>
          </w:p>
        </w:tc>
        <w:tc>
          <w:tcPr>
            <w:tcW w:w="2410" w:type="dxa"/>
            <w:vAlign w:val="center"/>
          </w:tcPr>
          <w:p>
            <w:pPr>
              <w:adjustRightInd w:val="0"/>
              <w:snapToGrid w:val="0"/>
              <w:spacing w:line="460" w:lineRule="exact"/>
              <w:jc w:val="center"/>
              <w:rPr>
                <w:rFonts w:ascii="宋体" w:hAnsi="宋体"/>
                <w:color w:val="000000"/>
                <w:sz w:val="24"/>
              </w:rPr>
            </w:pPr>
            <w:r>
              <w:rPr>
                <w:rFonts w:hint="eastAsia" w:ascii="宋体" w:hAnsi="宋体"/>
                <w:color w:val="000000"/>
                <w:sz w:val="24"/>
              </w:rPr>
              <w:t>采购人</w:t>
            </w:r>
          </w:p>
        </w:tc>
        <w:tc>
          <w:tcPr>
            <w:tcW w:w="6410" w:type="dxa"/>
            <w:vAlign w:val="center"/>
          </w:tcPr>
          <w:p>
            <w:pPr>
              <w:snapToGrid w:val="0"/>
              <w:spacing w:line="460" w:lineRule="exact"/>
              <w:jc w:val="center"/>
              <w:rPr>
                <w:rFonts w:hint="eastAsia" w:ascii="宋体" w:hAnsi="宋体" w:eastAsia="宋体"/>
                <w:sz w:val="24"/>
                <w:lang w:eastAsia="zh-CN"/>
              </w:rPr>
            </w:pPr>
            <w:r>
              <w:rPr>
                <w:rFonts w:hint="eastAsia" w:ascii="Times New Roman" w:hAnsi="Times New Roman" w:cs="Times New Roman"/>
                <w:color w:val="FF0000"/>
                <w:sz w:val="24"/>
                <w:u w:val="none"/>
                <w:lang w:eastAsia="zh-CN"/>
              </w:rPr>
              <w:t>湖北阳新经济开发区五一学校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2</w:t>
            </w:r>
          </w:p>
        </w:tc>
        <w:tc>
          <w:tcPr>
            <w:tcW w:w="2410" w:type="dxa"/>
            <w:vAlign w:val="center"/>
          </w:tcPr>
          <w:p>
            <w:pPr>
              <w:pStyle w:val="22"/>
              <w:spacing w:before="131"/>
              <w:jc w:val="center"/>
              <w:rPr>
                <w:sz w:val="24"/>
              </w:rPr>
            </w:pPr>
            <w:r>
              <w:rPr>
                <w:rFonts w:hint="eastAsia"/>
                <w:sz w:val="24"/>
                <w:lang w:val="en-US"/>
              </w:rPr>
              <w:t>项目</w:t>
            </w:r>
            <w:r>
              <w:rPr>
                <w:rFonts w:hint="eastAsia"/>
                <w:sz w:val="24"/>
              </w:rPr>
              <w:t>编号</w:t>
            </w:r>
          </w:p>
        </w:tc>
        <w:tc>
          <w:tcPr>
            <w:tcW w:w="6410" w:type="dxa"/>
            <w:vAlign w:val="center"/>
          </w:tcPr>
          <w:p>
            <w:pPr>
              <w:pStyle w:val="22"/>
              <w:spacing w:before="131"/>
              <w:rPr>
                <w:rFonts w:hint="default"/>
                <w:sz w:val="24"/>
                <w:lang w:val="en-US"/>
              </w:rPr>
            </w:pPr>
            <w:r>
              <w:rPr>
                <w:rFonts w:hint="eastAsia" w:ascii="Times New Roman" w:hAnsi="Times New Roman" w:cs="Times New Roman"/>
                <w:color w:val="FF0000"/>
                <w:sz w:val="30"/>
                <w:szCs w:val="30"/>
                <w:u w:val="single"/>
                <w:lang w:val="en-US" w:eastAsia="zh-CN"/>
              </w:rPr>
              <w:t>131-2022CG-135</w:t>
            </w:r>
            <w:bookmarkStart w:id="18" w:name="_GoBack"/>
            <w:bookmarkEnd w:id="18"/>
            <w:r>
              <w:rPr>
                <w:rFonts w:hint="eastAsia" w:ascii="Times New Roman" w:hAnsi="Times New Roman" w:cs="Times New Roman"/>
                <w:color w:val="FF0000"/>
                <w:sz w:val="30"/>
                <w:szCs w:val="3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3</w:t>
            </w:r>
          </w:p>
        </w:tc>
        <w:tc>
          <w:tcPr>
            <w:tcW w:w="2410" w:type="dxa"/>
            <w:vAlign w:val="center"/>
          </w:tcPr>
          <w:p>
            <w:pPr>
              <w:adjustRightInd w:val="0"/>
              <w:snapToGrid w:val="0"/>
              <w:spacing w:line="460" w:lineRule="exact"/>
              <w:jc w:val="center"/>
              <w:rPr>
                <w:rFonts w:ascii="宋体" w:hAnsi="宋体"/>
                <w:sz w:val="24"/>
              </w:rPr>
            </w:pPr>
            <w:r>
              <w:rPr>
                <w:rFonts w:ascii="宋体" w:hAnsi="宋体"/>
                <w:sz w:val="24"/>
              </w:rPr>
              <w:t>项目名称</w:t>
            </w:r>
          </w:p>
        </w:tc>
        <w:tc>
          <w:tcPr>
            <w:tcW w:w="6410" w:type="dxa"/>
            <w:vAlign w:val="top"/>
          </w:tcPr>
          <w:p>
            <w:pPr>
              <w:pStyle w:val="22"/>
              <w:spacing w:before="131"/>
              <w:ind w:left="106"/>
              <w:rPr>
                <w:rFonts w:hint="eastAsia" w:eastAsia="宋体"/>
                <w:sz w:val="24"/>
                <w:lang w:eastAsia="zh-CN"/>
              </w:rPr>
            </w:pPr>
            <w:r>
              <w:rPr>
                <w:rFonts w:hint="eastAsia"/>
                <w:color w:val="FF0000"/>
                <w:sz w:val="24"/>
                <w:lang w:eastAsia="zh-CN"/>
              </w:rPr>
              <w:t>阳新县经济开发区五一学校运动场工程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4</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投标保证金</w:t>
            </w:r>
          </w:p>
        </w:tc>
        <w:tc>
          <w:tcPr>
            <w:tcW w:w="6410" w:type="dxa"/>
            <w:vAlign w:val="top"/>
          </w:tcPr>
          <w:p>
            <w:pPr>
              <w:pStyle w:val="22"/>
              <w:spacing w:before="132"/>
              <w:ind w:left="226"/>
              <w:rPr>
                <w:sz w:val="24"/>
                <w:lang w:val="en-US"/>
              </w:rPr>
            </w:pPr>
            <w:r>
              <w:rPr>
                <w:rFonts w:hint="eastAsia"/>
                <w:sz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5</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响应</w:t>
            </w:r>
            <w:r>
              <w:rPr>
                <w:rFonts w:ascii="宋体" w:hAnsi="宋体"/>
                <w:sz w:val="24"/>
              </w:rPr>
              <w:t>文件份数</w:t>
            </w:r>
          </w:p>
        </w:tc>
        <w:tc>
          <w:tcPr>
            <w:tcW w:w="6410" w:type="dxa"/>
            <w:vAlign w:val="top"/>
          </w:tcPr>
          <w:p>
            <w:pPr>
              <w:adjustRightInd w:val="0"/>
              <w:snapToGrid w:val="0"/>
              <w:spacing w:line="460" w:lineRule="exact"/>
              <w:rPr>
                <w:rFonts w:ascii="宋体" w:hAnsi="宋体"/>
                <w:sz w:val="24"/>
              </w:rPr>
            </w:pPr>
            <w:r>
              <w:rPr>
                <w:rFonts w:hint="eastAsia" w:ascii="宋体" w:hAnsi="宋体"/>
                <w:sz w:val="24"/>
              </w:rPr>
              <w:t>正本壹份，副本</w:t>
            </w:r>
            <w:r>
              <w:rPr>
                <w:rFonts w:hint="eastAsia" w:ascii="宋体" w:hAnsi="宋体"/>
                <w:sz w:val="24"/>
                <w:highlight w:val="none"/>
                <w:lang w:eastAsia="zh-CN"/>
              </w:rPr>
              <w:t>叁</w:t>
            </w:r>
            <w:r>
              <w:rPr>
                <w:rFonts w:hint="eastAsia" w:ascii="宋体" w:hAnsi="宋体"/>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6</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磋商有效期</w:t>
            </w:r>
          </w:p>
        </w:tc>
        <w:tc>
          <w:tcPr>
            <w:tcW w:w="6410" w:type="dxa"/>
            <w:vAlign w:val="top"/>
          </w:tcPr>
          <w:p>
            <w:pPr>
              <w:pStyle w:val="22"/>
              <w:spacing w:before="176"/>
              <w:ind w:left="106"/>
              <w:rPr>
                <w:rFonts w:cs="Times New Roman"/>
                <w:sz w:val="24"/>
              </w:rPr>
            </w:pPr>
            <w:r>
              <w:rPr>
                <w:rFonts w:hint="eastAsia" w:cs="Times New Roman"/>
                <w:sz w:val="24"/>
                <w:lang w:val="en-US"/>
              </w:rPr>
              <w:t>提交响应文件截止之日起</w:t>
            </w:r>
            <w:r>
              <w:rPr>
                <w:rFonts w:cs="Times New Roman"/>
                <w:sz w:val="24"/>
                <w:lang w:val="en-US"/>
              </w:rPr>
              <w:t>9</w:t>
            </w:r>
            <w:r>
              <w:rPr>
                <w:rFonts w:hint="eastAsia" w:cs="Times New Roman"/>
                <w:sz w:val="24"/>
              </w:rPr>
              <w:t>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7</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采购预算</w:t>
            </w:r>
          </w:p>
        </w:tc>
        <w:tc>
          <w:tcPr>
            <w:tcW w:w="6410" w:type="dxa"/>
            <w:vAlign w:val="top"/>
          </w:tcPr>
          <w:p>
            <w:pPr>
              <w:pStyle w:val="22"/>
              <w:spacing w:before="2" w:line="458" w:lineRule="exact"/>
              <w:ind w:left="106" w:right="-29"/>
              <w:rPr>
                <w:sz w:val="24"/>
                <w:lang w:val="en-US"/>
              </w:rPr>
            </w:pPr>
            <w:r>
              <w:rPr>
                <w:color w:val="FF0000"/>
                <w:sz w:val="24"/>
              </w:rPr>
              <w:t>人民币</w:t>
            </w:r>
            <w:r>
              <w:rPr>
                <w:rFonts w:hint="eastAsia"/>
                <w:color w:val="FF0000"/>
                <w:spacing w:val="-2"/>
                <w:sz w:val="24"/>
              </w:rPr>
              <w:t>¥</w:t>
            </w:r>
            <w:r>
              <w:rPr>
                <w:rFonts w:hint="eastAsia"/>
                <w:color w:val="FF0000"/>
                <w:spacing w:val="-2"/>
                <w:sz w:val="24"/>
                <w:lang w:val="en-US" w:eastAsia="zh-CN"/>
              </w:rPr>
              <w:t>81.992872万元</w:t>
            </w:r>
            <w:r>
              <w:rPr>
                <w:rFonts w:hint="eastAsia"/>
                <w:color w:val="FF0000"/>
                <w:sz w:val="24"/>
                <w:lang w:val="en-US"/>
              </w:rPr>
              <w:t>。</w:t>
            </w:r>
            <w:r>
              <w:rPr>
                <w:spacing w:val="-2"/>
                <w:sz w:val="24"/>
              </w:rPr>
              <w:t>此预算为本项目最高限价，供应商报价超过此预算的投标无效。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8</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资金来源</w:t>
            </w:r>
          </w:p>
        </w:tc>
        <w:tc>
          <w:tcPr>
            <w:tcW w:w="6410" w:type="dxa"/>
            <w:vAlign w:val="top"/>
          </w:tcPr>
          <w:p>
            <w:pPr>
              <w:pStyle w:val="22"/>
              <w:spacing w:before="130"/>
              <w:ind w:left="106"/>
              <w:rPr>
                <w:rFonts w:hint="eastAsia" w:eastAsia="宋体"/>
                <w:color w:val="000000"/>
                <w:sz w:val="24"/>
                <w:lang w:eastAsia="zh-CN"/>
              </w:rPr>
            </w:pPr>
            <w:r>
              <w:rPr>
                <w:rFonts w:hint="eastAsia"/>
                <w:color w:val="000000"/>
                <w:sz w:val="24"/>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9</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资格审查</w:t>
            </w:r>
          </w:p>
        </w:tc>
        <w:tc>
          <w:tcPr>
            <w:tcW w:w="6410" w:type="dxa"/>
            <w:vAlign w:val="top"/>
          </w:tcPr>
          <w:p>
            <w:pPr>
              <w:pStyle w:val="22"/>
              <w:spacing w:before="130"/>
              <w:ind w:left="106"/>
              <w:rPr>
                <w:sz w:val="24"/>
                <w:lang w:val="en-US"/>
              </w:rPr>
            </w:pPr>
            <w:r>
              <w:rPr>
                <w:rFonts w:hint="eastAsia"/>
                <w:sz w:val="24"/>
                <w:lang w:val="en-US"/>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10</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计划工期</w:t>
            </w:r>
          </w:p>
        </w:tc>
        <w:tc>
          <w:tcPr>
            <w:tcW w:w="6410" w:type="dxa"/>
            <w:vAlign w:val="top"/>
          </w:tcPr>
          <w:p>
            <w:pPr>
              <w:pStyle w:val="22"/>
              <w:spacing w:before="129"/>
              <w:ind w:left="106"/>
              <w:rPr>
                <w:color w:val="FF0000"/>
                <w:sz w:val="24"/>
              </w:rPr>
            </w:pPr>
            <w:r>
              <w:rPr>
                <w:color w:val="FF0000"/>
                <w:sz w:val="24"/>
              </w:rPr>
              <w:t>计划工期：</w:t>
            </w:r>
            <w:r>
              <w:rPr>
                <w:rFonts w:hint="eastAsia"/>
                <w:color w:val="FF0000"/>
                <w:sz w:val="24"/>
                <w:lang w:val="en-US" w:eastAsia="zh-CN"/>
              </w:rPr>
              <w:t>30</w:t>
            </w:r>
            <w:r>
              <w:rPr>
                <w:color w:val="FF0000"/>
                <w:sz w:val="24"/>
              </w:rPr>
              <w:t>日历天</w:t>
            </w:r>
          </w:p>
          <w:p>
            <w:pPr>
              <w:pStyle w:val="22"/>
              <w:spacing w:before="1" w:line="460" w:lineRule="atLeast"/>
              <w:ind w:left="106" w:right="98"/>
              <w:rPr>
                <w:sz w:val="24"/>
              </w:rPr>
            </w:pPr>
            <w:r>
              <w:rPr>
                <w:sz w:val="24"/>
              </w:rPr>
              <w:t>供应商以此时间编制施工组织计划，实际开工日期以开工令为准。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11</w:t>
            </w:r>
          </w:p>
        </w:tc>
        <w:tc>
          <w:tcPr>
            <w:tcW w:w="2410" w:type="dxa"/>
            <w:vAlign w:val="center"/>
          </w:tcPr>
          <w:p>
            <w:pPr>
              <w:spacing w:line="460" w:lineRule="exact"/>
              <w:jc w:val="center"/>
              <w:rPr>
                <w:rFonts w:ascii="宋体" w:hAnsi="宋体"/>
                <w:sz w:val="24"/>
              </w:rPr>
            </w:pPr>
            <w:r>
              <w:rPr>
                <w:sz w:val="24"/>
              </w:rPr>
              <w:t>质量要求</w:t>
            </w:r>
          </w:p>
        </w:tc>
        <w:tc>
          <w:tcPr>
            <w:tcW w:w="6410" w:type="dxa"/>
            <w:vAlign w:val="top"/>
          </w:tcPr>
          <w:p>
            <w:pPr>
              <w:spacing w:line="460" w:lineRule="exact"/>
              <w:rPr>
                <w:rFonts w:ascii="宋体" w:hAnsi="宋体"/>
                <w:sz w:val="24"/>
              </w:rPr>
            </w:pPr>
            <w:r>
              <w:rPr>
                <w:rFonts w:hint="eastAsia"/>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12</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供应商</w:t>
            </w:r>
            <w:r>
              <w:rPr>
                <w:rFonts w:ascii="宋体" w:hAnsi="宋体"/>
                <w:sz w:val="24"/>
              </w:rPr>
              <w:t>资格要求</w:t>
            </w:r>
          </w:p>
        </w:tc>
        <w:tc>
          <w:tcPr>
            <w:tcW w:w="6410" w:type="dxa"/>
            <w:vAlign w:val="top"/>
          </w:tcPr>
          <w:p>
            <w:pPr>
              <w:pStyle w:val="12"/>
              <w:adjustRightInd w:val="0"/>
              <w:snapToGrid w:val="0"/>
              <w:spacing w:line="460" w:lineRule="exact"/>
              <w:jc w:val="both"/>
            </w:pPr>
            <w:r>
              <w:rPr>
                <w:rFonts w:cs="Times New Roman"/>
                <w:kern w:val="2"/>
                <w:sz w:val="24"/>
                <w:szCs w:val="24"/>
              </w:rPr>
              <w:t>详见</w:t>
            </w:r>
            <w:r>
              <w:rPr>
                <w:rFonts w:hint="eastAsia" w:cs="Times New Roman"/>
                <w:kern w:val="2"/>
                <w:sz w:val="24"/>
                <w:szCs w:val="24"/>
              </w:rPr>
              <w:t>竞争性磋商公告</w:t>
            </w:r>
            <w:r>
              <w:rPr>
                <w:rFonts w:cs="Times New Roman"/>
                <w:kern w:val="2"/>
                <w:sz w:val="24"/>
                <w:szCs w:val="24"/>
              </w:rPr>
              <w:t>“</w:t>
            </w:r>
            <w:r>
              <w:rPr>
                <w:rFonts w:hint="eastAsia" w:cs="Times New Roman"/>
                <w:kern w:val="2"/>
                <w:sz w:val="24"/>
                <w:szCs w:val="24"/>
              </w:rPr>
              <w:t>供应商</w:t>
            </w:r>
            <w:r>
              <w:rPr>
                <w:rFonts w:cs="Times New Roman"/>
                <w:kern w:val="2"/>
                <w:sz w:val="24"/>
                <w:szCs w:val="24"/>
              </w:rPr>
              <w:t>资格要求”条款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1</w:t>
            </w:r>
            <w:r>
              <w:rPr>
                <w:rFonts w:hint="eastAsia" w:ascii="宋体" w:hAnsi="宋体"/>
                <w:sz w:val="24"/>
              </w:rPr>
              <w:t>3</w:t>
            </w:r>
          </w:p>
        </w:tc>
        <w:tc>
          <w:tcPr>
            <w:tcW w:w="2410" w:type="dxa"/>
            <w:vAlign w:val="center"/>
          </w:tcPr>
          <w:p>
            <w:pPr>
              <w:spacing w:line="460" w:lineRule="exact"/>
              <w:jc w:val="center"/>
              <w:rPr>
                <w:sz w:val="24"/>
              </w:rPr>
            </w:pPr>
            <w:r>
              <w:rPr>
                <w:rFonts w:hint="eastAsia"/>
                <w:sz w:val="24"/>
              </w:rPr>
              <w:t>是否接受联合体投标</w:t>
            </w:r>
          </w:p>
        </w:tc>
        <w:tc>
          <w:tcPr>
            <w:tcW w:w="6410" w:type="dxa"/>
            <w:vAlign w:val="top"/>
          </w:tcPr>
          <w:p>
            <w:pPr>
              <w:spacing w:line="460" w:lineRule="exact"/>
              <w:rPr>
                <w:sz w:val="24"/>
              </w:rPr>
            </w:pPr>
            <w:r>
              <w:rPr>
                <w:rFonts w:hint="eastAsia"/>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14</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分包</w:t>
            </w:r>
          </w:p>
        </w:tc>
        <w:tc>
          <w:tcPr>
            <w:tcW w:w="6410" w:type="dxa"/>
            <w:vAlign w:val="top"/>
          </w:tcPr>
          <w:p>
            <w:pPr>
              <w:adjustRightInd w:val="0"/>
              <w:snapToGrid w:val="0"/>
              <w:spacing w:line="460" w:lineRule="exact"/>
              <w:rPr>
                <w:rFonts w:ascii="宋体" w:hAnsi="宋体"/>
                <w:sz w:val="24"/>
              </w:rPr>
            </w:pP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15</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偏离</w:t>
            </w:r>
          </w:p>
        </w:tc>
        <w:tc>
          <w:tcPr>
            <w:tcW w:w="6410" w:type="dxa"/>
            <w:vAlign w:val="top"/>
          </w:tcPr>
          <w:p>
            <w:r>
              <w:rPr>
                <w:rFonts w:hint="eastAsia"/>
              </w:rPr>
              <w:t>不接受重大偏差</w:t>
            </w:r>
          </w:p>
          <w:p>
            <w:r>
              <w:rPr>
                <w:rFonts w:hint="eastAsia"/>
              </w:rPr>
              <w:t>下列为细微偏差：</w:t>
            </w:r>
          </w:p>
          <w:p>
            <w:r>
              <w:rPr>
                <w:rFonts w:hint="eastAsia"/>
              </w:rPr>
              <w:t>（1）施工组织设计和项目管理机构不够完善（实质性偏差除外）；</w:t>
            </w:r>
          </w:p>
          <w:p>
            <w:r>
              <w:rPr>
                <w:rFonts w:hint="eastAsia"/>
              </w:rPr>
              <w:t>（2）单价分析表与工程量清单对应子目单价不一致，以工程量清单对应子目单价为准。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16</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Cs w:val="21"/>
              </w:rPr>
              <w:t>是否专门面向中小企业</w:t>
            </w:r>
          </w:p>
        </w:tc>
        <w:tc>
          <w:tcPr>
            <w:tcW w:w="6410" w:type="dxa"/>
            <w:vAlign w:val="top"/>
          </w:tcPr>
          <w:p>
            <w:pPr>
              <w:rPr>
                <w:rFonts w:hint="eastAsia" w:eastAsia="宋体"/>
                <w:lang w:eastAsia="zh-CN"/>
              </w:rPr>
            </w:pPr>
            <w:r>
              <w:rPr>
                <w:rFonts w:hint="eastAsia"/>
                <w:b/>
                <w:bCs/>
                <w:sz w:val="22"/>
                <w:szCs w:val="24"/>
                <w:lang w:eastAsia="zh-CN"/>
              </w:rPr>
              <w:t>是</w:t>
            </w:r>
            <w:r>
              <w:rPr>
                <w:rFonts w:hint="eastAsia" w:ascii="宋体" w:hAnsi="宋体"/>
                <w:b/>
                <w:bCs/>
                <w:color w:val="0D0D0D"/>
                <w:sz w:val="24"/>
              </w:rPr>
              <w:t>（所属行业：</w:t>
            </w:r>
            <w:r>
              <w:rPr>
                <w:rFonts w:hint="eastAsia" w:ascii="宋体" w:hAnsi="宋体"/>
                <w:b/>
                <w:bCs/>
                <w:color w:val="0D0D0D"/>
                <w:sz w:val="24"/>
                <w:lang w:eastAsia="zh-CN"/>
              </w:rPr>
              <w:t>市政公用工程</w:t>
            </w:r>
            <w:r>
              <w:rPr>
                <w:rFonts w:hint="eastAsia" w:ascii="宋体" w:hAnsi="宋体"/>
                <w:b/>
                <w:bCs/>
                <w:color w:val="0D0D0D"/>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17</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磋商</w:t>
            </w:r>
            <w:r>
              <w:rPr>
                <w:rFonts w:ascii="宋体" w:hAnsi="宋体"/>
                <w:sz w:val="24"/>
              </w:rPr>
              <w:t>有效期</w:t>
            </w:r>
          </w:p>
        </w:tc>
        <w:tc>
          <w:tcPr>
            <w:tcW w:w="6410" w:type="dxa"/>
            <w:vAlign w:val="top"/>
          </w:tcPr>
          <w:p>
            <w:r>
              <w:t>9</w:t>
            </w:r>
            <w:r>
              <w:rPr>
                <w:rFonts w:hint="eastAsia"/>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18</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响应</w:t>
            </w:r>
            <w:r>
              <w:rPr>
                <w:rFonts w:ascii="宋体" w:hAnsi="宋体"/>
                <w:sz w:val="24"/>
              </w:rPr>
              <w:t>文件份数</w:t>
            </w:r>
          </w:p>
        </w:tc>
        <w:tc>
          <w:tcPr>
            <w:tcW w:w="6410" w:type="dxa"/>
            <w:vAlign w:val="top"/>
          </w:tcPr>
          <w:p>
            <w:pPr>
              <w:adjustRightInd w:val="0"/>
              <w:snapToGrid w:val="0"/>
              <w:spacing w:line="460" w:lineRule="exact"/>
              <w:rPr>
                <w:rFonts w:ascii="宋体" w:hAnsi="宋体"/>
                <w:sz w:val="24"/>
              </w:rPr>
            </w:pPr>
            <w:r>
              <w:rPr>
                <w:rFonts w:hint="eastAsia" w:ascii="宋体" w:hAnsi="宋体"/>
                <w:sz w:val="24"/>
                <w:lang w:val="zh-CN"/>
              </w:rPr>
              <w:t>响应文件份数：</w:t>
            </w:r>
            <w:r>
              <w:rPr>
                <w:rFonts w:hint="eastAsia" w:ascii="宋体" w:hAnsi="宋体"/>
                <w:sz w:val="24"/>
              </w:rPr>
              <w:t>正本壹份，副本</w:t>
            </w:r>
            <w:r>
              <w:rPr>
                <w:rFonts w:hint="eastAsia" w:ascii="宋体" w:hAnsi="宋体"/>
                <w:sz w:val="24"/>
                <w:highlight w:val="none"/>
                <w:lang w:eastAsia="zh-CN"/>
              </w:rPr>
              <w:t>叁</w:t>
            </w:r>
            <w:r>
              <w:rPr>
                <w:rFonts w:hint="eastAsia" w:ascii="宋体" w:hAnsi="宋体"/>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1</w:t>
            </w:r>
            <w:r>
              <w:rPr>
                <w:rFonts w:hint="eastAsia" w:ascii="宋体" w:hAnsi="宋体"/>
                <w:sz w:val="24"/>
              </w:rPr>
              <w:t>9</w:t>
            </w:r>
          </w:p>
        </w:tc>
        <w:tc>
          <w:tcPr>
            <w:tcW w:w="2410" w:type="dxa"/>
            <w:vAlign w:val="center"/>
          </w:tcPr>
          <w:p>
            <w:r>
              <w:rPr>
                <w:rFonts w:hint="eastAsia"/>
              </w:rPr>
              <w:t>磋商</w:t>
            </w:r>
            <w:r>
              <w:t>保证金</w:t>
            </w:r>
          </w:p>
        </w:tc>
        <w:tc>
          <w:tcPr>
            <w:tcW w:w="6410" w:type="dxa"/>
            <w:vAlign w:val="top"/>
          </w:tcPr>
          <w:p>
            <w:r>
              <w:rPr>
                <w:rFonts w:hint="eastAsia"/>
              </w:rPr>
              <w:t>☑不提交</w:t>
            </w:r>
          </w:p>
          <w:p>
            <w:r>
              <w:rPr>
                <w:rFonts w:hint="eastAsia"/>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20</w:t>
            </w:r>
          </w:p>
        </w:tc>
        <w:tc>
          <w:tcPr>
            <w:tcW w:w="2410" w:type="dxa"/>
            <w:vAlign w:val="center"/>
          </w:tcPr>
          <w:p>
            <w:r>
              <w:rPr>
                <w:rFonts w:hint="eastAsia"/>
              </w:rPr>
              <w:t>履约担保</w:t>
            </w:r>
          </w:p>
        </w:tc>
        <w:tc>
          <w:tcPr>
            <w:tcW w:w="6410" w:type="dxa"/>
            <w:vAlign w:val="top"/>
          </w:tcPr>
          <w:p>
            <w:r>
              <w:rPr>
                <w:rFonts w:hint="eastAsia"/>
              </w:rPr>
              <w:t>☑不提交</w:t>
            </w:r>
          </w:p>
          <w:p>
            <w:r>
              <w:rPr>
                <w:rFonts w:hint="eastAsia"/>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21</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磋商小组</w:t>
            </w:r>
            <w:r>
              <w:rPr>
                <w:rFonts w:ascii="宋体" w:hAnsi="宋体"/>
                <w:sz w:val="24"/>
              </w:rPr>
              <w:t>的组建</w:t>
            </w:r>
          </w:p>
        </w:tc>
        <w:tc>
          <w:tcPr>
            <w:tcW w:w="6410" w:type="dxa"/>
            <w:vAlign w:val="top"/>
          </w:tcPr>
          <w:p>
            <w:pPr>
              <w:adjustRightInd w:val="0"/>
              <w:snapToGrid w:val="0"/>
              <w:spacing w:line="460" w:lineRule="exact"/>
              <w:rPr>
                <w:rFonts w:ascii="宋体" w:hAnsi="宋体"/>
                <w:sz w:val="24"/>
              </w:rPr>
            </w:pPr>
            <w:r>
              <w:rPr>
                <w:rFonts w:hint="eastAsia" w:ascii="宋体" w:hAnsi="宋体"/>
                <w:sz w:val="24"/>
              </w:rPr>
              <w:t>磋商小组</w:t>
            </w:r>
            <w:r>
              <w:rPr>
                <w:rFonts w:ascii="宋体" w:hAnsi="宋体"/>
                <w:sz w:val="24"/>
              </w:rPr>
              <w:t>构成：</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ascii="宋体" w:hAnsi="宋体"/>
                <w:sz w:val="24"/>
              </w:rPr>
              <w:t>人</w:t>
            </w:r>
            <w:r>
              <w:rPr>
                <w:rFonts w:hint="eastAsia" w:ascii="宋体" w:hAnsi="宋体"/>
                <w:sz w:val="24"/>
              </w:rPr>
              <w:t>，其中业主评委</w:t>
            </w:r>
            <w:r>
              <w:rPr>
                <w:rFonts w:hint="eastAsia" w:ascii="宋体" w:hAnsi="宋体"/>
                <w:sz w:val="24"/>
                <w:lang w:val="en-US" w:eastAsia="zh-CN"/>
              </w:rPr>
              <w:t>1</w:t>
            </w:r>
            <w:r>
              <w:rPr>
                <w:rFonts w:hint="eastAsia" w:ascii="宋体" w:hAnsi="宋体"/>
                <w:sz w:val="24"/>
              </w:rPr>
              <w:t xml:space="preserve">名 </w:t>
            </w:r>
            <w:r>
              <w:rPr>
                <w:rFonts w:ascii="宋体" w:hAnsi="宋体"/>
                <w:sz w:val="24"/>
              </w:rPr>
              <w:t>；</w:t>
            </w:r>
          </w:p>
          <w:p>
            <w:pPr>
              <w:adjustRightInd w:val="0"/>
              <w:snapToGrid w:val="0"/>
              <w:spacing w:line="460" w:lineRule="exact"/>
              <w:rPr>
                <w:rFonts w:ascii="宋体" w:hAnsi="宋体"/>
                <w:color w:val="000000"/>
                <w:sz w:val="24"/>
              </w:rPr>
            </w:pPr>
            <w:r>
              <w:rPr>
                <w:rFonts w:hint="eastAsia" w:ascii="宋体" w:hAnsi="宋体"/>
                <w:sz w:val="24"/>
              </w:rPr>
              <w:t>磋商</w:t>
            </w:r>
            <w:r>
              <w:rPr>
                <w:rFonts w:ascii="宋体" w:hAnsi="宋体"/>
                <w:sz w:val="24"/>
              </w:rPr>
              <w:t>专家确定方式：由</w:t>
            </w:r>
            <w:r>
              <w:rPr>
                <w:rFonts w:hint="eastAsia" w:ascii="宋体" w:hAnsi="宋体"/>
                <w:sz w:val="24"/>
              </w:rPr>
              <w:t>采购人</w:t>
            </w:r>
            <w:r>
              <w:rPr>
                <w:rFonts w:ascii="宋体" w:hAnsi="宋体"/>
                <w:sz w:val="24"/>
              </w:rPr>
              <w:t>从</w:t>
            </w:r>
            <w:r>
              <w:rPr>
                <w:rFonts w:ascii="宋体" w:hAnsi="宋体"/>
                <w:sz w:val="24"/>
                <w:lang w:val="zh-CN"/>
              </w:rPr>
              <w:t>专家库中随机抽取</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22</w:t>
            </w:r>
          </w:p>
        </w:tc>
        <w:tc>
          <w:tcPr>
            <w:tcW w:w="2410" w:type="dxa"/>
            <w:vAlign w:val="center"/>
          </w:tcPr>
          <w:p>
            <w:pPr>
              <w:adjustRightInd w:val="0"/>
              <w:snapToGrid w:val="0"/>
              <w:spacing w:line="460" w:lineRule="exact"/>
              <w:jc w:val="center"/>
              <w:rPr>
                <w:rFonts w:ascii="宋体" w:hAnsi="宋体"/>
                <w:color w:val="000000"/>
                <w:sz w:val="24"/>
              </w:rPr>
            </w:pPr>
            <w:r>
              <w:rPr>
                <w:rFonts w:hint="eastAsia" w:ascii="宋体" w:hAnsi="宋体"/>
                <w:sz w:val="24"/>
              </w:rPr>
              <w:t>是否授权磋商小组确定成交人</w:t>
            </w:r>
          </w:p>
        </w:tc>
        <w:tc>
          <w:tcPr>
            <w:tcW w:w="6410" w:type="dxa"/>
            <w:vAlign w:val="top"/>
          </w:tcPr>
          <w:p>
            <w:pPr>
              <w:adjustRightInd w:val="0"/>
              <w:snapToGrid w:val="0"/>
              <w:spacing w:line="460" w:lineRule="exact"/>
              <w:rPr>
                <w:rFonts w:ascii="宋体" w:hAnsi="宋体"/>
                <w:color w:val="000000"/>
                <w:sz w:val="24"/>
              </w:rPr>
            </w:pPr>
            <w:r>
              <w:rPr>
                <w:rFonts w:hint="eastAsia" w:ascii="宋体" w:hAnsi="宋体"/>
                <w:sz w:val="24"/>
              </w:rPr>
              <w:t>否，推荐的中标候选人数：</w:t>
            </w:r>
            <w:r>
              <w:rPr>
                <w:rFonts w:ascii="宋体" w:hAnsi="宋体"/>
                <w:sz w:val="24"/>
              </w:rPr>
              <w:t>3</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23</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成交</w:t>
            </w:r>
            <w:r>
              <w:rPr>
                <w:rFonts w:ascii="宋体" w:hAnsi="宋体"/>
                <w:sz w:val="24"/>
              </w:rPr>
              <w:t>候选人公示媒介</w:t>
            </w:r>
          </w:p>
        </w:tc>
        <w:tc>
          <w:tcPr>
            <w:tcW w:w="6410" w:type="dxa"/>
            <w:vAlign w:val="top"/>
          </w:tcPr>
          <w:p>
            <w:pPr>
              <w:adjustRightInd w:val="0"/>
              <w:snapToGrid w:val="0"/>
              <w:spacing w:line="460" w:lineRule="exact"/>
              <w:rPr>
                <w:rFonts w:ascii="宋体" w:hAnsi="宋体"/>
                <w:sz w:val="24"/>
              </w:rPr>
            </w:pPr>
            <w:r>
              <w:rPr>
                <w:rFonts w:ascii="宋体" w:hAnsi="宋体"/>
                <w:sz w:val="24"/>
              </w:rPr>
              <w:t>同</w:t>
            </w:r>
            <w:r>
              <w:rPr>
                <w:rFonts w:hint="eastAsia" w:ascii="宋体" w:hAnsi="宋体"/>
                <w:sz w:val="24"/>
              </w:rPr>
              <w:t>磋商</w:t>
            </w:r>
            <w:r>
              <w:rPr>
                <w:rFonts w:ascii="宋体" w:hAnsi="宋体"/>
                <w:sz w:val="24"/>
              </w:rPr>
              <w:t>公告公示媒</w:t>
            </w:r>
            <w:r>
              <w:rPr>
                <w:rFonts w:hint="eastAsia" w:ascii="宋体" w:hAnsi="宋体"/>
                <w:sz w:val="24"/>
              </w:rPr>
              <w:t>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24</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成交通知书</w:t>
            </w:r>
          </w:p>
        </w:tc>
        <w:tc>
          <w:tcPr>
            <w:tcW w:w="6410" w:type="dxa"/>
            <w:vAlign w:val="top"/>
          </w:tcPr>
          <w:p>
            <w:pPr>
              <w:adjustRightInd w:val="0"/>
              <w:snapToGrid w:val="0"/>
              <w:spacing w:line="460" w:lineRule="exact"/>
              <w:rPr>
                <w:rFonts w:ascii="宋体" w:hAnsi="宋体"/>
                <w:sz w:val="24"/>
              </w:rPr>
            </w:pPr>
            <w:r>
              <w:rPr>
                <w:sz w:val="24"/>
              </w:rPr>
              <w:t>成交供应商在公示期满后携带授权委托书到</w:t>
            </w:r>
            <w:r>
              <w:rPr>
                <w:rFonts w:hint="eastAsia"/>
                <w:sz w:val="24"/>
              </w:rPr>
              <w:t>采购机构</w:t>
            </w:r>
            <w:r>
              <w:rPr>
                <w:sz w:val="24"/>
              </w:rPr>
              <w:t>领取成交通知书。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25</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代理服务费</w:t>
            </w:r>
          </w:p>
        </w:tc>
        <w:tc>
          <w:tcPr>
            <w:tcW w:w="6410" w:type="dxa"/>
            <w:vAlign w:val="top"/>
          </w:tcPr>
          <w:p>
            <w:pPr>
              <w:adjustRightInd w:val="0"/>
              <w:snapToGrid w:val="0"/>
              <w:spacing w:line="460" w:lineRule="exact"/>
              <w:rPr>
                <w:rFonts w:ascii="宋体" w:hAnsi="宋体"/>
                <w:sz w:val="24"/>
              </w:rPr>
            </w:pPr>
            <w:r>
              <w:rPr>
                <w:rFonts w:hint="eastAsia" w:hAnsi="宋体"/>
                <w:sz w:val="24"/>
              </w:rPr>
              <w:t>根据本项目《采购代理协议》，成交投标人在领取成交通知书时，需向采购代理机构缴纳本次采购项目的代理服务费。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26</w:t>
            </w:r>
          </w:p>
        </w:tc>
        <w:tc>
          <w:tcPr>
            <w:tcW w:w="2410" w:type="dxa"/>
            <w:vAlign w:val="center"/>
          </w:tcPr>
          <w:p>
            <w:pPr>
              <w:pStyle w:val="23"/>
              <w:ind w:left="38"/>
              <w:jc w:val="center"/>
              <w:rPr>
                <w:rFonts w:ascii="Times New Roman" w:hAnsi="Times New Roman" w:cs="Times New Roman"/>
                <w:kern w:val="2"/>
              </w:rPr>
            </w:pPr>
            <w:r>
              <w:rPr>
                <w:rFonts w:hint="eastAsia" w:ascii="Times New Roman" w:hAnsi="Times New Roman" w:cs="Times New Roman"/>
                <w:kern w:val="2"/>
              </w:rPr>
              <w:t>低于成本价</w:t>
            </w:r>
          </w:p>
          <w:p>
            <w:pPr>
              <w:pStyle w:val="23"/>
              <w:ind w:left="38"/>
              <w:jc w:val="center"/>
              <w:rPr>
                <w:rFonts w:ascii="Times New Roman" w:hAnsi="Times New Roman" w:cs="Times New Roman"/>
                <w:kern w:val="2"/>
              </w:rPr>
            </w:pPr>
            <w:r>
              <w:rPr>
                <w:rFonts w:hint="eastAsia" w:ascii="Times New Roman" w:hAnsi="Times New Roman" w:cs="Times New Roman"/>
                <w:kern w:val="2"/>
              </w:rPr>
              <w:t>不正当竞争预防措施</w:t>
            </w:r>
          </w:p>
          <w:p>
            <w:pPr>
              <w:adjustRightInd w:val="0"/>
              <w:snapToGrid w:val="0"/>
              <w:spacing w:line="460" w:lineRule="exact"/>
              <w:jc w:val="center"/>
              <w:rPr>
                <w:sz w:val="24"/>
              </w:rPr>
            </w:pPr>
          </w:p>
        </w:tc>
        <w:tc>
          <w:tcPr>
            <w:tcW w:w="6410" w:type="dxa"/>
            <w:vAlign w:val="top"/>
          </w:tcPr>
          <w:p>
            <w:pPr>
              <w:adjustRightInd w:val="0"/>
              <w:snapToGrid w:val="0"/>
              <w:spacing w:line="460" w:lineRule="exact"/>
              <w:rPr>
                <w:sz w:val="24"/>
              </w:rPr>
            </w:pPr>
            <w:r>
              <w:rPr>
                <w:rFonts w:hint="eastAsia"/>
                <w:sz w:val="24"/>
              </w:rPr>
              <w:t>1.投标人报价不得超过招标控制价，否则做无效投标处理，同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460" w:lineRule="exact"/>
              <w:rPr>
                <w:sz w:val="24"/>
              </w:rPr>
            </w:pPr>
            <w:r>
              <w:rPr>
                <w:rFonts w:hint="eastAsia"/>
                <w:sz w:val="24"/>
              </w:rPr>
              <w:t>供应商的书面说明材料应当按照国家财务会计制度的规定要求，逐项就供应商提供的货物、工程和服务的主营业务成本、税金及附加、销售费用、管理费用、财务费用等成本构成事项详细陈述）。</w:t>
            </w:r>
          </w:p>
          <w:p>
            <w:pPr>
              <w:adjustRightInd w:val="0"/>
              <w:snapToGrid w:val="0"/>
              <w:spacing w:line="460" w:lineRule="exact"/>
              <w:rPr>
                <w:sz w:val="24"/>
              </w:rPr>
            </w:pPr>
            <w:r>
              <w:rPr>
                <w:rFonts w:hint="eastAsia"/>
                <w:sz w:val="24"/>
              </w:rPr>
              <w:t>2. 供应商书面说明应当签字确认或者加盖公章，否则无效。书面说明的签字确认，由其法定代表人/主要负责人/本人或者其授权代表签字确认。</w:t>
            </w:r>
          </w:p>
          <w:p>
            <w:pPr>
              <w:adjustRightInd w:val="0"/>
              <w:snapToGrid w:val="0"/>
              <w:spacing w:line="460" w:lineRule="exact"/>
              <w:rPr>
                <w:rFonts w:ascii="宋体" w:hAnsi="宋体"/>
                <w:sz w:val="24"/>
              </w:rPr>
            </w:pPr>
            <w:r>
              <w:rPr>
                <w:rFonts w:hint="eastAsia"/>
                <w:sz w:val="24"/>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bookmarkEnd w:id="0"/>
      <w:bookmarkEnd w:id="1"/>
      <w:bookmarkEnd w:id="2"/>
    </w:tbl>
    <w:p>
      <w:pPr>
        <w:widowControl/>
        <w:jc w:val="left"/>
        <w:rPr>
          <w:rFonts w:ascii="Times New Roman" w:hAnsi="Times New Roman" w:eastAsia="仿宋_GB2312" w:cs="Times New Roman"/>
          <w:bCs/>
          <w:color w:val="000000"/>
          <w:sz w:val="24"/>
        </w:rPr>
      </w:pPr>
      <w:r>
        <w:rPr>
          <w:rFonts w:hint="eastAsia" w:ascii="宋体" w:hAnsi="宋体"/>
          <w:color w:val="000000"/>
          <w:sz w:val="24"/>
        </w:rPr>
        <w:t>注：本表是对供应商须知的具体补充和修改，如有矛盾，应以本表为准。</w:t>
      </w: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440" w:lineRule="exact"/>
        <w:rPr>
          <w:rFonts w:ascii="Times New Roman" w:hAnsi="Times New Roman" w:cs="Times New Roman"/>
          <w:bCs/>
          <w:sz w:val="24"/>
          <w:szCs w:val="24"/>
        </w:rPr>
      </w:pPr>
      <w:r>
        <w:rPr>
          <w:rFonts w:ascii="Times New Roman" w:hAnsi="Times New Roman" w:cs="Times New Roman"/>
          <w:bCs/>
          <w:sz w:val="24"/>
          <w:szCs w:val="24"/>
        </w:rPr>
        <w:t>1. 适用范围</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440" w:lineRule="exact"/>
        <w:rPr>
          <w:rFonts w:ascii="Times New Roman" w:hAnsi="Times New Roman" w:cs="Times New Roman"/>
          <w:bCs/>
          <w:sz w:val="24"/>
          <w:szCs w:val="24"/>
        </w:rPr>
      </w:pPr>
      <w:r>
        <w:rPr>
          <w:rFonts w:ascii="Times New Roman" w:hAnsi="Times New Roman" w:cs="Times New Roman"/>
          <w:bCs/>
          <w:sz w:val="24"/>
          <w:szCs w:val="24"/>
        </w:rPr>
        <w:t>2. 定义</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sz w:val="24"/>
        </w:rPr>
        <w:t>详见《磋商须知前附表》</w:t>
      </w:r>
      <w:r>
        <w:rPr>
          <w:rFonts w:ascii="Times New Roman" w:hAnsi="Times New Roman" w:cs="Times New Roman"/>
          <w:bCs/>
          <w:color w:val="FF0000"/>
          <w:sz w:val="24"/>
          <w:szCs w:val="24"/>
        </w:rPr>
        <w:t>。</w:t>
      </w:r>
    </w:p>
    <w:p>
      <w:pPr>
        <w:adjustRightInd w:val="0"/>
        <w:snapToGrid w:val="0"/>
        <w:spacing w:line="30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阳新县公共资源交易监督管理局。</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ascii="Times New Roman" w:hAnsi="Times New Roman" w:cs="Times New Roman"/>
          <w:bCs/>
          <w:color w:val="FF0000"/>
          <w:sz w:val="24"/>
          <w:szCs w:val="24"/>
          <w:lang w:eastAsia="zh-CN"/>
        </w:rPr>
        <w:t>陕西希地工程项目管理有限公司</w:t>
      </w:r>
      <w:r>
        <w:rPr>
          <w:rFonts w:ascii="Times New Roman" w:hAnsi="Times New Roman" w:cs="Times New Roman"/>
          <w:bCs/>
          <w:sz w:val="24"/>
          <w:szCs w:val="24"/>
        </w:rPr>
        <w:t>。</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440" w:lineRule="exact"/>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3.4</w:t>
      </w:r>
      <w:r>
        <w:rPr>
          <w:rFonts w:hint="eastAsia" w:ascii="Times New Roman" w:hAnsi="Times New Roman" w:cs="Times New Roman"/>
          <w:bCs/>
          <w:sz w:val="24"/>
          <w:szCs w:val="24"/>
        </w:rPr>
        <w:t>供应商应提供项目所在地或公司所在地人民检察院出具的无行贿犯罪记录查询证明（不需要提供，自行承诺）。</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3.5</w:t>
      </w:r>
      <w:r>
        <w:rPr>
          <w:rFonts w:ascii="Times New Roman" w:hAnsi="Times New Roman" w:cs="Times New Roman"/>
          <w:bCs/>
          <w:sz w:val="24"/>
          <w:szCs w:val="24"/>
        </w:rPr>
        <w:t>本文件第一章第五条除上述以外的条款。</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440" w:lineRule="exact"/>
        <w:ind w:left="420" w:hanging="420"/>
        <w:rPr>
          <w:bCs/>
          <w:color w:val="000000"/>
          <w:sz w:val="24"/>
        </w:rPr>
      </w:pPr>
      <w:r>
        <w:rPr>
          <w:rFonts w:hint="eastAsia"/>
          <w:bCs/>
          <w:color w:val="000000"/>
          <w:sz w:val="24"/>
        </w:rPr>
        <w:t>4.1供应商应自行承担所有与编写和提交响应文件有关的费用，不论磋商结果如何，采购人和采购代理机构在任何情况下无义务和责任承担此类费用。</w:t>
      </w:r>
    </w:p>
    <w:p>
      <w:pPr>
        <w:spacing w:line="440" w:lineRule="exact"/>
        <w:rPr>
          <w:sz w:val="24"/>
        </w:rPr>
      </w:pPr>
      <w:r>
        <w:rPr>
          <w:rFonts w:hint="eastAsia"/>
          <w:bCs/>
          <w:color w:val="000000"/>
          <w:sz w:val="24"/>
        </w:rPr>
        <w:t>4.2</w:t>
      </w:r>
      <w:r>
        <w:rPr>
          <w:rFonts w:hint="eastAsia" w:ascii="宋体" w:hAnsi="宋体"/>
          <w:sz w:val="24"/>
        </w:rPr>
        <w:t>采购代理服务费</w:t>
      </w:r>
    </w:p>
    <w:p>
      <w:pPr>
        <w:pStyle w:val="20"/>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3"/>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vAlign w:val="top"/>
          </w:tcPr>
          <w:p>
            <w:pPr>
              <w:spacing w:line="300" w:lineRule="auto"/>
              <w:ind w:firstLine="998" w:firstLineChars="416"/>
              <w:rPr>
                <w:rFonts w:ascii="宋体" w:hAnsi="宋体" w:cs="宋体"/>
                <w:sz w:val="24"/>
              </w:rPr>
            </w:pPr>
            <w:r>
              <w:rPr>
                <w:rFonts w:ascii="宋体" w:hAnsi="宋体" w:eastAsia="宋体" w:cs="宋体"/>
                <w:kern w:val="2"/>
                <w:sz w:val="24"/>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101600</wp:posOffset>
                      </wp:positionV>
                      <wp:extent cx="1410335" cy="869950"/>
                      <wp:effectExtent l="2540" t="3810" r="15875" b="21590"/>
                      <wp:wrapNone/>
                      <wp:docPr id="4" name="Line 16"/>
                      <wp:cNvGraphicFramePr/>
                      <a:graphic xmlns:a="http://schemas.openxmlformats.org/drawingml/2006/main">
                        <a:graphicData uri="http://schemas.microsoft.com/office/word/2010/wordprocessingShape">
                          <wps:wsp>
                            <wps:cNvCnPr/>
                            <wps:spPr>
                              <a:xfrm flipH="1" flipV="1">
                                <a:off x="0" y="0"/>
                                <a:ext cx="1410335"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pt;margin-top:8pt;height:68.5pt;width:111.05pt;z-index:251660288;mso-width-relative:page;mso-height-relative:page;" filled="f" stroked="t" coordsize="21600,21600" o:gfxdata="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G7l&#10;D9MAAAAJAQAADwAAAAAAAAABACAAAAAiAAAAZHJzL2Rvd25yZXYueG1sUEsBAhQAFAAAAAgAh07i&#10;QF+X07LuAQAA8wMAAA4AAAAAAAAAAQAgAAAAIgEAAGRycy9lMm9Eb2MueG1sUEsFBgAAAAAGAAYA&#10;WQEAAIIFAAAAAA==&#10;">
                      <v:fill on="f" focussize="0,0"/>
                      <v:stroke color="#000000" joinstyle="round"/>
                      <v:imagedata o:title=""/>
                      <o:lock v:ext="edit" aspectratio="f"/>
                    </v:line>
                  </w:pict>
                </mc:Fallback>
              </mc:AlternateContent>
            </w:r>
            <w:r>
              <w:rPr>
                <w:rFonts w:ascii="宋体" w:hAnsi="宋体" w:eastAsia="宋体" w:cs="宋体"/>
                <w:kern w:val="2"/>
                <w:sz w:val="24"/>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54610</wp:posOffset>
                      </wp:positionV>
                      <wp:extent cx="1596390" cy="421005"/>
                      <wp:effectExtent l="1270" t="4445" r="2540" b="12700"/>
                      <wp:wrapNone/>
                      <wp:docPr id="5" name="Line 17"/>
                      <wp:cNvGraphicFramePr/>
                      <a:graphic xmlns:a="http://schemas.openxmlformats.org/drawingml/2006/main">
                        <a:graphicData uri="http://schemas.microsoft.com/office/word/2010/wordprocessingShape">
                          <wps:wsp>
                            <wps:cNvCnPr/>
                            <wps:spPr>
                              <a:xfrm flipH="1" flipV="1">
                                <a:off x="0" y="0"/>
                                <a:ext cx="1596390"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pt;margin-top:4.3pt;height:33.15pt;width:125.7pt;z-index:251661312;mso-width-relative:page;mso-height-relative:page;" filled="f" stroked="t" coordsize="21600,21600" o:gfxdata="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dgRwdMA&#10;AAAIAQAADwAAAAAAAAABACAAAAAiAAAAZHJzL2Rvd25yZXYueG1sUEsBAhQAFAAAAAgAh07iQFuJ&#10;8+/rAQAA8wMAAA4AAAAAAAAAAQAgAAAAIgEAAGRycy9lMm9Eb2MueG1sUEsFBgAAAAAGAAYAWQEA&#10;AH8FAAAAAA==&#10;">
                      <v:fill on="f" focussize="0,0"/>
                      <v:stroke color="#000000" joinstyle="round"/>
                      <v:imagedata o:title=""/>
                      <o:lock v:ext="edit" aspectratio="f"/>
                    </v:line>
                  </w:pict>
                </mc:Fallback>
              </mc:AlternateContent>
            </w:r>
            <w:r>
              <w:rPr>
                <w:rFonts w:ascii="宋体" w:hAnsi="宋体" w:eastAsia="宋体" w:cs="宋体"/>
                <w:kern w:val="2"/>
                <w:sz w:val="24"/>
                <w:szCs w:val="22"/>
                <w:lang w:val="en-US" w:eastAsia="zh-CN" w:bidi="ar-SA"/>
              </w:rPr>
              <mc:AlternateContent>
                <mc:Choice Requires="wps">
                  <w:drawing>
                    <wp:anchor distT="0" distB="0" distL="114300" distR="114300" simplePos="0" relativeHeight="251662336" behindDoc="0" locked="0" layoutInCell="0" allowOverlap="1">
                      <wp:simplePos x="0" y="0"/>
                      <wp:positionH relativeFrom="column">
                        <wp:posOffset>-113665</wp:posOffset>
                      </wp:positionH>
                      <wp:positionV relativeFrom="paragraph">
                        <wp:posOffset>-5715</wp:posOffset>
                      </wp:positionV>
                      <wp:extent cx="3175" cy="3175"/>
                      <wp:effectExtent l="0" t="0" r="0" b="0"/>
                      <wp:wrapNone/>
                      <wp:docPr id="6" name="Line 15"/>
                      <wp:cNvGraphicFramePr/>
                      <a:graphic xmlns:a="http://schemas.openxmlformats.org/drawingml/2006/main">
                        <a:graphicData uri="http://schemas.microsoft.com/office/word/2010/wordprocessingShape">
                          <wps:wsp>
                            <wps:cNvCnPr/>
                            <wps:spPr>
                              <a:xfrm>
                                <a:off x="0" y="0"/>
                                <a:ext cx="3175" cy="3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8.95pt;margin-top:-0.45pt;height:0.25pt;width:0.25pt;z-index:251662336;mso-width-relative:page;mso-height-relative:page;" filled="f" stroked="t" coordsize="21600,21600" o:allowincell="f" o:gfxdata="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9I4TTAAAABwEAAA8AAAAAAAAAAQAg&#10;AAAAIgAAAGRycy9kb3ducmV2LnhtbFBLAQIUABQAAAAIAIdO4kBOgWd72gEAANoDAAAOAAAAAAAA&#10;AAEAIAAAACIBAABkcnMvZTJvRG9jLnhtbFBLBQYAAAAABgAGAFkBAABuBQ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0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00" w:lineRule="auto"/>
              <w:ind w:firstLine="1504" w:firstLineChars="627"/>
              <w:rPr>
                <w:rFonts w:ascii="宋体" w:hAnsi="宋体" w:cs="宋体"/>
                <w:bCs/>
                <w:sz w:val="24"/>
              </w:rPr>
            </w:pPr>
            <w:r>
              <w:rPr>
                <w:rFonts w:hint="eastAsia" w:ascii="宋体" w:hAnsi="宋体" w:cs="宋体"/>
                <w:bCs/>
                <w:sz w:val="24"/>
              </w:rPr>
              <w:t>费率</w:t>
            </w:r>
          </w:p>
          <w:p>
            <w:pPr>
              <w:spacing w:line="300" w:lineRule="auto"/>
              <w:rPr>
                <w:rFonts w:ascii="宋体" w:hAnsi="宋体" w:cs="宋体"/>
                <w:sz w:val="24"/>
              </w:rPr>
            </w:pPr>
            <w:r>
              <w:rPr>
                <w:rFonts w:hint="eastAsia" w:ascii="宋体" w:hAnsi="宋体" w:cs="宋体"/>
                <w:sz w:val="24"/>
              </w:rPr>
              <w:t>金额（万元）</w:t>
            </w:r>
          </w:p>
        </w:tc>
        <w:tc>
          <w:tcPr>
            <w:tcW w:w="2028" w:type="dxa"/>
            <w:vAlign w:val="center"/>
          </w:tcPr>
          <w:p>
            <w:pPr>
              <w:spacing w:line="30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0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0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vAlign w:val="top"/>
          </w:tcPr>
          <w:p>
            <w:pPr>
              <w:spacing w:line="300" w:lineRule="auto"/>
              <w:jc w:val="center"/>
              <w:rPr>
                <w:rFonts w:ascii="宋体" w:hAnsi="宋体" w:cs="宋体"/>
                <w:sz w:val="24"/>
              </w:rPr>
            </w:pPr>
            <w:r>
              <w:rPr>
                <w:rFonts w:hint="eastAsia" w:ascii="宋体" w:hAnsi="宋体" w:cs="宋体"/>
                <w:sz w:val="24"/>
              </w:rPr>
              <w:t>100以下</w:t>
            </w:r>
          </w:p>
        </w:tc>
        <w:tc>
          <w:tcPr>
            <w:tcW w:w="2028" w:type="dxa"/>
            <w:vAlign w:val="top"/>
          </w:tcPr>
          <w:p>
            <w:pPr>
              <w:spacing w:line="300" w:lineRule="auto"/>
              <w:jc w:val="center"/>
              <w:rPr>
                <w:rFonts w:ascii="宋体" w:hAnsi="宋体" w:cs="宋体"/>
                <w:sz w:val="24"/>
              </w:rPr>
            </w:pPr>
            <w:r>
              <w:rPr>
                <w:rFonts w:hint="eastAsia" w:ascii="宋体" w:hAnsi="宋体" w:cs="宋体"/>
                <w:sz w:val="24"/>
              </w:rPr>
              <w:t>1.5%</w:t>
            </w:r>
          </w:p>
        </w:tc>
        <w:tc>
          <w:tcPr>
            <w:tcW w:w="1842" w:type="dxa"/>
            <w:vAlign w:val="top"/>
          </w:tcPr>
          <w:p>
            <w:pPr>
              <w:spacing w:line="300" w:lineRule="auto"/>
              <w:jc w:val="center"/>
              <w:rPr>
                <w:rFonts w:ascii="宋体" w:hAnsi="宋体" w:cs="宋体"/>
                <w:sz w:val="24"/>
              </w:rPr>
            </w:pPr>
            <w:r>
              <w:rPr>
                <w:rFonts w:hint="eastAsia" w:ascii="宋体" w:hAnsi="宋体" w:cs="宋体"/>
                <w:sz w:val="24"/>
              </w:rPr>
              <w:t>1.5%</w:t>
            </w:r>
          </w:p>
        </w:tc>
        <w:tc>
          <w:tcPr>
            <w:tcW w:w="1985" w:type="dxa"/>
            <w:vAlign w:val="top"/>
          </w:tcPr>
          <w:p>
            <w:pPr>
              <w:spacing w:line="30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vAlign w:val="top"/>
          </w:tcPr>
          <w:p>
            <w:pPr>
              <w:spacing w:line="300" w:lineRule="auto"/>
              <w:jc w:val="center"/>
              <w:rPr>
                <w:rFonts w:ascii="宋体" w:hAnsi="宋体" w:cs="宋体"/>
                <w:sz w:val="24"/>
              </w:rPr>
            </w:pPr>
            <w:r>
              <w:rPr>
                <w:rFonts w:hint="eastAsia" w:ascii="宋体" w:hAnsi="宋体" w:cs="宋体"/>
                <w:sz w:val="24"/>
              </w:rPr>
              <w:t>100-500</w:t>
            </w:r>
          </w:p>
        </w:tc>
        <w:tc>
          <w:tcPr>
            <w:tcW w:w="2028" w:type="dxa"/>
            <w:vAlign w:val="top"/>
          </w:tcPr>
          <w:p>
            <w:pPr>
              <w:spacing w:line="300" w:lineRule="auto"/>
              <w:jc w:val="center"/>
              <w:rPr>
                <w:rFonts w:ascii="宋体" w:hAnsi="宋体" w:cs="宋体"/>
                <w:sz w:val="24"/>
              </w:rPr>
            </w:pPr>
            <w:r>
              <w:rPr>
                <w:rFonts w:hint="eastAsia" w:ascii="宋体" w:hAnsi="宋体" w:cs="宋体"/>
                <w:sz w:val="24"/>
              </w:rPr>
              <w:t>1.1%</w:t>
            </w:r>
          </w:p>
        </w:tc>
        <w:tc>
          <w:tcPr>
            <w:tcW w:w="1842" w:type="dxa"/>
            <w:vAlign w:val="top"/>
          </w:tcPr>
          <w:p>
            <w:pPr>
              <w:spacing w:line="300" w:lineRule="auto"/>
              <w:jc w:val="center"/>
              <w:rPr>
                <w:rFonts w:ascii="宋体" w:hAnsi="宋体" w:cs="宋体"/>
                <w:sz w:val="24"/>
              </w:rPr>
            </w:pPr>
            <w:r>
              <w:rPr>
                <w:rFonts w:hint="eastAsia" w:ascii="宋体" w:hAnsi="宋体" w:cs="宋体"/>
                <w:sz w:val="24"/>
              </w:rPr>
              <w:t>0.8%</w:t>
            </w:r>
          </w:p>
        </w:tc>
        <w:tc>
          <w:tcPr>
            <w:tcW w:w="1985" w:type="dxa"/>
            <w:vAlign w:val="top"/>
          </w:tcPr>
          <w:p>
            <w:pPr>
              <w:spacing w:line="30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vAlign w:val="top"/>
          </w:tcPr>
          <w:p>
            <w:pPr>
              <w:spacing w:line="300" w:lineRule="auto"/>
              <w:jc w:val="center"/>
              <w:rPr>
                <w:rFonts w:ascii="宋体" w:hAnsi="宋体" w:cs="宋体"/>
                <w:sz w:val="24"/>
              </w:rPr>
            </w:pPr>
            <w:r>
              <w:rPr>
                <w:rFonts w:hint="eastAsia" w:ascii="宋体" w:hAnsi="宋体" w:cs="宋体"/>
                <w:sz w:val="24"/>
              </w:rPr>
              <w:t>500-1000</w:t>
            </w:r>
          </w:p>
        </w:tc>
        <w:tc>
          <w:tcPr>
            <w:tcW w:w="2028" w:type="dxa"/>
            <w:vAlign w:val="top"/>
          </w:tcPr>
          <w:p>
            <w:pPr>
              <w:spacing w:line="300" w:lineRule="auto"/>
              <w:jc w:val="center"/>
              <w:rPr>
                <w:rFonts w:ascii="宋体" w:hAnsi="宋体" w:cs="宋体"/>
                <w:sz w:val="24"/>
              </w:rPr>
            </w:pPr>
            <w:r>
              <w:rPr>
                <w:rFonts w:hint="eastAsia" w:ascii="宋体" w:hAnsi="宋体" w:cs="宋体"/>
                <w:sz w:val="24"/>
              </w:rPr>
              <w:t>0.8%</w:t>
            </w:r>
          </w:p>
        </w:tc>
        <w:tc>
          <w:tcPr>
            <w:tcW w:w="1842" w:type="dxa"/>
            <w:vAlign w:val="top"/>
          </w:tcPr>
          <w:p>
            <w:pPr>
              <w:spacing w:line="300" w:lineRule="auto"/>
              <w:jc w:val="center"/>
              <w:rPr>
                <w:rFonts w:ascii="宋体" w:hAnsi="宋体" w:cs="宋体"/>
                <w:sz w:val="24"/>
              </w:rPr>
            </w:pPr>
            <w:r>
              <w:rPr>
                <w:rFonts w:hint="eastAsia" w:ascii="宋体" w:hAnsi="宋体" w:cs="宋体"/>
                <w:sz w:val="24"/>
              </w:rPr>
              <w:t>0.45%</w:t>
            </w:r>
          </w:p>
        </w:tc>
        <w:tc>
          <w:tcPr>
            <w:tcW w:w="1985" w:type="dxa"/>
            <w:vAlign w:val="top"/>
          </w:tcPr>
          <w:p>
            <w:pPr>
              <w:spacing w:line="300" w:lineRule="auto"/>
              <w:jc w:val="center"/>
              <w:rPr>
                <w:rFonts w:ascii="宋体" w:hAnsi="宋体" w:cs="宋体"/>
                <w:sz w:val="24"/>
              </w:rPr>
            </w:pPr>
            <w:r>
              <w:rPr>
                <w:rFonts w:hint="eastAsia" w:ascii="宋体" w:hAnsi="宋体" w:cs="宋体"/>
                <w:sz w:val="24"/>
              </w:rPr>
              <w:t>0.55％</w:t>
            </w:r>
          </w:p>
        </w:tc>
      </w:tr>
    </w:tbl>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5.1响应文件以及与采购</w:t>
      </w:r>
      <w:r>
        <w:rPr>
          <w:rFonts w:hint="eastAsia" w:ascii="Times New Roman" w:hAnsi="Times New Roman" w:cs="Times New Roman"/>
          <w:bCs/>
          <w:sz w:val="24"/>
          <w:szCs w:val="24"/>
        </w:rPr>
        <w:t>代理</w:t>
      </w:r>
      <w:r>
        <w:rPr>
          <w:rFonts w:ascii="Times New Roman" w:hAnsi="Times New Roman" w:cs="Times New Roman"/>
          <w:bCs/>
          <w:sz w:val="24"/>
          <w:szCs w:val="24"/>
        </w:rPr>
        <w:t>机构和采购人就有关磋商的所有来往函电均应使用简体中文。</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440" w:lineRule="exact"/>
        <w:ind w:left="360" w:hanging="360" w:hangingChars="150"/>
        <w:rPr>
          <w:rFonts w:ascii="Times New Roman" w:hAnsi="Times New Roman" w:cs="Times New Roman"/>
          <w:bCs/>
          <w:sz w:val="24"/>
          <w:szCs w:val="24"/>
          <w:highlight w:val="yellow"/>
        </w:rPr>
      </w:pPr>
      <w:r>
        <w:rPr>
          <w:rFonts w:ascii="Times New Roman" w:hAnsi="Times New Roman" w:cs="Times New Roman"/>
          <w:bCs/>
          <w:sz w:val="24"/>
          <w:szCs w:val="24"/>
        </w:rPr>
        <w:t>5.5</w:t>
      </w:r>
      <w:r>
        <w:rPr>
          <w:rFonts w:ascii="Times New Roman" w:hAnsi="Times New Roman" w:cs="Times New Roman"/>
          <w:bCs/>
          <w:sz w:val="24"/>
          <w:szCs w:val="24"/>
          <w:highlight w:val="yellow"/>
        </w:rPr>
        <w:t>响应文件的组成</w:t>
      </w:r>
    </w:p>
    <w:p>
      <w:pPr>
        <w:spacing w:line="440" w:lineRule="exact"/>
        <w:ind w:left="315" w:leftChars="150"/>
        <w:rPr>
          <w:rFonts w:ascii="Times New Roman" w:hAnsi="Times New Roman" w:cs="Times New Roman"/>
          <w:bCs/>
          <w:sz w:val="24"/>
          <w:szCs w:val="24"/>
        </w:rPr>
      </w:pPr>
      <w:r>
        <w:rPr>
          <w:rFonts w:ascii="Times New Roman" w:hAnsi="Times New Roman" w:cs="Times New Roman"/>
          <w:bCs/>
          <w:sz w:val="24"/>
          <w:szCs w:val="24"/>
        </w:rPr>
        <w:t>不限于以下内容,应该有的必须提供,如未提供,磋商小组有权拒绝其响应文件：</w:t>
      </w:r>
    </w:p>
    <w:p>
      <w:pPr>
        <w:spacing w:after="120" w:line="440" w:lineRule="exact"/>
        <w:ind w:firstLine="480" w:firstLineChars="200"/>
        <w:rPr>
          <w:rFonts w:ascii="宋体" w:hAnsi="宋体"/>
          <w:bCs/>
          <w:color w:val="000000"/>
          <w:sz w:val="24"/>
        </w:rPr>
      </w:pPr>
      <w:r>
        <w:rPr>
          <w:rFonts w:hint="eastAsia" w:ascii="宋体" w:hAnsi="宋体"/>
          <w:bCs/>
          <w:color w:val="000000"/>
          <w:sz w:val="24"/>
        </w:rPr>
        <w:t>（1）磋商函及磋商函附录；</w:t>
      </w:r>
    </w:p>
    <w:p>
      <w:pPr>
        <w:spacing w:after="120" w:line="440" w:lineRule="exact"/>
        <w:ind w:firstLine="480" w:firstLineChars="200"/>
        <w:rPr>
          <w:rFonts w:ascii="宋体" w:hAnsi="宋体"/>
          <w:bCs/>
          <w:color w:val="000000"/>
          <w:sz w:val="24"/>
        </w:rPr>
      </w:pPr>
      <w:r>
        <w:rPr>
          <w:rFonts w:hint="eastAsia" w:ascii="宋体" w:hAnsi="宋体"/>
          <w:bCs/>
          <w:color w:val="000000"/>
          <w:sz w:val="24"/>
        </w:rPr>
        <w:t>（2）法定代表人身份证明</w:t>
      </w:r>
    </w:p>
    <w:p>
      <w:pPr>
        <w:spacing w:after="120" w:line="440" w:lineRule="exact"/>
        <w:ind w:firstLine="480" w:firstLineChars="200"/>
        <w:rPr>
          <w:rFonts w:ascii="宋体" w:hAnsi="宋体"/>
          <w:bCs/>
          <w:color w:val="000000"/>
          <w:sz w:val="24"/>
        </w:rPr>
      </w:pPr>
      <w:r>
        <w:rPr>
          <w:rFonts w:hint="eastAsia" w:ascii="宋体" w:hAnsi="宋体"/>
          <w:bCs/>
          <w:color w:val="000000"/>
          <w:sz w:val="24"/>
        </w:rPr>
        <w:t>（3）授权委托书；</w:t>
      </w:r>
    </w:p>
    <w:p>
      <w:pPr>
        <w:spacing w:after="120" w:line="440" w:lineRule="exact"/>
        <w:ind w:firstLine="480" w:firstLineChars="200"/>
        <w:rPr>
          <w:rFonts w:ascii="宋体" w:hAnsi="宋体"/>
          <w:bCs/>
          <w:color w:val="000000"/>
          <w:sz w:val="24"/>
        </w:rPr>
      </w:pPr>
      <w:r>
        <w:rPr>
          <w:rFonts w:hint="eastAsia" w:ascii="宋体" w:hAnsi="宋体"/>
          <w:bCs/>
          <w:color w:val="000000"/>
          <w:sz w:val="24"/>
        </w:rPr>
        <w:t>（4）已标价工程量清单；</w:t>
      </w:r>
    </w:p>
    <w:p>
      <w:pPr>
        <w:spacing w:after="120" w:line="440" w:lineRule="exact"/>
        <w:ind w:firstLine="480" w:firstLineChars="200"/>
        <w:rPr>
          <w:rFonts w:ascii="宋体" w:hAnsi="宋体"/>
          <w:bCs/>
          <w:color w:val="000000"/>
          <w:sz w:val="24"/>
        </w:rPr>
      </w:pPr>
      <w:r>
        <w:rPr>
          <w:rFonts w:hint="eastAsia" w:ascii="宋体" w:hAnsi="宋体"/>
          <w:bCs/>
          <w:color w:val="000000"/>
          <w:sz w:val="24"/>
        </w:rPr>
        <w:t>（5）施工组织设计；</w:t>
      </w:r>
    </w:p>
    <w:p>
      <w:pPr>
        <w:spacing w:after="120" w:line="440" w:lineRule="exact"/>
        <w:ind w:firstLine="480" w:firstLineChars="200"/>
        <w:rPr>
          <w:rFonts w:ascii="宋体" w:hAnsi="宋体"/>
          <w:bCs/>
          <w:color w:val="000000"/>
          <w:sz w:val="24"/>
        </w:rPr>
      </w:pPr>
      <w:r>
        <w:rPr>
          <w:rFonts w:hint="eastAsia" w:ascii="宋体" w:hAnsi="宋体"/>
          <w:bCs/>
          <w:color w:val="000000"/>
          <w:sz w:val="24"/>
        </w:rPr>
        <w:t>（6）项目管理机构；</w:t>
      </w:r>
    </w:p>
    <w:p>
      <w:pPr>
        <w:spacing w:after="120" w:line="440" w:lineRule="exact"/>
        <w:ind w:firstLine="480" w:firstLineChars="200"/>
        <w:rPr>
          <w:rFonts w:ascii="宋体" w:hAnsi="宋体"/>
          <w:bCs/>
          <w:color w:val="000000"/>
          <w:sz w:val="24"/>
        </w:rPr>
      </w:pPr>
      <w:r>
        <w:rPr>
          <w:rFonts w:hint="eastAsia" w:ascii="宋体" w:hAnsi="宋体"/>
          <w:bCs/>
          <w:color w:val="000000"/>
          <w:sz w:val="24"/>
        </w:rPr>
        <w:t>（7）资格审查资料；</w:t>
      </w:r>
    </w:p>
    <w:p>
      <w:pPr>
        <w:spacing w:after="120" w:line="440" w:lineRule="exact"/>
        <w:ind w:firstLine="480" w:firstLineChars="200"/>
        <w:rPr>
          <w:rFonts w:ascii="宋体" w:hAnsi="宋体"/>
          <w:bCs/>
          <w:color w:val="000000"/>
          <w:sz w:val="24"/>
        </w:rPr>
      </w:pPr>
      <w:r>
        <w:rPr>
          <w:rFonts w:hint="eastAsia" w:ascii="宋体" w:hAnsi="宋体"/>
          <w:bCs/>
          <w:color w:val="000000"/>
          <w:sz w:val="24"/>
        </w:rPr>
        <w:t>（8）供应商认为需提供的其它资料。</w:t>
      </w:r>
    </w:p>
    <w:p>
      <w:pPr>
        <w:spacing w:line="440" w:lineRule="exact"/>
        <w:ind w:left="273" w:leftChars="130"/>
        <w:rPr>
          <w:b/>
          <w:bCs/>
          <w:color w:val="000000"/>
          <w:sz w:val="24"/>
        </w:rPr>
      </w:pPr>
      <w:r>
        <w:rPr>
          <w:rFonts w:hint="eastAsia"/>
          <w:b/>
          <w:bCs/>
          <w:color w:val="000000"/>
          <w:sz w:val="24"/>
        </w:rPr>
        <w:t>本文件要求提供的其他资格证明文件及资料。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sz w:val="24"/>
        </w:rPr>
        <w:t>起</w:t>
      </w:r>
      <w:r>
        <w:rPr>
          <w:rFonts w:hint="eastAsia"/>
          <w:bCs/>
          <w:color w:val="FF0000"/>
          <w:sz w:val="24"/>
        </w:rPr>
        <w:t>（</w:t>
      </w:r>
      <w:r>
        <w:rPr>
          <w:rFonts w:hint="eastAsia"/>
          <w:bCs/>
          <w:color w:val="FF0000"/>
          <w:sz w:val="24"/>
          <w:u w:val="single"/>
        </w:rPr>
        <w:t>90</w:t>
      </w:r>
      <w:r>
        <w:rPr>
          <w:rFonts w:hint="eastAsia"/>
          <w:bCs/>
          <w:color w:val="FF0000"/>
          <w:sz w:val="24"/>
        </w:rPr>
        <w:t>）</w:t>
      </w:r>
      <w:r>
        <w:rPr>
          <w:bCs/>
          <w:color w:val="000000"/>
          <w:sz w:val="24"/>
        </w:rPr>
        <w:t>日历日</w:t>
      </w:r>
      <w:r>
        <w:rPr>
          <w:rFonts w:hint="eastAsia"/>
          <w:bCs/>
          <w:color w:val="000000"/>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440" w:lineRule="exact"/>
        <w:outlineLvl w:val="0"/>
        <w:rPr>
          <w:rFonts w:ascii="Times New Roman" w:hAnsi="Times New Roman" w:cs="Times New Roman"/>
          <w:b/>
          <w:sz w:val="24"/>
          <w:szCs w:val="24"/>
        </w:rPr>
      </w:pPr>
    </w:p>
    <w:p>
      <w:pPr>
        <w:spacing w:line="440" w:lineRule="exact"/>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440" w:lineRule="exact"/>
        <w:ind w:left="360" w:hanging="360" w:hangingChars="1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spacing w:line="440" w:lineRule="exact"/>
        <w:ind w:left="420" w:hanging="420"/>
        <w:rPr>
          <w:rFonts w:ascii="Times New Roman" w:hAnsi="Times New Roman" w:cs="Times New Roman"/>
          <w:b/>
          <w:bCs/>
          <w:sz w:val="24"/>
          <w:szCs w:val="24"/>
        </w:rPr>
      </w:pPr>
    </w:p>
    <w:p>
      <w:pPr>
        <w:spacing w:line="440" w:lineRule="exact"/>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12. 响应文件的份数和封装</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12.1响应文</w:t>
      </w:r>
      <w:r>
        <w:rPr>
          <w:rFonts w:ascii="Times New Roman" w:hAnsi="Times New Roman" w:cs="Times New Roman"/>
          <w:sz w:val="24"/>
          <w:szCs w:val="24"/>
        </w:rPr>
        <w:t>件一式</w:t>
      </w:r>
      <w:r>
        <w:rPr>
          <w:rFonts w:hint="eastAsia" w:ascii="Times New Roman" w:hAnsi="Times New Roman" w:cs="Times New Roman"/>
          <w:sz w:val="24"/>
          <w:szCs w:val="24"/>
          <w:lang w:eastAsia="zh-CN"/>
        </w:rPr>
        <w:t>肆</w:t>
      </w:r>
      <w:r>
        <w:rPr>
          <w:rFonts w:ascii="Times New Roman" w:hAnsi="Times New Roman" w:cs="Times New Roman"/>
          <w:sz w:val="24"/>
          <w:szCs w:val="24"/>
        </w:rPr>
        <w:t>份，其中正本一份，副本</w:t>
      </w:r>
      <w:r>
        <w:rPr>
          <w:rFonts w:hint="eastAsia" w:ascii="Times New Roman" w:hAnsi="Times New Roman" w:cs="Times New Roman"/>
          <w:bCs/>
          <w:sz w:val="24"/>
          <w:szCs w:val="24"/>
          <w:lang w:eastAsia="zh-CN"/>
        </w:rPr>
        <w:t>叁</w:t>
      </w:r>
      <w:r>
        <w:rPr>
          <w:rFonts w:ascii="Times New Roman" w:hAnsi="Times New Roman" w:cs="Times New Roman"/>
          <w:bCs/>
          <w:sz w:val="24"/>
          <w:szCs w:val="24"/>
        </w:rPr>
        <w:t>份。</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12.2响应文件的信封上应写明:项目编号、项目名称、磋商内容、供应商名称。</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13. 响应文件的递交</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13.1所有响应文件应于第一章“竞争性磋商邀请函”中规定的时间前递交到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14. 迟交的响应文件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14.1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15.磋商小组成员由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 资格性审查</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 第一轮磋商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18.1磋商小组将按</w:t>
      </w:r>
      <w:r>
        <w:rPr>
          <w:rFonts w:ascii="Times New Roman" w:hAnsi="Times New Roman" w:cs="Times New Roman"/>
          <w:bCs/>
          <w:color w:val="FF0000"/>
          <w:sz w:val="24"/>
          <w:szCs w:val="24"/>
        </w:rPr>
        <w:t>照随机抽签的顺序</w:t>
      </w:r>
      <w:r>
        <w:rPr>
          <w:rFonts w:hint="eastAsia" w:ascii="Times New Roman" w:hAnsi="Times New Roman" w:cs="Times New Roman"/>
          <w:bCs/>
          <w:color w:val="FF0000"/>
          <w:sz w:val="24"/>
          <w:szCs w:val="24"/>
        </w:rPr>
        <w:t>或按照签到的顺序</w:t>
      </w:r>
      <w:r>
        <w:rPr>
          <w:rFonts w:ascii="Times New Roman" w:hAnsi="Times New Roman" w:cs="Times New Roman"/>
          <w:bCs/>
          <w:sz w:val="24"/>
          <w:szCs w:val="24"/>
        </w:rPr>
        <w:t>决定供应商的磋商顺序，并与单一供应商分别进行磋商。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18.3 响应文件的澄清和说明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18.4磋商小组按磋商文件设定的方法和标准确定供应商符合磋商文件要求的，该供应商即为合格的供应商。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18.6合格的供应商不足三家的，磋商小组、采购人在调整采购需求中的技术、服务要求以及合同草案条款后进行下一轮磋商。否则，本次磋商终止。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19.磋商文件修正</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19.2磋商小组将磋商文件的修改结果以书面形式通知参加磋商的供应商。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 第二轮磋商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20.1磋商小组就修正后的磋商文件与供应商分别进行磋商。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 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21.3供应商的报价均超过了政府采购预算或报价未超过采购预算的供应商不足三家的，磋商活动终止。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21.4最后报价文件应密封，并在规定的同一时间内提交。最后报价是供应商响应文件的有效组成部分。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21.5在提交最后报价之前，供应商可以根据磋商情况退出磋商。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 综合评议</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22.1 磋商小组将按照磋商文件确定的评审办法对各供应商的响应文件进行商务服务评议和价格评议。</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22.2评审采用综合评分法，具体见“第四章评审办法及评审标准”。</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23.非专门面向中小企业、监狱企业或残疾人福利性单位采购项目价格评议</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w:t>
      </w:r>
      <w:r>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4.1</w:t>
      </w:r>
      <w:r>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5.</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440" w:lineRule="exact"/>
        <w:rPr>
          <w:rFonts w:ascii="Times New Roman" w:hAnsi="Times New Roman" w:eastAsia="黑体"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6</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7</w:t>
      </w:r>
      <w:r>
        <w:rPr>
          <w:rFonts w:ascii="Times New Roman" w:hAnsi="Times New Roman" w:cs="Times New Roman"/>
          <w:bCs/>
          <w:sz w:val="24"/>
          <w:szCs w:val="24"/>
        </w:rPr>
        <w:t>.采购人从评审报告提出的成交候选供应商中，按照排序由高到低的原则确定成交供应商。</w:t>
      </w:r>
    </w:p>
    <w:p>
      <w:pPr>
        <w:spacing w:line="440" w:lineRule="exact"/>
        <w:ind w:left="360" w:hanging="360" w:hangingChars="150"/>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8</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9</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6提起质疑的日期。</w:t>
      </w:r>
    </w:p>
    <w:p>
      <w:pPr>
        <w:spacing w:line="440" w:lineRule="exact"/>
        <w:rPr>
          <w:rFonts w:ascii="Times New Roman" w:hAnsi="Times New Roman" w:eastAsia="黑体"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.成交供应商在收到成交通知书后，三十日内与采购人签订</w:t>
      </w:r>
      <w:r>
        <w:rPr>
          <w:rFonts w:hint="eastAsia" w:ascii="Times New Roman" w:hAnsi="Times New Roman" w:cs="Times New Roman"/>
          <w:bCs/>
          <w:sz w:val="24"/>
          <w:szCs w:val="24"/>
          <w:lang w:eastAsia="zh-CN"/>
        </w:rPr>
        <w:t>施工</w:t>
      </w:r>
      <w:r>
        <w:rPr>
          <w:rFonts w:ascii="Times New Roman" w:hAnsi="Times New Roman" w:cs="Times New Roman"/>
          <w:bCs/>
          <w:sz w:val="24"/>
          <w:szCs w:val="24"/>
        </w:rPr>
        <w:t>合同。</w:t>
      </w:r>
    </w:p>
    <w:p>
      <w:pPr>
        <w:spacing w:line="440" w:lineRule="exact"/>
        <w:rPr>
          <w:rFonts w:ascii="Times New Roman" w:hAnsi="Times New Roman" w:cs="Times New Roman"/>
          <w:sz w:val="24"/>
          <w:szCs w:val="24"/>
        </w:rPr>
      </w:pPr>
    </w:p>
    <w:p>
      <w:pPr>
        <w:spacing w:line="440" w:lineRule="exact"/>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w:t>
      </w:r>
      <w:r>
        <w:rPr>
          <w:rFonts w:hint="eastAsia" w:ascii="Times New Roman" w:hAnsi="Times New Roman" w:cs="Times New Roman"/>
          <w:bCs/>
          <w:sz w:val="24"/>
          <w:szCs w:val="24"/>
          <w:lang w:val="en-US" w:eastAsia="zh-CN"/>
        </w:rPr>
        <w:t>按工程进度付款，具体以双方合同签订为准</w:t>
      </w:r>
      <w:r>
        <w:rPr>
          <w:rFonts w:hint="eastAsia" w:ascii="Calibri" w:hAnsi="Calibri" w:cs="黑体"/>
          <w:b w:val="0"/>
          <w:bCs w:val="0"/>
          <w:kern w:val="2"/>
          <w:sz w:val="24"/>
          <w:szCs w:val="24"/>
          <w:highlight w:val="none"/>
          <w:lang w:val="en-US" w:eastAsia="zh-CN" w:bidi="ar-SA"/>
        </w:rPr>
        <w:t>。</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440" w:lineRule="exact"/>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500" w:lineRule="exact"/>
        <w:jc w:val="center"/>
        <w:rPr>
          <w:rFonts w:ascii="Times New Roman" w:hAnsi="Times New Roman" w:cs="Times New Roman"/>
          <w:b/>
          <w:sz w:val="24"/>
          <w:szCs w:val="24"/>
        </w:rPr>
        <w:sectPr>
          <w:headerReference r:id="rId7" w:type="default"/>
          <w:pgSz w:w="11906" w:h="16838"/>
          <w:pgMar w:top="1440" w:right="1266" w:bottom="1440" w:left="1400" w:header="851" w:footer="992" w:gutter="0"/>
          <w:cols w:space="720" w:num="1"/>
          <w:docGrid w:type="lines" w:linePitch="312" w:charSpace="0"/>
        </w:sectPr>
      </w:pPr>
    </w:p>
    <w:p>
      <w:pPr>
        <w:numPr>
          <w:ilvl w:val="0"/>
          <w:numId w:val="3"/>
        </w:numPr>
        <w:spacing w:line="500" w:lineRule="exact"/>
        <w:jc w:val="center"/>
        <w:rPr>
          <w:rFonts w:ascii="Times New Roman" w:hAnsi="Times New Roman" w:cs="Times New Roman"/>
          <w:b/>
          <w:sz w:val="36"/>
          <w:szCs w:val="36"/>
        </w:rPr>
      </w:pPr>
      <w:r>
        <w:rPr>
          <w:rFonts w:ascii="Times New Roman" w:hAnsi="Times New Roman" w:cs="Times New Roman"/>
          <w:b/>
          <w:sz w:val="36"/>
          <w:szCs w:val="36"/>
        </w:rPr>
        <w:t xml:space="preserve"> 采购货物</w:t>
      </w:r>
      <w:r>
        <w:rPr>
          <w:rFonts w:hint="eastAsia" w:ascii="Times New Roman" w:hAnsi="Times New Roman" w:cs="Times New Roman"/>
          <w:b/>
          <w:sz w:val="36"/>
          <w:szCs w:val="36"/>
        </w:rPr>
        <w:t>（服务）</w:t>
      </w:r>
      <w:r>
        <w:rPr>
          <w:rFonts w:ascii="Times New Roman" w:hAnsi="Times New Roman" w:cs="Times New Roman"/>
          <w:b/>
          <w:sz w:val="36"/>
          <w:szCs w:val="36"/>
        </w:rPr>
        <w:t>技术参数、规格及要求</w:t>
      </w:r>
    </w:p>
    <w:p>
      <w:pPr>
        <w:pStyle w:val="18"/>
        <w:ind w:firstLine="0" w:firstLineChars="0"/>
      </w:pPr>
    </w:p>
    <w:p>
      <w:pPr>
        <w:pStyle w:val="18"/>
        <w:ind w:firstLine="0" w:firstLineChars="0"/>
      </w:pPr>
    </w:p>
    <w:p>
      <w:pPr>
        <w:pStyle w:val="18"/>
        <w:numPr>
          <w:ilvl w:val="0"/>
          <w:numId w:val="4"/>
        </w:numPr>
        <w:ind w:firstLine="0" w:firstLineChars="0"/>
        <w:rPr>
          <w:rFonts w:hint="eastAsia" w:cs="Times New Roman"/>
          <w:b/>
          <w:color w:val="auto"/>
          <w:sz w:val="30"/>
          <w:szCs w:val="30"/>
        </w:rPr>
      </w:pPr>
      <w:bookmarkStart w:id="3" w:name="_Toc494561954"/>
      <w:bookmarkStart w:id="4" w:name="_Toc495861535"/>
      <w:r>
        <w:rPr>
          <w:rFonts w:hint="eastAsia" w:cs="Times New Roman"/>
          <w:b/>
          <w:color w:val="auto"/>
          <w:sz w:val="30"/>
          <w:szCs w:val="30"/>
        </w:rPr>
        <w:t>项目简介</w:t>
      </w:r>
    </w:p>
    <w:p>
      <w:pPr>
        <w:pStyle w:val="18"/>
        <w:ind w:firstLine="0" w:firstLineChars="0"/>
        <w:rPr>
          <w:color w:val="auto"/>
          <w:szCs w:val="24"/>
          <w:shd w:val="clear" w:color="auto" w:fill="FFFFFF"/>
        </w:rPr>
      </w:pPr>
      <w:r>
        <w:rPr>
          <w:rFonts w:hint="eastAsia"/>
          <w:color w:val="auto"/>
          <w:szCs w:val="24"/>
          <w:shd w:val="clear" w:color="auto" w:fill="FFFFFF"/>
        </w:rPr>
        <w:t>工程量及相关技术要求详见本项目附件（工程量清单及图纸）</w:t>
      </w:r>
    </w:p>
    <w:p>
      <w:pPr>
        <w:widowControl/>
        <w:spacing w:line="360" w:lineRule="auto"/>
        <w:jc w:val="left"/>
        <w:rPr>
          <w:rFonts w:ascii="宋体" w:hAnsi="宋体"/>
          <w:b/>
          <w:sz w:val="30"/>
          <w:szCs w:val="30"/>
          <w:lang w:val="zh-CN"/>
        </w:rPr>
      </w:pPr>
      <w:r>
        <w:rPr>
          <w:rFonts w:hint="eastAsia" w:ascii="宋体" w:hAnsi="宋体"/>
          <w:b/>
          <w:sz w:val="30"/>
          <w:szCs w:val="30"/>
          <w:lang w:val="zh-CN"/>
        </w:rPr>
        <w:t>二、概述及简介</w:t>
      </w:r>
    </w:p>
    <w:p>
      <w:pPr>
        <w:pStyle w:val="39"/>
        <w:adjustRightInd w:val="0"/>
        <w:snapToGrid w:val="0"/>
        <w:ind w:firstLine="0" w:firstLineChars="0"/>
        <w:rPr>
          <w:rFonts w:hAnsi="宋体" w:cs="宋体"/>
          <w:szCs w:val="24"/>
          <w:shd w:val="clear" w:color="auto" w:fill="FFFFFF"/>
        </w:rPr>
      </w:pPr>
      <w:r>
        <w:rPr>
          <w:rFonts w:hint="eastAsia" w:hAnsi="宋体" w:cs="宋体"/>
          <w:szCs w:val="24"/>
          <w:shd w:val="clear" w:color="auto" w:fill="FFFFFF"/>
        </w:rPr>
        <w:t>1、项目名称：</w:t>
      </w:r>
      <w:r>
        <w:rPr>
          <w:rFonts w:hint="eastAsia" w:hAnsi="宋体" w:cs="宋体"/>
          <w:szCs w:val="24"/>
          <w:shd w:val="clear" w:color="auto" w:fill="FFFFFF"/>
          <w:lang w:eastAsia="zh-CN"/>
        </w:rPr>
        <w:t>阳新县经济开发区五一学校运动场工程</w:t>
      </w:r>
      <w:r>
        <w:rPr>
          <w:rFonts w:hint="eastAsia" w:hAnsi="宋体" w:cs="宋体"/>
          <w:szCs w:val="24"/>
          <w:shd w:val="clear" w:color="auto" w:fill="FFFFFF"/>
        </w:rPr>
        <w:t>；</w:t>
      </w:r>
    </w:p>
    <w:p>
      <w:pPr>
        <w:pStyle w:val="39"/>
        <w:adjustRightInd w:val="0"/>
        <w:snapToGrid w:val="0"/>
        <w:ind w:firstLine="0" w:firstLineChars="0"/>
        <w:rPr>
          <w:rFonts w:hAnsi="宋体" w:cs="宋体"/>
          <w:szCs w:val="24"/>
          <w:shd w:val="clear" w:color="auto" w:fill="FFFFFF"/>
        </w:rPr>
      </w:pPr>
      <w:r>
        <w:rPr>
          <w:rFonts w:hint="eastAsia" w:hAnsi="宋体" w:cs="宋体"/>
          <w:szCs w:val="24"/>
          <w:shd w:val="clear" w:color="auto" w:fill="FFFFFF"/>
        </w:rPr>
        <w:t>2、采购内容：建筑面积：（详见采购内容和清单）</w:t>
      </w:r>
    </w:p>
    <w:p>
      <w:pPr>
        <w:pStyle w:val="39"/>
        <w:adjustRightInd w:val="0"/>
        <w:snapToGrid w:val="0"/>
        <w:ind w:firstLine="0" w:firstLineChars="0"/>
        <w:rPr>
          <w:rFonts w:hAnsi="宋体" w:cs="宋体"/>
          <w:szCs w:val="24"/>
          <w:shd w:val="clear" w:color="auto" w:fill="FFFFFF"/>
        </w:rPr>
      </w:pPr>
      <w:r>
        <w:rPr>
          <w:rFonts w:hint="eastAsia" w:hAnsi="宋体" w:cs="宋体"/>
          <w:szCs w:val="24"/>
          <w:shd w:val="clear" w:color="auto" w:fill="FFFFFF"/>
        </w:rPr>
        <w:t>3、采购预算：</w:t>
      </w:r>
      <w:r>
        <w:rPr>
          <w:rFonts w:hint="eastAsia" w:hAnsi="宋体" w:eastAsia="宋体" w:cs="宋体"/>
          <w:szCs w:val="24"/>
          <w:shd w:val="clear" w:color="auto" w:fill="FFFFFF"/>
          <w:lang w:val="en-US" w:eastAsia="zh-CN"/>
        </w:rPr>
        <w:t>81.992872</w:t>
      </w:r>
      <w:r>
        <w:rPr>
          <w:rFonts w:hint="eastAsia" w:hAnsi="宋体" w:cs="宋体"/>
          <w:szCs w:val="24"/>
          <w:shd w:val="clear" w:color="auto" w:fill="FFFFFF"/>
        </w:rPr>
        <w:t>万元</w:t>
      </w:r>
    </w:p>
    <w:bookmarkEnd w:id="3"/>
    <w:bookmarkEnd w:id="4"/>
    <w:p>
      <w:pPr>
        <w:widowControl/>
        <w:spacing w:line="360" w:lineRule="auto"/>
        <w:jc w:val="left"/>
        <w:rPr>
          <w:rFonts w:hint="eastAsia" w:ascii="宋体" w:hAnsi="宋体"/>
          <w:b/>
          <w:sz w:val="30"/>
          <w:szCs w:val="30"/>
        </w:rPr>
      </w:pPr>
      <w:r>
        <w:rPr>
          <w:rFonts w:hint="eastAsia" w:ascii="宋体" w:hAnsi="宋体"/>
          <w:b/>
          <w:sz w:val="30"/>
          <w:szCs w:val="30"/>
        </w:rPr>
        <w:t>三、商务条款</w:t>
      </w:r>
    </w:p>
    <w:p>
      <w:pPr>
        <w:spacing w:line="360" w:lineRule="auto"/>
        <w:jc w:val="left"/>
        <w:rPr>
          <w:rFonts w:ascii="宋体" w:hAnsi="宋体"/>
          <w:bCs/>
          <w:color w:val="000000"/>
          <w:sz w:val="24"/>
        </w:rPr>
      </w:pPr>
      <w:r>
        <w:rPr>
          <w:rFonts w:hint="eastAsia" w:ascii="宋体" w:hAnsi="宋体" w:cs="宋体"/>
          <w:bCs/>
          <w:color w:val="000000"/>
          <w:sz w:val="24"/>
        </w:rPr>
        <w:t>1.</w:t>
      </w:r>
      <w:r>
        <w:rPr>
          <w:rFonts w:hint="eastAsia" w:ascii="宋体" w:hAnsi="宋体"/>
          <w:bCs/>
          <w:color w:val="000000"/>
          <w:sz w:val="24"/>
        </w:rPr>
        <w:t>工期：</w:t>
      </w:r>
      <w:r>
        <w:rPr>
          <w:rFonts w:hint="eastAsia" w:ascii="宋体" w:hAnsi="宋体"/>
          <w:bCs/>
          <w:color w:val="000000"/>
          <w:sz w:val="24"/>
          <w:lang w:eastAsia="zh-CN"/>
        </w:rPr>
        <w:t>合同签订后</w:t>
      </w:r>
      <w:r>
        <w:rPr>
          <w:rFonts w:hint="eastAsia" w:ascii="宋体" w:hAnsi="宋体"/>
          <w:bCs/>
          <w:color w:val="000000"/>
          <w:sz w:val="24"/>
          <w:lang w:val="en-US" w:eastAsia="zh-CN"/>
        </w:rPr>
        <w:t>30</w:t>
      </w:r>
      <w:r>
        <w:rPr>
          <w:rFonts w:hint="eastAsia" w:ascii="宋体" w:hAnsi="宋体"/>
          <w:bCs/>
          <w:color w:val="000000"/>
          <w:sz w:val="24"/>
          <w:lang w:eastAsia="zh-CN"/>
        </w:rPr>
        <w:t>日历天</w:t>
      </w:r>
      <w:r>
        <w:rPr>
          <w:rFonts w:hint="eastAsia" w:ascii="宋体" w:hAnsi="宋体"/>
          <w:bCs/>
          <w:color w:val="000000"/>
          <w:sz w:val="24"/>
        </w:rPr>
        <w:t>；</w:t>
      </w:r>
    </w:p>
    <w:p>
      <w:pPr>
        <w:spacing w:line="360" w:lineRule="auto"/>
        <w:jc w:val="left"/>
        <w:rPr>
          <w:rFonts w:ascii="宋体" w:hAnsi="宋体"/>
          <w:bCs/>
          <w:color w:val="000000"/>
          <w:sz w:val="24"/>
        </w:rPr>
      </w:pPr>
      <w:r>
        <w:rPr>
          <w:rFonts w:hint="eastAsia" w:ascii="宋体" w:hAnsi="宋体"/>
          <w:bCs/>
          <w:color w:val="000000"/>
          <w:sz w:val="24"/>
        </w:rPr>
        <w:t>2.质量目标：达到国家现行施工验收规范合格标准；</w:t>
      </w:r>
    </w:p>
    <w:p>
      <w:pPr>
        <w:spacing w:line="360" w:lineRule="auto"/>
        <w:jc w:val="left"/>
        <w:rPr>
          <w:rFonts w:hint="eastAsia" w:ascii="宋体" w:hAnsi="宋体"/>
          <w:sz w:val="24"/>
        </w:rPr>
      </w:pPr>
      <w:r>
        <w:rPr>
          <w:rFonts w:hint="eastAsia" w:ascii="宋体" w:hAnsi="宋体"/>
          <w:sz w:val="24"/>
        </w:rPr>
        <w:t>3.合同款支付：</w:t>
      </w:r>
      <w:r>
        <w:rPr>
          <w:rFonts w:hint="eastAsia" w:ascii="宋体" w:hAnsi="宋体"/>
          <w:bCs/>
          <w:color w:val="000000"/>
          <w:sz w:val="24"/>
        </w:rPr>
        <w:t>按工程进度付款，具体支付方式以合同签订为准</w:t>
      </w:r>
      <w:r>
        <w:rPr>
          <w:rFonts w:hint="eastAsia" w:ascii="宋体" w:hAnsi="宋体"/>
          <w:sz w:val="24"/>
        </w:rPr>
        <w:t>。</w:t>
      </w:r>
    </w:p>
    <w:p>
      <w:pPr>
        <w:pStyle w:val="11"/>
        <w:spacing w:line="360" w:lineRule="auto"/>
        <w:rPr>
          <w:rFonts w:ascii="宋体" w:hAnsi="宋体"/>
        </w:rPr>
      </w:pPr>
      <w:r>
        <w:rPr>
          <w:rFonts w:hint="eastAsia" w:ascii="宋体" w:hAnsi="宋体"/>
          <w:sz w:val="24"/>
          <w:lang w:val="en-US" w:eastAsia="zh-CN"/>
        </w:rPr>
        <w:t>4.</w:t>
      </w:r>
      <w:r>
        <w:rPr>
          <w:rFonts w:hint="eastAsia" w:ascii="宋体" w:hAnsi="宋体"/>
          <w:sz w:val="24"/>
        </w:rPr>
        <w:t>质保期：一年</w:t>
      </w:r>
    </w:p>
    <w:p>
      <w:pPr>
        <w:pStyle w:val="18"/>
        <w:ind w:firstLine="0" w:firstLineChars="0"/>
        <w:jc w:val="both"/>
        <w:rPr>
          <w:rFonts w:hint="eastAsia"/>
          <w:szCs w:val="24"/>
        </w:rPr>
      </w:pPr>
      <w:r>
        <w:rPr>
          <w:rFonts w:hint="eastAsia"/>
          <w:szCs w:val="24"/>
          <w:lang w:val="en-US" w:eastAsia="zh-CN"/>
        </w:rPr>
        <w:t>5</w:t>
      </w:r>
      <w:r>
        <w:rPr>
          <w:rFonts w:hint="eastAsia"/>
          <w:szCs w:val="24"/>
        </w:rPr>
        <w:t>.其它专用条款内容由中标人与采购人另行约定。</w:t>
      </w:r>
    </w:p>
    <w:p>
      <w:pPr>
        <w:pStyle w:val="18"/>
        <w:ind w:firstLine="0" w:firstLineChars="0"/>
        <w:jc w:val="both"/>
        <w:rPr>
          <w:rFonts w:hint="eastAsia" w:ascii="宋体" w:hAnsi="宋体" w:eastAsia="宋体" w:cs="黑体"/>
          <w:b/>
          <w:color w:val="auto"/>
          <w:kern w:val="2"/>
          <w:sz w:val="30"/>
          <w:szCs w:val="30"/>
          <w:lang w:val="zh-CN" w:eastAsia="zh-CN" w:bidi="ar-SA"/>
        </w:rPr>
      </w:pPr>
      <w:r>
        <w:rPr>
          <w:rFonts w:hint="eastAsia" w:ascii="宋体" w:hAnsi="宋体" w:eastAsia="宋体" w:cs="黑体"/>
          <w:b/>
          <w:color w:val="auto"/>
          <w:kern w:val="2"/>
          <w:sz w:val="30"/>
          <w:szCs w:val="30"/>
          <w:lang w:val="en-US" w:eastAsia="zh-CN" w:bidi="ar-SA"/>
        </w:rPr>
        <w:t>四、工程量清单</w:t>
      </w:r>
    </w:p>
    <w:p>
      <w:pPr>
        <w:pStyle w:val="39"/>
        <w:adjustRightInd w:val="0"/>
        <w:snapToGrid w:val="0"/>
        <w:ind w:firstLine="480"/>
        <w:rPr>
          <w:rFonts w:hint="eastAsia" w:hAnsi="宋体" w:eastAsia="宋体" w:cs="宋体"/>
          <w:szCs w:val="24"/>
          <w:shd w:val="clear" w:color="auto" w:fill="FFFFFF"/>
          <w:lang w:eastAsia="zh-CN"/>
        </w:rPr>
      </w:pPr>
    </w:p>
    <w:p>
      <w:pPr>
        <w:rPr>
          <w:rFonts w:hint="eastAsia" w:ascii="宋体" w:hAnsi="宋体" w:eastAsia="宋体"/>
          <w:b/>
          <w:sz w:val="36"/>
          <w:szCs w:val="36"/>
          <w:lang w:eastAsia="zh-CN"/>
        </w:rPr>
      </w:pPr>
      <w:r>
        <w:rPr>
          <w:rFonts w:hint="eastAsia" w:ascii="宋体" w:hAnsi="宋体" w:eastAsia="宋体"/>
          <w:b/>
          <w:sz w:val="36"/>
          <w:szCs w:val="36"/>
          <w:lang w:eastAsia="zh-CN"/>
        </w:rPr>
        <w:object>
          <v:shape id="_x0000_i1025" o:spt="75" type="#_x0000_t75" style="height:66pt;width:72.75pt;" o:ole="t" filled="f" o:preferrelative="t" stroked="f" coordsize="21600,21600">
            <v:path/>
            <v:fill on="f" focussize="0,0"/>
            <v:stroke on="f"/>
            <v:imagedata r:id="rId13" o:title=""/>
            <o:lock v:ext="edit" aspectratio="t"/>
            <w10:wrap type="none"/>
            <w10:anchorlock/>
          </v:shape>
          <o:OLEObject Type="Embed" ProgID="Excel.Sheet.12" ShapeID="_x0000_i1025" DrawAspect="Icon" ObjectID="_1468075725" r:id="rId12">
            <o:LockedField>false</o:LockedField>
          </o:OLEObject>
        </w:object>
      </w:r>
    </w:p>
    <w:p>
      <w:pPr>
        <w:pStyle w:val="17"/>
        <w:rPr>
          <w:rFonts w:hint="eastAsia"/>
          <w:lang w:val="en-US" w:eastAsia="zh-CN"/>
        </w:rPr>
      </w:pPr>
    </w:p>
    <w:p>
      <w:pPr>
        <w:pStyle w:val="17"/>
      </w:pPr>
    </w:p>
    <w:p>
      <w:pPr>
        <w:spacing w:line="400" w:lineRule="exact"/>
        <w:rPr>
          <w:sz w:val="24"/>
          <w:szCs w:val="24"/>
        </w:rPr>
      </w:pPr>
    </w:p>
    <w:p>
      <w:pPr>
        <w:pStyle w:val="18"/>
        <w:ind w:firstLine="0" w:firstLineChars="0"/>
      </w:pPr>
    </w:p>
    <w:p>
      <w:pPr>
        <w:adjustRightInd w:val="0"/>
        <w:snapToGrid w:val="0"/>
        <w:spacing w:line="440" w:lineRule="exact"/>
        <w:jc w:val="center"/>
        <w:outlineLvl w:val="0"/>
        <w:rPr>
          <w:rFonts w:ascii="Times New Roman" w:hAnsi="Times New Roman" w:cs="Times New Roman"/>
          <w:b/>
          <w:sz w:val="24"/>
          <w:szCs w:val="24"/>
        </w:rPr>
      </w:pPr>
    </w:p>
    <w:p>
      <w:pPr>
        <w:widowControl/>
        <w:jc w:val="left"/>
        <w:rPr>
          <w:rFonts w:ascii="Times New Roman" w:hAnsi="Times New Roman" w:cs="Times New Roman"/>
          <w:sz w:val="32"/>
          <w:szCs w:val="32"/>
        </w:rPr>
      </w:pPr>
      <w:r>
        <w:rPr>
          <w:rFonts w:ascii="Times New Roman" w:hAnsi="Times New Roman" w:cs="Times New Roman"/>
          <w:sz w:val="32"/>
          <w:szCs w:val="32"/>
        </w:rPr>
        <w:br w:type="page"/>
      </w:r>
    </w:p>
    <w:p>
      <w:pPr>
        <w:numPr>
          <w:ilvl w:val="0"/>
          <w:numId w:val="3"/>
        </w:numPr>
        <w:adjustRightInd w:val="0"/>
        <w:snapToGrid w:val="0"/>
        <w:spacing w:line="440" w:lineRule="exact"/>
        <w:ind w:left="0" w:leftChars="0" w:firstLine="0" w:firstLineChars="0"/>
        <w:jc w:val="center"/>
        <w:outlineLvl w:val="0"/>
        <w:rPr>
          <w:rFonts w:ascii="Times New Roman" w:hAnsi="Times New Roman" w:cs="Times New Roman"/>
          <w:b/>
          <w:sz w:val="36"/>
          <w:szCs w:val="36"/>
        </w:rPr>
      </w:pPr>
      <w:r>
        <w:rPr>
          <w:rFonts w:ascii="Times New Roman" w:hAnsi="Times New Roman" w:cs="Times New Roman"/>
          <w:b/>
          <w:sz w:val="36"/>
          <w:szCs w:val="36"/>
        </w:rPr>
        <w:t xml:space="preserve"> 评审办法及评分标准</w:t>
      </w:r>
    </w:p>
    <w:p>
      <w:pPr>
        <w:spacing w:line="520" w:lineRule="exact"/>
        <w:rPr>
          <w:rFonts w:cs="Times New Roman" w:asciiTheme="minorEastAsia" w:hAnsiTheme="minorEastAsia"/>
          <w:b/>
          <w:sz w:val="36"/>
          <w:szCs w:val="36"/>
          <w:lang w:val="hr-HR" w:bidi="ar-EG"/>
        </w:rPr>
      </w:pPr>
      <w:r>
        <w:rPr>
          <w:rFonts w:cs="Times New Roman" w:asciiTheme="minorEastAsia" w:hAnsiTheme="minorEastAsia"/>
          <w:b/>
          <w:sz w:val="36"/>
          <w:szCs w:val="36"/>
          <w:lang w:val="hr-HR" w:bidi="ar-EG"/>
        </w:rPr>
        <w:t>评审办法及评分标准</w:t>
      </w:r>
    </w:p>
    <w:p>
      <w:pPr>
        <w:spacing w:line="500" w:lineRule="exact"/>
        <w:jc w:val="left"/>
        <w:outlineLvl w:val="0"/>
        <w:rPr>
          <w:rFonts w:cs="Times New Roman" w:asciiTheme="minorEastAsia" w:hAnsiTheme="minorEastAsia"/>
          <w:b/>
          <w:sz w:val="36"/>
          <w:szCs w:val="36"/>
          <w:lang w:val="hr-HR" w:bidi="ar-EG"/>
        </w:rPr>
      </w:pPr>
      <w:r>
        <w:rPr>
          <w:rFonts w:hint="eastAsia" w:cs="Times New Roman" w:asciiTheme="minorEastAsia" w:hAnsiTheme="minorEastAsia"/>
          <w:b/>
          <w:sz w:val="28"/>
          <w:szCs w:val="28"/>
          <w:lang w:val="hr-HR" w:bidi="ar-EG"/>
        </w:rPr>
        <w:t>一、资格审查</w:t>
      </w:r>
    </w:p>
    <w:tbl>
      <w:tblPr>
        <w:tblStyle w:val="13"/>
        <w:tblW w:w="10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50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24"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资格审查资料</w:t>
            </w: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1.具有独立承担民事责任的能力。</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2.具有良好的商业信誉和健全的财务会计制度。</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供应商是法人的，应提供上一年度经审计的财务报告，或其基本开户银行出具的资信证明。其他组织和自然人，没有经审计的财务报告，提供银行出具的资信证明。</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专业担保机构对供应商进行资信审查后出具投标担保函的，可以不用提供经审计的财务报告和银行资信证明文件。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3.具有履行合同所必需的设备和专业技术能力的证明材料。</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供应商履行合同所必须的设备和专业技术能力的证明材料。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4.有依法缴纳税收和社会保障资金的良好记录。</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1.依法缴纳税收：</w:t>
            </w:r>
            <w:r>
              <w:rPr>
                <w:rFonts w:hint="eastAsia" w:asciiTheme="minorEastAsia" w:hAnsiTheme="minorEastAsia" w:eastAsiaTheme="minorEastAsia" w:cstheme="minorEastAsia"/>
                <w:color w:val="000000"/>
                <w:sz w:val="21"/>
                <w:szCs w:val="21"/>
              </w:rPr>
              <w:t>供应商依法缴纳税收的证明材料：本项目公告发布时间前6个月内（至少提供1个月）缴纳税收的凭据（完税证、缴款书、印花税票、银行代扣（代缴）转账凭证等均可）。</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2.社会保障资金：</w:t>
            </w:r>
            <w:r>
              <w:rPr>
                <w:rFonts w:hint="eastAsia" w:asciiTheme="minorEastAsia" w:hAnsiTheme="minorEastAsia" w:eastAsiaTheme="minorEastAsia" w:cstheme="minorEastAsia"/>
                <w:color w:val="000000"/>
                <w:sz w:val="21"/>
                <w:szCs w:val="21"/>
              </w:rPr>
              <w:t>供应商依法缴纳社会保障资金的证明材料：本项目公告发布时间前6个月内（至少提供1个月）缴纳社会保险的凭据（专用收据或社会保险交纳清单）；</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FF"/>
                <w:sz w:val="21"/>
                <w:szCs w:val="21"/>
              </w:rPr>
              <w:t>注：</w:t>
            </w:r>
            <w:r>
              <w:rPr>
                <w:rFonts w:hint="eastAsia" w:asciiTheme="minorEastAsia" w:hAnsiTheme="minorEastAsia" w:eastAsiaTheme="minorEastAsia" w:cstheme="minorEastAsia"/>
                <w:color w:val="000000"/>
                <w:sz w:val="21"/>
                <w:szCs w:val="21"/>
              </w:rPr>
              <w:t>供应商为其他组织或自然人的，也需要按此项规定提供缴纳税收的凭据和交纳社会保险的凭据；</w:t>
            </w:r>
          </w:p>
          <w:p>
            <w:pPr>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递交响应文件截止时间的当月成立但因税务机关原因导致其尚未依法缴纳税收的供应商，提供依法缴纳税收承诺书原件（格式自拟），该承诺书视同税收缴纳凭据。</w:t>
            </w:r>
          </w:p>
          <w:p>
            <w:pPr>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递交响应文件截止时间的当月成立但因社会保障资金管理机关原因导致其尚未依法缴纳社会保障资金的供应商，提供依法缴纳社会保障资金承诺书原件（格式自拟），该承诺书视同社会保险凭据。 </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依法免税或不需要缴纳社会保障资金的供应商，应提供相应文件证明其依法免税或不需要交纳社会保障资金。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5.参加政府采购活动前3年内，在经营活动中没有重大违法记录。</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格式如下：</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参加政府采购活动前3年内在经营活动中没有重大违法记录的书面声明</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采购人和集中采购机构：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我方在此声明，我方在参加本次政府采购活动前三年内，在经营活动中没有以下重大违法记录：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1、我方因违法经营被追究过刑事责任；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2、我方因违法经营被责令停产停业、吊销许可证或者执照；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3、我方因违法经营被处以较大数额罚款等行政处罚。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特此声明！ </w:t>
            </w:r>
          </w:p>
          <w:p>
            <w:pPr>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u w:val="single"/>
              </w:rPr>
              <w:t xml:space="preserve"> （盖单位章）             </w:t>
            </w:r>
          </w:p>
          <w:p>
            <w:pPr>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u w:val="single"/>
              </w:rPr>
              <w:t xml:space="preserve"> （签字）      </w:t>
            </w:r>
          </w:p>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6.具备法律、行政法规规定的其他条件的证明材料。</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7.未被列入失信被执行人、重大税收违法案件当事人名单，未被列入政府采购严重违法失信行为记录名单。</w:t>
            </w:r>
          </w:p>
        </w:tc>
        <w:tc>
          <w:tcPr>
            <w:tcW w:w="7134"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未被列入"信用中国"网站(www.creditchina.gov.cn)失信被执行人、重大税收违法案件当事人、"中国政府采购网"（www.ccgp.gov.cn）政府采购严重违法失信行为记录名单的网页截图。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8.特定条件：</w:t>
            </w:r>
          </w:p>
        </w:tc>
        <w:tc>
          <w:tcPr>
            <w:tcW w:w="7134"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须具备</w:t>
            </w:r>
            <w:r>
              <w:rPr>
                <w:rFonts w:hint="eastAsia" w:asciiTheme="minorEastAsia" w:hAnsiTheme="minorEastAsia" w:eastAsiaTheme="minorEastAsia" w:cstheme="minorEastAsia"/>
                <w:sz w:val="21"/>
                <w:szCs w:val="21"/>
                <w:lang w:eastAsia="zh-CN"/>
              </w:rPr>
              <w:t>建设行政主管部门</w:t>
            </w:r>
            <w:r>
              <w:rPr>
                <w:rFonts w:hint="eastAsia" w:asciiTheme="minorEastAsia" w:hAnsiTheme="minorEastAsia" w:eastAsiaTheme="minorEastAsia" w:cstheme="minorEastAsia"/>
                <w:sz w:val="21"/>
                <w:szCs w:val="21"/>
              </w:rPr>
              <w:t>颁发的有效的</w:t>
            </w:r>
            <w:r>
              <w:rPr>
                <w:rFonts w:hint="eastAsia" w:asciiTheme="minorEastAsia" w:hAnsiTheme="minorEastAsia" w:eastAsiaTheme="minorEastAsia" w:cstheme="minorEastAsia"/>
                <w:color w:val="FF0000"/>
                <w:sz w:val="21"/>
                <w:szCs w:val="21"/>
                <w:u w:val="single"/>
                <w:lang w:val="en-US" w:eastAsia="zh-CN"/>
              </w:rPr>
              <w:t>市政公用工程专业承包</w:t>
            </w:r>
            <w:r>
              <w:rPr>
                <w:rFonts w:hint="eastAsia" w:asciiTheme="minorEastAsia" w:hAnsiTheme="minorEastAsia" w:eastAsiaTheme="minorEastAsia" w:cstheme="minorEastAsia"/>
                <w:color w:val="FF0000"/>
                <w:sz w:val="21"/>
                <w:szCs w:val="21"/>
                <w:u w:val="single"/>
                <w:lang w:eastAsia="zh-CN"/>
              </w:rPr>
              <w:t>叁级及以上</w:t>
            </w:r>
            <w:r>
              <w:rPr>
                <w:rFonts w:hint="eastAsia" w:asciiTheme="minorEastAsia" w:hAnsiTheme="minorEastAsia" w:eastAsiaTheme="minorEastAsia" w:cstheme="minorEastAsia"/>
                <w:color w:val="FF0000"/>
                <w:sz w:val="21"/>
                <w:szCs w:val="21"/>
              </w:rPr>
              <w:t>资质</w:t>
            </w:r>
            <w:r>
              <w:rPr>
                <w:rFonts w:hint="eastAsia" w:asciiTheme="minorEastAsia" w:hAnsiTheme="minorEastAsia" w:eastAsiaTheme="minorEastAsia" w:cstheme="minorEastAsia"/>
                <w:sz w:val="21"/>
                <w:szCs w:val="21"/>
              </w:rPr>
              <w:t>，具备有效的安全生产许可证，具备工商行政管理部门核发的有效企业法人营业执照，</w:t>
            </w:r>
            <w:r>
              <w:rPr>
                <w:rFonts w:hint="eastAsia" w:asciiTheme="minorEastAsia" w:hAnsiTheme="minorEastAsia" w:eastAsiaTheme="minorEastAsia" w:cstheme="minorEastAsia"/>
                <w:color w:val="FF0000"/>
                <w:sz w:val="21"/>
                <w:szCs w:val="21"/>
              </w:rPr>
              <w:t>投标人在投标截止之日前五年至少已完成一个</w:t>
            </w:r>
            <w:r>
              <w:rPr>
                <w:rFonts w:hint="eastAsia" w:asciiTheme="minorEastAsia" w:hAnsiTheme="minorEastAsia" w:eastAsiaTheme="minorEastAsia" w:cstheme="minorEastAsia"/>
                <w:color w:val="FF0000"/>
                <w:sz w:val="21"/>
                <w:szCs w:val="21"/>
                <w:lang w:val="en-US" w:eastAsia="zh-CN"/>
              </w:rPr>
              <w:t>市政公用工程</w:t>
            </w:r>
            <w:r>
              <w:rPr>
                <w:rFonts w:hint="eastAsia" w:asciiTheme="minorEastAsia" w:hAnsiTheme="minorEastAsia" w:eastAsiaTheme="minorEastAsia" w:cstheme="minorEastAsia"/>
                <w:color w:val="FF0000"/>
                <w:sz w:val="21"/>
                <w:szCs w:val="21"/>
              </w:rPr>
              <w:t>业绩（业绩证明材料需同时提供施工合同</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lang w:val="en-US" w:eastAsia="zh-CN"/>
              </w:rPr>
              <w:t>中标通知书</w:t>
            </w: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color w:val="FF0000"/>
                <w:sz w:val="21"/>
                <w:szCs w:val="21"/>
                <w:lang w:val="en-US" w:eastAsia="zh-CN"/>
              </w:rPr>
              <w:t>县级以上公共资源交易平台网站中标公示截图</w:t>
            </w: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sz w:val="21"/>
                <w:szCs w:val="21"/>
              </w:rPr>
              <w:t>并在人员、设备、资金等方面具有相应的施工能力，其中，</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拟派</w:t>
            </w:r>
            <w:r>
              <w:rPr>
                <w:rFonts w:hint="eastAsia" w:asciiTheme="minorEastAsia" w:hAnsiTheme="minorEastAsia" w:eastAsiaTheme="minorEastAsia" w:cstheme="minorEastAsia"/>
                <w:color w:val="FF0000"/>
                <w:sz w:val="21"/>
                <w:szCs w:val="21"/>
              </w:rPr>
              <w:t>项目经理须具备相关主管部门核发的</w:t>
            </w:r>
            <w:r>
              <w:rPr>
                <w:rFonts w:hint="eastAsia" w:asciiTheme="minorEastAsia" w:hAnsiTheme="minorEastAsia" w:eastAsiaTheme="minorEastAsia" w:cstheme="minorEastAsia"/>
                <w:color w:val="FF0000"/>
                <w:sz w:val="21"/>
                <w:szCs w:val="21"/>
                <w:u w:val="single"/>
                <w:lang w:eastAsia="zh-CN"/>
              </w:rPr>
              <w:t>市政公用工程</w:t>
            </w:r>
            <w:r>
              <w:rPr>
                <w:rFonts w:hint="eastAsia" w:asciiTheme="minorEastAsia" w:hAnsiTheme="minorEastAsia" w:eastAsiaTheme="minorEastAsia" w:cstheme="minorEastAsia"/>
                <w:color w:val="FF0000"/>
                <w:sz w:val="21"/>
                <w:szCs w:val="21"/>
                <w:u w:val="single"/>
              </w:rPr>
              <w:t>专业贰级及以上</w:t>
            </w:r>
            <w:r>
              <w:rPr>
                <w:rFonts w:hint="eastAsia" w:asciiTheme="minorEastAsia" w:hAnsiTheme="minorEastAsia" w:eastAsiaTheme="minorEastAsia" w:cstheme="minorEastAsia"/>
                <w:color w:val="FF0000"/>
                <w:sz w:val="21"/>
                <w:szCs w:val="21"/>
              </w:rPr>
              <w:t>（不含临时证）注册建造师执业资格</w:t>
            </w:r>
            <w:r>
              <w:rPr>
                <w:rFonts w:hint="eastAsia" w:asciiTheme="minorEastAsia" w:hAnsiTheme="minorEastAsia" w:eastAsiaTheme="minorEastAsia" w:cstheme="minorEastAsia"/>
                <w:sz w:val="21"/>
                <w:szCs w:val="21"/>
              </w:rPr>
              <w:t>，具备有效的安全生产考核合格证书（B证），且未担任其他在施建设工程项目的项目经理。</w:t>
            </w:r>
            <w:r>
              <w:rPr>
                <w:rFonts w:hint="eastAsia" w:asciiTheme="minorEastAsia" w:hAnsiTheme="minorEastAsia" w:eastAsiaTheme="minorEastAsia" w:cstheme="minorEastAsia"/>
                <w:bCs/>
                <w:color w:val="FF0000"/>
                <w:sz w:val="21"/>
                <w:szCs w:val="21"/>
              </w:rPr>
              <w:t>项目管理机构还应配备具有岗位证的</w:t>
            </w:r>
            <w:r>
              <w:rPr>
                <w:rFonts w:hint="eastAsia" w:asciiTheme="minorEastAsia" w:hAnsiTheme="minorEastAsia" w:eastAsiaTheme="minorEastAsia" w:cstheme="minorEastAsia"/>
                <w:bCs/>
                <w:color w:val="FF0000"/>
                <w:sz w:val="21"/>
                <w:szCs w:val="21"/>
                <w:lang w:eastAsia="zh-CN"/>
              </w:rPr>
              <w:t>施工员、安全员、质检员等</w:t>
            </w:r>
            <w:r>
              <w:rPr>
                <w:rFonts w:hint="eastAsia" w:asciiTheme="minorEastAsia" w:hAnsiTheme="minorEastAsia" w:eastAsiaTheme="minorEastAsia" w:cstheme="minorEastAsia"/>
                <w:bCs/>
                <w:color w:val="FF0000"/>
                <w:sz w:val="21"/>
                <w:szCs w:val="21"/>
              </w:rPr>
              <w:t>相应专业管理人员</w:t>
            </w:r>
            <w:r>
              <w:rPr>
                <w:rFonts w:hint="eastAsia" w:asciiTheme="minorEastAsia" w:hAnsiTheme="minorEastAsia" w:eastAsiaTheme="minorEastAsia" w:cstheme="minorEastAsia"/>
                <w:sz w:val="21"/>
                <w:szCs w:val="21"/>
              </w:rPr>
              <w:t>，其中安全员还应具备安全生产考核合格证书（C证），项目技术负责人必须具有</w:t>
            </w:r>
            <w:r>
              <w:rPr>
                <w:rFonts w:hint="eastAsia" w:asciiTheme="minorEastAsia" w:hAnsiTheme="minorEastAsia" w:eastAsiaTheme="minorEastAsia" w:cstheme="minorEastAsia"/>
                <w:b/>
                <w:color w:val="FF0000"/>
                <w:sz w:val="21"/>
                <w:szCs w:val="21"/>
                <w:highlight w:val="none"/>
                <w:u w:val="single"/>
                <w:lang w:eastAsia="zh-CN"/>
              </w:rPr>
              <w:t>市政</w:t>
            </w:r>
            <w:r>
              <w:rPr>
                <w:rFonts w:hint="eastAsia" w:asciiTheme="minorEastAsia" w:hAnsiTheme="minorEastAsia" w:eastAsiaTheme="minorEastAsia" w:cstheme="minorEastAsia"/>
                <w:color w:val="FF0000"/>
                <w:sz w:val="21"/>
                <w:szCs w:val="21"/>
                <w:highlight w:val="none"/>
                <w:u w:val="single"/>
              </w:rPr>
              <w:t>相关专业</w:t>
            </w:r>
            <w:r>
              <w:rPr>
                <w:rFonts w:hint="eastAsia" w:asciiTheme="minorEastAsia" w:hAnsiTheme="minorEastAsia" w:eastAsiaTheme="minorEastAsia" w:cstheme="minorEastAsia"/>
                <w:sz w:val="21"/>
                <w:szCs w:val="21"/>
              </w:rPr>
              <w:t>中级工程师及以上职称或注册建造师执业资格</w:t>
            </w:r>
            <w:r>
              <w:rPr>
                <w:rFonts w:hint="eastAsia" w:asciiTheme="minorEastAsia" w:hAnsiTheme="minorEastAsia" w:eastAsia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24" w:type="dxa"/>
            <w:vMerge w:val="continue"/>
            <w:tcBorders>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b/>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9.落实政府采购政策需满足的资格要求：本项目专门面向中小微企业采购。</w:t>
            </w:r>
          </w:p>
        </w:tc>
        <w:tc>
          <w:tcPr>
            <w:tcW w:w="7134"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供应商应提供中小企业声明函，声明函格式见本采购文件附件。</w:t>
            </w:r>
          </w:p>
        </w:tc>
      </w:tr>
    </w:tbl>
    <w:p>
      <w:pPr>
        <w:pStyle w:val="18"/>
        <w:ind w:left="0" w:leftChars="0" w:firstLine="0" w:firstLineChars="0"/>
        <w:rPr>
          <w:rFonts w:cs="Times New Roman" w:asciiTheme="minorEastAsia" w:hAnsiTheme="minorEastAsia"/>
          <w:bCs/>
          <w:sz w:val="22"/>
          <w:szCs w:val="22"/>
        </w:rPr>
      </w:pPr>
      <w:r>
        <w:rPr>
          <w:rFonts w:hint="eastAsia" w:cs="Times New Roman" w:asciiTheme="minorEastAsia" w:hAnsiTheme="minorEastAsia"/>
          <w:bCs/>
          <w:sz w:val="22"/>
          <w:szCs w:val="22"/>
        </w:rPr>
        <w:t xml:space="preserve">备注： </w:t>
      </w:r>
    </w:p>
    <w:p>
      <w:pPr>
        <w:pStyle w:val="18"/>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1）所有证书、证明文件包括按要求提供的官网截图必须是真实可查证的，须注明资料来源。资格证明文件应为原件的扫描件，响应文件中须编入清晰的彩色扫描件或彩色复印件。所有证明材料须清晰可辨认，如因证明材料模糊无法辨认，缺页、漏页导致无法进行评审认定的责任由供应商自负。如发现弄虚作假将按照有关规定严肃处理。 </w:t>
      </w:r>
    </w:p>
    <w:p>
      <w:pPr>
        <w:pStyle w:val="18"/>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证明材料仅限于供应商本身，参股或控股单位及独立法人子公司的材料不能作为证明材料，但供应商兼并的企业的材料可作为证明材料。 </w:t>
      </w:r>
    </w:p>
    <w:p>
      <w:pPr>
        <w:pStyle w:val="18"/>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（2）对于响应文件中有任意一条不满足上表要求的将视为未实质性响应谈判文件，不进入下一项评审。 </w:t>
      </w:r>
    </w:p>
    <w:p>
      <w:pPr>
        <w:rPr>
          <w:rFonts w:cs="Times New Roman" w:asciiTheme="minorEastAsia" w:hAnsiTheme="minorEastAsia"/>
          <w:bCs/>
          <w:szCs w:val="24"/>
        </w:rPr>
      </w:pPr>
      <w:r>
        <w:rPr>
          <w:rFonts w:hint="eastAsia" w:cs="Times New Roman" w:asciiTheme="minorEastAsia" w:hAnsiTheme="minorEastAsia"/>
          <w:bCs/>
          <w:szCs w:val="24"/>
        </w:rPr>
        <w:br w:type="page"/>
      </w:r>
    </w:p>
    <w:p>
      <w:pPr>
        <w:pStyle w:val="18"/>
        <w:ind w:firstLine="0" w:firstLineChars="0"/>
        <w:rPr>
          <w:rFonts w:cs="Times New Roman" w:asciiTheme="minorEastAsia" w:hAnsiTheme="minorEastAsia"/>
          <w:bCs/>
          <w:szCs w:val="24"/>
        </w:rPr>
      </w:pPr>
      <w:r>
        <w:rPr>
          <w:rFonts w:hint="eastAsia" w:cs="Times New Roman" w:asciiTheme="minorEastAsia" w:hAnsiTheme="minorEastAsia"/>
          <w:b/>
          <w:color w:val="auto"/>
          <w:sz w:val="28"/>
          <w:szCs w:val="28"/>
          <w:lang w:val="hr-HR" w:bidi="ar-EG"/>
        </w:rPr>
        <w:t>二、符合性审查</w:t>
      </w:r>
    </w:p>
    <w:tbl>
      <w:tblPr>
        <w:tblStyle w:val="1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5276"/>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restart"/>
            <w:vAlign w:val="center"/>
          </w:tcPr>
          <w:p>
            <w:pPr>
              <w:jc w:val="center"/>
              <w:rPr>
                <w:rFonts w:ascii="Calibri" w:hAnsi="Calibri"/>
                <w:kern w:val="0"/>
                <w:szCs w:val="21"/>
              </w:rPr>
            </w:pPr>
            <w:r>
              <w:rPr>
                <w:rFonts w:hint="eastAsia" w:ascii="Calibri" w:hAnsi="Calibri"/>
                <w:kern w:val="0"/>
                <w:szCs w:val="21"/>
              </w:rPr>
              <w:t>符合性审查</w:t>
            </w:r>
          </w:p>
        </w:tc>
        <w:tc>
          <w:tcPr>
            <w:tcW w:w="5276" w:type="dxa"/>
          </w:tcPr>
          <w:p>
            <w:pPr>
              <w:jc w:val="center"/>
              <w:rPr>
                <w:rFonts w:ascii="宋体" w:hAnsi="宋体" w:eastAsia="宋体"/>
                <w:color w:val="000000"/>
              </w:rPr>
            </w:pPr>
            <w:r>
              <w:rPr>
                <w:rFonts w:hint="eastAsia" w:ascii="宋体" w:hAnsi="宋体" w:eastAsia="宋体"/>
                <w:color w:val="000000"/>
              </w:rPr>
              <w:t>审查内容</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1.按照磋商文件规定要求签署、盖章；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2.按磋商文件要求进行报价；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3.响应文件有效期满足磋商文件规定；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4.响应文件中未附有采购人不能接受条件；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宋体" w:hAnsi="宋体" w:eastAsia="宋体"/>
                <w:color w:val="000000"/>
              </w:rPr>
            </w:pPr>
            <w:r>
              <w:rPr>
                <w:rFonts w:hint="eastAsia" w:ascii="宋体" w:hAnsi="宋体" w:eastAsia="宋体"/>
                <w:color w:val="000000"/>
              </w:rPr>
              <w:t xml:space="preserve">5.响应文件满足磋商文件商务、技术等实质性要求；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宋体" w:hAnsi="宋体" w:eastAsia="宋体"/>
                <w:color w:val="000000"/>
              </w:rPr>
            </w:pPr>
            <w:r>
              <w:rPr>
                <w:rFonts w:hint="eastAsia" w:ascii="宋体" w:hAnsi="宋体" w:eastAsia="宋体"/>
                <w:color w:val="000000"/>
              </w:rPr>
              <w:t xml:space="preserve">6.供应商未出现磋商文件中规定无效的其它条款；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宋体" w:hAnsi="宋体" w:eastAsia="宋体"/>
                <w:color w:val="000000"/>
              </w:rPr>
            </w:pPr>
            <w:r>
              <w:rPr>
                <w:rFonts w:hint="eastAsia" w:ascii="宋体" w:hAnsi="宋体" w:eastAsia="宋体"/>
                <w:color w:val="000000"/>
              </w:rPr>
              <w:t xml:space="preserve">7.供应商未有下列任一情形： </w:t>
            </w:r>
          </w:p>
          <w:p>
            <w:pPr>
              <w:rPr>
                <w:rFonts w:ascii="宋体" w:hAnsi="宋体" w:eastAsia="宋体"/>
                <w:color w:val="000000"/>
              </w:rPr>
            </w:pPr>
            <w:r>
              <w:rPr>
                <w:rFonts w:hint="eastAsia" w:ascii="宋体" w:hAnsi="宋体" w:eastAsia="宋体"/>
                <w:color w:val="000000"/>
              </w:rPr>
              <w:t xml:space="preserve">（1）不同供应商的响应文件由同一单位或者个人编制； </w:t>
            </w:r>
          </w:p>
          <w:p>
            <w:pPr>
              <w:rPr>
                <w:rFonts w:ascii="宋体" w:hAnsi="宋体" w:eastAsia="宋体"/>
                <w:color w:val="000000"/>
              </w:rPr>
            </w:pPr>
            <w:r>
              <w:rPr>
                <w:rFonts w:hint="eastAsia" w:ascii="宋体" w:hAnsi="宋体" w:eastAsia="宋体"/>
                <w:color w:val="000000"/>
              </w:rPr>
              <w:t xml:space="preserve">（2）不同供应商委托同一单位或者个人办理投标事宜； </w:t>
            </w:r>
          </w:p>
          <w:p>
            <w:pPr>
              <w:rPr>
                <w:rFonts w:ascii="宋体" w:hAnsi="宋体" w:eastAsia="宋体"/>
                <w:color w:val="000000"/>
              </w:rPr>
            </w:pPr>
            <w:r>
              <w:rPr>
                <w:rFonts w:hint="eastAsia" w:ascii="宋体" w:hAnsi="宋体" w:eastAsia="宋体"/>
                <w:color w:val="000000"/>
              </w:rPr>
              <w:t xml:space="preserve">（3）不同供应商的响应文件载明的项目管理成员或者联系人员为同一人； </w:t>
            </w:r>
          </w:p>
          <w:p>
            <w:pPr>
              <w:rPr>
                <w:rFonts w:ascii="宋体" w:hAnsi="宋体" w:eastAsia="宋体"/>
                <w:color w:val="000000"/>
              </w:rPr>
            </w:pPr>
            <w:r>
              <w:rPr>
                <w:rFonts w:hint="eastAsia" w:ascii="宋体" w:hAnsi="宋体" w:eastAsia="宋体"/>
                <w:color w:val="000000"/>
              </w:rPr>
              <w:t xml:space="preserve">（4）不同供应商的响应文件异常一致或者投标报价呈规律性差异； </w:t>
            </w:r>
          </w:p>
          <w:p>
            <w:pPr>
              <w:rPr>
                <w:rFonts w:ascii="宋体" w:hAnsi="宋体" w:eastAsia="宋体"/>
                <w:color w:val="000000"/>
              </w:rPr>
            </w:pPr>
            <w:r>
              <w:rPr>
                <w:rFonts w:hint="eastAsia" w:ascii="宋体" w:hAnsi="宋体" w:eastAsia="宋体"/>
                <w:color w:val="000000"/>
              </w:rPr>
              <w:t>（5）不同供应商的响应文件相互混装。</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938" w:type="dxa"/>
            <w:gridSpan w:val="2"/>
            <w:vAlign w:val="center"/>
          </w:tcPr>
          <w:p>
            <w:pPr>
              <w:jc w:val="center"/>
              <w:rPr>
                <w:rFonts w:ascii="宋体" w:hAnsi="宋体" w:eastAsia="宋体"/>
                <w:color w:val="000000"/>
              </w:rPr>
            </w:pPr>
            <w:r>
              <w:rPr>
                <w:rFonts w:hint="eastAsia" w:ascii="宋体" w:hAnsi="宋体" w:eastAsia="宋体"/>
                <w:color w:val="000000"/>
              </w:rPr>
              <w:t>审查结论</w:t>
            </w:r>
          </w:p>
        </w:tc>
        <w:tc>
          <w:tcPr>
            <w:tcW w:w="1920" w:type="dxa"/>
          </w:tcPr>
          <w:p>
            <w:pPr>
              <w:jc w:val="center"/>
              <w:rPr>
                <w:rFonts w:ascii="Calibri" w:hAnsi="Calibri"/>
                <w:kern w:val="0"/>
                <w:szCs w:val="21"/>
              </w:rPr>
            </w:pPr>
          </w:p>
        </w:tc>
      </w:tr>
    </w:tbl>
    <w:p>
      <w:pPr>
        <w:jc w:val="left"/>
        <w:rPr>
          <w:rFonts w:ascii="宋体" w:hAnsi="宋体" w:eastAsia="宋体"/>
          <w:color w:val="000000"/>
          <w:sz w:val="24"/>
        </w:rPr>
      </w:pPr>
    </w:p>
    <w:tbl>
      <w:tblPr>
        <w:tblStyle w:val="13"/>
        <w:tblW w:w="0" w:type="auto"/>
        <w:tblInd w:w="0" w:type="dxa"/>
        <w:tblLayout w:type="fixed"/>
        <w:tblCellMar>
          <w:top w:w="0" w:type="dxa"/>
          <w:left w:w="108" w:type="dxa"/>
          <w:bottom w:w="0" w:type="dxa"/>
          <w:right w:w="108" w:type="dxa"/>
        </w:tblCellMar>
      </w:tblPr>
      <w:tblGrid>
        <w:gridCol w:w="8842"/>
      </w:tblGrid>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说明：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1）谈判小组分别对每一响应文件依据上表进行检查。 </w:t>
            </w:r>
          </w:p>
        </w:tc>
      </w:tr>
      <w:tr>
        <w:tblPrEx>
          <w:tblCellMar>
            <w:top w:w="0" w:type="dxa"/>
            <w:left w:w="108" w:type="dxa"/>
            <w:bottom w:w="0" w:type="dxa"/>
            <w:right w:w="108" w:type="dxa"/>
          </w:tblCellMar>
        </w:tblPrEx>
        <w:trPr>
          <w:trHeight w:val="241"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2）谈判小组决定供应商的响应性只根据响应文件本身的真实无误的内容，而不依据外部的证据，但响应文件有不真实不正确的内容时除外。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3）满足要求的条款打</w:t>
            </w:r>
            <w:r>
              <w:rPr>
                <w:rFonts w:ascii="宋体" w:hAnsi="宋体" w:eastAsia="宋体"/>
                <w:color w:val="000000"/>
              </w:rPr>
              <w:t>“</w:t>
            </w:r>
            <w:r>
              <w:rPr>
                <w:rFonts w:hint="eastAsia" w:ascii="宋体" w:hAnsi="宋体" w:eastAsia="宋体"/>
                <w:color w:val="000000"/>
              </w:rPr>
              <w:t>√</w:t>
            </w:r>
            <w:r>
              <w:rPr>
                <w:rFonts w:ascii="宋体" w:hAnsi="宋体" w:eastAsia="宋体"/>
                <w:color w:val="000000"/>
              </w:rPr>
              <w:t>”</w:t>
            </w:r>
            <w:r>
              <w:rPr>
                <w:rFonts w:hint="eastAsia" w:ascii="宋体" w:hAnsi="宋体" w:eastAsia="宋体"/>
                <w:color w:val="000000"/>
              </w:rPr>
              <w:t>，否则为</w:t>
            </w:r>
            <w:r>
              <w:rPr>
                <w:rFonts w:ascii="宋体" w:hAnsi="宋体" w:eastAsia="宋体"/>
                <w:color w:val="000000"/>
              </w:rPr>
              <w:t>“</w:t>
            </w:r>
            <w:r>
              <w:rPr>
                <w:rFonts w:hint="eastAsia" w:ascii="宋体" w:hAnsi="宋体" w:eastAsia="宋体"/>
                <w:color w:val="000000"/>
              </w:rPr>
              <w:t>×</w:t>
            </w:r>
            <w:r>
              <w:rPr>
                <w:rFonts w:ascii="宋体" w:hAnsi="宋体" w:eastAsia="宋体"/>
                <w:color w:val="000000"/>
              </w:rPr>
              <w:t>”</w:t>
            </w:r>
            <w:r>
              <w:rPr>
                <w:rFonts w:hint="eastAsia" w:ascii="宋体" w:hAnsi="宋体" w:eastAsia="宋体"/>
                <w:color w:val="000000"/>
              </w:rPr>
              <w:t xml:space="preserve">。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4）对于响应文件中有任意一条不满足要求将视为未实质性响应谈判文件，不进入谈判程序。 </w:t>
            </w:r>
          </w:p>
        </w:tc>
      </w:tr>
    </w:tbl>
    <w:p>
      <w:pPr>
        <w:pStyle w:val="17"/>
        <w:numPr>
          <w:ilvl w:val="0"/>
          <w:numId w:val="0"/>
        </w:numPr>
        <w:ind w:leftChars="0"/>
      </w:pPr>
    </w:p>
    <w:p>
      <w:pPr>
        <w:pStyle w:val="17"/>
        <w:numPr>
          <w:ilvl w:val="0"/>
          <w:numId w:val="0"/>
        </w:numPr>
        <w:ind w:leftChars="0"/>
      </w:pPr>
    </w:p>
    <w:p>
      <w:pPr>
        <w:pStyle w:val="17"/>
        <w:numPr>
          <w:ilvl w:val="0"/>
          <w:numId w:val="0"/>
        </w:numPr>
        <w:ind w:leftChars="0"/>
      </w:pPr>
    </w:p>
    <w:p>
      <w:pPr>
        <w:pStyle w:val="17"/>
        <w:numPr>
          <w:ilvl w:val="0"/>
          <w:numId w:val="0"/>
        </w:numPr>
        <w:ind w:leftChars="0"/>
      </w:pPr>
    </w:p>
    <w:p>
      <w:pPr>
        <w:pStyle w:val="17"/>
        <w:numPr>
          <w:ilvl w:val="0"/>
          <w:numId w:val="0"/>
        </w:numPr>
        <w:ind w:leftChars="0"/>
        <w:rPr>
          <w:rFonts w:hint="eastAsia" w:eastAsia="宋体"/>
          <w:lang w:eastAsia="zh-CN"/>
        </w:rPr>
      </w:pPr>
    </w:p>
    <w:p>
      <w:pPr>
        <w:pStyle w:val="17"/>
        <w:numPr>
          <w:ilvl w:val="0"/>
          <w:numId w:val="0"/>
        </w:numPr>
        <w:ind w:leftChars="0"/>
        <w:rPr>
          <w:rFonts w:hint="eastAsia" w:eastAsia="宋体"/>
          <w:lang w:eastAsia="zh-CN"/>
        </w:rPr>
      </w:pPr>
    </w:p>
    <w:p>
      <w:pPr>
        <w:pStyle w:val="18"/>
        <w:ind w:firstLine="0" w:firstLineChars="0"/>
        <w:rPr>
          <w:rFonts w:hint="eastAsia" w:eastAsia="宋体" w:cs="Times New Roman" w:asciiTheme="minorEastAsia" w:hAnsiTheme="minorEastAsia"/>
          <w:b/>
          <w:color w:val="auto"/>
          <w:sz w:val="28"/>
          <w:szCs w:val="28"/>
          <w:lang w:val="hr-HR" w:eastAsia="zh-CN" w:bidi="ar-EG"/>
        </w:rPr>
      </w:pPr>
      <w:r>
        <w:rPr>
          <w:rFonts w:hint="eastAsia" w:eastAsia="宋体" w:cs="Times New Roman" w:asciiTheme="minorEastAsia" w:hAnsiTheme="minorEastAsia"/>
          <w:b/>
          <w:color w:val="auto"/>
          <w:sz w:val="28"/>
          <w:szCs w:val="28"/>
          <w:lang w:val="hr-HR" w:eastAsia="zh-CN" w:bidi="ar-EG"/>
        </w:rPr>
        <w:t>三、评分标准</w:t>
      </w:r>
    </w:p>
    <w:tbl>
      <w:tblPr>
        <w:tblStyle w:val="13"/>
        <w:tblW w:w="100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3"/>
        <w:gridCol w:w="746"/>
        <w:gridCol w:w="2134"/>
        <w:gridCol w:w="60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869" w:type="dxa"/>
            <w:gridSpan w:val="2"/>
            <w:tcBorders>
              <w:bottom w:val="single" w:color="auto" w:sz="4" w:space="0"/>
              <w:right w:val="single" w:color="auto" w:sz="4" w:space="0"/>
            </w:tcBorders>
            <w:noWrap w:val="0"/>
            <w:vAlign w:val="center"/>
          </w:tcPr>
          <w:p>
            <w:pPr>
              <w:pStyle w:val="21"/>
              <w:adjustRightInd w:val="0"/>
              <w:snapToGrid w:val="0"/>
              <w:spacing w:line="320" w:lineRule="exact"/>
              <w:jc w:val="center"/>
              <w:rPr>
                <w:rFonts w:ascii="仿宋_GB2312" w:hAnsi="新宋体" w:eastAsia="仿宋_GB2312"/>
                <w:b/>
                <w:color w:val="000000"/>
                <w:sz w:val="24"/>
                <w:szCs w:val="24"/>
              </w:rPr>
            </w:pPr>
            <w:r>
              <w:rPr>
                <w:rFonts w:hint="eastAsia" w:ascii="仿宋_GB2312" w:hAnsi="新宋体" w:eastAsia="仿宋_GB2312"/>
                <w:b/>
                <w:color w:val="000000"/>
                <w:sz w:val="24"/>
                <w:szCs w:val="24"/>
              </w:rPr>
              <w:t>序号</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r>
              <w:rPr>
                <w:rFonts w:hint="eastAsia" w:ascii="仿宋_GB2312" w:hAnsi="新宋体" w:eastAsia="仿宋_GB2312"/>
                <w:color w:val="000000"/>
                <w:sz w:val="24"/>
                <w:szCs w:val="24"/>
              </w:rPr>
              <w:t>条款内容</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line="320" w:lineRule="exact"/>
              <w:jc w:val="center"/>
              <w:rPr>
                <w:rFonts w:ascii="仿宋_GB2312" w:hAnsi="新宋体" w:eastAsia="仿宋_GB2312"/>
                <w:b/>
                <w:color w:val="000000"/>
                <w:sz w:val="24"/>
                <w:szCs w:val="24"/>
              </w:rPr>
            </w:pPr>
            <w:r>
              <w:rPr>
                <w:rFonts w:hint="eastAsia" w:ascii="仿宋_GB2312" w:hAnsi="新宋体" w:eastAsia="仿宋_GB2312"/>
                <w:b/>
                <w:color w:val="000000"/>
                <w:sz w:val="24"/>
                <w:szCs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69" w:type="dxa"/>
            <w:gridSpan w:val="2"/>
            <w:tcBorders>
              <w:bottom w:val="single" w:color="auto" w:sz="4" w:space="0"/>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r>
              <w:rPr>
                <w:rFonts w:hint="eastAsia" w:ascii="仿宋_GB2312" w:hAnsi="新宋体" w:eastAsia="仿宋_GB2312"/>
                <w:color w:val="000000"/>
                <w:sz w:val="24"/>
                <w:szCs w:val="24"/>
              </w:rPr>
              <w:t>1</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r>
              <w:rPr>
                <w:rFonts w:hint="eastAsia" w:ascii="仿宋_GB2312" w:hAnsi="新宋体" w:eastAsia="仿宋_GB2312"/>
                <w:color w:val="000000"/>
                <w:sz w:val="24"/>
                <w:szCs w:val="24"/>
              </w:rPr>
              <w:t>分值构成</w:t>
            </w:r>
          </w:p>
          <w:p>
            <w:pPr>
              <w:pStyle w:val="21"/>
              <w:adjustRightInd w:val="0"/>
              <w:snapToGrid w:val="0"/>
              <w:spacing w:line="320" w:lineRule="exact"/>
              <w:jc w:val="center"/>
              <w:rPr>
                <w:rFonts w:ascii="仿宋_GB2312" w:hAnsi="新宋体" w:eastAsia="仿宋_GB2312"/>
                <w:color w:val="000000"/>
                <w:sz w:val="24"/>
                <w:szCs w:val="24"/>
              </w:rPr>
            </w:pPr>
            <w:r>
              <w:rPr>
                <w:rFonts w:hint="eastAsia" w:ascii="仿宋_GB2312" w:hAnsi="新宋体" w:eastAsia="仿宋_GB2312"/>
                <w:color w:val="000000"/>
                <w:sz w:val="24"/>
                <w:szCs w:val="24"/>
              </w:rPr>
              <w:t>(总分100分)</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line="320" w:lineRule="exact"/>
              <w:rPr>
                <w:rFonts w:hint="default" w:ascii="仿宋_GB2312" w:hAnsi="新宋体" w:eastAsia="仿宋_GB2312"/>
                <w:color w:val="000000"/>
                <w:sz w:val="24"/>
                <w:szCs w:val="24"/>
                <w:u w:val="single"/>
                <w:lang w:val="en-US" w:eastAsia="zh-CN"/>
              </w:rPr>
            </w:pPr>
            <w:r>
              <w:rPr>
                <w:rFonts w:hint="eastAsia" w:ascii="仿宋_GB2312" w:hAnsi="新宋体" w:eastAsia="仿宋_GB2312"/>
                <w:color w:val="000000"/>
                <w:sz w:val="24"/>
                <w:szCs w:val="24"/>
              </w:rPr>
              <w:t>技术部分：</w:t>
            </w:r>
            <w:r>
              <w:rPr>
                <w:rFonts w:hint="eastAsia" w:ascii="仿宋_GB2312" w:hAnsi="新宋体" w:eastAsia="仿宋_GB2312"/>
                <w:color w:val="000000"/>
                <w:sz w:val="24"/>
                <w:szCs w:val="24"/>
                <w:u w:val="single"/>
              </w:rPr>
              <w:t xml:space="preserve"> </w:t>
            </w:r>
            <w:r>
              <w:rPr>
                <w:rFonts w:hint="eastAsia" w:ascii="仿宋_GB2312" w:hAnsi="新宋体" w:eastAsia="仿宋_GB2312"/>
                <w:color w:val="000000"/>
                <w:sz w:val="24"/>
                <w:szCs w:val="24"/>
                <w:u w:val="single"/>
                <w:lang w:val="en-US" w:eastAsia="zh-CN"/>
              </w:rPr>
              <w:t>60</w:t>
            </w:r>
            <w:r>
              <w:rPr>
                <w:rFonts w:hint="eastAsia" w:ascii="仿宋_GB2312" w:hAnsi="新宋体" w:eastAsia="仿宋_GB2312"/>
                <w:color w:val="000000"/>
                <w:sz w:val="24"/>
                <w:szCs w:val="24"/>
                <w:u w:val="single"/>
              </w:rPr>
              <w:t xml:space="preserve"> </w:t>
            </w:r>
            <w:r>
              <w:rPr>
                <w:rFonts w:hint="eastAsia" w:ascii="仿宋_GB2312" w:hAnsi="新宋体" w:eastAsia="仿宋_GB2312"/>
                <w:color w:val="000000"/>
                <w:sz w:val="24"/>
                <w:szCs w:val="24"/>
              </w:rPr>
              <w:t>分   商务综合部分</w:t>
            </w:r>
            <w:r>
              <w:rPr>
                <w:rFonts w:hint="eastAsia" w:ascii="仿宋_GB2312" w:hAnsi="新宋体" w:eastAsia="仿宋_GB2312"/>
                <w:color w:val="000000"/>
                <w:sz w:val="24"/>
                <w:szCs w:val="24"/>
                <w:u w:val="single"/>
                <w:lang w:val="en-US" w:eastAsia="zh-CN"/>
              </w:rPr>
              <w:t>10分</w:t>
            </w:r>
          </w:p>
          <w:p>
            <w:pPr>
              <w:pStyle w:val="21"/>
              <w:adjustRightInd w:val="0"/>
              <w:snapToGrid w:val="0"/>
              <w:spacing w:line="320" w:lineRule="exact"/>
              <w:rPr>
                <w:rFonts w:ascii="仿宋_GB2312" w:hAnsi="新宋体" w:eastAsia="仿宋_GB2312"/>
                <w:color w:val="000000"/>
                <w:sz w:val="24"/>
                <w:szCs w:val="24"/>
              </w:rPr>
            </w:pPr>
            <w:r>
              <w:rPr>
                <w:rFonts w:hint="eastAsia" w:ascii="仿宋_GB2312" w:hAnsi="新宋体" w:eastAsia="仿宋_GB2312"/>
                <w:color w:val="000000"/>
                <w:sz w:val="24"/>
                <w:szCs w:val="24"/>
              </w:rPr>
              <w:t>商务报价部分：</w:t>
            </w:r>
            <w:r>
              <w:rPr>
                <w:rFonts w:hint="eastAsia" w:ascii="仿宋_GB2312" w:hAnsi="新宋体" w:eastAsia="仿宋_GB2312"/>
                <w:color w:val="000000"/>
                <w:sz w:val="24"/>
                <w:szCs w:val="24"/>
                <w:u w:val="single"/>
              </w:rPr>
              <w:t xml:space="preserve"> 30 </w:t>
            </w:r>
            <w:r>
              <w:rPr>
                <w:rFonts w:hint="eastAsia" w:ascii="仿宋_GB2312" w:hAnsi="新宋体" w:eastAsia="仿宋_GB2312"/>
                <w:color w:val="000000"/>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86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r>
              <w:rPr>
                <w:rFonts w:hint="eastAsia" w:ascii="仿宋_GB2312" w:hAnsi="新宋体" w:eastAsia="仿宋_GB2312"/>
                <w:b/>
                <w:color w:val="000000"/>
                <w:sz w:val="24"/>
                <w:szCs w:val="24"/>
              </w:rPr>
              <w:t>条款号</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r>
              <w:rPr>
                <w:rFonts w:hint="eastAsia" w:ascii="仿宋_GB2312" w:hAnsi="新宋体" w:eastAsia="仿宋_GB2312"/>
                <w:color w:val="000000"/>
                <w:sz w:val="24"/>
                <w:szCs w:val="24"/>
              </w:rPr>
              <w:t>评分因素</w:t>
            </w:r>
          </w:p>
        </w:tc>
        <w:tc>
          <w:tcPr>
            <w:tcW w:w="6047" w:type="dxa"/>
            <w:tcBorders>
              <w:top w:val="single" w:color="000000" w:sz="4" w:space="0"/>
              <w:left w:val="single" w:color="000000" w:sz="4" w:space="0"/>
              <w:bottom w:val="single" w:color="000000" w:sz="4" w:space="0"/>
              <w:right w:val="single" w:color="000000"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r>
              <w:rPr>
                <w:rFonts w:hint="eastAsia" w:ascii="仿宋_GB2312" w:hAnsi="新宋体" w:eastAsia="仿宋_GB2312"/>
                <w:b/>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123" w:type="dxa"/>
            <w:vMerge w:val="restart"/>
            <w:tcBorders>
              <w:top w:val="single" w:color="000000" w:sz="4" w:space="0"/>
              <w:right w:val="single" w:color="auto" w:sz="4" w:space="0"/>
            </w:tcBorders>
            <w:noWrap w:val="0"/>
            <w:vAlign w:val="center"/>
          </w:tcPr>
          <w:p>
            <w:pPr>
              <w:pStyle w:val="21"/>
              <w:adjustRightInd w:val="0"/>
              <w:snapToGrid w:val="0"/>
              <w:spacing w:line="320" w:lineRule="exact"/>
              <w:jc w:val="center"/>
              <w:rPr>
                <w:rFonts w:hint="eastAsia" w:ascii="仿宋_GB2312" w:hAnsi="新宋体" w:eastAsia="仿宋_GB2312"/>
                <w:color w:val="000000"/>
                <w:sz w:val="24"/>
                <w:szCs w:val="24"/>
              </w:rPr>
            </w:pPr>
            <w:r>
              <w:rPr>
                <w:rFonts w:hint="eastAsia" w:ascii="仿宋_GB2312" w:hAnsi="新宋体" w:eastAsia="仿宋_GB2312"/>
                <w:color w:val="000000"/>
                <w:sz w:val="24"/>
                <w:szCs w:val="24"/>
              </w:rPr>
              <w:t>1</w:t>
            </w:r>
          </w:p>
          <w:p>
            <w:pPr>
              <w:pStyle w:val="21"/>
              <w:adjustRightInd w:val="0"/>
              <w:snapToGrid w:val="0"/>
              <w:spacing w:line="320" w:lineRule="exact"/>
              <w:jc w:val="center"/>
              <w:rPr>
                <w:rFonts w:ascii="仿宋_GB2312" w:hAnsi="新宋体" w:eastAsia="仿宋_GB2312"/>
                <w:color w:val="000000"/>
                <w:sz w:val="24"/>
                <w:szCs w:val="24"/>
              </w:rPr>
            </w:pPr>
            <w:r>
              <w:rPr>
                <w:rFonts w:ascii="仿宋_GB2312" w:hAnsi="新宋体" w:eastAsia="仿宋_GB2312"/>
                <w:color w:val="000000"/>
                <w:sz w:val="24"/>
                <w:szCs w:val="24"/>
              </w:rPr>
              <w:t xml:space="preserve">     </w:t>
            </w:r>
          </w:p>
        </w:tc>
        <w:tc>
          <w:tcPr>
            <w:tcW w:w="746" w:type="dxa"/>
            <w:vMerge w:val="restart"/>
            <w:tcBorders>
              <w:top w:val="single" w:color="000000" w:sz="4" w:space="0"/>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r>
              <w:rPr>
                <w:rFonts w:hint="eastAsia" w:ascii="仿宋_GB2312" w:hAnsi="新宋体" w:eastAsia="仿宋_GB2312"/>
                <w:color w:val="000000"/>
                <w:sz w:val="24"/>
                <w:szCs w:val="24"/>
              </w:rPr>
              <w:t>技术部份</w:t>
            </w:r>
            <w:r>
              <w:rPr>
                <w:rFonts w:ascii="仿宋_GB2312" w:hAnsi="新宋体" w:eastAsia="仿宋_GB2312"/>
                <w:color w:val="000000"/>
                <w:sz w:val="24"/>
                <w:szCs w:val="24"/>
              </w:rPr>
              <w:t>(</w:t>
            </w:r>
            <w:r>
              <w:rPr>
                <w:rFonts w:hint="eastAsia" w:ascii="仿宋_GB2312" w:hAnsi="新宋体" w:eastAsia="仿宋_GB2312"/>
                <w:color w:val="000000"/>
                <w:sz w:val="24"/>
                <w:szCs w:val="24"/>
                <w:lang w:val="en-US" w:eastAsia="zh-CN"/>
              </w:rPr>
              <w:t>60</w:t>
            </w:r>
            <w:r>
              <w:rPr>
                <w:rFonts w:hint="eastAsia" w:ascii="仿宋_GB2312" w:hAnsi="新宋体" w:eastAsia="仿宋_GB2312"/>
                <w:color w:val="000000"/>
                <w:sz w:val="24"/>
                <w:szCs w:val="24"/>
              </w:rPr>
              <w:t>分）</w:t>
            </w:r>
          </w:p>
        </w:tc>
        <w:tc>
          <w:tcPr>
            <w:tcW w:w="2134"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施工方案与技术措施 （</w:t>
            </w:r>
            <w:r>
              <w:rPr>
                <w:rFonts w:hint="eastAsia" w:ascii="仿宋" w:hAnsi="仿宋" w:eastAsia="仿宋" w:cs="仿宋"/>
                <w:color w:val="000000"/>
                <w:kern w:val="0"/>
                <w:sz w:val="24"/>
                <w:szCs w:val="24"/>
                <w:lang w:val="en-US" w:eastAsia="zh-CN"/>
              </w:rPr>
              <w:t>10</w:t>
            </w:r>
            <w:r>
              <w:rPr>
                <w:rFonts w:hint="eastAsia" w:ascii="仿宋" w:hAnsi="仿宋" w:eastAsia="仿宋" w:cs="仿宋"/>
                <w:color w:val="000000"/>
                <w:kern w:val="0"/>
                <w:sz w:val="24"/>
                <w:szCs w:val="24"/>
              </w:rPr>
              <w:t>分）</w:t>
            </w:r>
          </w:p>
        </w:tc>
        <w:tc>
          <w:tcPr>
            <w:tcW w:w="6047"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 w:val="24"/>
                <w:szCs w:val="24"/>
                <w:lang w:eastAsia="zh-CN"/>
              </w:rPr>
            </w:pPr>
            <w:r>
              <w:rPr>
                <w:rFonts w:hint="eastAsia" w:ascii="仿宋" w:hAnsi="仿宋" w:eastAsia="仿宋" w:cs="仿宋"/>
                <w:color w:val="auto"/>
                <w:kern w:val="0"/>
                <w:sz w:val="24"/>
                <w:szCs w:val="24"/>
                <w:lang w:val="en-US" w:eastAsia="zh-CN"/>
              </w:rPr>
              <w:t>供应商的施工方案先进可行，施工技术措施符合本项目场地条件及工程特点要求，且详细的得8-10分；施工方案满足本项目要求，施工技术措施符合本项目场地条件和工程特点要求的得5-7分；施工方案基本可行，施工措施制定不详细的得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64" w:hRule="atLeast"/>
          <w:jc w:val="center"/>
        </w:trPr>
        <w:tc>
          <w:tcPr>
            <w:tcW w:w="1123" w:type="dxa"/>
            <w:vMerge w:val="continue"/>
            <w:tcBorders>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p>
        </w:tc>
        <w:tc>
          <w:tcPr>
            <w:tcW w:w="746" w:type="dxa"/>
            <w:vMerge w:val="continue"/>
            <w:tcBorders>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p>
        </w:tc>
        <w:tc>
          <w:tcPr>
            <w:tcW w:w="2134"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施工重点难点分析 （</w:t>
            </w:r>
            <w:r>
              <w:rPr>
                <w:rFonts w:hint="eastAsia" w:ascii="仿宋" w:hAnsi="仿宋" w:eastAsia="仿宋" w:cs="仿宋"/>
                <w:color w:val="000000"/>
                <w:kern w:val="0"/>
                <w:sz w:val="24"/>
                <w:szCs w:val="24"/>
                <w:lang w:val="en-US" w:eastAsia="zh-CN"/>
              </w:rPr>
              <w:t>10</w:t>
            </w:r>
            <w:r>
              <w:rPr>
                <w:rFonts w:hint="eastAsia" w:ascii="仿宋" w:hAnsi="仿宋" w:eastAsia="仿宋" w:cs="仿宋"/>
                <w:color w:val="000000"/>
                <w:kern w:val="0"/>
                <w:sz w:val="24"/>
                <w:szCs w:val="24"/>
              </w:rPr>
              <w:t>分）</w:t>
            </w:r>
          </w:p>
        </w:tc>
        <w:tc>
          <w:tcPr>
            <w:tcW w:w="6047"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供应商针对本项目制定的施工重点难点分析报告非常详细，思路清晰，完全符合项目实际情况的得8-10分；供应商针对本项目制定的施工重点难点分析报告基本详细，符合项目实际情况的得5-7分；供应商针对本项目制定的施工重点难点分析报告简单描述，勉强符合项目实际情况的得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p>
        </w:tc>
        <w:tc>
          <w:tcPr>
            <w:tcW w:w="746" w:type="dxa"/>
            <w:vMerge w:val="continue"/>
            <w:tcBorders>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p>
        </w:tc>
        <w:tc>
          <w:tcPr>
            <w:tcW w:w="2134" w:type="dxa"/>
            <w:tcBorders>
              <w:top w:val="single" w:color="000000" w:sz="4" w:space="0"/>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质量保障措施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6分</w:t>
            </w:r>
            <w:r>
              <w:rPr>
                <w:rFonts w:hint="eastAsia" w:ascii="仿宋" w:hAnsi="仿宋" w:eastAsia="仿宋" w:cs="仿宋"/>
                <w:sz w:val="24"/>
                <w:szCs w:val="24"/>
                <w:lang w:eastAsia="zh-CN"/>
              </w:rPr>
              <w:t>）</w:t>
            </w:r>
            <w:r>
              <w:rPr>
                <w:rFonts w:hint="eastAsia" w:ascii="仿宋" w:hAnsi="仿宋" w:eastAsia="仿宋" w:cs="仿宋"/>
                <w:sz w:val="24"/>
                <w:szCs w:val="24"/>
              </w:rPr>
              <w:t>）</w:t>
            </w:r>
          </w:p>
        </w:tc>
        <w:tc>
          <w:tcPr>
            <w:tcW w:w="6047" w:type="dxa"/>
            <w:tcBorders>
              <w:top w:val="single" w:color="000000" w:sz="4" w:space="0"/>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供应商针对本项目的质量保障措施配置科学合理、规章制度健全、岗位职责及质量管理目标明确得6分；质量保障措施配置合理、规章制度健全、岗位职责及质量管理目标明确的得3-5分；质量保障措施配置基本合理、规章制度健全、岗位职责及质量管理目标基本明确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noWrap w:val="0"/>
            <w:vAlign w:val="top"/>
          </w:tcPr>
          <w:p>
            <w:pPr>
              <w:pStyle w:val="21"/>
              <w:adjustRightInd w:val="0"/>
              <w:snapToGrid w:val="0"/>
              <w:spacing w:line="320" w:lineRule="exact"/>
              <w:jc w:val="center"/>
              <w:rPr>
                <w:rFonts w:ascii="仿宋_GB2312" w:hAnsi="新宋体" w:eastAsia="仿宋_GB2312"/>
                <w:color w:val="000000"/>
                <w:sz w:val="24"/>
                <w:szCs w:val="24"/>
              </w:rPr>
            </w:pPr>
          </w:p>
        </w:tc>
        <w:tc>
          <w:tcPr>
            <w:tcW w:w="746" w:type="dxa"/>
            <w:vMerge w:val="continue"/>
            <w:tcBorders>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安全、文明管理体系与措施（</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分）</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供应商的安全生产、文明施工管理资源配置科学合理、管理制度健全、安全生产预案与措施针对性强的得5-6分；安全生产、文明施工管理资源配置合理、管理制度健全、安全生产预案与措施完善的得3-4分；安全生产、文明施工管理资源配置基本合理、管理制度健全、安全生产预案与措施勉强完善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noWrap w:val="0"/>
            <w:vAlign w:val="top"/>
          </w:tcPr>
          <w:p>
            <w:pPr>
              <w:pStyle w:val="21"/>
              <w:adjustRightInd w:val="0"/>
              <w:snapToGrid w:val="0"/>
              <w:spacing w:line="320" w:lineRule="exact"/>
              <w:jc w:val="center"/>
              <w:rPr>
                <w:rFonts w:ascii="仿宋_GB2312" w:hAnsi="新宋体" w:eastAsia="仿宋_GB2312"/>
                <w:color w:val="000000"/>
                <w:sz w:val="24"/>
                <w:szCs w:val="24"/>
              </w:rPr>
            </w:pPr>
          </w:p>
        </w:tc>
        <w:tc>
          <w:tcPr>
            <w:tcW w:w="746" w:type="dxa"/>
            <w:vMerge w:val="continue"/>
            <w:tcBorders>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施工环保措施</w:t>
            </w:r>
            <w:r>
              <w:rPr>
                <w:rFonts w:hint="eastAsia" w:ascii="仿宋" w:hAnsi="仿宋" w:eastAsia="仿宋" w:cs="仿宋"/>
                <w:color w:val="000000"/>
                <w:kern w:val="0"/>
                <w:sz w:val="24"/>
                <w:szCs w:val="24"/>
                <w:lang w:eastAsia="zh-CN"/>
              </w:rPr>
              <w:t>计</w:t>
            </w:r>
            <w:r>
              <w:rPr>
                <w:rFonts w:hint="eastAsia" w:ascii="仿宋" w:hAnsi="仿宋" w:eastAsia="仿宋" w:cs="仿宋"/>
                <w:color w:val="000000"/>
                <w:kern w:val="0"/>
                <w:sz w:val="24"/>
                <w:szCs w:val="24"/>
              </w:rPr>
              <w:t>划、减少噪音、降低环境污染（</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 xml:space="preserve"> 分）</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供应商的施工环保措施计划、减少噪音、降低环境污染等措施科学先进、合理的得5-6分；施工环保措施计划、减少噪音、降低环境污染等措施合理的得3-4分；施工环保措施计划、减少噪音、降低环境污染等措施基本合理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noWrap w:val="0"/>
            <w:vAlign w:val="top"/>
          </w:tcPr>
          <w:p>
            <w:pPr>
              <w:pStyle w:val="21"/>
              <w:adjustRightInd w:val="0"/>
              <w:snapToGrid w:val="0"/>
              <w:spacing w:line="320" w:lineRule="exact"/>
              <w:jc w:val="center"/>
              <w:rPr>
                <w:rFonts w:ascii="仿宋_GB2312" w:hAnsi="新宋体" w:eastAsia="仿宋_GB2312"/>
                <w:color w:val="000000"/>
                <w:sz w:val="24"/>
                <w:szCs w:val="24"/>
              </w:rPr>
            </w:pPr>
          </w:p>
        </w:tc>
        <w:tc>
          <w:tcPr>
            <w:tcW w:w="746" w:type="dxa"/>
            <w:vMerge w:val="continue"/>
            <w:tcBorders>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工程进度保障措施（</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分）</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供应商的工程进度保障措施完善合理，且完全符合项目特点得6分；工程进度保障措施较合理得3-5分；工程进度保障措施基本合理得0-2分。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noWrap w:val="0"/>
            <w:vAlign w:val="top"/>
          </w:tcPr>
          <w:p>
            <w:pPr>
              <w:pStyle w:val="21"/>
              <w:adjustRightInd w:val="0"/>
              <w:snapToGrid w:val="0"/>
              <w:spacing w:line="320" w:lineRule="exact"/>
              <w:jc w:val="center"/>
              <w:rPr>
                <w:rFonts w:ascii="仿宋_GB2312" w:hAnsi="新宋体" w:eastAsia="仿宋_GB2312"/>
                <w:color w:val="000000"/>
                <w:sz w:val="24"/>
                <w:szCs w:val="24"/>
              </w:rPr>
            </w:pPr>
          </w:p>
        </w:tc>
        <w:tc>
          <w:tcPr>
            <w:tcW w:w="746" w:type="dxa"/>
            <w:vMerge w:val="continue"/>
            <w:tcBorders>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资源配备计划（</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分）</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供应商的资金使用和主要材料用量的计算说明详细完善、思路清晰，劳动力与施工机械设备安排计划科学合理的得5-6分；资金使用和主要材料的计算说明基本详细，劳动力与施工机械设备安排计划合理的得3-4分；资金使用和主要材料用量的计算说明简单描述，劳动力与施工机械设备安排计划基本合理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noWrap w:val="0"/>
            <w:vAlign w:val="top"/>
          </w:tcPr>
          <w:p>
            <w:pPr>
              <w:pStyle w:val="21"/>
              <w:adjustRightInd w:val="0"/>
              <w:snapToGrid w:val="0"/>
              <w:spacing w:line="320" w:lineRule="exact"/>
              <w:jc w:val="center"/>
              <w:rPr>
                <w:rFonts w:ascii="仿宋_GB2312" w:hAnsi="新宋体" w:eastAsia="仿宋_GB2312"/>
                <w:color w:val="000000"/>
                <w:sz w:val="24"/>
                <w:szCs w:val="24"/>
              </w:rPr>
            </w:pPr>
          </w:p>
        </w:tc>
        <w:tc>
          <w:tcPr>
            <w:tcW w:w="746" w:type="dxa"/>
            <w:vMerge w:val="continue"/>
            <w:tcBorders>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质量服务承诺（</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分）</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sz w:val="24"/>
                <w:szCs w:val="24"/>
              </w:rPr>
            </w:pPr>
            <w:r>
              <w:rPr>
                <w:rFonts w:hint="eastAsia" w:ascii="仿宋" w:hAnsi="仿宋" w:eastAsia="仿宋" w:cs="仿宋"/>
                <w:color w:val="000000"/>
                <w:kern w:val="0"/>
                <w:sz w:val="24"/>
                <w:szCs w:val="24"/>
              </w:rPr>
              <w:t>供应商有保证工程质量的承诺且有具体的经济处罚措施的的得4分，没有得0分。（提供承诺书原件并加盖公章）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continue"/>
            <w:tcBorders>
              <w:right w:val="single" w:color="auto" w:sz="4" w:space="0"/>
            </w:tcBorders>
            <w:noWrap w:val="0"/>
            <w:vAlign w:val="top"/>
          </w:tcPr>
          <w:p>
            <w:pPr>
              <w:pStyle w:val="21"/>
              <w:adjustRightInd w:val="0"/>
              <w:snapToGrid w:val="0"/>
              <w:spacing w:line="320" w:lineRule="exact"/>
              <w:jc w:val="center"/>
              <w:rPr>
                <w:rFonts w:ascii="仿宋_GB2312" w:hAnsi="新宋体" w:eastAsia="仿宋_GB2312"/>
                <w:color w:val="000000"/>
                <w:sz w:val="24"/>
                <w:szCs w:val="24"/>
              </w:rPr>
            </w:pPr>
          </w:p>
        </w:tc>
        <w:tc>
          <w:tcPr>
            <w:tcW w:w="746" w:type="dxa"/>
            <w:vMerge w:val="continue"/>
            <w:tcBorders>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 xml:space="preserve">售后服务承诺（6分） </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1.供应商有明确的售后服务措施（包括质保期和故障响应时间），且承诺具体可行，具有一定优势，最高得3分；</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2.供应商有售后质保承诺的得3分，否则不得分。（提供承诺书原件并加盖公章）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3" w:type="dxa"/>
            <w:vMerge w:val="restart"/>
            <w:tcBorders>
              <w:top w:val="single" w:color="auto" w:sz="4" w:space="0"/>
              <w:right w:val="single" w:color="auto" w:sz="4" w:space="0"/>
            </w:tcBorders>
            <w:noWrap w:val="0"/>
            <w:vAlign w:val="center"/>
          </w:tcPr>
          <w:p>
            <w:pPr>
              <w:pStyle w:val="21"/>
              <w:adjustRightInd w:val="0"/>
              <w:snapToGrid w:val="0"/>
              <w:spacing w:line="320" w:lineRule="exact"/>
              <w:jc w:val="both"/>
              <w:rPr>
                <w:rFonts w:hint="eastAsia" w:ascii="仿宋_GB2312" w:hAnsi="新宋体" w:eastAsia="仿宋_GB2312"/>
                <w:color w:val="000000"/>
                <w:sz w:val="24"/>
                <w:szCs w:val="24"/>
              </w:rPr>
            </w:pPr>
          </w:p>
          <w:p>
            <w:pPr>
              <w:pStyle w:val="21"/>
              <w:adjustRightInd w:val="0"/>
              <w:snapToGrid w:val="0"/>
              <w:spacing w:line="320" w:lineRule="exact"/>
              <w:jc w:val="center"/>
              <w:rPr>
                <w:rFonts w:hint="eastAsia" w:ascii="仿宋_GB2312" w:hAnsi="新宋体" w:eastAsia="仿宋_GB2312"/>
                <w:color w:val="000000"/>
                <w:sz w:val="24"/>
                <w:szCs w:val="24"/>
              </w:rPr>
            </w:pPr>
          </w:p>
          <w:p>
            <w:pPr>
              <w:pStyle w:val="21"/>
              <w:adjustRightInd w:val="0"/>
              <w:snapToGrid w:val="0"/>
              <w:spacing w:line="320" w:lineRule="exact"/>
              <w:jc w:val="center"/>
              <w:rPr>
                <w:rFonts w:ascii="仿宋_GB2312" w:hAnsi="新宋体" w:eastAsia="仿宋_GB2312"/>
                <w:color w:val="000000"/>
                <w:sz w:val="24"/>
                <w:szCs w:val="24"/>
              </w:rPr>
            </w:pPr>
            <w:r>
              <w:rPr>
                <w:rFonts w:hint="eastAsia" w:ascii="仿宋_GB2312" w:hAnsi="新宋体" w:eastAsia="仿宋_GB2312"/>
                <w:color w:val="000000"/>
                <w:sz w:val="24"/>
                <w:szCs w:val="24"/>
              </w:rPr>
              <w:t>2</w:t>
            </w:r>
          </w:p>
          <w:p>
            <w:pPr>
              <w:pStyle w:val="21"/>
              <w:adjustRightInd w:val="0"/>
              <w:snapToGrid w:val="0"/>
              <w:spacing w:line="320" w:lineRule="exact"/>
              <w:jc w:val="center"/>
              <w:rPr>
                <w:rFonts w:ascii="仿宋_GB2312" w:hAnsi="新宋体" w:eastAsia="仿宋_GB2312"/>
                <w:color w:val="000000"/>
                <w:sz w:val="24"/>
                <w:szCs w:val="24"/>
              </w:rPr>
            </w:pPr>
          </w:p>
        </w:tc>
        <w:tc>
          <w:tcPr>
            <w:tcW w:w="746" w:type="dxa"/>
            <w:vMerge w:val="restart"/>
            <w:tcBorders>
              <w:top w:val="single" w:color="auto" w:sz="4" w:space="0"/>
              <w:right w:val="single" w:color="auto" w:sz="4" w:space="0"/>
            </w:tcBorders>
            <w:noWrap w:val="0"/>
            <w:vAlign w:val="center"/>
          </w:tcPr>
          <w:p>
            <w:pPr>
              <w:pStyle w:val="21"/>
              <w:adjustRightInd w:val="0"/>
              <w:snapToGrid w:val="0"/>
              <w:spacing w:line="320" w:lineRule="exact"/>
              <w:jc w:val="both"/>
              <w:rPr>
                <w:rFonts w:ascii="仿宋" w:hAnsi="仿宋" w:eastAsia="仿宋" w:cs="仿宋"/>
                <w:color w:val="000000"/>
                <w:sz w:val="24"/>
                <w:szCs w:val="24"/>
              </w:rPr>
            </w:pPr>
            <w:r>
              <w:rPr>
                <w:rFonts w:hint="eastAsia" w:ascii="仿宋" w:hAnsi="仿宋" w:eastAsia="仿宋" w:cs="仿宋"/>
                <w:color w:val="000000"/>
                <w:sz w:val="24"/>
                <w:szCs w:val="24"/>
              </w:rPr>
              <w:t>商务综合部份（</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分）</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szCs w:val="24"/>
                <w:lang w:eastAsia="zh-CN"/>
              </w:rPr>
            </w:pPr>
            <w:r>
              <w:rPr>
                <w:rFonts w:hint="eastAsia" w:ascii="仿宋" w:hAnsi="仿宋" w:eastAsia="仿宋" w:cs="仿宋"/>
                <w:color w:val="000000"/>
                <w:kern w:val="0"/>
                <w:sz w:val="24"/>
                <w:szCs w:val="24"/>
                <w:lang w:eastAsia="zh-CN"/>
              </w:rPr>
              <w:t>类似项目业绩（</w:t>
            </w:r>
            <w:r>
              <w:rPr>
                <w:rFonts w:hint="eastAsia" w:ascii="仿宋" w:hAnsi="仿宋" w:eastAsia="仿宋" w:cs="仿宋"/>
                <w:color w:val="000000"/>
                <w:kern w:val="0"/>
                <w:sz w:val="24"/>
                <w:szCs w:val="24"/>
                <w:lang w:val="en-US" w:eastAsia="zh-CN"/>
              </w:rPr>
              <w:t>2分</w:t>
            </w:r>
            <w:r>
              <w:rPr>
                <w:rFonts w:hint="eastAsia" w:ascii="仿宋" w:hAnsi="仿宋" w:eastAsia="仿宋" w:cs="仿宋"/>
                <w:color w:val="000000"/>
                <w:kern w:val="0"/>
                <w:sz w:val="24"/>
                <w:szCs w:val="24"/>
                <w:lang w:eastAsia="zh-CN"/>
              </w:rPr>
              <w:t>）</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仿宋" w:hAnsi="仿宋" w:eastAsia="仿宋" w:cs="仿宋"/>
                <w:b/>
                <w:kern w:val="0"/>
                <w:sz w:val="24"/>
                <w:szCs w:val="24"/>
                <w:lang w:val="en-US" w:eastAsia="zh-CN"/>
              </w:rPr>
            </w:pPr>
            <w:r>
              <w:rPr>
                <w:rFonts w:hint="eastAsia" w:ascii="仿宋" w:hAnsi="仿宋" w:eastAsia="仿宋" w:cs="仿宋"/>
                <w:color w:val="000000"/>
                <w:kern w:val="0"/>
                <w:sz w:val="24"/>
                <w:szCs w:val="24"/>
                <w:lang w:eastAsia="zh-CN"/>
              </w:rPr>
              <w:t>根据供应商提供的近三年（投标截止前三年）具有市政公用工程业绩类似项目数量进行评分，每提供一个类似项目加1分，此项最高得2分。（投标人提供的业绩信息必须同全国建筑市场监管公共服务平台公开的信息一致， 须提供县级及以上网站中标公示截图、 合同、 中标通知书及竣工验收证明的原件真彩扫描打印件）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1123" w:type="dxa"/>
            <w:vMerge w:val="continue"/>
            <w:tcBorders>
              <w:right w:val="single" w:color="auto" w:sz="4" w:space="0"/>
            </w:tcBorders>
            <w:noWrap w:val="0"/>
            <w:vAlign w:val="top"/>
          </w:tcPr>
          <w:p>
            <w:pPr>
              <w:pStyle w:val="21"/>
              <w:adjustRightInd w:val="0"/>
              <w:snapToGrid w:val="0"/>
              <w:spacing w:line="320" w:lineRule="exact"/>
              <w:jc w:val="center"/>
              <w:rPr>
                <w:rFonts w:ascii="仿宋_GB2312" w:hAnsi="新宋体" w:eastAsia="仿宋_GB2312"/>
                <w:sz w:val="24"/>
                <w:szCs w:val="24"/>
              </w:rPr>
            </w:pPr>
          </w:p>
        </w:tc>
        <w:tc>
          <w:tcPr>
            <w:tcW w:w="746" w:type="dxa"/>
            <w:vMerge w:val="continue"/>
            <w:tcBorders>
              <w:right w:val="single" w:color="auto" w:sz="4" w:space="0"/>
            </w:tcBorders>
            <w:noWrap w:val="0"/>
            <w:vAlign w:val="top"/>
          </w:tcPr>
          <w:p>
            <w:pPr>
              <w:pStyle w:val="21"/>
              <w:adjustRightInd w:val="0"/>
              <w:snapToGrid w:val="0"/>
              <w:spacing w:line="320" w:lineRule="exact"/>
              <w:jc w:val="center"/>
              <w:rPr>
                <w:rFonts w:ascii="仿宋" w:hAnsi="仿宋" w:eastAsia="仿宋" w:cs="仿宋"/>
                <w:sz w:val="24"/>
                <w:szCs w:val="24"/>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auto"/>
                <w:kern w:val="0"/>
                <w:sz w:val="24"/>
                <w:szCs w:val="24"/>
                <w:highlight w:val="none"/>
              </w:rPr>
              <w:t>认证体系 （</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1.供应商具备合格有效的ISO9001质量管理体系认证证书得1分；</w:t>
            </w:r>
          </w:p>
          <w:p>
            <w:pPr>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2.供应商具备合格有效的ISO14001环境管理体系认证证书得1分；</w:t>
            </w:r>
          </w:p>
          <w:p>
            <w:pPr>
              <w:widowControl/>
              <w:jc w:val="left"/>
              <w:rPr>
                <w:rFonts w:ascii="仿宋" w:hAnsi="仿宋" w:eastAsia="仿宋" w:cs="仿宋"/>
                <w:color w:val="000000"/>
                <w:kern w:val="0"/>
                <w:sz w:val="24"/>
                <w:szCs w:val="24"/>
              </w:rPr>
            </w:pPr>
            <w:r>
              <w:rPr>
                <w:rFonts w:hint="eastAsia" w:ascii="仿宋" w:hAnsi="仿宋" w:eastAsia="仿宋" w:cs="仿宋"/>
                <w:sz w:val="24"/>
                <w:szCs w:val="24"/>
                <w:lang w:eastAsia="zh-CN"/>
              </w:rPr>
              <w:t>3.供应商具备合格有效的OHSAS18001职业健康安全管理体系认证证书得1分。（提供以上认证证书的原件真彩扫描打印件并加盖公章）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04" w:hRule="atLeast"/>
          <w:jc w:val="center"/>
        </w:trPr>
        <w:tc>
          <w:tcPr>
            <w:tcW w:w="1123" w:type="dxa"/>
            <w:tcBorders>
              <w:right w:val="single" w:color="auto" w:sz="4" w:space="0"/>
            </w:tcBorders>
            <w:noWrap w:val="0"/>
            <w:vAlign w:val="top"/>
          </w:tcPr>
          <w:p>
            <w:pPr>
              <w:pStyle w:val="21"/>
              <w:adjustRightInd w:val="0"/>
              <w:snapToGrid w:val="0"/>
              <w:spacing w:line="320" w:lineRule="exact"/>
              <w:jc w:val="center"/>
              <w:rPr>
                <w:rFonts w:ascii="仿宋_GB2312" w:hAnsi="新宋体" w:eastAsia="仿宋_GB2312"/>
                <w:sz w:val="24"/>
                <w:szCs w:val="24"/>
              </w:rPr>
            </w:pPr>
          </w:p>
        </w:tc>
        <w:tc>
          <w:tcPr>
            <w:tcW w:w="746" w:type="dxa"/>
            <w:vMerge w:val="continue"/>
            <w:tcBorders>
              <w:right w:val="single" w:color="auto" w:sz="4" w:space="0"/>
            </w:tcBorders>
            <w:noWrap w:val="0"/>
            <w:vAlign w:val="top"/>
          </w:tcPr>
          <w:p>
            <w:pPr>
              <w:pStyle w:val="21"/>
              <w:adjustRightInd w:val="0"/>
              <w:snapToGrid w:val="0"/>
              <w:spacing w:line="320" w:lineRule="exact"/>
              <w:jc w:val="center"/>
              <w:rPr>
                <w:rFonts w:ascii="仿宋" w:hAnsi="仿宋" w:eastAsia="仿宋" w:cs="仿宋"/>
                <w:sz w:val="24"/>
                <w:szCs w:val="24"/>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项目人员</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4分</w:t>
            </w:r>
            <w:r>
              <w:rPr>
                <w:rFonts w:hint="eastAsia" w:ascii="仿宋" w:hAnsi="仿宋" w:eastAsia="仿宋" w:cs="仿宋"/>
                <w:color w:val="auto"/>
                <w:kern w:val="0"/>
                <w:sz w:val="24"/>
                <w:szCs w:val="24"/>
                <w:highlight w:val="none"/>
                <w:lang w:eastAsia="zh-CN"/>
              </w:rPr>
              <w:t>）</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供应商拟投入项目经理具有</w:t>
            </w:r>
            <w:r>
              <w:rPr>
                <w:rFonts w:hint="eastAsia" w:ascii="仿宋" w:hAnsi="仿宋" w:eastAsia="仿宋" w:cs="仿宋"/>
                <w:color w:val="FF0000"/>
                <w:kern w:val="0"/>
                <w:sz w:val="24"/>
                <w:szCs w:val="24"/>
                <w:lang w:val="en-US" w:eastAsia="zh-CN"/>
              </w:rPr>
              <w:t>市政公用工程</w:t>
            </w:r>
            <w:r>
              <w:rPr>
                <w:rFonts w:hint="eastAsia" w:ascii="仿宋" w:hAnsi="仿宋" w:eastAsia="仿宋" w:cs="仿宋"/>
                <w:color w:val="000000"/>
                <w:kern w:val="0"/>
                <w:sz w:val="24"/>
                <w:szCs w:val="24"/>
              </w:rPr>
              <w:t>专业</w:t>
            </w:r>
            <w:r>
              <w:rPr>
                <w:rFonts w:hint="eastAsia" w:ascii="仿宋" w:hAnsi="仿宋" w:eastAsia="仿宋" w:cs="仿宋"/>
                <w:color w:val="FF0000"/>
                <w:kern w:val="0"/>
                <w:sz w:val="24"/>
                <w:szCs w:val="24"/>
              </w:rPr>
              <w:t>中级及以上技术职称</w:t>
            </w:r>
            <w:r>
              <w:rPr>
                <w:rFonts w:hint="eastAsia" w:ascii="仿宋" w:hAnsi="仿宋" w:eastAsia="仿宋" w:cs="仿宋"/>
                <w:color w:val="FF0000"/>
                <w:kern w:val="0"/>
                <w:sz w:val="24"/>
                <w:szCs w:val="24"/>
                <w:lang w:val="en-US" w:eastAsia="zh-CN"/>
              </w:rPr>
              <w:t>1分</w:t>
            </w:r>
            <w:r>
              <w:rPr>
                <w:rFonts w:hint="eastAsia" w:ascii="仿宋" w:hAnsi="仿宋" w:eastAsia="仿宋" w:cs="仿宋"/>
                <w:color w:val="000000"/>
                <w:kern w:val="0"/>
                <w:sz w:val="24"/>
                <w:szCs w:val="24"/>
              </w:rPr>
              <w:t>；近五年，项目经理有一个</w:t>
            </w:r>
            <w:r>
              <w:rPr>
                <w:rFonts w:hint="eastAsia" w:ascii="仿宋" w:hAnsi="仿宋" w:eastAsia="仿宋" w:cs="仿宋"/>
                <w:color w:val="FF0000"/>
                <w:kern w:val="0"/>
                <w:sz w:val="24"/>
                <w:szCs w:val="24"/>
                <w:lang w:val="en-US" w:eastAsia="zh-CN"/>
              </w:rPr>
              <w:t>市政公用工程</w:t>
            </w:r>
            <w:r>
              <w:rPr>
                <w:rFonts w:hint="eastAsia" w:ascii="仿宋" w:hAnsi="仿宋" w:eastAsia="仿宋" w:cs="仿宋"/>
                <w:color w:val="FF0000"/>
                <w:kern w:val="0"/>
                <w:sz w:val="24"/>
                <w:szCs w:val="24"/>
              </w:rPr>
              <w:t>业绩得</w:t>
            </w:r>
            <w:r>
              <w:rPr>
                <w:rFonts w:hint="eastAsia" w:ascii="仿宋" w:hAnsi="仿宋" w:eastAsia="仿宋" w:cs="仿宋"/>
                <w:color w:val="FF0000"/>
                <w:kern w:val="0"/>
                <w:sz w:val="24"/>
                <w:szCs w:val="24"/>
                <w:lang w:val="en-US" w:eastAsia="zh-CN"/>
              </w:rPr>
              <w:t>1</w:t>
            </w:r>
            <w:r>
              <w:rPr>
                <w:rFonts w:hint="eastAsia" w:ascii="仿宋" w:hAnsi="仿宋" w:eastAsia="仿宋" w:cs="仿宋"/>
                <w:color w:val="FF0000"/>
                <w:kern w:val="0"/>
                <w:sz w:val="24"/>
                <w:szCs w:val="24"/>
              </w:rPr>
              <w:t>分</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最多得2分</w:t>
            </w:r>
            <w:r>
              <w:rPr>
                <w:rFonts w:hint="eastAsia" w:ascii="仿宋" w:hAnsi="仿宋" w:eastAsia="仿宋" w:cs="仿宋"/>
                <w:color w:val="000000"/>
                <w:kern w:val="0"/>
                <w:sz w:val="24"/>
                <w:szCs w:val="24"/>
              </w:rPr>
              <w:t>（提供中标通知书或施工合同的真彩扫描打印件并加盖公章）。</w:t>
            </w:r>
            <w:r>
              <w:rPr>
                <w:rFonts w:hint="eastAsia" w:ascii="仿宋" w:hAnsi="仿宋" w:eastAsia="仿宋" w:cs="仿宋"/>
                <w:color w:val="FF0000"/>
                <w:kern w:val="0"/>
                <w:sz w:val="24"/>
                <w:szCs w:val="24"/>
              </w:rPr>
              <w:t>项目技术负责人具有高级技术职称得</w:t>
            </w:r>
            <w:r>
              <w:rPr>
                <w:rFonts w:hint="eastAsia" w:ascii="仿宋" w:hAnsi="仿宋" w:eastAsia="仿宋" w:cs="仿宋"/>
                <w:color w:val="FF0000"/>
                <w:kern w:val="0"/>
                <w:sz w:val="24"/>
                <w:szCs w:val="24"/>
                <w:lang w:val="en-US" w:eastAsia="zh-CN"/>
              </w:rPr>
              <w:t>1</w:t>
            </w:r>
            <w:r>
              <w:rPr>
                <w:rFonts w:hint="eastAsia" w:ascii="仿宋" w:hAnsi="仿宋" w:eastAsia="仿宋" w:cs="仿宋"/>
                <w:color w:val="FF0000"/>
                <w:kern w:val="0"/>
                <w:sz w:val="24"/>
                <w:szCs w:val="24"/>
              </w:rPr>
              <w:t>分</w:t>
            </w:r>
            <w:r>
              <w:rPr>
                <w:rFonts w:hint="eastAsia" w:ascii="仿宋" w:hAnsi="仿宋" w:eastAsia="仿宋" w:cs="仿宋"/>
                <w:color w:val="000000"/>
                <w:kern w:val="0"/>
                <w:sz w:val="24"/>
                <w:szCs w:val="24"/>
              </w:rPr>
              <w:t>、；(提供相关证明文件原件真彩扫描件,并加盖公章予以证明)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04" w:hRule="atLeast"/>
          <w:jc w:val="center"/>
        </w:trPr>
        <w:tc>
          <w:tcPr>
            <w:tcW w:w="1123" w:type="dxa"/>
            <w:tcBorders>
              <w:right w:val="single" w:color="auto" w:sz="4" w:space="0"/>
            </w:tcBorders>
            <w:noWrap w:val="0"/>
            <w:vAlign w:val="top"/>
          </w:tcPr>
          <w:p>
            <w:pPr>
              <w:pStyle w:val="21"/>
              <w:adjustRightInd w:val="0"/>
              <w:snapToGrid w:val="0"/>
              <w:spacing w:line="320" w:lineRule="exact"/>
              <w:jc w:val="center"/>
              <w:rPr>
                <w:rFonts w:ascii="仿宋_GB2312" w:hAnsi="新宋体" w:eastAsia="仿宋_GB2312"/>
                <w:sz w:val="24"/>
                <w:szCs w:val="24"/>
              </w:rPr>
            </w:pPr>
          </w:p>
        </w:tc>
        <w:tc>
          <w:tcPr>
            <w:tcW w:w="746" w:type="dxa"/>
            <w:vMerge w:val="continue"/>
            <w:tcBorders>
              <w:right w:val="single" w:color="auto" w:sz="4" w:space="0"/>
            </w:tcBorders>
            <w:noWrap w:val="0"/>
            <w:vAlign w:val="top"/>
          </w:tcPr>
          <w:p>
            <w:pPr>
              <w:pStyle w:val="21"/>
              <w:adjustRightInd w:val="0"/>
              <w:snapToGrid w:val="0"/>
              <w:spacing w:line="320" w:lineRule="exact"/>
              <w:jc w:val="center"/>
              <w:rPr>
                <w:rFonts w:ascii="仿宋" w:hAnsi="仿宋" w:eastAsia="仿宋" w:cs="仿宋"/>
                <w:sz w:val="24"/>
                <w:szCs w:val="24"/>
              </w:rPr>
            </w:pP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磋商响应文件的完整性</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1分</w:t>
            </w:r>
            <w:r>
              <w:rPr>
                <w:rFonts w:hint="eastAsia" w:ascii="仿宋" w:hAnsi="仿宋" w:eastAsia="仿宋" w:cs="仿宋"/>
                <w:color w:val="auto"/>
                <w:kern w:val="0"/>
                <w:sz w:val="24"/>
                <w:szCs w:val="24"/>
                <w:highlight w:val="none"/>
                <w:lang w:eastAsia="zh-CN"/>
              </w:rPr>
              <w:t>）</w:t>
            </w:r>
          </w:p>
        </w:tc>
        <w:tc>
          <w:tcPr>
            <w:tcW w:w="60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磋商响应文件全面响应磋商文件要求，编制完整、非活页装订，且有详细目录、连续页码、目录与有关材料装订顺序对应清晰、查阅方便得1分。编排杂乱无章、叙述答非所问、资料残缺不全、资料模糊不清、前后不一致等，每处扣0.5分，扣完为止，活页装订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jc w:val="center"/>
        </w:trPr>
        <w:tc>
          <w:tcPr>
            <w:tcW w:w="1123" w:type="dxa"/>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line="320" w:lineRule="exact"/>
              <w:jc w:val="center"/>
              <w:rPr>
                <w:rFonts w:ascii="仿宋_GB2312" w:hAnsi="新宋体" w:eastAsia="仿宋_GB2312"/>
                <w:color w:val="000000"/>
                <w:sz w:val="24"/>
                <w:szCs w:val="24"/>
              </w:rPr>
            </w:pPr>
            <w:r>
              <w:rPr>
                <w:rFonts w:hint="eastAsia" w:ascii="仿宋_GB2312" w:hAnsi="新宋体" w:eastAsia="仿宋_GB2312"/>
                <w:color w:val="000000"/>
                <w:sz w:val="24"/>
                <w:szCs w:val="24"/>
              </w:rPr>
              <w:t>3</w:t>
            </w:r>
          </w:p>
        </w:tc>
        <w:tc>
          <w:tcPr>
            <w:tcW w:w="746" w:type="dxa"/>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line="320" w:lineRule="exact"/>
              <w:jc w:val="center"/>
              <w:rPr>
                <w:rFonts w:ascii="仿宋_GB2312" w:hAnsi="新宋体" w:eastAsia="仿宋_GB2312"/>
                <w:sz w:val="24"/>
                <w:szCs w:val="24"/>
              </w:rPr>
            </w:pPr>
            <w:r>
              <w:rPr>
                <w:rFonts w:hint="eastAsia" w:ascii="仿宋_GB2312" w:hAnsi="新宋体" w:eastAsia="仿宋_GB2312"/>
                <w:sz w:val="24"/>
                <w:szCs w:val="24"/>
              </w:rPr>
              <w:t>商务报价部份）</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line="320" w:lineRule="exact"/>
              <w:jc w:val="center"/>
              <w:rPr>
                <w:rFonts w:ascii="仿宋_GB2312" w:hAnsi="新宋体" w:eastAsia="仿宋_GB2312"/>
                <w:sz w:val="24"/>
                <w:szCs w:val="24"/>
              </w:rPr>
            </w:pPr>
            <w:r>
              <w:rPr>
                <w:rFonts w:hint="eastAsia" w:ascii="仿宋_GB2312" w:hAnsi="新宋体" w:eastAsia="仿宋_GB2312"/>
                <w:color w:val="000000"/>
                <w:sz w:val="24"/>
                <w:szCs w:val="24"/>
              </w:rPr>
              <w:t>投标总价（30分）</w:t>
            </w:r>
          </w:p>
        </w:tc>
        <w:tc>
          <w:tcPr>
            <w:tcW w:w="6047" w:type="dxa"/>
            <w:tcBorders>
              <w:top w:val="single" w:color="auto" w:sz="4" w:space="0"/>
              <w:left w:val="single" w:color="auto" w:sz="4" w:space="0"/>
              <w:bottom w:val="single" w:color="auto" w:sz="4" w:space="0"/>
              <w:right w:val="single" w:color="auto" w:sz="4" w:space="0"/>
            </w:tcBorders>
            <w:noWrap w:val="0"/>
            <w:vAlign w:val="top"/>
          </w:tcPr>
          <w:p>
            <w:pPr>
              <w:pStyle w:val="21"/>
              <w:adjustRightInd w:val="0"/>
              <w:snapToGrid w:val="0"/>
              <w:spacing w:line="320" w:lineRule="exact"/>
              <w:rPr>
                <w:rFonts w:ascii="仿宋_GB2312" w:hAnsi="新宋体" w:eastAsia="仿宋_GB2312"/>
                <w:color w:val="000000"/>
                <w:sz w:val="24"/>
                <w:szCs w:val="24"/>
              </w:rPr>
            </w:pPr>
            <w:r>
              <w:rPr>
                <w:rFonts w:hint="eastAsia" w:ascii="仿宋_GB2312" w:hAnsi="新宋体" w:eastAsia="仿宋_GB2312"/>
                <w:color w:val="000000"/>
                <w:sz w:val="24"/>
                <w:szCs w:val="24"/>
              </w:rPr>
              <w:t>综合评分法中的价格分统一采用低价优先法计算，即满足磋商文件要求且最后报价最低的供应商的价格为磋商基准价，其价格分为满分。其他供应商的价格分统一按照下列公式计算：</w:t>
            </w:r>
          </w:p>
          <w:p>
            <w:pPr>
              <w:pStyle w:val="21"/>
              <w:adjustRightInd w:val="0"/>
              <w:snapToGrid w:val="0"/>
              <w:spacing w:line="320" w:lineRule="exact"/>
              <w:rPr>
                <w:rFonts w:ascii="仿宋_GB2312" w:hAnsi="新宋体" w:eastAsia="仿宋_GB2312"/>
                <w:color w:val="000000"/>
                <w:sz w:val="24"/>
                <w:szCs w:val="24"/>
              </w:rPr>
            </w:pPr>
            <w:r>
              <w:rPr>
                <w:rFonts w:hint="eastAsia" w:ascii="仿宋_GB2312" w:hAnsi="新宋体" w:eastAsia="仿宋_GB2312"/>
                <w:color w:val="000000"/>
                <w:sz w:val="24"/>
                <w:szCs w:val="24"/>
              </w:rPr>
              <w:t>磋商报价得分=（磋商基准价/最后磋商报价）×价格权值×100</w:t>
            </w:r>
          </w:p>
          <w:p>
            <w:pPr>
              <w:pStyle w:val="21"/>
              <w:adjustRightInd w:val="0"/>
              <w:snapToGrid w:val="0"/>
              <w:spacing w:line="320" w:lineRule="exact"/>
              <w:rPr>
                <w:rFonts w:hint="eastAsia" w:ascii="仿宋_GB2312" w:hAnsi="新宋体" w:eastAsia="仿宋_GB2312"/>
                <w:color w:val="000000"/>
                <w:sz w:val="24"/>
                <w:szCs w:val="24"/>
              </w:rPr>
            </w:pPr>
            <w:r>
              <w:rPr>
                <w:rFonts w:hint="eastAsia" w:ascii="仿宋_GB2312" w:hAnsi="新宋体" w:eastAsia="仿宋_GB2312" w:cs="Times New Roman"/>
                <w:color w:val="000000"/>
                <w:sz w:val="24"/>
                <w:szCs w:val="24"/>
                <w:lang w:val="en-US" w:eastAsia="zh-CN"/>
              </w:rPr>
              <w:t>为保证服务质量，投标报价低于采购预算90%时，评标委员会将对其进行成本分析，评标委员会认为报价低于成本价时将否决其投标。</w:t>
            </w:r>
          </w:p>
        </w:tc>
      </w:tr>
    </w:tbl>
    <w:p>
      <w:pPr>
        <w:spacing w:line="360" w:lineRule="auto"/>
        <w:ind w:firstLine="405"/>
        <w:rPr>
          <w:rFonts w:ascii="仿宋_GB2312" w:hAnsi="新宋体" w:eastAsia="仿宋_GB2312"/>
          <w:b/>
          <w:bCs/>
          <w:sz w:val="20"/>
          <w:szCs w:val="20"/>
        </w:rPr>
      </w:pPr>
      <w:r>
        <w:rPr>
          <w:rFonts w:hint="eastAsia" w:ascii="仿宋_GB2312" w:hAnsi="新宋体" w:eastAsia="仿宋_GB2312"/>
          <w:b/>
          <w:bCs/>
          <w:sz w:val="20"/>
          <w:szCs w:val="20"/>
        </w:rPr>
        <w:t>备注：</w:t>
      </w:r>
    </w:p>
    <w:p>
      <w:pPr>
        <w:pStyle w:val="18"/>
        <w:ind w:firstLine="402"/>
        <w:rPr>
          <w:rFonts w:ascii="仿宋_GB2312" w:hAnsi="新宋体" w:eastAsia="仿宋_GB2312"/>
          <w:b/>
          <w:bCs/>
          <w:sz w:val="20"/>
        </w:rPr>
      </w:pPr>
      <w:r>
        <w:rPr>
          <w:rFonts w:hint="eastAsia" w:ascii="仿宋_GB2312" w:hAnsi="新宋体" w:eastAsia="仿宋_GB2312"/>
          <w:b/>
          <w:bCs/>
          <w:sz w:val="20"/>
        </w:rPr>
        <w:t>1.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spacing w:line="360" w:lineRule="auto"/>
        <w:ind w:firstLine="402" w:firstLineChars="200"/>
        <w:rPr>
          <w:rFonts w:ascii="Times New Roman" w:hAnsi="Times New Roman" w:eastAsia="方正姚体" w:cs="Times New Roman"/>
          <w:bCs/>
          <w:sz w:val="24"/>
          <w:szCs w:val="24"/>
        </w:rPr>
      </w:pPr>
      <w:r>
        <w:rPr>
          <w:rFonts w:hint="eastAsia" w:ascii="仿宋_GB2312" w:hAnsi="新宋体" w:eastAsia="仿宋_GB2312"/>
          <w:b/>
          <w:bCs/>
          <w:sz w:val="20"/>
          <w:szCs w:val="20"/>
        </w:rPr>
        <w:t>2.商务标计算按报价人最终报价计算。</w:t>
      </w:r>
      <w:r>
        <w:rPr>
          <w:rFonts w:hint="eastAsia" w:ascii="仿宋_GB2312" w:hAnsi="新宋体" w:eastAsia="仿宋_GB2312"/>
          <w:b/>
          <w:bCs/>
          <w:color w:val="000000"/>
          <w:sz w:val="20"/>
        </w:rPr>
        <w:t>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p>
    <w:p>
      <w:pPr>
        <w:widowControl/>
        <w:jc w:val="center"/>
        <w:rPr>
          <w:rFonts w:ascii="Times New Roman" w:hAnsi="Times New Roman" w:cs="Times New Roman"/>
          <w:bCs/>
          <w:sz w:val="32"/>
          <w:szCs w:val="32"/>
        </w:rPr>
      </w:pPr>
      <w:r>
        <w:rPr>
          <w:rFonts w:ascii="Times New Roman" w:hAnsi="Times New Roman" w:cs="Times New Roman"/>
          <w:b/>
          <w:sz w:val="24"/>
          <w:szCs w:val="24"/>
        </w:rPr>
        <w:br w:type="page"/>
      </w:r>
      <w:r>
        <w:rPr>
          <w:rFonts w:ascii="Times New Roman" w:hAnsi="Times New Roman" w:cs="Times New Roman"/>
          <w:b/>
          <w:sz w:val="32"/>
          <w:szCs w:val="32"/>
        </w:rPr>
        <w:t>第五章 合同书（参考格式）</w:t>
      </w: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ascii="Times New Roman" w:hAnsi="Times New Roman" w:cs="Times New Roman"/>
          <w:b/>
          <w:kern w:val="0"/>
          <w:sz w:val="24"/>
          <w:szCs w:val="24"/>
        </w:rPr>
      </w:pPr>
    </w:p>
    <w:p>
      <w:pPr>
        <w:spacing w:line="500" w:lineRule="exact"/>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500" w:lineRule="exact"/>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（采购代理公司名称）</w:t>
      </w:r>
      <w:r>
        <w:rPr>
          <w:rFonts w:ascii="Times New Roman" w:hAnsi="Times New Roman" w:cs="Times New Roman"/>
          <w:kern w:val="0"/>
          <w:sz w:val="24"/>
          <w:szCs w:val="24"/>
        </w:rPr>
        <w:t>发出的成交通知书；</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kern w:val="0"/>
          <w:sz w:val="24"/>
          <w:szCs w:val="24"/>
        </w:rPr>
        <w:t>供　　方：</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kern w:val="0"/>
          <w:sz w:val="24"/>
          <w:szCs w:val="24"/>
        </w:rPr>
        <w:t>单位名称（盖章）：</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kern w:val="0"/>
          <w:sz w:val="24"/>
          <w:szCs w:val="24"/>
        </w:rPr>
        <w:t>单位地址：</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kern w:val="0"/>
          <w:sz w:val="24"/>
          <w:szCs w:val="24"/>
        </w:rPr>
        <w:t>联系人：</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kern w:val="0"/>
          <w:sz w:val="24"/>
          <w:szCs w:val="24"/>
        </w:rPr>
        <w:t>电　　话：</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kern w:val="0"/>
          <w:sz w:val="24"/>
          <w:szCs w:val="24"/>
        </w:rPr>
        <w:t>传　　真：</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kern w:val="0"/>
          <w:sz w:val="24"/>
          <w:szCs w:val="24"/>
        </w:rPr>
        <w:t>邮政编码：</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kern w:val="0"/>
          <w:sz w:val="24"/>
          <w:szCs w:val="24"/>
        </w:rPr>
        <w:t>开户银行：</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kern w:val="0"/>
          <w:sz w:val="24"/>
          <w:szCs w:val="24"/>
        </w:rPr>
        <w:t>帐　　号：</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kern w:val="0"/>
          <w:sz w:val="24"/>
          <w:szCs w:val="24"/>
        </w:rPr>
        <w:t>税　　号：</w:t>
      </w:r>
    </w:p>
    <w:p>
      <w:pPr>
        <w:widowControl/>
        <w:jc w:val="left"/>
        <w:rPr>
          <w:rFonts w:ascii="Times New Roman" w:hAnsi="Times New Roman" w:cs="Times New Roman"/>
          <w:b/>
          <w:sz w:val="24"/>
          <w:szCs w:val="24"/>
        </w:rPr>
      </w:pPr>
    </w:p>
    <w:p>
      <w:pPr>
        <w:adjustRightInd w:val="0"/>
        <w:snapToGrid w:val="0"/>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jc w:val="center"/>
        <w:outlineLvl w:val="0"/>
        <w:rPr>
          <w:rFonts w:ascii="Times New Roman" w:hAnsi="Times New Roman" w:cs="Times New Roman"/>
          <w:b/>
          <w:sz w:val="18"/>
          <w:szCs w:val="18"/>
        </w:rPr>
      </w:pPr>
    </w:p>
    <w:p>
      <w:pPr>
        <w:adjustRightInd w:val="0"/>
        <w:snapToGrid w:val="0"/>
        <w:outlineLvl w:val="0"/>
        <w:rPr>
          <w:rFonts w:ascii="Times New Roman" w:hAnsi="Times New Roman" w:cs="Times New Roman"/>
          <w:szCs w:val="28"/>
        </w:rPr>
      </w:pPr>
      <w:r>
        <w:rPr>
          <w:rFonts w:ascii="Times New Roman" w:hAnsi="Times New Roman" w:cs="Times New Roman"/>
          <w:szCs w:val="28"/>
        </w:rPr>
        <w:t>封面：</w:t>
      </w:r>
    </w:p>
    <w:p>
      <w:pPr>
        <w:tabs>
          <w:tab w:val="left" w:pos="1260"/>
        </w:tabs>
        <w:jc w:val="center"/>
        <w:rPr>
          <w:rFonts w:ascii="Times New Roman" w:hAnsi="Times New Roman" w:eastAsia="宋体" w:cs="Times New Roman"/>
          <w:b/>
          <w:bCs/>
          <w:spacing w:val="100"/>
          <w:w w:val="110"/>
          <w:sz w:val="36"/>
          <w:szCs w:val="36"/>
        </w:rPr>
      </w:pPr>
    </w:p>
    <w:p>
      <w:pPr>
        <w:tabs>
          <w:tab w:val="left" w:pos="1260"/>
        </w:tabs>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jc w:val="center"/>
        <w:rPr>
          <w:rFonts w:ascii="Times New Roman" w:hAnsi="Times New Roman" w:eastAsia="宋体" w:cs="Times New Roman"/>
          <w:bCs/>
          <w:spacing w:val="100"/>
          <w:w w:val="110"/>
          <w:sz w:val="52"/>
          <w:szCs w:val="52"/>
        </w:rPr>
      </w:pPr>
    </w:p>
    <w:p>
      <w:pPr>
        <w:tabs>
          <w:tab w:val="left" w:pos="1260"/>
        </w:tabs>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jc w:val="center"/>
        <w:rPr>
          <w:rFonts w:ascii="Times New Roman" w:hAnsi="Times New Roman" w:eastAsia="宋体" w:cs="Times New Roman"/>
          <w:sz w:val="44"/>
          <w:szCs w:val="21"/>
        </w:rPr>
      </w:pPr>
    </w:p>
    <w:p>
      <w:pPr>
        <w:jc w:val="center"/>
        <w:rPr>
          <w:rFonts w:ascii="Times New Roman" w:hAnsi="Times New Roman" w:eastAsia="宋体" w:cs="Times New Roman"/>
          <w:sz w:val="44"/>
          <w:szCs w:val="21"/>
        </w:rPr>
      </w:pPr>
    </w:p>
    <w:p>
      <w:pPr>
        <w:jc w:val="center"/>
        <w:rPr>
          <w:rFonts w:ascii="Times New Roman" w:hAnsi="Times New Roman" w:eastAsia="宋体" w:cs="Times New Roman"/>
          <w:sz w:val="44"/>
          <w:szCs w:val="21"/>
        </w:rPr>
      </w:pPr>
    </w:p>
    <w:p>
      <w:pPr>
        <w:jc w:val="center"/>
        <w:rPr>
          <w:rFonts w:ascii="Times New Roman" w:hAnsi="Times New Roman" w:eastAsia="宋体" w:cs="Times New Roman"/>
          <w:sz w:val="44"/>
          <w:szCs w:val="21"/>
        </w:rPr>
      </w:pPr>
    </w:p>
    <w:p>
      <w:pPr>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u w:val="single"/>
        </w:rPr>
      </w:pPr>
      <w:r>
        <w:rPr>
          <w:rFonts w:ascii="Times New Roman" w:hAnsi="Times New Roman" w:eastAsia="宋体" w:cs="Times New Roman"/>
          <w:sz w:val="32"/>
          <w:szCs w:val="32"/>
        </w:rPr>
        <w:t>磋商内容：</w:t>
      </w:r>
    </w:p>
    <w:p>
      <w:pPr>
        <w:ind w:firstLine="1320" w:firstLineChars="300"/>
        <w:rPr>
          <w:rFonts w:ascii="Times New Roman" w:hAnsi="Times New Roman" w:eastAsia="宋体" w:cs="Times New Roman"/>
          <w:sz w:val="44"/>
          <w:szCs w:val="21"/>
        </w:rPr>
      </w:pPr>
    </w:p>
    <w:p>
      <w:pPr>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outlineLvl w:val="0"/>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Cs/>
          <w:sz w:val="24"/>
          <w:szCs w:val="24"/>
        </w:rPr>
        <w:t>附件1</w:t>
      </w:r>
    </w:p>
    <w:p>
      <w:pPr>
        <w:jc w:val="center"/>
        <w:rPr>
          <w:rFonts w:ascii="Times New Roman" w:hAnsi="Times New Roman" w:cs="Times New Roman"/>
          <w:sz w:val="32"/>
          <w:szCs w:val="32"/>
        </w:rPr>
      </w:pPr>
      <w:r>
        <w:rPr>
          <w:rFonts w:ascii="Times New Roman" w:hAnsi="Times New Roman" w:cs="Times New Roman"/>
          <w:sz w:val="32"/>
          <w:szCs w:val="32"/>
        </w:rPr>
        <w:t>磋 商 书</w:t>
      </w:r>
    </w:p>
    <w:p>
      <w:pPr>
        <w:spacing w:line="500" w:lineRule="exact"/>
        <w:ind w:left="-88" w:leftChars="-42"/>
        <w:rPr>
          <w:rFonts w:ascii="Times New Roman" w:hAnsi="Times New Roman" w:eastAsia="仿宋_GB2312" w:cs="Times New Roman"/>
          <w:sz w:val="24"/>
          <w:szCs w:val="24"/>
        </w:rPr>
      </w:pPr>
    </w:p>
    <w:p>
      <w:pPr>
        <w:spacing w:line="440" w:lineRule="exact"/>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44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w:t>
      </w:r>
      <w:r>
        <w:rPr>
          <w:rFonts w:hint="eastAsia" w:ascii="Times New Roman" w:hAnsi="Times New Roman" w:cs="Times New Roman"/>
          <w:sz w:val="24"/>
          <w:szCs w:val="24"/>
          <w:lang w:eastAsia="zh-CN"/>
        </w:rPr>
        <w:t>叁</w:t>
      </w:r>
      <w:r>
        <w:rPr>
          <w:rFonts w:ascii="Times New Roman" w:hAnsi="Times New Roman" w:eastAsia="宋体" w:cs="Times New Roman"/>
          <w:sz w:val="24"/>
          <w:szCs w:val="24"/>
        </w:rPr>
        <w:t>份、电子文件一份。</w:t>
      </w:r>
    </w:p>
    <w:p>
      <w:pPr>
        <w:spacing w:after="120" w:line="440" w:lineRule="exact"/>
        <w:ind w:firstLine="480" w:firstLineChars="200"/>
        <w:rPr>
          <w:rFonts w:ascii="宋体" w:hAnsi="宋体"/>
          <w:bCs/>
          <w:color w:val="000000"/>
          <w:sz w:val="24"/>
        </w:rPr>
      </w:pPr>
      <w:r>
        <w:rPr>
          <w:rFonts w:hint="eastAsia" w:ascii="宋体" w:hAnsi="宋体"/>
          <w:bCs/>
          <w:color w:val="000000"/>
          <w:sz w:val="24"/>
        </w:rPr>
        <w:t>（1）磋商函及磋商函附录；</w:t>
      </w:r>
    </w:p>
    <w:p>
      <w:pPr>
        <w:spacing w:after="120" w:line="440" w:lineRule="exact"/>
        <w:ind w:firstLine="480" w:firstLineChars="200"/>
        <w:rPr>
          <w:rFonts w:ascii="宋体" w:hAnsi="宋体"/>
          <w:bCs/>
          <w:color w:val="000000"/>
          <w:sz w:val="24"/>
        </w:rPr>
      </w:pPr>
      <w:r>
        <w:rPr>
          <w:rFonts w:hint="eastAsia" w:ascii="宋体" w:hAnsi="宋体"/>
          <w:bCs/>
          <w:color w:val="000000"/>
          <w:sz w:val="24"/>
        </w:rPr>
        <w:t>（2）法定代表人身份证明</w:t>
      </w:r>
    </w:p>
    <w:p>
      <w:pPr>
        <w:spacing w:after="120" w:line="440" w:lineRule="exact"/>
        <w:ind w:firstLine="480" w:firstLineChars="200"/>
        <w:rPr>
          <w:rFonts w:ascii="宋体" w:hAnsi="宋体"/>
          <w:bCs/>
          <w:color w:val="000000"/>
          <w:sz w:val="24"/>
        </w:rPr>
      </w:pPr>
      <w:r>
        <w:rPr>
          <w:rFonts w:hint="eastAsia" w:ascii="宋体" w:hAnsi="宋体"/>
          <w:bCs/>
          <w:color w:val="000000"/>
          <w:sz w:val="24"/>
        </w:rPr>
        <w:t>（3）授权委托书；</w:t>
      </w:r>
    </w:p>
    <w:p>
      <w:pPr>
        <w:spacing w:after="120" w:line="440" w:lineRule="exact"/>
        <w:ind w:firstLine="480" w:firstLineChars="200"/>
        <w:rPr>
          <w:rFonts w:ascii="宋体" w:hAnsi="宋体"/>
          <w:bCs/>
          <w:color w:val="000000"/>
          <w:sz w:val="24"/>
        </w:rPr>
      </w:pPr>
      <w:r>
        <w:rPr>
          <w:rFonts w:hint="eastAsia" w:ascii="宋体" w:hAnsi="宋体"/>
          <w:bCs/>
          <w:color w:val="000000"/>
          <w:sz w:val="24"/>
        </w:rPr>
        <w:t>（4）已标价工程量清单；</w:t>
      </w:r>
    </w:p>
    <w:p>
      <w:pPr>
        <w:spacing w:after="120" w:line="440" w:lineRule="exact"/>
        <w:ind w:firstLine="480" w:firstLineChars="200"/>
        <w:rPr>
          <w:rFonts w:ascii="宋体" w:hAnsi="宋体"/>
          <w:bCs/>
          <w:color w:val="000000"/>
          <w:sz w:val="24"/>
        </w:rPr>
      </w:pPr>
      <w:r>
        <w:rPr>
          <w:rFonts w:hint="eastAsia" w:ascii="宋体" w:hAnsi="宋体"/>
          <w:bCs/>
          <w:color w:val="000000"/>
          <w:sz w:val="24"/>
        </w:rPr>
        <w:t>（5）施工组织设计；</w:t>
      </w:r>
    </w:p>
    <w:p>
      <w:pPr>
        <w:spacing w:after="120" w:line="440" w:lineRule="exact"/>
        <w:ind w:firstLine="480" w:firstLineChars="200"/>
        <w:rPr>
          <w:rFonts w:ascii="宋体" w:hAnsi="宋体"/>
          <w:bCs/>
          <w:color w:val="000000"/>
          <w:sz w:val="24"/>
        </w:rPr>
      </w:pPr>
      <w:r>
        <w:rPr>
          <w:rFonts w:hint="eastAsia" w:ascii="宋体" w:hAnsi="宋体"/>
          <w:bCs/>
          <w:color w:val="000000"/>
          <w:sz w:val="24"/>
        </w:rPr>
        <w:t>（6）项目管理机构；</w:t>
      </w:r>
    </w:p>
    <w:p>
      <w:pPr>
        <w:spacing w:after="120" w:line="440" w:lineRule="exact"/>
        <w:ind w:firstLine="480" w:firstLineChars="200"/>
        <w:rPr>
          <w:rFonts w:ascii="宋体" w:hAnsi="宋体"/>
          <w:bCs/>
          <w:color w:val="000000"/>
          <w:sz w:val="24"/>
        </w:rPr>
      </w:pPr>
      <w:r>
        <w:rPr>
          <w:rFonts w:hint="eastAsia" w:ascii="宋体" w:hAnsi="宋体"/>
          <w:bCs/>
          <w:color w:val="000000"/>
          <w:sz w:val="24"/>
        </w:rPr>
        <w:t>（7）资格审查资料；</w:t>
      </w:r>
    </w:p>
    <w:p>
      <w:pPr>
        <w:spacing w:after="120" w:line="440" w:lineRule="exact"/>
        <w:ind w:firstLine="480" w:firstLineChars="200"/>
        <w:rPr>
          <w:rFonts w:ascii="宋体" w:hAnsi="宋体"/>
          <w:bCs/>
          <w:color w:val="000000"/>
          <w:sz w:val="24"/>
        </w:rPr>
      </w:pPr>
      <w:r>
        <w:rPr>
          <w:rFonts w:hint="eastAsia" w:ascii="宋体" w:hAnsi="宋体"/>
          <w:bCs/>
          <w:color w:val="000000"/>
          <w:sz w:val="24"/>
        </w:rPr>
        <w:t>（8）供应商认为需提供的其它资料。</w:t>
      </w:r>
    </w:p>
    <w:p>
      <w:pPr>
        <w:spacing w:line="440" w:lineRule="exact"/>
        <w:ind w:firstLine="480"/>
        <w:rPr>
          <w:rFonts w:ascii="Times New Roman" w:hAnsi="Times New Roman" w:eastAsia="宋体" w:cs="Times New Roman"/>
          <w:sz w:val="24"/>
          <w:szCs w:val="24"/>
        </w:rPr>
      </w:pPr>
      <w:r>
        <w:rPr>
          <w:rFonts w:hint="eastAsia"/>
          <w:b/>
          <w:bCs/>
          <w:color w:val="000000"/>
          <w:sz w:val="24"/>
        </w:rPr>
        <w:t>本文件要求提供的其他资格证明文件及资料。</w:t>
      </w:r>
    </w:p>
    <w:p>
      <w:p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44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440" w:lineRule="exact"/>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44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本响应文件有效期为自磋商之日起个日历日；</w:t>
      </w:r>
    </w:p>
    <w:p>
      <w:pPr>
        <w:spacing w:line="440" w:lineRule="exact"/>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44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ind w:left="480" w:hanging="480"/>
        <w:rPr>
          <w:rFonts w:ascii="Times New Roman" w:hAnsi="Times New Roman" w:eastAsia="宋体" w:cs="Times New Roman"/>
          <w:bCs/>
          <w:sz w:val="24"/>
          <w:szCs w:val="24"/>
        </w:rPr>
      </w:pPr>
      <w:r>
        <w:rPr>
          <w:rFonts w:ascii="Times New Roman" w:hAnsi="Times New Roman" w:cs="Times New Roman"/>
          <w:bCs/>
          <w:sz w:val="24"/>
          <w:szCs w:val="24"/>
        </w:rPr>
        <w:t>附件2</w:t>
      </w:r>
    </w:p>
    <w:p>
      <w:pPr>
        <w:spacing w:line="480" w:lineRule="auto"/>
        <w:jc w:val="center"/>
        <w:rPr>
          <w:rFonts w:ascii="Times New Roman" w:hAnsi="Times New Roman" w:cs="Times New Roman"/>
          <w:b/>
          <w:bCs/>
          <w:sz w:val="28"/>
          <w:szCs w:val="28"/>
        </w:rPr>
      </w:pPr>
      <w:r>
        <w:rPr>
          <w:rFonts w:hint="eastAsia" w:ascii="Times New Roman" w:hAnsi="Times New Roman" w:cs="Times New Roman"/>
          <w:sz w:val="32"/>
          <w:szCs w:val="32"/>
        </w:rPr>
        <w:t xml:space="preserve">磋 商 </w:t>
      </w:r>
      <w:r>
        <w:rPr>
          <w:rFonts w:ascii="Times New Roman" w:hAnsi="Times New Roman" w:cs="Times New Roman"/>
          <w:sz w:val="32"/>
          <w:szCs w:val="32"/>
        </w:rPr>
        <w:t>报</w:t>
      </w:r>
      <w:r>
        <w:rPr>
          <w:rFonts w:hint="eastAsia" w:ascii="Times New Roman" w:hAnsi="Times New Roman" w:cs="Times New Roman"/>
          <w:sz w:val="32"/>
          <w:szCs w:val="32"/>
        </w:rPr>
        <w:t xml:space="preserve"> </w:t>
      </w:r>
      <w:r>
        <w:rPr>
          <w:rFonts w:ascii="Times New Roman" w:hAnsi="Times New Roman" w:cs="Times New Roman"/>
          <w:sz w:val="32"/>
          <w:szCs w:val="32"/>
        </w:rPr>
        <w:t>价</w:t>
      </w:r>
      <w:r>
        <w:rPr>
          <w:rFonts w:hint="eastAsia" w:ascii="Times New Roman" w:hAnsi="Times New Roman" w:cs="Times New Roman"/>
          <w:sz w:val="32"/>
          <w:szCs w:val="32"/>
        </w:rPr>
        <w:t xml:space="preserve"> </w:t>
      </w:r>
      <w:r>
        <w:rPr>
          <w:rFonts w:ascii="Times New Roman" w:hAnsi="Times New Roman" w:cs="Times New Roman"/>
          <w:sz w:val="32"/>
          <w:szCs w:val="32"/>
        </w:rPr>
        <w:t>表</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项目名称：                          </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项目编号</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p>
    <w:tbl>
      <w:tblPr>
        <w:tblStyle w:val="13"/>
        <w:tblpPr w:leftFromText="180" w:rightFromText="180" w:vertAnchor="text" w:horzAnchor="page" w:tblpX="1020" w:tblpY="411"/>
        <w:tblOverlap w:val="never"/>
        <w:tblW w:w="10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094"/>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1</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投标服务内容</w:t>
            </w:r>
          </w:p>
        </w:tc>
        <w:tc>
          <w:tcPr>
            <w:tcW w:w="7406" w:type="dxa"/>
            <w:vAlign w:val="bottom"/>
          </w:tcPr>
          <w:p>
            <w:pPr>
              <w:spacing w:line="48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2</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投标报价</w:t>
            </w:r>
          </w:p>
        </w:tc>
        <w:tc>
          <w:tcPr>
            <w:tcW w:w="7406" w:type="dxa"/>
            <w:vAlign w:val="bottom"/>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人民币</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hint="eastAsia" w:ascii="Times New Roman" w:hAnsi="Times New Roman" w:cs="Times New Roman"/>
                <w:sz w:val="24"/>
                <w:szCs w:val="24"/>
              </w:rPr>
              <w:t xml:space="preserve">元（大写）￥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hint="eastAsia" w:ascii="Times New Roman" w:hAnsi="Times New Roman" w:cs="Times New Roman"/>
                <w:sz w:val="24"/>
                <w:szCs w:val="24"/>
              </w:rPr>
              <w:t>元（小写）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3</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工期</w:t>
            </w:r>
          </w:p>
        </w:tc>
        <w:tc>
          <w:tcPr>
            <w:tcW w:w="7406" w:type="dxa"/>
            <w:vAlign w:val="center"/>
          </w:tcPr>
          <w:p>
            <w:pPr>
              <w:spacing w:line="48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4</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质量</w:t>
            </w:r>
          </w:p>
        </w:tc>
        <w:tc>
          <w:tcPr>
            <w:tcW w:w="7406" w:type="dxa"/>
            <w:vAlign w:val="center"/>
          </w:tcPr>
          <w:p>
            <w:pPr>
              <w:spacing w:line="48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2628" w:type="dxa"/>
            <w:gridSpan w:val="2"/>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备注</w:t>
            </w:r>
          </w:p>
        </w:tc>
        <w:tc>
          <w:tcPr>
            <w:tcW w:w="7406"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小型和微型企业、监狱企业、残疾人福利性单位价格扣除合计（大写）：</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 xml:space="preserve">       万   仟   佰元整</w:t>
            </w:r>
          </w:p>
        </w:tc>
      </w:tr>
    </w:tbl>
    <w:p>
      <w:pPr>
        <w:spacing w:line="480" w:lineRule="auto"/>
        <w:rPr>
          <w:rFonts w:ascii="Times New Roman" w:hAnsi="Times New Roman" w:cs="Times New Roman"/>
          <w:sz w:val="24"/>
          <w:szCs w:val="24"/>
        </w:rPr>
      </w:pPr>
      <w:r>
        <w:rPr>
          <w:rFonts w:hint="eastAsia" w:ascii="Times New Roman" w:hAnsi="Times New Roman" w:cs="Times New Roman"/>
          <w:sz w:val="24"/>
          <w:szCs w:val="24"/>
        </w:rPr>
        <w:t>注：1.本表为开标所用，其内容必须与响应文件内容一致；</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所有价格均以人民币计算</w:t>
      </w:r>
      <w:r>
        <w:rPr>
          <w:rFonts w:hint="eastAsia" w:ascii="Times New Roman" w:hAnsi="Times New Roman" w:cs="Times New Roman"/>
          <w:sz w:val="24"/>
          <w:szCs w:val="24"/>
        </w:rPr>
        <w:t>。</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hint="eastAsia" w:ascii="Times New Roman" w:hAnsi="Times New Roman" w:cs="Times New Roman"/>
          <w:sz w:val="24"/>
          <w:szCs w:val="24"/>
        </w:rPr>
        <w:t>供应商（公章）：　　</w:t>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法定代表人或其委托代理人（签字）：　</w:t>
      </w:r>
      <w:r>
        <w:rPr>
          <w:rFonts w:ascii="Times New Roman" w:hAnsi="Times New Roman" w:cs="Times New Roman"/>
          <w:sz w:val="24"/>
          <w:szCs w:val="24"/>
        </w:rPr>
        <w:t>　　</w:t>
      </w:r>
      <w:r>
        <w:rPr>
          <w:rFonts w:hint="eastAsia" w:ascii="Times New Roman" w:hAnsi="Times New Roman" w:cs="Times New Roman"/>
          <w:sz w:val="24"/>
          <w:szCs w:val="24"/>
        </w:rPr>
        <w:t xml:space="preserve">      </w:t>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日期：　　</w:t>
      </w:r>
      <w:r>
        <w:rPr>
          <w:rFonts w:ascii="Times New Roman" w:hAnsi="Times New Roman" w:cs="Times New Roman"/>
          <w:sz w:val="24"/>
          <w:szCs w:val="24"/>
        </w:rPr>
        <w:t>　　　</w:t>
      </w:r>
      <w:r>
        <w:rPr>
          <w:rFonts w:hint="eastAsia" w:ascii="Times New Roman" w:hAnsi="Times New Roman" w:cs="Times New Roman"/>
          <w:sz w:val="24"/>
          <w:szCs w:val="24"/>
        </w:rPr>
        <w:t>年　　月　　日</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widowControl/>
        <w:jc w:val="left"/>
        <w:rPr>
          <w:rFonts w:ascii="Times New Roman" w:hAnsi="Times New Roman" w:cs="Times New Roman"/>
          <w:bCs/>
          <w:sz w:val="24"/>
          <w:szCs w:val="24"/>
        </w:rPr>
      </w:pPr>
      <w:r>
        <w:rPr>
          <w:rFonts w:ascii="Times New Roman" w:hAnsi="Times New Roman" w:cs="Times New Roman"/>
          <w:bCs/>
          <w:sz w:val="24"/>
          <w:szCs w:val="24"/>
        </w:rPr>
        <w:t>附件3</w:t>
      </w:r>
    </w:p>
    <w:p>
      <w:pPr>
        <w:pStyle w:val="3"/>
        <w:ind w:firstLine="2024"/>
        <w:rPr>
          <w:rFonts w:ascii="宋体" w:hAnsi="宋体" w:eastAsia="宋体"/>
          <w:szCs w:val="28"/>
        </w:rPr>
      </w:pPr>
      <w:bookmarkStart w:id="5" w:name="_Toc14137"/>
      <w:bookmarkStart w:id="6" w:name="_Toc434831563"/>
      <w:r>
        <w:rPr>
          <w:rFonts w:ascii="宋体" w:hAnsi="宋体" w:eastAsia="宋体"/>
          <w:szCs w:val="28"/>
        </w:rPr>
        <w:t>二、法定代表人身份证明及授权委托书</w:t>
      </w:r>
    </w:p>
    <w:p>
      <w:pPr>
        <w:spacing w:line="400" w:lineRule="atLeast"/>
        <w:rPr>
          <w:rFonts w:ascii="宋体" w:hAnsi="宋体"/>
          <w:sz w:val="20"/>
          <w:szCs w:val="20"/>
        </w:rPr>
      </w:pPr>
    </w:p>
    <w:p>
      <w:pPr>
        <w:pStyle w:val="4"/>
        <w:jc w:val="center"/>
        <w:rPr>
          <w:rFonts w:ascii="宋体" w:hAnsi="宋体"/>
          <w:sz w:val="28"/>
          <w:szCs w:val="28"/>
        </w:rPr>
      </w:pPr>
      <w:r>
        <w:rPr>
          <w:rFonts w:hint="eastAsia" w:ascii="宋体" w:hAnsi="宋体"/>
          <w:sz w:val="28"/>
          <w:szCs w:val="28"/>
        </w:rPr>
        <w:t>（一）</w:t>
      </w:r>
      <w:r>
        <w:rPr>
          <w:rFonts w:ascii="宋体" w:hAnsi="宋体"/>
          <w:sz w:val="28"/>
          <w:szCs w:val="28"/>
        </w:rPr>
        <w:t>法定代表人身份证明</w:t>
      </w:r>
    </w:p>
    <w:p>
      <w:pPr>
        <w:spacing w:line="400" w:lineRule="atLeast"/>
        <w:rPr>
          <w:rFonts w:ascii="宋体" w:hAnsi="宋体"/>
          <w:sz w:val="20"/>
          <w:szCs w:val="20"/>
        </w:rPr>
      </w:pPr>
    </w:p>
    <w:p>
      <w:pPr>
        <w:spacing w:line="400" w:lineRule="atLeast"/>
        <w:rPr>
          <w:rFonts w:ascii="宋体" w:hAnsi="宋体"/>
          <w:sz w:val="24"/>
        </w:rPr>
      </w:pPr>
      <w:r>
        <w:rPr>
          <w:rFonts w:hint="eastAsia" w:ascii="宋体" w:hAnsi="宋体"/>
          <w:sz w:val="24"/>
        </w:rPr>
        <w:t>供应商</w:t>
      </w:r>
      <w:r>
        <w:rPr>
          <w:rFonts w:ascii="宋体" w:hAnsi="宋体"/>
          <w:sz w:val="24"/>
        </w:rPr>
        <w:t>名称：</w:t>
      </w:r>
      <w:r>
        <w:rPr>
          <w:rFonts w:ascii="宋体" w:hAnsi="宋体"/>
          <w:sz w:val="24"/>
          <w:u w:val="single"/>
        </w:rPr>
        <w:t xml:space="preserve">                            </w:t>
      </w:r>
      <w:r>
        <w:rPr>
          <w:rFonts w:ascii="宋体" w:hAnsi="宋体"/>
          <w:sz w:val="24"/>
        </w:rPr>
        <w:t xml:space="preserve"> </w:t>
      </w:r>
    </w:p>
    <w:p>
      <w:pPr>
        <w:spacing w:line="400" w:lineRule="atLeast"/>
        <w:rPr>
          <w:rFonts w:ascii="宋体" w:hAnsi="宋体"/>
          <w:sz w:val="24"/>
        </w:rPr>
      </w:pPr>
      <w:r>
        <w:rPr>
          <w:rFonts w:ascii="宋体" w:hAnsi="宋体"/>
          <w:sz w:val="24"/>
        </w:rPr>
        <w:t>单位性质：</w:t>
      </w:r>
      <w:r>
        <w:rPr>
          <w:rFonts w:ascii="宋体" w:hAnsi="宋体"/>
          <w:sz w:val="24"/>
          <w:u w:val="single"/>
        </w:rPr>
        <w:t xml:space="preserve">                               </w:t>
      </w:r>
      <w:r>
        <w:rPr>
          <w:rFonts w:ascii="宋体" w:hAnsi="宋体"/>
          <w:sz w:val="24"/>
        </w:rPr>
        <w:t xml:space="preserve"> </w:t>
      </w:r>
    </w:p>
    <w:p>
      <w:pPr>
        <w:spacing w:line="400" w:lineRule="atLeast"/>
        <w:rPr>
          <w:rFonts w:ascii="宋体" w:hAnsi="宋体"/>
          <w:sz w:val="24"/>
        </w:rPr>
      </w:pPr>
      <w:r>
        <w:rPr>
          <w:rFonts w:ascii="宋体" w:hAnsi="宋体"/>
          <w:sz w:val="24"/>
        </w:rPr>
        <w:t>地址：</w:t>
      </w:r>
      <w:r>
        <w:rPr>
          <w:rFonts w:ascii="宋体" w:hAnsi="宋体"/>
          <w:sz w:val="24"/>
          <w:u w:val="single"/>
        </w:rPr>
        <w:t xml:space="preserve">                                   </w:t>
      </w:r>
    </w:p>
    <w:p>
      <w:pPr>
        <w:spacing w:line="400" w:lineRule="atLeast"/>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400" w:lineRule="atLeast"/>
        <w:rPr>
          <w:rFonts w:ascii="宋体" w:hAnsi="宋体"/>
          <w:sz w:val="24"/>
        </w:rPr>
      </w:pPr>
      <w:r>
        <w:rPr>
          <w:rFonts w:ascii="宋体" w:hAnsi="宋体"/>
          <w:sz w:val="24"/>
        </w:rPr>
        <w:t>经营期限：</w:t>
      </w:r>
      <w:r>
        <w:rPr>
          <w:rFonts w:ascii="宋体" w:hAnsi="宋体"/>
          <w:sz w:val="24"/>
          <w:u w:val="single"/>
        </w:rPr>
        <w:t xml:space="preserve">                               </w:t>
      </w:r>
    </w:p>
    <w:p>
      <w:pPr>
        <w:spacing w:line="400" w:lineRule="atLeast"/>
        <w:rPr>
          <w:rFonts w:ascii="宋体" w:hAnsi="宋体"/>
          <w:sz w:val="24"/>
        </w:rPr>
      </w:pPr>
      <w:r>
        <w:rPr>
          <w:rFonts w:ascii="宋体" w:hAnsi="宋体"/>
          <w:sz w:val="24"/>
        </w:rPr>
        <w:t>姓名：</w:t>
      </w:r>
      <w:r>
        <w:rPr>
          <w:rFonts w:ascii="宋体" w:hAnsi="宋体"/>
          <w:sz w:val="24"/>
          <w:u w:val="single"/>
        </w:rPr>
        <w:t xml:space="preserve">  </w:t>
      </w:r>
      <w:r>
        <w:rPr>
          <w:rFonts w:ascii="宋体" w:hAnsi="宋体"/>
          <w:bCs/>
          <w:sz w:val="24"/>
          <w:u w:val="single"/>
        </w:rPr>
        <w:t>（法定代表人亲笔签名）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r>
        <w:rPr>
          <w:rFonts w:ascii="宋体" w:hAnsi="宋体"/>
          <w:sz w:val="24"/>
        </w:rPr>
        <w:t>职务：</w:t>
      </w:r>
      <w:r>
        <w:rPr>
          <w:rFonts w:ascii="宋体" w:hAnsi="宋体"/>
          <w:sz w:val="24"/>
          <w:u w:val="single"/>
        </w:rPr>
        <w:t xml:space="preserve">        </w:t>
      </w:r>
    </w:p>
    <w:p>
      <w:pPr>
        <w:spacing w:line="400" w:lineRule="atLeast"/>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服务商</w:t>
      </w:r>
      <w:r>
        <w:rPr>
          <w:rFonts w:ascii="宋体" w:hAnsi="宋体"/>
          <w:sz w:val="24"/>
        </w:rPr>
        <w:t>名称)的法定代表人。</w:t>
      </w:r>
    </w:p>
    <w:p>
      <w:pPr>
        <w:spacing w:line="400" w:lineRule="atLeast"/>
        <w:ind w:firstLine="480" w:firstLineChars="200"/>
        <w:rPr>
          <w:rFonts w:ascii="宋体" w:hAnsi="宋体"/>
          <w:sz w:val="24"/>
        </w:rPr>
      </w:pPr>
      <w:r>
        <w:rPr>
          <w:rFonts w:ascii="宋体" w:hAnsi="宋体"/>
          <w:sz w:val="24"/>
        </w:rPr>
        <w:t>特此证明。</w:t>
      </w:r>
    </w:p>
    <w:p>
      <w:pPr>
        <w:spacing w:line="400" w:lineRule="atLeast"/>
        <w:rPr>
          <w:rFonts w:ascii="宋体" w:hAnsi="宋体"/>
          <w:sz w:val="24"/>
        </w:rPr>
      </w:pPr>
    </w:p>
    <w:p>
      <w:pPr>
        <w:spacing w:line="400" w:lineRule="atLeast"/>
        <w:rPr>
          <w:rFonts w:ascii="宋体" w:hAnsi="宋体"/>
          <w:sz w:val="24"/>
        </w:rPr>
      </w:pPr>
    </w:p>
    <w:p>
      <w:pPr>
        <w:spacing w:line="400" w:lineRule="atLeast"/>
        <w:rPr>
          <w:rFonts w:ascii="宋体" w:hAnsi="宋体"/>
          <w:sz w:val="24"/>
        </w:rPr>
      </w:pPr>
      <w:r>
        <w:rPr>
          <w:rFonts w:ascii="宋体" w:hAnsi="宋体"/>
          <w:sz w:val="24"/>
        </w:rPr>
        <w:t xml:space="preserve">                          </w:t>
      </w:r>
      <w:r>
        <w:rPr>
          <w:rFonts w:hint="eastAsia" w:ascii="宋体" w:hAnsi="宋体"/>
          <w:sz w:val="24"/>
        </w:rPr>
        <w:t>供应商</w:t>
      </w:r>
      <w:r>
        <w:rPr>
          <w:rFonts w:ascii="宋体" w:hAnsi="宋体"/>
          <w:sz w:val="24"/>
        </w:rPr>
        <w:t>：</w:t>
      </w:r>
      <w:r>
        <w:rPr>
          <w:rFonts w:ascii="宋体" w:hAnsi="宋体"/>
          <w:sz w:val="24"/>
          <w:u w:val="single"/>
        </w:rPr>
        <w:t xml:space="preserve">                 </w:t>
      </w:r>
      <w:r>
        <w:rPr>
          <w:rFonts w:ascii="宋体" w:hAnsi="宋体"/>
          <w:sz w:val="24"/>
        </w:rPr>
        <w:t>（盖单位章）</w:t>
      </w:r>
    </w:p>
    <w:p>
      <w:pPr>
        <w:spacing w:line="400" w:lineRule="atLeas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 日     </w:t>
      </w:r>
    </w:p>
    <w:p>
      <w:pPr>
        <w:spacing w:line="400" w:lineRule="atLeast"/>
        <w:rPr>
          <w:rFonts w:ascii="宋体" w:hAnsi="宋体"/>
          <w:sz w:val="24"/>
        </w:rPr>
      </w:pPr>
      <w:r>
        <w:rPr>
          <w:rFonts w:ascii="宋体" w:hAnsi="宋体"/>
          <w:sz w:val="24"/>
        </w:rPr>
        <w:t xml:space="preserve">      </w:t>
      </w:r>
    </w:p>
    <w:p>
      <w:pPr>
        <w:topLinePunct/>
        <w:spacing w:line="400" w:lineRule="atLeast"/>
        <w:ind w:firstLine="1680" w:firstLineChars="800"/>
        <w:rPr>
          <w:rFonts w:ascii="宋体" w:hAnsi="宋体"/>
          <w:sz w:val="24"/>
        </w:rPr>
      </w:pPr>
      <w:r>
        <w:rPr>
          <w:rFonts w:ascii="宋体" w:hAnsi="宋体" w:eastAsia="宋体" w:cs="黑体"/>
          <w:kern w:val="2"/>
          <w:sz w:val="21"/>
          <w:szCs w:val="22"/>
          <w:lang w:val="en-US" w:eastAsia="zh-CN" w:bidi="ar-SA"/>
        </w:rPr>
        <mc:AlternateContent>
          <mc:Choice Requires="wps">
            <w:drawing>
              <wp:inline distT="0" distB="0" distL="114300" distR="114300">
                <wp:extent cx="2854960" cy="1800860"/>
                <wp:effectExtent l="4445" t="5080" r="17145" b="22860"/>
                <wp:docPr id="1" name="自选图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2854960" cy="180086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wps:txbx>
                      <wps:bodyPr upright="1"/>
                    </wps:wsp>
                  </a:graphicData>
                </a:graphic>
              </wp:inline>
            </w:drawing>
          </mc:Choice>
          <mc:Fallback>
            <w:pict>
              <v:roundrect id="自选图形 4" o:spid="_x0000_s1026" o:spt="2" style="height:141.8pt;width:224.8pt;" fillcolor="#FFFFFF" filled="t" stroked="t" coordsize="21600,21600" arcsize="0.166666666666667" o:gfxdata="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EEkYbWAAAABQEAAA8AAAAAAAAAAQAgAAAAIgAAAGRycy9k&#10;b3ducmV2LnhtbFBLAQIUABQAAAAIAIdO4kDFKZuUPQIAAI0EAAAOAAAAAAAAAAEAIAAAACUBAABk&#10;cnMvZTJvRG9jLnhtbFBLBQYAAAAABgAGAFkBAADUBQAAAAA=&#10;">
                <v:fill on="t" focussize="0,0"/>
                <v:stroke color="#000000" joinstyle="round" dashstyle="1 1" endcap="round"/>
                <v:imagedata o:title=""/>
                <o:lock v:ext="edit" rotation="t" aspectratio="t"/>
                <v:textbo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v:textbox>
                <w10:wrap type="none"/>
                <w10:anchorlock/>
              </v:roundrect>
            </w:pict>
          </mc:Fallback>
        </mc:AlternateContent>
      </w:r>
    </w:p>
    <w:p>
      <w:pPr>
        <w:topLinePunct/>
        <w:spacing w:line="400" w:lineRule="atLeast"/>
        <w:rPr>
          <w:rFonts w:ascii="宋体" w:hAnsi="宋体"/>
          <w:sz w:val="24"/>
        </w:rPr>
      </w:pPr>
    </w:p>
    <w:p>
      <w:pPr>
        <w:topLinePunct/>
        <w:spacing w:line="400" w:lineRule="atLeast"/>
        <w:ind w:left="315" w:hanging="315" w:hangingChars="150"/>
        <w:rPr>
          <w:rFonts w:ascii="宋体" w:hAnsi="宋体"/>
          <w:szCs w:val="21"/>
        </w:rPr>
      </w:pPr>
      <w:r>
        <w:rPr>
          <w:rFonts w:ascii="宋体" w:hAnsi="宋体"/>
          <w:szCs w:val="21"/>
        </w:rPr>
        <w:t>注：</w:t>
      </w:r>
    </w:p>
    <w:p>
      <w:pPr>
        <w:topLinePunct/>
        <w:spacing w:line="400" w:lineRule="atLeast"/>
        <w:ind w:firstLine="420" w:firstLineChars="200"/>
        <w:rPr>
          <w:rFonts w:ascii="宋体" w:hAnsi="宋体"/>
          <w:szCs w:val="21"/>
        </w:rPr>
      </w:pPr>
      <w:r>
        <w:rPr>
          <w:rFonts w:ascii="宋体" w:hAnsi="宋体"/>
          <w:color w:val="FF0000"/>
          <w:szCs w:val="21"/>
        </w:rPr>
        <w:t>法定代表人的签字必须是亲笔签名，不得使用印章、签名章</w:t>
      </w:r>
      <w:r>
        <w:rPr>
          <w:rFonts w:hint="eastAsia" w:ascii="宋体" w:hAnsi="宋体"/>
          <w:color w:val="FF0000"/>
          <w:szCs w:val="21"/>
        </w:rPr>
        <w:t>或其他电子制版签名</w:t>
      </w:r>
      <w:r>
        <w:rPr>
          <w:rFonts w:ascii="宋体" w:hAnsi="宋体"/>
          <w:color w:val="FF0000"/>
          <w:szCs w:val="21"/>
        </w:rPr>
        <w:t>。</w:t>
      </w:r>
    </w:p>
    <w:p>
      <w:pPr>
        <w:rPr>
          <w:rFonts w:ascii="宋体" w:hAnsi="宋体"/>
          <w:color w:val="000000"/>
          <w:sz w:val="28"/>
          <w:szCs w:val="28"/>
        </w:rPr>
      </w:pPr>
      <w:r>
        <w:rPr>
          <w:rFonts w:hint="eastAsia"/>
          <w:b/>
          <w:sz w:val="24"/>
          <w:shd w:val="pct10" w:color="auto" w:fill="FFFFFF"/>
        </w:rPr>
        <w:t>注</w:t>
      </w:r>
      <w:r>
        <w:rPr>
          <w:b/>
          <w:sz w:val="24"/>
          <w:shd w:val="pct10" w:color="auto" w:fill="FFFFFF"/>
        </w:rPr>
        <w:t>：</w:t>
      </w:r>
      <w:r>
        <w:rPr>
          <w:rFonts w:hint="eastAsia"/>
          <w:b/>
          <w:sz w:val="24"/>
          <w:shd w:val="pct10" w:color="auto" w:fill="FFFFFF"/>
        </w:rPr>
        <w:t>参加磋商时</w:t>
      </w:r>
      <w:r>
        <w:rPr>
          <w:rFonts w:hint="eastAsia" w:hAnsi="宋体" w:cs="宋体"/>
          <w:b/>
          <w:bCs/>
          <w:sz w:val="24"/>
          <w:shd w:val="pct10" w:color="auto" w:fill="FFFFFF"/>
        </w:rPr>
        <w:t>，供应商代表须单独携带一份《法人代表身份证明》或《法定代表人授权委托书》原件及</w:t>
      </w:r>
      <w:r>
        <w:rPr>
          <w:rFonts w:hAnsi="宋体" w:cs="宋体"/>
          <w:b/>
          <w:bCs/>
          <w:sz w:val="24"/>
          <w:shd w:val="pct10" w:color="auto" w:fill="FFFFFF"/>
        </w:rPr>
        <w:t>授权代表身份证原件</w:t>
      </w:r>
      <w:r>
        <w:rPr>
          <w:rFonts w:hint="eastAsia" w:hAnsi="宋体" w:cs="宋体"/>
          <w:b/>
          <w:bCs/>
          <w:sz w:val="24"/>
          <w:shd w:val="pct10" w:color="auto" w:fill="FFFFFF"/>
        </w:rPr>
        <w:t>。</w:t>
      </w:r>
    </w:p>
    <w:bookmarkEnd w:id="5"/>
    <w:bookmarkEnd w:id="6"/>
    <w:p>
      <w:pPr>
        <w:widowControl/>
        <w:jc w:val="left"/>
        <w:rPr>
          <w:rFonts w:ascii="Times New Roman" w:hAnsi="Times New Roman" w:cs="Times New Roman"/>
          <w:sz w:val="32"/>
          <w:szCs w:val="32"/>
        </w:rPr>
      </w:pPr>
      <w:r>
        <w:rPr>
          <w:rFonts w:ascii="Times New Roman" w:hAnsi="Times New Roman" w:cs="Times New Roman"/>
          <w:sz w:val="32"/>
          <w:szCs w:val="32"/>
        </w:rPr>
        <w:br w:type="page"/>
      </w:r>
    </w:p>
    <w:p>
      <w:pPr>
        <w:jc w:val="left"/>
        <w:rPr>
          <w:rFonts w:ascii="Times New Roman" w:hAnsi="Times New Roman" w:cs="Times New Roman"/>
          <w:sz w:val="24"/>
          <w:szCs w:val="24"/>
        </w:rPr>
      </w:pPr>
      <w:r>
        <w:rPr>
          <w:rFonts w:ascii="Times New Roman" w:hAnsi="Times New Roman" w:cs="Times New Roman"/>
          <w:sz w:val="24"/>
          <w:szCs w:val="24"/>
        </w:rPr>
        <w:t>附件4</w:t>
      </w:r>
    </w:p>
    <w:p>
      <w:pPr>
        <w:pStyle w:val="3"/>
        <w:spacing w:before="156" w:beforeLines="50" w:line="360" w:lineRule="auto"/>
        <w:jc w:val="center"/>
        <w:rPr>
          <w:rFonts w:ascii="宋体" w:hAnsi="宋体" w:eastAsia="宋体"/>
          <w:bCs w:val="0"/>
          <w:color w:val="000000"/>
          <w:szCs w:val="28"/>
        </w:rPr>
      </w:pPr>
      <w:r>
        <w:rPr>
          <w:rFonts w:hint="eastAsia" w:ascii="宋体" w:hAnsi="宋体" w:eastAsia="宋体"/>
          <w:bCs w:val="0"/>
          <w:color w:val="000000"/>
          <w:szCs w:val="28"/>
        </w:rPr>
        <w:t>（二）</w:t>
      </w:r>
      <w:r>
        <w:rPr>
          <w:rFonts w:ascii="宋体" w:hAnsi="宋体" w:eastAsia="宋体"/>
          <w:bCs w:val="0"/>
          <w:color w:val="000000"/>
          <w:szCs w:val="28"/>
        </w:rPr>
        <w:t>法定代表人授权书</w:t>
      </w:r>
    </w:p>
    <w:p>
      <w:pPr>
        <w:spacing w:line="360" w:lineRule="auto"/>
        <w:rPr>
          <w:rFonts w:ascii="宋体" w:hAnsi="宋体"/>
          <w:sz w:val="24"/>
        </w:rPr>
      </w:pPr>
      <w:r>
        <w:rPr>
          <w:rFonts w:ascii="宋体" w:hAnsi="宋体"/>
          <w:sz w:val="24"/>
          <w:u w:val="single"/>
        </w:rPr>
        <w:t>（</w:t>
      </w:r>
      <w:r>
        <w:rPr>
          <w:rFonts w:hint="eastAsia" w:ascii="宋体" w:hAnsi="宋体"/>
          <w:sz w:val="24"/>
          <w:u w:val="single"/>
        </w:rPr>
        <w:t>代理机构</w:t>
      </w:r>
      <w:r>
        <w:rPr>
          <w:rFonts w:ascii="宋体" w:hAnsi="宋体"/>
          <w:sz w:val="24"/>
          <w:u w:val="single"/>
        </w:rPr>
        <w:t>）</w:t>
      </w:r>
      <w:r>
        <w:rPr>
          <w:rFonts w:ascii="宋体" w:hAnsi="宋体"/>
          <w:sz w:val="24"/>
        </w:rPr>
        <w:t>：</w:t>
      </w:r>
    </w:p>
    <w:p>
      <w:pPr>
        <w:spacing w:line="360" w:lineRule="auto"/>
        <w:ind w:firstLine="480" w:firstLineChars="200"/>
        <w:rPr>
          <w:rFonts w:ascii="宋体" w:hAnsi="宋体"/>
          <w:sz w:val="24"/>
        </w:rPr>
      </w:pPr>
      <w:r>
        <w:rPr>
          <w:rFonts w:ascii="宋体" w:hAnsi="宋体"/>
          <w:sz w:val="24"/>
        </w:rPr>
        <w:t>兹授权</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同志为我公司参加贵单位组织的</w:t>
      </w:r>
      <w:r>
        <w:rPr>
          <w:rFonts w:ascii="宋体" w:hAnsi="宋体"/>
          <w:sz w:val="24"/>
          <w:u w:val="single"/>
        </w:rPr>
        <w:t xml:space="preserve"> </w:t>
      </w:r>
      <w:r>
        <w:rPr>
          <w:rFonts w:hint="eastAsia" w:ascii="宋体" w:hAnsi="宋体"/>
          <w:sz w:val="24"/>
          <w:u w:val="single"/>
        </w:rPr>
        <w:t>（</w:t>
      </w:r>
      <w:r>
        <w:rPr>
          <w:rFonts w:ascii="宋体" w:hAnsi="宋体"/>
          <w:sz w:val="24"/>
          <w:u w:val="single"/>
        </w:rPr>
        <w:t>采购项目名称/采购项目编号</w:t>
      </w:r>
      <w:r>
        <w:rPr>
          <w:rFonts w:hint="eastAsia" w:ascii="宋体" w:hAnsi="宋体"/>
          <w:sz w:val="24"/>
          <w:u w:val="single"/>
        </w:rPr>
        <w:t>）</w:t>
      </w:r>
      <w:r>
        <w:rPr>
          <w:rFonts w:ascii="宋体" w:hAnsi="宋体"/>
          <w:sz w:val="24"/>
          <w:u w:val="single"/>
        </w:rPr>
        <w:t xml:space="preserve"> </w:t>
      </w:r>
      <w:r>
        <w:rPr>
          <w:rFonts w:ascii="宋体" w:hAnsi="宋体"/>
          <w:kern w:val="0"/>
          <w:sz w:val="24"/>
        </w:rPr>
        <w:t>项目</w:t>
      </w:r>
      <w:r>
        <w:rPr>
          <w:rFonts w:hint="eastAsia" w:ascii="宋体" w:hAnsi="宋体"/>
          <w:kern w:val="0"/>
          <w:sz w:val="24"/>
        </w:rPr>
        <w:t>（项目包号</w:t>
      </w:r>
      <w:r>
        <w:rPr>
          <w:rFonts w:ascii="宋体" w:hAnsi="宋体"/>
          <w:kern w:val="0"/>
          <w:sz w:val="24"/>
        </w:rPr>
        <w:t>：</w:t>
      </w:r>
      <w:r>
        <w:rPr>
          <w:rFonts w:hint="eastAsia" w:ascii="宋体" w:hAnsi="宋体"/>
          <w:kern w:val="0"/>
          <w:sz w:val="24"/>
          <w:u w:val="single"/>
        </w:rPr>
        <w:t xml:space="preserve">    </w:t>
      </w:r>
      <w:r>
        <w:rPr>
          <w:rFonts w:ascii="宋体" w:hAnsi="宋体"/>
          <w:kern w:val="0"/>
          <w:sz w:val="24"/>
        </w:rPr>
        <w:t>包）招标采购货物及服务</w:t>
      </w:r>
      <w:r>
        <w:rPr>
          <w:rFonts w:ascii="宋体" w:hAnsi="宋体"/>
          <w:sz w:val="24"/>
        </w:rPr>
        <w:t>采购活动的投标代表人，全权代表我公司处理在该项目采购活动中的一切事宜。</w:t>
      </w:r>
    </w:p>
    <w:p>
      <w:pPr>
        <w:spacing w:line="360" w:lineRule="auto"/>
        <w:ind w:firstLine="480" w:firstLineChars="200"/>
        <w:rPr>
          <w:rFonts w:ascii="宋体" w:hAnsi="宋体"/>
          <w:sz w:val="24"/>
        </w:rPr>
      </w:pPr>
      <w:r>
        <w:rPr>
          <w:rFonts w:ascii="宋体" w:hAnsi="宋体"/>
          <w:sz w:val="24"/>
        </w:rPr>
        <w:t>代理期限</w:t>
      </w:r>
      <w:r>
        <w:rPr>
          <w:rFonts w:hint="eastAsia" w:ascii="宋体" w:hAnsi="宋体"/>
          <w:sz w:val="24"/>
        </w:rPr>
        <w:t>：</w:t>
      </w:r>
      <w:r>
        <w:rPr>
          <w:rFonts w:ascii="宋体" w:hAnsi="宋体"/>
          <w:sz w:val="24"/>
        </w:rPr>
        <w:t>从</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日起至</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日止。</w:t>
      </w:r>
    </w:p>
    <w:p>
      <w:pPr>
        <w:rPr>
          <w:rFonts w:ascii="宋体" w:hAnsi="宋体"/>
        </w:rPr>
      </w:pPr>
    </w:p>
    <w:p>
      <w:pPr>
        <w:spacing w:line="360" w:lineRule="auto"/>
        <w:ind w:firstLine="480" w:firstLineChars="200"/>
        <w:rPr>
          <w:rFonts w:ascii="宋体" w:hAnsi="宋体"/>
          <w:sz w:val="24"/>
        </w:rPr>
      </w:pPr>
      <w:r>
        <w:rPr>
          <w:rFonts w:ascii="宋体" w:hAnsi="宋体"/>
          <w:sz w:val="24"/>
        </w:rPr>
        <w:t>授权单位</w:t>
      </w:r>
      <w:r>
        <w:rPr>
          <w:rFonts w:hint="eastAsia" w:ascii="宋体" w:hAnsi="宋体"/>
          <w:sz w:val="24"/>
        </w:rPr>
        <w:t>名称</w:t>
      </w:r>
      <w:r>
        <w:rPr>
          <w:rFonts w:ascii="宋体" w:hAnsi="宋体"/>
          <w:sz w:val="24"/>
        </w:rPr>
        <w:t>：</w:t>
      </w:r>
      <w:r>
        <w:rPr>
          <w:rFonts w:hint="eastAsia" w:ascii="宋体" w:hAnsi="宋体"/>
          <w:sz w:val="24"/>
          <w:u w:val="single"/>
        </w:rPr>
        <w:t xml:space="preserve">                              </w:t>
      </w:r>
      <w:r>
        <w:rPr>
          <w:rFonts w:ascii="宋体" w:hAnsi="宋体"/>
          <w:sz w:val="24"/>
        </w:rPr>
        <w:t>（</w:t>
      </w:r>
      <w:r>
        <w:rPr>
          <w:rFonts w:hint="eastAsia" w:ascii="宋体" w:hAnsi="宋体"/>
          <w:sz w:val="24"/>
        </w:rPr>
        <w:t>盖</w:t>
      </w:r>
      <w:r>
        <w:rPr>
          <w:rFonts w:ascii="宋体" w:hAnsi="宋体"/>
          <w:sz w:val="24"/>
        </w:rPr>
        <w:t>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firstLine="480" w:firstLineChars="200"/>
        <w:rPr>
          <w:rFonts w:ascii="宋体" w:hAnsi="宋体"/>
          <w:sz w:val="24"/>
        </w:rPr>
      </w:pPr>
      <w:r>
        <w:rPr>
          <w:rFonts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firstLine="480" w:firstLineChars="200"/>
        <w:rPr>
          <w:rFonts w:ascii="宋体" w:hAnsi="宋体"/>
          <w:sz w:val="24"/>
        </w:rPr>
      </w:pPr>
      <w:r>
        <w:rPr>
          <w:rFonts w:ascii="宋体" w:hAnsi="宋体"/>
          <w:sz w:val="24"/>
        </w:rPr>
        <w:t>签发日期：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rPr>
          <w:rFonts w:ascii="宋体" w:hAnsi="宋体"/>
        </w:rPr>
      </w:pPr>
    </w:p>
    <w:p>
      <w:pPr>
        <w:spacing w:line="360" w:lineRule="auto"/>
        <w:ind w:firstLine="480" w:firstLineChars="200"/>
        <w:rPr>
          <w:rFonts w:ascii="宋体" w:hAnsi="宋体"/>
          <w:sz w:val="24"/>
        </w:rPr>
      </w:pPr>
      <w:r>
        <w:rPr>
          <w:rFonts w:ascii="宋体" w:hAnsi="宋体"/>
          <w:sz w:val="24"/>
        </w:rPr>
        <w:t>附：代理人工作单位：</w:t>
      </w:r>
    </w:p>
    <w:p>
      <w:pPr>
        <w:spacing w:line="360" w:lineRule="auto"/>
        <w:ind w:firstLine="480" w:firstLineChars="200"/>
        <w:rPr>
          <w:rFonts w:ascii="宋体" w:hAnsi="宋体"/>
          <w:sz w:val="24"/>
        </w:rPr>
      </w:pPr>
      <w:r>
        <w:rPr>
          <w:rFonts w:hint="eastAsia" w:ascii="宋体" w:hAnsi="宋体"/>
          <w:sz w:val="24"/>
        </w:rPr>
        <w:t>代理人（签字）：</w:t>
      </w:r>
      <w:r>
        <w:rPr>
          <w:rFonts w:ascii="宋体" w:hAnsi="宋体"/>
          <w:sz w:val="24"/>
        </w:rPr>
        <w:t xml:space="preserve">  </w:t>
      </w:r>
      <w:r>
        <w:rPr>
          <w:rFonts w:ascii="宋体" w:hAnsi="宋体"/>
          <w:sz w:val="24"/>
          <w:u w:val="single"/>
        </w:rPr>
        <w:t xml:space="preserve">                   </w:t>
      </w:r>
    </w:p>
    <w:p>
      <w:pPr>
        <w:spacing w:line="360" w:lineRule="auto"/>
        <w:ind w:firstLine="480" w:firstLineChars="200"/>
        <w:rPr>
          <w:rFonts w:ascii="宋体" w:hAnsi="宋体"/>
          <w:sz w:val="24"/>
        </w:rPr>
      </w:pPr>
      <w:r>
        <w:rPr>
          <w:rFonts w:ascii="宋体" w:hAnsi="宋体"/>
          <w:sz w:val="24"/>
        </w:rPr>
        <w:t>职务：</w:t>
      </w:r>
      <w:r>
        <w:rPr>
          <w:rFonts w:ascii="宋体" w:hAnsi="宋体"/>
          <w:sz w:val="24"/>
          <w:u w:val="single"/>
        </w:rPr>
        <w:t xml:space="preserve">                    </w:t>
      </w:r>
      <w:r>
        <w:rPr>
          <w:rFonts w:ascii="宋体" w:hAnsi="宋体"/>
          <w:sz w:val="24"/>
        </w:rPr>
        <w:t xml:space="preserve">    性别：     </w:t>
      </w:r>
    </w:p>
    <w:p>
      <w:pPr>
        <w:spacing w:line="360" w:lineRule="auto"/>
        <w:ind w:firstLine="480" w:firstLineChars="200"/>
        <w:rPr>
          <w:rFonts w:ascii="宋体" w:hAnsi="宋体"/>
          <w:sz w:val="24"/>
        </w:rPr>
      </w:pPr>
      <w:r>
        <w:rPr>
          <w:rFonts w:ascii="宋体" w:hAnsi="宋体"/>
          <w:sz w:val="24"/>
        </w:rPr>
        <w:t>身份证号码：</w:t>
      </w:r>
      <w:r>
        <w:rPr>
          <w:rFonts w:ascii="宋体" w:hAnsi="宋体"/>
          <w:sz w:val="24"/>
          <w:u w:val="single"/>
        </w:rPr>
        <w:t xml:space="preserve">                             </w:t>
      </w:r>
    </w:p>
    <w:p>
      <w:pPr>
        <w:rPr>
          <w:rFonts w:ascii="宋体" w:hAnsi="宋体"/>
        </w:rPr>
      </w:pPr>
      <w:r>
        <w:rPr>
          <w:rFonts w:hint="eastAsia" w:ascii="宋体" w:hAnsi="宋体"/>
        </w:rPr>
        <w:t xml:space="preserve">    </w:t>
      </w:r>
    </w:p>
    <w:p>
      <w:pPr>
        <w:ind w:left="-424" w:leftChars="-202"/>
        <w:rPr>
          <w:rFonts w:ascii="宋体" w:hAnsi="宋体"/>
        </w:rPr>
      </w:pPr>
      <w:r>
        <w:rPr>
          <w:rFonts w:ascii="宋体" w:hAnsi="宋体" w:eastAsia="宋体" w:cs="黑体"/>
          <w:kern w:val="2"/>
          <w:sz w:val="21"/>
          <w:szCs w:val="22"/>
          <w:lang w:val="en-US" w:eastAsia="zh-CN" w:bidi="ar-SA"/>
        </w:rPr>
        <mc:AlternateContent>
          <mc:Choice Requires="wps">
            <w:drawing>
              <wp:inline distT="0" distB="0" distL="114300" distR="114300">
                <wp:extent cx="2854960" cy="1800860"/>
                <wp:effectExtent l="4445" t="5080" r="17145" b="22860"/>
                <wp:docPr id="2" name="Rounded 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2854960" cy="180086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wps:txbx>
                      <wps:bodyPr upright="1"/>
                    </wps:wsp>
                  </a:graphicData>
                </a:graphic>
              </wp:inline>
            </w:drawing>
          </mc:Choice>
          <mc:Fallback>
            <w:pict>
              <v:roundrect id="Rounded Rectangle 6" o:spid="_x0000_s1026" o:spt="2" style="height:141.8pt;width:224.8pt;" fillcolor="#FFFFFF" filled="t" stroked="t" coordsize="21600,21600" arcsize="0.166666666666667" o:gfxdata="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EEkYbWAAAABQEAAA8AAAAAAAAAAQAgAAAAIgAAAGRycy9kb3ducmV2LnhtbFBLAQIUABQA&#10;AAAIAIdO4kD5A3e+KwIAAJIEAAAOAAAAAAAAAAEAIAAAACUBAABkcnMvZTJvRG9jLnhtbFBLBQYA&#10;AAAABgAGAFkBAADCBQAAAAA=&#10;">
                <v:fill on="t" focussize="0,0"/>
                <v:stroke color="#000000" joinstyle="round" dashstyle="1 1" endcap="round"/>
                <v:imagedata o:title=""/>
                <o:lock v:ext="edit" rotation="t" aspectratio="t"/>
                <v:textbo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v:textbox>
                <w10:wrap type="none"/>
                <w10:anchorlock/>
              </v:roundrect>
            </w:pict>
          </mc:Fallback>
        </mc:AlternateContent>
      </w:r>
      <w:r>
        <w:rPr>
          <w:rFonts w:hint="eastAsia" w:ascii="宋体" w:hAnsi="宋体"/>
        </w:rPr>
        <w:t xml:space="preserve"> </w:t>
      </w:r>
      <w:r>
        <w:rPr>
          <w:rFonts w:ascii="宋体" w:hAnsi="宋体" w:eastAsia="宋体" w:cs="黑体"/>
          <w:kern w:val="2"/>
          <w:sz w:val="21"/>
          <w:szCs w:val="22"/>
          <w:lang w:val="en-US" w:eastAsia="zh-CN" w:bidi="ar-SA"/>
        </w:rPr>
        <mc:AlternateContent>
          <mc:Choice Requires="wps">
            <w:drawing>
              <wp:inline distT="0" distB="0" distL="114300" distR="114300">
                <wp:extent cx="2854960" cy="1800860"/>
                <wp:effectExtent l="4445" t="5080" r="17145" b="22860"/>
                <wp:docPr id="3" name="Rounded 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2854960" cy="180086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360" w:lineRule="auto"/>
                              <w:jc w:val="center"/>
                              <w:rPr>
                                <w:sz w:val="24"/>
                              </w:rPr>
                            </w:pPr>
                            <w:r>
                              <w:rPr>
                                <w:sz w:val="24"/>
                              </w:rPr>
                              <w:t>粘贴被授权人身份证（复印件）</w:t>
                            </w:r>
                          </w:p>
                        </w:txbxContent>
                      </wps:txbx>
                      <wps:bodyPr upright="1"/>
                    </wps:wsp>
                  </a:graphicData>
                </a:graphic>
              </wp:inline>
            </w:drawing>
          </mc:Choice>
          <mc:Fallback>
            <w:pict>
              <v:roundrect id="Rounded Rectangle 5" o:spid="_x0000_s1026" o:spt="2" style="height:141.8pt;width:224.8pt;" fillcolor="#FFFFFF" filled="t" stroked="t" coordsize="21600,21600" arcsize="0.166666666666667" o:gfxdata="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EEkYbWAAAABQEAAA8AAAAAAAAAAQAgAAAAIgAAAGRycy9kb3ducmV2LnhtbFBLAQIUABQA&#10;AAAIAIdO4kDELYhOKwIAAJIEAAAOAAAAAAAAAAEAIAAAACUBAABkcnMvZTJvRG9jLnhtbFBLBQYA&#10;AAAABgAGAFkBAADCBQAAAAA=&#10;">
                <v:fill on="t" focussize="0,0"/>
                <v:stroke color="#000000" joinstyle="round" dashstyle="1 1" endcap="round"/>
                <v:imagedata o:title=""/>
                <o:lock v:ext="edit" rotation="t" aspectratio="t"/>
                <v:textbox>
                  <w:txbxContent>
                    <w:p>
                      <w:pPr>
                        <w:spacing w:line="360" w:lineRule="auto"/>
                        <w:jc w:val="center"/>
                        <w:rPr>
                          <w:sz w:val="24"/>
                        </w:rPr>
                      </w:pPr>
                      <w:r>
                        <w:rPr>
                          <w:sz w:val="24"/>
                        </w:rPr>
                        <w:t>粘贴被授权人身份证（复印件）</w:t>
                      </w:r>
                    </w:p>
                  </w:txbxContent>
                </v:textbox>
                <w10:wrap type="none"/>
                <w10:anchorlock/>
              </v:roundrect>
            </w:pict>
          </mc:Fallback>
        </mc:AlternateContent>
      </w:r>
    </w:p>
    <w:p>
      <w:pPr>
        <w:rPr>
          <w:b/>
          <w:sz w:val="24"/>
          <w:shd w:val="pct10" w:color="auto" w:fill="FFFFFF"/>
        </w:rPr>
      </w:pPr>
    </w:p>
    <w:p>
      <w:pPr>
        <w:rPr>
          <w:rFonts w:ascii="宋体" w:hAnsi="宋体"/>
          <w:color w:val="000000"/>
          <w:sz w:val="28"/>
          <w:szCs w:val="28"/>
        </w:rPr>
      </w:pPr>
      <w:r>
        <w:rPr>
          <w:rFonts w:hint="eastAsia"/>
          <w:b/>
          <w:sz w:val="24"/>
          <w:shd w:val="pct10" w:color="auto" w:fill="FFFFFF"/>
        </w:rPr>
        <w:t>注</w:t>
      </w:r>
      <w:r>
        <w:rPr>
          <w:b/>
          <w:sz w:val="24"/>
          <w:shd w:val="pct10" w:color="auto" w:fill="FFFFFF"/>
        </w:rPr>
        <w:t>：</w:t>
      </w:r>
      <w:r>
        <w:rPr>
          <w:rFonts w:hint="eastAsia"/>
          <w:b/>
          <w:sz w:val="24"/>
          <w:shd w:val="pct10" w:color="auto" w:fill="FFFFFF"/>
        </w:rPr>
        <w:t>参加磋商时</w:t>
      </w:r>
      <w:r>
        <w:rPr>
          <w:rFonts w:hint="eastAsia" w:hAnsi="宋体" w:cs="宋体"/>
          <w:b/>
          <w:bCs/>
          <w:sz w:val="24"/>
          <w:shd w:val="pct10" w:color="auto" w:fill="FFFFFF"/>
        </w:rPr>
        <w:t>，供应商代表须单独携带一份《法人代表身份证明》或《法定代表人授权委托书》原件及</w:t>
      </w:r>
      <w:r>
        <w:rPr>
          <w:rFonts w:hAnsi="宋体" w:cs="宋体"/>
          <w:b/>
          <w:bCs/>
          <w:sz w:val="24"/>
          <w:shd w:val="pct10" w:color="auto" w:fill="FFFFFF"/>
        </w:rPr>
        <w:t>授权代表身份证原件</w:t>
      </w:r>
      <w:r>
        <w:rPr>
          <w:rFonts w:hint="eastAsia" w:hAnsi="宋体" w:cs="宋体"/>
          <w:b/>
          <w:bCs/>
          <w:sz w:val="24"/>
          <w:shd w:val="pct10" w:color="auto" w:fill="FFFFFF"/>
        </w:rPr>
        <w:t>。</w:t>
      </w:r>
    </w:p>
    <w:p>
      <w:pPr>
        <w:spacing w:line="400" w:lineRule="atLeast"/>
        <w:rPr>
          <w:rFonts w:ascii="宋体" w:hAnsi="宋体"/>
          <w:sz w:val="28"/>
          <w:szCs w:val="28"/>
        </w:rPr>
        <w:sectPr>
          <w:pgSz w:w="11906" w:h="16838"/>
          <w:pgMar w:top="1440" w:right="1080" w:bottom="1440" w:left="1080" w:header="851" w:footer="992" w:gutter="0"/>
          <w:cols w:space="720" w:num="1"/>
          <w:docGrid w:type="lines" w:linePitch="312" w:charSpace="0"/>
        </w:sectPr>
      </w:pPr>
      <w:r>
        <w:rPr>
          <w:rFonts w:hint="eastAsia" w:ascii="宋体" w:hAnsi="宋体"/>
          <w:sz w:val="24"/>
        </w:rPr>
        <w:t xml:space="preserve">   </w:t>
      </w:r>
    </w:p>
    <w:p>
      <w:pPr>
        <w:widowControl/>
        <w:jc w:val="left"/>
        <w:rPr>
          <w:rFonts w:ascii="Times New Roman" w:hAnsi="Times New Roman" w:cs="Times New Roman"/>
          <w:sz w:val="24"/>
          <w:szCs w:val="24"/>
        </w:rPr>
      </w:pPr>
      <w:r>
        <w:rPr>
          <w:rFonts w:ascii="Times New Roman" w:hAnsi="Times New Roman" w:cs="Times New Roman"/>
          <w:sz w:val="24"/>
          <w:szCs w:val="24"/>
        </w:rPr>
        <w:t>附件5</w:t>
      </w:r>
    </w:p>
    <w:p>
      <w:pPr>
        <w:pStyle w:val="4"/>
        <w:jc w:val="center"/>
        <w:rPr>
          <w:rFonts w:ascii="宋体" w:hAnsi="宋体"/>
          <w:sz w:val="24"/>
        </w:rPr>
      </w:pPr>
      <w:bookmarkStart w:id="7" w:name="_Toc4266"/>
      <w:bookmarkStart w:id="8" w:name="_Toc434831571"/>
      <w:r>
        <w:rPr>
          <w:rFonts w:hint="eastAsia" w:ascii="宋体" w:hAnsi="宋体"/>
          <w:sz w:val="24"/>
        </w:rPr>
        <w:t>（一）供应商</w:t>
      </w:r>
      <w:r>
        <w:rPr>
          <w:rFonts w:ascii="宋体" w:hAnsi="宋体"/>
          <w:sz w:val="24"/>
        </w:rPr>
        <w:t>基本情况表</w:t>
      </w:r>
      <w:bookmarkEnd w:id="7"/>
      <w:bookmarkEnd w:id="8"/>
    </w:p>
    <w:p>
      <w:pPr>
        <w:topLinePunct/>
        <w:spacing w:line="400" w:lineRule="atLeast"/>
        <w:rPr>
          <w:rFonts w:ascii="宋体" w:hAnsi="宋体"/>
          <w:sz w:val="24"/>
        </w:rPr>
      </w:pPr>
    </w:p>
    <w:tbl>
      <w:tblPr>
        <w:tblStyle w:val="13"/>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5"/>
        <w:gridCol w:w="1111"/>
        <w:gridCol w:w="919"/>
        <w:gridCol w:w="921"/>
        <w:gridCol w:w="461"/>
        <w:gridCol w:w="340"/>
        <w:gridCol w:w="1408"/>
        <w:gridCol w:w="314"/>
        <w:gridCol w:w="944"/>
        <w:gridCol w:w="10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hint="eastAsia" w:ascii="宋体" w:hAnsi="宋体"/>
                <w:szCs w:val="21"/>
              </w:rPr>
              <w:t>供应商</w:t>
            </w:r>
            <w:r>
              <w:rPr>
                <w:rFonts w:ascii="宋体" w:hAnsi="宋体"/>
                <w:szCs w:val="21"/>
              </w:rPr>
              <w:t>名称</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注册地址</w:t>
            </w:r>
          </w:p>
        </w:tc>
        <w:tc>
          <w:tcPr>
            <w:tcW w:w="3752"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邮政编码</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联系人</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 话</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传  真</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电子邮件</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技术职称</w:t>
            </w:r>
          </w:p>
        </w:tc>
        <w:tc>
          <w:tcPr>
            <w:tcW w:w="2062"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44"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电话</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技术职称</w:t>
            </w:r>
          </w:p>
        </w:tc>
        <w:tc>
          <w:tcPr>
            <w:tcW w:w="2062"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44"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电话</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成立时间</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5475" w:type="dxa"/>
            <w:gridSpan w:val="7"/>
            <w:tcBorders>
              <w:top w:val="single" w:color="auto" w:sz="4" w:space="0"/>
              <w:left w:val="single" w:color="auto" w:sz="4" w:space="0"/>
              <w:bottom w:val="single" w:color="auto" w:sz="4" w:space="0"/>
              <w:right w:val="single" w:color="auto" w:sz="4" w:space="0"/>
            </w:tcBorders>
            <w:vAlign w:val="center"/>
          </w:tcPr>
          <w:p>
            <w:pPr>
              <w:topLinePunct/>
              <w:spacing w:line="400" w:lineRule="atLeast"/>
              <w:ind w:firstLine="1050" w:firstLineChars="500"/>
              <w:rPr>
                <w:rFonts w:ascii="宋体" w:hAnsi="宋体"/>
                <w:szCs w:val="21"/>
              </w:rPr>
            </w:pPr>
            <w:r>
              <w:rPr>
                <w:rFonts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企业资质等级</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其中</w:t>
            </w: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高级职称人员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营业执照号</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中级职称人员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注册资金</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初级职称人员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基本账户开户银行</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pStyle w:val="11"/>
              <w:spacing w:line="400" w:lineRule="atLeast"/>
              <w:jc w:val="center"/>
              <w:rPr>
                <w:rFonts w:ascii="宋体" w:hAnsi="宋体"/>
                <w:szCs w:val="21"/>
              </w:rPr>
            </w:pPr>
            <w:r>
              <w:rPr>
                <w:rFonts w:ascii="宋体" w:hAnsi="宋体"/>
                <w:szCs w:val="21"/>
              </w:rPr>
              <w:t>技工</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基本账户账号</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pStyle w:val="11"/>
              <w:spacing w:line="400" w:lineRule="atLeast"/>
              <w:jc w:val="center"/>
              <w:rPr>
                <w:rFonts w:ascii="宋体" w:hAnsi="宋体"/>
                <w:szCs w:val="21"/>
              </w:rPr>
            </w:pP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right w:val="single" w:color="auto" w:sz="4" w:space="0"/>
            </w:tcBorders>
            <w:vAlign w:val="center"/>
          </w:tcPr>
          <w:p>
            <w:pPr>
              <w:topLinePunct/>
              <w:spacing w:line="400" w:lineRule="atLeast"/>
              <w:ind w:firstLine="210" w:firstLineChars="100"/>
              <w:jc w:val="center"/>
              <w:rPr>
                <w:rFonts w:ascii="宋体" w:hAnsi="宋体"/>
                <w:szCs w:val="21"/>
              </w:rPr>
            </w:pPr>
            <w:r>
              <w:rPr>
                <w:rFonts w:ascii="宋体" w:hAnsi="宋体"/>
                <w:szCs w:val="21"/>
              </w:rPr>
              <w:t>经营范围</w:t>
            </w:r>
          </w:p>
        </w:tc>
        <w:tc>
          <w:tcPr>
            <w:tcW w:w="7505" w:type="dxa"/>
            <w:gridSpan w:val="9"/>
            <w:tcBorders>
              <w:top w:val="single" w:color="auto" w:sz="4" w:space="0"/>
              <w:left w:val="single" w:color="auto" w:sz="4" w:space="0"/>
              <w:right w:val="single" w:color="auto" w:sz="4" w:space="0"/>
            </w:tcBorders>
            <w:vAlign w:val="center"/>
          </w:tcPr>
          <w:p>
            <w:pPr>
              <w:topLinePunct/>
              <w:spacing w:line="400" w:lineRule="atLeast"/>
              <w:jc w:val="center"/>
              <w:rPr>
                <w:rFonts w:ascii="宋体" w:hAnsi="宋体"/>
                <w:szCs w:val="21"/>
              </w:rPr>
            </w:pPr>
          </w:p>
          <w:p>
            <w:pPr>
              <w:topLinePunct/>
              <w:spacing w:line="400" w:lineRule="atLeast"/>
              <w:jc w:val="center"/>
              <w:rPr>
                <w:rFonts w:ascii="宋体" w:hAnsi="宋体"/>
                <w:szCs w:val="21"/>
              </w:rPr>
            </w:pPr>
          </w:p>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资产构成情况及投资参股的关联企业情况</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p>
            <w:pPr>
              <w:topLinePunct/>
              <w:spacing w:line="400" w:lineRule="atLeast"/>
              <w:jc w:val="center"/>
              <w:rPr>
                <w:rFonts w:ascii="宋体" w:hAnsi="宋体"/>
                <w:szCs w:val="21"/>
              </w:rPr>
            </w:pPr>
          </w:p>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备注</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p>
            <w:pPr>
              <w:topLinePunct/>
              <w:spacing w:line="400" w:lineRule="atLeast"/>
              <w:jc w:val="center"/>
              <w:rPr>
                <w:rFonts w:ascii="宋体" w:hAnsi="宋体"/>
                <w:szCs w:val="21"/>
              </w:rPr>
            </w:pPr>
          </w:p>
        </w:tc>
      </w:tr>
    </w:tbl>
    <w:p>
      <w:pPr>
        <w:spacing w:line="320" w:lineRule="atLeast"/>
        <w:ind w:left="539" w:leftChars="50" w:hanging="434" w:hangingChars="207"/>
        <w:rPr>
          <w:rFonts w:ascii="宋体" w:hAnsi="宋体"/>
          <w:kern w:val="0"/>
          <w:szCs w:val="21"/>
        </w:rPr>
      </w:pPr>
      <w:r>
        <w:rPr>
          <w:rFonts w:ascii="宋体" w:hAnsi="宋体"/>
          <w:szCs w:val="21"/>
        </w:rPr>
        <w:t>注：1、在本表后应附企业法人营业执照副本(全本)的</w:t>
      </w:r>
      <w:r>
        <w:rPr>
          <w:rFonts w:hint="eastAsia" w:ascii="宋体" w:hAnsi="宋体"/>
          <w:szCs w:val="21"/>
        </w:rPr>
        <w:t>扫描</w:t>
      </w:r>
      <w:r>
        <w:rPr>
          <w:rFonts w:ascii="宋体" w:hAnsi="宋体"/>
          <w:szCs w:val="21"/>
        </w:rPr>
        <w:t>件(并加盖单位章)、资质证书副本(全本)的</w:t>
      </w:r>
      <w:r>
        <w:rPr>
          <w:rFonts w:hint="eastAsia" w:ascii="宋体" w:hAnsi="宋体"/>
          <w:szCs w:val="21"/>
        </w:rPr>
        <w:t>扫描</w:t>
      </w:r>
      <w:r>
        <w:rPr>
          <w:rFonts w:ascii="宋体" w:hAnsi="宋体"/>
          <w:szCs w:val="21"/>
        </w:rPr>
        <w:t>件(并加盖单位章)</w:t>
      </w:r>
      <w:r>
        <w:rPr>
          <w:rFonts w:hint="eastAsia" w:ascii="宋体" w:hAnsi="宋体"/>
          <w:szCs w:val="21"/>
        </w:rPr>
        <w:t>。</w:t>
      </w:r>
    </w:p>
    <w:p>
      <w:pPr>
        <w:spacing w:line="320" w:lineRule="atLeast"/>
        <w:ind w:left="540" w:leftChars="257"/>
        <w:rPr>
          <w:rFonts w:ascii="宋体" w:hAnsi="宋体"/>
          <w:szCs w:val="21"/>
        </w:rPr>
        <w:sectPr>
          <w:footerReference r:id="rId8" w:type="default"/>
          <w:pgSz w:w="11906" w:h="16838"/>
          <w:pgMar w:top="1440" w:right="1797" w:bottom="1440" w:left="1797" w:header="851" w:footer="992" w:gutter="0"/>
          <w:cols w:space="720" w:num="1"/>
          <w:docGrid w:linePitch="312" w:charSpace="0"/>
        </w:sectPr>
      </w:pPr>
      <w:r>
        <w:rPr>
          <w:rFonts w:ascii="宋体" w:hAnsi="宋体"/>
          <w:szCs w:val="21"/>
        </w:rPr>
        <w:t>2、对于法人发生重组或变更的</w:t>
      </w:r>
      <w:r>
        <w:rPr>
          <w:rFonts w:hint="eastAsia" w:ascii="宋体" w:hAnsi="宋体"/>
          <w:szCs w:val="21"/>
        </w:rPr>
        <w:t>供应商</w:t>
      </w:r>
      <w:r>
        <w:rPr>
          <w:rFonts w:ascii="宋体" w:hAnsi="宋体"/>
          <w:szCs w:val="21"/>
        </w:rPr>
        <w:t>，应在本表后附有法人重组或变更时相关部门的合法批件、变更时的企业法人营业执照和资质证书的副本变更记录扫描件。</w:t>
      </w:r>
    </w:p>
    <w:p>
      <w:pPr>
        <w:pStyle w:val="4"/>
        <w:jc w:val="center"/>
        <w:rPr>
          <w:rFonts w:ascii="宋体" w:hAnsi="宋体"/>
          <w:sz w:val="24"/>
        </w:rPr>
      </w:pPr>
      <w:bookmarkStart w:id="9" w:name="_Toc27475"/>
      <w:bookmarkStart w:id="10" w:name="_Toc434831573"/>
      <w:r>
        <w:rPr>
          <w:rFonts w:hint="eastAsia" w:ascii="宋体" w:hAnsi="宋体"/>
          <w:sz w:val="24"/>
        </w:rPr>
        <w:t>（二）</w:t>
      </w:r>
      <w:r>
        <w:rPr>
          <w:rFonts w:ascii="宋体" w:hAnsi="宋体"/>
          <w:sz w:val="24"/>
        </w:rPr>
        <w:t xml:space="preserve"> 拟委任的项目</w:t>
      </w:r>
      <w:r>
        <w:rPr>
          <w:rFonts w:hint="eastAsia" w:ascii="宋体" w:hAnsi="宋体"/>
          <w:sz w:val="24"/>
        </w:rPr>
        <w:t>负责人及其他主要人员组成</w:t>
      </w:r>
      <w:r>
        <w:rPr>
          <w:rFonts w:ascii="宋体" w:hAnsi="宋体"/>
          <w:sz w:val="24"/>
        </w:rPr>
        <w:t>表</w:t>
      </w:r>
      <w:bookmarkEnd w:id="9"/>
      <w:bookmarkEnd w:id="10"/>
    </w:p>
    <w:p>
      <w:pPr>
        <w:topLinePunct/>
        <w:spacing w:line="400" w:lineRule="atLeast"/>
        <w:rPr>
          <w:rFonts w:ascii="宋体" w:hAnsi="宋体"/>
          <w:sz w:val="24"/>
        </w:rPr>
      </w:pPr>
    </w:p>
    <w:tbl>
      <w:tblPr>
        <w:tblStyle w:val="1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851"/>
        <w:gridCol w:w="709"/>
        <w:gridCol w:w="1357"/>
        <w:gridCol w:w="1133"/>
        <w:gridCol w:w="847"/>
        <w:gridCol w:w="900"/>
        <w:gridCol w:w="754"/>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4" w:type="dxa"/>
            <w:vMerge w:val="restart"/>
            <w:vAlign w:val="center"/>
          </w:tcPr>
          <w:p>
            <w:pPr>
              <w:spacing w:line="320" w:lineRule="atLeast"/>
              <w:jc w:val="center"/>
              <w:rPr>
                <w:rFonts w:ascii="宋体" w:hAnsi="宋体"/>
                <w:szCs w:val="21"/>
              </w:rPr>
            </w:pPr>
            <w:r>
              <w:rPr>
                <w:rFonts w:ascii="宋体" w:hAnsi="宋体"/>
                <w:szCs w:val="21"/>
              </w:rPr>
              <w:t>姓名</w:t>
            </w:r>
          </w:p>
        </w:tc>
        <w:tc>
          <w:tcPr>
            <w:tcW w:w="851" w:type="dxa"/>
            <w:vMerge w:val="restart"/>
            <w:vAlign w:val="center"/>
          </w:tcPr>
          <w:p>
            <w:pPr>
              <w:spacing w:line="320" w:lineRule="atLeast"/>
              <w:jc w:val="center"/>
              <w:rPr>
                <w:rFonts w:ascii="宋体" w:hAnsi="宋体"/>
                <w:szCs w:val="21"/>
              </w:rPr>
            </w:pPr>
            <w:r>
              <w:rPr>
                <w:rFonts w:ascii="宋体" w:hAnsi="宋体"/>
                <w:szCs w:val="21"/>
              </w:rPr>
              <w:t>职务</w:t>
            </w:r>
          </w:p>
        </w:tc>
        <w:tc>
          <w:tcPr>
            <w:tcW w:w="709" w:type="dxa"/>
            <w:vMerge w:val="restart"/>
            <w:vAlign w:val="center"/>
          </w:tcPr>
          <w:p>
            <w:pPr>
              <w:spacing w:line="320" w:lineRule="atLeast"/>
              <w:jc w:val="center"/>
              <w:rPr>
                <w:rFonts w:ascii="宋体" w:hAnsi="宋体"/>
                <w:szCs w:val="21"/>
              </w:rPr>
            </w:pPr>
            <w:r>
              <w:rPr>
                <w:rFonts w:ascii="宋体" w:hAnsi="宋体"/>
                <w:szCs w:val="21"/>
              </w:rPr>
              <w:t>职称</w:t>
            </w:r>
          </w:p>
        </w:tc>
        <w:tc>
          <w:tcPr>
            <w:tcW w:w="1357" w:type="dxa"/>
            <w:vMerge w:val="restart"/>
            <w:vAlign w:val="center"/>
          </w:tcPr>
          <w:p>
            <w:pPr>
              <w:spacing w:line="320" w:lineRule="atLeast"/>
              <w:jc w:val="center"/>
              <w:rPr>
                <w:rFonts w:ascii="宋体" w:hAnsi="宋体"/>
                <w:szCs w:val="21"/>
              </w:rPr>
            </w:pPr>
            <w:r>
              <w:rPr>
                <w:rFonts w:ascii="宋体" w:hAnsi="宋体"/>
                <w:szCs w:val="21"/>
              </w:rPr>
              <w:t>工作年限</w:t>
            </w:r>
          </w:p>
        </w:tc>
        <w:tc>
          <w:tcPr>
            <w:tcW w:w="3634" w:type="dxa"/>
            <w:gridSpan w:val="4"/>
            <w:vAlign w:val="center"/>
          </w:tcPr>
          <w:p>
            <w:pPr>
              <w:spacing w:line="320" w:lineRule="atLeast"/>
              <w:jc w:val="center"/>
              <w:rPr>
                <w:rFonts w:ascii="宋体" w:hAnsi="宋体"/>
                <w:szCs w:val="21"/>
              </w:rPr>
            </w:pPr>
            <w:r>
              <w:rPr>
                <w:rFonts w:ascii="宋体" w:hAnsi="宋体"/>
                <w:szCs w:val="21"/>
              </w:rPr>
              <w:t>执业或职业资格证明</w:t>
            </w:r>
          </w:p>
        </w:tc>
        <w:tc>
          <w:tcPr>
            <w:tcW w:w="1299" w:type="dxa"/>
            <w:vMerge w:val="restart"/>
            <w:vAlign w:val="center"/>
          </w:tcPr>
          <w:p>
            <w:pPr>
              <w:spacing w:line="320" w:lineRule="atLeas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4" w:type="dxa"/>
            <w:vMerge w:val="continue"/>
            <w:vAlign w:val="center"/>
          </w:tcPr>
          <w:p>
            <w:pPr>
              <w:spacing w:line="320" w:lineRule="atLeast"/>
              <w:jc w:val="center"/>
              <w:rPr>
                <w:rFonts w:ascii="宋体" w:hAnsi="宋体"/>
                <w:szCs w:val="21"/>
              </w:rPr>
            </w:pPr>
          </w:p>
        </w:tc>
        <w:tc>
          <w:tcPr>
            <w:tcW w:w="851" w:type="dxa"/>
            <w:vMerge w:val="continue"/>
            <w:vAlign w:val="center"/>
          </w:tcPr>
          <w:p>
            <w:pPr>
              <w:spacing w:line="320" w:lineRule="atLeast"/>
              <w:jc w:val="center"/>
              <w:rPr>
                <w:rFonts w:ascii="宋体" w:hAnsi="宋体"/>
                <w:szCs w:val="21"/>
              </w:rPr>
            </w:pPr>
          </w:p>
        </w:tc>
        <w:tc>
          <w:tcPr>
            <w:tcW w:w="709" w:type="dxa"/>
            <w:vMerge w:val="continue"/>
            <w:vAlign w:val="center"/>
          </w:tcPr>
          <w:p>
            <w:pPr>
              <w:spacing w:line="320" w:lineRule="atLeast"/>
              <w:jc w:val="center"/>
              <w:rPr>
                <w:rFonts w:ascii="宋体" w:hAnsi="宋体"/>
                <w:szCs w:val="21"/>
              </w:rPr>
            </w:pPr>
          </w:p>
        </w:tc>
        <w:tc>
          <w:tcPr>
            <w:tcW w:w="1357" w:type="dxa"/>
            <w:vMerge w:val="continue"/>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r>
              <w:rPr>
                <w:rFonts w:ascii="宋体" w:hAnsi="宋体"/>
                <w:szCs w:val="21"/>
              </w:rPr>
              <w:t>证书名称</w:t>
            </w:r>
          </w:p>
        </w:tc>
        <w:tc>
          <w:tcPr>
            <w:tcW w:w="847" w:type="dxa"/>
            <w:vAlign w:val="center"/>
          </w:tcPr>
          <w:p>
            <w:pPr>
              <w:spacing w:line="320" w:lineRule="atLeast"/>
              <w:jc w:val="center"/>
              <w:rPr>
                <w:rFonts w:ascii="宋体" w:hAnsi="宋体"/>
                <w:szCs w:val="21"/>
              </w:rPr>
            </w:pPr>
            <w:r>
              <w:rPr>
                <w:rFonts w:ascii="宋体" w:hAnsi="宋体"/>
                <w:szCs w:val="21"/>
              </w:rPr>
              <w:t>级别</w:t>
            </w:r>
          </w:p>
        </w:tc>
        <w:tc>
          <w:tcPr>
            <w:tcW w:w="900" w:type="dxa"/>
            <w:vAlign w:val="center"/>
          </w:tcPr>
          <w:p>
            <w:pPr>
              <w:spacing w:line="320" w:lineRule="atLeast"/>
              <w:jc w:val="center"/>
              <w:rPr>
                <w:rFonts w:ascii="宋体" w:hAnsi="宋体"/>
                <w:szCs w:val="21"/>
              </w:rPr>
            </w:pPr>
            <w:r>
              <w:rPr>
                <w:rFonts w:ascii="宋体" w:hAnsi="宋体"/>
                <w:szCs w:val="21"/>
              </w:rPr>
              <w:t>证号</w:t>
            </w:r>
          </w:p>
        </w:tc>
        <w:tc>
          <w:tcPr>
            <w:tcW w:w="754" w:type="dxa"/>
            <w:vAlign w:val="center"/>
          </w:tcPr>
          <w:p>
            <w:pPr>
              <w:spacing w:line="320" w:lineRule="atLeast"/>
              <w:jc w:val="center"/>
              <w:rPr>
                <w:rFonts w:ascii="宋体" w:hAnsi="宋体"/>
                <w:szCs w:val="21"/>
              </w:rPr>
            </w:pPr>
            <w:r>
              <w:rPr>
                <w:rFonts w:ascii="宋体" w:hAnsi="宋体"/>
                <w:szCs w:val="21"/>
              </w:rPr>
              <w:t>专业</w:t>
            </w:r>
          </w:p>
        </w:tc>
        <w:tc>
          <w:tcPr>
            <w:tcW w:w="1299" w:type="dxa"/>
            <w:vMerge w:val="continue"/>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pStyle w:val="24"/>
              <w:adjustRightInd/>
              <w:snapToGrid/>
              <w:spacing w:line="320" w:lineRule="atLeast"/>
              <w:textAlignment w:val="auto"/>
              <w:rPr>
                <w:rFonts w:ascii="宋体" w:hAnsi="宋体"/>
                <w:spacing w:val="0"/>
                <w:kern w:val="2"/>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bl>
    <w:p>
      <w:pPr>
        <w:topLinePunct/>
        <w:spacing w:line="400" w:lineRule="atLeast"/>
        <w:rPr>
          <w:rFonts w:ascii="宋体" w:hAnsi="宋体"/>
          <w:sz w:val="24"/>
        </w:rPr>
      </w:pPr>
    </w:p>
    <w:p>
      <w:pPr>
        <w:pStyle w:val="6"/>
        <w:spacing w:line="240" w:lineRule="atLeast"/>
        <w:ind w:left="540" w:leftChars="257" w:firstLine="1126"/>
        <w:rPr>
          <w:rFonts w:ascii="宋体" w:hAnsi="宋体" w:eastAsia="宋体"/>
          <w:szCs w:val="21"/>
        </w:rPr>
      </w:pPr>
    </w:p>
    <w:p>
      <w:pPr>
        <w:topLinePunct/>
        <w:spacing w:line="400" w:lineRule="atLeast"/>
        <w:rPr>
          <w:rFonts w:ascii="宋体" w:hAnsi="宋体"/>
          <w:sz w:val="24"/>
        </w:rPr>
      </w:pPr>
    </w:p>
    <w:p>
      <w:pPr>
        <w:topLinePunct/>
        <w:spacing w:line="400" w:lineRule="atLeast"/>
        <w:rPr>
          <w:rFonts w:ascii="宋体" w:hAnsi="宋体"/>
          <w:sz w:val="24"/>
        </w:rPr>
      </w:pPr>
    </w:p>
    <w:p>
      <w:pPr>
        <w:topLinePunct/>
        <w:spacing w:line="400" w:lineRule="atLeast"/>
        <w:rPr>
          <w:rFonts w:ascii="宋体" w:hAnsi="宋体"/>
          <w:sz w:val="24"/>
        </w:rPr>
      </w:pPr>
    </w:p>
    <w:p>
      <w:pPr>
        <w:pStyle w:val="4"/>
        <w:jc w:val="center"/>
        <w:rPr>
          <w:rFonts w:ascii="宋体" w:hAnsi="宋体"/>
          <w:sz w:val="24"/>
        </w:rPr>
      </w:pPr>
      <w:bookmarkStart w:id="11" w:name="_Toc17639"/>
      <w:bookmarkStart w:id="12" w:name="_Toc434831574"/>
      <w:r>
        <w:rPr>
          <w:rFonts w:hint="eastAsia" w:ascii="宋体" w:hAnsi="宋体"/>
          <w:sz w:val="24"/>
        </w:rPr>
        <w:t>（三）</w:t>
      </w:r>
      <w:r>
        <w:rPr>
          <w:rFonts w:ascii="宋体" w:hAnsi="宋体"/>
          <w:sz w:val="24"/>
        </w:rPr>
        <w:t>拟委任的项目</w:t>
      </w:r>
      <w:r>
        <w:rPr>
          <w:rFonts w:hint="eastAsia" w:ascii="宋体" w:hAnsi="宋体"/>
          <w:sz w:val="24"/>
        </w:rPr>
        <w:t>负责人及其他主要人员资历表</w:t>
      </w:r>
      <w:bookmarkEnd w:id="11"/>
      <w:bookmarkEnd w:id="12"/>
    </w:p>
    <w:p>
      <w:pPr>
        <w:topLinePunct/>
        <w:spacing w:line="400" w:lineRule="atLeast"/>
        <w:rPr>
          <w:rFonts w:ascii="宋体" w:hAnsi="宋体"/>
          <w:sz w:val="24"/>
        </w:rPr>
      </w:pPr>
    </w:p>
    <w:tbl>
      <w:tblPr>
        <w:tblStyle w:val="13"/>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06"/>
        <w:gridCol w:w="54"/>
        <w:gridCol w:w="1539"/>
        <w:gridCol w:w="876"/>
        <w:gridCol w:w="246"/>
        <w:gridCol w:w="1462"/>
        <w:gridCol w:w="359"/>
        <w:gridCol w:w="1632"/>
        <w:gridCol w:w="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0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姓    名</w:t>
            </w:r>
          </w:p>
        </w:tc>
        <w:tc>
          <w:tcPr>
            <w:tcW w:w="1593" w:type="dxa"/>
            <w:gridSpan w:val="2"/>
            <w:vAlign w:val="center"/>
          </w:tcPr>
          <w:p>
            <w:pPr>
              <w:widowControl/>
              <w:autoSpaceDE w:val="0"/>
              <w:autoSpaceDN w:val="0"/>
              <w:spacing w:line="400" w:lineRule="atLeast"/>
              <w:jc w:val="center"/>
              <w:textAlignment w:val="bottom"/>
              <w:rPr>
                <w:rFonts w:ascii="宋体" w:hAnsi="宋体"/>
                <w:szCs w:val="21"/>
              </w:rPr>
            </w:pPr>
          </w:p>
        </w:tc>
        <w:tc>
          <w:tcPr>
            <w:tcW w:w="1122" w:type="dxa"/>
            <w:gridSpan w:val="2"/>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年    龄</w:t>
            </w:r>
          </w:p>
        </w:tc>
        <w:tc>
          <w:tcPr>
            <w:tcW w:w="1462" w:type="dxa"/>
            <w:vAlign w:val="top"/>
          </w:tcPr>
          <w:p>
            <w:pPr>
              <w:widowControl/>
              <w:autoSpaceDE w:val="0"/>
              <w:autoSpaceDN w:val="0"/>
              <w:spacing w:line="400" w:lineRule="atLeast"/>
              <w:jc w:val="center"/>
              <w:textAlignment w:val="bottom"/>
              <w:rPr>
                <w:rFonts w:ascii="宋体" w:hAnsi="宋体"/>
                <w:szCs w:val="21"/>
              </w:rPr>
            </w:pPr>
          </w:p>
        </w:tc>
        <w:tc>
          <w:tcPr>
            <w:tcW w:w="1991" w:type="dxa"/>
            <w:gridSpan w:val="2"/>
            <w:vAlign w:val="top"/>
          </w:tcPr>
          <w:p>
            <w:pPr>
              <w:widowControl/>
              <w:autoSpaceDE w:val="0"/>
              <w:autoSpaceDN w:val="0"/>
              <w:spacing w:line="400" w:lineRule="atLeast"/>
              <w:jc w:val="center"/>
              <w:textAlignment w:val="bottom"/>
              <w:rPr>
                <w:rFonts w:ascii="宋体" w:hAnsi="宋体"/>
                <w:szCs w:val="21"/>
              </w:rPr>
            </w:pPr>
            <w:r>
              <w:rPr>
                <w:rFonts w:ascii="宋体" w:hAnsi="宋体"/>
                <w:szCs w:val="21"/>
              </w:rPr>
              <w:t>专    业</w:t>
            </w:r>
          </w:p>
        </w:tc>
        <w:tc>
          <w:tcPr>
            <w:tcW w:w="1766" w:type="dxa"/>
            <w:gridSpan w:val="2"/>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0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职    称</w:t>
            </w:r>
          </w:p>
        </w:tc>
        <w:tc>
          <w:tcPr>
            <w:tcW w:w="1593" w:type="dxa"/>
            <w:gridSpan w:val="2"/>
            <w:vAlign w:val="center"/>
          </w:tcPr>
          <w:p>
            <w:pPr>
              <w:widowControl/>
              <w:autoSpaceDE w:val="0"/>
              <w:autoSpaceDN w:val="0"/>
              <w:spacing w:line="400" w:lineRule="atLeast"/>
              <w:jc w:val="center"/>
              <w:textAlignment w:val="bottom"/>
              <w:rPr>
                <w:rFonts w:ascii="宋体" w:hAnsi="宋体"/>
                <w:szCs w:val="21"/>
              </w:rPr>
            </w:pPr>
          </w:p>
        </w:tc>
        <w:tc>
          <w:tcPr>
            <w:tcW w:w="1122" w:type="dxa"/>
            <w:gridSpan w:val="2"/>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公司单位职    务</w:t>
            </w:r>
          </w:p>
        </w:tc>
        <w:tc>
          <w:tcPr>
            <w:tcW w:w="1462" w:type="dxa"/>
            <w:vAlign w:val="top"/>
          </w:tcPr>
          <w:p>
            <w:pPr>
              <w:widowControl/>
              <w:autoSpaceDE w:val="0"/>
              <w:autoSpaceDN w:val="0"/>
              <w:spacing w:line="400" w:lineRule="atLeast"/>
              <w:jc w:val="center"/>
              <w:textAlignment w:val="bottom"/>
              <w:rPr>
                <w:rFonts w:ascii="宋体" w:hAnsi="宋体"/>
                <w:szCs w:val="21"/>
              </w:rPr>
            </w:pPr>
          </w:p>
        </w:tc>
        <w:tc>
          <w:tcPr>
            <w:tcW w:w="1991" w:type="dxa"/>
            <w:gridSpan w:val="2"/>
            <w:vAlign w:val="top"/>
          </w:tcPr>
          <w:p>
            <w:pPr>
              <w:widowControl/>
              <w:autoSpaceDE w:val="0"/>
              <w:autoSpaceDN w:val="0"/>
              <w:spacing w:line="400" w:lineRule="atLeast"/>
              <w:jc w:val="center"/>
              <w:textAlignment w:val="bottom"/>
              <w:rPr>
                <w:rFonts w:ascii="宋体" w:hAnsi="宋体"/>
                <w:szCs w:val="21"/>
              </w:rPr>
            </w:pPr>
            <w:r>
              <w:rPr>
                <w:rFonts w:ascii="宋体" w:hAnsi="宋体"/>
                <w:szCs w:val="21"/>
              </w:rPr>
              <w:t>拟在本标段</w:t>
            </w:r>
          </w:p>
          <w:p>
            <w:pPr>
              <w:widowControl/>
              <w:autoSpaceDE w:val="0"/>
              <w:autoSpaceDN w:val="0"/>
              <w:spacing w:line="400" w:lineRule="atLeast"/>
              <w:jc w:val="center"/>
              <w:textAlignment w:val="bottom"/>
              <w:rPr>
                <w:rFonts w:ascii="宋体" w:hAnsi="宋体"/>
                <w:szCs w:val="21"/>
              </w:rPr>
            </w:pPr>
            <w:r>
              <w:rPr>
                <w:rFonts w:ascii="宋体" w:hAnsi="宋体"/>
                <w:szCs w:val="21"/>
              </w:rPr>
              <w:t>工程担任职务</w:t>
            </w:r>
          </w:p>
        </w:tc>
        <w:tc>
          <w:tcPr>
            <w:tcW w:w="1766" w:type="dxa"/>
            <w:gridSpan w:val="2"/>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0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毕业学校</w:t>
            </w:r>
          </w:p>
        </w:tc>
        <w:tc>
          <w:tcPr>
            <w:tcW w:w="7934" w:type="dxa"/>
            <w:gridSpan w:val="9"/>
            <w:vAlign w:val="center"/>
          </w:tcPr>
          <w:p>
            <w:pPr>
              <w:widowControl/>
              <w:autoSpaceDE w:val="0"/>
              <w:autoSpaceDN w:val="0"/>
              <w:spacing w:line="400" w:lineRule="atLeast"/>
              <w:ind w:left="-187" w:leftChars="-89"/>
              <w:jc w:val="center"/>
              <w:textAlignment w:val="bottom"/>
              <w:rPr>
                <w:rFonts w:ascii="宋体" w:hAnsi="宋体"/>
                <w:szCs w:val="21"/>
              </w:rPr>
            </w:pPr>
            <w:r>
              <w:rPr>
                <w:rFonts w:ascii="宋体" w:hAnsi="宋体"/>
                <w:szCs w:val="21"/>
              </w:rPr>
              <w:t>______年___月毕业于____________学校___________专业，学制______年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40" w:type="dxa"/>
            <w:gridSpan w:val="10"/>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__年~__年</w:t>
            </w:r>
          </w:p>
        </w:tc>
        <w:tc>
          <w:tcPr>
            <w:tcW w:w="4482" w:type="dxa"/>
            <w:gridSpan w:val="5"/>
            <w:vAlign w:val="center"/>
          </w:tcPr>
          <w:p>
            <w:pPr>
              <w:pStyle w:val="24"/>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参加过的工程项目名称</w:t>
            </w:r>
          </w:p>
        </w:tc>
        <w:tc>
          <w:tcPr>
            <w:tcW w:w="2042" w:type="dxa"/>
            <w:gridSpan w:val="2"/>
            <w:vAlign w:val="center"/>
          </w:tcPr>
          <w:p>
            <w:pPr>
              <w:pStyle w:val="24"/>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担任何职</w:t>
            </w:r>
          </w:p>
        </w:tc>
        <w:tc>
          <w:tcPr>
            <w:tcW w:w="135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vAlign w:val="top"/>
          </w:tcPr>
          <w:p>
            <w:pPr>
              <w:widowControl/>
              <w:autoSpaceDE w:val="0"/>
              <w:autoSpaceDN w:val="0"/>
              <w:spacing w:line="400" w:lineRule="atLeast"/>
              <w:textAlignment w:val="bottom"/>
              <w:rPr>
                <w:rFonts w:ascii="宋体" w:hAnsi="宋体"/>
                <w:szCs w:val="21"/>
              </w:rPr>
            </w:pPr>
          </w:p>
        </w:tc>
        <w:tc>
          <w:tcPr>
            <w:tcW w:w="1356" w:type="dxa"/>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vAlign w:val="top"/>
          </w:tcPr>
          <w:p>
            <w:pPr>
              <w:widowControl/>
              <w:autoSpaceDE w:val="0"/>
              <w:autoSpaceDN w:val="0"/>
              <w:spacing w:line="400" w:lineRule="atLeast"/>
              <w:textAlignment w:val="bottom"/>
              <w:rPr>
                <w:rFonts w:ascii="宋体" w:hAnsi="宋体"/>
                <w:szCs w:val="21"/>
              </w:rPr>
            </w:pPr>
          </w:p>
        </w:tc>
        <w:tc>
          <w:tcPr>
            <w:tcW w:w="1356" w:type="dxa"/>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vAlign w:val="top"/>
          </w:tcPr>
          <w:p>
            <w:pPr>
              <w:widowControl/>
              <w:autoSpaceDE w:val="0"/>
              <w:autoSpaceDN w:val="0"/>
              <w:spacing w:line="400" w:lineRule="atLeast"/>
              <w:textAlignment w:val="bottom"/>
              <w:rPr>
                <w:rFonts w:ascii="宋体" w:hAnsi="宋体"/>
                <w:szCs w:val="21"/>
              </w:rPr>
            </w:pPr>
          </w:p>
        </w:tc>
        <w:tc>
          <w:tcPr>
            <w:tcW w:w="1356" w:type="dxa"/>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vAlign w:val="top"/>
          </w:tcPr>
          <w:p>
            <w:pPr>
              <w:widowControl/>
              <w:autoSpaceDE w:val="0"/>
              <w:autoSpaceDN w:val="0"/>
              <w:spacing w:line="400" w:lineRule="atLeast"/>
              <w:textAlignment w:val="bottom"/>
              <w:rPr>
                <w:rFonts w:ascii="宋体" w:hAnsi="宋体"/>
                <w:szCs w:val="21"/>
              </w:rPr>
            </w:pPr>
          </w:p>
        </w:tc>
        <w:tc>
          <w:tcPr>
            <w:tcW w:w="1356" w:type="dxa"/>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vAlign w:val="top"/>
          </w:tcPr>
          <w:p>
            <w:pPr>
              <w:widowControl/>
              <w:autoSpaceDE w:val="0"/>
              <w:autoSpaceDN w:val="0"/>
              <w:spacing w:line="400" w:lineRule="atLeast"/>
              <w:textAlignment w:val="bottom"/>
              <w:rPr>
                <w:rFonts w:ascii="宋体" w:hAnsi="宋体"/>
                <w:szCs w:val="21"/>
              </w:rPr>
            </w:pPr>
          </w:p>
        </w:tc>
        <w:tc>
          <w:tcPr>
            <w:tcW w:w="1356" w:type="dxa"/>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4"/>
            <w:vAlign w:val="top"/>
          </w:tcPr>
          <w:p>
            <w:pPr>
              <w:widowControl/>
              <w:autoSpaceDE w:val="0"/>
              <w:autoSpaceDN w:val="0"/>
              <w:spacing w:line="400" w:lineRule="atLeast"/>
              <w:jc w:val="center"/>
              <w:textAlignment w:val="bottom"/>
              <w:rPr>
                <w:rFonts w:ascii="宋体" w:hAnsi="宋体"/>
                <w:szCs w:val="21"/>
              </w:rPr>
            </w:pPr>
          </w:p>
          <w:p>
            <w:pPr>
              <w:widowControl/>
              <w:autoSpaceDE w:val="0"/>
              <w:autoSpaceDN w:val="0"/>
              <w:spacing w:line="400" w:lineRule="atLeast"/>
              <w:jc w:val="center"/>
              <w:textAlignment w:val="bottom"/>
              <w:rPr>
                <w:rFonts w:ascii="宋体" w:hAnsi="宋体"/>
                <w:szCs w:val="21"/>
              </w:rPr>
            </w:pPr>
          </w:p>
          <w:p>
            <w:pPr>
              <w:widowControl/>
              <w:autoSpaceDE w:val="0"/>
              <w:autoSpaceDN w:val="0"/>
              <w:spacing w:line="400" w:lineRule="atLeast"/>
              <w:jc w:val="center"/>
              <w:textAlignment w:val="bottom"/>
              <w:rPr>
                <w:rFonts w:ascii="宋体" w:hAnsi="宋体"/>
                <w:szCs w:val="21"/>
              </w:rPr>
            </w:pPr>
            <w:r>
              <w:rPr>
                <w:rFonts w:ascii="宋体" w:hAnsi="宋体"/>
                <w:szCs w:val="21"/>
              </w:rPr>
              <w:t>备     注</w:t>
            </w:r>
          </w:p>
        </w:tc>
        <w:tc>
          <w:tcPr>
            <w:tcW w:w="5465" w:type="dxa"/>
            <w:gridSpan w:val="6"/>
            <w:vAlign w:val="top"/>
          </w:tcPr>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tc>
      </w:tr>
    </w:tbl>
    <w:p>
      <w:pPr>
        <w:pStyle w:val="6"/>
        <w:spacing w:line="240" w:lineRule="atLeast"/>
        <w:ind w:left="601" w:leftChars="50" w:hanging="496" w:hangingChars="207"/>
        <w:rPr>
          <w:rFonts w:ascii="宋体" w:hAnsi="宋体" w:eastAsia="宋体" w:cs="宋体"/>
          <w:sz w:val="24"/>
          <w:szCs w:val="24"/>
        </w:rPr>
      </w:pPr>
      <w:r>
        <w:rPr>
          <w:rFonts w:hint="eastAsia" w:ascii="宋体" w:hAnsi="宋体" w:eastAsia="宋体" w:cs="宋体"/>
          <w:sz w:val="24"/>
          <w:szCs w:val="24"/>
        </w:rPr>
        <w:t>注：1、本表人员应与表（三）中所列人员相一致，在本表后应附有有效的身份证、职称证以及资格审查条件所要求的其它相关证书的扫描件，所有证件的扫描件均应清晰可辨，否则，将被认为证书无效。</w:t>
      </w: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spacing w:line="320" w:lineRule="atLeast"/>
        <w:ind w:left="540" w:leftChars="257"/>
        <w:rPr>
          <w:rFonts w:ascii="宋体" w:hAnsi="宋体"/>
          <w:szCs w:val="21"/>
        </w:rPr>
      </w:pPr>
    </w:p>
    <w:p>
      <w:pPr>
        <w:pStyle w:val="4"/>
        <w:jc w:val="center"/>
        <w:rPr>
          <w:rFonts w:ascii="宋体" w:hAnsi="宋体"/>
          <w:sz w:val="24"/>
        </w:rPr>
      </w:pPr>
      <w:bookmarkStart w:id="13" w:name="_Toc434831576"/>
      <w:r>
        <w:rPr>
          <w:rFonts w:ascii="宋体" w:hAnsi="宋体"/>
          <w:sz w:val="24"/>
        </w:rPr>
        <w:br w:type="page"/>
      </w:r>
      <w:bookmarkStart w:id="14" w:name="_Toc9841"/>
      <w:r>
        <w:rPr>
          <w:rFonts w:hint="eastAsia" w:ascii="宋体" w:hAnsi="宋体"/>
          <w:sz w:val="24"/>
        </w:rPr>
        <w:t xml:space="preserve">（四） </w:t>
      </w:r>
      <w:r>
        <w:rPr>
          <w:rFonts w:ascii="宋体" w:hAnsi="宋体"/>
          <w:sz w:val="24"/>
        </w:rPr>
        <w:t>近年完成的类似项目情况表</w:t>
      </w:r>
      <w:bookmarkEnd w:id="13"/>
      <w:bookmarkEnd w:id="14"/>
    </w:p>
    <w:p>
      <w:pPr>
        <w:topLinePunct/>
        <w:spacing w:line="400" w:lineRule="atLeast"/>
        <w:rPr>
          <w:rFonts w:ascii="宋体" w:hAnsi="宋体"/>
          <w:sz w:val="20"/>
          <w:szCs w:val="20"/>
        </w:rPr>
      </w:pPr>
      <w:r>
        <w:rPr>
          <w:rFonts w:ascii="宋体" w:hAnsi="宋体"/>
          <w:sz w:val="20"/>
          <w:szCs w:val="20"/>
        </w:rPr>
        <w:t xml:space="preserve"> </w:t>
      </w:r>
    </w:p>
    <w:tbl>
      <w:tblPr>
        <w:tblStyle w:val="1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项目名称</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项目所在地</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发包人名称</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发包人地址</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发包人电话</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合同价格</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hint="eastAsia" w:ascii="宋体" w:hAnsi="宋体"/>
                <w:szCs w:val="21"/>
              </w:rPr>
              <w:t>开始</w:t>
            </w:r>
            <w:r>
              <w:rPr>
                <w:rFonts w:ascii="宋体" w:hAnsi="宋体"/>
                <w:szCs w:val="21"/>
              </w:rPr>
              <w:t>日期</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hint="eastAsia" w:ascii="宋体" w:hAnsi="宋体"/>
                <w:szCs w:val="21"/>
              </w:rPr>
              <w:t>完工</w:t>
            </w:r>
            <w:r>
              <w:rPr>
                <w:rFonts w:ascii="宋体" w:hAnsi="宋体"/>
                <w:szCs w:val="21"/>
              </w:rPr>
              <w:t>日期</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承担的工作</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w:t>
            </w:r>
            <w:r>
              <w:rPr>
                <w:rFonts w:hint="eastAsia" w:ascii="宋体" w:hAnsi="宋体"/>
                <w:szCs w:val="21"/>
              </w:rPr>
              <w:t>负责人</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w:t>
            </w:r>
            <w:r>
              <w:rPr>
                <w:rFonts w:hint="eastAsia" w:ascii="宋体" w:hAnsi="宋体"/>
                <w:szCs w:val="21"/>
              </w:rPr>
              <w:t>技术负责人</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项目描述</w:t>
            </w:r>
          </w:p>
        </w:tc>
        <w:tc>
          <w:tcPr>
            <w:tcW w:w="6898" w:type="dxa"/>
            <w:vAlign w:val="top"/>
          </w:tcPr>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备注</w:t>
            </w:r>
          </w:p>
        </w:tc>
        <w:tc>
          <w:tcPr>
            <w:tcW w:w="6898" w:type="dxa"/>
            <w:vAlign w:val="top"/>
          </w:tcPr>
          <w:p>
            <w:pPr>
              <w:topLinePunct/>
              <w:spacing w:line="400" w:lineRule="atLeast"/>
              <w:rPr>
                <w:rFonts w:ascii="宋体" w:hAnsi="宋体"/>
                <w:szCs w:val="21"/>
              </w:rPr>
            </w:pPr>
          </w:p>
          <w:p>
            <w:pPr>
              <w:topLinePunct/>
              <w:spacing w:line="400" w:lineRule="atLeast"/>
              <w:rPr>
                <w:rFonts w:ascii="宋体" w:hAnsi="宋体"/>
                <w:szCs w:val="21"/>
              </w:rPr>
            </w:pPr>
          </w:p>
        </w:tc>
      </w:tr>
    </w:tbl>
    <w:p>
      <w:pPr>
        <w:topLinePunct/>
        <w:adjustRightInd w:val="0"/>
        <w:snapToGrid w:val="0"/>
        <w:rPr>
          <w:rFonts w:ascii="宋体" w:hAnsi="宋体"/>
          <w:sz w:val="20"/>
        </w:rPr>
      </w:pPr>
    </w:p>
    <w:p>
      <w:pPr>
        <w:pStyle w:val="6"/>
        <w:spacing w:line="240" w:lineRule="atLeast"/>
        <w:ind w:left="604" w:leftChars="50" w:hanging="499" w:hangingChars="207"/>
        <w:rPr>
          <w:rFonts w:ascii="宋体" w:hAnsi="宋体" w:eastAsia="宋体"/>
          <w:b/>
          <w:bCs/>
          <w:sz w:val="24"/>
          <w:szCs w:val="32"/>
        </w:rPr>
      </w:pPr>
      <w:r>
        <w:rPr>
          <w:rFonts w:ascii="宋体" w:hAnsi="宋体" w:eastAsia="宋体"/>
          <w:b/>
          <w:bCs/>
          <w:sz w:val="24"/>
          <w:szCs w:val="32"/>
        </w:rPr>
        <w:t>注：1、每张表格只填写一个项目，并标明序号。</w:t>
      </w:r>
    </w:p>
    <w:p>
      <w:pPr>
        <w:pStyle w:val="6"/>
        <w:numPr>
          <w:ilvl w:val="0"/>
          <w:numId w:val="5"/>
        </w:numPr>
        <w:spacing w:line="240" w:lineRule="atLeast"/>
        <w:ind w:firstLine="482" w:firstLineChars="200"/>
        <w:rPr>
          <w:rFonts w:ascii="宋体" w:hAnsi="宋体" w:eastAsia="宋体"/>
          <w:b/>
          <w:bCs/>
          <w:sz w:val="24"/>
          <w:szCs w:val="32"/>
        </w:rPr>
      </w:pPr>
      <w:r>
        <w:rPr>
          <w:rFonts w:ascii="宋体" w:hAnsi="宋体" w:eastAsia="宋体"/>
          <w:b/>
          <w:bCs/>
          <w:sz w:val="24"/>
          <w:szCs w:val="32"/>
        </w:rPr>
        <w:t>本表后须附合同协议书。</w:t>
      </w:r>
      <w:r>
        <w:rPr>
          <w:rFonts w:hint="eastAsia" w:ascii="宋体" w:hAnsi="宋体" w:eastAsia="宋体"/>
          <w:b/>
          <w:bCs/>
          <w:sz w:val="24"/>
          <w:szCs w:val="32"/>
        </w:rPr>
        <w:t>上述材料应能完整反映出业绩最低要求中要求的相关业绩指标</w:t>
      </w:r>
      <w:r>
        <w:rPr>
          <w:rFonts w:ascii="宋体" w:hAnsi="宋体" w:eastAsia="宋体"/>
          <w:b/>
          <w:bCs/>
          <w:sz w:val="24"/>
          <w:szCs w:val="32"/>
        </w:rPr>
        <w:t>.</w:t>
      </w:r>
    </w:p>
    <w:p>
      <w:pPr>
        <w:pStyle w:val="6"/>
        <w:spacing w:line="240" w:lineRule="atLeast"/>
        <w:ind w:firstLine="482" w:firstLineChars="200"/>
        <w:rPr>
          <w:rFonts w:ascii="宋体" w:hAnsi="宋体" w:eastAsia="宋体"/>
          <w:b/>
          <w:bCs/>
          <w:sz w:val="24"/>
          <w:szCs w:val="32"/>
        </w:rPr>
      </w:pPr>
      <w:r>
        <w:rPr>
          <w:rFonts w:ascii="宋体" w:hAnsi="宋体" w:eastAsia="宋体"/>
          <w:b/>
          <w:bCs/>
          <w:sz w:val="24"/>
          <w:szCs w:val="32"/>
        </w:rPr>
        <w:t>3、如近年来，</w:t>
      </w:r>
      <w:r>
        <w:rPr>
          <w:rFonts w:hint="eastAsia" w:ascii="宋体" w:hAnsi="宋体" w:eastAsia="宋体"/>
          <w:b/>
          <w:bCs/>
          <w:sz w:val="24"/>
          <w:szCs w:val="32"/>
        </w:rPr>
        <w:t>服务商</w:t>
      </w:r>
      <w:r>
        <w:rPr>
          <w:rFonts w:ascii="宋体" w:hAnsi="宋体" w:eastAsia="宋体"/>
          <w:b/>
          <w:bCs/>
          <w:sz w:val="24"/>
          <w:szCs w:val="32"/>
        </w:rPr>
        <w:t>法人机构发生合法变更或重组或法人名称变更时，应提供相关部门的合法批件或其他相关证明材料来证明其所附业绩的继承性。</w:t>
      </w:r>
    </w:p>
    <w:p>
      <w:pPr>
        <w:spacing w:line="400" w:lineRule="exact"/>
        <w:jc w:val="center"/>
        <w:rPr>
          <w:rFonts w:ascii="黑体" w:hAnsi="黑体" w:eastAsia="黑体"/>
          <w:sz w:val="36"/>
          <w:szCs w:val="36"/>
        </w:rPr>
      </w:pPr>
      <w:r>
        <w:rPr>
          <w:rFonts w:ascii="宋体" w:hAnsi="宋体"/>
          <w:b/>
          <w:color w:val="000000"/>
          <w:sz w:val="24"/>
        </w:rPr>
        <w:br w:type="page"/>
      </w:r>
      <w:r>
        <w:rPr>
          <w:rFonts w:hint="eastAsia" w:ascii="宋体" w:hAnsi="宋体"/>
          <w:b/>
          <w:color w:val="000000"/>
          <w:sz w:val="24"/>
        </w:rPr>
        <w:t>（五）</w:t>
      </w:r>
      <w:r>
        <w:rPr>
          <w:rFonts w:hint="eastAsia" w:ascii="宋体" w:hAnsi="宋体"/>
          <w:b/>
          <w:bCs/>
          <w:sz w:val="24"/>
          <w:szCs w:val="32"/>
        </w:rPr>
        <w:t>预中标单位标后履约承诺书</w:t>
      </w:r>
    </w:p>
    <w:p>
      <w:pPr>
        <w:spacing w:line="400" w:lineRule="exact"/>
        <w:jc w:val="center"/>
        <w:rPr>
          <w:rFonts w:ascii="黑体" w:hAnsi="黑体" w:eastAsia="黑体"/>
          <w:sz w:val="36"/>
          <w:szCs w:val="36"/>
        </w:rPr>
      </w:pPr>
    </w:p>
    <w:p>
      <w:pPr>
        <w:spacing w:line="400" w:lineRule="exact"/>
        <w:rPr>
          <w:sz w:val="24"/>
          <w:u w:val="single"/>
        </w:rPr>
      </w:pPr>
      <w:r>
        <w:rPr>
          <w:rFonts w:hint="eastAsia"/>
          <w:sz w:val="24"/>
          <w:u w:val="single"/>
        </w:rPr>
        <w:t xml:space="preserve">致（采购人）：     </w:t>
      </w:r>
    </w:p>
    <w:p>
      <w:pPr>
        <w:spacing w:line="400" w:lineRule="exact"/>
        <w:ind w:firstLine="480" w:firstLineChars="200"/>
        <w:rPr>
          <w:sz w:val="24"/>
          <w:u w:val="single"/>
        </w:rPr>
      </w:pPr>
      <w:r>
        <w:rPr>
          <w:rFonts w:hint="eastAsia"/>
          <w:sz w:val="24"/>
        </w:rPr>
        <w:t>兹有我公司报名参加投标的</w:t>
      </w:r>
      <w:r>
        <w:rPr>
          <w:rFonts w:hint="eastAsia"/>
          <w:sz w:val="24"/>
          <w:u w:val="single"/>
        </w:rPr>
        <w:t xml:space="preserve">                                    </w:t>
      </w:r>
      <w:r>
        <w:rPr>
          <w:rFonts w:hint="eastAsia"/>
          <w:sz w:val="24"/>
        </w:rPr>
        <w:t>项目，若有幸成为中标候选人，为保证本工程项目的顺利实施，我方特郑重作出以下承诺：</w:t>
      </w:r>
    </w:p>
    <w:p>
      <w:pPr>
        <w:spacing w:line="400" w:lineRule="exact"/>
        <w:ind w:firstLine="480" w:firstLineChars="200"/>
        <w:rPr>
          <w:sz w:val="24"/>
        </w:rPr>
      </w:pPr>
      <w:r>
        <w:rPr>
          <w:rFonts w:hint="eastAsia"/>
          <w:sz w:val="24"/>
        </w:rPr>
        <w:t>1、在本项目投标活动中不出现出借（租）企业资质、围标串标、弄虚作假行为；不发生违法违规转包和分包行为。</w:t>
      </w:r>
    </w:p>
    <w:p>
      <w:pPr>
        <w:spacing w:line="400" w:lineRule="exact"/>
        <w:ind w:firstLine="480" w:firstLineChars="200"/>
        <w:rPr>
          <w:sz w:val="24"/>
        </w:rPr>
      </w:pPr>
      <w:r>
        <w:rPr>
          <w:rFonts w:hint="eastAsia"/>
          <w:sz w:val="24"/>
        </w:rPr>
        <w:t>2、保证按约定签订施工合同，按期进场，按期开工建设；严格履行合同，确保工程工期、质量和安全，对工程质量、安全承担终身责任；</w:t>
      </w:r>
    </w:p>
    <w:p>
      <w:pPr>
        <w:spacing w:line="400" w:lineRule="exact"/>
        <w:ind w:firstLine="480" w:firstLineChars="200"/>
        <w:rPr>
          <w:sz w:val="24"/>
        </w:rPr>
      </w:pPr>
      <w:r>
        <w:rPr>
          <w:rFonts w:hint="eastAsia"/>
          <w:sz w:val="24"/>
        </w:rPr>
        <w:t>3、保证按投标文件中确定的项目管理班子全员到岗（按相关规定出勤）并认真履职，未经批准不予变更；</w:t>
      </w:r>
    </w:p>
    <w:p>
      <w:pPr>
        <w:spacing w:line="400" w:lineRule="exact"/>
        <w:ind w:firstLine="480" w:firstLineChars="200"/>
        <w:rPr>
          <w:sz w:val="24"/>
        </w:rPr>
      </w:pPr>
      <w:r>
        <w:rPr>
          <w:rFonts w:hint="eastAsia"/>
          <w:sz w:val="24"/>
        </w:rPr>
        <w:t>4、我公司将按照相关规定，加强对本项目的管理，并根据项目需要在资金、设备和技术等方面给予全面保证；</w:t>
      </w:r>
    </w:p>
    <w:p>
      <w:pPr>
        <w:spacing w:line="400" w:lineRule="exact"/>
        <w:ind w:firstLine="480" w:firstLineChars="200"/>
        <w:rPr>
          <w:sz w:val="24"/>
        </w:rPr>
      </w:pPr>
      <w:r>
        <w:rPr>
          <w:rFonts w:hint="eastAsia"/>
          <w:sz w:val="24"/>
        </w:rPr>
        <w:t>5、在项目实施过程中，服从招标人和监理单位的现场管理和正确指导，积极配合相关管理部门的检查、调查工作。</w:t>
      </w:r>
    </w:p>
    <w:p>
      <w:pPr>
        <w:spacing w:line="400" w:lineRule="exact"/>
        <w:ind w:firstLine="480" w:firstLineChars="200"/>
        <w:rPr>
          <w:sz w:val="24"/>
        </w:rPr>
      </w:pPr>
      <w:r>
        <w:rPr>
          <w:rFonts w:hint="eastAsia"/>
          <w:sz w:val="24"/>
        </w:rPr>
        <w:t>6、严格执行廉政建设和反腐败的纪律规定，不出现违法乱纪行为。</w:t>
      </w:r>
    </w:p>
    <w:p>
      <w:pPr>
        <w:spacing w:line="400" w:lineRule="exact"/>
        <w:ind w:firstLine="480" w:firstLineChars="200"/>
        <w:rPr>
          <w:sz w:val="24"/>
        </w:rPr>
      </w:pPr>
      <w:r>
        <w:rPr>
          <w:rFonts w:hint="eastAsia"/>
          <w:sz w:val="24"/>
        </w:rPr>
        <w:t>若违反以上承诺，我公司自愿承担建设行政主管部门给予企业及个人相应的行政处罚。</w:t>
      </w: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r>
        <w:rPr>
          <w:rFonts w:hint="eastAsia"/>
          <w:sz w:val="24"/>
        </w:rPr>
        <w:t>承诺人：预中标单位（公章）：</w:t>
      </w: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r>
        <w:rPr>
          <w:rFonts w:hint="eastAsia"/>
          <w:sz w:val="24"/>
        </w:rPr>
        <w:t>法定代表人（签字）：</w:t>
      </w:r>
    </w:p>
    <w:p>
      <w:pPr>
        <w:spacing w:line="400" w:lineRule="exact"/>
        <w:ind w:firstLine="480" w:firstLineChars="200"/>
        <w:rPr>
          <w:sz w:val="24"/>
        </w:rPr>
      </w:pPr>
    </w:p>
    <w:p>
      <w:pPr>
        <w:spacing w:line="400" w:lineRule="exact"/>
        <w:ind w:firstLine="480" w:firstLineChars="200"/>
        <w:rPr>
          <w:sz w:val="24"/>
        </w:rPr>
      </w:pPr>
      <w:r>
        <w:rPr>
          <w:rFonts w:hint="eastAsia"/>
          <w:sz w:val="24"/>
        </w:rPr>
        <w:t>拟派本项目建造师（签字）：</w:t>
      </w:r>
    </w:p>
    <w:p>
      <w:pPr>
        <w:spacing w:line="400" w:lineRule="exact"/>
        <w:ind w:firstLine="480" w:firstLineChars="200"/>
        <w:rPr>
          <w:sz w:val="24"/>
        </w:rPr>
      </w:pPr>
    </w:p>
    <w:p>
      <w:pPr>
        <w:spacing w:line="400" w:lineRule="exact"/>
        <w:ind w:firstLine="3240" w:firstLineChars="1350"/>
        <w:rPr>
          <w:sz w:val="24"/>
        </w:rPr>
      </w:pPr>
      <w:r>
        <w:rPr>
          <w:rFonts w:hint="eastAsia"/>
          <w:sz w:val="24"/>
        </w:rPr>
        <w:t>承诺日期：      年   月   日</w:t>
      </w:r>
    </w:p>
    <w:p>
      <w:pPr>
        <w:spacing w:line="400" w:lineRule="exact"/>
        <w:ind w:firstLine="3240" w:firstLineChars="1350"/>
        <w:rPr>
          <w:sz w:val="24"/>
        </w:rPr>
      </w:pPr>
    </w:p>
    <w:p>
      <w:pPr>
        <w:spacing w:line="400" w:lineRule="exact"/>
        <w:rPr>
          <w:sz w:val="24"/>
        </w:rPr>
      </w:pPr>
      <w:r>
        <w:rPr>
          <w:rFonts w:hint="eastAsia"/>
          <w:sz w:val="24"/>
        </w:rPr>
        <w:t>背页附：拟派本项目建造师、项目技术负责人及五大员一览表。</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拟派本项目建造师、项目技术负责人及五大员览表</w:t>
      </w:r>
    </w:p>
    <w:p>
      <w:pPr>
        <w:jc w:val="center"/>
        <w:rPr>
          <w:rFonts w:ascii="宋体" w:hAnsi="宋体" w:cs="宋体"/>
          <w:sz w:val="28"/>
          <w:szCs w:val="28"/>
        </w:rPr>
      </w:pPr>
      <w:r>
        <w:rPr>
          <w:rFonts w:hint="eastAsia" w:ascii="宋体" w:hAnsi="宋体" w:cs="宋体"/>
          <w:sz w:val="28"/>
          <w:szCs w:val="28"/>
        </w:rPr>
        <w:t>（无此附表承诺书无效）</w:t>
      </w:r>
    </w:p>
    <w:p>
      <w:pPr>
        <w:ind w:firstLine="420" w:firstLineChars="200"/>
        <w:rPr>
          <w:rFonts w:ascii="宋体" w:hAnsi="宋体" w:cs="宋体"/>
          <w:szCs w:val="21"/>
        </w:rPr>
      </w:pPr>
    </w:p>
    <w:tbl>
      <w:tblPr>
        <w:tblStyle w:val="13"/>
        <w:tblW w:w="8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40"/>
        <w:gridCol w:w="900"/>
        <w:gridCol w:w="900"/>
        <w:gridCol w:w="2127"/>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00" w:type="dxa"/>
            <w:vAlign w:val="center"/>
          </w:tcPr>
          <w:p>
            <w:pPr>
              <w:jc w:val="center"/>
              <w:rPr>
                <w:rFonts w:ascii="宋体" w:hAnsi="宋体" w:cs="宋体"/>
                <w:szCs w:val="21"/>
              </w:rPr>
            </w:pPr>
            <w:r>
              <w:rPr>
                <w:rFonts w:hint="eastAsia" w:ascii="宋体" w:hAnsi="宋体" w:cs="宋体"/>
                <w:szCs w:val="21"/>
              </w:rPr>
              <w:t>工程名称</w:t>
            </w:r>
          </w:p>
        </w:tc>
        <w:tc>
          <w:tcPr>
            <w:tcW w:w="6960" w:type="dxa"/>
            <w:gridSpan w:val="5"/>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800" w:type="dxa"/>
            <w:vAlign w:val="center"/>
          </w:tcPr>
          <w:p>
            <w:pPr>
              <w:jc w:val="center"/>
              <w:rPr>
                <w:rFonts w:ascii="宋体" w:hAnsi="宋体" w:cs="宋体"/>
                <w:szCs w:val="21"/>
              </w:rPr>
            </w:pPr>
            <w:r>
              <w:rPr>
                <w:rFonts w:hint="eastAsia" w:ascii="宋体" w:hAnsi="宋体" w:cs="宋体"/>
                <w:szCs w:val="21"/>
              </w:rPr>
              <w:t>承诺单位</w:t>
            </w:r>
          </w:p>
        </w:tc>
        <w:tc>
          <w:tcPr>
            <w:tcW w:w="6960" w:type="dxa"/>
            <w:gridSpan w:val="5"/>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人员名单</w:t>
            </w:r>
          </w:p>
        </w:tc>
        <w:tc>
          <w:tcPr>
            <w:tcW w:w="1440" w:type="dxa"/>
            <w:vAlign w:val="center"/>
          </w:tcPr>
          <w:p>
            <w:pPr>
              <w:jc w:val="center"/>
              <w:rPr>
                <w:rFonts w:ascii="宋体" w:hAnsi="宋体" w:cs="宋体"/>
                <w:szCs w:val="21"/>
              </w:rPr>
            </w:pPr>
            <w:r>
              <w:rPr>
                <w:rFonts w:hint="eastAsia" w:ascii="宋体" w:hAnsi="宋体" w:cs="宋体"/>
                <w:szCs w:val="21"/>
              </w:rPr>
              <w:t>姓名</w:t>
            </w:r>
          </w:p>
        </w:tc>
        <w:tc>
          <w:tcPr>
            <w:tcW w:w="900" w:type="dxa"/>
            <w:vAlign w:val="center"/>
          </w:tcPr>
          <w:p>
            <w:pPr>
              <w:jc w:val="center"/>
              <w:rPr>
                <w:rFonts w:ascii="宋体" w:hAnsi="宋体" w:cs="宋体"/>
                <w:szCs w:val="21"/>
              </w:rPr>
            </w:pPr>
            <w:r>
              <w:rPr>
                <w:rFonts w:hint="eastAsia" w:ascii="宋体" w:hAnsi="宋体" w:cs="宋体"/>
                <w:szCs w:val="21"/>
              </w:rPr>
              <w:t>性别</w:t>
            </w:r>
          </w:p>
        </w:tc>
        <w:tc>
          <w:tcPr>
            <w:tcW w:w="900" w:type="dxa"/>
            <w:vAlign w:val="center"/>
          </w:tcPr>
          <w:p>
            <w:pPr>
              <w:jc w:val="center"/>
              <w:rPr>
                <w:rFonts w:ascii="宋体" w:hAnsi="宋体" w:cs="宋体"/>
                <w:szCs w:val="21"/>
              </w:rPr>
            </w:pPr>
            <w:r>
              <w:rPr>
                <w:rFonts w:hint="eastAsia" w:ascii="宋体" w:hAnsi="宋体" w:cs="宋体"/>
                <w:szCs w:val="21"/>
              </w:rPr>
              <w:t>年龄</w:t>
            </w:r>
          </w:p>
        </w:tc>
        <w:tc>
          <w:tcPr>
            <w:tcW w:w="2127" w:type="dxa"/>
            <w:vAlign w:val="center"/>
          </w:tcPr>
          <w:p>
            <w:pPr>
              <w:jc w:val="center"/>
              <w:rPr>
                <w:rFonts w:ascii="宋体" w:hAnsi="宋体" w:cs="宋体"/>
                <w:szCs w:val="21"/>
              </w:rPr>
            </w:pPr>
            <w:r>
              <w:rPr>
                <w:rFonts w:hint="eastAsia" w:ascii="宋体" w:hAnsi="宋体" w:cs="宋体"/>
                <w:szCs w:val="21"/>
              </w:rPr>
              <w:t>证号</w:t>
            </w:r>
          </w:p>
        </w:tc>
        <w:tc>
          <w:tcPr>
            <w:tcW w:w="1593" w:type="dxa"/>
            <w:vAlign w:val="center"/>
          </w:tcPr>
          <w:p>
            <w:pPr>
              <w:jc w:val="center"/>
              <w:rPr>
                <w:rFonts w:ascii="宋体" w:hAnsi="宋体" w:cs="宋体"/>
                <w:szCs w:val="21"/>
              </w:rPr>
            </w:pPr>
            <w:r>
              <w:rPr>
                <w:rFonts w:hint="eastAsia" w:ascii="宋体" w:hAnsi="宋体" w:cs="宋体"/>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800" w:type="dxa"/>
            <w:vAlign w:val="center"/>
          </w:tcPr>
          <w:p>
            <w:pPr>
              <w:jc w:val="center"/>
              <w:rPr>
                <w:rFonts w:ascii="宋体" w:hAnsi="宋体" w:cs="宋体"/>
                <w:szCs w:val="21"/>
              </w:rPr>
            </w:pPr>
            <w:r>
              <w:rPr>
                <w:rFonts w:hint="eastAsia" w:ascii="宋体" w:hAnsi="宋体" w:cs="宋体"/>
                <w:szCs w:val="21"/>
              </w:rPr>
              <w:t>法定代表人</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00" w:type="dxa"/>
            <w:vAlign w:val="center"/>
          </w:tcPr>
          <w:p>
            <w:pPr>
              <w:jc w:val="center"/>
              <w:rPr>
                <w:rFonts w:ascii="宋体" w:hAnsi="宋体" w:cs="宋体"/>
                <w:szCs w:val="21"/>
              </w:rPr>
            </w:pPr>
            <w:r>
              <w:rPr>
                <w:rFonts w:hint="eastAsia" w:ascii="宋体" w:hAnsi="宋体" w:cs="宋体"/>
                <w:szCs w:val="21"/>
              </w:rPr>
              <w:t>企业技术负责人</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建造师</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项目技术负责人</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施工员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资料员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安全员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质检员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材料员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bl>
    <w:p>
      <w:pPr>
        <w:rPr>
          <w:rFonts w:ascii="宋体" w:hAnsi="宋体" w:cs="宋体"/>
          <w:szCs w:val="21"/>
        </w:rPr>
      </w:pPr>
    </w:p>
    <w:p>
      <w:pPr>
        <w:widowControl/>
        <w:jc w:val="left"/>
        <w:rPr>
          <w:rFonts w:ascii="Times New Roman" w:hAnsi="Times New Roman" w:cs="Times New Roman"/>
          <w:sz w:val="24"/>
          <w:szCs w:val="24"/>
        </w:rPr>
      </w:pPr>
    </w:p>
    <w:p>
      <w:pPr>
        <w:pStyle w:val="18"/>
        <w:rPr>
          <w:rFonts w:ascii="Times New Roman" w:hAnsi="Times New Roman" w:cs="Times New Roman"/>
          <w:szCs w:val="24"/>
        </w:rPr>
      </w:pPr>
    </w:p>
    <w:p>
      <w:pPr>
        <w:pStyle w:val="18"/>
        <w:rPr>
          <w:rFonts w:ascii="Times New Roman" w:hAnsi="Times New Roman" w:cs="Times New Roman"/>
          <w:szCs w:val="24"/>
        </w:rPr>
      </w:pPr>
    </w:p>
    <w:p>
      <w:pPr>
        <w:pStyle w:val="18"/>
        <w:rPr>
          <w:rFonts w:ascii="Times New Roman" w:hAnsi="Times New Roman" w:cs="Times New Roman"/>
          <w:szCs w:val="24"/>
        </w:rPr>
      </w:pPr>
    </w:p>
    <w:p>
      <w:pPr>
        <w:pStyle w:val="18"/>
        <w:rPr>
          <w:rFonts w:ascii="Times New Roman" w:hAnsi="Times New Roman" w:cs="Times New Roman"/>
          <w:szCs w:val="24"/>
        </w:rPr>
      </w:pPr>
    </w:p>
    <w:p>
      <w:pPr>
        <w:adjustRightInd w:val="0"/>
        <w:snapToGrid w:val="0"/>
        <w:spacing w:line="300" w:lineRule="auto"/>
        <w:rPr>
          <w:rFonts w:ascii="Times New Roman" w:hAnsi="Times New Roman" w:cs="Times New Roman"/>
          <w:b/>
          <w:bCs/>
          <w:sz w:val="24"/>
          <w:szCs w:val="24"/>
        </w:rPr>
      </w:pPr>
      <w:r>
        <w:rPr>
          <w:rFonts w:ascii="Times New Roman" w:hAnsi="Times New Roman" w:cs="Times New Roman"/>
          <w:bCs/>
          <w:sz w:val="24"/>
          <w:szCs w:val="24"/>
        </w:rPr>
        <w:t>附件6</w:t>
      </w:r>
    </w:p>
    <w:p>
      <w:pPr>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合同草案条款响应、偏离情况说明表</w:t>
      </w:r>
    </w:p>
    <w:p>
      <w:pPr>
        <w:adjustRightInd w:val="0"/>
        <w:snapToGrid w:val="0"/>
        <w:jc w:val="center"/>
        <w:outlineLvl w:val="0"/>
        <w:rPr>
          <w:rFonts w:ascii="Times New Roman" w:hAnsi="Times New Roman" w:cs="Times New Roman"/>
          <w:sz w:val="32"/>
          <w:szCs w:val="32"/>
        </w:rPr>
      </w:pPr>
    </w:p>
    <w:p>
      <w:pPr>
        <w:spacing w:line="240" w:lineRule="atLeast"/>
        <w:rPr>
          <w:rFonts w:ascii="Times New Roman" w:hAnsi="Times New Roman" w:cs="Times New Roman"/>
          <w:sz w:val="24"/>
          <w:szCs w:val="24"/>
          <w:u w:val="single"/>
        </w:rPr>
      </w:pPr>
      <w:r>
        <w:rPr>
          <w:rFonts w:ascii="Times New Roman" w:hAnsi="Times New Roman" w:cs="Times New Roman"/>
          <w:sz w:val="24"/>
          <w:szCs w:val="24"/>
        </w:rPr>
        <w:t>项目编号（包号）：</w:t>
      </w:r>
    </w:p>
    <w:p>
      <w:pPr>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序号</w:t>
            </w:r>
          </w:p>
        </w:tc>
        <w:tc>
          <w:tcPr>
            <w:tcW w:w="2062" w:type="dxa"/>
            <w:vAlign w:val="center"/>
          </w:tcPr>
          <w:p>
            <w:pPr>
              <w:ind w:right="-80" w:rightChars="-38"/>
              <w:jc w:val="center"/>
              <w:rPr>
                <w:rFonts w:ascii="Times New Roman" w:hAnsi="Times New Roman" w:cs="Times New Roman"/>
                <w:bCs/>
                <w:color w:val="000000"/>
                <w:sz w:val="24"/>
              </w:rPr>
            </w:pPr>
            <w:r>
              <w:rPr>
                <w:rFonts w:ascii="Times New Roman" w:hAnsi="Times New Roman" w:cs="Times New Roman"/>
                <w:bCs/>
                <w:color w:val="000000"/>
                <w:sz w:val="24"/>
              </w:rPr>
              <w:t>磋商文件要求部分</w:t>
            </w:r>
          </w:p>
        </w:tc>
        <w:tc>
          <w:tcPr>
            <w:tcW w:w="2270" w:type="dxa"/>
            <w:vAlign w:val="center"/>
          </w:tcPr>
          <w:p>
            <w:pPr>
              <w:ind w:left="28" w:leftChars="-38" w:right="-80" w:rightChars="-38" w:hanging="108" w:hangingChars="45"/>
              <w:jc w:val="center"/>
              <w:rPr>
                <w:rFonts w:ascii="Times New Roman" w:hAnsi="Times New Roman" w:cs="Times New Roman"/>
                <w:bCs/>
                <w:color w:val="000000"/>
                <w:sz w:val="24"/>
              </w:rPr>
            </w:pPr>
            <w:r>
              <w:rPr>
                <w:rFonts w:ascii="Times New Roman" w:hAnsi="Times New Roman" w:cs="Times New Roman"/>
                <w:bCs/>
                <w:color w:val="000000"/>
                <w:sz w:val="24"/>
              </w:rPr>
              <w:t>响应文件的响应部分</w:t>
            </w:r>
          </w:p>
        </w:tc>
        <w:tc>
          <w:tcPr>
            <w:tcW w:w="1277" w:type="dxa"/>
            <w:vAlign w:val="center"/>
          </w:tcPr>
          <w:p>
            <w:pPr>
              <w:jc w:val="center"/>
              <w:rPr>
                <w:rFonts w:ascii="Times New Roman" w:hAnsi="Times New Roman" w:cs="Times New Roman"/>
                <w:bCs/>
                <w:color w:val="000000"/>
                <w:sz w:val="24"/>
              </w:rPr>
            </w:pPr>
            <w:r>
              <w:rPr>
                <w:rFonts w:ascii="Times New Roman" w:hAnsi="Times New Roman" w:cs="Times New Roman"/>
                <w:bCs/>
                <w:color w:val="000000"/>
                <w:sz w:val="24"/>
              </w:rPr>
              <w:t>偏离说明</w:t>
            </w:r>
          </w:p>
        </w:tc>
        <w:tc>
          <w:tcPr>
            <w:tcW w:w="2459" w:type="dxa"/>
            <w:vAlign w:val="center"/>
          </w:tcPr>
          <w:p>
            <w:pPr>
              <w:jc w:val="center"/>
              <w:rPr>
                <w:rFonts w:ascii="Times New Roman" w:hAnsi="Times New Roman" w:cs="Times New Roman"/>
                <w:bCs/>
                <w:color w:val="000000"/>
                <w:sz w:val="24"/>
              </w:rPr>
            </w:pPr>
            <w:r>
              <w:rPr>
                <w:rFonts w:ascii="Times New Roman" w:hAnsi="Times New Roman" w:cs="Times New Roman"/>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1</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2</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3</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4</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5</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6</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7</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bl>
    <w:p>
      <w:pPr>
        <w:spacing w:line="300" w:lineRule="auto"/>
        <w:rPr>
          <w:rFonts w:ascii="Times New Roman" w:hAnsi="Times New Roman" w:eastAsia="宋体" w:cs="Times New Roman"/>
          <w:sz w:val="24"/>
          <w:szCs w:val="24"/>
        </w:rPr>
      </w:pPr>
    </w:p>
    <w:p>
      <w:pPr>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440" w:lineRule="exact"/>
        <w:rPr>
          <w:rFonts w:ascii="Times New Roman" w:hAnsi="Times New Roman" w:eastAsia="宋体" w:cs="Times New Roman"/>
          <w:sz w:val="24"/>
          <w:szCs w:val="24"/>
        </w:rPr>
      </w:pPr>
    </w:p>
    <w:p>
      <w:pPr>
        <w:spacing w:line="440" w:lineRule="exact"/>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440" w:lineRule="exact"/>
        <w:rPr>
          <w:rFonts w:ascii="Times New Roman" w:hAnsi="Times New Roman" w:cs="Times New Roman"/>
          <w:sz w:val="24"/>
          <w:szCs w:val="24"/>
        </w:rPr>
      </w:pPr>
      <w:r>
        <w:rPr>
          <w:rFonts w:ascii="Times New Roman" w:hAnsi="Times New Roman" w:cs="Times New Roman"/>
          <w:sz w:val="24"/>
          <w:szCs w:val="24"/>
        </w:rPr>
        <w:t>时间：</w:t>
      </w:r>
    </w:p>
    <w:p>
      <w:pPr>
        <w:widowControl/>
        <w:jc w:val="left"/>
        <w:rPr>
          <w:rFonts w:ascii="Times New Roman" w:hAnsi="Times New Roman" w:cs="Times New Roman"/>
          <w:bCs/>
          <w:sz w:val="24"/>
          <w:szCs w:val="24"/>
        </w:rPr>
      </w:pPr>
      <w:r>
        <w:rPr>
          <w:rFonts w:ascii="Times New Roman" w:hAnsi="Times New Roman" w:cs="Times New Roman"/>
          <w:bCs/>
          <w:sz w:val="24"/>
          <w:szCs w:val="24"/>
        </w:rPr>
        <w:br w:type="page"/>
      </w:r>
    </w:p>
    <w:p>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t>附件7</w:t>
      </w:r>
    </w:p>
    <w:p>
      <w:pPr>
        <w:spacing w:before="120" w:beforeLines="50" w:after="240" w:afterLines="100" w:line="500" w:lineRule="exact"/>
        <w:jc w:val="center"/>
        <w:rPr>
          <w:rFonts w:ascii="宋体" w:hAnsi="宋体"/>
          <w:b/>
          <w:bCs/>
          <w:sz w:val="32"/>
          <w:szCs w:val="32"/>
        </w:rPr>
      </w:pPr>
      <w:r>
        <w:rPr>
          <w:rFonts w:hint="eastAsia" w:ascii="宋体" w:hAnsi="宋体"/>
          <w:b/>
          <w:bCs/>
          <w:sz w:val="32"/>
          <w:szCs w:val="32"/>
        </w:rPr>
        <w:t>无重大违法记录声明</w:t>
      </w:r>
    </w:p>
    <w:p>
      <w:pPr>
        <w:widowControl/>
        <w:spacing w:line="500" w:lineRule="atLeast"/>
        <w:ind w:right="31" w:rightChars="15"/>
        <w:rPr>
          <w:rFonts w:ascii="宋体" w:hAnsi="宋体"/>
          <w:sz w:val="24"/>
        </w:rPr>
      </w:pPr>
      <w:r>
        <w:rPr>
          <w:rFonts w:hint="eastAsia" w:ascii="宋体" w:hAnsi="宋体"/>
          <w:sz w:val="24"/>
          <w:u w:val="single"/>
        </w:rPr>
        <w:t>采购人</w:t>
      </w:r>
      <w:r>
        <w:rPr>
          <w:rFonts w:ascii="宋体" w:hAnsi="宋体"/>
          <w:sz w:val="24"/>
          <w:u w:val="single"/>
        </w:rPr>
        <w:t>和</w:t>
      </w:r>
      <w:r>
        <w:rPr>
          <w:rFonts w:hint="eastAsia" w:ascii="宋体" w:hAnsi="宋体"/>
          <w:sz w:val="24"/>
          <w:u w:val="single"/>
        </w:rPr>
        <w:t>采购机构</w:t>
      </w:r>
      <w:r>
        <w:rPr>
          <w:rFonts w:ascii="宋体" w:hAnsi="宋体"/>
          <w:sz w:val="24"/>
          <w:u w:val="single"/>
        </w:rPr>
        <w:t>：</w:t>
      </w:r>
      <w:r>
        <w:rPr>
          <w:rFonts w:ascii="宋体" w:hAnsi="宋体"/>
          <w:sz w:val="24"/>
        </w:rPr>
        <w:t xml:space="preserve"> </w:t>
      </w:r>
    </w:p>
    <w:p>
      <w:pPr>
        <w:widowControl/>
        <w:spacing w:line="500" w:lineRule="atLeast"/>
        <w:ind w:right="31" w:rightChars="15" w:firstLine="480"/>
        <w:rPr>
          <w:rFonts w:ascii="宋体" w:hAnsi="宋体"/>
          <w:sz w:val="24"/>
        </w:rPr>
      </w:pPr>
      <w:r>
        <w:rPr>
          <w:rFonts w:ascii="宋体" w:hAnsi="宋体"/>
          <w:sz w:val="24"/>
        </w:rPr>
        <w:t xml:space="preserve">我方在此声明，我方在参加本次政府采购活动前三年内，在经营活动中没有以下重大违法记录： </w:t>
      </w:r>
    </w:p>
    <w:p>
      <w:pPr>
        <w:widowControl/>
        <w:spacing w:line="500" w:lineRule="atLeast"/>
        <w:ind w:right="31" w:rightChars="15" w:firstLine="480"/>
        <w:rPr>
          <w:rFonts w:ascii="宋体" w:hAnsi="宋体"/>
          <w:sz w:val="24"/>
        </w:rPr>
      </w:pPr>
      <w:r>
        <w:rPr>
          <w:rFonts w:ascii="宋体" w:hAnsi="宋体"/>
          <w:sz w:val="24"/>
        </w:rPr>
        <w:t xml:space="preserve">1.  我方因违法经营被追究过刑事责任； </w:t>
      </w:r>
    </w:p>
    <w:p>
      <w:pPr>
        <w:widowControl/>
        <w:spacing w:line="500" w:lineRule="atLeast"/>
        <w:ind w:right="31" w:rightChars="15" w:firstLine="480"/>
        <w:rPr>
          <w:rFonts w:ascii="宋体" w:hAnsi="宋体"/>
          <w:sz w:val="24"/>
        </w:rPr>
      </w:pPr>
      <w:r>
        <w:rPr>
          <w:rFonts w:ascii="宋体" w:hAnsi="宋体"/>
          <w:sz w:val="24"/>
        </w:rPr>
        <w:t xml:space="preserve">2.  我方因违法经营被责令停产停业、吊销许可证或者执照； </w:t>
      </w:r>
    </w:p>
    <w:p>
      <w:pPr>
        <w:widowControl/>
        <w:spacing w:line="500" w:lineRule="atLeast"/>
        <w:ind w:right="31" w:rightChars="15" w:firstLine="480"/>
        <w:rPr>
          <w:rFonts w:ascii="宋体" w:hAnsi="宋体"/>
          <w:sz w:val="24"/>
        </w:rPr>
      </w:pPr>
      <w:r>
        <w:rPr>
          <w:rFonts w:ascii="宋体" w:hAnsi="宋体"/>
          <w:sz w:val="24"/>
        </w:rPr>
        <w:t xml:space="preserve">3.  我方因违法经营被处以较大数额罚款等行政处罚。 </w:t>
      </w:r>
    </w:p>
    <w:p>
      <w:pPr>
        <w:widowControl/>
        <w:spacing w:line="500" w:lineRule="atLeast"/>
        <w:ind w:right="31" w:rightChars="15" w:firstLine="480"/>
        <w:rPr>
          <w:rFonts w:ascii="宋体" w:hAnsi="宋体"/>
          <w:sz w:val="24"/>
        </w:rPr>
      </w:pPr>
      <w:r>
        <w:rPr>
          <w:rFonts w:ascii="宋体" w:hAnsi="宋体"/>
          <w:sz w:val="24"/>
        </w:rPr>
        <w:t xml:space="preserve">4.  我方在近三年承接的项目中，无违法、违规的不良记录，未因违规或违约介入诉讼或仲裁，不存在拖欠工资情况及重大质量问题、重大安全事故，未因违规或违约解除合同。我方在投标期间没有处于被责令停业、或财产被接管或冻结、或被暂停参加投标活动的处罚阶段。 </w:t>
      </w:r>
    </w:p>
    <w:p>
      <w:pPr>
        <w:widowControl/>
        <w:spacing w:line="500" w:lineRule="atLeast"/>
        <w:ind w:right="31" w:rightChars="15" w:firstLine="480"/>
        <w:rPr>
          <w:rFonts w:ascii="宋体" w:hAnsi="宋体"/>
          <w:sz w:val="24"/>
        </w:rPr>
      </w:pPr>
      <w:r>
        <w:rPr>
          <w:rFonts w:ascii="宋体" w:hAnsi="宋体"/>
          <w:sz w:val="24"/>
        </w:rPr>
        <w:t>5.  我方保证上述信息的完整、客观、真实、准确，若在本项目的招标投标的全过程中，被查实我方提供的资料及上述承诺不属实，或提供的相关资料不属实或不满足</w:t>
      </w:r>
      <w:r>
        <w:rPr>
          <w:rFonts w:hint="eastAsia" w:ascii="宋体" w:hAnsi="宋体"/>
          <w:sz w:val="24"/>
        </w:rPr>
        <w:t>磋商</w:t>
      </w:r>
      <w:r>
        <w:rPr>
          <w:rFonts w:ascii="宋体" w:hAnsi="宋体"/>
          <w:sz w:val="24"/>
        </w:rPr>
        <w:t>文件的要求，则</w:t>
      </w:r>
      <w:r>
        <w:rPr>
          <w:rFonts w:hint="eastAsia" w:ascii="宋体" w:hAnsi="宋体"/>
          <w:sz w:val="24"/>
        </w:rPr>
        <w:t>采购人</w:t>
      </w:r>
      <w:r>
        <w:rPr>
          <w:rFonts w:ascii="宋体" w:hAnsi="宋体"/>
          <w:sz w:val="24"/>
        </w:rPr>
        <w:t xml:space="preserve">有权取消我方的投标及中标资格，且我方将无条件并愿意承担我方因提供虚假材料谋骗取中标、成交所引起的一切法律后果(包括经济损失)。     </w:t>
      </w:r>
    </w:p>
    <w:p>
      <w:pPr>
        <w:widowControl/>
        <w:spacing w:line="500" w:lineRule="atLeast"/>
        <w:ind w:right="31" w:rightChars="15" w:firstLine="480"/>
        <w:rPr>
          <w:rFonts w:ascii="宋体" w:hAnsi="宋体"/>
          <w:sz w:val="24"/>
        </w:rPr>
      </w:pPr>
    </w:p>
    <w:p>
      <w:pPr>
        <w:widowControl/>
        <w:spacing w:line="500" w:lineRule="atLeast"/>
        <w:ind w:right="31" w:rightChars="15" w:firstLine="480"/>
        <w:rPr>
          <w:rFonts w:ascii="宋体" w:hAnsi="宋体"/>
          <w:sz w:val="24"/>
        </w:rPr>
      </w:pPr>
      <w:r>
        <w:rPr>
          <w:rFonts w:ascii="宋体" w:hAnsi="宋体"/>
          <w:sz w:val="24"/>
        </w:rPr>
        <w:t xml:space="preserve">特此声明！ </w:t>
      </w:r>
    </w:p>
    <w:p>
      <w:pPr>
        <w:widowControl/>
        <w:jc w:val="left"/>
      </w:pPr>
      <w:r>
        <w:t xml:space="preserve"> </w:t>
      </w:r>
    </w:p>
    <w:p>
      <w:pPr>
        <w:widowControl/>
        <w:jc w:val="left"/>
      </w:pPr>
    </w:p>
    <w:p>
      <w:pPr>
        <w:widowControl/>
        <w:jc w:val="left"/>
      </w:pPr>
    </w:p>
    <w:p>
      <w:pPr>
        <w:widowControl/>
        <w:jc w:val="left"/>
      </w:pPr>
      <w: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投标单位名称（签章）：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法定代表人或法定代表人授权代表签字：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rPr>
          <w:rFonts w:ascii="Times New Roman" w:hAnsi="Times New Roman" w:cs="Times New Roman"/>
          <w:bCs/>
          <w:sz w:val="24"/>
          <w:szCs w:val="24"/>
        </w:rPr>
      </w:pPr>
      <w:r>
        <w:rPr>
          <w:rFonts w:hint="eastAsia" w:ascii="宋体" w:hAnsi="宋体"/>
          <w:sz w:val="24"/>
        </w:rPr>
        <w:t xml:space="preserve">                  </w:t>
      </w:r>
      <w:r>
        <w:rPr>
          <w:rFonts w:ascii="宋体" w:hAnsi="宋体"/>
          <w:sz w:val="24"/>
        </w:rPr>
        <w:t xml:space="preserve">                日    期：    年   月    日</w:t>
      </w:r>
    </w:p>
    <w:p>
      <w:pPr>
        <w:widowControl/>
        <w:jc w:val="left"/>
        <w:rPr>
          <w:rFonts w:ascii="Times New Roman" w:hAnsi="Times New Roman" w:cs="Times New Roman"/>
          <w:bCs/>
          <w:sz w:val="24"/>
          <w:szCs w:val="24"/>
        </w:rPr>
      </w:pPr>
      <w:r>
        <w:rPr>
          <w:rFonts w:ascii="Times New Roman" w:hAnsi="Times New Roman" w:cs="Times New Roman"/>
          <w:bCs/>
          <w:sz w:val="24"/>
          <w:szCs w:val="24"/>
        </w:rPr>
        <w:br w:type="page"/>
      </w:r>
    </w:p>
    <w:p>
      <w:pPr>
        <w:spacing w:before="120" w:beforeLines="50" w:after="240" w:afterLines="100"/>
        <w:rPr>
          <w:rFonts w:ascii="Times New Roman" w:hAnsi="Times New Roman" w:cs="Times New Roman"/>
          <w:bCs/>
          <w:color w:val="000000"/>
          <w:sz w:val="24"/>
        </w:rPr>
      </w:pPr>
      <w:r>
        <w:rPr>
          <w:rFonts w:ascii="Times New Roman" w:hAnsi="Times New Roman" w:cs="Times New Roman"/>
          <w:bCs/>
          <w:color w:val="000000"/>
          <w:sz w:val="24"/>
        </w:rPr>
        <w:t>附件8</w:t>
      </w:r>
    </w:p>
    <w:p>
      <w:pPr>
        <w:widowControl/>
        <w:spacing w:line="500" w:lineRule="atLeast"/>
        <w:ind w:right="31" w:rightChars="15"/>
        <w:jc w:val="center"/>
        <w:rPr>
          <w:rFonts w:ascii="宋体" w:hAnsi="宋体"/>
          <w:b/>
          <w:bCs/>
          <w:sz w:val="32"/>
          <w:szCs w:val="32"/>
        </w:rPr>
      </w:pPr>
      <w:r>
        <w:rPr>
          <w:rFonts w:hint="eastAsia" w:ascii="宋体" w:hAnsi="宋体"/>
          <w:b/>
          <w:bCs/>
          <w:sz w:val="32"/>
          <w:szCs w:val="32"/>
        </w:rPr>
        <w:t>未在被禁止参加政府采购活动期限内的书面声明</w:t>
      </w:r>
    </w:p>
    <w:p>
      <w:pPr>
        <w:widowControl/>
        <w:spacing w:line="500" w:lineRule="atLeast"/>
        <w:ind w:right="31" w:rightChars="15"/>
        <w:rPr>
          <w:rFonts w:ascii="宋体" w:hAnsi="宋体"/>
          <w:sz w:val="24"/>
          <w:u w:val="single"/>
        </w:rPr>
      </w:pPr>
      <w:r>
        <w:rPr>
          <w:rFonts w:hint="eastAsia" w:ascii="宋体" w:hAnsi="宋体"/>
          <w:sz w:val="24"/>
          <w:u w:val="single"/>
        </w:rPr>
        <w:t>采购人和采购机构：</w:t>
      </w:r>
    </w:p>
    <w:p>
      <w:pPr>
        <w:widowControl/>
        <w:spacing w:line="500" w:lineRule="atLeast"/>
        <w:ind w:right="31" w:rightChars="15" w:firstLine="480"/>
        <w:rPr>
          <w:rFonts w:ascii="宋体" w:hAnsi="宋体"/>
          <w:sz w:val="24"/>
        </w:rPr>
      </w:pPr>
      <w:r>
        <w:rPr>
          <w:rFonts w:hint="eastAsia" w:ascii="宋体" w:hAnsi="宋体"/>
          <w:sz w:val="24"/>
        </w:rPr>
        <w:t xml:space="preserve"> 我公司承诺：  </w:t>
      </w:r>
    </w:p>
    <w:p>
      <w:pPr>
        <w:widowControl/>
        <w:spacing w:line="500" w:lineRule="atLeast"/>
        <w:ind w:right="31" w:rightChars="15" w:firstLine="480" w:firstLineChars="200"/>
        <w:rPr>
          <w:rFonts w:ascii="宋体" w:hAnsi="宋体"/>
          <w:sz w:val="24"/>
        </w:rPr>
      </w:pPr>
      <w:r>
        <w:rPr>
          <w:rFonts w:hint="eastAsia" w:ascii="宋体" w:hAnsi="宋体"/>
          <w:sz w:val="24"/>
        </w:rPr>
        <w:t>经本供应商认真核查，本供应商参与本次采购活动期间未在被禁止参加政府采购活动期限内，如不实，构成虚假，本公司自愿承担由此引起的法律责任。</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widowControl/>
        <w:spacing w:line="500" w:lineRule="atLeast"/>
        <w:ind w:left="1260" w:leftChars="600" w:right="31" w:rightChars="15" w:firstLine="590"/>
        <w:rPr>
          <w:rFonts w:ascii="宋体" w:hAnsi="宋体"/>
          <w:sz w:val="24"/>
        </w:rPr>
      </w:pPr>
      <w:r>
        <w:rPr>
          <w:rFonts w:hint="eastAsia" w:ascii="宋体" w:hAnsi="宋体" w:cs="宋体"/>
          <w:sz w:val="24"/>
        </w:rPr>
        <w:t xml:space="preserve">    </w:t>
      </w:r>
      <w:r>
        <w:rPr>
          <w:rFonts w:hint="eastAsia" w:ascii="宋体" w:hAnsi="宋体"/>
          <w:sz w:val="24"/>
        </w:rPr>
        <w:t xml:space="preserve">              </w:t>
      </w:r>
      <w:r>
        <w:rPr>
          <w:rFonts w:ascii="宋体" w:hAnsi="宋体"/>
          <w:sz w:val="24"/>
        </w:rPr>
        <w:t xml:space="preserve">投标单位名称（签章）：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法定代表人或法定代表人授权代表签字：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jc w:val="left"/>
        <w:rPr>
          <w:rFonts w:ascii="Times New Roman" w:hAnsi="Times New Roman" w:cs="Times New Roman"/>
          <w:bCs/>
          <w:color w:val="000000"/>
          <w:sz w:val="24"/>
        </w:rPr>
      </w:pPr>
      <w:r>
        <w:rPr>
          <w:rFonts w:hint="eastAsia" w:ascii="宋体" w:hAnsi="宋体"/>
          <w:sz w:val="24"/>
        </w:rPr>
        <w:t xml:space="preserve">                  </w:t>
      </w:r>
      <w:r>
        <w:rPr>
          <w:rFonts w:ascii="宋体" w:hAnsi="宋体"/>
          <w:sz w:val="24"/>
        </w:rPr>
        <w:t xml:space="preserve">                日    期：    年   月    日</w:t>
      </w:r>
      <w:r>
        <w:rPr>
          <w:rFonts w:ascii="Times New Roman" w:hAnsi="Times New Roman" w:cs="Times New Roman"/>
          <w:bCs/>
          <w:color w:val="000000"/>
          <w:sz w:val="24"/>
        </w:rPr>
        <w:br w:type="page"/>
      </w:r>
    </w:p>
    <w:p>
      <w:pPr>
        <w:spacing w:line="440" w:lineRule="exact"/>
        <w:ind w:left="360" w:hanging="360" w:hangingChars="150"/>
        <w:rPr>
          <w:rFonts w:ascii="Times New Roman" w:hAnsi="Times New Roman" w:cs="Times New Roman"/>
          <w:bCs/>
          <w:color w:val="000000"/>
          <w:sz w:val="24"/>
        </w:rPr>
      </w:pPr>
      <w:r>
        <w:rPr>
          <w:rFonts w:ascii="Times New Roman" w:hAnsi="Times New Roman" w:cs="Times New Roman"/>
          <w:bCs/>
          <w:color w:val="000000"/>
          <w:sz w:val="24"/>
        </w:rPr>
        <w:t>附件9</w:t>
      </w:r>
    </w:p>
    <w:p>
      <w:pPr>
        <w:spacing w:line="440" w:lineRule="exact"/>
        <w:ind w:left="360" w:hanging="360" w:hangingChars="150"/>
        <w:rPr>
          <w:rFonts w:ascii="Times New Roman" w:hAnsi="Times New Roman" w:cs="Times New Roman"/>
          <w:bCs/>
          <w:color w:val="000000"/>
          <w:sz w:val="24"/>
        </w:rPr>
      </w:pPr>
    </w:p>
    <w:p>
      <w:pPr>
        <w:widowControl/>
        <w:spacing w:line="500" w:lineRule="atLeast"/>
        <w:ind w:right="31" w:rightChars="15"/>
        <w:jc w:val="center"/>
        <w:rPr>
          <w:rFonts w:ascii="宋体" w:hAnsi="宋体"/>
          <w:b/>
          <w:bCs/>
          <w:sz w:val="32"/>
          <w:szCs w:val="32"/>
        </w:rPr>
      </w:pPr>
      <w:r>
        <w:rPr>
          <w:rFonts w:hint="eastAsia" w:ascii="宋体" w:hAnsi="宋体"/>
          <w:b/>
          <w:bCs/>
          <w:sz w:val="32"/>
          <w:szCs w:val="32"/>
        </w:rPr>
        <w:t>具有履行合同所必需的设备的专业技术能力承诺</w:t>
      </w:r>
    </w:p>
    <w:p>
      <w:pPr>
        <w:widowControl/>
        <w:spacing w:line="500" w:lineRule="atLeast"/>
        <w:ind w:right="31" w:rightChars="15"/>
        <w:rPr>
          <w:rFonts w:ascii="宋体" w:hAnsi="宋体"/>
          <w:sz w:val="24"/>
          <w:u w:val="single"/>
        </w:rPr>
      </w:pPr>
      <w:r>
        <w:rPr>
          <w:rFonts w:ascii="宋体" w:hAnsi="宋体"/>
          <w:sz w:val="24"/>
          <w:u w:val="single"/>
        </w:rPr>
        <w:t>采购人和</w:t>
      </w:r>
      <w:r>
        <w:rPr>
          <w:rFonts w:hint="eastAsia" w:ascii="宋体" w:hAnsi="宋体"/>
          <w:sz w:val="24"/>
          <w:u w:val="single"/>
        </w:rPr>
        <w:t>采购机构</w:t>
      </w:r>
      <w:r>
        <w:rPr>
          <w:rFonts w:ascii="宋体" w:hAnsi="宋体"/>
          <w:sz w:val="24"/>
          <w:u w:val="single"/>
        </w:rPr>
        <w:t xml:space="preserve">： </w:t>
      </w:r>
    </w:p>
    <w:p>
      <w:pPr>
        <w:widowControl/>
        <w:spacing w:line="500" w:lineRule="atLeast"/>
        <w:ind w:right="31" w:rightChars="15" w:firstLine="480"/>
        <w:rPr>
          <w:rFonts w:ascii="宋体" w:hAnsi="宋体"/>
          <w:sz w:val="24"/>
        </w:rPr>
      </w:pPr>
      <w:r>
        <w:rPr>
          <w:rFonts w:ascii="宋体" w:hAnsi="宋体"/>
          <w:sz w:val="24"/>
        </w:rPr>
        <w:t>我方在此声明，我方在参加本次采购活动</w:t>
      </w:r>
      <w:r>
        <w:rPr>
          <w:rFonts w:hint="eastAsia" w:ascii="宋体" w:hAnsi="宋体"/>
          <w:sz w:val="24"/>
        </w:rPr>
        <w:t>中</w:t>
      </w:r>
      <w:r>
        <w:rPr>
          <w:rFonts w:ascii="宋体" w:hAnsi="宋体"/>
          <w:sz w:val="24"/>
        </w:rPr>
        <w:t>，</w:t>
      </w:r>
      <w:r>
        <w:rPr>
          <w:rFonts w:hint="eastAsia" w:ascii="宋体" w:hAnsi="宋体"/>
          <w:sz w:val="24"/>
        </w:rPr>
        <w:t>我方具有履行合同所必需的设备的专业技术能力。若不实，</w:t>
      </w:r>
      <w:r>
        <w:rPr>
          <w:rFonts w:ascii="宋体" w:hAnsi="宋体"/>
          <w:sz w:val="24"/>
        </w:rPr>
        <w:t>我方将无条件并愿意承担我方因提供虚假材料谋骗取中标、成交所引起的一切法律后果(包括经济损失)。</w:t>
      </w:r>
    </w:p>
    <w:p>
      <w:pPr>
        <w:widowControl/>
        <w:spacing w:line="500" w:lineRule="atLeast"/>
        <w:ind w:right="31" w:rightChars="15" w:firstLine="480"/>
        <w:rPr>
          <w:rFonts w:ascii="宋体" w:hAnsi="宋体"/>
          <w:b/>
          <w:bCs/>
          <w:sz w:val="32"/>
          <w:szCs w:val="32"/>
        </w:rPr>
      </w:pPr>
      <w:r>
        <w:rPr>
          <w:rFonts w:hint="eastAsia" w:ascii="宋体" w:hAnsi="宋体"/>
          <w:sz w:val="24"/>
        </w:rPr>
        <w:t>特此承诺。</w:t>
      </w:r>
    </w:p>
    <w:p>
      <w:pPr>
        <w:pStyle w:val="3"/>
        <w:rPr>
          <w:rFonts w:ascii="宋体" w:hAnsi="宋体" w:eastAsia="宋体"/>
          <w:bCs w:val="0"/>
          <w:color w:val="000000"/>
          <w:szCs w:val="28"/>
        </w:rPr>
      </w:pPr>
    </w:p>
    <w:p>
      <w:pPr>
        <w:pStyle w:val="3"/>
        <w:rPr>
          <w:rFonts w:ascii="宋体" w:hAnsi="宋体" w:eastAsia="宋体"/>
          <w:bCs w:val="0"/>
          <w:color w:val="000000"/>
          <w:szCs w:val="28"/>
        </w:rPr>
      </w:pPr>
    </w:p>
    <w:p>
      <w:pPr>
        <w:widowControl/>
        <w:spacing w:line="500" w:lineRule="atLeast"/>
        <w:ind w:left="1260" w:leftChars="600" w:right="31" w:rightChars="15" w:firstLine="590"/>
        <w:rPr>
          <w:rFonts w:ascii="宋体" w:hAnsi="宋体"/>
          <w:sz w:val="24"/>
        </w:rPr>
      </w:pPr>
      <w:r>
        <w:rPr>
          <w:rFonts w:hint="eastAsia" w:ascii="宋体" w:hAnsi="宋体" w:cs="宋体"/>
          <w:sz w:val="24"/>
        </w:rPr>
        <w:t xml:space="preserve">    </w:t>
      </w:r>
      <w:r>
        <w:rPr>
          <w:rFonts w:hint="eastAsia" w:ascii="宋体" w:hAnsi="宋体"/>
          <w:sz w:val="24"/>
        </w:rPr>
        <w:t xml:space="preserve">              </w:t>
      </w:r>
      <w:r>
        <w:rPr>
          <w:rFonts w:ascii="宋体" w:hAnsi="宋体"/>
          <w:sz w:val="24"/>
        </w:rPr>
        <w:t xml:space="preserve">投标单位名称（签章）：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法定代表人或法定代表人授权代表签字：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pPr>
      <w:r>
        <w:rPr>
          <w:rFonts w:hint="eastAsia" w:ascii="宋体" w:hAnsi="宋体"/>
          <w:sz w:val="24"/>
        </w:rPr>
        <w:t xml:space="preserve">                  </w:t>
      </w:r>
      <w:r>
        <w:rPr>
          <w:rFonts w:ascii="宋体" w:hAnsi="宋体"/>
          <w:sz w:val="24"/>
        </w:rPr>
        <w:t>日    期：    年   月    日</w:t>
      </w:r>
    </w:p>
    <w:p>
      <w:pPr>
        <w:spacing w:line="440" w:lineRule="exact"/>
        <w:ind w:left="2" w:leftChars="1" w:firstLine="420" w:firstLineChars="200"/>
        <w:rPr>
          <w:rFonts w:ascii="Times New Roman" w:hAnsi="Times New Roman" w:cs="Times New Roman"/>
          <w:bCs/>
          <w:color w:val="000000"/>
          <w:sz w:val="24"/>
        </w:rPr>
      </w:pPr>
      <w:r>
        <w:rPr>
          <w:rFonts w:ascii="Times New Roman" w:hAnsi="Times New Roman" w:cs="Times New Roman"/>
          <w:color w:val="000000"/>
          <w:szCs w:val="28"/>
        </w:rPr>
        <w:br w:type="page"/>
      </w:r>
      <w:r>
        <w:rPr>
          <w:rFonts w:ascii="Times New Roman" w:hAnsi="Times New Roman" w:cs="Times New Roman"/>
          <w:bCs/>
          <w:color w:val="000000"/>
          <w:sz w:val="24"/>
        </w:rPr>
        <w:t>附件10</w:t>
      </w:r>
    </w:p>
    <w:p>
      <w:pPr>
        <w:widowControl/>
        <w:jc w:val="left"/>
        <w:rPr>
          <w:rFonts w:ascii="Times New Roman" w:hAnsi="Times New Roman" w:cs="Times New Roman"/>
          <w:bCs/>
          <w:color w:val="000000"/>
          <w:sz w:val="24"/>
        </w:rPr>
      </w:pPr>
    </w:p>
    <w:p>
      <w:pPr>
        <w:jc w:val="center"/>
        <w:rPr>
          <w:b/>
          <w:bCs/>
          <w:sz w:val="30"/>
          <w:szCs w:val="30"/>
        </w:rPr>
      </w:pPr>
      <w:r>
        <w:rPr>
          <w:rFonts w:hint="eastAsia"/>
          <w:b/>
          <w:bCs/>
          <w:sz w:val="30"/>
          <w:szCs w:val="30"/>
        </w:rPr>
        <w:t>不拖欠劳动者工资承诺书</w:t>
      </w:r>
    </w:p>
    <w:p>
      <w:pPr>
        <w:pStyle w:val="18"/>
        <w:ind w:firstLine="602"/>
        <w:rPr>
          <w:b/>
          <w:bCs/>
          <w:sz w:val="30"/>
          <w:szCs w:val="30"/>
        </w:rPr>
      </w:pPr>
    </w:p>
    <w:p>
      <w:pPr>
        <w:spacing w:line="500" w:lineRule="exact"/>
        <w:jc w:val="center"/>
        <w:rPr>
          <w:rFonts w:ascii="Times New Roman" w:hAnsi="Times New Roman" w:eastAsia="宋体" w:cs="Times New Roman"/>
          <w:bCs/>
          <w:color w:val="000000"/>
          <w:sz w:val="32"/>
          <w:szCs w:val="32"/>
        </w:rPr>
      </w:pPr>
      <w:r>
        <w:rPr>
          <w:rFonts w:ascii="Times New Roman" w:hAnsi="Times New Roman" w:cs="Times New Roman"/>
          <w:sz w:val="24"/>
        </w:rPr>
        <w:t>（供应商自行编写）</w:t>
      </w:r>
    </w:p>
    <w:p>
      <w:pPr>
        <w:pStyle w:val="18"/>
        <w:ind w:firstLine="602"/>
        <w:rPr>
          <w:b/>
          <w:bCs/>
          <w:sz w:val="30"/>
          <w:szCs w:val="30"/>
        </w:rPr>
      </w:pPr>
    </w:p>
    <w:p>
      <w:pPr>
        <w:widowControl/>
        <w:jc w:val="left"/>
        <w:rPr>
          <w:rFonts w:ascii="Times New Roman" w:hAnsi="Times New Roman" w:cs="Times New Roman"/>
          <w:color w:val="000000"/>
          <w:sz w:val="24"/>
        </w:rPr>
      </w:pPr>
      <w:r>
        <w:rPr>
          <w:rFonts w:ascii="Times New Roman" w:hAnsi="Times New Roman" w:cs="Times New Roman"/>
          <w:color w:val="000000"/>
          <w:sz w:val="24"/>
        </w:rPr>
        <w:br w:type="page"/>
      </w:r>
    </w:p>
    <w:p>
      <w:pPr>
        <w:spacing w:before="120" w:beforeLines="50" w:after="240" w:afterLines="100"/>
        <w:rPr>
          <w:rFonts w:ascii="Times New Roman" w:hAnsi="Times New Roman" w:cs="Times New Roman"/>
          <w:bCs/>
          <w:color w:val="000000"/>
          <w:sz w:val="24"/>
        </w:rPr>
      </w:pPr>
      <w:r>
        <w:rPr>
          <w:rFonts w:ascii="Times New Roman" w:hAnsi="Times New Roman" w:cs="Times New Roman"/>
          <w:bCs/>
          <w:color w:val="000000"/>
          <w:sz w:val="24"/>
        </w:rPr>
        <w:t>附件11</w:t>
      </w:r>
    </w:p>
    <w:p>
      <w:pPr>
        <w:adjustRightInd w:val="0"/>
        <w:snapToGrid w:val="0"/>
        <w:jc w:val="center"/>
        <w:rPr>
          <w:rFonts w:hint="default" w:ascii="宋体" w:hAnsi="宋体" w:eastAsia="宋体"/>
          <w:b/>
          <w:sz w:val="30"/>
          <w:szCs w:val="30"/>
          <w:lang w:val="en-US" w:eastAsia="zh-CN"/>
        </w:rPr>
      </w:pPr>
      <w:r>
        <w:rPr>
          <w:rFonts w:hint="eastAsia" w:ascii="宋体" w:hAnsi="宋体"/>
          <w:b/>
          <w:sz w:val="30"/>
          <w:szCs w:val="30"/>
          <w:lang w:val="zh-CN"/>
        </w:rPr>
        <w:t>中小企业声明函</w:t>
      </w:r>
      <w:r>
        <w:rPr>
          <w:rFonts w:hint="eastAsia" w:ascii="宋体" w:hAnsi="宋体"/>
          <w:b/>
          <w:sz w:val="30"/>
          <w:szCs w:val="30"/>
          <w:lang w:val="en-US" w:eastAsia="zh-CN"/>
        </w:rPr>
        <w:t>(工程、服务）</w:t>
      </w:r>
    </w:p>
    <w:p>
      <w:pPr>
        <w:spacing w:line="360" w:lineRule="auto"/>
        <w:rPr>
          <w:rFonts w:hint="eastAsia"/>
          <w:b/>
          <w:sz w:val="28"/>
          <w:szCs w:val="28"/>
        </w:rPr>
      </w:pP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hint="eastAsia" w:ascii="宋体" w:hAnsi="宋体"/>
          <w:color w:val="0D0D0D"/>
          <w:sz w:val="24"/>
          <w:szCs w:val="21"/>
          <w:lang w:val="zh-CN"/>
        </w:rPr>
      </w:pPr>
      <w:r>
        <w:rPr>
          <w:rFonts w:hint="eastAsia" w:ascii="宋体" w:hAnsi="宋体"/>
          <w:color w:val="0D0D0D"/>
          <w:sz w:val="24"/>
          <w:szCs w:val="21"/>
          <w:lang w:val="zh-CN"/>
        </w:rPr>
        <w:t>本公司（联合体）郑重声明，根据《政府采购促进中小企业发展管理办法》（财库﹝2020﹞46 号）的规定，本公司（联合体）</w:t>
      </w:r>
      <w:r>
        <w:rPr>
          <w:rFonts w:hint="eastAsia" w:ascii="宋体" w:hAnsi="宋体"/>
          <w:color w:val="0D0D0D"/>
          <w:sz w:val="24"/>
          <w:szCs w:val="21"/>
          <w:lang w:val="en-US" w:eastAsia="zh-CN"/>
        </w:rPr>
        <w:t>_________</w:t>
      </w:r>
      <w:r>
        <w:rPr>
          <w:rFonts w:hint="eastAsia" w:ascii="宋体" w:hAnsi="宋体"/>
          <w:color w:val="0D0D0D"/>
          <w:sz w:val="24"/>
          <w:szCs w:val="21"/>
          <w:lang w:val="zh-CN"/>
        </w:rPr>
        <w:t>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75" w:firstLineChars="198"/>
        <w:jc w:val="left"/>
        <w:rPr>
          <w:rFonts w:hint="eastAsia" w:ascii="宋体" w:hAnsi="宋体"/>
          <w:sz w:val="24"/>
          <w:szCs w:val="21"/>
          <w:lang w:val="zh-CN"/>
        </w:rPr>
      </w:pPr>
      <w:r>
        <w:rPr>
          <w:rFonts w:hint="eastAsia" w:ascii="宋体" w:hAnsi="宋体"/>
          <w:sz w:val="24"/>
          <w:szCs w:val="21"/>
          <w:lang w:val="zh-CN"/>
        </w:rPr>
        <w:t>（标的名称）</w:t>
      </w:r>
      <w:r>
        <w:rPr>
          <w:rFonts w:hint="eastAsia" w:ascii="宋体" w:hAnsi="宋体"/>
          <w:sz w:val="24"/>
          <w:szCs w:val="21"/>
          <w:lang w:val="en-US" w:eastAsia="zh-CN"/>
        </w:rPr>
        <w:t>____________</w:t>
      </w:r>
      <w:r>
        <w:rPr>
          <w:rFonts w:hint="eastAsia" w:ascii="宋体" w:hAnsi="宋体"/>
          <w:sz w:val="24"/>
          <w:szCs w:val="21"/>
          <w:lang w:val="zh-CN"/>
        </w:rPr>
        <w:t>，属于</w:t>
      </w:r>
      <w:r>
        <w:rPr>
          <w:rFonts w:hint="eastAsia" w:ascii="宋体" w:hAnsi="宋体"/>
          <w:sz w:val="24"/>
          <w:szCs w:val="21"/>
          <w:lang w:val="en-US" w:eastAsia="zh-CN"/>
        </w:rPr>
        <w:t>____________</w:t>
      </w:r>
      <w:r>
        <w:rPr>
          <w:rFonts w:hint="eastAsia" w:ascii="宋体" w:hAnsi="宋体"/>
          <w:sz w:val="24"/>
          <w:szCs w:val="21"/>
          <w:lang w:val="zh-CN"/>
        </w:rPr>
        <w:t>（采购文件中明确的所属行业）；</w:t>
      </w:r>
    </w:p>
    <w:p>
      <w:pPr>
        <w:spacing w:line="360" w:lineRule="auto"/>
        <w:ind w:firstLine="475" w:firstLineChars="198"/>
        <w:jc w:val="left"/>
        <w:rPr>
          <w:rFonts w:hint="eastAsia" w:ascii="宋体" w:hAnsi="宋体"/>
          <w:sz w:val="24"/>
          <w:szCs w:val="21"/>
          <w:lang w:val="zh-CN"/>
        </w:rPr>
      </w:pPr>
      <w:r>
        <w:rPr>
          <w:rFonts w:hint="eastAsia" w:ascii="宋体" w:hAnsi="宋体"/>
          <w:sz w:val="24"/>
          <w:szCs w:val="21"/>
          <w:lang w:val="zh-CN"/>
        </w:rPr>
        <w:t>承建（承接）企业为（企业名称）</w:t>
      </w:r>
      <w:r>
        <w:rPr>
          <w:rFonts w:hint="eastAsia" w:ascii="宋体" w:hAnsi="宋体"/>
          <w:sz w:val="24"/>
          <w:szCs w:val="21"/>
          <w:lang w:val="en-US" w:eastAsia="zh-CN"/>
        </w:rPr>
        <w:t>_______</w:t>
      </w:r>
      <w:r>
        <w:rPr>
          <w:rFonts w:hint="eastAsia" w:ascii="宋体" w:hAnsi="宋体"/>
          <w:sz w:val="24"/>
          <w:szCs w:val="21"/>
          <w:lang w:val="zh-CN"/>
        </w:rPr>
        <w:t>，从业人员</w:t>
      </w:r>
      <w:r>
        <w:rPr>
          <w:rFonts w:hint="eastAsia" w:ascii="宋体" w:hAnsi="宋体"/>
          <w:sz w:val="24"/>
          <w:szCs w:val="21"/>
          <w:lang w:val="en-US" w:eastAsia="zh-CN"/>
        </w:rPr>
        <w:t>___</w:t>
      </w:r>
      <w:r>
        <w:rPr>
          <w:rFonts w:hint="eastAsia" w:ascii="宋体" w:hAnsi="宋体"/>
          <w:sz w:val="24"/>
          <w:szCs w:val="21"/>
          <w:lang w:val="zh-CN"/>
        </w:rPr>
        <w:t>人，营业收入为</w:t>
      </w:r>
      <w:r>
        <w:rPr>
          <w:rFonts w:hint="eastAsia" w:ascii="宋体" w:hAnsi="宋体"/>
          <w:sz w:val="24"/>
          <w:szCs w:val="21"/>
          <w:lang w:val="en-US" w:eastAsia="zh-CN"/>
        </w:rPr>
        <w:t>_____</w:t>
      </w:r>
      <w:r>
        <w:rPr>
          <w:rFonts w:hint="eastAsia" w:ascii="宋体" w:hAnsi="宋体"/>
          <w:sz w:val="24"/>
          <w:szCs w:val="21"/>
          <w:lang w:val="zh-CN"/>
        </w:rPr>
        <w:t>万元，资产总额为</w:t>
      </w:r>
      <w:r>
        <w:rPr>
          <w:rFonts w:hint="eastAsia" w:ascii="宋体" w:hAnsi="宋体"/>
          <w:sz w:val="24"/>
          <w:szCs w:val="21"/>
          <w:lang w:val="en-US" w:eastAsia="zh-CN"/>
        </w:rPr>
        <w:t>________</w:t>
      </w:r>
      <w:r>
        <w:rPr>
          <w:rFonts w:hint="eastAsia" w:ascii="宋体" w:hAnsi="宋体"/>
          <w:sz w:val="24"/>
          <w:szCs w:val="21"/>
          <w:lang w:val="zh-CN"/>
        </w:rPr>
        <w:t>万元，属于</w:t>
      </w:r>
      <w:r>
        <w:rPr>
          <w:rFonts w:hint="eastAsia" w:ascii="宋体" w:hAnsi="宋体"/>
          <w:sz w:val="24"/>
          <w:szCs w:val="21"/>
          <w:lang w:val="en-US" w:eastAsia="zh-CN"/>
        </w:rPr>
        <w:t>_____________</w:t>
      </w:r>
      <w:r>
        <w:rPr>
          <w:rFonts w:hint="eastAsia" w:ascii="宋体" w:hAnsi="宋体"/>
          <w:sz w:val="24"/>
          <w:szCs w:val="21"/>
          <w:lang w:val="zh-CN"/>
        </w:rPr>
        <w:t>（中型企业、小型企业、微型企业）；</w:t>
      </w:r>
    </w:p>
    <w:p>
      <w:pPr>
        <w:spacing w:line="360" w:lineRule="auto"/>
        <w:ind w:firstLine="475" w:firstLineChars="198"/>
        <w:jc w:val="left"/>
        <w:rPr>
          <w:rFonts w:hint="eastAsia" w:ascii="宋体" w:hAnsi="宋体"/>
          <w:sz w:val="24"/>
          <w:szCs w:val="21"/>
          <w:lang w:val="zh-CN"/>
        </w:rPr>
      </w:pPr>
      <w:r>
        <w:rPr>
          <w:rFonts w:hint="eastAsia" w:ascii="宋体" w:hAnsi="宋体"/>
          <w:sz w:val="24"/>
          <w:szCs w:val="21"/>
          <w:lang w:val="zh-CN"/>
        </w:rPr>
        <w:t>（标的名称）</w:t>
      </w:r>
      <w:r>
        <w:rPr>
          <w:rFonts w:hint="eastAsia" w:ascii="宋体" w:hAnsi="宋体"/>
          <w:sz w:val="24"/>
          <w:szCs w:val="21"/>
          <w:lang w:val="en-US" w:eastAsia="zh-CN"/>
        </w:rPr>
        <w:t>____________</w:t>
      </w:r>
      <w:r>
        <w:rPr>
          <w:rFonts w:hint="eastAsia" w:ascii="宋体" w:hAnsi="宋体"/>
          <w:sz w:val="24"/>
          <w:szCs w:val="21"/>
          <w:lang w:val="zh-CN"/>
        </w:rPr>
        <w:t>，属于</w:t>
      </w:r>
      <w:r>
        <w:rPr>
          <w:rFonts w:hint="eastAsia" w:ascii="宋体" w:hAnsi="宋体"/>
          <w:sz w:val="24"/>
          <w:szCs w:val="21"/>
          <w:lang w:val="en-US" w:eastAsia="zh-CN"/>
        </w:rPr>
        <w:t>____________</w:t>
      </w:r>
      <w:r>
        <w:rPr>
          <w:rFonts w:hint="eastAsia" w:ascii="宋体" w:hAnsi="宋体"/>
          <w:sz w:val="24"/>
          <w:szCs w:val="21"/>
          <w:lang w:val="zh-CN"/>
        </w:rPr>
        <w:t>（采购文件中明确的所属行业）；</w:t>
      </w:r>
    </w:p>
    <w:p>
      <w:pPr>
        <w:spacing w:line="360" w:lineRule="auto"/>
        <w:ind w:firstLine="475" w:firstLineChars="198"/>
        <w:jc w:val="left"/>
        <w:rPr>
          <w:rFonts w:hint="eastAsia" w:ascii="宋体" w:hAnsi="宋体"/>
          <w:sz w:val="24"/>
          <w:szCs w:val="21"/>
          <w:lang w:val="zh-CN"/>
        </w:rPr>
      </w:pPr>
      <w:r>
        <w:rPr>
          <w:rFonts w:hint="eastAsia" w:ascii="宋体" w:hAnsi="宋体"/>
          <w:sz w:val="24"/>
          <w:szCs w:val="21"/>
          <w:lang w:val="zh-CN"/>
        </w:rPr>
        <w:t>承建（承接）企业为（企业名称）</w:t>
      </w:r>
      <w:r>
        <w:rPr>
          <w:rFonts w:hint="eastAsia" w:ascii="宋体" w:hAnsi="宋体"/>
          <w:sz w:val="24"/>
          <w:szCs w:val="21"/>
          <w:lang w:val="en-US" w:eastAsia="zh-CN"/>
        </w:rPr>
        <w:t>_______</w:t>
      </w:r>
      <w:r>
        <w:rPr>
          <w:rFonts w:hint="eastAsia" w:ascii="宋体" w:hAnsi="宋体"/>
          <w:sz w:val="24"/>
          <w:szCs w:val="21"/>
          <w:lang w:val="zh-CN"/>
        </w:rPr>
        <w:t>，从业人员</w:t>
      </w:r>
      <w:r>
        <w:rPr>
          <w:rFonts w:hint="eastAsia" w:ascii="宋体" w:hAnsi="宋体"/>
          <w:sz w:val="24"/>
          <w:szCs w:val="21"/>
          <w:lang w:val="en-US" w:eastAsia="zh-CN"/>
        </w:rPr>
        <w:t>___</w:t>
      </w:r>
      <w:r>
        <w:rPr>
          <w:rFonts w:hint="eastAsia" w:ascii="宋体" w:hAnsi="宋体"/>
          <w:sz w:val="24"/>
          <w:szCs w:val="21"/>
          <w:lang w:val="zh-CN"/>
        </w:rPr>
        <w:t>人，营业收入为</w:t>
      </w:r>
      <w:r>
        <w:rPr>
          <w:rFonts w:hint="eastAsia" w:ascii="宋体" w:hAnsi="宋体"/>
          <w:sz w:val="24"/>
          <w:szCs w:val="21"/>
          <w:lang w:val="en-US" w:eastAsia="zh-CN"/>
        </w:rPr>
        <w:t>_____</w:t>
      </w:r>
      <w:r>
        <w:rPr>
          <w:rFonts w:hint="eastAsia" w:ascii="宋体" w:hAnsi="宋体"/>
          <w:sz w:val="24"/>
          <w:szCs w:val="21"/>
          <w:lang w:val="zh-CN"/>
        </w:rPr>
        <w:t>万元，资产总额为</w:t>
      </w:r>
      <w:r>
        <w:rPr>
          <w:rFonts w:hint="eastAsia" w:ascii="宋体" w:hAnsi="宋体"/>
          <w:sz w:val="24"/>
          <w:szCs w:val="21"/>
          <w:lang w:val="en-US" w:eastAsia="zh-CN"/>
        </w:rPr>
        <w:t>________</w:t>
      </w:r>
      <w:r>
        <w:rPr>
          <w:rFonts w:hint="eastAsia" w:ascii="宋体" w:hAnsi="宋体"/>
          <w:sz w:val="24"/>
          <w:szCs w:val="21"/>
          <w:lang w:val="zh-CN"/>
        </w:rPr>
        <w:t>万元，属于</w:t>
      </w:r>
      <w:r>
        <w:rPr>
          <w:rFonts w:hint="eastAsia" w:ascii="宋体" w:hAnsi="宋体"/>
          <w:sz w:val="24"/>
          <w:szCs w:val="21"/>
          <w:lang w:val="en-US" w:eastAsia="zh-CN"/>
        </w:rPr>
        <w:t>_____________</w:t>
      </w:r>
      <w:r>
        <w:rPr>
          <w:rFonts w:hint="eastAsia" w:ascii="宋体" w:hAnsi="宋体"/>
          <w:sz w:val="24"/>
          <w:szCs w:val="21"/>
          <w:lang w:val="zh-CN"/>
        </w:rPr>
        <w:t>（中型企业、小型企业、微型企业）；</w:t>
      </w:r>
    </w:p>
    <w:p>
      <w:pPr>
        <w:adjustRightInd w:val="0"/>
        <w:snapToGrid w:val="0"/>
        <w:spacing w:line="360" w:lineRule="auto"/>
        <w:ind w:firstLine="480" w:firstLineChars="200"/>
        <w:rPr>
          <w:rFonts w:ascii="宋体" w:hAnsi="宋体"/>
          <w:sz w:val="24"/>
          <w:szCs w:val="24"/>
        </w:rPr>
      </w:pPr>
      <w:r>
        <w:rPr>
          <w:rFonts w:ascii="宋体" w:hAnsi="宋体"/>
          <w:sz w:val="24"/>
          <w:szCs w:val="24"/>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Fonts w:ascii="宋体" w:hAnsi="宋体"/>
          <w:sz w:val="24"/>
          <w:szCs w:val="24"/>
        </w:rPr>
      </w:pPr>
      <w:r>
        <w:rPr>
          <w:rFonts w:ascii="宋体" w:hAnsi="宋体"/>
          <w:sz w:val="24"/>
          <w:szCs w:val="24"/>
        </w:rPr>
        <w:t>本企业对上述声明内容的真实性负责。如有虚假，将依法承担相应责任。</w:t>
      </w:r>
    </w:p>
    <w:p>
      <w:pPr>
        <w:adjustRightInd w:val="0"/>
        <w:snapToGrid w:val="0"/>
        <w:spacing w:line="360" w:lineRule="auto"/>
        <w:rPr>
          <w:rFonts w:ascii="宋体" w:hAnsi="宋体"/>
          <w:sz w:val="28"/>
          <w:szCs w:val="24"/>
        </w:rPr>
      </w:pPr>
    </w:p>
    <w:p>
      <w:pPr>
        <w:spacing w:line="360" w:lineRule="auto"/>
        <w:ind w:firstLine="4560" w:firstLineChars="1900"/>
        <w:jc w:val="left"/>
        <w:rPr>
          <w:rFonts w:ascii="宋体" w:hAnsi="宋体"/>
          <w:sz w:val="24"/>
          <w:szCs w:val="21"/>
          <w:lang w:val="zh-CN"/>
        </w:rPr>
      </w:pPr>
      <w:r>
        <w:rPr>
          <w:rFonts w:ascii="宋体" w:hAnsi="宋体"/>
          <w:sz w:val="24"/>
          <w:szCs w:val="21"/>
          <w:lang w:val="zh-CN"/>
        </w:rPr>
        <w:t>企业名称（盖章）：</w:t>
      </w:r>
    </w:p>
    <w:p>
      <w:pPr>
        <w:spacing w:line="360" w:lineRule="auto"/>
        <w:ind w:firstLine="4560" w:firstLineChars="1900"/>
        <w:jc w:val="left"/>
        <w:rPr>
          <w:rFonts w:ascii="宋体" w:hAnsi="宋体"/>
          <w:sz w:val="24"/>
          <w:szCs w:val="21"/>
          <w:lang w:val="zh-CN"/>
        </w:rPr>
      </w:pPr>
      <w:r>
        <w:rPr>
          <w:rFonts w:ascii="宋体" w:hAnsi="宋体"/>
          <w:sz w:val="24"/>
          <w:szCs w:val="21"/>
          <w:lang w:val="zh-CN"/>
        </w:rPr>
        <w:t>日</w:t>
      </w:r>
      <w:r>
        <w:rPr>
          <w:rFonts w:hint="eastAsia" w:ascii="宋体" w:hAnsi="宋体"/>
          <w:sz w:val="24"/>
          <w:szCs w:val="21"/>
          <w:lang w:val="en-US" w:eastAsia="zh-CN"/>
        </w:rPr>
        <w:t xml:space="preserve">   </w:t>
      </w:r>
      <w:r>
        <w:rPr>
          <w:rFonts w:ascii="宋体" w:hAnsi="宋体"/>
          <w:sz w:val="24"/>
          <w:szCs w:val="21"/>
          <w:lang w:val="zh-CN"/>
        </w:rPr>
        <w:t>期：</w:t>
      </w:r>
    </w:p>
    <w:p>
      <w:pPr>
        <w:spacing w:line="360" w:lineRule="auto"/>
        <w:ind w:firstLine="480" w:firstLineChars="200"/>
        <w:jc w:val="left"/>
        <w:rPr>
          <w:rFonts w:ascii="宋体" w:hAnsi="宋体"/>
          <w:sz w:val="24"/>
          <w:szCs w:val="21"/>
          <w:lang w:val="zh-CN"/>
        </w:rPr>
      </w:pPr>
    </w:p>
    <w:p>
      <w:pPr>
        <w:rPr>
          <w:lang w:val="zh-CN"/>
        </w:rPr>
      </w:pPr>
    </w:p>
    <w:p>
      <w:pPr>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314960</wp:posOffset>
                </wp:positionH>
                <wp:positionV relativeFrom="paragraph">
                  <wp:posOffset>127635</wp:posOffset>
                </wp:positionV>
                <wp:extent cx="5307965" cy="9525"/>
                <wp:effectExtent l="0" t="0" r="0" b="0"/>
                <wp:wrapNone/>
                <wp:docPr id="7" name="直接连接符 3"/>
                <wp:cNvGraphicFramePr/>
                <a:graphic xmlns:a="http://schemas.openxmlformats.org/drawingml/2006/main">
                  <a:graphicData uri="http://schemas.microsoft.com/office/word/2010/wordprocessingShape">
                    <wps:wsp>
                      <wps:cNvCnPr/>
                      <wps:spPr>
                        <a:xfrm>
                          <a:off x="0" y="0"/>
                          <a:ext cx="5307965" cy="9525"/>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连接符 3" o:spid="_x0000_s1026" o:spt="32" type="#_x0000_t32" style="position:absolute;left:0pt;margin-left:24.8pt;margin-top:10.05pt;height:0.75pt;width:417.95pt;z-index:251663360;mso-width-relative:page;mso-height-relative:page;" filled="f" stroked="t" coordsize="21600,21600" o:gfxdata="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5gJzdgAAAAIAQAADwAAAAAAAAABACAAAAAiAAAAZHJzL2Rvd25y&#10;ZXYueG1sUEsBAhQAFAAAAAgAh07iQK1r1J7+AQAA8wMAAA4AAAAAAAAAAQAgAAAAJwEAAGRycy9l&#10;Mm9Eb2MueG1sUEsFBgAAAAAGAAYAWQEAAJcFAAAAAA==&#10;">
                <v:fill on="f" focussize="0,0"/>
                <v:stroke weight="0.5pt" color="#000000" joinstyle="miter"/>
                <v:imagedata o:title=""/>
                <o:lock v:ext="edit" aspectratio="f"/>
              </v:shape>
            </w:pict>
          </mc:Fallback>
        </mc:AlternateContent>
      </w:r>
    </w:p>
    <w:p>
      <w:pPr>
        <w:spacing w:line="360" w:lineRule="auto"/>
        <w:ind w:firstLine="330" w:firstLineChars="300"/>
        <w:jc w:val="left"/>
        <w:rPr>
          <w:rFonts w:ascii="宋体" w:hAnsi="宋体"/>
          <w:sz w:val="24"/>
          <w:szCs w:val="21"/>
          <w:lang w:val="zh-CN"/>
        </w:rPr>
      </w:pPr>
      <w:r>
        <w:rPr>
          <w:rFonts w:hint="eastAsia" w:ascii="宋体" w:hAnsi="宋体" w:eastAsia="宋体" w:cs="宋体"/>
          <w:color w:val="000000"/>
          <w:kern w:val="0"/>
          <w:sz w:val="11"/>
          <w:szCs w:val="11"/>
        </w:rPr>
        <w:t xml:space="preserve">1 </w:t>
      </w:r>
      <w:r>
        <w:rPr>
          <w:rFonts w:hint="eastAsia" w:ascii="宋体" w:hAnsi="宋体" w:eastAsia="宋体" w:cs="宋体"/>
          <w:color w:val="000000"/>
          <w:kern w:val="0"/>
          <w:sz w:val="18"/>
          <w:szCs w:val="18"/>
        </w:rPr>
        <w:t>从业人员、营业收入、资产总额填报上一年度数据，无上一年度数据的新成立企业可不填报。</w:t>
      </w:r>
    </w:p>
    <w:p>
      <w:pPr>
        <w:spacing w:line="360" w:lineRule="auto"/>
        <w:rPr>
          <w:rFonts w:ascii="宋体" w:hAnsi="宋体" w:eastAsia="宋体"/>
          <w:sz w:val="24"/>
        </w:rPr>
        <w:sectPr>
          <w:headerReference r:id="rId9" w:type="default"/>
          <w:footerReference r:id="rId10" w:type="default"/>
          <w:pgSz w:w="11906" w:h="16838"/>
          <w:pgMar w:top="1440" w:right="1797" w:bottom="1440" w:left="1797" w:header="851" w:footer="992" w:gutter="0"/>
          <w:cols w:space="720" w:num="1"/>
          <w:docGrid w:linePitch="312" w:charSpace="0"/>
        </w:sectPr>
      </w:pPr>
    </w:p>
    <w:p>
      <w:pPr>
        <w:spacing w:line="240" w:lineRule="atLeast"/>
        <w:ind w:right="-65" w:rightChars="-31"/>
        <w:jc w:val="center"/>
        <w:rPr>
          <w:rFonts w:ascii="宋体" w:hAnsi="宋体"/>
          <w:b/>
          <w:sz w:val="30"/>
          <w:szCs w:val="30"/>
          <w:lang w:val="zh-CN"/>
        </w:rPr>
      </w:pPr>
      <w:bookmarkStart w:id="15" w:name="_Toc476153619"/>
      <w:r>
        <w:rPr>
          <w:rFonts w:hint="eastAsia" w:ascii="宋体" w:hAnsi="宋体"/>
          <w:b/>
          <w:sz w:val="30"/>
          <w:szCs w:val="30"/>
          <w:lang w:val="zh-CN"/>
        </w:rPr>
        <w:t>中小企业划型标准</w:t>
      </w:r>
      <w:bookmarkEnd w:id="15"/>
    </w:p>
    <w:tbl>
      <w:tblPr>
        <w:tblStyle w:val="13"/>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序号</w:t>
            </w:r>
          </w:p>
        </w:tc>
        <w:tc>
          <w:tcPr>
            <w:tcW w:w="1954" w:type="dxa"/>
            <w:vMerge w:val="restart"/>
            <w:tcBorders>
              <w:top w:val="single" w:color="auto" w:sz="4" w:space="0"/>
              <w:left w:val="nil"/>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p>
        </w:tc>
        <w:tc>
          <w:tcPr>
            <w:tcW w:w="1954" w:type="dxa"/>
            <w:vMerge w:val="continue"/>
            <w:tcBorders>
              <w:left w:val="nil"/>
              <w:bottom w:val="single" w:color="auto" w:sz="4" w:space="0"/>
              <w:right w:val="single" w:color="auto" w:sz="4" w:space="0"/>
            </w:tcBorders>
            <w:noWrap w:val="0"/>
            <w:vAlign w:val="center"/>
          </w:tcPr>
          <w:p>
            <w:pPr>
              <w:spacing w:line="240" w:lineRule="atLeast"/>
              <w:ind w:left="-48" w:leftChars="-23" w:right="-65" w:rightChars="-31"/>
              <w:jc w:val="left"/>
              <w:rPr>
                <w:rFonts w:ascii="宋体" w:hAnsi="宋体" w:cs="宋体"/>
                <w:b/>
                <w:kern w:val="0"/>
                <w:szCs w:val="21"/>
              </w:rPr>
            </w:pPr>
          </w:p>
        </w:tc>
        <w:tc>
          <w:tcPr>
            <w:tcW w:w="1198"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23"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41"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43"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98"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61" w:type="dxa"/>
            <w:tcBorders>
              <w:top w:val="nil"/>
              <w:left w:val="nil"/>
              <w:bottom w:val="single" w:color="auto" w:sz="4" w:space="0"/>
              <w:right w:val="single" w:color="auto" w:sz="4" w:space="0"/>
            </w:tcBorders>
            <w:noWrap w:val="0"/>
            <w:vAlign w:val="center"/>
          </w:tcPr>
          <w:p>
            <w:pPr>
              <w:spacing w:line="240" w:lineRule="atLeast"/>
              <w:ind w:left="119" w:leftChars="-23" w:right="-65" w:rightChars="-31" w:hanging="167" w:hangingChars="79"/>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1004"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883"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851"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w:t>
            </w:r>
          </w:p>
        </w:tc>
        <w:tc>
          <w:tcPr>
            <w:tcW w:w="1954" w:type="dxa"/>
            <w:tcBorders>
              <w:top w:val="single" w:color="auto" w:sz="4" w:space="0"/>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农、林、牧、渔业</w:t>
            </w:r>
          </w:p>
        </w:tc>
        <w:tc>
          <w:tcPr>
            <w:tcW w:w="1198" w:type="dxa"/>
            <w:tcBorders>
              <w:top w:val="single" w:color="auto" w:sz="4" w:space="0"/>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2</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工业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3</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建筑业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4</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批发业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5</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零售业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6</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交通运输业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7</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仓储业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8</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邮政业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9</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住宿业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10</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餐饮业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11</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信息传输业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12</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软件和信息技术服务业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13</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房地产开发经验</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或,≥10000</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且,≥5000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且,≥2000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14</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物业管理</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15</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租赁和商务服务业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或,≥120000</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且,≥8000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且,≥100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16</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其他未列明行业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bl>
    <w:p>
      <w:pPr>
        <w:spacing w:line="360" w:lineRule="auto"/>
        <w:rPr>
          <w:rFonts w:ascii="宋体" w:hAnsi="宋体" w:eastAsia="宋体"/>
          <w:sz w:val="24"/>
        </w:rPr>
        <w:sectPr>
          <w:pgSz w:w="16838" w:h="11906" w:orient="landscape"/>
          <w:pgMar w:top="1797" w:right="1440" w:bottom="1514" w:left="1440" w:header="851" w:footer="992" w:gutter="0"/>
          <w:cols w:space="720" w:num="1"/>
          <w:docGrid w:linePitch="312" w:charSpace="0"/>
        </w:sectPr>
      </w:pPr>
    </w:p>
    <w:p>
      <w:pPr>
        <w:tabs>
          <w:tab w:val="left" w:pos="7665"/>
        </w:tabs>
        <w:outlineLvl w:val="1"/>
      </w:pPr>
    </w:p>
    <w:p>
      <w:pPr>
        <w:rPr>
          <w:sz w:val="24"/>
        </w:rPr>
      </w:pPr>
      <w:r>
        <w:rPr>
          <w:rFonts w:hint="eastAsia"/>
          <w:sz w:val="24"/>
        </w:rPr>
        <w:t>附件</w:t>
      </w:r>
      <w:r>
        <w:rPr>
          <w:sz w:val="24"/>
        </w:rPr>
        <w:t>12</w:t>
      </w:r>
    </w:p>
    <w:p>
      <w:pPr>
        <w:spacing w:line="588" w:lineRule="exact"/>
        <w:ind w:firstLine="667"/>
        <w:jc w:val="center"/>
        <w:rPr>
          <w:rFonts w:ascii="宋体" w:hAnsi="宋体" w:eastAsia="宋体"/>
          <w:b/>
          <w:spacing w:val="6"/>
          <w:sz w:val="32"/>
          <w:szCs w:val="32"/>
        </w:rPr>
      </w:pPr>
      <w:bookmarkStart w:id="16" w:name="OLE_LINK14"/>
      <w:bookmarkStart w:id="17" w:name="OLE_LINK13"/>
      <w:r>
        <w:rPr>
          <w:rFonts w:ascii="宋体" w:hAnsi="宋体" w:eastAsia="宋体"/>
          <w:b/>
          <w:spacing w:val="6"/>
          <w:sz w:val="32"/>
          <w:szCs w:val="32"/>
        </w:rPr>
        <w:t>残疾人福利性单位声明函</w:t>
      </w:r>
    </w:p>
    <w:bookmarkEnd w:id="16"/>
    <w:bookmarkEnd w:id="17"/>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rPr>
          <w:rFonts w:eastAsia="仿宋_GB2312"/>
          <w:spacing w:val="6"/>
          <w:sz w:val="30"/>
          <w:szCs w:val="30"/>
        </w:rPr>
      </w:pPr>
      <w:r>
        <w:rPr>
          <w:rFonts w:eastAsia="仿宋_GB2312"/>
          <w:spacing w:val="6"/>
          <w:sz w:val="30"/>
          <w:szCs w:val="30"/>
        </w:rPr>
        <w:t xml:space="preserve">               单位名称（盖章）：</w:t>
      </w:r>
    </w:p>
    <w:p>
      <w:pPr>
        <w:rPr>
          <w:sz w:val="24"/>
        </w:rPr>
      </w:pPr>
      <w:r>
        <w:rPr>
          <w:rFonts w:eastAsia="仿宋_GB2312"/>
          <w:spacing w:val="6"/>
          <w:sz w:val="30"/>
          <w:szCs w:val="30"/>
        </w:rPr>
        <w:t xml:space="preserve">                      日  期：</w:t>
      </w:r>
    </w:p>
    <w:p>
      <w:pPr>
        <w:rPr>
          <w:sz w:val="24"/>
        </w:rPr>
      </w:pPr>
    </w:p>
    <w:p>
      <w:pPr>
        <w:rPr>
          <w:sz w:val="24"/>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b/>
          <w:bCs/>
          <w:color w:val="000000"/>
          <w:sz w:val="30"/>
          <w:szCs w:val="30"/>
        </w:rPr>
      </w:pPr>
      <w:r>
        <w:rPr>
          <w:rFonts w:hint="eastAsia"/>
          <w:b/>
          <w:bCs/>
          <w:color w:val="000000"/>
          <w:sz w:val="30"/>
          <w:szCs w:val="30"/>
        </w:rPr>
        <w:t>供应商认为需提供的其它资料</w:t>
      </w:r>
    </w:p>
    <w:p>
      <w:pPr>
        <w:spacing w:line="360" w:lineRule="auto"/>
        <w:rPr>
          <w:rFonts w:ascii="宋体" w:hAnsi="宋体" w:eastAsia="宋体"/>
          <w:sz w:val="24"/>
        </w:rPr>
      </w:pPr>
    </w:p>
    <w:p>
      <w:pPr>
        <w:widowControl/>
        <w:jc w:val="left"/>
        <w:rPr>
          <w:rFonts w:ascii="Times New Roman" w:hAnsi="Times New Roman" w:cs="Times New Roman"/>
          <w:bCs/>
          <w:color w:val="000000"/>
          <w:sz w:val="24"/>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1" w:csb1="00000000"/>
  </w:font>
  <w:font w:name="新宋体">
    <w:panose1 w:val="02010609030101010101"/>
    <w:charset w:val="86"/>
    <w:family w:val="auto"/>
    <w:pitch w:val="default"/>
    <w:sig w:usb0="0000028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26</w:t>
    </w:r>
    <w:r>
      <w:rPr>
        <w:lang w:val="zh-CN"/>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000000" w:sz="4" w:space="1"/>
      </w:pBdr>
      <w:tabs>
        <w:tab w:val="clear" w:pos="4153"/>
        <w:tab w:val="clear" w:pos="8306"/>
      </w:tabs>
      <w:ind w:right="-9" w:firstLine="360" w:firstLineChars="200"/>
      <w:jc w:val="center"/>
    </w:pPr>
    <w:r>
      <w:rPr>
        <w:rFonts w:hint="eastAsia" w:ascii="宋体" w:hAnsi="宋体"/>
      </w:rPr>
      <w:t xml:space="preserve">                                                                    </w:t>
    </w:r>
  </w:p>
  <w:p>
    <w:pPr>
      <w:pStyle w:val="9"/>
      <w:pBdr>
        <w:top w:val="single" w:color="000000" w:sz="4" w:space="1"/>
      </w:pBdr>
      <w:tabs>
        <w:tab w:val="clear" w:pos="4153"/>
        <w:tab w:val="clear" w:pos="8306"/>
      </w:tabs>
      <w:ind w:right="-9"/>
      <w:jc w:val="center"/>
      <w:rPr>
        <w:rFonts w:ascii="宋体" w:hAnsi="宋体"/>
        <w:b/>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32</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63</w:t>
    </w:r>
    <w:r>
      <w:rPr>
        <w:rFonts w:ascii="宋体" w:hAnsi="宋体"/>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B0C0E"/>
    <w:multiLevelType w:val="singleLevel"/>
    <w:tmpl w:val="8ECB0C0E"/>
    <w:lvl w:ilvl="0" w:tentative="0">
      <w:start w:val="1"/>
      <w:numFmt w:val="chineseCounting"/>
      <w:suff w:val="nothing"/>
      <w:lvlText w:val="%1、"/>
      <w:lvlJc w:val="left"/>
      <w:rPr>
        <w:rFonts w:hint="eastAsia"/>
      </w:rPr>
    </w:lvl>
  </w:abstractNum>
  <w:abstractNum w:abstractNumId="1">
    <w:nsid w:val="B12CFF48"/>
    <w:multiLevelType w:val="singleLevel"/>
    <w:tmpl w:val="B12CFF48"/>
    <w:lvl w:ilvl="0" w:tentative="0">
      <w:start w:val="3"/>
      <w:numFmt w:val="chineseCounting"/>
      <w:suff w:val="space"/>
      <w:lvlText w:val="第%1章"/>
      <w:lvlJc w:val="left"/>
      <w:rPr>
        <w:rFonts w:hint="eastAsia"/>
      </w:rPr>
    </w:lvl>
  </w:abstractNum>
  <w:abstractNum w:abstractNumId="2">
    <w:nsid w:val="BE4A3365"/>
    <w:multiLevelType w:val="singleLevel"/>
    <w:tmpl w:val="BE4A3365"/>
    <w:lvl w:ilvl="0" w:tentative="0">
      <w:start w:val="2"/>
      <w:numFmt w:val="decimal"/>
      <w:suff w:val="nothing"/>
      <w:lvlText w:val="%1、"/>
      <w:lvlJc w:val="left"/>
    </w:lvl>
  </w:abstractNum>
  <w:abstractNum w:abstractNumId="3">
    <w:nsid w:val="D511FC4D"/>
    <w:multiLevelType w:val="singleLevel"/>
    <w:tmpl w:val="D511FC4D"/>
    <w:lvl w:ilvl="0" w:tentative="0">
      <w:start w:val="1"/>
      <w:numFmt w:val="chineseCounting"/>
      <w:suff w:val="nothing"/>
      <w:lvlText w:val="%1、"/>
      <w:lvlJc w:val="left"/>
      <w:rPr>
        <w:rFonts w:hint="eastAsia"/>
      </w:rPr>
    </w:lvl>
  </w:abstractNum>
  <w:abstractNum w:abstractNumId="4">
    <w:nsid w:val="F673431F"/>
    <w:multiLevelType w:val="singleLevel"/>
    <w:tmpl w:val="F673431F"/>
    <w:lvl w:ilvl="0" w:tentative="0">
      <w:start w:val="4"/>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ZjhlNTIwMGZkZjFmYzllNmY3MDU3ZTljNGI4NzkifQ=="/>
  </w:docVars>
  <w:rsids>
    <w:rsidRoot w:val="00C914AB"/>
    <w:rsid w:val="00000FBD"/>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83261"/>
    <w:rsid w:val="00192EAC"/>
    <w:rsid w:val="001A6184"/>
    <w:rsid w:val="001B6EA3"/>
    <w:rsid w:val="001C03B0"/>
    <w:rsid w:val="001C78C9"/>
    <w:rsid w:val="001D18D5"/>
    <w:rsid w:val="001D1983"/>
    <w:rsid w:val="001E1558"/>
    <w:rsid w:val="001E530C"/>
    <w:rsid w:val="001F3B6E"/>
    <w:rsid w:val="001F42EE"/>
    <w:rsid w:val="00202F63"/>
    <w:rsid w:val="0021394C"/>
    <w:rsid w:val="002228A8"/>
    <w:rsid w:val="0022499F"/>
    <w:rsid w:val="00231898"/>
    <w:rsid w:val="00247DAB"/>
    <w:rsid w:val="00254D6A"/>
    <w:rsid w:val="002563E6"/>
    <w:rsid w:val="0025720C"/>
    <w:rsid w:val="00273E5A"/>
    <w:rsid w:val="00274B51"/>
    <w:rsid w:val="00283219"/>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F14C4"/>
    <w:rsid w:val="003F1CA4"/>
    <w:rsid w:val="003F3C98"/>
    <w:rsid w:val="00407B3A"/>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B6ECC"/>
    <w:rsid w:val="004C1E56"/>
    <w:rsid w:val="004D3D06"/>
    <w:rsid w:val="004D7317"/>
    <w:rsid w:val="004E4AD7"/>
    <w:rsid w:val="004F3852"/>
    <w:rsid w:val="004F3DD5"/>
    <w:rsid w:val="004F7C48"/>
    <w:rsid w:val="00505134"/>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6173"/>
    <w:rsid w:val="00731C0F"/>
    <w:rsid w:val="00733A4E"/>
    <w:rsid w:val="0073728E"/>
    <w:rsid w:val="00745BEC"/>
    <w:rsid w:val="00745FCF"/>
    <w:rsid w:val="00747FF3"/>
    <w:rsid w:val="007507EE"/>
    <w:rsid w:val="00763910"/>
    <w:rsid w:val="00763CC9"/>
    <w:rsid w:val="0076544A"/>
    <w:rsid w:val="00766354"/>
    <w:rsid w:val="00767D2B"/>
    <w:rsid w:val="00767F5C"/>
    <w:rsid w:val="00772D83"/>
    <w:rsid w:val="00790CE5"/>
    <w:rsid w:val="00791121"/>
    <w:rsid w:val="0079136D"/>
    <w:rsid w:val="007929B6"/>
    <w:rsid w:val="007971C9"/>
    <w:rsid w:val="00797D03"/>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53D0"/>
    <w:rsid w:val="00A55710"/>
    <w:rsid w:val="00A55863"/>
    <w:rsid w:val="00A579E8"/>
    <w:rsid w:val="00A708B9"/>
    <w:rsid w:val="00A802C9"/>
    <w:rsid w:val="00A81A93"/>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1794F"/>
    <w:rsid w:val="00B314B3"/>
    <w:rsid w:val="00B31C93"/>
    <w:rsid w:val="00B32063"/>
    <w:rsid w:val="00B615A0"/>
    <w:rsid w:val="00B61792"/>
    <w:rsid w:val="00B6747D"/>
    <w:rsid w:val="00B71ED9"/>
    <w:rsid w:val="00B8498C"/>
    <w:rsid w:val="00B91D14"/>
    <w:rsid w:val="00B939CB"/>
    <w:rsid w:val="00B94C24"/>
    <w:rsid w:val="00B95809"/>
    <w:rsid w:val="00B95945"/>
    <w:rsid w:val="00BA248B"/>
    <w:rsid w:val="00BA2681"/>
    <w:rsid w:val="00BA2938"/>
    <w:rsid w:val="00BB68D2"/>
    <w:rsid w:val="00BB7B05"/>
    <w:rsid w:val="00BC245F"/>
    <w:rsid w:val="00BD249D"/>
    <w:rsid w:val="00BD39D8"/>
    <w:rsid w:val="00BD6B25"/>
    <w:rsid w:val="00BD735B"/>
    <w:rsid w:val="00BE25AE"/>
    <w:rsid w:val="00C020AB"/>
    <w:rsid w:val="00C04E2F"/>
    <w:rsid w:val="00C167DC"/>
    <w:rsid w:val="00C25808"/>
    <w:rsid w:val="00C466D8"/>
    <w:rsid w:val="00C55D11"/>
    <w:rsid w:val="00C63C0B"/>
    <w:rsid w:val="00C65DE8"/>
    <w:rsid w:val="00C72223"/>
    <w:rsid w:val="00C77309"/>
    <w:rsid w:val="00C90535"/>
    <w:rsid w:val="00C914AB"/>
    <w:rsid w:val="00C938EA"/>
    <w:rsid w:val="00CA5B6E"/>
    <w:rsid w:val="00CB0AED"/>
    <w:rsid w:val="00CC037C"/>
    <w:rsid w:val="00CC1812"/>
    <w:rsid w:val="00CC38AE"/>
    <w:rsid w:val="00CC5B4E"/>
    <w:rsid w:val="00CD1DD5"/>
    <w:rsid w:val="00CD3D99"/>
    <w:rsid w:val="00CE42C6"/>
    <w:rsid w:val="00CE6772"/>
    <w:rsid w:val="00CE74B1"/>
    <w:rsid w:val="00CE7CE2"/>
    <w:rsid w:val="00CF4E82"/>
    <w:rsid w:val="00D03497"/>
    <w:rsid w:val="00D05443"/>
    <w:rsid w:val="00D066AF"/>
    <w:rsid w:val="00D15486"/>
    <w:rsid w:val="00D305A0"/>
    <w:rsid w:val="00D3118F"/>
    <w:rsid w:val="00D327D1"/>
    <w:rsid w:val="00D3490A"/>
    <w:rsid w:val="00D37928"/>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351F"/>
    <w:rsid w:val="00E97962"/>
    <w:rsid w:val="00EA0B5A"/>
    <w:rsid w:val="00EA30DF"/>
    <w:rsid w:val="00ED689F"/>
    <w:rsid w:val="00EF5B76"/>
    <w:rsid w:val="00F07814"/>
    <w:rsid w:val="00F1043B"/>
    <w:rsid w:val="00F11F71"/>
    <w:rsid w:val="00F1495F"/>
    <w:rsid w:val="00F255ED"/>
    <w:rsid w:val="00F35284"/>
    <w:rsid w:val="00F3656A"/>
    <w:rsid w:val="00F44183"/>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6460FD"/>
    <w:rsid w:val="01FD249A"/>
    <w:rsid w:val="02463DB4"/>
    <w:rsid w:val="026C7337"/>
    <w:rsid w:val="02C15A0B"/>
    <w:rsid w:val="02C26E24"/>
    <w:rsid w:val="04100178"/>
    <w:rsid w:val="04A21B55"/>
    <w:rsid w:val="065404EC"/>
    <w:rsid w:val="065B1760"/>
    <w:rsid w:val="0662749B"/>
    <w:rsid w:val="08146B78"/>
    <w:rsid w:val="081943C7"/>
    <w:rsid w:val="083267A3"/>
    <w:rsid w:val="086B1796"/>
    <w:rsid w:val="088027F0"/>
    <w:rsid w:val="0914723F"/>
    <w:rsid w:val="09342916"/>
    <w:rsid w:val="09D973F0"/>
    <w:rsid w:val="0A010419"/>
    <w:rsid w:val="0A136CF8"/>
    <w:rsid w:val="0A145376"/>
    <w:rsid w:val="0A21680E"/>
    <w:rsid w:val="0A2D5D98"/>
    <w:rsid w:val="0A4F1E2F"/>
    <w:rsid w:val="0A674D04"/>
    <w:rsid w:val="0AC431A9"/>
    <w:rsid w:val="0B8D20B6"/>
    <w:rsid w:val="0BDB6C27"/>
    <w:rsid w:val="0C653F2B"/>
    <w:rsid w:val="0CA45F00"/>
    <w:rsid w:val="0CD47820"/>
    <w:rsid w:val="0D3029DC"/>
    <w:rsid w:val="0EEB419A"/>
    <w:rsid w:val="0FCF35D7"/>
    <w:rsid w:val="101A23EB"/>
    <w:rsid w:val="10CB56CE"/>
    <w:rsid w:val="10DD46B8"/>
    <w:rsid w:val="110033B6"/>
    <w:rsid w:val="11616119"/>
    <w:rsid w:val="117803E3"/>
    <w:rsid w:val="11A93BE2"/>
    <w:rsid w:val="11AB56C1"/>
    <w:rsid w:val="1216662D"/>
    <w:rsid w:val="1279795D"/>
    <w:rsid w:val="129A747E"/>
    <w:rsid w:val="13DE0814"/>
    <w:rsid w:val="14122C5D"/>
    <w:rsid w:val="14D26981"/>
    <w:rsid w:val="15696E17"/>
    <w:rsid w:val="15981831"/>
    <w:rsid w:val="15CD560B"/>
    <w:rsid w:val="1647071C"/>
    <w:rsid w:val="16C849EF"/>
    <w:rsid w:val="16DC54B3"/>
    <w:rsid w:val="171B660A"/>
    <w:rsid w:val="176C60F7"/>
    <w:rsid w:val="17917018"/>
    <w:rsid w:val="17AD397B"/>
    <w:rsid w:val="17D8714E"/>
    <w:rsid w:val="18331B78"/>
    <w:rsid w:val="18971201"/>
    <w:rsid w:val="189A077D"/>
    <w:rsid w:val="18A707BD"/>
    <w:rsid w:val="1A3970D1"/>
    <w:rsid w:val="1A7347D5"/>
    <w:rsid w:val="1A7A2EE9"/>
    <w:rsid w:val="1A840651"/>
    <w:rsid w:val="1AD05CA5"/>
    <w:rsid w:val="1ADB79C7"/>
    <w:rsid w:val="1B644CC5"/>
    <w:rsid w:val="1C2D447E"/>
    <w:rsid w:val="1C5B6DB1"/>
    <w:rsid w:val="1C6D3F93"/>
    <w:rsid w:val="1CA460E1"/>
    <w:rsid w:val="1F673757"/>
    <w:rsid w:val="1FA53C11"/>
    <w:rsid w:val="2181389B"/>
    <w:rsid w:val="219322B9"/>
    <w:rsid w:val="21E73A51"/>
    <w:rsid w:val="21F178CC"/>
    <w:rsid w:val="22574032"/>
    <w:rsid w:val="22801BE7"/>
    <w:rsid w:val="24282086"/>
    <w:rsid w:val="243F216D"/>
    <w:rsid w:val="24440611"/>
    <w:rsid w:val="246A617F"/>
    <w:rsid w:val="246E1DA9"/>
    <w:rsid w:val="24B2110B"/>
    <w:rsid w:val="24D07A25"/>
    <w:rsid w:val="24E70801"/>
    <w:rsid w:val="25BB2704"/>
    <w:rsid w:val="265F40BE"/>
    <w:rsid w:val="26832D08"/>
    <w:rsid w:val="27541198"/>
    <w:rsid w:val="27DA45A2"/>
    <w:rsid w:val="28234068"/>
    <w:rsid w:val="28257881"/>
    <w:rsid w:val="284B7C78"/>
    <w:rsid w:val="28CB3D05"/>
    <w:rsid w:val="29896F04"/>
    <w:rsid w:val="29CB6C21"/>
    <w:rsid w:val="2B262A30"/>
    <w:rsid w:val="2B870FC9"/>
    <w:rsid w:val="2CC04292"/>
    <w:rsid w:val="2D15146A"/>
    <w:rsid w:val="2D575E54"/>
    <w:rsid w:val="2E0E6C2E"/>
    <w:rsid w:val="2E770135"/>
    <w:rsid w:val="2EF90D41"/>
    <w:rsid w:val="2F0106CB"/>
    <w:rsid w:val="2F0C444A"/>
    <w:rsid w:val="2F1803D1"/>
    <w:rsid w:val="2F747361"/>
    <w:rsid w:val="300A351D"/>
    <w:rsid w:val="3015066B"/>
    <w:rsid w:val="30474C3C"/>
    <w:rsid w:val="319D7900"/>
    <w:rsid w:val="31A20710"/>
    <w:rsid w:val="3237499E"/>
    <w:rsid w:val="32973E03"/>
    <w:rsid w:val="32C20DF8"/>
    <w:rsid w:val="335602C3"/>
    <w:rsid w:val="33595D66"/>
    <w:rsid w:val="33E5735E"/>
    <w:rsid w:val="3437464D"/>
    <w:rsid w:val="348F333A"/>
    <w:rsid w:val="35222285"/>
    <w:rsid w:val="35D4093B"/>
    <w:rsid w:val="36177F1D"/>
    <w:rsid w:val="36A16E72"/>
    <w:rsid w:val="36CF7A6C"/>
    <w:rsid w:val="371F3039"/>
    <w:rsid w:val="373C7A4F"/>
    <w:rsid w:val="38AC56FE"/>
    <w:rsid w:val="38F52399"/>
    <w:rsid w:val="3A8B6425"/>
    <w:rsid w:val="3A916DA7"/>
    <w:rsid w:val="3BD923FA"/>
    <w:rsid w:val="3BF4430A"/>
    <w:rsid w:val="3C812218"/>
    <w:rsid w:val="3CCD5CB8"/>
    <w:rsid w:val="3CFE217A"/>
    <w:rsid w:val="3D205459"/>
    <w:rsid w:val="3D41222D"/>
    <w:rsid w:val="3D84662A"/>
    <w:rsid w:val="3E0F72E7"/>
    <w:rsid w:val="3EAA38B0"/>
    <w:rsid w:val="3F67232C"/>
    <w:rsid w:val="3F801926"/>
    <w:rsid w:val="3FA22CFB"/>
    <w:rsid w:val="402727F9"/>
    <w:rsid w:val="405F786F"/>
    <w:rsid w:val="4062290B"/>
    <w:rsid w:val="40CD1E22"/>
    <w:rsid w:val="410C571B"/>
    <w:rsid w:val="411B1CF4"/>
    <w:rsid w:val="41725977"/>
    <w:rsid w:val="42B0717F"/>
    <w:rsid w:val="43181AC4"/>
    <w:rsid w:val="431D2711"/>
    <w:rsid w:val="433E401D"/>
    <w:rsid w:val="43E10E72"/>
    <w:rsid w:val="43F428E0"/>
    <w:rsid w:val="452500D9"/>
    <w:rsid w:val="459E1A5C"/>
    <w:rsid w:val="46471F97"/>
    <w:rsid w:val="468B7B7C"/>
    <w:rsid w:val="46F67133"/>
    <w:rsid w:val="4753480B"/>
    <w:rsid w:val="47E1347D"/>
    <w:rsid w:val="48336552"/>
    <w:rsid w:val="484D617B"/>
    <w:rsid w:val="48D9671A"/>
    <w:rsid w:val="492C413F"/>
    <w:rsid w:val="49B87952"/>
    <w:rsid w:val="4A8A220F"/>
    <w:rsid w:val="4B0805DB"/>
    <w:rsid w:val="4B22678E"/>
    <w:rsid w:val="4B44694C"/>
    <w:rsid w:val="4B9D368C"/>
    <w:rsid w:val="4BAC0DC1"/>
    <w:rsid w:val="4BC15AA5"/>
    <w:rsid w:val="4BE2478D"/>
    <w:rsid w:val="4C061B3E"/>
    <w:rsid w:val="4C0D2254"/>
    <w:rsid w:val="4C156F6E"/>
    <w:rsid w:val="4C975461"/>
    <w:rsid w:val="4CCA625F"/>
    <w:rsid w:val="4D063D82"/>
    <w:rsid w:val="4DBB4BED"/>
    <w:rsid w:val="4E191B97"/>
    <w:rsid w:val="4E1A424B"/>
    <w:rsid w:val="4E286B25"/>
    <w:rsid w:val="4EA41ECD"/>
    <w:rsid w:val="4F2F7295"/>
    <w:rsid w:val="4F434FF2"/>
    <w:rsid w:val="4F777556"/>
    <w:rsid w:val="4FA47125"/>
    <w:rsid w:val="50095775"/>
    <w:rsid w:val="50105E33"/>
    <w:rsid w:val="50617644"/>
    <w:rsid w:val="509C60CC"/>
    <w:rsid w:val="516D3763"/>
    <w:rsid w:val="52042A8A"/>
    <w:rsid w:val="523B73B6"/>
    <w:rsid w:val="527106CB"/>
    <w:rsid w:val="530017A7"/>
    <w:rsid w:val="530A50A3"/>
    <w:rsid w:val="536631AC"/>
    <w:rsid w:val="538934C8"/>
    <w:rsid w:val="542C392F"/>
    <w:rsid w:val="54B85959"/>
    <w:rsid w:val="55051433"/>
    <w:rsid w:val="559B6B22"/>
    <w:rsid w:val="55E47727"/>
    <w:rsid w:val="55F369F5"/>
    <w:rsid w:val="56067C8E"/>
    <w:rsid w:val="564748A2"/>
    <w:rsid w:val="56BB469F"/>
    <w:rsid w:val="579A5401"/>
    <w:rsid w:val="58DE58E8"/>
    <w:rsid w:val="595A647F"/>
    <w:rsid w:val="5A53700B"/>
    <w:rsid w:val="5A8E197F"/>
    <w:rsid w:val="5AD83B1B"/>
    <w:rsid w:val="5B5824DD"/>
    <w:rsid w:val="5C2305B4"/>
    <w:rsid w:val="5CF460FA"/>
    <w:rsid w:val="5D6B3E61"/>
    <w:rsid w:val="5DAA6FA7"/>
    <w:rsid w:val="5DB0414E"/>
    <w:rsid w:val="5E535E8B"/>
    <w:rsid w:val="5EA748A0"/>
    <w:rsid w:val="5FC4211C"/>
    <w:rsid w:val="602F59FD"/>
    <w:rsid w:val="60E270DC"/>
    <w:rsid w:val="611F5C8A"/>
    <w:rsid w:val="61B66E06"/>
    <w:rsid w:val="620B06FE"/>
    <w:rsid w:val="636A648C"/>
    <w:rsid w:val="63F941F5"/>
    <w:rsid w:val="64676C6F"/>
    <w:rsid w:val="64C46FD8"/>
    <w:rsid w:val="65380976"/>
    <w:rsid w:val="653E3A27"/>
    <w:rsid w:val="65C2000E"/>
    <w:rsid w:val="65FC053D"/>
    <w:rsid w:val="67525724"/>
    <w:rsid w:val="678D1FA2"/>
    <w:rsid w:val="68344B76"/>
    <w:rsid w:val="68347D15"/>
    <w:rsid w:val="687B4FB2"/>
    <w:rsid w:val="68A74247"/>
    <w:rsid w:val="692F0876"/>
    <w:rsid w:val="69D8444E"/>
    <w:rsid w:val="6A475748"/>
    <w:rsid w:val="6AE0707B"/>
    <w:rsid w:val="6B3F47DF"/>
    <w:rsid w:val="6C3C5079"/>
    <w:rsid w:val="6C9B7B18"/>
    <w:rsid w:val="6CBA6B4B"/>
    <w:rsid w:val="6D777178"/>
    <w:rsid w:val="6DB10900"/>
    <w:rsid w:val="6DCA710D"/>
    <w:rsid w:val="6E4E4AFF"/>
    <w:rsid w:val="6F20647E"/>
    <w:rsid w:val="6FDD2A04"/>
    <w:rsid w:val="70BC2617"/>
    <w:rsid w:val="70D56CE6"/>
    <w:rsid w:val="711B5D69"/>
    <w:rsid w:val="718956E9"/>
    <w:rsid w:val="71C50140"/>
    <w:rsid w:val="72470649"/>
    <w:rsid w:val="72DB26FC"/>
    <w:rsid w:val="72E26889"/>
    <w:rsid w:val="73B3096E"/>
    <w:rsid w:val="74416610"/>
    <w:rsid w:val="74D96F50"/>
    <w:rsid w:val="75504C55"/>
    <w:rsid w:val="77615BF6"/>
    <w:rsid w:val="77AB698E"/>
    <w:rsid w:val="781B12E5"/>
    <w:rsid w:val="783B21B5"/>
    <w:rsid w:val="79243C90"/>
    <w:rsid w:val="79AD6F25"/>
    <w:rsid w:val="79CD384C"/>
    <w:rsid w:val="7A7B0CDA"/>
    <w:rsid w:val="7B1110F2"/>
    <w:rsid w:val="7B6729D5"/>
    <w:rsid w:val="7C7A79B2"/>
    <w:rsid w:val="7C886DE0"/>
    <w:rsid w:val="7CC5739E"/>
    <w:rsid w:val="7D615542"/>
    <w:rsid w:val="7DDD6F80"/>
    <w:rsid w:val="7F1F3A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5">
    <w:name w:val="annotation text"/>
    <w:basedOn w:val="1"/>
    <w:semiHidden/>
    <w:qFormat/>
    <w:uiPriority w:val="0"/>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link w:val="38"/>
    <w:qFormat/>
    <w:uiPriority w:val="0"/>
    <w:rPr>
      <w:rFonts w:ascii="宋体" w:hAnsi="Courier New" w:eastAsia="宋体" w:cs="Courier New"/>
      <w:szCs w:val="21"/>
    </w:rPr>
  </w:style>
  <w:style w:type="paragraph" w:styleId="8">
    <w:name w:val="Balloon Text"/>
    <w:basedOn w:val="1"/>
    <w:link w:val="26"/>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12">
    <w:name w:val="Normal (Web)"/>
    <w:basedOn w:val="1"/>
    <w:qFormat/>
    <w:uiPriority w:val="99"/>
    <w:pPr>
      <w:widowControl/>
      <w:jc w:val="left"/>
    </w:pPr>
    <w:rPr>
      <w:rFonts w:ascii="宋体" w:hAnsi="宋体" w:cs="宋体"/>
      <w:kern w:val="0"/>
      <w:sz w:val="18"/>
      <w:szCs w:val="18"/>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u w:val="single"/>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19">
    <w:name w:val="列出段落1"/>
    <w:basedOn w:val="1"/>
    <w:qFormat/>
    <w:uiPriority w:val="34"/>
    <w:pPr>
      <w:ind w:firstLine="420" w:firstLineChars="200"/>
    </w:pPr>
  </w:style>
  <w:style w:type="paragraph" w:customStyle="1" w:styleId="20">
    <w:name w:val="List Paragraph"/>
    <w:basedOn w:val="1"/>
    <w:qFormat/>
    <w:uiPriority w:val="99"/>
    <w:pPr>
      <w:ind w:firstLine="420" w:firstLineChars="200"/>
    </w:pPr>
    <w:rPr>
      <w:rFonts w:ascii="Calibri" w:hAnsi="Calibri" w:eastAsia="宋体" w:cs="Times New Roman"/>
      <w:szCs w:val="21"/>
    </w:rPr>
  </w:style>
  <w:style w:type="paragraph" w:customStyle="1" w:styleId="2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Table Paragraph"/>
    <w:basedOn w:val="1"/>
    <w:qFormat/>
    <w:uiPriority w:val="1"/>
    <w:rPr>
      <w:rFonts w:ascii="宋体" w:hAnsi="宋体" w:eastAsia="宋体" w:cs="宋体"/>
      <w:lang w:val="zh-CN" w:bidi="zh-CN"/>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25">
    <w:name w:val="页脚 字符"/>
    <w:basedOn w:val="15"/>
    <w:link w:val="9"/>
    <w:qFormat/>
    <w:uiPriority w:val="99"/>
    <w:rPr>
      <w:sz w:val="18"/>
      <w:szCs w:val="18"/>
    </w:rPr>
  </w:style>
  <w:style w:type="character" w:customStyle="1" w:styleId="26">
    <w:name w:val="批注框文本 字符"/>
    <w:basedOn w:val="15"/>
    <w:link w:val="8"/>
    <w:semiHidden/>
    <w:qFormat/>
    <w:uiPriority w:val="99"/>
    <w:rPr>
      <w:sz w:val="18"/>
      <w:szCs w:val="18"/>
    </w:rPr>
  </w:style>
  <w:style w:type="character" w:customStyle="1" w:styleId="27">
    <w:name w:val="页眉 字符"/>
    <w:basedOn w:val="15"/>
    <w:link w:val="10"/>
    <w:qFormat/>
    <w:uiPriority w:val="99"/>
    <w:rPr>
      <w:sz w:val="18"/>
      <w:szCs w:val="18"/>
    </w:rPr>
  </w:style>
  <w:style w:type="character" w:customStyle="1" w:styleId="28">
    <w:name w:val="font01"/>
    <w:basedOn w:val="15"/>
    <w:qFormat/>
    <w:uiPriority w:val="0"/>
    <w:rPr>
      <w:rFonts w:ascii="Helvetica" w:hAnsi="Helvetica" w:eastAsia="Helvetica" w:cs="Helvetica"/>
      <w:color w:val="000000"/>
      <w:sz w:val="16"/>
      <w:szCs w:val="16"/>
      <w:u w:val="none"/>
    </w:rPr>
  </w:style>
  <w:style w:type="character" w:customStyle="1" w:styleId="29">
    <w:name w:val="font41"/>
    <w:basedOn w:val="15"/>
    <w:qFormat/>
    <w:uiPriority w:val="0"/>
    <w:rPr>
      <w:rFonts w:hint="eastAsia" w:ascii="宋体" w:hAnsi="宋体" w:eastAsia="宋体" w:cs="宋体"/>
      <w:color w:val="000000"/>
      <w:sz w:val="16"/>
      <w:szCs w:val="16"/>
      <w:u w:val="none"/>
    </w:rPr>
  </w:style>
  <w:style w:type="character" w:customStyle="1" w:styleId="30">
    <w:name w:val="font11"/>
    <w:basedOn w:val="15"/>
    <w:qFormat/>
    <w:uiPriority w:val="0"/>
    <w:rPr>
      <w:rFonts w:hint="default" w:ascii="Times New Roman" w:hAnsi="Times New Roman" w:cs="Times New Roman"/>
      <w:color w:val="000000"/>
      <w:sz w:val="16"/>
      <w:szCs w:val="16"/>
      <w:u w:val="none"/>
    </w:rPr>
  </w:style>
  <w:style w:type="character" w:customStyle="1" w:styleId="31">
    <w:name w:val="font21"/>
    <w:basedOn w:val="15"/>
    <w:qFormat/>
    <w:uiPriority w:val="0"/>
    <w:rPr>
      <w:rFonts w:ascii="Helvetica" w:hAnsi="Helvetica" w:eastAsia="Helvetica" w:cs="Helvetica"/>
      <w:color w:val="000000"/>
      <w:sz w:val="16"/>
      <w:szCs w:val="16"/>
      <w:u w:val="none"/>
    </w:rPr>
  </w:style>
  <w:style w:type="character" w:customStyle="1" w:styleId="32">
    <w:name w:val="font51"/>
    <w:basedOn w:val="15"/>
    <w:qFormat/>
    <w:uiPriority w:val="0"/>
    <w:rPr>
      <w:rFonts w:hint="eastAsia" w:ascii="宋体" w:hAnsi="宋体" w:eastAsia="宋体" w:cs="宋体"/>
      <w:color w:val="000000"/>
      <w:sz w:val="16"/>
      <w:szCs w:val="16"/>
      <w:u w:val="none"/>
    </w:rPr>
  </w:style>
  <w:style w:type="character" w:customStyle="1" w:styleId="33">
    <w:name w:val="font31"/>
    <w:basedOn w:val="15"/>
    <w:qFormat/>
    <w:uiPriority w:val="0"/>
    <w:rPr>
      <w:rFonts w:hint="eastAsia" w:ascii="宋体" w:hAnsi="宋体" w:eastAsia="宋体" w:cs="宋体"/>
      <w:color w:val="000000"/>
      <w:sz w:val="16"/>
      <w:szCs w:val="16"/>
      <w:u w:val="none"/>
    </w:rPr>
  </w:style>
  <w:style w:type="character" w:customStyle="1" w:styleId="34">
    <w:name w:val="font61"/>
    <w:basedOn w:val="15"/>
    <w:qFormat/>
    <w:uiPriority w:val="0"/>
    <w:rPr>
      <w:rFonts w:hint="eastAsia" w:ascii="宋体" w:hAnsi="宋体" w:eastAsia="宋体" w:cs="宋体"/>
      <w:color w:val="000000"/>
      <w:sz w:val="16"/>
      <w:szCs w:val="16"/>
      <w:u w:val="none"/>
    </w:rPr>
  </w:style>
  <w:style w:type="character" w:customStyle="1" w:styleId="35">
    <w:name w:val="font71"/>
    <w:basedOn w:val="15"/>
    <w:qFormat/>
    <w:uiPriority w:val="0"/>
    <w:rPr>
      <w:rFonts w:ascii="Helvetica" w:hAnsi="Helvetica" w:eastAsia="Helvetica" w:cs="Helvetica"/>
      <w:color w:val="000000"/>
      <w:sz w:val="16"/>
      <w:szCs w:val="16"/>
      <w:u w:val="none"/>
    </w:rPr>
  </w:style>
  <w:style w:type="character" w:customStyle="1" w:styleId="36">
    <w:name w:val="font91"/>
    <w:basedOn w:val="15"/>
    <w:qFormat/>
    <w:uiPriority w:val="0"/>
    <w:rPr>
      <w:rFonts w:hint="default" w:ascii="Times New Roman" w:hAnsi="Times New Roman" w:cs="Times New Roman"/>
      <w:color w:val="000000"/>
      <w:sz w:val="16"/>
      <w:szCs w:val="16"/>
      <w:u w:val="none"/>
    </w:rPr>
  </w:style>
  <w:style w:type="character" w:customStyle="1" w:styleId="37">
    <w:name w:val="font81"/>
    <w:basedOn w:val="15"/>
    <w:qFormat/>
    <w:uiPriority w:val="0"/>
    <w:rPr>
      <w:rFonts w:hint="eastAsia" w:ascii="宋体" w:hAnsi="宋体" w:eastAsia="宋体" w:cs="宋体"/>
      <w:color w:val="000000"/>
      <w:sz w:val="16"/>
      <w:szCs w:val="16"/>
      <w:u w:val="none"/>
    </w:rPr>
  </w:style>
  <w:style w:type="character" w:customStyle="1" w:styleId="38">
    <w:name w:val="纯文本 字符"/>
    <w:basedOn w:val="15"/>
    <w:link w:val="7"/>
    <w:qFormat/>
    <w:uiPriority w:val="0"/>
    <w:rPr>
      <w:rFonts w:ascii="宋体" w:hAnsi="Courier New" w:cs="Courier New"/>
      <w:kern w:val="2"/>
      <w:sz w:val="21"/>
      <w:szCs w:val="21"/>
    </w:rPr>
  </w:style>
  <w:style w:type="paragraph" w:customStyle="1" w:styleId="39">
    <w:name w:val="样式 宋体 小四 首行缩进:  0.63 厘米 行距: 1.5 倍行距"/>
    <w:basedOn w:val="1"/>
    <w:qFormat/>
    <w:uiPriority w:val="0"/>
    <w:pPr>
      <w:spacing w:line="360" w:lineRule="auto"/>
      <w:ind w:firstLine="200" w:firstLineChars="200"/>
    </w:pPr>
    <w:rPr>
      <w:rFonts w:ascii="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18267</Words>
  <Characters>19748</Characters>
  <Lines>140</Lines>
  <Paragraphs>39</Paragraphs>
  <TotalTime>28</TotalTime>
  <ScaleCrop>false</ScaleCrop>
  <LinksUpToDate>false</LinksUpToDate>
  <CharactersWithSpaces>21454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cp:lastModifiedBy>
  <cp:lastPrinted>2021-07-26T07:39:00Z</cp:lastPrinted>
  <dcterms:modified xsi:type="dcterms:W3CDTF">2022-07-04T02:23:26Z</dcterms:modified>
  <dc:title>阳新县县级政府采购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CB2D2F571206439DA2DBAA190E750B36</vt:lpwstr>
  </property>
</Properties>
</file>