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imes New Roman" w:hAnsi="Times New Roman" w:cs="Times New Roman"/>
          <w:sz w:val="52"/>
          <w:szCs w:val="52"/>
        </w:rPr>
      </w:pPr>
    </w:p>
    <w:p>
      <w:pPr>
        <w:jc w:val="center"/>
        <w:rPr>
          <w:rFonts w:hint="eastAsia" w:ascii="Times New Roman" w:hAnsi="Times New Roman" w:cs="Times New Roman"/>
          <w:sz w:val="52"/>
          <w:szCs w:val="52"/>
        </w:rPr>
      </w:pPr>
    </w:p>
    <w:p>
      <w:pPr>
        <w:jc w:val="center"/>
        <w:rPr>
          <w:rFonts w:ascii="Times New Roman" w:hAnsi="Times New Roman" w:cs="Times New Roman"/>
          <w:sz w:val="52"/>
          <w:szCs w:val="52"/>
        </w:rPr>
      </w:pPr>
      <w:r>
        <w:rPr>
          <w:rFonts w:hint="eastAsia" w:ascii="Times New Roman" w:hAnsi="Times New Roman" w:cs="Times New Roman"/>
          <w:sz w:val="52"/>
          <w:szCs w:val="52"/>
        </w:rPr>
        <w:t>阳新县县</w:t>
      </w:r>
      <w:r>
        <w:rPr>
          <w:rFonts w:ascii="Times New Roman" w:hAnsi="Times New Roman" w:cs="Times New Roman"/>
          <w:sz w:val="52"/>
          <w:szCs w:val="52"/>
        </w:rPr>
        <w:t>级政府采购</w:t>
      </w:r>
    </w:p>
    <w:p>
      <w:pPr>
        <w:jc w:val="center"/>
        <w:rPr>
          <w:rFonts w:ascii="Times New Roman" w:hAnsi="Times New Roman" w:eastAsia="宋体" w:cs="Times New Roman"/>
          <w:bCs/>
          <w:color w:val="000000" w:themeColor="text1"/>
          <w:w w:val="66"/>
          <w:sz w:val="144"/>
          <w:szCs w:val="144"/>
        </w:rPr>
      </w:pPr>
      <w:r>
        <w:rPr>
          <w:rFonts w:ascii="Times New Roman" w:hAnsi="Times New Roman" w:eastAsia="宋体" w:cs="Times New Roman"/>
          <w:bCs/>
          <w:color w:val="000000" w:themeColor="text1"/>
          <w:w w:val="66"/>
          <w:sz w:val="144"/>
          <w:szCs w:val="144"/>
        </w:rPr>
        <w:t>竞争性磋商文件</w:t>
      </w:r>
    </w:p>
    <w:p>
      <w:pPr>
        <w:jc w:val="center"/>
        <w:rPr>
          <w:rFonts w:ascii="Times New Roman" w:hAnsi="Times New Roman" w:cs="Times New Roman"/>
          <w:sz w:val="72"/>
          <w:szCs w:val="20"/>
        </w:rPr>
      </w:pPr>
    </w:p>
    <w:p>
      <w:pPr>
        <w:jc w:val="center"/>
        <w:rPr>
          <w:rFonts w:ascii="Times New Roman" w:hAnsi="Times New Roman" w:cs="Times New Roman"/>
          <w:sz w:val="72"/>
          <w:szCs w:val="20"/>
        </w:rPr>
      </w:pPr>
    </w:p>
    <w:p>
      <w:pPr>
        <w:spacing w:line="600" w:lineRule="auto"/>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项目编号</w:t>
      </w:r>
      <w:r>
        <w:rPr>
          <w:rFonts w:hint="eastAsia" w:ascii="Times New Roman" w:hAnsi="Times New Roman" w:cs="Times New Roman"/>
          <w:color w:val="000000" w:themeColor="text1"/>
          <w:sz w:val="30"/>
          <w:szCs w:val="30"/>
        </w:rPr>
        <w:t>:</w:t>
      </w:r>
      <w:r>
        <w:rPr>
          <w:rFonts w:hint="eastAsia" w:ascii="宋体" w:hAnsi="宋体" w:cs="宋体"/>
          <w:color w:val="000000" w:themeColor="text1"/>
          <w:sz w:val="30"/>
          <w:szCs w:val="30"/>
          <w:u w:val="single"/>
          <w:shd w:val="clear" w:color="auto" w:fill="FFFFFF"/>
        </w:rPr>
        <w:t>131-2021CG-</w:t>
      </w:r>
      <w:r>
        <w:rPr>
          <w:rFonts w:hint="eastAsia" w:ascii="宋体" w:hAnsi="宋体" w:cs="宋体"/>
          <w:color w:val="000000" w:themeColor="text1"/>
          <w:sz w:val="30"/>
          <w:szCs w:val="30"/>
          <w:u w:val="single"/>
          <w:shd w:val="clear" w:color="auto" w:fill="FFFFFF"/>
          <w:lang w:val="en-US" w:eastAsia="zh-CN"/>
        </w:rPr>
        <w:t>069</w:t>
      </w:r>
      <w:r>
        <w:rPr>
          <w:rFonts w:hint="eastAsia" w:ascii="宋体" w:hAnsi="宋体" w:cs="宋体"/>
          <w:color w:val="000000" w:themeColor="text1"/>
          <w:sz w:val="30"/>
          <w:szCs w:val="30"/>
          <w:u w:val="single"/>
          <w:shd w:val="clear" w:color="auto" w:fill="FFFFFF"/>
        </w:rPr>
        <w:t xml:space="preserve">                           </w:t>
      </w:r>
    </w:p>
    <w:p>
      <w:pPr>
        <w:pStyle w:val="12"/>
        <w:spacing w:line="600" w:lineRule="auto"/>
        <w:rPr>
          <w:rFonts w:cs="仿宋"/>
          <w:bCs/>
          <w:kern w:val="2"/>
          <w:sz w:val="30"/>
          <w:szCs w:val="30"/>
          <w:u w:val="single"/>
        </w:rPr>
      </w:pPr>
      <w:r>
        <w:rPr>
          <w:rFonts w:hint="eastAsia" w:ascii="Times New Roman" w:hAnsi="Times New Roman" w:cs="Times New Roman"/>
          <w:sz w:val="30"/>
          <w:szCs w:val="30"/>
        </w:rPr>
        <w:t>采</w:t>
      </w:r>
      <w:r>
        <w:rPr>
          <w:rFonts w:ascii="Times New Roman" w:hAnsi="Times New Roman" w:cs="Times New Roman"/>
          <w:sz w:val="30"/>
          <w:szCs w:val="30"/>
        </w:rPr>
        <w:t xml:space="preserve"> </w:t>
      </w:r>
      <w:r>
        <w:rPr>
          <w:rFonts w:hint="eastAsia" w:ascii="Times New Roman" w:hAnsi="Times New Roman" w:cs="Times New Roman"/>
          <w:sz w:val="30"/>
          <w:szCs w:val="30"/>
        </w:rPr>
        <w:t>购</w:t>
      </w:r>
      <w:r>
        <w:rPr>
          <w:rFonts w:ascii="Times New Roman" w:hAnsi="Times New Roman" w:cs="Times New Roman"/>
          <w:sz w:val="30"/>
          <w:szCs w:val="30"/>
        </w:rPr>
        <w:t xml:space="preserve"> </w:t>
      </w:r>
      <w:r>
        <w:rPr>
          <w:rFonts w:hint="eastAsia" w:ascii="Times New Roman" w:hAnsi="Times New Roman" w:cs="Times New Roman"/>
          <w:sz w:val="30"/>
          <w:szCs w:val="30"/>
        </w:rPr>
        <w:t>人:</w:t>
      </w:r>
      <w:r>
        <w:rPr>
          <w:rFonts w:hint="eastAsia" w:cs="仿宋"/>
          <w:b/>
          <w:kern w:val="2"/>
          <w:sz w:val="30"/>
          <w:szCs w:val="30"/>
          <w:u w:val="single"/>
        </w:rPr>
        <w:t xml:space="preserve"> 阳新县富池镇人民政府                    </w:t>
      </w:r>
    </w:p>
    <w:p>
      <w:pPr>
        <w:spacing w:line="600" w:lineRule="auto"/>
        <w:rPr>
          <w:rFonts w:ascii="宋体" w:hAnsi="宋体" w:cs="仿宋"/>
          <w:bCs/>
          <w:sz w:val="30"/>
          <w:szCs w:val="30"/>
          <w:u w:val="single"/>
        </w:rPr>
      </w:pPr>
      <w:r>
        <w:rPr>
          <w:rFonts w:ascii="Times New Roman" w:hAnsi="Times New Roman" w:cs="Times New Roman"/>
          <w:sz w:val="30"/>
          <w:szCs w:val="30"/>
        </w:rPr>
        <w:t>项目名称</w:t>
      </w:r>
      <w:r>
        <w:rPr>
          <w:rFonts w:hint="eastAsia" w:ascii="Times New Roman" w:hAnsi="Times New Roman" w:cs="Times New Roman"/>
          <w:sz w:val="30"/>
          <w:szCs w:val="30"/>
        </w:rPr>
        <w:t>:</w:t>
      </w:r>
      <w:r>
        <w:rPr>
          <w:rFonts w:hint="eastAsia" w:ascii="宋体" w:hAnsi="宋体" w:cs="Times New Roman"/>
          <w:bCs/>
          <w:color w:val="000000"/>
          <w:sz w:val="22"/>
        </w:rPr>
        <w:t xml:space="preserve"> </w:t>
      </w:r>
      <w:r>
        <w:rPr>
          <w:rFonts w:hint="eastAsia" w:ascii="宋体" w:hAnsi="宋体" w:cs="仿宋"/>
          <w:b/>
          <w:sz w:val="30"/>
          <w:szCs w:val="30"/>
          <w:u w:val="single"/>
        </w:rPr>
        <w:t xml:space="preserve">阳新县富池镇政府办公楼改建及修缮工程    </w:t>
      </w:r>
    </w:p>
    <w:p>
      <w:pPr>
        <w:spacing w:line="600" w:lineRule="auto"/>
        <w:rPr>
          <w:rFonts w:ascii="宋体" w:hAnsi="宋体" w:cs="仿宋"/>
          <w:bCs/>
          <w:sz w:val="30"/>
          <w:szCs w:val="30"/>
          <w:u w:val="single"/>
        </w:rPr>
      </w:pPr>
      <w:r>
        <w:rPr>
          <w:rFonts w:ascii="Times New Roman" w:hAnsi="Times New Roman" w:cs="Times New Roman"/>
          <w:sz w:val="30"/>
          <w:szCs w:val="30"/>
        </w:rPr>
        <w:t>磋商内容</w:t>
      </w:r>
      <w:r>
        <w:rPr>
          <w:rFonts w:hint="eastAsia" w:ascii="宋体" w:hAnsi="宋体" w:cs="仿宋"/>
          <w:b/>
          <w:sz w:val="30"/>
          <w:szCs w:val="30"/>
          <w:u w:val="single"/>
        </w:rPr>
        <w:t xml:space="preserve">: 富池镇政府办公楼1+2号楼的改建及修缮   </w:t>
      </w:r>
    </w:p>
    <w:p>
      <w:pPr>
        <w:rPr>
          <w:rFonts w:ascii="Times New Roman" w:hAnsi="Times New Roman" w:cs="Times New Roman"/>
          <w:sz w:val="30"/>
          <w:szCs w:val="30"/>
        </w:rPr>
      </w:pPr>
    </w:p>
    <w:p>
      <w:pPr>
        <w:rPr>
          <w:rFonts w:ascii="Times New Roman" w:hAnsi="Times New Roman" w:cs="Times New Roman"/>
          <w:sz w:val="30"/>
          <w:szCs w:val="30"/>
        </w:rPr>
      </w:pPr>
    </w:p>
    <w:p>
      <w:pPr>
        <w:pStyle w:val="2"/>
      </w:pPr>
    </w:p>
    <w:p>
      <w:pPr>
        <w:pStyle w:val="2"/>
      </w:pPr>
    </w:p>
    <w:p>
      <w:pPr>
        <w:pStyle w:val="2"/>
      </w:pPr>
    </w:p>
    <w:p>
      <w:pPr>
        <w:adjustRightInd w:val="0"/>
        <w:snapToGrid w:val="0"/>
        <w:jc w:val="center"/>
        <w:rPr>
          <w:rFonts w:ascii="Times New Roman" w:hAnsi="Times New Roman" w:cs="Times New Roman"/>
          <w:bCs/>
          <w:sz w:val="56"/>
          <w:szCs w:val="56"/>
        </w:rPr>
      </w:pPr>
      <w:r>
        <w:rPr>
          <w:rFonts w:hint="eastAsia" w:ascii="Times New Roman" w:hAnsi="Times New Roman" w:cs="Times New Roman"/>
          <w:bCs/>
          <w:sz w:val="56"/>
          <w:szCs w:val="56"/>
        </w:rPr>
        <w:t>鑫益瑞建设工程有限公司</w:t>
      </w:r>
    </w:p>
    <w:p>
      <w:pPr>
        <w:spacing w:line="520" w:lineRule="exact"/>
        <w:jc w:val="center"/>
        <w:rPr>
          <w:rFonts w:ascii="Times New Roman" w:hAnsi="Times New Roman" w:cs="Times New Roman"/>
          <w:sz w:val="32"/>
          <w:szCs w:val="32"/>
          <w:u w:val="single"/>
        </w:rPr>
      </w:pPr>
    </w:p>
    <w:p>
      <w:pPr>
        <w:spacing w:line="520" w:lineRule="exact"/>
        <w:jc w:val="center"/>
        <w:rPr>
          <w:rFonts w:ascii="Times New Roman" w:hAnsi="Times New Roman" w:cs="Times New Roman"/>
          <w:b/>
          <w:sz w:val="36"/>
          <w:szCs w:val="36"/>
        </w:rPr>
        <w:sectPr>
          <w:headerReference r:id="rId4" w:type="first"/>
          <w:footerReference r:id="rId5" w:type="default"/>
          <w:headerReference r:id="rId3" w:type="even"/>
          <w:footerReference r:id="rId6" w:type="even"/>
          <w:pgSz w:w="11906" w:h="16838"/>
          <w:pgMar w:top="1440" w:right="1800" w:bottom="1440" w:left="1800" w:header="851" w:footer="992" w:gutter="0"/>
          <w:cols w:space="425" w:num="1"/>
          <w:titlePg/>
          <w:docGrid w:type="lines" w:linePitch="312" w:charSpace="0"/>
        </w:sectPr>
      </w:pPr>
      <w:r>
        <w:rPr>
          <w:rFonts w:hint="eastAsia" w:ascii="Times New Roman" w:hAnsi="Times New Roman" w:cs="Times New Roman"/>
          <w:sz w:val="36"/>
          <w:szCs w:val="36"/>
          <w:u w:val="single"/>
        </w:rPr>
        <w:t>2021</w:t>
      </w:r>
      <w:r>
        <w:rPr>
          <w:rFonts w:hint="eastAsia" w:ascii="Times New Roman" w:hAnsi="Times New Roman" w:cs="Times New Roman"/>
          <w:sz w:val="36"/>
          <w:szCs w:val="36"/>
        </w:rPr>
        <w:t xml:space="preserve"> </w:t>
      </w:r>
      <w:r>
        <w:rPr>
          <w:rFonts w:ascii="Times New Roman" w:hAnsi="Times New Roman" w:cs="Times New Roman"/>
          <w:sz w:val="36"/>
          <w:szCs w:val="36"/>
        </w:rPr>
        <w:t>年</w:t>
      </w:r>
      <w:r>
        <w:rPr>
          <w:rFonts w:ascii="Times New Roman" w:hAnsi="Times New Roman" w:cs="Times New Roman"/>
          <w:sz w:val="36"/>
          <w:szCs w:val="36"/>
          <w:u w:val="single"/>
        </w:rPr>
        <w:t xml:space="preserve"> </w:t>
      </w:r>
      <w:r>
        <w:rPr>
          <w:rFonts w:hint="eastAsia" w:ascii="Times New Roman" w:hAnsi="Times New Roman" w:cs="Times New Roman"/>
          <w:sz w:val="36"/>
          <w:szCs w:val="36"/>
          <w:u w:val="single"/>
        </w:rPr>
        <w:t xml:space="preserve">4 </w:t>
      </w:r>
      <w:r>
        <w:rPr>
          <w:rFonts w:ascii="Times New Roman" w:hAnsi="Times New Roman" w:cs="Times New Roman"/>
          <w:sz w:val="36"/>
          <w:szCs w:val="36"/>
        </w:rPr>
        <w:t>月</w:t>
      </w:r>
    </w:p>
    <w:p>
      <w:pPr>
        <w:jc w:val="center"/>
        <w:rPr>
          <w:rFonts w:ascii="Times New Roman" w:hAnsi="Times New Roman" w:cs="Times New Roman"/>
          <w:b/>
          <w:sz w:val="24"/>
          <w:szCs w:val="24"/>
        </w:rPr>
      </w:pPr>
    </w:p>
    <w:p>
      <w:pPr>
        <w:jc w:val="center"/>
        <w:rPr>
          <w:rFonts w:ascii="Times New Roman" w:hAnsi="Times New Roman" w:cs="Times New Roman"/>
          <w:b/>
          <w:sz w:val="36"/>
          <w:szCs w:val="36"/>
        </w:rPr>
      </w:pPr>
      <w:r>
        <w:rPr>
          <w:rFonts w:ascii="Times New Roman" w:hAnsi="Times New Roman" w:cs="Times New Roman"/>
          <w:b/>
          <w:sz w:val="36"/>
          <w:szCs w:val="36"/>
        </w:rPr>
        <w:t>目  录</w:t>
      </w:r>
    </w:p>
    <w:p>
      <w:pPr>
        <w:rPr>
          <w:rFonts w:ascii="Times New Roman" w:hAnsi="Times New Roman" w:eastAsia="黑体" w:cs="Times New Roman"/>
          <w:sz w:val="24"/>
          <w:szCs w:val="24"/>
        </w:rPr>
      </w:pP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第一章  磋商邀请函·········································································</w:t>
      </w:r>
      <w:r>
        <w:rPr>
          <w:rFonts w:hint="eastAsia" w:ascii="Times New Roman" w:hAnsi="Times New Roman" w:cs="Times New Roman"/>
          <w:sz w:val="24"/>
          <w:szCs w:val="24"/>
        </w:rPr>
        <w:t>3</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第二章  磋商须知············································································</w:t>
      </w:r>
      <w:r>
        <w:rPr>
          <w:rFonts w:hint="eastAsia" w:ascii="Times New Roman" w:hAnsi="Times New Roman" w:cs="Times New Roman"/>
          <w:sz w:val="24"/>
          <w:szCs w:val="24"/>
        </w:rPr>
        <w:t>5</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第三章  采购货物（服务）技术参数、规格及要求··································</w:t>
      </w:r>
      <w:r>
        <w:rPr>
          <w:rFonts w:hint="eastAsia" w:ascii="Times New Roman" w:hAnsi="Times New Roman" w:cs="Times New Roman"/>
          <w:sz w:val="24"/>
          <w:szCs w:val="24"/>
        </w:rPr>
        <w:t>15</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第四章  评审办法及评审标准·····························································</w:t>
      </w:r>
      <w:r>
        <w:rPr>
          <w:rFonts w:hint="eastAsia" w:ascii="Times New Roman" w:hAnsi="Times New Roman" w:cs="Times New Roman"/>
          <w:sz w:val="24"/>
          <w:szCs w:val="24"/>
        </w:rPr>
        <w:t>16</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第五章  合同书（格式）···································································</w:t>
      </w:r>
      <w:r>
        <w:rPr>
          <w:rFonts w:hint="eastAsia" w:ascii="Times New Roman" w:hAnsi="Times New Roman" w:cs="Times New Roman"/>
          <w:sz w:val="24"/>
          <w:szCs w:val="24"/>
        </w:rPr>
        <w:t>18</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第六章  响应文件格式······································································2</w:t>
      </w:r>
      <w:r>
        <w:rPr>
          <w:rFonts w:hint="eastAsia" w:ascii="Times New Roman" w:hAnsi="Times New Roman" w:cs="Times New Roman"/>
          <w:sz w:val="24"/>
          <w:szCs w:val="24"/>
        </w:rPr>
        <w:t>0</w:t>
      </w:r>
    </w:p>
    <w:p>
      <w:pPr>
        <w:widowControl/>
        <w:jc w:val="left"/>
        <w:rPr>
          <w:rFonts w:ascii="Times New Roman" w:hAnsi="Times New Roman" w:cs="Times New Roman"/>
          <w:sz w:val="24"/>
          <w:szCs w:val="24"/>
        </w:rPr>
        <w:sectPr>
          <w:headerReference r:id="rId7" w:type="default"/>
          <w:pgSz w:w="11906" w:h="16838"/>
          <w:pgMar w:top="1440" w:right="1800" w:bottom="1440" w:left="1800" w:header="851" w:footer="992" w:gutter="0"/>
          <w:cols w:space="425" w:num="1"/>
          <w:docGrid w:type="lines" w:linePitch="312" w:charSpace="0"/>
        </w:sectPr>
      </w:pPr>
    </w:p>
    <w:p>
      <w:pPr>
        <w:spacing w:afterLines="50" w:line="500" w:lineRule="exact"/>
        <w:jc w:val="center"/>
        <w:rPr>
          <w:rFonts w:ascii="Times New Roman" w:hAnsi="Times New Roman" w:cs="Times New Roman"/>
          <w:b/>
          <w:bCs/>
          <w:sz w:val="36"/>
          <w:szCs w:val="36"/>
        </w:rPr>
      </w:pPr>
      <w:bookmarkStart w:id="15" w:name="_GoBack"/>
      <w:r>
        <w:rPr>
          <w:rFonts w:ascii="Times New Roman" w:hAnsi="Times New Roman" w:cs="Times New Roman"/>
          <w:b/>
          <w:bCs/>
          <w:sz w:val="36"/>
          <w:szCs w:val="36"/>
        </w:rPr>
        <w:t>第一章 邀请函</w:t>
      </w:r>
    </w:p>
    <w:p>
      <w:pPr>
        <w:adjustRightInd w:val="0"/>
        <w:snapToGrid w:val="0"/>
        <w:spacing w:line="340" w:lineRule="exact"/>
        <w:rPr>
          <w:rFonts w:ascii="宋体" w:hAnsi="宋体"/>
          <w:bCs/>
          <w:color w:val="000000"/>
          <w:sz w:val="24"/>
          <w:szCs w:val="24"/>
        </w:rPr>
      </w:pPr>
      <w:r>
        <w:rPr>
          <w:rFonts w:ascii="宋体" w:hAnsi="宋体"/>
          <w:bCs/>
          <w:color w:val="000000"/>
          <w:sz w:val="24"/>
          <w:szCs w:val="24"/>
        </w:rPr>
        <w:t>（受邀请供应商名称）：</w:t>
      </w:r>
    </w:p>
    <w:p>
      <w:pPr>
        <w:adjustRightInd w:val="0"/>
        <w:snapToGrid w:val="0"/>
        <w:spacing w:line="340" w:lineRule="exact"/>
        <w:ind w:firstLine="480" w:firstLineChars="200"/>
        <w:rPr>
          <w:rFonts w:ascii="宋体" w:hAnsi="宋体"/>
          <w:bCs/>
          <w:color w:val="000000"/>
          <w:sz w:val="24"/>
          <w:szCs w:val="24"/>
        </w:rPr>
      </w:pPr>
      <w:r>
        <w:rPr>
          <w:rFonts w:ascii="宋体" w:hAnsi="宋体"/>
          <w:bCs/>
          <w:color w:val="000000"/>
          <w:sz w:val="24"/>
          <w:szCs w:val="24"/>
        </w:rPr>
        <w:t>磋商小组确定你公司为</w:t>
      </w:r>
      <w:r>
        <w:rPr>
          <w:rFonts w:hint="eastAsia" w:ascii="宋体" w:hAnsi="宋体"/>
          <w:bCs/>
          <w:color w:val="000000"/>
          <w:sz w:val="24"/>
          <w:szCs w:val="24"/>
        </w:rPr>
        <w:t>（阳新县富池镇政府办公楼改建及修缮工程，阳财采</w:t>
      </w:r>
      <w:r>
        <w:rPr>
          <w:rFonts w:hint="eastAsia" w:ascii="宋体" w:hAnsi="宋体"/>
          <w:bCs/>
          <w:color w:val="000000" w:themeColor="text1"/>
          <w:sz w:val="24"/>
          <w:szCs w:val="24"/>
        </w:rPr>
        <w:t>计备[2021]</w:t>
      </w:r>
      <w:r>
        <w:rPr>
          <w:rFonts w:hint="eastAsia" w:ascii="宋体" w:hAnsi="宋体"/>
          <w:bCs/>
          <w:color w:val="000000" w:themeColor="text1"/>
          <w:sz w:val="24"/>
          <w:szCs w:val="24"/>
          <w:lang w:val="en-US" w:eastAsia="zh-CN"/>
        </w:rPr>
        <w:t>B38</w:t>
      </w:r>
      <w:r>
        <w:rPr>
          <w:rFonts w:hint="eastAsia" w:ascii="宋体" w:hAnsi="宋体"/>
          <w:bCs/>
          <w:color w:val="000000" w:themeColor="text1"/>
          <w:sz w:val="24"/>
          <w:szCs w:val="24"/>
        </w:rPr>
        <w:t>号）</w:t>
      </w:r>
      <w:r>
        <w:rPr>
          <w:rFonts w:ascii="宋体" w:hAnsi="宋体"/>
          <w:bCs/>
          <w:color w:val="000000" w:themeColor="text1"/>
          <w:sz w:val="24"/>
          <w:szCs w:val="24"/>
        </w:rPr>
        <w:t>磋商</w:t>
      </w:r>
      <w:r>
        <w:rPr>
          <w:rFonts w:ascii="宋体" w:hAnsi="宋体"/>
          <w:bCs/>
          <w:color w:val="000000"/>
          <w:sz w:val="24"/>
          <w:szCs w:val="24"/>
        </w:rPr>
        <w:t>供应商，现邀请你公司参加竞争性磋商。</w:t>
      </w:r>
    </w:p>
    <w:p>
      <w:pPr>
        <w:pStyle w:val="35"/>
        <w:numPr>
          <w:ilvl w:val="0"/>
          <w:numId w:val="1"/>
        </w:numPr>
        <w:adjustRightInd w:val="0"/>
        <w:snapToGrid w:val="0"/>
        <w:spacing w:line="340" w:lineRule="exact"/>
        <w:ind w:firstLineChars="0"/>
        <w:rPr>
          <w:rFonts w:ascii="宋体" w:hAnsi="宋体"/>
          <w:bCs/>
          <w:sz w:val="24"/>
          <w:szCs w:val="24"/>
        </w:rPr>
      </w:pPr>
      <w:r>
        <w:rPr>
          <w:rFonts w:hint="eastAsia" w:ascii="宋体" w:hAnsi="宋体"/>
          <w:bCs/>
          <w:sz w:val="24"/>
          <w:szCs w:val="24"/>
        </w:rPr>
        <w:t>项目</w:t>
      </w:r>
      <w:r>
        <w:rPr>
          <w:rFonts w:ascii="宋体" w:hAnsi="宋体"/>
          <w:bCs/>
          <w:sz w:val="24"/>
          <w:szCs w:val="24"/>
        </w:rPr>
        <w:t>编号：</w:t>
      </w:r>
      <w:r>
        <w:rPr>
          <w:rFonts w:hint="eastAsia" w:ascii="宋体" w:hAnsi="宋体" w:cs="宋体"/>
          <w:sz w:val="24"/>
          <w:szCs w:val="24"/>
          <w:shd w:val="clear" w:color="auto" w:fill="FFFFFF"/>
        </w:rPr>
        <w:t>131-2021CG-</w:t>
      </w:r>
      <w:r>
        <w:rPr>
          <w:rFonts w:hint="eastAsia" w:ascii="宋体" w:hAnsi="宋体" w:cs="宋体"/>
          <w:sz w:val="24"/>
          <w:szCs w:val="24"/>
          <w:shd w:val="clear" w:color="auto" w:fill="FFFFFF"/>
          <w:lang w:val="en-US" w:eastAsia="zh-CN"/>
        </w:rPr>
        <w:t>069</w:t>
      </w:r>
    </w:p>
    <w:p>
      <w:pPr>
        <w:adjustRightInd w:val="0"/>
        <w:snapToGrid w:val="0"/>
        <w:spacing w:line="340" w:lineRule="exact"/>
        <w:ind w:firstLine="480" w:firstLineChars="200"/>
        <w:rPr>
          <w:rFonts w:ascii="宋体" w:hAnsi="宋体"/>
          <w:bCs/>
          <w:sz w:val="24"/>
          <w:szCs w:val="24"/>
        </w:rPr>
      </w:pPr>
      <w:r>
        <w:rPr>
          <w:rFonts w:ascii="宋体" w:hAnsi="宋体"/>
          <w:bCs/>
          <w:sz w:val="24"/>
          <w:szCs w:val="24"/>
        </w:rPr>
        <w:t>二、项目名称：</w:t>
      </w:r>
      <w:r>
        <w:rPr>
          <w:rFonts w:hint="eastAsia" w:ascii="宋体" w:hAnsi="宋体"/>
          <w:bCs/>
          <w:sz w:val="24"/>
          <w:szCs w:val="24"/>
        </w:rPr>
        <w:t>阳新县富池镇政府办公楼改建及修缮工程</w:t>
      </w:r>
    </w:p>
    <w:p>
      <w:pPr>
        <w:adjustRightInd w:val="0"/>
        <w:snapToGrid w:val="0"/>
        <w:spacing w:line="340" w:lineRule="exact"/>
        <w:ind w:firstLine="480" w:firstLineChars="200"/>
        <w:rPr>
          <w:rFonts w:ascii="宋体" w:hAnsi="宋体"/>
          <w:bCs/>
          <w:sz w:val="24"/>
          <w:szCs w:val="24"/>
        </w:rPr>
      </w:pPr>
      <w:r>
        <w:rPr>
          <w:rFonts w:ascii="宋体" w:hAnsi="宋体"/>
          <w:bCs/>
          <w:sz w:val="24"/>
          <w:szCs w:val="24"/>
        </w:rPr>
        <w:t>三、磋商内容：</w:t>
      </w:r>
      <w:r>
        <w:rPr>
          <w:rFonts w:hint="eastAsia" w:ascii="宋体" w:hAnsi="宋体"/>
          <w:bCs/>
          <w:sz w:val="24"/>
          <w:szCs w:val="24"/>
        </w:rPr>
        <w:t>阳新县富池镇政府办公楼1+2号楼的改建及修缮（详见</w:t>
      </w:r>
      <w:r>
        <w:rPr>
          <w:rFonts w:hint="eastAsia" w:ascii="宋体" w:hAnsi="宋体"/>
          <w:bCs/>
          <w:sz w:val="24"/>
          <w:szCs w:val="24"/>
          <w:lang w:eastAsia="zh-CN"/>
        </w:rPr>
        <w:t>工程量清单及图纸</w:t>
      </w:r>
      <w:r>
        <w:rPr>
          <w:rFonts w:hint="eastAsia" w:ascii="宋体" w:hAnsi="宋体"/>
          <w:bCs/>
          <w:sz w:val="24"/>
          <w:szCs w:val="24"/>
        </w:rPr>
        <w:t>）</w:t>
      </w:r>
    </w:p>
    <w:p>
      <w:pPr>
        <w:numPr>
          <w:ilvl w:val="0"/>
          <w:numId w:val="2"/>
        </w:numPr>
        <w:adjustRightInd w:val="0"/>
        <w:snapToGrid w:val="0"/>
        <w:spacing w:line="340" w:lineRule="exact"/>
        <w:ind w:firstLine="480" w:firstLineChars="200"/>
        <w:rPr>
          <w:rFonts w:ascii="宋体" w:hAnsi="宋体"/>
          <w:bCs/>
          <w:sz w:val="24"/>
          <w:szCs w:val="24"/>
        </w:rPr>
      </w:pPr>
      <w:r>
        <w:rPr>
          <w:rFonts w:ascii="宋体" w:hAnsi="宋体"/>
          <w:bCs/>
          <w:sz w:val="24"/>
          <w:szCs w:val="24"/>
        </w:rPr>
        <w:t>采购预算：</w:t>
      </w:r>
      <w:r>
        <w:rPr>
          <w:rFonts w:hint="eastAsia" w:ascii="宋体" w:hAnsi="宋体" w:cs="宋体"/>
          <w:sz w:val="24"/>
          <w:szCs w:val="24"/>
          <w:shd w:val="clear" w:color="auto" w:fill="FFFFFF"/>
        </w:rPr>
        <w:t>人民币</w:t>
      </w:r>
      <w:r>
        <w:rPr>
          <w:rFonts w:hint="eastAsia" w:ascii="宋体" w:hAnsi="宋体"/>
          <w:bCs/>
          <w:sz w:val="24"/>
          <w:szCs w:val="24"/>
          <w:u w:val="single"/>
        </w:rPr>
        <w:t xml:space="preserve"> </w:t>
      </w:r>
      <w:r>
        <w:rPr>
          <w:rFonts w:hint="eastAsia" w:ascii="宋体" w:hAnsi="宋体" w:cs="宋体"/>
          <w:sz w:val="24"/>
          <w:szCs w:val="24"/>
          <w:u w:val="single"/>
          <w:shd w:val="clear" w:color="auto" w:fill="FFFFFF"/>
        </w:rPr>
        <w:t>198.170002</w:t>
      </w:r>
      <w:r>
        <w:rPr>
          <w:rFonts w:hint="eastAsia" w:ascii="宋体" w:hAnsi="宋体"/>
          <w:bCs/>
          <w:sz w:val="24"/>
          <w:szCs w:val="24"/>
          <w:u w:val="single"/>
        </w:rPr>
        <w:t xml:space="preserve"> </w:t>
      </w:r>
      <w:r>
        <w:rPr>
          <w:rFonts w:hint="eastAsia" w:ascii="宋体" w:hAnsi="宋体"/>
          <w:bCs/>
          <w:sz w:val="24"/>
          <w:szCs w:val="24"/>
        </w:rPr>
        <w:t>万元。</w:t>
      </w:r>
    </w:p>
    <w:p>
      <w:pPr>
        <w:adjustRightInd w:val="0"/>
        <w:snapToGrid w:val="0"/>
        <w:spacing w:line="340" w:lineRule="exact"/>
        <w:ind w:firstLine="480" w:firstLineChars="200"/>
        <w:rPr>
          <w:rFonts w:ascii="宋体" w:hAnsi="宋体"/>
          <w:bCs/>
          <w:sz w:val="24"/>
          <w:szCs w:val="24"/>
        </w:rPr>
      </w:pPr>
      <w:r>
        <w:rPr>
          <w:rFonts w:ascii="宋体" w:hAnsi="宋体"/>
          <w:bCs/>
          <w:sz w:val="24"/>
          <w:szCs w:val="24"/>
        </w:rPr>
        <w:t>五、供应商资格条件</w:t>
      </w:r>
    </w:p>
    <w:p>
      <w:pPr>
        <w:adjustRightInd w:val="0"/>
        <w:snapToGrid w:val="0"/>
        <w:spacing w:line="340" w:lineRule="exact"/>
        <w:ind w:firstLine="480" w:firstLineChars="200"/>
        <w:rPr>
          <w:rFonts w:ascii="宋体" w:hAnsi="宋体"/>
          <w:bCs/>
          <w:color w:val="000000"/>
          <w:sz w:val="24"/>
          <w:szCs w:val="24"/>
        </w:rPr>
      </w:pPr>
      <w:r>
        <w:rPr>
          <w:rFonts w:ascii="宋体" w:hAnsi="宋体"/>
          <w:bCs/>
          <w:sz w:val="24"/>
          <w:szCs w:val="24"/>
        </w:rPr>
        <w:t>（一）应具备《中华人民共和国政府采购法》第二十二条第</w:t>
      </w:r>
      <w:r>
        <w:rPr>
          <w:rFonts w:ascii="宋体" w:hAnsi="宋体"/>
          <w:bCs/>
          <w:color w:val="000000"/>
          <w:sz w:val="24"/>
          <w:szCs w:val="24"/>
        </w:rPr>
        <w:t>一款</w:t>
      </w:r>
      <w:r>
        <w:rPr>
          <w:rFonts w:hint="eastAsia" w:ascii="宋体" w:hAnsi="宋体"/>
          <w:bCs/>
          <w:color w:val="000000"/>
          <w:sz w:val="24"/>
          <w:szCs w:val="24"/>
        </w:rPr>
        <w:t>之</w:t>
      </w:r>
      <w:r>
        <w:rPr>
          <w:rFonts w:ascii="宋体" w:hAnsi="宋体"/>
          <w:bCs/>
          <w:color w:val="000000"/>
          <w:sz w:val="24"/>
          <w:szCs w:val="24"/>
        </w:rPr>
        <w:t>规定的</w:t>
      </w:r>
      <w:r>
        <w:rPr>
          <w:rFonts w:hint="eastAsia" w:ascii="宋体" w:hAnsi="宋体"/>
          <w:bCs/>
          <w:color w:val="000000"/>
          <w:sz w:val="24"/>
          <w:szCs w:val="24"/>
        </w:rPr>
        <w:t>基本</w:t>
      </w:r>
      <w:r>
        <w:rPr>
          <w:rFonts w:ascii="宋体" w:hAnsi="宋体"/>
          <w:bCs/>
          <w:color w:val="000000"/>
          <w:sz w:val="24"/>
          <w:szCs w:val="24"/>
        </w:rPr>
        <w:t>条件；</w:t>
      </w:r>
    </w:p>
    <w:p>
      <w:pPr>
        <w:adjustRightInd w:val="0"/>
        <w:snapToGrid w:val="0"/>
        <w:spacing w:line="340" w:lineRule="exact"/>
        <w:ind w:firstLine="480" w:firstLineChars="200"/>
        <w:rPr>
          <w:rFonts w:ascii="宋体" w:hAnsi="宋体"/>
          <w:bCs/>
          <w:color w:val="000000"/>
          <w:sz w:val="24"/>
          <w:szCs w:val="24"/>
        </w:rPr>
      </w:pPr>
      <w:r>
        <w:rPr>
          <w:rFonts w:ascii="宋体" w:hAnsi="宋体"/>
          <w:bCs/>
          <w:color w:val="000000"/>
          <w:sz w:val="24"/>
          <w:szCs w:val="24"/>
        </w:rPr>
        <w:t>（二）</w:t>
      </w:r>
      <w:r>
        <w:rPr>
          <w:rFonts w:hint="eastAsia" w:ascii="宋体" w:hAnsi="宋体"/>
          <w:bCs/>
          <w:color w:val="000000"/>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adjustRightInd w:val="0"/>
        <w:snapToGrid w:val="0"/>
        <w:spacing w:line="340" w:lineRule="exact"/>
        <w:ind w:firstLine="480" w:firstLineChars="200"/>
        <w:rPr>
          <w:rFonts w:ascii="宋体" w:hAnsi="宋体"/>
          <w:bCs/>
          <w:color w:val="000000"/>
          <w:sz w:val="24"/>
          <w:szCs w:val="24"/>
        </w:rPr>
      </w:pPr>
      <w:r>
        <w:rPr>
          <w:rFonts w:hint="eastAsia" w:ascii="宋体" w:hAnsi="宋体"/>
          <w:bCs/>
          <w:color w:val="000000"/>
          <w:sz w:val="24"/>
          <w:szCs w:val="24"/>
        </w:rPr>
        <w:t>（三）特定条件：</w:t>
      </w:r>
    </w:p>
    <w:p>
      <w:pPr>
        <w:adjustRightInd w:val="0"/>
        <w:snapToGrid w:val="0"/>
        <w:spacing w:line="340" w:lineRule="exact"/>
        <w:ind w:firstLine="480" w:firstLineChars="200"/>
        <w:rPr>
          <w:rFonts w:ascii="宋体" w:hAnsi="宋体"/>
          <w:bCs/>
          <w:color w:val="000000"/>
          <w:sz w:val="24"/>
          <w:szCs w:val="24"/>
        </w:rPr>
      </w:pPr>
      <w:r>
        <w:rPr>
          <w:rFonts w:hint="eastAsia" w:ascii="宋体" w:hAnsi="宋体"/>
          <w:bCs/>
          <w:color w:val="000000"/>
          <w:sz w:val="24"/>
          <w:szCs w:val="24"/>
        </w:rPr>
        <w:t>1.申请人应具有建筑工程施工总承包叁级及以上资质，安全生产许可证在有效期内。</w:t>
      </w:r>
    </w:p>
    <w:p>
      <w:pPr>
        <w:widowControl/>
        <w:autoSpaceDE w:val="0"/>
        <w:spacing w:line="340" w:lineRule="exact"/>
        <w:ind w:firstLine="480" w:firstLineChars="200"/>
        <w:jc w:val="left"/>
        <w:rPr>
          <w:rFonts w:ascii="宋体" w:hAnsi="宋体"/>
          <w:bCs/>
          <w:color w:val="000000"/>
          <w:sz w:val="24"/>
          <w:szCs w:val="24"/>
        </w:rPr>
      </w:pPr>
      <w:r>
        <w:rPr>
          <w:rFonts w:hint="eastAsia" w:ascii="宋体" w:hAnsi="宋体"/>
          <w:bCs/>
          <w:color w:val="000000"/>
          <w:sz w:val="24"/>
          <w:szCs w:val="24"/>
        </w:rPr>
        <w:t>2.申请人拟派项目经理须具备建筑工程专业贰级以及上注册建造师执业资格，近三年（投标截止日往前推算3年）以项目经理身份至少承担过一个已</w:t>
      </w:r>
      <w:r>
        <w:rPr>
          <w:rFonts w:ascii="宋体" w:hAnsi="宋体"/>
          <w:bCs/>
          <w:color w:val="000000"/>
          <w:sz w:val="24"/>
          <w:szCs w:val="24"/>
        </w:rPr>
        <w:t>完工类似</w:t>
      </w:r>
      <w:r>
        <w:rPr>
          <w:rFonts w:hint="eastAsia" w:ascii="宋体" w:hAnsi="宋体"/>
          <w:bCs/>
          <w:color w:val="000000"/>
          <w:sz w:val="24"/>
          <w:szCs w:val="24"/>
        </w:rPr>
        <w:t>工程业绩(提供的业绩信息必须同全国建筑市场监管公共服务平台公开的信息一致，须提供相应网站截图、县级以上公共交易服务平台中标公示截图、施工合同、中标通知书和全国建筑市场监管公共服务平台公开的工程竣工验收证明，以竣工时间为准</w:t>
      </w:r>
      <w:r>
        <w:rPr>
          <w:rFonts w:ascii="宋体" w:hAnsi="宋体"/>
          <w:bCs/>
          <w:color w:val="000000"/>
          <w:sz w:val="24"/>
          <w:szCs w:val="24"/>
        </w:rPr>
        <w:t>）</w:t>
      </w:r>
      <w:r>
        <w:rPr>
          <w:rFonts w:hint="eastAsia" w:ascii="宋体" w:hAnsi="宋体"/>
          <w:bCs/>
          <w:color w:val="000000"/>
          <w:sz w:val="24"/>
          <w:szCs w:val="24"/>
        </w:rPr>
        <w:t>,具备有效的安全生产考核合格证书（B证），且未担任其他在施建设工程项目的项目经理。项目管理机构还应配备具有岗位证的施工员、质量员、标准员、材料员、机械员、资料员、劳务员、安全员、</w:t>
      </w:r>
      <w:r>
        <w:rPr>
          <w:rFonts w:hint="eastAsia" w:ascii="宋体" w:hAnsi="宋体"/>
          <w:color w:val="000000" w:themeColor="text1"/>
          <w:sz w:val="24"/>
          <w:szCs w:val="24"/>
        </w:rPr>
        <w:t>造价师</w:t>
      </w:r>
      <w:r>
        <w:rPr>
          <w:rFonts w:hint="eastAsia" w:ascii="宋体" w:hAnsi="宋体"/>
          <w:bCs/>
          <w:color w:val="000000"/>
          <w:sz w:val="24"/>
          <w:szCs w:val="24"/>
        </w:rPr>
        <w:t>等相应专业管理人员，其中安全员还应具备安全生产考核合格证书（C证），项目技术负责人必须具有建筑工程相关专业中级工程师及以上职称或注册建造师执业资格；提供近6个月所在单位为其缴纳的社保部门出具的社保记录证明及有效的劳动合同。</w:t>
      </w:r>
    </w:p>
    <w:p>
      <w:pPr>
        <w:adjustRightInd w:val="0"/>
        <w:snapToGrid w:val="0"/>
        <w:spacing w:line="340" w:lineRule="exact"/>
        <w:ind w:firstLine="480" w:firstLineChars="200"/>
        <w:rPr>
          <w:rFonts w:ascii="宋体" w:hAnsi="宋体"/>
          <w:bCs/>
          <w:color w:val="000000"/>
          <w:sz w:val="24"/>
          <w:szCs w:val="24"/>
        </w:rPr>
      </w:pPr>
      <w:r>
        <w:rPr>
          <w:rFonts w:hint="eastAsia" w:ascii="宋体" w:hAnsi="宋体"/>
          <w:bCs/>
          <w:color w:val="000000"/>
          <w:sz w:val="24"/>
          <w:szCs w:val="24"/>
        </w:rPr>
        <w:t>3.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p>
    <w:p>
      <w:pPr>
        <w:adjustRightInd w:val="0"/>
        <w:snapToGrid w:val="0"/>
        <w:spacing w:line="340" w:lineRule="exact"/>
        <w:ind w:firstLine="480" w:firstLineChars="200"/>
        <w:outlineLvl w:val="0"/>
        <w:rPr>
          <w:rFonts w:ascii="宋体" w:hAnsi="宋体"/>
          <w:bCs/>
          <w:color w:val="000000"/>
          <w:sz w:val="24"/>
          <w:szCs w:val="24"/>
        </w:rPr>
      </w:pPr>
      <w:r>
        <w:rPr>
          <w:rFonts w:ascii="宋体" w:hAnsi="宋体"/>
          <w:bCs/>
          <w:color w:val="000000"/>
          <w:sz w:val="24"/>
          <w:szCs w:val="24"/>
        </w:rPr>
        <w:t>六、是否专门面向中小企业、监狱企业、残疾人福利性单位：否。</w:t>
      </w:r>
    </w:p>
    <w:p>
      <w:pPr>
        <w:adjustRightInd w:val="0"/>
        <w:snapToGrid w:val="0"/>
        <w:spacing w:line="340" w:lineRule="exact"/>
        <w:ind w:firstLine="480" w:firstLineChars="200"/>
        <w:outlineLvl w:val="0"/>
        <w:rPr>
          <w:rFonts w:ascii="宋体" w:hAnsi="宋体"/>
          <w:bCs/>
          <w:color w:val="000000"/>
          <w:sz w:val="24"/>
          <w:szCs w:val="24"/>
        </w:rPr>
      </w:pPr>
      <w:r>
        <w:rPr>
          <w:rFonts w:ascii="宋体" w:hAnsi="宋体"/>
          <w:bCs/>
          <w:color w:val="000000"/>
          <w:sz w:val="24"/>
          <w:szCs w:val="24"/>
        </w:rPr>
        <w:t>七、竞争性磋商文件的获得</w:t>
      </w:r>
    </w:p>
    <w:p>
      <w:pPr>
        <w:adjustRightInd w:val="0"/>
        <w:snapToGrid w:val="0"/>
        <w:spacing w:line="340" w:lineRule="exact"/>
        <w:ind w:firstLine="480"/>
        <w:rPr>
          <w:rFonts w:ascii="宋体" w:hAnsi="宋体"/>
          <w:bCs/>
          <w:color w:val="000000" w:themeColor="text1"/>
          <w:sz w:val="24"/>
          <w:szCs w:val="24"/>
        </w:rPr>
      </w:pPr>
      <w:r>
        <w:rPr>
          <w:rFonts w:ascii="宋体" w:hAnsi="宋体"/>
          <w:bCs/>
          <w:color w:val="000000"/>
          <w:sz w:val="24"/>
          <w:szCs w:val="24"/>
        </w:rPr>
        <w:t>（一）领取时间：</w:t>
      </w:r>
      <w:r>
        <w:rPr>
          <w:rFonts w:hint="eastAsia" w:ascii="宋体" w:hAnsi="宋体"/>
          <w:bCs/>
          <w:color w:val="FF0000"/>
          <w:sz w:val="24"/>
          <w:szCs w:val="24"/>
        </w:rPr>
        <w:t>2021年</w:t>
      </w:r>
      <w:r>
        <w:rPr>
          <w:rFonts w:hint="eastAsia" w:ascii="宋体" w:hAnsi="宋体"/>
          <w:bCs/>
          <w:color w:val="FF0000"/>
          <w:sz w:val="24"/>
          <w:szCs w:val="24"/>
          <w:lang w:val="en-US" w:eastAsia="zh-CN"/>
        </w:rPr>
        <w:t>4</w:t>
      </w:r>
      <w:r>
        <w:rPr>
          <w:rFonts w:ascii="宋体" w:hAnsi="宋体"/>
          <w:bCs/>
          <w:color w:val="FF0000"/>
          <w:sz w:val="24"/>
          <w:szCs w:val="24"/>
        </w:rPr>
        <w:t>月</w:t>
      </w:r>
      <w:r>
        <w:rPr>
          <w:rFonts w:hint="eastAsia" w:ascii="宋体" w:hAnsi="宋体"/>
          <w:bCs/>
          <w:color w:val="FF0000"/>
          <w:sz w:val="24"/>
          <w:szCs w:val="24"/>
          <w:lang w:val="en-US" w:eastAsia="zh-CN"/>
        </w:rPr>
        <w:t>28</w:t>
      </w:r>
      <w:r>
        <w:rPr>
          <w:rFonts w:ascii="宋体" w:hAnsi="宋体"/>
          <w:bCs/>
          <w:color w:val="FF0000"/>
          <w:sz w:val="24"/>
          <w:szCs w:val="24"/>
        </w:rPr>
        <w:t>日起至</w:t>
      </w:r>
      <w:r>
        <w:rPr>
          <w:rFonts w:hint="eastAsia" w:ascii="宋体" w:hAnsi="宋体"/>
          <w:bCs/>
          <w:color w:val="FF0000"/>
          <w:sz w:val="24"/>
          <w:szCs w:val="24"/>
          <w:lang w:val="en-US" w:eastAsia="zh-CN"/>
        </w:rPr>
        <w:t>5</w:t>
      </w:r>
      <w:r>
        <w:rPr>
          <w:rFonts w:ascii="宋体" w:hAnsi="宋体"/>
          <w:bCs/>
          <w:color w:val="FF0000"/>
          <w:sz w:val="24"/>
          <w:szCs w:val="24"/>
        </w:rPr>
        <w:t>月</w:t>
      </w:r>
      <w:r>
        <w:rPr>
          <w:rFonts w:hint="eastAsia" w:ascii="宋体" w:hAnsi="宋体"/>
          <w:bCs/>
          <w:color w:val="FF0000"/>
          <w:sz w:val="24"/>
          <w:szCs w:val="24"/>
          <w:lang w:val="en-US" w:eastAsia="zh-CN"/>
        </w:rPr>
        <w:t>8</w:t>
      </w:r>
      <w:r>
        <w:rPr>
          <w:rFonts w:ascii="宋体" w:hAnsi="宋体"/>
          <w:bCs/>
          <w:color w:val="FF0000"/>
          <w:sz w:val="24"/>
          <w:szCs w:val="24"/>
        </w:rPr>
        <w:t>日</w:t>
      </w:r>
      <w:r>
        <w:rPr>
          <w:rFonts w:hint="eastAsia" w:ascii="宋体" w:hAnsi="宋体"/>
          <w:bCs/>
          <w:color w:val="000000" w:themeColor="text1"/>
          <w:sz w:val="24"/>
          <w:szCs w:val="24"/>
        </w:rPr>
        <w:t>17</w:t>
      </w:r>
      <w:r>
        <w:rPr>
          <w:rFonts w:ascii="宋体" w:hAnsi="宋体"/>
          <w:bCs/>
          <w:color w:val="000000" w:themeColor="text1"/>
          <w:sz w:val="24"/>
          <w:szCs w:val="24"/>
        </w:rPr>
        <w:t>时</w:t>
      </w:r>
      <w:r>
        <w:rPr>
          <w:rFonts w:hint="eastAsia" w:ascii="宋体" w:hAnsi="宋体"/>
          <w:bCs/>
          <w:color w:val="000000" w:themeColor="text1"/>
          <w:sz w:val="24"/>
          <w:szCs w:val="24"/>
        </w:rPr>
        <w:t>30分</w:t>
      </w:r>
      <w:r>
        <w:rPr>
          <w:rFonts w:ascii="宋体" w:hAnsi="宋体"/>
          <w:bCs/>
          <w:color w:val="000000" w:themeColor="text1"/>
          <w:sz w:val="24"/>
          <w:szCs w:val="24"/>
        </w:rPr>
        <w:t>止（工作</w:t>
      </w:r>
      <w:r>
        <w:rPr>
          <w:rFonts w:hint="eastAsia" w:ascii="宋体" w:hAnsi="宋体"/>
          <w:bCs/>
          <w:color w:val="000000" w:themeColor="text1"/>
          <w:sz w:val="24"/>
          <w:szCs w:val="24"/>
        </w:rPr>
        <w:t>时</w:t>
      </w:r>
      <w:r>
        <w:rPr>
          <w:rFonts w:ascii="宋体" w:hAnsi="宋体"/>
          <w:bCs/>
          <w:color w:val="000000" w:themeColor="text1"/>
          <w:sz w:val="24"/>
          <w:szCs w:val="24"/>
        </w:rPr>
        <w:t>间）。</w:t>
      </w:r>
    </w:p>
    <w:p>
      <w:pPr>
        <w:adjustRightInd w:val="0"/>
        <w:snapToGrid w:val="0"/>
        <w:spacing w:line="340" w:lineRule="exact"/>
        <w:ind w:firstLine="480" w:firstLineChars="200"/>
        <w:rPr>
          <w:rFonts w:ascii="宋体" w:hAnsi="宋体"/>
          <w:bCs/>
          <w:color w:val="FF0000"/>
          <w:sz w:val="24"/>
          <w:szCs w:val="24"/>
        </w:rPr>
      </w:pPr>
      <w:r>
        <w:rPr>
          <w:rFonts w:ascii="宋体" w:hAnsi="宋体"/>
          <w:bCs/>
          <w:color w:val="000000"/>
          <w:sz w:val="24"/>
          <w:szCs w:val="24"/>
        </w:rPr>
        <w:t>（二）领取方式：</w:t>
      </w:r>
      <w:r>
        <w:rPr>
          <w:rFonts w:hint="eastAsia" w:ascii="宋体" w:hAnsi="宋体"/>
          <w:bCs/>
          <w:color w:val="000000"/>
          <w:sz w:val="24"/>
          <w:szCs w:val="24"/>
        </w:rPr>
        <w:t>采购代理公司按磋商小组征集并确定好的供应商发送电子邮件通知其合格，并邀请其前往采购代理公司领取纸质采购文件。本采购文件</w:t>
      </w:r>
      <w:r>
        <w:rPr>
          <w:rFonts w:hint="eastAsia" w:ascii="宋体" w:hAnsi="宋体"/>
          <w:bCs/>
          <w:color w:val="FF0000"/>
          <w:sz w:val="24"/>
          <w:szCs w:val="24"/>
        </w:rPr>
        <w:t>300元/套。</w:t>
      </w:r>
      <w:r>
        <w:rPr>
          <w:rFonts w:ascii="宋体" w:hAnsi="宋体"/>
          <w:bCs/>
          <w:color w:val="FF0000"/>
          <w:sz w:val="24"/>
          <w:szCs w:val="24"/>
        </w:rPr>
        <w:t xml:space="preserve"> </w:t>
      </w:r>
    </w:p>
    <w:p>
      <w:pPr>
        <w:adjustRightInd w:val="0"/>
        <w:snapToGrid w:val="0"/>
        <w:spacing w:line="340" w:lineRule="exact"/>
        <w:ind w:firstLine="480"/>
        <w:rPr>
          <w:rFonts w:ascii="宋体" w:hAnsi="宋体"/>
          <w:bCs/>
          <w:color w:val="000000"/>
          <w:sz w:val="24"/>
          <w:szCs w:val="24"/>
        </w:rPr>
      </w:pPr>
      <w:r>
        <w:rPr>
          <w:rFonts w:hint="eastAsia" w:ascii="宋体" w:hAnsi="宋体"/>
          <w:bCs/>
          <w:color w:val="000000"/>
          <w:sz w:val="24"/>
          <w:szCs w:val="24"/>
        </w:rPr>
        <w:t>八</w:t>
      </w:r>
      <w:r>
        <w:rPr>
          <w:rFonts w:ascii="宋体" w:hAnsi="宋体"/>
          <w:bCs/>
          <w:color w:val="000000"/>
          <w:sz w:val="24"/>
          <w:szCs w:val="24"/>
        </w:rPr>
        <w:t>、递交响应文件截止时间</w:t>
      </w:r>
      <w:r>
        <w:rPr>
          <w:rFonts w:hint="eastAsia" w:ascii="宋体" w:hAnsi="宋体"/>
          <w:bCs/>
          <w:color w:val="000000"/>
          <w:sz w:val="24"/>
          <w:szCs w:val="24"/>
        </w:rPr>
        <w:t>、</w:t>
      </w:r>
      <w:r>
        <w:rPr>
          <w:rFonts w:ascii="宋体" w:hAnsi="宋体"/>
          <w:bCs/>
          <w:color w:val="000000"/>
          <w:sz w:val="24"/>
          <w:szCs w:val="24"/>
        </w:rPr>
        <w:t>磋商时间</w:t>
      </w:r>
      <w:r>
        <w:rPr>
          <w:rFonts w:hint="eastAsia" w:ascii="宋体" w:hAnsi="宋体"/>
          <w:bCs/>
          <w:color w:val="000000"/>
          <w:sz w:val="24"/>
          <w:szCs w:val="24"/>
        </w:rPr>
        <w:t>和磋商地点</w:t>
      </w:r>
    </w:p>
    <w:p>
      <w:pPr>
        <w:adjustRightInd w:val="0"/>
        <w:snapToGrid w:val="0"/>
        <w:spacing w:line="340" w:lineRule="exact"/>
        <w:ind w:firstLine="480" w:firstLineChars="200"/>
        <w:outlineLvl w:val="0"/>
        <w:rPr>
          <w:rFonts w:ascii="宋体" w:hAnsi="宋体"/>
          <w:bCs/>
          <w:color w:val="000000" w:themeColor="text1"/>
          <w:sz w:val="24"/>
          <w:szCs w:val="24"/>
        </w:rPr>
      </w:pPr>
      <w:r>
        <w:rPr>
          <w:rFonts w:ascii="宋体" w:hAnsi="宋体"/>
          <w:bCs/>
          <w:color w:val="000000"/>
          <w:sz w:val="24"/>
          <w:szCs w:val="24"/>
        </w:rPr>
        <w:t>递交响应文件截止时间：</w:t>
      </w:r>
      <w:r>
        <w:rPr>
          <w:rFonts w:hint="eastAsia" w:ascii="宋体" w:hAnsi="宋体"/>
          <w:bCs/>
          <w:color w:val="FF0000"/>
          <w:sz w:val="24"/>
          <w:szCs w:val="24"/>
        </w:rPr>
        <w:t>2021年</w:t>
      </w:r>
      <w:r>
        <w:rPr>
          <w:rFonts w:hint="eastAsia" w:ascii="宋体" w:hAnsi="宋体"/>
          <w:bCs/>
          <w:color w:val="FF0000"/>
          <w:sz w:val="24"/>
          <w:szCs w:val="24"/>
          <w:lang w:val="en-US" w:eastAsia="zh-CN"/>
        </w:rPr>
        <w:t>5</w:t>
      </w:r>
      <w:r>
        <w:rPr>
          <w:rFonts w:ascii="宋体" w:hAnsi="宋体"/>
          <w:bCs/>
          <w:color w:val="FF0000"/>
          <w:sz w:val="24"/>
          <w:szCs w:val="24"/>
        </w:rPr>
        <w:t>月</w:t>
      </w:r>
      <w:r>
        <w:rPr>
          <w:rFonts w:hint="eastAsia" w:ascii="宋体" w:hAnsi="宋体"/>
          <w:bCs/>
          <w:color w:val="FF0000"/>
          <w:sz w:val="24"/>
          <w:szCs w:val="24"/>
          <w:lang w:val="en-US" w:eastAsia="zh-CN"/>
        </w:rPr>
        <w:t>13</w:t>
      </w:r>
      <w:r>
        <w:rPr>
          <w:rFonts w:ascii="宋体" w:hAnsi="宋体"/>
          <w:bCs/>
          <w:color w:val="FF0000"/>
          <w:sz w:val="24"/>
          <w:szCs w:val="24"/>
        </w:rPr>
        <w:t>日</w:t>
      </w:r>
      <w:r>
        <w:rPr>
          <w:rFonts w:hint="eastAsia" w:ascii="宋体" w:hAnsi="宋体"/>
          <w:bCs/>
          <w:color w:val="FF0000"/>
          <w:sz w:val="24"/>
          <w:szCs w:val="24"/>
          <w:lang w:val="en-US" w:eastAsia="zh-CN"/>
        </w:rPr>
        <w:t>15</w:t>
      </w:r>
      <w:r>
        <w:rPr>
          <w:rFonts w:ascii="宋体" w:hAnsi="宋体"/>
          <w:bCs/>
          <w:color w:val="FF0000"/>
          <w:sz w:val="24"/>
          <w:szCs w:val="24"/>
        </w:rPr>
        <w:t>:</w:t>
      </w:r>
      <w:r>
        <w:rPr>
          <w:rFonts w:hint="eastAsia" w:ascii="宋体" w:hAnsi="宋体"/>
          <w:bCs/>
          <w:color w:val="FF0000"/>
          <w:sz w:val="24"/>
          <w:szCs w:val="24"/>
          <w:lang w:val="en-US" w:eastAsia="zh-CN"/>
        </w:rPr>
        <w:t>00</w:t>
      </w:r>
      <w:r>
        <w:rPr>
          <w:rFonts w:ascii="宋体" w:hAnsi="宋体"/>
          <w:bCs/>
          <w:color w:val="FF0000"/>
          <w:sz w:val="24"/>
          <w:szCs w:val="24"/>
        </w:rPr>
        <w:t>时整（</w:t>
      </w:r>
      <w:r>
        <w:rPr>
          <w:rFonts w:hint="eastAsia" w:ascii="宋体" w:hAnsi="宋体"/>
          <w:bCs/>
          <w:color w:val="FF0000"/>
          <w:sz w:val="24"/>
          <w:szCs w:val="24"/>
          <w:lang w:val="en-US" w:eastAsia="zh-CN"/>
        </w:rPr>
        <w:t>14</w:t>
      </w:r>
      <w:r>
        <w:rPr>
          <w:rFonts w:ascii="宋体" w:hAnsi="宋体"/>
          <w:bCs/>
          <w:color w:val="FF0000"/>
          <w:sz w:val="24"/>
          <w:szCs w:val="24"/>
        </w:rPr>
        <w:t>时</w:t>
      </w:r>
      <w:r>
        <w:rPr>
          <w:rFonts w:hint="eastAsia" w:ascii="宋体" w:hAnsi="宋体"/>
          <w:bCs/>
          <w:color w:val="FF0000"/>
          <w:sz w:val="24"/>
          <w:szCs w:val="24"/>
          <w:lang w:val="en-US" w:eastAsia="zh-CN"/>
        </w:rPr>
        <w:t>30</w:t>
      </w:r>
      <w:r>
        <w:rPr>
          <w:rFonts w:hint="eastAsia" w:ascii="宋体" w:hAnsi="宋体"/>
          <w:bCs/>
          <w:color w:val="FF0000"/>
          <w:sz w:val="24"/>
          <w:szCs w:val="24"/>
        </w:rPr>
        <w:t>分</w:t>
      </w:r>
      <w:r>
        <w:rPr>
          <w:rFonts w:ascii="宋体" w:hAnsi="宋体"/>
          <w:bCs/>
          <w:color w:val="000000" w:themeColor="text1"/>
          <w:sz w:val="24"/>
          <w:szCs w:val="24"/>
        </w:rPr>
        <w:t>开始接受响应文件）。</w:t>
      </w:r>
    </w:p>
    <w:p>
      <w:pPr>
        <w:adjustRightInd w:val="0"/>
        <w:snapToGrid w:val="0"/>
        <w:spacing w:line="340" w:lineRule="exact"/>
        <w:ind w:firstLine="480" w:firstLineChars="200"/>
        <w:outlineLvl w:val="0"/>
        <w:rPr>
          <w:rFonts w:ascii="宋体" w:hAnsi="宋体"/>
          <w:bCs/>
          <w:color w:val="000000"/>
          <w:sz w:val="24"/>
          <w:szCs w:val="24"/>
        </w:rPr>
      </w:pPr>
      <w:r>
        <w:rPr>
          <w:rFonts w:ascii="宋体" w:hAnsi="宋体"/>
          <w:bCs/>
          <w:color w:val="000000" w:themeColor="text1"/>
          <w:sz w:val="24"/>
          <w:szCs w:val="24"/>
        </w:rPr>
        <w:t>递交响应文</w:t>
      </w:r>
      <w:r>
        <w:rPr>
          <w:rFonts w:ascii="宋体" w:hAnsi="宋体"/>
          <w:bCs/>
          <w:color w:val="000000"/>
          <w:sz w:val="24"/>
          <w:szCs w:val="24"/>
        </w:rPr>
        <w:t>件截止时间即为磋商时间，逾期送达的响应文件概不接受。</w:t>
      </w:r>
    </w:p>
    <w:p>
      <w:pPr>
        <w:widowControl/>
        <w:adjustRightInd w:val="0"/>
        <w:snapToGrid w:val="0"/>
        <w:spacing w:line="340" w:lineRule="exact"/>
        <w:ind w:firstLine="480" w:firstLineChars="200"/>
        <w:textAlignment w:val="baseline"/>
        <w:rPr>
          <w:rFonts w:ascii="宋体" w:hAnsi="宋体"/>
          <w:bCs/>
          <w:color w:val="000000"/>
          <w:sz w:val="24"/>
          <w:szCs w:val="24"/>
        </w:rPr>
      </w:pPr>
      <w:r>
        <w:rPr>
          <w:rFonts w:hint="eastAsia" w:ascii="宋体" w:hAnsi="宋体"/>
          <w:bCs/>
          <w:color w:val="000000"/>
          <w:sz w:val="24"/>
          <w:szCs w:val="24"/>
        </w:rPr>
        <w:t>磋商</w:t>
      </w:r>
      <w:r>
        <w:rPr>
          <w:rFonts w:ascii="宋体" w:hAnsi="宋体"/>
          <w:bCs/>
          <w:color w:val="000000"/>
          <w:sz w:val="24"/>
          <w:szCs w:val="24"/>
        </w:rPr>
        <w:t>响应文件送达地点：</w:t>
      </w:r>
      <w:r>
        <w:rPr>
          <w:rFonts w:hint="eastAsia" w:ascii="宋体" w:hAnsi="宋体"/>
          <w:bCs/>
          <w:color w:val="000000" w:themeColor="text1"/>
          <w:sz w:val="24"/>
          <w:szCs w:val="24"/>
        </w:rPr>
        <w:t>阳新县公共资源交易中心</w:t>
      </w:r>
      <w:r>
        <w:rPr>
          <w:rFonts w:hint="eastAsia" w:ascii="宋体" w:hAnsi="宋体"/>
          <w:bCs/>
          <w:color w:val="FF0000"/>
          <w:sz w:val="24"/>
          <w:szCs w:val="24"/>
          <w:lang w:eastAsia="zh-CN"/>
        </w:rPr>
        <w:t>一</w:t>
      </w:r>
      <w:r>
        <w:rPr>
          <w:rFonts w:hint="eastAsia" w:ascii="宋体" w:hAnsi="宋体"/>
          <w:bCs/>
          <w:color w:val="000000" w:themeColor="text1"/>
          <w:sz w:val="24"/>
          <w:szCs w:val="24"/>
        </w:rPr>
        <w:t>楼开标大厅</w:t>
      </w:r>
      <w:r>
        <w:rPr>
          <w:rFonts w:hint="eastAsia" w:ascii="宋体" w:hAnsi="宋体"/>
          <w:bCs/>
          <w:color w:val="000000"/>
          <w:sz w:val="24"/>
          <w:szCs w:val="24"/>
        </w:rPr>
        <w:t>（阳新大道熊家垴安置小区东侧）</w:t>
      </w:r>
    </w:p>
    <w:p>
      <w:pPr>
        <w:widowControl/>
        <w:adjustRightInd w:val="0"/>
        <w:snapToGrid w:val="0"/>
        <w:spacing w:line="340" w:lineRule="exact"/>
        <w:ind w:firstLine="480" w:firstLineChars="200"/>
        <w:textAlignment w:val="baseline"/>
        <w:rPr>
          <w:rFonts w:ascii="宋体" w:hAnsi="宋体"/>
          <w:bCs/>
          <w:color w:val="000000"/>
          <w:sz w:val="24"/>
          <w:szCs w:val="24"/>
        </w:rPr>
      </w:pPr>
      <w:r>
        <w:rPr>
          <w:rFonts w:hint="eastAsia" w:ascii="宋体" w:hAnsi="宋体"/>
          <w:bCs/>
          <w:color w:val="000000"/>
          <w:sz w:val="24"/>
          <w:szCs w:val="24"/>
        </w:rPr>
        <w:t>九</w:t>
      </w:r>
      <w:r>
        <w:rPr>
          <w:rFonts w:ascii="宋体" w:hAnsi="宋体"/>
          <w:bCs/>
          <w:color w:val="000000"/>
          <w:sz w:val="24"/>
          <w:szCs w:val="24"/>
        </w:rPr>
        <w:t>、</w:t>
      </w:r>
      <w:r>
        <w:rPr>
          <w:rFonts w:hint="eastAsia" w:ascii="宋体" w:hAnsi="宋体"/>
          <w:bCs/>
          <w:color w:val="000000"/>
          <w:sz w:val="24"/>
          <w:szCs w:val="24"/>
        </w:rPr>
        <w:t>届时请参加磋商的授权代表携带有效身份证、法人身份证明书或法人授权委托书（原件）出席磋商会并参加磋商，否则磋商小组将拒绝供应商参加磋商。</w:t>
      </w:r>
    </w:p>
    <w:p>
      <w:pPr>
        <w:adjustRightInd w:val="0"/>
        <w:snapToGrid w:val="0"/>
        <w:spacing w:line="340" w:lineRule="exact"/>
        <w:ind w:firstLine="480"/>
        <w:rPr>
          <w:rFonts w:ascii="宋体" w:hAnsi="宋体"/>
          <w:bCs/>
          <w:color w:val="000000"/>
          <w:sz w:val="24"/>
          <w:szCs w:val="24"/>
        </w:rPr>
      </w:pPr>
      <w:r>
        <w:rPr>
          <w:rFonts w:hint="eastAsia" w:ascii="宋体" w:hAnsi="宋体"/>
          <w:bCs/>
          <w:color w:val="000000"/>
          <w:sz w:val="24"/>
          <w:szCs w:val="24"/>
        </w:rPr>
        <w:t>十</w:t>
      </w:r>
      <w:r>
        <w:rPr>
          <w:rFonts w:ascii="宋体" w:hAnsi="宋体"/>
          <w:bCs/>
          <w:color w:val="000000"/>
          <w:sz w:val="24"/>
          <w:szCs w:val="24"/>
        </w:rPr>
        <w:t>、询问和质疑</w:t>
      </w:r>
    </w:p>
    <w:p>
      <w:pPr>
        <w:adjustRightInd w:val="0"/>
        <w:snapToGrid w:val="0"/>
        <w:spacing w:line="340" w:lineRule="exact"/>
        <w:ind w:firstLine="480"/>
        <w:rPr>
          <w:rFonts w:ascii="宋体" w:hAnsi="宋体"/>
          <w:bCs/>
          <w:color w:val="000000"/>
          <w:sz w:val="24"/>
          <w:szCs w:val="24"/>
        </w:rPr>
      </w:pPr>
      <w:r>
        <w:rPr>
          <w:rFonts w:ascii="宋体" w:hAnsi="宋体"/>
          <w:bCs/>
          <w:color w:val="000000"/>
          <w:sz w:val="24"/>
          <w:szCs w:val="24"/>
        </w:rPr>
        <w:t>相关供应商对磋商文件、磋商过程和成交结果有异议的，可在知道或者应知其权益受到损害之日起7个工作日内，向</w:t>
      </w:r>
      <w:r>
        <w:rPr>
          <w:rFonts w:hint="eastAsia" w:ascii="宋体" w:hAnsi="宋体"/>
          <w:bCs/>
          <w:color w:val="000000"/>
          <w:sz w:val="24"/>
          <w:szCs w:val="24"/>
        </w:rPr>
        <w:t>采购人、采购代理公司</w:t>
      </w:r>
      <w:r>
        <w:rPr>
          <w:rFonts w:ascii="宋体" w:hAnsi="宋体"/>
          <w:bCs/>
          <w:color w:val="000000"/>
          <w:sz w:val="24"/>
          <w:szCs w:val="24"/>
        </w:rPr>
        <w:t>提出询问和质疑。质疑时请提交书面质疑函一份（法人或负责人）代表签字、加盖单位公章，并附相关证据材料。</w:t>
      </w:r>
    </w:p>
    <w:p>
      <w:pPr>
        <w:pStyle w:val="12"/>
        <w:spacing w:line="340" w:lineRule="exact"/>
        <w:ind w:firstLine="480"/>
        <w:rPr>
          <w:rFonts w:cstheme="minorBidi"/>
          <w:bCs/>
          <w:color w:val="000000"/>
          <w:kern w:val="2"/>
          <w:sz w:val="24"/>
          <w:szCs w:val="24"/>
        </w:rPr>
      </w:pPr>
      <w:r>
        <w:rPr>
          <w:rFonts w:cstheme="minorBidi"/>
          <w:bCs/>
          <w:color w:val="000000"/>
          <w:kern w:val="2"/>
          <w:sz w:val="24"/>
          <w:szCs w:val="24"/>
        </w:rPr>
        <w:t>十一、联系方式</w:t>
      </w:r>
    </w:p>
    <w:p>
      <w:pPr>
        <w:pStyle w:val="12"/>
        <w:spacing w:line="340" w:lineRule="exact"/>
        <w:ind w:firstLine="480"/>
        <w:rPr>
          <w:rFonts w:cstheme="minorBidi"/>
          <w:bCs/>
          <w:color w:val="000000"/>
          <w:kern w:val="2"/>
          <w:sz w:val="24"/>
          <w:szCs w:val="24"/>
        </w:rPr>
      </w:pPr>
      <w:r>
        <w:rPr>
          <w:rFonts w:hint="eastAsia" w:cstheme="minorBidi"/>
          <w:bCs/>
          <w:color w:val="000000"/>
          <w:kern w:val="2"/>
          <w:sz w:val="24"/>
          <w:szCs w:val="24"/>
        </w:rPr>
        <w:t>1.采购人信息</w:t>
      </w:r>
    </w:p>
    <w:p>
      <w:pPr>
        <w:pStyle w:val="12"/>
        <w:spacing w:line="340" w:lineRule="exact"/>
        <w:ind w:firstLine="480"/>
        <w:rPr>
          <w:rFonts w:cstheme="minorBidi"/>
          <w:bCs/>
          <w:color w:val="000000"/>
          <w:kern w:val="2"/>
          <w:sz w:val="24"/>
          <w:szCs w:val="24"/>
        </w:rPr>
      </w:pPr>
      <w:r>
        <w:rPr>
          <w:rFonts w:hint="eastAsia" w:cstheme="minorBidi"/>
          <w:bCs/>
          <w:color w:val="000000"/>
          <w:kern w:val="2"/>
          <w:sz w:val="24"/>
          <w:szCs w:val="24"/>
        </w:rPr>
        <w:t>名  称：</w:t>
      </w:r>
      <w:r>
        <w:rPr>
          <w:rFonts w:hint="eastAsia"/>
          <w:sz w:val="24"/>
          <w:szCs w:val="24"/>
          <w:shd w:val="clear" w:color="auto" w:fill="FFFFFF"/>
        </w:rPr>
        <w:t>阳新县富池镇人民政府</w:t>
      </w:r>
    </w:p>
    <w:p>
      <w:pPr>
        <w:pStyle w:val="12"/>
        <w:spacing w:line="340" w:lineRule="exact"/>
        <w:ind w:firstLine="480"/>
        <w:rPr>
          <w:rFonts w:cstheme="minorBidi"/>
          <w:bCs/>
          <w:color w:val="000000"/>
          <w:kern w:val="2"/>
          <w:sz w:val="24"/>
          <w:szCs w:val="24"/>
        </w:rPr>
      </w:pPr>
      <w:r>
        <w:rPr>
          <w:rFonts w:hint="eastAsia" w:cstheme="minorBidi"/>
          <w:bCs/>
          <w:color w:val="000000"/>
          <w:kern w:val="2"/>
          <w:sz w:val="24"/>
          <w:szCs w:val="24"/>
        </w:rPr>
        <w:t>地  址：阳新县富池镇</w:t>
      </w:r>
    </w:p>
    <w:p>
      <w:pPr>
        <w:pStyle w:val="12"/>
        <w:spacing w:line="360" w:lineRule="exact"/>
        <w:ind w:firstLine="480" w:firstLineChars="200"/>
        <w:rPr>
          <w:sz w:val="24"/>
          <w:szCs w:val="24"/>
          <w:shd w:val="clear" w:color="auto" w:fill="FFFFFF"/>
        </w:rPr>
      </w:pPr>
      <w:r>
        <w:rPr>
          <w:rFonts w:hint="eastAsia" w:cstheme="minorBidi"/>
          <w:bCs/>
          <w:color w:val="000000"/>
          <w:kern w:val="2"/>
          <w:sz w:val="24"/>
          <w:szCs w:val="24"/>
        </w:rPr>
        <w:t xml:space="preserve">联系方式：阮克坚   </w:t>
      </w:r>
      <w:r>
        <w:rPr>
          <w:rFonts w:hint="eastAsia"/>
          <w:sz w:val="24"/>
          <w:szCs w:val="24"/>
          <w:shd w:val="clear" w:color="auto" w:fill="FFFFFF"/>
        </w:rPr>
        <w:t>7531110</w:t>
      </w:r>
    </w:p>
    <w:p>
      <w:pPr>
        <w:pStyle w:val="12"/>
        <w:spacing w:line="340" w:lineRule="exact"/>
        <w:ind w:firstLine="480"/>
        <w:rPr>
          <w:rFonts w:cstheme="minorBidi"/>
          <w:bCs/>
          <w:color w:val="000000"/>
          <w:kern w:val="2"/>
          <w:sz w:val="24"/>
          <w:szCs w:val="24"/>
        </w:rPr>
      </w:pPr>
      <w:r>
        <w:rPr>
          <w:rFonts w:hint="eastAsia" w:cstheme="minorBidi"/>
          <w:bCs/>
          <w:color w:val="000000"/>
          <w:kern w:val="2"/>
          <w:sz w:val="24"/>
          <w:szCs w:val="24"/>
        </w:rPr>
        <w:t>2.采购代理机构信息</w:t>
      </w:r>
    </w:p>
    <w:p>
      <w:pPr>
        <w:pStyle w:val="12"/>
        <w:spacing w:line="340" w:lineRule="exact"/>
        <w:ind w:firstLine="480"/>
        <w:rPr>
          <w:rFonts w:cstheme="minorBidi"/>
          <w:bCs/>
          <w:color w:val="000000"/>
          <w:kern w:val="2"/>
          <w:sz w:val="24"/>
          <w:szCs w:val="24"/>
        </w:rPr>
      </w:pPr>
      <w:r>
        <w:rPr>
          <w:rFonts w:hint="eastAsia" w:cstheme="minorBidi"/>
          <w:bCs/>
          <w:color w:val="000000"/>
          <w:kern w:val="2"/>
          <w:sz w:val="24"/>
          <w:szCs w:val="24"/>
        </w:rPr>
        <w:t>名  称：鑫益瑞建设工程有限公司</w:t>
      </w:r>
    </w:p>
    <w:p>
      <w:pPr>
        <w:pStyle w:val="12"/>
        <w:spacing w:line="340" w:lineRule="exact"/>
        <w:ind w:firstLine="480" w:firstLineChars="200"/>
        <w:rPr>
          <w:sz w:val="24"/>
          <w:szCs w:val="24"/>
          <w:shd w:val="clear" w:color="auto" w:fill="FFFFFF"/>
        </w:rPr>
      </w:pPr>
      <w:r>
        <w:rPr>
          <w:rFonts w:hint="eastAsia" w:cstheme="minorBidi"/>
          <w:bCs/>
          <w:color w:val="000000"/>
          <w:kern w:val="2"/>
          <w:sz w:val="24"/>
          <w:szCs w:val="24"/>
        </w:rPr>
        <w:t>地   址：</w:t>
      </w:r>
      <w:r>
        <w:rPr>
          <w:rFonts w:hint="eastAsia" w:eastAsia="宋体"/>
          <w:sz w:val="24"/>
          <w:szCs w:val="24"/>
          <w:shd w:val="clear" w:color="auto" w:fill="FFFFFF"/>
        </w:rPr>
        <w:t>阳新县中医院家属楼301</w:t>
      </w:r>
    </w:p>
    <w:p>
      <w:pPr>
        <w:pStyle w:val="12"/>
        <w:spacing w:line="340" w:lineRule="exact"/>
        <w:ind w:firstLine="480"/>
        <w:rPr>
          <w:rFonts w:cstheme="minorBidi"/>
          <w:bCs/>
          <w:color w:val="000000"/>
          <w:kern w:val="2"/>
          <w:sz w:val="24"/>
          <w:szCs w:val="24"/>
        </w:rPr>
      </w:pPr>
      <w:r>
        <w:rPr>
          <w:rFonts w:hint="eastAsia" w:cstheme="minorBidi"/>
          <w:bCs/>
          <w:color w:val="000000"/>
          <w:kern w:val="2"/>
          <w:sz w:val="24"/>
          <w:szCs w:val="24"/>
        </w:rPr>
        <w:t>联系方式：</w:t>
      </w:r>
      <w:r>
        <w:rPr>
          <w:rFonts w:hint="eastAsia" w:eastAsia="宋体"/>
          <w:sz w:val="24"/>
          <w:szCs w:val="24"/>
          <w:shd w:val="clear" w:color="auto" w:fill="FFFFFF"/>
        </w:rPr>
        <w:t>17754479058</w:t>
      </w:r>
    </w:p>
    <w:p>
      <w:pPr>
        <w:pStyle w:val="12"/>
        <w:spacing w:line="340" w:lineRule="exact"/>
        <w:ind w:firstLine="480"/>
        <w:rPr>
          <w:rFonts w:cstheme="minorBidi"/>
          <w:bCs/>
          <w:color w:val="000000"/>
          <w:kern w:val="2"/>
          <w:sz w:val="24"/>
          <w:szCs w:val="24"/>
        </w:rPr>
      </w:pPr>
      <w:r>
        <w:rPr>
          <w:rFonts w:hint="eastAsia" w:cstheme="minorBidi"/>
          <w:bCs/>
          <w:color w:val="000000"/>
          <w:kern w:val="2"/>
          <w:sz w:val="24"/>
          <w:szCs w:val="24"/>
        </w:rPr>
        <w:t>3.项目联系方式</w:t>
      </w:r>
    </w:p>
    <w:p>
      <w:pPr>
        <w:pStyle w:val="12"/>
        <w:spacing w:line="340" w:lineRule="exact"/>
        <w:ind w:firstLine="480"/>
        <w:rPr>
          <w:rFonts w:cstheme="minorBidi"/>
          <w:bCs/>
          <w:color w:val="000000"/>
          <w:kern w:val="2"/>
          <w:sz w:val="24"/>
          <w:szCs w:val="24"/>
        </w:rPr>
      </w:pPr>
      <w:r>
        <w:rPr>
          <w:rFonts w:hint="eastAsia" w:cstheme="minorBidi"/>
          <w:bCs/>
          <w:color w:val="000000"/>
          <w:kern w:val="2"/>
          <w:sz w:val="24"/>
          <w:szCs w:val="24"/>
        </w:rPr>
        <w:t>项目联系人：</w:t>
      </w:r>
      <w:r>
        <w:rPr>
          <w:rFonts w:hint="eastAsia"/>
          <w:sz w:val="24"/>
          <w:szCs w:val="24"/>
          <w:shd w:val="clear" w:color="auto" w:fill="FFFFFF"/>
        </w:rPr>
        <w:t>钟丹丹</w:t>
      </w:r>
    </w:p>
    <w:p>
      <w:pPr>
        <w:pStyle w:val="12"/>
        <w:spacing w:line="340" w:lineRule="exact"/>
        <w:ind w:firstLine="480"/>
        <w:rPr>
          <w:rFonts w:cstheme="minorBidi"/>
          <w:bCs/>
          <w:color w:val="000000"/>
          <w:kern w:val="2"/>
          <w:sz w:val="24"/>
          <w:szCs w:val="24"/>
        </w:rPr>
      </w:pPr>
      <w:r>
        <w:rPr>
          <w:rFonts w:hint="eastAsia" w:cstheme="minorBidi"/>
          <w:bCs/>
          <w:color w:val="000000"/>
          <w:kern w:val="2"/>
          <w:sz w:val="24"/>
          <w:szCs w:val="24"/>
        </w:rPr>
        <w:t>电   话：</w:t>
      </w:r>
      <w:r>
        <w:rPr>
          <w:rFonts w:hint="eastAsia" w:eastAsia="宋体"/>
          <w:sz w:val="24"/>
          <w:szCs w:val="24"/>
          <w:shd w:val="clear" w:color="auto" w:fill="FFFFFF"/>
        </w:rPr>
        <w:t>17754479058</w:t>
      </w:r>
    </w:p>
    <w:p>
      <w:pPr>
        <w:pStyle w:val="12"/>
        <w:spacing w:line="360" w:lineRule="exact"/>
        <w:jc w:val="both"/>
        <w:rPr>
          <w:rFonts w:cstheme="minorBidi"/>
          <w:bCs/>
          <w:color w:val="000000"/>
          <w:kern w:val="2"/>
          <w:sz w:val="24"/>
          <w:szCs w:val="24"/>
        </w:rPr>
      </w:pPr>
    </w:p>
    <w:p>
      <w:pPr>
        <w:pStyle w:val="12"/>
        <w:spacing w:line="360" w:lineRule="exact"/>
        <w:ind w:firstLine="480"/>
        <w:jc w:val="right"/>
        <w:rPr>
          <w:rFonts w:cstheme="minorBidi"/>
          <w:bCs/>
          <w:color w:val="000000"/>
          <w:kern w:val="2"/>
          <w:sz w:val="24"/>
          <w:szCs w:val="24"/>
        </w:rPr>
      </w:pPr>
    </w:p>
    <w:p>
      <w:pPr>
        <w:pStyle w:val="12"/>
        <w:spacing w:line="360" w:lineRule="exact"/>
        <w:ind w:firstLine="480"/>
        <w:jc w:val="right"/>
        <w:rPr>
          <w:rFonts w:cstheme="minorBidi"/>
          <w:bCs/>
          <w:color w:val="000000"/>
          <w:kern w:val="2"/>
          <w:sz w:val="24"/>
          <w:szCs w:val="24"/>
        </w:rPr>
      </w:pPr>
      <w:r>
        <w:rPr>
          <w:rFonts w:hint="eastAsia" w:cstheme="minorBidi"/>
          <w:bCs/>
          <w:color w:val="000000"/>
          <w:kern w:val="2"/>
          <w:sz w:val="24"/>
          <w:szCs w:val="24"/>
        </w:rPr>
        <w:t> </w:t>
      </w:r>
      <w:r>
        <w:rPr>
          <w:rFonts w:hint="eastAsia" w:eastAsia="宋体"/>
          <w:sz w:val="24"/>
          <w:szCs w:val="24"/>
          <w:shd w:val="clear" w:color="auto" w:fill="FFFFFF"/>
        </w:rPr>
        <w:t>鑫益瑞建设工程有限公司</w:t>
      </w:r>
    </w:p>
    <w:p>
      <w:pPr>
        <w:pStyle w:val="12"/>
        <w:spacing w:line="360" w:lineRule="exact"/>
        <w:ind w:firstLine="480"/>
        <w:jc w:val="right"/>
        <w:rPr>
          <w:color w:val="000000" w:themeColor="text1"/>
          <w:sz w:val="24"/>
          <w:szCs w:val="24"/>
          <w:shd w:val="clear" w:color="auto" w:fill="FFFFFF"/>
        </w:rPr>
      </w:pPr>
      <w:r>
        <w:rPr>
          <w:rFonts w:hint="eastAsia"/>
          <w:sz w:val="24"/>
          <w:szCs w:val="24"/>
          <w:shd w:val="clear" w:color="auto" w:fill="FFFFFF"/>
        </w:rPr>
        <w:t xml:space="preserve">                   </w:t>
      </w:r>
      <w:r>
        <w:rPr>
          <w:rFonts w:hint="eastAsia"/>
          <w:color w:val="000000" w:themeColor="text1"/>
          <w:sz w:val="24"/>
          <w:szCs w:val="24"/>
          <w:shd w:val="clear" w:color="auto" w:fill="FFFFFF"/>
        </w:rPr>
        <w:t>2021年4月</w:t>
      </w:r>
      <w:r>
        <w:rPr>
          <w:rFonts w:hint="eastAsia"/>
          <w:color w:val="000000" w:themeColor="text1"/>
          <w:sz w:val="24"/>
          <w:szCs w:val="24"/>
          <w:shd w:val="clear" w:color="auto" w:fill="FFFFFF"/>
          <w:lang w:val="en-US" w:eastAsia="zh-CN"/>
        </w:rPr>
        <w:t>28</w:t>
      </w:r>
      <w:r>
        <w:rPr>
          <w:rFonts w:hint="eastAsia"/>
          <w:color w:val="000000" w:themeColor="text1"/>
          <w:sz w:val="24"/>
          <w:szCs w:val="24"/>
          <w:shd w:val="clear" w:color="auto" w:fill="FFFFFF"/>
        </w:rPr>
        <w:t>日</w:t>
      </w:r>
      <w:bookmarkEnd w:id="15"/>
    </w:p>
    <w:p>
      <w:pPr>
        <w:pStyle w:val="12"/>
        <w:spacing w:line="360" w:lineRule="exact"/>
        <w:ind w:firstLine="480"/>
        <w:jc w:val="right"/>
        <w:rPr>
          <w:color w:val="000000" w:themeColor="text1"/>
          <w:sz w:val="24"/>
          <w:szCs w:val="24"/>
          <w:shd w:val="clear" w:color="auto" w:fill="FFFFFF"/>
        </w:rPr>
      </w:pPr>
    </w:p>
    <w:p>
      <w:pPr>
        <w:pStyle w:val="12"/>
        <w:spacing w:line="360" w:lineRule="exact"/>
        <w:ind w:firstLine="480"/>
        <w:jc w:val="right"/>
        <w:rPr>
          <w:color w:val="000000" w:themeColor="text1"/>
          <w:sz w:val="24"/>
          <w:szCs w:val="24"/>
          <w:shd w:val="clear" w:color="auto" w:fill="FFFFFF"/>
        </w:rPr>
      </w:pPr>
    </w:p>
    <w:p>
      <w:pPr>
        <w:pStyle w:val="12"/>
        <w:spacing w:line="360" w:lineRule="exact"/>
        <w:ind w:firstLine="480"/>
        <w:jc w:val="right"/>
        <w:rPr>
          <w:color w:val="000000" w:themeColor="text1"/>
          <w:sz w:val="24"/>
          <w:szCs w:val="24"/>
          <w:shd w:val="clear" w:color="auto" w:fill="FFFFFF"/>
        </w:rPr>
      </w:pPr>
    </w:p>
    <w:p>
      <w:pPr>
        <w:pStyle w:val="12"/>
        <w:spacing w:line="360" w:lineRule="exact"/>
        <w:ind w:firstLine="480"/>
        <w:jc w:val="right"/>
        <w:rPr>
          <w:color w:val="000000" w:themeColor="text1"/>
          <w:sz w:val="24"/>
          <w:szCs w:val="24"/>
          <w:shd w:val="clear" w:color="auto" w:fill="FFFFFF"/>
        </w:rPr>
      </w:pPr>
    </w:p>
    <w:p>
      <w:pPr>
        <w:pStyle w:val="12"/>
        <w:spacing w:line="360" w:lineRule="exact"/>
        <w:ind w:firstLine="480"/>
        <w:jc w:val="right"/>
        <w:rPr>
          <w:color w:val="000000" w:themeColor="text1"/>
          <w:sz w:val="24"/>
          <w:szCs w:val="24"/>
          <w:shd w:val="clear" w:color="auto" w:fill="FFFFFF"/>
        </w:rPr>
      </w:pPr>
    </w:p>
    <w:p>
      <w:pPr>
        <w:pStyle w:val="12"/>
        <w:spacing w:line="360" w:lineRule="exact"/>
        <w:ind w:firstLine="480"/>
        <w:jc w:val="right"/>
        <w:rPr>
          <w:color w:val="000000" w:themeColor="text1"/>
          <w:sz w:val="24"/>
          <w:szCs w:val="24"/>
          <w:shd w:val="clear" w:color="auto" w:fill="FFFFFF"/>
        </w:rPr>
      </w:pPr>
    </w:p>
    <w:p>
      <w:pPr>
        <w:pStyle w:val="12"/>
        <w:spacing w:line="360" w:lineRule="exact"/>
        <w:ind w:firstLine="480"/>
        <w:jc w:val="right"/>
        <w:rPr>
          <w:color w:val="000000" w:themeColor="text1"/>
          <w:sz w:val="24"/>
          <w:szCs w:val="24"/>
          <w:shd w:val="clear" w:color="auto" w:fill="FFFFFF"/>
        </w:rPr>
      </w:pPr>
    </w:p>
    <w:p>
      <w:pPr>
        <w:pStyle w:val="12"/>
        <w:spacing w:line="360" w:lineRule="exact"/>
        <w:ind w:firstLine="480"/>
        <w:jc w:val="right"/>
        <w:rPr>
          <w:color w:val="000000" w:themeColor="text1"/>
          <w:sz w:val="24"/>
          <w:szCs w:val="24"/>
          <w:shd w:val="clear" w:color="auto" w:fill="FFFFFF"/>
        </w:rPr>
      </w:pPr>
    </w:p>
    <w:p>
      <w:pPr>
        <w:pStyle w:val="12"/>
        <w:spacing w:line="360" w:lineRule="exact"/>
        <w:ind w:firstLine="480"/>
        <w:jc w:val="right"/>
        <w:rPr>
          <w:color w:val="000000" w:themeColor="text1"/>
          <w:sz w:val="24"/>
          <w:szCs w:val="24"/>
          <w:shd w:val="clear" w:color="auto" w:fill="FFFFFF"/>
        </w:rPr>
      </w:pPr>
    </w:p>
    <w:p>
      <w:pPr>
        <w:widowControl/>
        <w:adjustRightInd w:val="0"/>
        <w:snapToGrid w:val="0"/>
        <w:spacing w:line="360" w:lineRule="auto"/>
        <w:jc w:val="center"/>
        <w:rPr>
          <w:rFonts w:ascii="Times New Roman" w:hAnsi="Times New Roman" w:cs="Times New Roman"/>
          <w:b/>
          <w:szCs w:val="28"/>
        </w:rPr>
      </w:pPr>
      <w:r>
        <w:rPr>
          <w:rFonts w:ascii="Times New Roman" w:hAnsi="Times New Roman" w:cs="Times New Roman"/>
          <w:b/>
          <w:sz w:val="36"/>
          <w:szCs w:val="36"/>
          <w:lang w:val="hr-HR" w:bidi="ar-EG"/>
        </w:rPr>
        <w:t xml:space="preserve">第二章 </w:t>
      </w:r>
      <w:r>
        <w:rPr>
          <w:rFonts w:ascii="Times New Roman" w:hAnsi="Times New Roman" w:cs="Times New Roman"/>
          <w:b/>
          <w:sz w:val="36"/>
          <w:szCs w:val="36"/>
        </w:rPr>
        <w:t>磋商须知</w:t>
      </w:r>
    </w:p>
    <w:p>
      <w:pPr>
        <w:jc w:val="center"/>
        <w:rPr>
          <w:rFonts w:ascii="Times New Roman" w:hAnsi="Times New Roman" w:cs="Times New Roman"/>
          <w:b/>
          <w:sz w:val="32"/>
          <w:szCs w:val="32"/>
        </w:rPr>
      </w:pPr>
      <w:r>
        <w:rPr>
          <w:rFonts w:ascii="Times New Roman" w:hAnsi="Times New Roman" w:cs="Times New Roman"/>
          <w:b/>
          <w:sz w:val="32"/>
          <w:szCs w:val="32"/>
        </w:rPr>
        <w:t>磋商须知前附表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1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451" w:type="pct"/>
            <w:vAlign w:val="center"/>
          </w:tcPr>
          <w:p>
            <w:pPr>
              <w:adjustRightInd w:val="0"/>
              <w:snapToGrid w:val="0"/>
              <w:spacing w:line="360" w:lineRule="auto"/>
              <w:jc w:val="center"/>
              <w:rPr>
                <w:rFonts w:ascii="宋体" w:hAnsi="宋体"/>
                <w:b/>
                <w:sz w:val="24"/>
                <w:szCs w:val="24"/>
              </w:rPr>
            </w:pPr>
            <w:bookmarkStart w:id="0" w:name="_Toc56938702"/>
            <w:bookmarkStart w:id="1" w:name="_Toc56855654"/>
            <w:bookmarkStart w:id="2" w:name="_Toc56855622"/>
            <w:r>
              <w:rPr>
                <w:rFonts w:ascii="宋体" w:hAnsi="宋体"/>
                <w:b/>
                <w:sz w:val="24"/>
                <w:szCs w:val="24"/>
              </w:rPr>
              <w:t>序号</w:t>
            </w:r>
          </w:p>
        </w:tc>
        <w:tc>
          <w:tcPr>
            <w:tcW w:w="1230" w:type="pct"/>
            <w:vAlign w:val="center"/>
          </w:tcPr>
          <w:p>
            <w:pPr>
              <w:adjustRightInd w:val="0"/>
              <w:snapToGrid w:val="0"/>
              <w:spacing w:line="360" w:lineRule="auto"/>
              <w:jc w:val="center"/>
              <w:rPr>
                <w:rFonts w:ascii="宋体" w:hAnsi="宋体"/>
                <w:b/>
                <w:sz w:val="24"/>
                <w:szCs w:val="24"/>
              </w:rPr>
            </w:pPr>
            <w:r>
              <w:rPr>
                <w:rFonts w:ascii="宋体" w:hAnsi="宋体"/>
                <w:b/>
                <w:sz w:val="24"/>
                <w:szCs w:val="24"/>
              </w:rPr>
              <w:t>条款名称</w:t>
            </w:r>
          </w:p>
        </w:tc>
        <w:tc>
          <w:tcPr>
            <w:tcW w:w="3317" w:type="pct"/>
            <w:vAlign w:val="center"/>
          </w:tcPr>
          <w:p>
            <w:pPr>
              <w:adjustRightInd w:val="0"/>
              <w:snapToGrid w:val="0"/>
              <w:spacing w:line="360" w:lineRule="auto"/>
              <w:jc w:val="center"/>
              <w:rPr>
                <w:rFonts w:ascii="宋体" w:hAnsi="宋体"/>
                <w:b/>
                <w:sz w:val="24"/>
                <w:szCs w:val="24"/>
              </w:rPr>
            </w:pPr>
            <w:r>
              <w:rPr>
                <w:rFonts w:ascii="宋体" w:hAnsi="宋体"/>
                <w:b/>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51" w:type="pct"/>
            <w:vAlign w:val="center"/>
          </w:tcPr>
          <w:p>
            <w:pPr>
              <w:adjustRightInd w:val="0"/>
              <w:snapToGrid w:val="0"/>
              <w:spacing w:line="360" w:lineRule="auto"/>
              <w:jc w:val="center"/>
              <w:rPr>
                <w:rFonts w:ascii="宋体" w:hAnsi="宋体"/>
                <w:sz w:val="24"/>
                <w:szCs w:val="24"/>
              </w:rPr>
            </w:pPr>
            <w:r>
              <w:rPr>
                <w:rFonts w:ascii="宋体" w:hAnsi="宋体"/>
                <w:sz w:val="24"/>
                <w:szCs w:val="24"/>
              </w:rPr>
              <w:t>1</w:t>
            </w:r>
          </w:p>
        </w:tc>
        <w:tc>
          <w:tcPr>
            <w:tcW w:w="1230" w:type="pct"/>
            <w:vAlign w:val="center"/>
          </w:tcPr>
          <w:p>
            <w:pPr>
              <w:adjustRightInd w:val="0"/>
              <w:snapToGrid w:val="0"/>
              <w:spacing w:line="460" w:lineRule="exact"/>
              <w:jc w:val="center"/>
              <w:rPr>
                <w:rFonts w:ascii="宋体" w:hAnsi="宋体"/>
                <w:color w:val="000000"/>
                <w:sz w:val="24"/>
                <w:szCs w:val="24"/>
              </w:rPr>
            </w:pPr>
            <w:r>
              <w:rPr>
                <w:rFonts w:hint="eastAsia" w:ascii="宋体" w:hAnsi="宋体"/>
                <w:color w:val="000000"/>
                <w:sz w:val="24"/>
                <w:szCs w:val="24"/>
              </w:rPr>
              <w:t>采购人</w:t>
            </w:r>
          </w:p>
        </w:tc>
        <w:tc>
          <w:tcPr>
            <w:tcW w:w="3317" w:type="pct"/>
            <w:vAlign w:val="center"/>
          </w:tcPr>
          <w:p>
            <w:pPr>
              <w:snapToGrid w:val="0"/>
              <w:spacing w:line="460" w:lineRule="exact"/>
              <w:jc w:val="left"/>
              <w:rPr>
                <w:rFonts w:ascii="宋体" w:hAnsi="宋体" w:eastAsia="宋体" w:cs="宋体"/>
                <w:spacing w:val="-2"/>
                <w:sz w:val="24"/>
                <w:szCs w:val="24"/>
                <w:lang w:val="zh-CN" w:bidi="zh-CN"/>
              </w:rPr>
            </w:pPr>
            <w:r>
              <w:rPr>
                <w:rFonts w:hint="eastAsia" w:ascii="宋体" w:hAnsi="宋体" w:eastAsia="宋体" w:cs="宋体"/>
                <w:spacing w:val="-2"/>
                <w:sz w:val="24"/>
                <w:szCs w:val="24"/>
                <w:lang w:val="zh-CN" w:bidi="zh-CN"/>
              </w:rPr>
              <w:t>阳新县富池镇人民政府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51" w:type="pct"/>
            <w:vAlign w:val="center"/>
          </w:tcPr>
          <w:p>
            <w:pPr>
              <w:adjustRightInd w:val="0"/>
              <w:snapToGrid w:val="0"/>
              <w:spacing w:line="360" w:lineRule="auto"/>
              <w:jc w:val="center"/>
              <w:rPr>
                <w:rFonts w:ascii="宋体" w:hAnsi="宋体"/>
                <w:sz w:val="24"/>
                <w:szCs w:val="24"/>
              </w:rPr>
            </w:pPr>
            <w:r>
              <w:rPr>
                <w:rFonts w:ascii="宋体" w:hAnsi="宋体"/>
                <w:sz w:val="24"/>
                <w:szCs w:val="24"/>
              </w:rPr>
              <w:t>2</w:t>
            </w:r>
          </w:p>
        </w:tc>
        <w:tc>
          <w:tcPr>
            <w:tcW w:w="1230" w:type="pct"/>
            <w:vAlign w:val="center"/>
          </w:tcPr>
          <w:p>
            <w:pPr>
              <w:pStyle w:val="37"/>
              <w:spacing w:before="131"/>
              <w:jc w:val="center"/>
              <w:rPr>
                <w:color w:val="FF0000"/>
                <w:sz w:val="24"/>
                <w:szCs w:val="24"/>
              </w:rPr>
            </w:pPr>
            <w:r>
              <w:rPr>
                <w:rFonts w:hint="eastAsia"/>
                <w:color w:val="000000" w:themeColor="text1"/>
                <w:sz w:val="24"/>
                <w:szCs w:val="24"/>
                <w:lang w:val="en-US"/>
              </w:rPr>
              <w:t>项目</w:t>
            </w:r>
            <w:r>
              <w:rPr>
                <w:rFonts w:hint="eastAsia"/>
                <w:color w:val="000000" w:themeColor="text1"/>
                <w:sz w:val="24"/>
                <w:szCs w:val="24"/>
              </w:rPr>
              <w:t>编号</w:t>
            </w:r>
          </w:p>
        </w:tc>
        <w:tc>
          <w:tcPr>
            <w:tcW w:w="3317" w:type="pct"/>
            <w:vAlign w:val="center"/>
          </w:tcPr>
          <w:p>
            <w:pPr>
              <w:pStyle w:val="37"/>
              <w:spacing w:before="131"/>
              <w:jc w:val="left"/>
              <w:rPr>
                <w:rFonts w:hint="eastAsia" w:eastAsia="宋体"/>
                <w:color w:val="FF0000"/>
                <w:sz w:val="24"/>
                <w:szCs w:val="24"/>
                <w:lang w:val="en-US" w:eastAsia="zh-CN"/>
              </w:rPr>
            </w:pPr>
            <w:r>
              <w:rPr>
                <w:rFonts w:hint="eastAsia"/>
                <w:color w:val="000000" w:themeColor="text1"/>
                <w:sz w:val="24"/>
                <w:szCs w:val="24"/>
                <w:shd w:val="clear" w:color="auto" w:fill="FFFFFF"/>
              </w:rPr>
              <w:t>131-2021CG-</w:t>
            </w:r>
            <w:r>
              <w:rPr>
                <w:rFonts w:hint="eastAsia"/>
                <w:color w:val="000000" w:themeColor="text1"/>
                <w:sz w:val="24"/>
                <w:szCs w:val="24"/>
                <w:shd w:val="clear" w:color="auto" w:fill="FFFFFF"/>
                <w:lang w:val="en-US" w:eastAsia="zh-CN"/>
              </w:rPr>
              <w:t>B38号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51" w:type="pct"/>
            <w:vAlign w:val="center"/>
          </w:tcPr>
          <w:p>
            <w:pPr>
              <w:adjustRightInd w:val="0"/>
              <w:snapToGrid w:val="0"/>
              <w:spacing w:line="360" w:lineRule="auto"/>
              <w:jc w:val="center"/>
              <w:rPr>
                <w:rFonts w:ascii="宋体" w:hAnsi="宋体"/>
                <w:sz w:val="24"/>
                <w:szCs w:val="24"/>
              </w:rPr>
            </w:pPr>
            <w:r>
              <w:rPr>
                <w:rFonts w:ascii="宋体" w:hAnsi="宋体"/>
                <w:sz w:val="24"/>
                <w:szCs w:val="24"/>
              </w:rPr>
              <w:t>3</w:t>
            </w:r>
          </w:p>
        </w:tc>
        <w:tc>
          <w:tcPr>
            <w:tcW w:w="1230" w:type="pct"/>
            <w:vAlign w:val="center"/>
          </w:tcPr>
          <w:p>
            <w:pPr>
              <w:adjustRightInd w:val="0"/>
              <w:snapToGrid w:val="0"/>
              <w:spacing w:line="460" w:lineRule="exact"/>
              <w:jc w:val="center"/>
              <w:rPr>
                <w:rFonts w:ascii="宋体" w:hAnsi="宋体"/>
                <w:sz w:val="24"/>
                <w:szCs w:val="24"/>
              </w:rPr>
            </w:pPr>
            <w:r>
              <w:rPr>
                <w:rFonts w:ascii="宋体" w:hAnsi="宋体"/>
                <w:sz w:val="24"/>
                <w:szCs w:val="24"/>
              </w:rPr>
              <w:t>项目名称</w:t>
            </w:r>
          </w:p>
        </w:tc>
        <w:tc>
          <w:tcPr>
            <w:tcW w:w="3317" w:type="pct"/>
            <w:vAlign w:val="center"/>
          </w:tcPr>
          <w:p>
            <w:pPr>
              <w:snapToGrid w:val="0"/>
              <w:spacing w:line="460" w:lineRule="exact"/>
              <w:jc w:val="left"/>
              <w:rPr>
                <w:rFonts w:ascii="宋体" w:hAnsi="宋体" w:eastAsia="宋体" w:cs="宋体"/>
                <w:spacing w:val="-2"/>
                <w:sz w:val="24"/>
                <w:szCs w:val="24"/>
                <w:lang w:val="zh-CN" w:bidi="zh-CN"/>
              </w:rPr>
            </w:pPr>
            <w:r>
              <w:rPr>
                <w:rFonts w:hint="eastAsia" w:ascii="宋体" w:hAnsi="宋体" w:eastAsia="宋体" w:cs="宋体"/>
                <w:spacing w:val="-2"/>
                <w:sz w:val="24"/>
                <w:szCs w:val="24"/>
                <w:lang w:val="zh-CN" w:bidi="zh-CN"/>
              </w:rPr>
              <w:t>阳新县富池镇政府办公楼改建及修缮工程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1" w:type="pct"/>
            <w:vAlign w:val="center"/>
          </w:tcPr>
          <w:p>
            <w:pPr>
              <w:adjustRightInd w:val="0"/>
              <w:snapToGrid w:val="0"/>
              <w:spacing w:line="360" w:lineRule="auto"/>
              <w:jc w:val="center"/>
              <w:rPr>
                <w:rFonts w:ascii="宋体" w:hAnsi="宋体"/>
                <w:sz w:val="24"/>
                <w:szCs w:val="24"/>
              </w:rPr>
            </w:pPr>
            <w:r>
              <w:rPr>
                <w:rFonts w:ascii="宋体" w:hAnsi="宋体"/>
                <w:sz w:val="24"/>
                <w:szCs w:val="24"/>
              </w:rPr>
              <w:t>4</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投标保证金</w:t>
            </w:r>
          </w:p>
        </w:tc>
        <w:tc>
          <w:tcPr>
            <w:tcW w:w="3317" w:type="pct"/>
            <w:vAlign w:val="center"/>
          </w:tcPr>
          <w:p>
            <w:pPr>
              <w:pStyle w:val="37"/>
              <w:spacing w:before="132"/>
              <w:ind w:left="226"/>
              <w:jc w:val="left"/>
              <w:rPr>
                <w:sz w:val="24"/>
                <w:szCs w:val="24"/>
                <w:lang w:val="en-US"/>
              </w:rPr>
            </w:pPr>
            <w:r>
              <w:rPr>
                <w:rFonts w:hint="eastAsia"/>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1" w:type="pct"/>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5</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响应</w:t>
            </w:r>
            <w:r>
              <w:rPr>
                <w:rFonts w:ascii="宋体" w:hAnsi="宋体"/>
                <w:sz w:val="24"/>
                <w:szCs w:val="24"/>
              </w:rPr>
              <w:t>文件份数</w:t>
            </w:r>
          </w:p>
        </w:tc>
        <w:tc>
          <w:tcPr>
            <w:tcW w:w="3317" w:type="pct"/>
            <w:vAlign w:val="center"/>
          </w:tcPr>
          <w:p>
            <w:pPr>
              <w:adjustRightInd w:val="0"/>
              <w:snapToGrid w:val="0"/>
              <w:spacing w:line="460" w:lineRule="exact"/>
              <w:jc w:val="left"/>
              <w:rPr>
                <w:rFonts w:ascii="宋体" w:hAnsi="宋体"/>
                <w:sz w:val="24"/>
                <w:szCs w:val="24"/>
              </w:rPr>
            </w:pPr>
            <w:r>
              <w:rPr>
                <w:rFonts w:hint="eastAsia" w:ascii="宋体" w:hAnsi="宋体"/>
                <w:sz w:val="24"/>
                <w:szCs w:val="24"/>
              </w:rPr>
              <w:t>正本壹份，副本贰份(电子版U盘一份)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51" w:type="pct"/>
            <w:vAlign w:val="center"/>
          </w:tcPr>
          <w:p>
            <w:pPr>
              <w:adjustRightInd w:val="0"/>
              <w:snapToGrid w:val="0"/>
              <w:spacing w:line="360" w:lineRule="auto"/>
              <w:jc w:val="center"/>
              <w:rPr>
                <w:rFonts w:ascii="宋体" w:hAnsi="宋体"/>
                <w:sz w:val="24"/>
                <w:szCs w:val="24"/>
              </w:rPr>
            </w:pPr>
            <w:r>
              <w:rPr>
                <w:rFonts w:hint="eastAsia" w:ascii="宋体" w:hAnsi="宋体"/>
                <w:sz w:val="24"/>
                <w:szCs w:val="24"/>
              </w:rPr>
              <w:t>6</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磋商有效期</w:t>
            </w:r>
          </w:p>
        </w:tc>
        <w:tc>
          <w:tcPr>
            <w:tcW w:w="3317" w:type="pct"/>
            <w:vAlign w:val="center"/>
          </w:tcPr>
          <w:p>
            <w:pPr>
              <w:pStyle w:val="37"/>
              <w:spacing w:before="176"/>
              <w:jc w:val="left"/>
              <w:rPr>
                <w:rFonts w:cs="Times New Roman"/>
                <w:sz w:val="24"/>
                <w:szCs w:val="24"/>
              </w:rPr>
            </w:pPr>
            <w:r>
              <w:rPr>
                <w:rFonts w:hint="eastAsia" w:cs="Times New Roman"/>
                <w:sz w:val="24"/>
                <w:szCs w:val="24"/>
                <w:lang w:val="en-US"/>
              </w:rPr>
              <w:t>提交响应文件截止之日起</w:t>
            </w:r>
            <w:r>
              <w:rPr>
                <w:rFonts w:cs="Times New Roman"/>
                <w:sz w:val="24"/>
                <w:szCs w:val="24"/>
                <w:lang w:val="en-US"/>
              </w:rPr>
              <w:t>9</w:t>
            </w:r>
            <w:r>
              <w:rPr>
                <w:rFonts w:hint="eastAsia" w:cs="Times New Roman"/>
                <w:sz w:val="24"/>
                <w:szCs w:val="24"/>
              </w:rPr>
              <w:t>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7</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采购预算</w:t>
            </w:r>
          </w:p>
        </w:tc>
        <w:tc>
          <w:tcPr>
            <w:tcW w:w="3317" w:type="pct"/>
            <w:vAlign w:val="center"/>
          </w:tcPr>
          <w:p>
            <w:pPr>
              <w:pStyle w:val="37"/>
              <w:spacing w:before="2" w:line="458" w:lineRule="exact"/>
              <w:ind w:right="-29"/>
              <w:jc w:val="left"/>
              <w:rPr>
                <w:sz w:val="24"/>
                <w:szCs w:val="24"/>
                <w:lang w:val="en-US"/>
              </w:rPr>
            </w:pPr>
            <w:r>
              <w:rPr>
                <w:color w:val="000000" w:themeColor="text1"/>
                <w:sz w:val="24"/>
                <w:szCs w:val="24"/>
              </w:rPr>
              <w:t>人民币</w:t>
            </w:r>
            <w:r>
              <w:rPr>
                <w:rFonts w:hint="eastAsia"/>
                <w:color w:val="000000" w:themeColor="text1"/>
                <w:spacing w:val="-2"/>
                <w:sz w:val="24"/>
                <w:szCs w:val="24"/>
                <w:u w:val="single"/>
              </w:rPr>
              <w:t xml:space="preserve"> </w:t>
            </w:r>
            <w:r>
              <w:rPr>
                <w:rFonts w:hint="eastAsia"/>
                <w:color w:val="000000" w:themeColor="text1"/>
                <w:sz w:val="24"/>
                <w:szCs w:val="24"/>
                <w:u w:val="single"/>
                <w:shd w:val="clear" w:color="auto" w:fill="FFFFFF"/>
              </w:rPr>
              <w:t>198.170002</w:t>
            </w:r>
            <w:r>
              <w:rPr>
                <w:rFonts w:hint="eastAsia"/>
                <w:color w:val="000000" w:themeColor="text1"/>
                <w:spacing w:val="-2"/>
                <w:sz w:val="24"/>
                <w:szCs w:val="24"/>
                <w:u w:val="single"/>
              </w:rPr>
              <w:t xml:space="preserve"> </w:t>
            </w:r>
            <w:r>
              <w:rPr>
                <w:rFonts w:hint="eastAsia"/>
                <w:color w:val="000000" w:themeColor="text1"/>
                <w:spacing w:val="-2"/>
                <w:sz w:val="24"/>
                <w:szCs w:val="24"/>
              </w:rPr>
              <w:t>万元</w:t>
            </w:r>
            <w:r>
              <w:rPr>
                <w:rFonts w:hint="eastAsia"/>
                <w:color w:val="000000" w:themeColor="text1"/>
                <w:sz w:val="24"/>
                <w:szCs w:val="24"/>
                <w:lang w:val="en-US"/>
              </w:rPr>
              <w:t>。</w:t>
            </w:r>
            <w:r>
              <w:rPr>
                <w:spacing w:val="-2"/>
                <w:sz w:val="24"/>
                <w:szCs w:val="24"/>
              </w:rPr>
              <w:t>此预算为本项目最高限价，供应商报价超过此预算的投标无效。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8</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资金来源</w:t>
            </w:r>
          </w:p>
        </w:tc>
        <w:tc>
          <w:tcPr>
            <w:tcW w:w="3317" w:type="pct"/>
            <w:vAlign w:val="center"/>
          </w:tcPr>
          <w:p>
            <w:pPr>
              <w:pStyle w:val="37"/>
              <w:spacing w:before="130"/>
              <w:jc w:val="left"/>
              <w:rPr>
                <w:color w:val="000000"/>
                <w:sz w:val="24"/>
                <w:szCs w:val="24"/>
              </w:rPr>
            </w:pPr>
            <w:r>
              <w:rPr>
                <w:rFonts w:hint="eastAsia"/>
                <w:color w:val="000000"/>
                <w:sz w:val="24"/>
                <w:szCs w:val="24"/>
              </w:rPr>
              <w:t>单位自筹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9</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资格审查</w:t>
            </w:r>
          </w:p>
        </w:tc>
        <w:tc>
          <w:tcPr>
            <w:tcW w:w="3317" w:type="pct"/>
            <w:vAlign w:val="center"/>
          </w:tcPr>
          <w:p>
            <w:pPr>
              <w:pStyle w:val="37"/>
              <w:spacing w:before="130"/>
              <w:jc w:val="left"/>
              <w:rPr>
                <w:sz w:val="24"/>
                <w:szCs w:val="24"/>
                <w:lang w:val="en-US"/>
              </w:rPr>
            </w:pPr>
            <w:r>
              <w:rPr>
                <w:rFonts w:hint="eastAsia"/>
                <w:sz w:val="24"/>
                <w:szCs w:val="24"/>
                <w:lang w:val="en-US"/>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10</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计划工期</w:t>
            </w:r>
          </w:p>
        </w:tc>
        <w:tc>
          <w:tcPr>
            <w:tcW w:w="3317" w:type="pct"/>
            <w:vAlign w:val="center"/>
          </w:tcPr>
          <w:p>
            <w:pPr>
              <w:pStyle w:val="37"/>
              <w:spacing w:before="129"/>
              <w:jc w:val="left"/>
              <w:rPr>
                <w:sz w:val="24"/>
                <w:szCs w:val="24"/>
              </w:rPr>
            </w:pPr>
            <w:r>
              <w:rPr>
                <w:sz w:val="24"/>
                <w:szCs w:val="24"/>
              </w:rPr>
              <w:t>计划工期：</w:t>
            </w:r>
            <w:r>
              <w:rPr>
                <w:rFonts w:hint="eastAsia"/>
                <w:sz w:val="24"/>
                <w:szCs w:val="24"/>
                <w:lang w:val="en-US"/>
              </w:rPr>
              <w:t>90</w:t>
            </w:r>
            <w:r>
              <w:rPr>
                <w:sz w:val="24"/>
                <w:szCs w:val="24"/>
              </w:rPr>
              <w:t>日历天</w:t>
            </w:r>
          </w:p>
          <w:p>
            <w:pPr>
              <w:pStyle w:val="37"/>
              <w:spacing w:before="1" w:line="460" w:lineRule="atLeast"/>
              <w:ind w:right="98"/>
              <w:jc w:val="left"/>
              <w:rPr>
                <w:sz w:val="24"/>
                <w:szCs w:val="24"/>
              </w:rPr>
            </w:pPr>
            <w:r>
              <w:rPr>
                <w:sz w:val="24"/>
                <w:szCs w:val="24"/>
              </w:rPr>
              <w:t>供应商以此时间编制施工组织计划，实际开工日期以开工令为准。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11</w:t>
            </w:r>
          </w:p>
        </w:tc>
        <w:tc>
          <w:tcPr>
            <w:tcW w:w="1230" w:type="pct"/>
            <w:vAlign w:val="center"/>
          </w:tcPr>
          <w:p>
            <w:pPr>
              <w:spacing w:line="460" w:lineRule="exact"/>
              <w:jc w:val="center"/>
              <w:rPr>
                <w:rFonts w:ascii="宋体" w:hAnsi="宋体"/>
                <w:sz w:val="24"/>
                <w:szCs w:val="24"/>
              </w:rPr>
            </w:pPr>
            <w:r>
              <w:rPr>
                <w:sz w:val="24"/>
                <w:szCs w:val="24"/>
              </w:rPr>
              <w:t>质量要求</w:t>
            </w:r>
          </w:p>
        </w:tc>
        <w:tc>
          <w:tcPr>
            <w:tcW w:w="3317" w:type="pct"/>
            <w:vAlign w:val="center"/>
          </w:tcPr>
          <w:p>
            <w:pPr>
              <w:spacing w:line="460" w:lineRule="exact"/>
              <w:jc w:val="left"/>
              <w:rPr>
                <w:rFonts w:ascii="宋体" w:hAnsi="宋体"/>
                <w:sz w:val="24"/>
                <w:szCs w:val="24"/>
              </w:rPr>
            </w:pPr>
            <w:r>
              <w:rPr>
                <w:rFonts w:hint="eastAsia"/>
                <w:sz w:val="24"/>
                <w:szCs w:val="24"/>
              </w:rPr>
              <w:t>达到国家现行施工验收规范合格标准。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12</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供应商</w:t>
            </w:r>
            <w:r>
              <w:rPr>
                <w:rFonts w:ascii="宋体" w:hAnsi="宋体"/>
                <w:sz w:val="24"/>
                <w:szCs w:val="24"/>
              </w:rPr>
              <w:t>资格要求</w:t>
            </w:r>
          </w:p>
        </w:tc>
        <w:tc>
          <w:tcPr>
            <w:tcW w:w="3317" w:type="pct"/>
            <w:vAlign w:val="center"/>
          </w:tcPr>
          <w:p>
            <w:pPr>
              <w:pStyle w:val="12"/>
              <w:adjustRightInd w:val="0"/>
              <w:snapToGrid w:val="0"/>
              <w:spacing w:line="460" w:lineRule="exact"/>
              <w:rPr>
                <w:sz w:val="24"/>
                <w:szCs w:val="24"/>
              </w:rPr>
            </w:pPr>
            <w:r>
              <w:rPr>
                <w:rFonts w:cs="Times New Roman"/>
                <w:kern w:val="2"/>
                <w:sz w:val="24"/>
                <w:szCs w:val="24"/>
              </w:rPr>
              <w:t>详见</w:t>
            </w:r>
            <w:r>
              <w:rPr>
                <w:rFonts w:hint="eastAsia" w:cs="Times New Roman"/>
                <w:kern w:val="2"/>
                <w:sz w:val="24"/>
                <w:szCs w:val="24"/>
              </w:rPr>
              <w:t>竞争性磋商公告</w:t>
            </w:r>
            <w:r>
              <w:rPr>
                <w:rFonts w:cs="Times New Roman"/>
                <w:kern w:val="2"/>
                <w:sz w:val="24"/>
                <w:szCs w:val="24"/>
              </w:rPr>
              <w:t>“</w:t>
            </w:r>
            <w:r>
              <w:rPr>
                <w:rFonts w:hint="eastAsia" w:cs="Times New Roman"/>
                <w:kern w:val="2"/>
                <w:sz w:val="24"/>
                <w:szCs w:val="24"/>
              </w:rPr>
              <w:t>供应商</w:t>
            </w:r>
            <w:r>
              <w:rPr>
                <w:rFonts w:cs="Times New Roman"/>
                <w:kern w:val="2"/>
                <w:sz w:val="24"/>
                <w:szCs w:val="24"/>
              </w:rPr>
              <w:t>资格要求”条款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51" w:type="pct"/>
            <w:vAlign w:val="bottom"/>
          </w:tcPr>
          <w:p>
            <w:pPr>
              <w:adjustRightInd w:val="0"/>
              <w:snapToGrid w:val="0"/>
              <w:spacing w:line="360" w:lineRule="auto"/>
              <w:jc w:val="center"/>
              <w:rPr>
                <w:rFonts w:ascii="宋体" w:hAnsi="宋体"/>
                <w:sz w:val="24"/>
                <w:szCs w:val="24"/>
              </w:rPr>
            </w:pPr>
            <w:r>
              <w:rPr>
                <w:rFonts w:ascii="宋体" w:hAnsi="宋体"/>
                <w:sz w:val="24"/>
                <w:szCs w:val="24"/>
              </w:rPr>
              <w:t>1</w:t>
            </w:r>
            <w:r>
              <w:rPr>
                <w:rFonts w:hint="eastAsia" w:ascii="宋体" w:hAnsi="宋体"/>
                <w:sz w:val="24"/>
                <w:szCs w:val="24"/>
              </w:rPr>
              <w:t>3</w:t>
            </w:r>
          </w:p>
        </w:tc>
        <w:tc>
          <w:tcPr>
            <w:tcW w:w="1230" w:type="pct"/>
            <w:vAlign w:val="center"/>
          </w:tcPr>
          <w:p>
            <w:pPr>
              <w:spacing w:line="460" w:lineRule="exact"/>
              <w:jc w:val="center"/>
              <w:rPr>
                <w:sz w:val="24"/>
                <w:szCs w:val="24"/>
              </w:rPr>
            </w:pPr>
            <w:r>
              <w:rPr>
                <w:rFonts w:hint="eastAsia"/>
                <w:sz w:val="24"/>
                <w:szCs w:val="24"/>
              </w:rPr>
              <w:t>是否接受联合体 投标</w:t>
            </w:r>
          </w:p>
        </w:tc>
        <w:tc>
          <w:tcPr>
            <w:tcW w:w="3317" w:type="pct"/>
            <w:vAlign w:val="center"/>
          </w:tcPr>
          <w:p>
            <w:pPr>
              <w:spacing w:line="460" w:lineRule="exact"/>
              <w:jc w:val="left"/>
              <w:rPr>
                <w:sz w:val="24"/>
                <w:szCs w:val="24"/>
              </w:rPr>
            </w:pPr>
            <w:r>
              <w:rPr>
                <w:rFonts w:hint="eastAsia"/>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14</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分包</w:t>
            </w:r>
          </w:p>
        </w:tc>
        <w:tc>
          <w:tcPr>
            <w:tcW w:w="3317" w:type="pct"/>
            <w:vAlign w:val="center"/>
          </w:tcPr>
          <w:p>
            <w:pPr>
              <w:adjustRightInd w:val="0"/>
              <w:snapToGrid w:val="0"/>
              <w:spacing w:line="460" w:lineRule="exact"/>
              <w:jc w:val="left"/>
              <w:rPr>
                <w:rFonts w:ascii="宋体" w:hAnsi="宋体"/>
                <w:sz w:val="24"/>
                <w:szCs w:val="24"/>
              </w:rPr>
            </w:pPr>
            <w:r>
              <w:rPr>
                <w:rFonts w:hint="eastAsia"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15</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偏离</w:t>
            </w:r>
          </w:p>
        </w:tc>
        <w:tc>
          <w:tcPr>
            <w:tcW w:w="3317" w:type="pct"/>
            <w:vAlign w:val="center"/>
          </w:tcPr>
          <w:p>
            <w:pPr>
              <w:jc w:val="left"/>
              <w:rPr>
                <w:sz w:val="24"/>
                <w:szCs w:val="24"/>
              </w:rPr>
            </w:pPr>
            <w:r>
              <w:rPr>
                <w:rFonts w:hint="eastAsia"/>
                <w:sz w:val="24"/>
                <w:szCs w:val="24"/>
              </w:rPr>
              <w:t>不接受重大偏差</w:t>
            </w:r>
          </w:p>
          <w:p>
            <w:pPr>
              <w:jc w:val="left"/>
              <w:rPr>
                <w:sz w:val="24"/>
                <w:szCs w:val="24"/>
              </w:rPr>
            </w:pPr>
            <w:r>
              <w:rPr>
                <w:rFonts w:hint="eastAsia"/>
                <w:sz w:val="24"/>
                <w:szCs w:val="24"/>
              </w:rPr>
              <w:t>下列为细微偏差：</w:t>
            </w:r>
          </w:p>
          <w:p>
            <w:pPr>
              <w:jc w:val="left"/>
              <w:rPr>
                <w:sz w:val="24"/>
                <w:szCs w:val="24"/>
              </w:rPr>
            </w:pPr>
            <w:r>
              <w:rPr>
                <w:rFonts w:hint="eastAsia"/>
                <w:sz w:val="24"/>
                <w:szCs w:val="24"/>
              </w:rPr>
              <w:t>（1）施工组织设计和项目管理机构不够完善（实质性偏差除外）；</w:t>
            </w:r>
          </w:p>
          <w:p>
            <w:pPr>
              <w:jc w:val="left"/>
              <w:rPr>
                <w:sz w:val="24"/>
                <w:szCs w:val="24"/>
              </w:rPr>
            </w:pPr>
            <w:r>
              <w:rPr>
                <w:rFonts w:hint="eastAsia"/>
                <w:sz w:val="24"/>
                <w:szCs w:val="24"/>
              </w:rPr>
              <w:t>（2）单价分析表与工程量清单对应子目单价不一致，以工程量清单对应子目单价为准。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16</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是否专门面向中 小企业</w:t>
            </w:r>
          </w:p>
        </w:tc>
        <w:tc>
          <w:tcPr>
            <w:tcW w:w="3317" w:type="pct"/>
            <w:vAlign w:val="center"/>
          </w:tcPr>
          <w:p>
            <w:pPr>
              <w:jc w:val="left"/>
              <w:rPr>
                <w:sz w:val="24"/>
                <w:szCs w:val="24"/>
              </w:rPr>
            </w:pPr>
            <w:r>
              <w:rPr>
                <w:rFonts w:hint="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17</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响应</w:t>
            </w:r>
            <w:r>
              <w:rPr>
                <w:rFonts w:ascii="宋体" w:hAnsi="宋体"/>
                <w:sz w:val="24"/>
                <w:szCs w:val="24"/>
              </w:rPr>
              <w:t>文件份数</w:t>
            </w:r>
          </w:p>
        </w:tc>
        <w:tc>
          <w:tcPr>
            <w:tcW w:w="3317" w:type="pct"/>
            <w:vAlign w:val="center"/>
          </w:tcPr>
          <w:p>
            <w:pPr>
              <w:adjustRightInd w:val="0"/>
              <w:snapToGrid w:val="0"/>
              <w:spacing w:line="460" w:lineRule="exact"/>
              <w:jc w:val="left"/>
              <w:rPr>
                <w:rFonts w:ascii="宋体" w:hAnsi="宋体"/>
                <w:sz w:val="24"/>
                <w:szCs w:val="24"/>
              </w:rPr>
            </w:pPr>
            <w:r>
              <w:rPr>
                <w:rFonts w:hint="eastAsia" w:ascii="宋体" w:hAnsi="宋体"/>
                <w:sz w:val="24"/>
                <w:szCs w:val="24"/>
                <w:lang w:val="zh-CN"/>
              </w:rPr>
              <w:t>响应文件份数：</w:t>
            </w:r>
            <w:r>
              <w:rPr>
                <w:rFonts w:hint="eastAsia" w:ascii="宋体" w:hAnsi="宋体"/>
                <w:sz w:val="24"/>
                <w:szCs w:val="24"/>
              </w:rPr>
              <w:t>正本壹份，副本贰份(电子版U盘一份)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18</w:t>
            </w:r>
          </w:p>
        </w:tc>
        <w:tc>
          <w:tcPr>
            <w:tcW w:w="1230" w:type="pct"/>
            <w:vAlign w:val="center"/>
          </w:tcPr>
          <w:p>
            <w:pPr>
              <w:jc w:val="center"/>
              <w:rPr>
                <w:sz w:val="24"/>
                <w:szCs w:val="24"/>
              </w:rPr>
            </w:pPr>
            <w:r>
              <w:rPr>
                <w:rFonts w:hint="eastAsia"/>
                <w:sz w:val="24"/>
                <w:szCs w:val="24"/>
              </w:rPr>
              <w:t>磋商</w:t>
            </w:r>
            <w:r>
              <w:rPr>
                <w:sz w:val="24"/>
                <w:szCs w:val="24"/>
              </w:rPr>
              <w:t>保证金</w:t>
            </w:r>
          </w:p>
        </w:tc>
        <w:tc>
          <w:tcPr>
            <w:tcW w:w="3317" w:type="pct"/>
            <w:vAlign w:val="center"/>
          </w:tcPr>
          <w:p>
            <w:pPr>
              <w:jc w:val="left"/>
              <w:rPr>
                <w:sz w:val="24"/>
                <w:szCs w:val="24"/>
              </w:rPr>
            </w:pPr>
            <w:r>
              <w:rPr>
                <w:rFonts w:hint="eastAsia"/>
                <w:sz w:val="24"/>
                <w:szCs w:val="24"/>
              </w:rPr>
              <w:t>☑不提交</w:t>
            </w:r>
          </w:p>
          <w:p>
            <w:pPr>
              <w:jc w:val="left"/>
              <w:rPr>
                <w:sz w:val="24"/>
                <w:szCs w:val="24"/>
              </w:rPr>
            </w:pPr>
            <w:r>
              <w:rPr>
                <w:rFonts w:hint="eastAsia"/>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bottom"/>
          </w:tcPr>
          <w:p>
            <w:pPr>
              <w:adjustRightInd w:val="0"/>
              <w:snapToGrid w:val="0"/>
              <w:spacing w:line="360" w:lineRule="auto"/>
              <w:jc w:val="center"/>
              <w:rPr>
                <w:rFonts w:ascii="宋体" w:hAnsi="宋体"/>
                <w:sz w:val="24"/>
                <w:szCs w:val="24"/>
              </w:rPr>
            </w:pPr>
            <w:r>
              <w:rPr>
                <w:rFonts w:ascii="宋体" w:hAnsi="宋体"/>
                <w:sz w:val="24"/>
                <w:szCs w:val="24"/>
              </w:rPr>
              <w:t>1</w:t>
            </w:r>
            <w:r>
              <w:rPr>
                <w:rFonts w:hint="eastAsia" w:ascii="宋体" w:hAnsi="宋体"/>
                <w:sz w:val="24"/>
                <w:szCs w:val="24"/>
              </w:rPr>
              <w:t>9</w:t>
            </w:r>
          </w:p>
        </w:tc>
        <w:tc>
          <w:tcPr>
            <w:tcW w:w="1230" w:type="pct"/>
            <w:vAlign w:val="center"/>
          </w:tcPr>
          <w:p>
            <w:pPr>
              <w:jc w:val="center"/>
              <w:rPr>
                <w:sz w:val="24"/>
                <w:szCs w:val="24"/>
              </w:rPr>
            </w:pPr>
            <w:r>
              <w:rPr>
                <w:rFonts w:hint="eastAsia"/>
                <w:sz w:val="24"/>
                <w:szCs w:val="24"/>
              </w:rPr>
              <w:t>履约担保</w:t>
            </w:r>
          </w:p>
        </w:tc>
        <w:tc>
          <w:tcPr>
            <w:tcW w:w="3317" w:type="pct"/>
            <w:vAlign w:val="center"/>
          </w:tcPr>
          <w:p>
            <w:pPr>
              <w:jc w:val="left"/>
              <w:rPr>
                <w:sz w:val="24"/>
                <w:szCs w:val="24"/>
              </w:rPr>
            </w:pPr>
            <w:r>
              <w:rPr>
                <w:rFonts w:hint="eastAsia"/>
                <w:sz w:val="24"/>
                <w:szCs w:val="24"/>
              </w:rPr>
              <w:t>☑不提交</w:t>
            </w:r>
          </w:p>
          <w:p>
            <w:pPr>
              <w:jc w:val="left"/>
              <w:rPr>
                <w:sz w:val="24"/>
                <w:szCs w:val="24"/>
              </w:rPr>
            </w:pPr>
            <w:r>
              <w:rPr>
                <w:rFonts w:hint="eastAsia"/>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20</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磋商小组</w:t>
            </w:r>
            <w:r>
              <w:rPr>
                <w:rFonts w:ascii="宋体" w:hAnsi="宋体"/>
                <w:sz w:val="24"/>
                <w:szCs w:val="24"/>
              </w:rPr>
              <w:t>的组建</w:t>
            </w:r>
          </w:p>
        </w:tc>
        <w:tc>
          <w:tcPr>
            <w:tcW w:w="3317" w:type="pct"/>
            <w:vAlign w:val="center"/>
          </w:tcPr>
          <w:p>
            <w:pPr>
              <w:adjustRightInd w:val="0"/>
              <w:snapToGrid w:val="0"/>
              <w:spacing w:line="460" w:lineRule="exact"/>
              <w:jc w:val="left"/>
              <w:rPr>
                <w:rFonts w:ascii="宋体" w:hAnsi="宋体"/>
                <w:sz w:val="24"/>
                <w:szCs w:val="24"/>
              </w:rPr>
            </w:pPr>
            <w:r>
              <w:rPr>
                <w:rFonts w:hint="eastAsia" w:ascii="宋体" w:hAnsi="宋体"/>
                <w:sz w:val="24"/>
                <w:szCs w:val="24"/>
              </w:rPr>
              <w:t>磋商小组</w:t>
            </w:r>
            <w:r>
              <w:rPr>
                <w:rFonts w:ascii="宋体" w:hAnsi="宋体"/>
                <w:sz w:val="24"/>
                <w:szCs w:val="24"/>
              </w:rPr>
              <w:t>构成：</w:t>
            </w:r>
            <w:r>
              <w:rPr>
                <w:rFonts w:ascii="宋体" w:hAnsi="宋体"/>
                <w:sz w:val="24"/>
                <w:szCs w:val="24"/>
                <w:u w:val="single"/>
              </w:rPr>
              <w:t xml:space="preserve"> </w:t>
            </w:r>
            <w:r>
              <w:rPr>
                <w:rFonts w:hint="eastAsia" w:ascii="宋体" w:hAnsi="宋体"/>
                <w:sz w:val="24"/>
                <w:szCs w:val="24"/>
                <w:u w:val="single"/>
              </w:rPr>
              <w:t xml:space="preserve">3 </w:t>
            </w:r>
            <w:r>
              <w:rPr>
                <w:rFonts w:ascii="宋体" w:hAnsi="宋体"/>
                <w:sz w:val="24"/>
                <w:szCs w:val="24"/>
              </w:rPr>
              <w:t>人</w:t>
            </w:r>
            <w:r>
              <w:rPr>
                <w:rFonts w:hint="eastAsia" w:ascii="宋体" w:hAnsi="宋体"/>
                <w:sz w:val="24"/>
                <w:szCs w:val="24"/>
              </w:rPr>
              <w:t>，其中业主代表评委</w:t>
            </w:r>
            <w:r>
              <w:rPr>
                <w:rFonts w:hint="eastAsia" w:ascii="宋体" w:hAnsi="宋体"/>
                <w:sz w:val="24"/>
                <w:szCs w:val="24"/>
                <w:u w:val="single"/>
              </w:rPr>
              <w:t xml:space="preserve"> 1 </w:t>
            </w:r>
            <w:r>
              <w:rPr>
                <w:rFonts w:hint="eastAsia" w:ascii="宋体" w:hAnsi="宋体"/>
                <w:sz w:val="24"/>
                <w:szCs w:val="24"/>
              </w:rPr>
              <w:t xml:space="preserve">名 </w:t>
            </w:r>
            <w:r>
              <w:rPr>
                <w:rFonts w:ascii="宋体" w:hAnsi="宋体"/>
                <w:sz w:val="24"/>
                <w:szCs w:val="24"/>
              </w:rPr>
              <w:t>；</w:t>
            </w:r>
          </w:p>
          <w:p>
            <w:pPr>
              <w:adjustRightInd w:val="0"/>
              <w:snapToGrid w:val="0"/>
              <w:spacing w:line="460" w:lineRule="exact"/>
              <w:jc w:val="left"/>
              <w:rPr>
                <w:rFonts w:ascii="宋体" w:hAnsi="宋体"/>
                <w:color w:val="000000"/>
                <w:sz w:val="24"/>
                <w:szCs w:val="24"/>
              </w:rPr>
            </w:pPr>
            <w:r>
              <w:rPr>
                <w:rFonts w:hint="eastAsia" w:ascii="宋体" w:hAnsi="宋体"/>
                <w:sz w:val="24"/>
                <w:szCs w:val="24"/>
              </w:rPr>
              <w:t>磋商</w:t>
            </w:r>
            <w:r>
              <w:rPr>
                <w:rFonts w:ascii="宋体" w:hAnsi="宋体"/>
                <w:sz w:val="24"/>
                <w:szCs w:val="24"/>
              </w:rPr>
              <w:t>专家确定方式：由</w:t>
            </w:r>
            <w:r>
              <w:rPr>
                <w:rFonts w:hint="eastAsia" w:ascii="宋体" w:hAnsi="宋体"/>
                <w:sz w:val="24"/>
                <w:szCs w:val="24"/>
              </w:rPr>
              <w:t>采购人或代理公司</w:t>
            </w:r>
            <w:r>
              <w:rPr>
                <w:rFonts w:ascii="宋体" w:hAnsi="宋体"/>
                <w:sz w:val="24"/>
                <w:szCs w:val="24"/>
              </w:rPr>
              <w:t>从</w:t>
            </w:r>
            <w:r>
              <w:rPr>
                <w:rFonts w:ascii="宋体" w:hAnsi="宋体"/>
                <w:sz w:val="24"/>
                <w:szCs w:val="24"/>
                <w:lang w:val="zh-CN"/>
              </w:rPr>
              <w:t>专家库中随机抽取</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21</w:t>
            </w:r>
          </w:p>
        </w:tc>
        <w:tc>
          <w:tcPr>
            <w:tcW w:w="1230" w:type="pct"/>
            <w:vAlign w:val="center"/>
          </w:tcPr>
          <w:p>
            <w:pPr>
              <w:adjustRightInd w:val="0"/>
              <w:snapToGrid w:val="0"/>
              <w:spacing w:line="460" w:lineRule="exact"/>
              <w:jc w:val="center"/>
              <w:rPr>
                <w:rFonts w:ascii="宋体" w:hAnsi="宋体"/>
                <w:color w:val="000000"/>
                <w:sz w:val="24"/>
                <w:szCs w:val="24"/>
              </w:rPr>
            </w:pPr>
            <w:r>
              <w:rPr>
                <w:rFonts w:hint="eastAsia" w:ascii="宋体" w:hAnsi="宋体"/>
                <w:sz w:val="24"/>
                <w:szCs w:val="24"/>
              </w:rPr>
              <w:t>是否授权磋商小组确定成交人</w:t>
            </w:r>
          </w:p>
        </w:tc>
        <w:tc>
          <w:tcPr>
            <w:tcW w:w="3317" w:type="pct"/>
            <w:vAlign w:val="center"/>
          </w:tcPr>
          <w:p>
            <w:pPr>
              <w:adjustRightInd w:val="0"/>
              <w:snapToGrid w:val="0"/>
              <w:spacing w:line="460" w:lineRule="exact"/>
              <w:jc w:val="left"/>
              <w:rPr>
                <w:rFonts w:ascii="宋体" w:hAnsi="宋体"/>
                <w:color w:val="000000"/>
                <w:sz w:val="24"/>
                <w:szCs w:val="24"/>
              </w:rPr>
            </w:pPr>
            <w:r>
              <w:rPr>
                <w:rFonts w:hint="eastAsia" w:ascii="宋体" w:hAnsi="宋体"/>
                <w:sz w:val="24"/>
                <w:szCs w:val="24"/>
              </w:rPr>
              <w:t>否，推荐的中标候选人数：</w:t>
            </w:r>
            <w:r>
              <w:rPr>
                <w:rFonts w:ascii="宋体" w:hAnsi="宋体"/>
                <w:sz w:val="24"/>
                <w:szCs w:val="24"/>
              </w:rPr>
              <w:t>3</w:t>
            </w:r>
            <w:r>
              <w:rPr>
                <w:rFonts w:hint="eastAsia" w:ascii="宋体" w:hAnsi="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22</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成交</w:t>
            </w:r>
            <w:r>
              <w:rPr>
                <w:rFonts w:ascii="宋体" w:hAnsi="宋体"/>
                <w:sz w:val="24"/>
                <w:szCs w:val="24"/>
              </w:rPr>
              <w:t>候选人公示</w:t>
            </w:r>
            <w:r>
              <w:rPr>
                <w:rFonts w:hint="eastAsia" w:ascii="宋体" w:hAnsi="宋体"/>
                <w:sz w:val="24"/>
                <w:szCs w:val="24"/>
              </w:rPr>
              <w:t xml:space="preserve"> </w:t>
            </w:r>
            <w:r>
              <w:rPr>
                <w:rFonts w:ascii="宋体" w:hAnsi="宋体"/>
                <w:sz w:val="24"/>
                <w:szCs w:val="24"/>
              </w:rPr>
              <w:t>媒介</w:t>
            </w:r>
          </w:p>
        </w:tc>
        <w:tc>
          <w:tcPr>
            <w:tcW w:w="3317" w:type="pct"/>
            <w:vAlign w:val="center"/>
          </w:tcPr>
          <w:p>
            <w:pPr>
              <w:adjustRightInd w:val="0"/>
              <w:snapToGrid w:val="0"/>
              <w:spacing w:line="460" w:lineRule="exact"/>
              <w:jc w:val="left"/>
              <w:rPr>
                <w:rFonts w:ascii="宋体" w:hAnsi="宋体"/>
                <w:sz w:val="24"/>
                <w:szCs w:val="24"/>
              </w:rPr>
            </w:pPr>
            <w:r>
              <w:rPr>
                <w:rFonts w:ascii="宋体" w:hAnsi="宋体"/>
                <w:sz w:val="24"/>
                <w:szCs w:val="24"/>
              </w:rPr>
              <w:t>同</w:t>
            </w:r>
            <w:r>
              <w:rPr>
                <w:rFonts w:hint="eastAsia" w:ascii="宋体" w:hAnsi="宋体"/>
                <w:sz w:val="24"/>
                <w:szCs w:val="24"/>
              </w:rPr>
              <w:t>磋商</w:t>
            </w:r>
            <w:r>
              <w:rPr>
                <w:rFonts w:ascii="宋体" w:hAnsi="宋体"/>
                <w:sz w:val="24"/>
                <w:szCs w:val="24"/>
              </w:rPr>
              <w:t>公告公示媒</w:t>
            </w:r>
            <w:r>
              <w:rPr>
                <w:rFonts w:hint="eastAsia" w:ascii="宋体" w:hAnsi="宋体"/>
                <w:sz w:val="24"/>
                <w:szCs w:val="24"/>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23</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成交通知书</w:t>
            </w:r>
          </w:p>
        </w:tc>
        <w:tc>
          <w:tcPr>
            <w:tcW w:w="3317" w:type="pct"/>
            <w:vAlign w:val="center"/>
          </w:tcPr>
          <w:p>
            <w:pPr>
              <w:adjustRightInd w:val="0"/>
              <w:snapToGrid w:val="0"/>
              <w:spacing w:line="460" w:lineRule="exact"/>
              <w:jc w:val="left"/>
              <w:rPr>
                <w:rFonts w:ascii="宋体" w:hAnsi="宋体"/>
                <w:sz w:val="24"/>
                <w:szCs w:val="24"/>
              </w:rPr>
            </w:pPr>
            <w:r>
              <w:rPr>
                <w:sz w:val="24"/>
                <w:szCs w:val="24"/>
              </w:rPr>
              <w:t>成交供应商在公示期满后携带授权委托书到</w:t>
            </w:r>
            <w:r>
              <w:rPr>
                <w:rFonts w:hint="eastAsia"/>
                <w:sz w:val="24"/>
                <w:szCs w:val="24"/>
              </w:rPr>
              <w:t>采购代理机构</w:t>
            </w:r>
            <w:r>
              <w:rPr>
                <w:sz w:val="24"/>
                <w:szCs w:val="24"/>
              </w:rPr>
              <w:t>领取成交通知书。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24</w:t>
            </w:r>
          </w:p>
        </w:tc>
        <w:tc>
          <w:tcPr>
            <w:tcW w:w="1230" w:type="pct"/>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代理服务费</w:t>
            </w:r>
          </w:p>
        </w:tc>
        <w:tc>
          <w:tcPr>
            <w:tcW w:w="3317" w:type="pct"/>
            <w:vAlign w:val="center"/>
          </w:tcPr>
          <w:p>
            <w:pPr>
              <w:adjustRightInd w:val="0"/>
              <w:snapToGrid w:val="0"/>
              <w:spacing w:line="460" w:lineRule="exact"/>
              <w:jc w:val="left"/>
              <w:rPr>
                <w:rFonts w:ascii="宋体" w:hAnsi="宋体"/>
                <w:sz w:val="24"/>
                <w:szCs w:val="24"/>
              </w:rPr>
            </w:pPr>
            <w:r>
              <w:rPr>
                <w:rFonts w:hint="eastAsia" w:hAnsi="宋体"/>
                <w:sz w:val="24"/>
                <w:szCs w:val="24"/>
              </w:rPr>
              <w:t>根据本项目《采购代理协议》，成交投标人在领取成交通知书时，需向采购代理机构缴纳本次采购项目的代理服务费。</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51" w:type="pct"/>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ascii="宋体" w:hAnsi="宋体"/>
                <w:sz w:val="24"/>
                <w:szCs w:val="24"/>
              </w:rPr>
            </w:pPr>
            <w:r>
              <w:rPr>
                <w:rFonts w:hint="eastAsia" w:ascii="宋体" w:hAnsi="宋体"/>
                <w:sz w:val="24"/>
                <w:szCs w:val="24"/>
              </w:rPr>
              <w:t>25</w:t>
            </w:r>
          </w:p>
        </w:tc>
        <w:tc>
          <w:tcPr>
            <w:tcW w:w="1230" w:type="pct"/>
            <w:tcBorders>
              <w:top w:val="single" w:color="auto" w:sz="4" w:space="0"/>
              <w:left w:val="single" w:color="auto" w:sz="4" w:space="0"/>
              <w:bottom w:val="single" w:color="auto" w:sz="4" w:space="0"/>
              <w:right w:val="single" w:color="auto" w:sz="4" w:space="0"/>
            </w:tcBorders>
            <w:vAlign w:val="center"/>
          </w:tcPr>
          <w:p>
            <w:pPr>
              <w:pStyle w:val="36"/>
              <w:adjustRightInd w:val="0"/>
              <w:snapToGrid w:val="0"/>
              <w:jc w:val="center"/>
              <w:rPr>
                <w:rFonts w:ascii="宋体" w:hAnsi="宋体"/>
                <w:color w:val="000000"/>
                <w:sz w:val="24"/>
              </w:rPr>
            </w:pPr>
            <w:r>
              <w:rPr>
                <w:rFonts w:hint="eastAsia" w:ascii="宋体" w:hAnsi="宋体"/>
                <w:color w:val="000000"/>
                <w:sz w:val="24"/>
              </w:rPr>
              <w:t>付款方式</w:t>
            </w:r>
          </w:p>
        </w:tc>
        <w:tc>
          <w:tcPr>
            <w:tcW w:w="3317" w:type="pct"/>
            <w:tcBorders>
              <w:top w:val="single" w:color="auto" w:sz="4" w:space="0"/>
              <w:left w:val="single" w:color="auto" w:sz="4" w:space="0"/>
              <w:bottom w:val="single" w:color="auto" w:sz="4" w:space="0"/>
              <w:right w:val="single" w:color="auto" w:sz="4" w:space="0"/>
            </w:tcBorders>
            <w:vAlign w:val="center"/>
          </w:tcPr>
          <w:p>
            <w:pPr>
              <w:pStyle w:val="36"/>
              <w:adjustRightInd w:val="0"/>
              <w:snapToGrid w:val="0"/>
              <w:jc w:val="left"/>
              <w:rPr>
                <w:rFonts w:ascii="宋体" w:hAnsi="宋体"/>
                <w:sz w:val="24"/>
              </w:rPr>
            </w:pPr>
            <w:r>
              <w:rPr>
                <w:rFonts w:hint="eastAsia" w:ascii="宋体" w:hAnsi="宋体"/>
                <w:sz w:val="24"/>
              </w:rPr>
              <w:t>1.按工程进度支付总工程款的50%。2.工程完工验收后支付总工程款70%。3.工程结算审计完后付总结算价97%。4.质保金3%一年后无质量问题付清余款。</w:t>
            </w:r>
          </w:p>
        </w:tc>
      </w:tr>
    </w:tbl>
    <w:p>
      <w:pPr>
        <w:widowControl/>
        <w:jc w:val="left"/>
        <w:rPr>
          <w:rFonts w:ascii="Times New Roman" w:hAnsi="Times New Roman" w:eastAsia="仿宋_GB2312" w:cs="Times New Roman"/>
          <w:bCs/>
          <w:color w:val="000000" w:themeColor="text1"/>
          <w:sz w:val="24"/>
        </w:rPr>
      </w:pPr>
      <w:r>
        <w:rPr>
          <w:rFonts w:hint="eastAsia" w:ascii="宋体" w:hAnsi="宋体"/>
          <w:color w:val="000000"/>
          <w:sz w:val="24"/>
        </w:rPr>
        <w:t>注：本表是对供应商须知的具体补充和修改，如有矛盾，应以本表为准。</w:t>
      </w: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
          <w:sz w:val="24"/>
          <w:szCs w:val="24"/>
        </w:rPr>
      </w:pPr>
      <w:r>
        <w:rPr>
          <w:rFonts w:ascii="Times New Roman" w:hAnsi="Times New Roman" w:eastAsia="黑体" w:cs="Times New Roman"/>
          <w:b/>
          <w:sz w:val="24"/>
          <w:szCs w:val="24"/>
        </w:rPr>
        <w:t>一、总　则</w:t>
      </w:r>
    </w:p>
    <w:p>
      <w:pPr>
        <w:spacing w:line="400" w:lineRule="exact"/>
        <w:rPr>
          <w:rFonts w:ascii="Times New Roman" w:hAnsi="Times New Roman" w:cs="Times New Roman"/>
          <w:bCs/>
          <w:sz w:val="24"/>
          <w:szCs w:val="24"/>
        </w:rPr>
      </w:pPr>
      <w:r>
        <w:rPr>
          <w:rFonts w:ascii="Times New Roman" w:hAnsi="Times New Roman" w:cs="Times New Roman"/>
          <w:bCs/>
          <w:sz w:val="24"/>
          <w:szCs w:val="24"/>
        </w:rPr>
        <w:t>1. 适用范围</w:t>
      </w:r>
    </w:p>
    <w:p>
      <w:pPr>
        <w:spacing w:line="400" w:lineRule="exact"/>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w:t>
      </w:r>
      <w:r>
        <w:rPr>
          <w:rFonts w:hint="eastAsia" w:ascii="Times New Roman" w:hAnsi="Times New Roman" w:cs="Times New Roman"/>
          <w:bCs/>
          <w:sz w:val="24"/>
          <w:szCs w:val="24"/>
        </w:rPr>
        <w:t>及工程</w:t>
      </w:r>
      <w:r>
        <w:rPr>
          <w:rFonts w:ascii="Times New Roman" w:hAnsi="Times New Roman" w:cs="Times New Roman"/>
          <w:bCs/>
          <w:sz w:val="24"/>
          <w:szCs w:val="24"/>
        </w:rPr>
        <w:t>类政府采购项目。</w:t>
      </w:r>
    </w:p>
    <w:p>
      <w:pPr>
        <w:spacing w:line="400" w:lineRule="exact"/>
        <w:rPr>
          <w:rFonts w:ascii="Times New Roman" w:hAnsi="Times New Roman" w:cs="Times New Roman"/>
          <w:bCs/>
          <w:sz w:val="24"/>
          <w:szCs w:val="24"/>
        </w:rPr>
      </w:pPr>
      <w:r>
        <w:rPr>
          <w:rFonts w:ascii="Times New Roman" w:hAnsi="Times New Roman" w:cs="Times New Roman"/>
          <w:bCs/>
          <w:sz w:val="24"/>
          <w:szCs w:val="24"/>
        </w:rPr>
        <w:t>2. 定义</w:t>
      </w:r>
    </w:p>
    <w:p>
      <w:pPr>
        <w:spacing w:line="400" w:lineRule="exact"/>
        <w:ind w:left="360" w:hanging="360" w:hangingChars="150"/>
        <w:rPr>
          <w:bCs/>
          <w:color w:val="000000" w:themeColor="text1"/>
          <w:sz w:val="24"/>
        </w:rPr>
      </w:pPr>
      <w:r>
        <w:rPr>
          <w:rFonts w:ascii="Times New Roman" w:hAnsi="Times New Roman" w:cs="Times New Roman"/>
          <w:bCs/>
          <w:sz w:val="24"/>
          <w:szCs w:val="24"/>
        </w:rPr>
        <w:t>2.1“采购人</w:t>
      </w:r>
      <w:r>
        <w:rPr>
          <w:bCs/>
          <w:color w:val="000000" w:themeColor="text1"/>
          <w:sz w:val="24"/>
        </w:rPr>
        <w:t>”是指：</w:t>
      </w:r>
      <w:r>
        <w:rPr>
          <w:rFonts w:hint="eastAsia"/>
          <w:bCs/>
          <w:color w:val="000000" w:themeColor="text1"/>
          <w:sz w:val="24"/>
        </w:rPr>
        <w:t>详见《磋商须知前附表》</w:t>
      </w:r>
      <w:r>
        <w:rPr>
          <w:bCs/>
          <w:color w:val="000000" w:themeColor="text1"/>
          <w:sz w:val="24"/>
        </w:rPr>
        <w:t>。</w:t>
      </w:r>
    </w:p>
    <w:p>
      <w:pPr>
        <w:adjustRightInd w:val="0"/>
        <w:snapToGrid w:val="0"/>
        <w:spacing w:line="400" w:lineRule="exact"/>
        <w:rPr>
          <w:bCs/>
          <w:color w:val="000000" w:themeColor="text1"/>
          <w:sz w:val="24"/>
        </w:rPr>
      </w:pPr>
      <w:r>
        <w:rPr>
          <w:bCs/>
          <w:color w:val="000000" w:themeColor="text1"/>
          <w:sz w:val="24"/>
        </w:rPr>
        <w:t>2.2“监管部门”是指：</w:t>
      </w:r>
      <w:r>
        <w:rPr>
          <w:rFonts w:hint="eastAsia"/>
          <w:bCs/>
          <w:color w:val="000000" w:themeColor="text1"/>
          <w:sz w:val="24"/>
        </w:rPr>
        <w:t>阳新县政府采购办公室、阳新县公共资源交易监督管理局。</w:t>
      </w:r>
    </w:p>
    <w:p>
      <w:pPr>
        <w:spacing w:line="400" w:lineRule="exact"/>
        <w:ind w:left="420" w:hanging="420"/>
        <w:rPr>
          <w:bCs/>
          <w:color w:val="000000" w:themeColor="text1"/>
          <w:sz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bCs/>
          <w:color w:val="000000" w:themeColor="text1"/>
          <w:sz w:val="24"/>
        </w:rPr>
        <w:t>鑫益瑞建设工程有限公司</w:t>
      </w:r>
      <w:r>
        <w:rPr>
          <w:bCs/>
          <w:color w:val="000000" w:themeColor="text1"/>
          <w:sz w:val="24"/>
        </w:rPr>
        <w:t>。</w:t>
      </w:r>
    </w:p>
    <w:p>
      <w:pPr>
        <w:spacing w:line="400" w:lineRule="exact"/>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spacing w:line="400" w:lineRule="exact"/>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spacing w:line="40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400" w:lineRule="exact"/>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spacing w:line="40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2.8“响应文件”是指：供供应商根据本文件要求编制包含价格、技术、服务和合同草案条款等所有内容的文件。</w:t>
      </w:r>
    </w:p>
    <w:p>
      <w:pPr>
        <w:spacing w:line="40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40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spacing w:line="40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1）法人或者其他组织的营业执照等证明文件，如供应商是自然人的提供身份证明材料；</w:t>
      </w:r>
    </w:p>
    <w:p>
      <w:pPr>
        <w:spacing w:line="40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2）财务状况报告，依法缴纳税收和社会保障资金的相关材料；</w:t>
      </w:r>
    </w:p>
    <w:p>
      <w:pPr>
        <w:spacing w:line="40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3）具备履行合同所必需的设备和专业技术能力的证明材料；</w:t>
      </w:r>
    </w:p>
    <w:p>
      <w:pPr>
        <w:spacing w:line="40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4）参加政府采购活动前3年内在经营活动中没有重大违法记录的书面声明；</w:t>
      </w:r>
    </w:p>
    <w:p>
      <w:pPr>
        <w:pStyle w:val="2"/>
        <w:spacing w:line="400" w:lineRule="exact"/>
      </w:pPr>
      <w:r>
        <w:rPr>
          <w:rFonts w:hint="eastAsia" w:ascii="Times New Roman" w:hAnsi="Times New Roman" w:cs="Times New Roman"/>
          <w:szCs w:val="24"/>
        </w:rPr>
        <w:t>5）法律、行政法规规定的其他条件。</w:t>
      </w:r>
    </w:p>
    <w:p>
      <w:pPr>
        <w:spacing w:line="40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3.2如经营、开发或承担本采购项目的货物、服务</w:t>
      </w:r>
      <w:r>
        <w:rPr>
          <w:rFonts w:hint="eastAsia" w:ascii="Times New Roman" w:hAnsi="Times New Roman" w:cs="Times New Roman"/>
          <w:bCs/>
          <w:sz w:val="24"/>
          <w:szCs w:val="24"/>
        </w:rPr>
        <w:t>及工程</w:t>
      </w:r>
      <w:r>
        <w:rPr>
          <w:rFonts w:ascii="Times New Roman" w:hAnsi="Times New Roman" w:cs="Times New Roman"/>
          <w:bCs/>
          <w:sz w:val="24"/>
          <w:szCs w:val="24"/>
        </w:rPr>
        <w:t>国家有相关资质要求、或强制性规范、或行业标准的，应已经取得并提供相应的资质证书；</w:t>
      </w:r>
    </w:p>
    <w:p>
      <w:pPr>
        <w:spacing w:line="40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3.3</w:t>
      </w:r>
      <w:r>
        <w:rPr>
          <w:rFonts w:hint="eastAsia" w:ascii="宋体" w:hAnsi="宋体"/>
          <w:bCs/>
          <w:color w:val="000000"/>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spacing w:line="40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3.4</w:t>
      </w:r>
      <w:r>
        <w:rPr>
          <w:rFonts w:hint="eastAsia" w:ascii="Times New Roman" w:hAnsi="Times New Roman" w:cs="Times New Roman"/>
          <w:bCs/>
          <w:sz w:val="24"/>
          <w:szCs w:val="24"/>
        </w:rPr>
        <w:t>特定条</w:t>
      </w:r>
      <w:r>
        <w:rPr>
          <w:rFonts w:ascii="Times New Roman" w:hAnsi="Times New Roman" w:cs="Times New Roman"/>
          <w:bCs/>
          <w:sz w:val="24"/>
          <w:szCs w:val="24"/>
        </w:rPr>
        <w:t>件</w:t>
      </w:r>
      <w:r>
        <w:rPr>
          <w:rFonts w:hint="eastAsia" w:ascii="Times New Roman" w:hAnsi="Times New Roman" w:cs="Times New Roman"/>
          <w:bCs/>
          <w:sz w:val="24"/>
          <w:szCs w:val="24"/>
        </w:rPr>
        <w:t>。</w:t>
      </w:r>
    </w:p>
    <w:p>
      <w:pPr>
        <w:spacing w:line="40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3.5</w:t>
      </w:r>
      <w:r>
        <w:rPr>
          <w:rFonts w:ascii="Times New Roman" w:hAnsi="Times New Roman" w:cs="Times New Roman"/>
          <w:bCs/>
          <w:sz w:val="24"/>
          <w:szCs w:val="24"/>
        </w:rPr>
        <w:t>本文件第一章第五条除上述以外的条款。</w:t>
      </w:r>
    </w:p>
    <w:p>
      <w:pPr>
        <w:spacing w:line="40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440" w:lineRule="exact"/>
        <w:ind w:left="420" w:hanging="420"/>
        <w:rPr>
          <w:bCs/>
          <w:color w:val="000000" w:themeColor="text1"/>
          <w:sz w:val="24"/>
        </w:rPr>
      </w:pPr>
      <w:r>
        <w:rPr>
          <w:rFonts w:hint="eastAsia"/>
          <w:bCs/>
          <w:color w:val="000000" w:themeColor="text1"/>
          <w:sz w:val="24"/>
        </w:rPr>
        <w:t>4.1供应商应自行承担所有与招标投标有关的费用，不论磋商结果如何，采购人和采购代理机构在任何情况下无义务和责任承担此类费用。</w:t>
      </w:r>
    </w:p>
    <w:p>
      <w:pPr>
        <w:spacing w:line="440" w:lineRule="exact"/>
        <w:rPr>
          <w:sz w:val="24"/>
        </w:rPr>
      </w:pPr>
      <w:r>
        <w:rPr>
          <w:rFonts w:hint="eastAsia"/>
          <w:bCs/>
          <w:color w:val="000000" w:themeColor="text1"/>
          <w:sz w:val="24"/>
        </w:rPr>
        <w:t>4.2</w:t>
      </w:r>
      <w:r>
        <w:rPr>
          <w:rFonts w:hint="eastAsia" w:ascii="宋体" w:hAnsi="宋体"/>
          <w:sz w:val="24"/>
        </w:rPr>
        <w:t>采购代理服务费</w:t>
      </w:r>
    </w:p>
    <w:p>
      <w:pPr>
        <w:pStyle w:val="35"/>
        <w:spacing w:line="440" w:lineRule="exact"/>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tbl>
      <w:tblPr>
        <w:tblStyle w:val="13"/>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rPr>
            </w:pPr>
            <w:r>
              <w:rPr>
                <w:rFonts w:ascii="宋体" w:hAnsi="宋体" w:cs="宋体"/>
                <w:sz w:val="24"/>
              </w:rPr>
              <w:pict>
                <v:line id="Line 16" o:spid="_x0000_s1026" o:spt="20" style="position:absolute;left:0pt;flip:x y;margin-left:-1.05pt;margin-top:8pt;height:68.5pt;width:111.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">
                  <v:path arrowok="t"/>
                  <v:fill focussize="0,0"/>
                  <v:stroke/>
                  <v:imagedata o:title=""/>
                  <o:lock v:ext="edit"/>
                </v:line>
              </w:pict>
            </w:r>
            <w:r>
              <w:rPr>
                <w:rFonts w:ascii="宋体" w:hAnsi="宋体" w:cs="宋体"/>
                <w:sz w:val="24"/>
              </w:rPr>
              <w:pict>
                <v:line id="Line 17" o:spid="_x0000_s1031" o:spt="20" style="position:absolute;left:0pt;flip:x y;margin-left:-5.15pt;margin-top:4.3pt;height:33.15pt;width:125.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">
                  <v:path arrowok="t"/>
                  <v:fill focussize="0,0"/>
                  <v:stroke/>
                  <v:imagedata o:title=""/>
                  <o:lock v:ext="edit"/>
                </v:line>
              </w:pict>
            </w:r>
            <w:r>
              <w:rPr>
                <w:rFonts w:ascii="宋体" w:hAnsi="宋体" w:cs="宋体"/>
                <w:sz w:val="24"/>
              </w:rPr>
              <w:pict>
                <v:line id="Line 15" o:spid="_x0000_s1030" o:spt="20" style="position:absolute;left:0pt;margin-left:-9pt;margin-top:-0.5pt;height:0pt;width:0.05pt;z-index:2516613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">
                  <v:path arrowok="t"/>
                  <v:fill focussize="0,0"/>
                  <v:stroke/>
                  <v:imagedata o:title=""/>
                  <o:lock v:ext="edit"/>
                </v:line>
              </w:pict>
            </w:r>
            <w:r>
              <w:rPr>
                <w:rFonts w:hint="eastAsia" w:ascii="宋体" w:hAnsi="宋体" w:cs="宋体"/>
                <w:sz w:val="24"/>
              </w:rPr>
              <w:t>招标类型　　　</w:t>
            </w:r>
          </w:p>
          <w:p>
            <w:pPr>
              <w:spacing w:line="30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00" w:lineRule="auto"/>
              <w:ind w:firstLine="1504" w:firstLineChars="627"/>
              <w:rPr>
                <w:rFonts w:ascii="宋体" w:hAnsi="宋体" w:cs="宋体"/>
                <w:bCs/>
                <w:sz w:val="24"/>
              </w:rPr>
            </w:pPr>
            <w:r>
              <w:rPr>
                <w:rFonts w:hint="eastAsia" w:ascii="宋体" w:hAnsi="宋体" w:cs="宋体"/>
                <w:bCs/>
                <w:sz w:val="24"/>
              </w:rPr>
              <w:t>费率</w:t>
            </w:r>
          </w:p>
          <w:p>
            <w:pPr>
              <w:spacing w:line="300" w:lineRule="auto"/>
              <w:rPr>
                <w:rFonts w:ascii="宋体" w:hAnsi="宋体" w:cs="宋体"/>
                <w:sz w:val="24"/>
              </w:rPr>
            </w:pPr>
            <w:r>
              <w:rPr>
                <w:rFonts w:hint="eastAsia" w:ascii="宋体" w:hAnsi="宋体" w:cs="宋体"/>
                <w:sz w:val="24"/>
              </w:rPr>
              <w:t>金额（万元）</w:t>
            </w:r>
          </w:p>
        </w:tc>
        <w:tc>
          <w:tcPr>
            <w:tcW w:w="2028" w:type="dxa"/>
            <w:vAlign w:val="center"/>
          </w:tcPr>
          <w:p>
            <w:pPr>
              <w:spacing w:line="30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0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0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rPr>
            </w:pPr>
            <w:r>
              <w:rPr>
                <w:rFonts w:hint="eastAsia" w:ascii="宋体" w:hAnsi="宋体" w:cs="宋体"/>
                <w:sz w:val="24"/>
              </w:rPr>
              <w:t>100以下</w:t>
            </w:r>
          </w:p>
        </w:tc>
        <w:tc>
          <w:tcPr>
            <w:tcW w:w="2028" w:type="dxa"/>
          </w:tcPr>
          <w:p>
            <w:pPr>
              <w:spacing w:line="300" w:lineRule="auto"/>
              <w:jc w:val="center"/>
              <w:rPr>
                <w:rFonts w:ascii="宋体" w:hAnsi="宋体" w:cs="宋体"/>
                <w:sz w:val="24"/>
              </w:rPr>
            </w:pPr>
            <w:r>
              <w:rPr>
                <w:rFonts w:hint="eastAsia" w:ascii="宋体" w:hAnsi="宋体" w:cs="宋体"/>
                <w:sz w:val="24"/>
              </w:rPr>
              <w:t>1.5%</w:t>
            </w:r>
          </w:p>
        </w:tc>
        <w:tc>
          <w:tcPr>
            <w:tcW w:w="1842" w:type="dxa"/>
          </w:tcPr>
          <w:p>
            <w:pPr>
              <w:spacing w:line="300" w:lineRule="auto"/>
              <w:jc w:val="center"/>
              <w:rPr>
                <w:rFonts w:ascii="宋体" w:hAnsi="宋体" w:cs="宋体"/>
                <w:sz w:val="24"/>
              </w:rPr>
            </w:pPr>
            <w:r>
              <w:rPr>
                <w:rFonts w:hint="eastAsia" w:ascii="宋体" w:hAnsi="宋体" w:cs="宋体"/>
                <w:sz w:val="24"/>
              </w:rPr>
              <w:t>1.5%</w:t>
            </w:r>
          </w:p>
        </w:tc>
        <w:tc>
          <w:tcPr>
            <w:tcW w:w="1985" w:type="dxa"/>
          </w:tcPr>
          <w:p>
            <w:pPr>
              <w:spacing w:line="30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rPr>
            </w:pPr>
            <w:r>
              <w:rPr>
                <w:rFonts w:hint="eastAsia" w:ascii="宋体" w:hAnsi="宋体" w:cs="宋体"/>
                <w:sz w:val="24"/>
              </w:rPr>
              <w:t>100-500</w:t>
            </w:r>
          </w:p>
        </w:tc>
        <w:tc>
          <w:tcPr>
            <w:tcW w:w="2028" w:type="dxa"/>
          </w:tcPr>
          <w:p>
            <w:pPr>
              <w:spacing w:line="300" w:lineRule="auto"/>
              <w:jc w:val="center"/>
              <w:rPr>
                <w:rFonts w:ascii="宋体" w:hAnsi="宋体" w:cs="宋体"/>
                <w:sz w:val="24"/>
              </w:rPr>
            </w:pPr>
            <w:r>
              <w:rPr>
                <w:rFonts w:hint="eastAsia" w:ascii="宋体" w:hAnsi="宋体" w:cs="宋体"/>
                <w:sz w:val="24"/>
              </w:rPr>
              <w:t>1.1%</w:t>
            </w:r>
          </w:p>
        </w:tc>
        <w:tc>
          <w:tcPr>
            <w:tcW w:w="1842" w:type="dxa"/>
          </w:tcPr>
          <w:p>
            <w:pPr>
              <w:spacing w:line="300" w:lineRule="auto"/>
              <w:jc w:val="center"/>
              <w:rPr>
                <w:rFonts w:ascii="宋体" w:hAnsi="宋体" w:cs="宋体"/>
                <w:sz w:val="24"/>
              </w:rPr>
            </w:pPr>
            <w:r>
              <w:rPr>
                <w:rFonts w:hint="eastAsia" w:ascii="宋体" w:hAnsi="宋体" w:cs="宋体"/>
                <w:sz w:val="24"/>
              </w:rPr>
              <w:t>0.8%</w:t>
            </w:r>
          </w:p>
        </w:tc>
        <w:tc>
          <w:tcPr>
            <w:tcW w:w="1985" w:type="dxa"/>
          </w:tcPr>
          <w:p>
            <w:pPr>
              <w:spacing w:line="30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rPr>
            </w:pPr>
            <w:r>
              <w:rPr>
                <w:rFonts w:hint="eastAsia" w:ascii="宋体" w:hAnsi="宋体" w:cs="宋体"/>
                <w:sz w:val="24"/>
              </w:rPr>
              <w:t>500-1000</w:t>
            </w:r>
          </w:p>
        </w:tc>
        <w:tc>
          <w:tcPr>
            <w:tcW w:w="2028" w:type="dxa"/>
          </w:tcPr>
          <w:p>
            <w:pPr>
              <w:spacing w:line="300" w:lineRule="auto"/>
              <w:jc w:val="center"/>
              <w:rPr>
                <w:rFonts w:ascii="宋体" w:hAnsi="宋体" w:cs="宋体"/>
                <w:sz w:val="24"/>
              </w:rPr>
            </w:pPr>
            <w:r>
              <w:rPr>
                <w:rFonts w:hint="eastAsia" w:ascii="宋体" w:hAnsi="宋体" w:cs="宋体"/>
                <w:sz w:val="24"/>
              </w:rPr>
              <w:t>0.8%</w:t>
            </w:r>
          </w:p>
        </w:tc>
        <w:tc>
          <w:tcPr>
            <w:tcW w:w="1842" w:type="dxa"/>
          </w:tcPr>
          <w:p>
            <w:pPr>
              <w:spacing w:line="300" w:lineRule="auto"/>
              <w:jc w:val="center"/>
              <w:rPr>
                <w:rFonts w:ascii="宋体" w:hAnsi="宋体" w:cs="宋体"/>
                <w:sz w:val="24"/>
              </w:rPr>
            </w:pPr>
            <w:r>
              <w:rPr>
                <w:rFonts w:hint="eastAsia" w:ascii="宋体" w:hAnsi="宋体" w:cs="宋体"/>
                <w:sz w:val="24"/>
              </w:rPr>
              <w:t>0.45%</w:t>
            </w:r>
          </w:p>
        </w:tc>
        <w:tc>
          <w:tcPr>
            <w:tcW w:w="1985" w:type="dxa"/>
          </w:tcPr>
          <w:p>
            <w:pPr>
              <w:spacing w:line="300" w:lineRule="auto"/>
              <w:jc w:val="center"/>
              <w:rPr>
                <w:rFonts w:ascii="宋体" w:hAnsi="宋体" w:cs="宋体"/>
                <w:sz w:val="24"/>
              </w:rPr>
            </w:pPr>
            <w:r>
              <w:rPr>
                <w:rFonts w:hint="eastAsia" w:ascii="宋体" w:hAnsi="宋体" w:cs="宋体"/>
                <w:sz w:val="24"/>
              </w:rPr>
              <w:t>0.55％</w:t>
            </w:r>
          </w:p>
        </w:tc>
      </w:tr>
    </w:tbl>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
          <w:sz w:val="24"/>
          <w:szCs w:val="24"/>
        </w:rPr>
      </w:pPr>
      <w:r>
        <w:rPr>
          <w:rFonts w:ascii="Times New Roman" w:hAnsi="Times New Roman" w:eastAsia="黑体" w:cs="Times New Roman"/>
          <w:b/>
          <w:sz w:val="24"/>
          <w:szCs w:val="24"/>
        </w:rPr>
        <w:t>二、响应文件的编制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5.1响应文件以及与采购</w:t>
      </w:r>
      <w:r>
        <w:rPr>
          <w:rFonts w:hint="eastAsia" w:ascii="Times New Roman" w:hAnsi="Times New Roman" w:cs="Times New Roman"/>
          <w:bCs/>
          <w:sz w:val="24"/>
          <w:szCs w:val="24"/>
        </w:rPr>
        <w:t>代理</w:t>
      </w:r>
      <w:r>
        <w:rPr>
          <w:rFonts w:ascii="Times New Roman" w:hAnsi="Times New Roman" w:cs="Times New Roman"/>
          <w:bCs/>
          <w:sz w:val="24"/>
          <w:szCs w:val="24"/>
        </w:rPr>
        <w:t>机构和采购人就有关磋商的所有来往函电均应使用简体中文。</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5.5响应文件的组成</w:t>
      </w:r>
    </w:p>
    <w:p>
      <w:pPr>
        <w:spacing w:line="440" w:lineRule="exact"/>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spacing w:after="120" w:line="440" w:lineRule="exact"/>
        <w:ind w:firstLine="480" w:firstLineChars="200"/>
        <w:rPr>
          <w:rFonts w:ascii="宋体" w:hAnsi="宋体"/>
          <w:bCs/>
          <w:color w:val="000000"/>
          <w:sz w:val="24"/>
        </w:rPr>
      </w:pPr>
      <w:r>
        <w:rPr>
          <w:rFonts w:hint="eastAsia" w:ascii="宋体" w:hAnsi="宋体"/>
          <w:bCs/>
          <w:color w:val="000000"/>
          <w:sz w:val="24"/>
        </w:rPr>
        <w:t>（1）磋商函及磋商函附录；</w:t>
      </w:r>
    </w:p>
    <w:p>
      <w:pPr>
        <w:spacing w:after="120" w:line="440" w:lineRule="exact"/>
        <w:ind w:firstLine="480" w:firstLineChars="200"/>
        <w:rPr>
          <w:rFonts w:ascii="宋体" w:hAnsi="宋体"/>
          <w:bCs/>
          <w:color w:val="000000"/>
          <w:sz w:val="24"/>
        </w:rPr>
      </w:pPr>
      <w:r>
        <w:rPr>
          <w:rFonts w:hint="eastAsia" w:ascii="宋体" w:hAnsi="宋体"/>
          <w:bCs/>
          <w:color w:val="000000"/>
          <w:sz w:val="24"/>
        </w:rPr>
        <w:t>（2）法定代表人身份证明</w:t>
      </w:r>
    </w:p>
    <w:p>
      <w:pPr>
        <w:spacing w:after="120" w:line="440" w:lineRule="exact"/>
        <w:ind w:firstLine="480" w:firstLineChars="200"/>
        <w:rPr>
          <w:rFonts w:ascii="宋体" w:hAnsi="宋体"/>
          <w:bCs/>
          <w:color w:val="000000"/>
          <w:sz w:val="24"/>
        </w:rPr>
      </w:pPr>
      <w:r>
        <w:rPr>
          <w:rFonts w:hint="eastAsia" w:ascii="宋体" w:hAnsi="宋体"/>
          <w:bCs/>
          <w:color w:val="000000"/>
          <w:sz w:val="24"/>
        </w:rPr>
        <w:t>（3）授权委托书；</w:t>
      </w:r>
    </w:p>
    <w:p>
      <w:pPr>
        <w:spacing w:after="120" w:line="440" w:lineRule="exact"/>
        <w:ind w:firstLine="480" w:firstLineChars="200"/>
        <w:rPr>
          <w:rFonts w:ascii="宋体" w:hAnsi="宋体"/>
          <w:bCs/>
          <w:color w:val="000000"/>
          <w:sz w:val="24"/>
        </w:rPr>
      </w:pPr>
      <w:r>
        <w:rPr>
          <w:rFonts w:hint="eastAsia" w:ascii="宋体" w:hAnsi="宋体"/>
          <w:bCs/>
          <w:color w:val="000000"/>
          <w:sz w:val="24"/>
        </w:rPr>
        <w:t>（4）已标价工程量清单；</w:t>
      </w:r>
    </w:p>
    <w:p>
      <w:pPr>
        <w:spacing w:after="120" w:line="440" w:lineRule="exact"/>
        <w:ind w:firstLine="480" w:firstLineChars="200"/>
        <w:rPr>
          <w:rFonts w:ascii="宋体" w:hAnsi="宋体"/>
          <w:bCs/>
          <w:color w:val="000000"/>
          <w:sz w:val="24"/>
        </w:rPr>
      </w:pPr>
      <w:r>
        <w:rPr>
          <w:rFonts w:hint="eastAsia" w:ascii="宋体" w:hAnsi="宋体"/>
          <w:bCs/>
          <w:color w:val="000000"/>
          <w:sz w:val="24"/>
        </w:rPr>
        <w:t>（5）施工组织设计；</w:t>
      </w:r>
    </w:p>
    <w:p>
      <w:pPr>
        <w:spacing w:after="120" w:line="440" w:lineRule="exact"/>
        <w:ind w:firstLine="480" w:firstLineChars="200"/>
        <w:rPr>
          <w:rFonts w:ascii="宋体" w:hAnsi="宋体"/>
          <w:bCs/>
          <w:color w:val="000000"/>
          <w:sz w:val="24"/>
        </w:rPr>
      </w:pPr>
      <w:r>
        <w:rPr>
          <w:rFonts w:hint="eastAsia" w:ascii="宋体" w:hAnsi="宋体"/>
          <w:bCs/>
          <w:color w:val="000000"/>
          <w:sz w:val="24"/>
        </w:rPr>
        <w:t>（6）项目管理机构；</w:t>
      </w:r>
    </w:p>
    <w:p>
      <w:pPr>
        <w:spacing w:after="120" w:line="440" w:lineRule="exact"/>
        <w:ind w:firstLine="480" w:firstLineChars="200"/>
        <w:rPr>
          <w:rFonts w:ascii="宋体" w:hAnsi="宋体"/>
          <w:bCs/>
          <w:color w:val="000000"/>
          <w:sz w:val="24"/>
        </w:rPr>
      </w:pPr>
      <w:r>
        <w:rPr>
          <w:rFonts w:hint="eastAsia" w:ascii="宋体" w:hAnsi="宋体"/>
          <w:bCs/>
          <w:color w:val="000000"/>
          <w:sz w:val="24"/>
        </w:rPr>
        <w:t>（7）资格审查资料；</w:t>
      </w:r>
    </w:p>
    <w:p>
      <w:pPr>
        <w:spacing w:after="120" w:line="440" w:lineRule="exact"/>
        <w:ind w:firstLine="480" w:firstLineChars="200"/>
        <w:rPr>
          <w:rFonts w:ascii="宋体" w:hAnsi="宋体"/>
          <w:bCs/>
          <w:color w:val="000000"/>
          <w:sz w:val="24"/>
        </w:rPr>
      </w:pPr>
      <w:r>
        <w:rPr>
          <w:rFonts w:hint="eastAsia" w:ascii="宋体" w:hAnsi="宋体"/>
          <w:bCs/>
          <w:color w:val="000000"/>
          <w:sz w:val="24"/>
        </w:rPr>
        <w:t>（8）供应商认为需提供的其它资料。</w:t>
      </w:r>
    </w:p>
    <w:p>
      <w:pPr>
        <w:spacing w:line="440" w:lineRule="exact"/>
        <w:ind w:left="273" w:leftChars="130"/>
        <w:rPr>
          <w:b/>
          <w:bCs/>
          <w:color w:val="000000" w:themeColor="text1"/>
          <w:sz w:val="24"/>
        </w:rPr>
      </w:pPr>
      <w:r>
        <w:rPr>
          <w:rFonts w:hint="eastAsia"/>
          <w:b/>
          <w:bCs/>
          <w:color w:val="000000" w:themeColor="text1"/>
          <w:sz w:val="24"/>
        </w:rPr>
        <w:t>本文件要求提供的其他资格证明文件及资料。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
          <w:sz w:val="24"/>
          <w:szCs w:val="24"/>
        </w:rPr>
      </w:pPr>
      <w:r>
        <w:rPr>
          <w:rFonts w:ascii="Times New Roman" w:hAnsi="Times New Roman" w:eastAsia="黑体" w:cs="Times New Roman"/>
          <w:b/>
          <w:sz w:val="24"/>
          <w:szCs w:val="24"/>
        </w:rPr>
        <w:t>三、响应文件有效期</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7. 本项目磋商内容自磋商之日算</w:t>
      </w:r>
      <w:r>
        <w:rPr>
          <w:bCs/>
          <w:color w:val="000000" w:themeColor="text1"/>
          <w:sz w:val="24"/>
        </w:rPr>
        <w:t>起</w:t>
      </w:r>
      <w:r>
        <w:rPr>
          <w:rFonts w:hint="eastAsia" w:ascii="Times New Roman" w:hAnsi="Times New Roman" w:cs="Times New Roman"/>
          <w:bCs/>
          <w:sz w:val="24"/>
          <w:szCs w:val="24"/>
        </w:rPr>
        <w:t>90</w:t>
      </w:r>
      <w:r>
        <w:rPr>
          <w:rFonts w:ascii="Times New Roman" w:hAnsi="Times New Roman" w:cs="Times New Roman"/>
          <w:bCs/>
          <w:sz w:val="24"/>
          <w:szCs w:val="24"/>
        </w:rPr>
        <w:t>日历</w:t>
      </w:r>
      <w:r>
        <w:rPr>
          <w:bCs/>
          <w:color w:val="000000" w:themeColor="text1"/>
          <w:sz w:val="24"/>
        </w:rPr>
        <w:t>日</w:t>
      </w:r>
      <w:r>
        <w:rPr>
          <w:rFonts w:hint="eastAsia"/>
          <w:bCs/>
          <w:color w:val="000000" w:themeColor="text1"/>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spacing w:line="440" w:lineRule="exact"/>
        <w:outlineLvl w:val="0"/>
        <w:rPr>
          <w:rFonts w:ascii="Times New Roman" w:hAnsi="Times New Roman" w:cs="Times New Roman"/>
          <w:b/>
          <w:sz w:val="24"/>
          <w:szCs w:val="24"/>
        </w:rPr>
      </w:pPr>
    </w:p>
    <w:p>
      <w:pPr>
        <w:spacing w:line="440" w:lineRule="exact"/>
        <w:outlineLvl w:val="0"/>
        <w:rPr>
          <w:rFonts w:ascii="Times New Roman" w:hAnsi="Times New Roman" w:eastAsia="黑体" w:cs="Times New Roman"/>
          <w:b/>
          <w:sz w:val="24"/>
          <w:szCs w:val="24"/>
        </w:rPr>
      </w:pPr>
      <w:r>
        <w:rPr>
          <w:rFonts w:ascii="Times New Roman" w:hAnsi="Times New Roman" w:eastAsia="黑体" w:cs="Times New Roman"/>
          <w:b/>
          <w:sz w:val="24"/>
          <w:szCs w:val="24"/>
        </w:rPr>
        <w:t>四、报价要求</w:t>
      </w:r>
    </w:p>
    <w:p>
      <w:pPr>
        <w:spacing w:line="440" w:lineRule="exact"/>
        <w:ind w:left="360" w:hanging="360" w:hangingChars="150"/>
        <w:rPr>
          <w:rFonts w:ascii="Times New Roman" w:hAnsi="Times New Roman" w:cs="Times New Roman"/>
          <w:sz w:val="24"/>
          <w:szCs w:val="24"/>
        </w:rPr>
      </w:pPr>
      <w:r>
        <w:rPr>
          <w:rFonts w:ascii="Times New Roman" w:hAnsi="Times New Roman" w:cs="Times New Roman"/>
          <w:sz w:val="24"/>
          <w:szCs w:val="24"/>
        </w:rPr>
        <w:t>9. 报价以人民币报价。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spacing w:line="440" w:lineRule="exact"/>
        <w:ind w:left="420" w:hanging="420"/>
        <w:rPr>
          <w:rFonts w:ascii="Times New Roman" w:hAnsi="Times New Roman" w:cs="Times New Roman"/>
          <w:b/>
          <w:bCs/>
          <w:sz w:val="24"/>
          <w:szCs w:val="24"/>
        </w:rPr>
      </w:pPr>
    </w:p>
    <w:p>
      <w:pPr>
        <w:spacing w:line="440" w:lineRule="exact"/>
        <w:ind w:left="420" w:hanging="420"/>
        <w:rPr>
          <w:rFonts w:ascii="Times New Roman" w:hAnsi="Times New Roman" w:eastAsia="黑体" w:cs="Times New Roman"/>
          <w:b/>
          <w:sz w:val="24"/>
          <w:szCs w:val="24"/>
        </w:rPr>
      </w:pPr>
      <w:r>
        <w:rPr>
          <w:rFonts w:ascii="Times New Roman" w:hAnsi="Times New Roman" w:eastAsia="黑体" w:cs="Times New Roman"/>
          <w:b/>
          <w:sz w:val="24"/>
          <w:szCs w:val="24"/>
        </w:rPr>
        <w:t>五、响应文件的份数、封装和递交</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12. 响应文件的份数和封装</w:t>
      </w:r>
    </w:p>
    <w:p>
      <w:pPr>
        <w:spacing w:line="440" w:lineRule="exact"/>
        <w:ind w:left="420" w:hanging="420"/>
        <w:rPr>
          <w:rFonts w:ascii="Times New Roman" w:hAnsi="Times New Roman" w:cs="Times New Roman"/>
          <w:b/>
          <w:bCs/>
          <w:sz w:val="24"/>
          <w:szCs w:val="24"/>
        </w:rPr>
      </w:pPr>
      <w:r>
        <w:rPr>
          <w:rFonts w:ascii="Times New Roman" w:hAnsi="Times New Roman" w:cs="Times New Roman"/>
          <w:bCs/>
          <w:sz w:val="24"/>
          <w:szCs w:val="24"/>
        </w:rPr>
        <w:t>12.1</w:t>
      </w:r>
      <w:r>
        <w:rPr>
          <w:rFonts w:ascii="Times New Roman" w:hAnsi="Times New Roman" w:cs="Times New Roman"/>
          <w:b/>
          <w:bCs/>
          <w:sz w:val="24"/>
          <w:szCs w:val="24"/>
        </w:rPr>
        <w:t>响应文</w:t>
      </w:r>
      <w:r>
        <w:rPr>
          <w:rFonts w:ascii="Times New Roman" w:hAnsi="Times New Roman" w:cs="Times New Roman"/>
          <w:b/>
          <w:sz w:val="24"/>
          <w:szCs w:val="24"/>
        </w:rPr>
        <w:t>件一式</w:t>
      </w:r>
      <w:r>
        <w:rPr>
          <w:rFonts w:hint="eastAsia" w:ascii="Times New Roman" w:hAnsi="Times New Roman" w:cs="Times New Roman"/>
          <w:b/>
          <w:sz w:val="24"/>
          <w:szCs w:val="24"/>
        </w:rPr>
        <w:t>三</w:t>
      </w:r>
      <w:r>
        <w:rPr>
          <w:rFonts w:ascii="Times New Roman" w:hAnsi="Times New Roman" w:cs="Times New Roman"/>
          <w:b/>
          <w:sz w:val="24"/>
          <w:szCs w:val="24"/>
        </w:rPr>
        <w:t>份，其中正本一份，副本</w:t>
      </w:r>
      <w:r>
        <w:rPr>
          <w:rFonts w:hint="eastAsia" w:ascii="Times New Roman" w:hAnsi="Times New Roman" w:cs="Times New Roman"/>
          <w:b/>
          <w:bCs/>
          <w:sz w:val="24"/>
          <w:szCs w:val="24"/>
        </w:rPr>
        <w:t>二</w:t>
      </w:r>
      <w:r>
        <w:rPr>
          <w:rFonts w:ascii="Times New Roman" w:hAnsi="Times New Roman" w:cs="Times New Roman"/>
          <w:b/>
          <w:bCs/>
          <w:sz w:val="24"/>
          <w:szCs w:val="24"/>
        </w:rPr>
        <w:t>份</w:t>
      </w:r>
      <w:r>
        <w:rPr>
          <w:rFonts w:hint="eastAsia" w:ascii="Times New Roman" w:hAnsi="Times New Roman" w:cs="Times New Roman"/>
          <w:b/>
          <w:sz w:val="24"/>
          <w:szCs w:val="24"/>
        </w:rPr>
        <w:t>(电子版U盘一份)</w:t>
      </w:r>
      <w:r>
        <w:rPr>
          <w:rFonts w:ascii="Times New Roman" w:hAnsi="Times New Roman" w:cs="Times New Roman"/>
          <w:b/>
          <w:bCs/>
          <w:sz w:val="24"/>
          <w:szCs w:val="24"/>
        </w:rPr>
        <w:t>。</w:t>
      </w:r>
      <w:r>
        <w:rPr>
          <w:rFonts w:hint="eastAsia" w:ascii="Times New Roman" w:hAnsi="Times New Roman" w:cs="Times New Roman"/>
          <w:b/>
          <w:bCs/>
          <w:sz w:val="24"/>
          <w:szCs w:val="24"/>
        </w:rPr>
        <w:t>（</w:t>
      </w:r>
      <w:r>
        <w:rPr>
          <w:rFonts w:ascii="Times New Roman" w:hAnsi="Times New Roman" w:cs="Times New Roman"/>
          <w:b/>
          <w:bCs/>
          <w:sz w:val="24"/>
          <w:szCs w:val="24"/>
        </w:rPr>
        <w:t>注：</w:t>
      </w:r>
      <w:r>
        <w:rPr>
          <w:rFonts w:hint="eastAsia" w:ascii="Times New Roman" w:hAnsi="Times New Roman" w:cs="Times New Roman"/>
          <w:b/>
          <w:bCs/>
          <w:sz w:val="24"/>
          <w:szCs w:val="24"/>
        </w:rPr>
        <w:t>响应</w:t>
      </w:r>
      <w:r>
        <w:rPr>
          <w:rFonts w:ascii="Times New Roman" w:hAnsi="Times New Roman" w:cs="Times New Roman"/>
          <w:b/>
          <w:bCs/>
          <w:sz w:val="24"/>
          <w:szCs w:val="24"/>
        </w:rPr>
        <w:t>文件</w:t>
      </w:r>
      <w:r>
        <w:rPr>
          <w:rFonts w:hint="eastAsia" w:ascii="Times New Roman" w:hAnsi="Times New Roman" w:cs="Times New Roman"/>
          <w:b/>
          <w:bCs/>
          <w:sz w:val="24"/>
          <w:szCs w:val="24"/>
        </w:rPr>
        <w:t>每</w:t>
      </w:r>
      <w:r>
        <w:rPr>
          <w:rFonts w:ascii="Times New Roman" w:hAnsi="Times New Roman" w:cs="Times New Roman"/>
          <w:b/>
          <w:bCs/>
          <w:sz w:val="24"/>
          <w:szCs w:val="24"/>
        </w:rPr>
        <w:t>份需</w:t>
      </w:r>
      <w:r>
        <w:rPr>
          <w:rFonts w:hint="eastAsia" w:cs="Times New Roman" w:asciiTheme="minorEastAsia" w:hAnsiTheme="minorEastAsia"/>
          <w:b/>
          <w:sz w:val="24"/>
          <w:szCs w:val="24"/>
          <w:lang w:val="zh-CN"/>
        </w:rPr>
        <w:t>统一逐页连续标注页码，建立目录索引，</w:t>
      </w:r>
      <w:r>
        <w:rPr>
          <w:rFonts w:cs="Times New Roman" w:asciiTheme="minorEastAsia" w:hAnsiTheme="minorEastAsia"/>
          <w:b/>
          <w:sz w:val="24"/>
          <w:szCs w:val="24"/>
          <w:lang w:val="zh-CN"/>
        </w:rPr>
        <w:t>否则按废标处理。）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12.2响应文件的信封上应写明:项目编号、项目名称、磋商内容、供应商名称。</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13. 响应文件的递交</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13.1所有响应文件应于第一章“竞争性磋商邀请函”中规定的时间前递交到</w:t>
      </w:r>
      <w:r>
        <w:rPr>
          <w:rFonts w:hint="eastAsia" w:ascii="Times New Roman" w:hAnsi="Times New Roman" w:cs="Times New Roman"/>
          <w:bCs/>
          <w:sz w:val="24"/>
          <w:szCs w:val="24"/>
        </w:rPr>
        <w:t>采购代理机构</w:t>
      </w:r>
      <w:r>
        <w:rPr>
          <w:rFonts w:ascii="Times New Roman" w:hAnsi="Times New Roman" w:cs="Times New Roman"/>
          <w:bCs/>
          <w:sz w:val="24"/>
          <w:szCs w:val="24"/>
        </w:rPr>
        <w:t>。</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14. 迟交的响应文件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14.1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六、磋商小组的组成</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15.磋商小组成员由采购人代表一名和外聘专家两名及以上（技术、经济、法律等方面）组成，外聘专家从</w:t>
      </w:r>
      <w:r>
        <w:rPr>
          <w:rFonts w:hint="eastAsia" w:ascii="Times New Roman" w:hAnsi="Times New Roman" w:cs="Times New Roman"/>
          <w:bCs/>
          <w:sz w:val="24"/>
          <w:szCs w:val="24"/>
        </w:rPr>
        <w:t>阳新县</w:t>
      </w:r>
      <w:r>
        <w:rPr>
          <w:rFonts w:ascii="Times New Roman" w:hAnsi="Times New Roman" w:cs="Times New Roman"/>
          <w:bCs/>
          <w:sz w:val="24"/>
          <w:szCs w:val="24"/>
        </w:rPr>
        <w:t>政府采购专家库中随机抽取。</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七、磋商的步骤</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16. 供应商授权代表及其项目相关的商务技术人员按要求参加本项目磋商过程</w:t>
      </w:r>
      <w:r>
        <w:rPr>
          <w:rFonts w:hint="eastAsia" w:ascii="Times New Roman" w:hAnsi="Times New Roman" w:cs="Times New Roman"/>
          <w:bCs/>
          <w:sz w:val="24"/>
          <w:szCs w:val="24"/>
        </w:rPr>
        <w:t>。</w:t>
      </w:r>
      <w:r>
        <w:rPr>
          <w:rFonts w:hint="eastAsia"/>
          <w:bCs/>
          <w:sz w:val="24"/>
        </w:rPr>
        <w:t>磋商</w:t>
      </w:r>
      <w:r>
        <w:rPr>
          <w:bCs/>
          <w:sz w:val="24"/>
        </w:rPr>
        <w:t>供应商授权代表及其商务技术人员按要求参加本项目</w:t>
      </w:r>
      <w:r>
        <w:rPr>
          <w:rFonts w:hint="eastAsia"/>
          <w:bCs/>
          <w:sz w:val="24"/>
        </w:rPr>
        <w:t>磋商</w:t>
      </w:r>
      <w:r>
        <w:rPr>
          <w:bCs/>
          <w:sz w:val="24"/>
        </w:rPr>
        <w:t>过程。</w:t>
      </w:r>
      <w:r>
        <w:rPr>
          <w:rFonts w:hint="eastAsia"/>
          <w:bCs/>
          <w:sz w:val="24"/>
        </w:rPr>
        <w:t>参加磋商的供应商委托授权代表至少须有一名技术人员参加磋商。若磋商小组和授权代表磋商时，授权代表只能简单的回答"不知道"、"不清楚"等，该供应商的磋商将有可能被拒绝。</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 第一轮磋商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18.1磋商小组将按照随机抽签的顺序</w:t>
      </w:r>
      <w:r>
        <w:rPr>
          <w:rFonts w:hint="eastAsia" w:ascii="Times New Roman" w:hAnsi="Times New Roman" w:cs="Times New Roman"/>
          <w:bCs/>
          <w:sz w:val="24"/>
          <w:szCs w:val="24"/>
        </w:rPr>
        <w:t>或按照签到的顺序</w:t>
      </w:r>
      <w:r>
        <w:rPr>
          <w:rFonts w:ascii="Times New Roman" w:hAnsi="Times New Roman" w:cs="Times New Roman"/>
          <w:bCs/>
          <w:sz w:val="24"/>
          <w:szCs w:val="24"/>
        </w:rPr>
        <w:t>决定供应商的磋商顺序，并与单一供应商分别进行磋商。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18.4磋商小组按磋商文件设定的方法和标准确定供应商符合磋商文件要求的，该供应商即为合格的供应商。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18.6合格的供应商不足三家的，磋商小组、采购人在调整采购需求中的技术、服务要求以及合同草案条款后进行下一轮磋商。否则，本次磋商终止。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 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21.3供应商的报价均超过了政府采购预算或报价未超过采购预算的供应商不足三家的，磋商活动终止。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21.4最后报价文件应密封，并在规定的同一时间内提交。最后报价是供应商响应文件的有效组成部分。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磋商小组将按照磋商文件确定的评审办法对各供应商的响应文件进行商务服务评议和价格评议。</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.磋商小组根据综合评分情况，按照评审得分由高到低顺序推荐3名以上成交候选供应商，并编写评审报告。评审得分相同的，按照最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7</w:t>
      </w:r>
      <w:r>
        <w:rPr>
          <w:rFonts w:ascii="Times New Roman" w:hAnsi="Times New Roman" w:cs="Times New Roman"/>
          <w:bCs/>
          <w:sz w:val="24"/>
          <w:szCs w:val="24"/>
        </w:rPr>
        <w:t>.采购人从评审报告提出的成交候选供应商中，按照排序由高到低的原则确定成交供应商。</w:t>
      </w:r>
    </w:p>
    <w:p>
      <w:pPr>
        <w:spacing w:line="440" w:lineRule="exact"/>
        <w:ind w:left="360" w:hanging="360" w:hangingChars="150"/>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.相关供应商对成交结果、磋商过程有询问或质疑的，可在公告期届满之日起七个工作日内，依据政府采购相关规定，向</w:t>
      </w:r>
      <w:r>
        <w:rPr>
          <w:rFonts w:hint="eastAsia" w:ascii="Times New Roman" w:hAnsi="Times New Roman" w:cs="Times New Roman"/>
          <w:bCs/>
          <w:sz w:val="24"/>
          <w:szCs w:val="24"/>
        </w:rPr>
        <w:t>采购人或采购代理机构</w:t>
      </w:r>
      <w:r>
        <w:rPr>
          <w:rFonts w:ascii="Times New Roman" w:hAnsi="Times New Roman" w:cs="Times New Roman"/>
          <w:bCs/>
          <w:sz w:val="24"/>
          <w:szCs w:val="24"/>
        </w:rPr>
        <w:t>提出询问或质疑，</w:t>
      </w:r>
      <w:r>
        <w:rPr>
          <w:rFonts w:hint="eastAsia" w:ascii="Times New Roman" w:hAnsi="Times New Roman" w:cs="Times New Roman"/>
          <w:bCs/>
          <w:sz w:val="24"/>
          <w:szCs w:val="24"/>
        </w:rPr>
        <w:t>采购人或采购代理机构</w:t>
      </w:r>
      <w:r>
        <w:rPr>
          <w:rFonts w:ascii="Times New Roman" w:hAnsi="Times New Roman" w:cs="Times New Roman"/>
          <w:bCs/>
          <w:sz w:val="24"/>
          <w:szCs w:val="24"/>
        </w:rPr>
        <w:t>将按政府采购询问或质疑程序处理。质疑书应当包括下列主要内容：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29.1</w:t>
      </w:r>
      <w:r>
        <w:rPr>
          <w:rFonts w:ascii="Times New Roman" w:hAnsi="Times New Roman" w:cs="Times New Roman"/>
          <w:sz w:val="24"/>
          <w:szCs w:val="24"/>
        </w:rPr>
        <w:t>质疑人的名称、地址、电话及联系人（法人或负责人授权代表）等；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2质疑人法人（负责人）签章和单位公章；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3具体的质疑事项及事实依据；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.成交供应商在收到成交通知书后，三十日内与采购人签订供货（服务）合同。</w:t>
      </w:r>
    </w:p>
    <w:p>
      <w:pPr>
        <w:spacing w:line="440" w:lineRule="exact"/>
        <w:rPr>
          <w:rFonts w:ascii="Times New Roman" w:hAnsi="Times New Roman" w:cs="Times New Roman"/>
          <w:sz w:val="24"/>
          <w:szCs w:val="24"/>
        </w:rPr>
      </w:pPr>
    </w:p>
    <w:p>
      <w:pPr>
        <w:spacing w:line="440" w:lineRule="exact"/>
        <w:rPr>
          <w:rFonts w:ascii="Times New Roman" w:hAnsi="Times New Roman" w:eastAsia="黑体" w:cs="Times New Roman"/>
          <w:sz w:val="24"/>
          <w:szCs w:val="24"/>
        </w:rPr>
      </w:pPr>
      <w:r>
        <w:rPr>
          <w:rFonts w:ascii="Times New Roman" w:hAnsi="Times New Roman" w:eastAsia="黑体" w:cs="Times New Roman"/>
          <w:sz w:val="24"/>
          <w:szCs w:val="24"/>
        </w:rPr>
        <w:t>十一、付款方式</w:t>
      </w:r>
    </w:p>
    <w:p>
      <w:pPr>
        <w:adjustRightInd w:val="0"/>
        <w:snapToGrid w:val="0"/>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31</w:t>
      </w:r>
      <w:r>
        <w:rPr>
          <w:rFonts w:ascii="Times New Roman" w:hAnsi="Times New Roman" w:cs="Times New Roman"/>
          <w:bCs/>
          <w:sz w:val="24"/>
          <w:szCs w:val="24"/>
        </w:rPr>
        <w:t>.货物（服务）交付验收合格后，采购人办理相应金额的支付手续。</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十二、适用法律</w:t>
      </w:r>
    </w:p>
    <w:p>
      <w:pPr>
        <w:adjustRightInd w:val="0"/>
        <w:snapToGrid w:val="0"/>
        <w:spacing w:line="440" w:lineRule="exact"/>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spacing w:line="500" w:lineRule="exact"/>
        <w:jc w:val="center"/>
        <w:rPr>
          <w:rFonts w:ascii="Times New Roman" w:hAnsi="Times New Roman" w:cs="Times New Roman"/>
          <w:b/>
          <w:sz w:val="24"/>
          <w:szCs w:val="24"/>
          <w:lang w:bidi="ar-EG"/>
        </w:rPr>
        <w:sectPr>
          <w:headerReference r:id="rId8" w:type="default"/>
          <w:pgSz w:w="11906" w:h="16838"/>
          <w:pgMar w:top="1440" w:right="1701" w:bottom="1440" w:left="1701" w:header="851" w:footer="992" w:gutter="0"/>
          <w:cols w:space="425" w:num="1"/>
          <w:docGrid w:type="lines" w:linePitch="312" w:charSpace="0"/>
        </w:sectPr>
      </w:pPr>
    </w:p>
    <w:p>
      <w:pPr>
        <w:numPr>
          <w:ilvl w:val="0"/>
          <w:numId w:val="3"/>
        </w:numPr>
        <w:spacing w:line="500" w:lineRule="exact"/>
        <w:jc w:val="center"/>
        <w:rPr>
          <w:rFonts w:ascii="Times New Roman" w:hAnsi="Times New Roman" w:cs="Times New Roman"/>
          <w:b/>
          <w:sz w:val="36"/>
          <w:szCs w:val="36"/>
        </w:rPr>
      </w:pPr>
      <w:r>
        <w:rPr>
          <w:rFonts w:ascii="Times New Roman" w:hAnsi="Times New Roman" w:cs="Times New Roman"/>
          <w:b/>
          <w:sz w:val="36"/>
          <w:szCs w:val="36"/>
          <w:lang w:val="hr-HR" w:bidi="ar-EG"/>
        </w:rPr>
        <w:t xml:space="preserve"> 采购</w:t>
      </w:r>
      <w:r>
        <w:rPr>
          <w:rFonts w:ascii="Times New Roman" w:hAnsi="Times New Roman" w:cs="Times New Roman"/>
          <w:b/>
          <w:sz w:val="36"/>
          <w:szCs w:val="36"/>
        </w:rPr>
        <w:t>货物</w:t>
      </w:r>
      <w:r>
        <w:rPr>
          <w:rFonts w:hint="eastAsia" w:ascii="Times New Roman" w:hAnsi="Times New Roman" w:cs="Times New Roman"/>
          <w:b/>
          <w:sz w:val="36"/>
          <w:szCs w:val="36"/>
        </w:rPr>
        <w:t>（服务）</w:t>
      </w:r>
      <w:r>
        <w:rPr>
          <w:rFonts w:ascii="Times New Roman" w:hAnsi="Times New Roman" w:cs="Times New Roman"/>
          <w:b/>
          <w:sz w:val="36"/>
          <w:szCs w:val="36"/>
        </w:rPr>
        <w:t>技术参数、规格及要求</w:t>
      </w:r>
    </w:p>
    <w:p>
      <w:pPr>
        <w:pStyle w:val="19"/>
        <w:ind w:firstLine="0" w:firstLineChars="0"/>
        <w:rPr>
          <w:lang w:val="hr-HR"/>
        </w:rPr>
      </w:pPr>
    </w:p>
    <w:p>
      <w:pPr>
        <w:pStyle w:val="19"/>
        <w:ind w:firstLine="0" w:firstLineChars="0"/>
        <w:rPr>
          <w:lang w:val="hr-HR"/>
        </w:rPr>
      </w:pPr>
    </w:p>
    <w:p>
      <w:pPr>
        <w:spacing w:line="460" w:lineRule="exact"/>
        <w:rPr>
          <w:sz w:val="24"/>
          <w:szCs w:val="24"/>
        </w:rPr>
      </w:pPr>
      <w:r>
        <w:rPr>
          <w:rFonts w:hint="eastAsia"/>
          <w:sz w:val="24"/>
          <w:szCs w:val="24"/>
        </w:rPr>
        <w:t>一</w:t>
      </w:r>
      <w:r>
        <w:rPr>
          <w:sz w:val="24"/>
          <w:szCs w:val="24"/>
        </w:rPr>
        <w:t>、</w:t>
      </w:r>
      <w:r>
        <w:rPr>
          <w:rFonts w:hint="eastAsia"/>
          <w:sz w:val="24"/>
          <w:szCs w:val="24"/>
        </w:rPr>
        <w:t>技术参数、规格详见</w:t>
      </w:r>
      <w:r>
        <w:rPr>
          <w:rFonts w:hint="eastAsia"/>
          <w:sz w:val="24"/>
          <w:szCs w:val="24"/>
          <w:lang w:eastAsia="zh-CN"/>
        </w:rPr>
        <w:t>工程量清单及图纸</w:t>
      </w:r>
      <w:r>
        <w:rPr>
          <w:rFonts w:hint="eastAsia"/>
          <w:sz w:val="24"/>
          <w:szCs w:val="24"/>
        </w:rPr>
        <w:t>（详见附件）</w:t>
      </w:r>
      <w:r>
        <w:rPr>
          <w:sz w:val="24"/>
          <w:szCs w:val="24"/>
        </w:rPr>
        <w:t>:</w:t>
      </w:r>
    </w:p>
    <w:p>
      <w:r>
        <w:rPr>
          <w:rFonts w:hint="eastAsia"/>
        </w:rPr>
        <w:t xml:space="preserve">        </w:t>
      </w:r>
      <w:r>
        <w:t xml:space="preserve">    </w:t>
      </w:r>
    </w:p>
    <w:p>
      <w:pPr>
        <w:rPr>
          <w:sz w:val="24"/>
          <w:szCs w:val="24"/>
        </w:rPr>
      </w:pPr>
      <w:r>
        <w:rPr>
          <w:rFonts w:hint="eastAsia"/>
        </w:rPr>
        <w:t xml:space="preserve"> </w:t>
      </w:r>
    </w:p>
    <w:p>
      <w:pPr>
        <w:spacing w:line="400" w:lineRule="exact"/>
        <w:rPr>
          <w:b/>
          <w:sz w:val="24"/>
          <w:szCs w:val="24"/>
        </w:rPr>
      </w:pPr>
      <w:r>
        <w:rPr>
          <w:rFonts w:hint="eastAsia"/>
          <w:b/>
          <w:sz w:val="24"/>
          <w:szCs w:val="24"/>
        </w:rPr>
        <w:t>二</w:t>
      </w:r>
      <w:r>
        <w:rPr>
          <w:b/>
          <w:sz w:val="24"/>
          <w:szCs w:val="24"/>
        </w:rPr>
        <w:t>、</w:t>
      </w:r>
      <w:r>
        <w:rPr>
          <w:rFonts w:hint="eastAsia"/>
          <w:b/>
          <w:sz w:val="24"/>
          <w:szCs w:val="24"/>
        </w:rPr>
        <w:t>商务要求</w:t>
      </w:r>
      <w:r>
        <w:rPr>
          <w:b/>
          <w:sz w:val="24"/>
          <w:szCs w:val="24"/>
        </w:rPr>
        <w:t>:</w:t>
      </w:r>
    </w:p>
    <w:p>
      <w:pPr>
        <w:pStyle w:val="2"/>
        <w:rPr>
          <w:bCs w:val="0"/>
          <w:spacing w:val="0"/>
          <w:kern w:val="2"/>
          <w:szCs w:val="24"/>
        </w:rPr>
      </w:pPr>
      <w:r>
        <w:rPr>
          <w:rFonts w:hint="eastAsia"/>
          <w:bCs w:val="0"/>
          <w:szCs w:val="24"/>
        </w:rPr>
        <w:t>1.施工地点：</w:t>
      </w:r>
      <w:r>
        <w:rPr>
          <w:rFonts w:hint="eastAsia"/>
          <w:bCs w:val="0"/>
          <w:spacing w:val="0"/>
          <w:kern w:val="2"/>
          <w:szCs w:val="24"/>
        </w:rPr>
        <w:t>阳新县富池镇。</w:t>
      </w:r>
    </w:p>
    <w:p>
      <w:pPr>
        <w:spacing w:line="400" w:lineRule="exact"/>
        <w:rPr>
          <w:sz w:val="24"/>
          <w:szCs w:val="24"/>
        </w:rPr>
      </w:pPr>
      <w:r>
        <w:rPr>
          <w:rFonts w:hint="eastAsia"/>
          <w:sz w:val="24"/>
          <w:szCs w:val="24"/>
        </w:rPr>
        <w:t>2</w:t>
      </w:r>
      <w:r>
        <w:rPr>
          <w:sz w:val="24"/>
          <w:szCs w:val="24"/>
        </w:rPr>
        <w:t>.</w:t>
      </w:r>
      <w:r>
        <w:rPr>
          <w:rFonts w:hint="eastAsia"/>
          <w:sz w:val="24"/>
          <w:szCs w:val="24"/>
        </w:rPr>
        <w:t>计划工期：90日历天；以建设单位或监理开工令为准。</w:t>
      </w:r>
    </w:p>
    <w:p>
      <w:pPr>
        <w:spacing w:line="400" w:lineRule="exact"/>
        <w:rPr>
          <w:rFonts w:hint="eastAsia"/>
          <w:sz w:val="24"/>
          <w:szCs w:val="24"/>
        </w:rPr>
      </w:pPr>
      <w:r>
        <w:rPr>
          <w:rFonts w:hint="eastAsia"/>
          <w:sz w:val="24"/>
          <w:szCs w:val="24"/>
        </w:rPr>
        <w:t>3</w:t>
      </w:r>
      <w:r>
        <w:rPr>
          <w:sz w:val="24"/>
          <w:szCs w:val="24"/>
        </w:rPr>
        <w:t>.</w:t>
      </w:r>
      <w:r>
        <w:rPr>
          <w:rFonts w:hint="eastAsia"/>
          <w:sz w:val="24"/>
          <w:szCs w:val="24"/>
        </w:rPr>
        <w:t>付款方式：</w:t>
      </w:r>
    </w:p>
    <w:p>
      <w:pPr>
        <w:spacing w:line="400" w:lineRule="exact"/>
        <w:rPr>
          <w:rFonts w:hint="eastAsia" w:ascii="宋体" w:hAnsi="宋体" w:eastAsiaTheme="minorEastAsia"/>
          <w:sz w:val="24"/>
          <w:lang w:val="en-US" w:eastAsia="zh-CN"/>
        </w:rPr>
      </w:pPr>
      <w:r>
        <w:rPr>
          <w:rFonts w:hint="eastAsia" w:ascii="宋体" w:hAnsi="宋体"/>
          <w:sz w:val="24"/>
          <w:lang w:eastAsia="zh-CN"/>
        </w:rPr>
        <w:t>（</w:t>
      </w:r>
      <w:r>
        <w:rPr>
          <w:rFonts w:hint="eastAsia" w:ascii="宋体" w:hAnsi="宋体"/>
          <w:sz w:val="24"/>
        </w:rPr>
        <w:t>1</w:t>
      </w:r>
      <w:r>
        <w:rPr>
          <w:rFonts w:hint="eastAsia" w:ascii="宋体" w:hAnsi="宋体"/>
          <w:sz w:val="24"/>
          <w:lang w:val="en-US" w:eastAsia="zh-CN"/>
        </w:rPr>
        <w:t>)</w:t>
      </w:r>
      <w:r>
        <w:rPr>
          <w:rFonts w:hint="eastAsia" w:ascii="宋体" w:hAnsi="宋体"/>
          <w:sz w:val="24"/>
        </w:rPr>
        <w:t>按工程进度支付总工程款的50%</w:t>
      </w:r>
      <w:r>
        <w:rPr>
          <w:rFonts w:hint="eastAsia" w:ascii="宋体" w:hAnsi="宋体"/>
          <w:sz w:val="24"/>
          <w:lang w:val="en-US" w:eastAsia="zh-CN"/>
        </w:rPr>
        <w:t>；</w:t>
      </w:r>
    </w:p>
    <w:p>
      <w:pPr>
        <w:spacing w:line="400" w:lineRule="exact"/>
        <w:rPr>
          <w:rFonts w:hint="eastAsia" w:ascii="宋体" w:hAnsi="宋体" w:eastAsiaTheme="minorEastAsia"/>
          <w:sz w:val="24"/>
          <w:lang w:eastAsia="zh-CN"/>
        </w:rPr>
      </w:pPr>
      <w:r>
        <w:rPr>
          <w:rFonts w:hint="eastAsia" w:ascii="宋体" w:hAnsi="宋体"/>
          <w:sz w:val="24"/>
          <w:lang w:val="en-US" w:eastAsia="zh-CN"/>
        </w:rPr>
        <w:t>(</w:t>
      </w:r>
      <w:r>
        <w:rPr>
          <w:rFonts w:hint="eastAsia" w:ascii="宋体" w:hAnsi="宋体"/>
          <w:sz w:val="24"/>
        </w:rPr>
        <w:t>2</w:t>
      </w:r>
      <w:r>
        <w:rPr>
          <w:rFonts w:hint="eastAsia" w:ascii="宋体" w:hAnsi="宋体"/>
          <w:sz w:val="24"/>
          <w:lang w:val="en-US" w:eastAsia="zh-CN"/>
        </w:rPr>
        <w:t>)</w:t>
      </w:r>
      <w:r>
        <w:rPr>
          <w:rFonts w:hint="eastAsia" w:ascii="宋体" w:hAnsi="宋体"/>
          <w:sz w:val="24"/>
        </w:rPr>
        <w:t>工程完工验收后支付总工程款70%</w:t>
      </w:r>
      <w:r>
        <w:rPr>
          <w:rFonts w:hint="eastAsia" w:ascii="宋体" w:hAnsi="宋体"/>
          <w:sz w:val="24"/>
          <w:lang w:eastAsia="zh-CN"/>
        </w:rPr>
        <w:t>；</w:t>
      </w:r>
    </w:p>
    <w:p>
      <w:pPr>
        <w:spacing w:line="400" w:lineRule="exact"/>
        <w:rPr>
          <w:rFonts w:hint="eastAsia" w:ascii="宋体" w:hAnsi="宋体" w:eastAsiaTheme="minorEastAsia"/>
          <w:sz w:val="24"/>
          <w:lang w:eastAsia="zh-CN"/>
        </w:rPr>
      </w:pPr>
      <w:r>
        <w:rPr>
          <w:rFonts w:hint="eastAsia" w:ascii="宋体" w:hAnsi="宋体"/>
          <w:sz w:val="24"/>
          <w:lang w:val="en-US" w:eastAsia="zh-CN"/>
        </w:rPr>
        <w:t>(</w:t>
      </w:r>
      <w:r>
        <w:rPr>
          <w:rFonts w:hint="eastAsia" w:ascii="宋体" w:hAnsi="宋体"/>
          <w:sz w:val="24"/>
        </w:rPr>
        <w:t>3</w:t>
      </w:r>
      <w:r>
        <w:rPr>
          <w:rFonts w:hint="eastAsia" w:ascii="宋体" w:hAnsi="宋体"/>
          <w:sz w:val="24"/>
          <w:lang w:val="en-US" w:eastAsia="zh-CN"/>
        </w:rPr>
        <w:t>)</w:t>
      </w:r>
      <w:r>
        <w:rPr>
          <w:rFonts w:hint="eastAsia" w:ascii="宋体" w:hAnsi="宋体"/>
          <w:sz w:val="24"/>
        </w:rPr>
        <w:t>工程结算审计完后付总结算价97%</w:t>
      </w:r>
      <w:r>
        <w:rPr>
          <w:rFonts w:hint="eastAsia" w:ascii="宋体" w:hAnsi="宋体"/>
          <w:sz w:val="24"/>
          <w:lang w:eastAsia="zh-CN"/>
        </w:rPr>
        <w:t>；</w:t>
      </w:r>
    </w:p>
    <w:p>
      <w:pPr>
        <w:spacing w:line="400" w:lineRule="exact"/>
        <w:rPr>
          <w:rFonts w:ascii="宋体" w:hAnsi="宋体"/>
          <w:bCs/>
          <w:kern w:val="44"/>
          <w:sz w:val="24"/>
        </w:rPr>
      </w:pPr>
      <w:r>
        <w:rPr>
          <w:rFonts w:hint="eastAsia" w:ascii="宋体" w:hAnsi="宋体"/>
          <w:sz w:val="24"/>
          <w:lang w:val="en-US" w:eastAsia="zh-CN"/>
        </w:rPr>
        <w:t>(</w:t>
      </w:r>
      <w:r>
        <w:rPr>
          <w:rFonts w:hint="eastAsia" w:ascii="宋体" w:hAnsi="宋体"/>
          <w:sz w:val="24"/>
        </w:rPr>
        <w:t>4</w:t>
      </w:r>
      <w:r>
        <w:rPr>
          <w:rFonts w:hint="eastAsia" w:ascii="宋体" w:hAnsi="宋体"/>
          <w:sz w:val="24"/>
          <w:lang w:val="en-US" w:eastAsia="zh-CN"/>
        </w:rPr>
        <w:t>)</w:t>
      </w:r>
      <w:r>
        <w:rPr>
          <w:rFonts w:hint="eastAsia" w:ascii="宋体" w:hAnsi="宋体"/>
          <w:sz w:val="24"/>
        </w:rPr>
        <w:t>质保金3%一年后无质量问题付清余款。</w:t>
      </w:r>
    </w:p>
    <w:p>
      <w:pPr>
        <w:spacing w:line="360" w:lineRule="auto"/>
        <w:rPr>
          <w:rFonts w:ascii="宋体" w:hAnsi="宋体"/>
          <w:bCs/>
          <w:kern w:val="44"/>
          <w:sz w:val="24"/>
        </w:rPr>
      </w:pPr>
      <w:r>
        <w:rPr>
          <w:rFonts w:hint="eastAsia" w:hAnsi="宋体"/>
          <w:bCs/>
          <w:kern w:val="44"/>
          <w:sz w:val="24"/>
        </w:rPr>
        <w:t>4.</w:t>
      </w:r>
      <w:r>
        <w:rPr>
          <w:rFonts w:hint="eastAsia" w:ascii="宋体" w:hAnsi="宋体"/>
          <w:bCs/>
          <w:kern w:val="44"/>
          <w:sz w:val="24"/>
        </w:rPr>
        <w:t>质量目标：</w:t>
      </w:r>
      <w:r>
        <w:rPr>
          <w:rFonts w:hint="eastAsia"/>
          <w:sz w:val="24"/>
          <w:szCs w:val="24"/>
        </w:rPr>
        <w:t>达到国家现行施工验收规范合格标准</w:t>
      </w:r>
      <w:r>
        <w:rPr>
          <w:rFonts w:hint="eastAsia" w:ascii="宋体" w:hAnsi="宋体"/>
          <w:bCs/>
          <w:kern w:val="44"/>
          <w:sz w:val="24"/>
        </w:rPr>
        <w:t>。</w:t>
      </w:r>
    </w:p>
    <w:p>
      <w:pPr>
        <w:pStyle w:val="19"/>
        <w:ind w:firstLine="0" w:firstLineChars="0"/>
        <w:rPr>
          <w:lang w:val="hr-HR"/>
        </w:rPr>
      </w:pPr>
    </w:p>
    <w:p>
      <w:pPr>
        <w:adjustRightInd w:val="0"/>
        <w:snapToGrid w:val="0"/>
        <w:spacing w:line="440" w:lineRule="exact"/>
        <w:jc w:val="center"/>
        <w:outlineLvl w:val="0"/>
        <w:rPr>
          <w:rFonts w:ascii="Times New Roman" w:hAnsi="Times New Roman" w:cs="Times New Roman"/>
          <w:b/>
          <w:sz w:val="24"/>
          <w:szCs w:val="24"/>
        </w:rPr>
      </w:pPr>
    </w:p>
    <w:p>
      <w:pPr>
        <w:widowControl/>
        <w:jc w:val="left"/>
        <w:rPr>
          <w:rFonts w:ascii="Times New Roman" w:hAnsi="Times New Roman" w:cs="Times New Roman"/>
          <w:sz w:val="32"/>
          <w:szCs w:val="32"/>
        </w:rPr>
      </w:pPr>
      <w:r>
        <w:rPr>
          <w:rFonts w:ascii="Times New Roman" w:hAnsi="Times New Roman" w:cs="Times New Roman"/>
          <w:sz w:val="32"/>
          <w:szCs w:val="32"/>
        </w:rPr>
        <w:br w:type="page"/>
      </w:r>
    </w:p>
    <w:p>
      <w:pPr>
        <w:adjustRightInd w:val="0"/>
        <w:snapToGrid w:val="0"/>
        <w:spacing w:line="440" w:lineRule="exact"/>
        <w:jc w:val="center"/>
        <w:outlineLvl w:val="0"/>
        <w:rPr>
          <w:rFonts w:ascii="Times New Roman" w:hAnsi="Times New Roman" w:cs="Times New Roman"/>
          <w:b/>
          <w:sz w:val="36"/>
          <w:szCs w:val="36"/>
        </w:rPr>
      </w:pPr>
      <w:r>
        <w:rPr>
          <w:rFonts w:ascii="Times New Roman" w:hAnsi="Times New Roman" w:cs="Times New Roman"/>
          <w:b/>
          <w:sz w:val="36"/>
          <w:szCs w:val="36"/>
        </w:rPr>
        <w:t>第四章  评审办法及评分标准</w:t>
      </w:r>
    </w:p>
    <w:tbl>
      <w:tblPr>
        <w:tblStyle w:val="13"/>
        <w:tblW w:w="90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1339"/>
        <w:gridCol w:w="585"/>
        <w:gridCol w:w="6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214" w:type="dxa"/>
            <w:gridSpan w:val="2"/>
            <w:vAlign w:val="center"/>
          </w:tcPr>
          <w:p>
            <w:pPr>
              <w:spacing w:line="360" w:lineRule="auto"/>
              <w:jc w:val="center"/>
              <w:rPr>
                <w:rFonts w:ascii="宋体" w:hAnsi="宋体" w:cs="宋体"/>
                <w:b/>
                <w:color w:val="000000"/>
                <w:sz w:val="24"/>
                <w:szCs w:val="24"/>
              </w:rPr>
            </w:pPr>
            <w:r>
              <w:rPr>
                <w:rFonts w:hint="eastAsia" w:ascii="宋体" w:hAnsi="宋体" w:cs="宋体"/>
                <w:b/>
                <w:color w:val="000000"/>
                <w:sz w:val="24"/>
                <w:szCs w:val="24"/>
              </w:rPr>
              <w:t>评 审 项 目</w:t>
            </w:r>
          </w:p>
        </w:tc>
        <w:tc>
          <w:tcPr>
            <w:tcW w:w="585" w:type="dxa"/>
            <w:vAlign w:val="center"/>
          </w:tcPr>
          <w:p>
            <w:pPr>
              <w:spacing w:line="360" w:lineRule="auto"/>
              <w:ind w:left="-73" w:leftChars="-35" w:right="-80" w:rightChars="-38"/>
              <w:jc w:val="center"/>
              <w:rPr>
                <w:rFonts w:ascii="宋体" w:hAnsi="宋体" w:cs="宋体"/>
                <w:b/>
                <w:color w:val="000000"/>
                <w:sz w:val="24"/>
                <w:szCs w:val="24"/>
              </w:rPr>
            </w:pPr>
            <w:r>
              <w:rPr>
                <w:rFonts w:hint="eastAsia" w:ascii="宋体" w:hAnsi="宋体" w:cs="宋体"/>
                <w:b/>
                <w:color w:val="000000"/>
                <w:sz w:val="24"/>
                <w:szCs w:val="24"/>
              </w:rPr>
              <w:t>分值</w:t>
            </w:r>
          </w:p>
        </w:tc>
        <w:tc>
          <w:tcPr>
            <w:tcW w:w="6210" w:type="dxa"/>
            <w:vAlign w:val="center"/>
          </w:tcPr>
          <w:p>
            <w:pPr>
              <w:spacing w:line="360" w:lineRule="auto"/>
              <w:jc w:val="center"/>
              <w:rPr>
                <w:rFonts w:ascii="宋体" w:hAnsi="宋体" w:cs="宋体"/>
                <w:b/>
                <w:color w:val="000000"/>
                <w:sz w:val="24"/>
                <w:szCs w:val="24"/>
              </w:rPr>
            </w:pPr>
            <w:r>
              <w:rPr>
                <w:rFonts w:hint="eastAsia" w:ascii="宋体" w:hAnsi="宋体" w:cs="宋体"/>
                <w:b/>
                <w:color w:val="000000"/>
                <w:sz w:val="24"/>
                <w:szCs w:val="24"/>
              </w:rPr>
              <w:t>评 分 标 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trPr>
        <w:tc>
          <w:tcPr>
            <w:tcW w:w="875" w:type="dxa"/>
            <w:vAlign w:val="center"/>
          </w:tcPr>
          <w:p>
            <w:pPr>
              <w:pStyle w:val="2"/>
              <w:spacing w:line="276" w:lineRule="auto"/>
              <w:jc w:val="center"/>
              <w:rPr>
                <w:rFonts w:ascii="宋体" w:hAnsi="宋体" w:cs="宋体"/>
                <w:b/>
                <w:bCs w:val="0"/>
                <w:color w:val="000000"/>
                <w:spacing w:val="0"/>
              </w:rPr>
            </w:pPr>
            <w:r>
              <w:rPr>
                <w:rFonts w:hint="eastAsia" w:ascii="宋体" w:hAnsi="宋体" w:cs="宋体"/>
                <w:b/>
                <w:bCs w:val="0"/>
                <w:color w:val="000000"/>
                <w:spacing w:val="0"/>
              </w:rPr>
              <w:t>商务</w:t>
            </w:r>
          </w:p>
          <w:p>
            <w:pPr>
              <w:spacing w:line="276" w:lineRule="auto"/>
              <w:jc w:val="center"/>
              <w:rPr>
                <w:rFonts w:ascii="宋体" w:hAnsi="宋体" w:cs="宋体"/>
                <w:b/>
                <w:color w:val="000000"/>
                <w:sz w:val="24"/>
              </w:rPr>
            </w:pPr>
            <w:r>
              <w:rPr>
                <w:rFonts w:hint="eastAsia" w:ascii="宋体" w:hAnsi="宋体" w:cs="宋体"/>
                <w:b/>
                <w:color w:val="000000"/>
                <w:sz w:val="24"/>
              </w:rPr>
              <w:t>报价</w:t>
            </w:r>
          </w:p>
          <w:p>
            <w:pPr>
              <w:spacing w:line="276" w:lineRule="auto"/>
              <w:jc w:val="center"/>
              <w:rPr>
                <w:rFonts w:ascii="宋体" w:hAnsi="宋体" w:cs="宋体"/>
                <w:b/>
                <w:bCs/>
                <w:color w:val="000000"/>
                <w:sz w:val="24"/>
              </w:rPr>
            </w:pPr>
            <w:r>
              <w:rPr>
                <w:rFonts w:hint="eastAsia" w:ascii="宋体" w:hAnsi="宋体" w:cs="宋体"/>
                <w:b/>
                <w:color w:val="000000"/>
                <w:sz w:val="18"/>
                <w:szCs w:val="16"/>
              </w:rPr>
              <w:t>（30分）</w:t>
            </w:r>
          </w:p>
        </w:tc>
        <w:tc>
          <w:tcPr>
            <w:tcW w:w="1339" w:type="dxa"/>
          </w:tcPr>
          <w:p>
            <w:pPr>
              <w:pStyle w:val="2"/>
              <w:spacing w:line="276" w:lineRule="auto"/>
              <w:jc w:val="center"/>
              <w:rPr>
                <w:rFonts w:ascii="宋体" w:hAnsi="宋体" w:cs="宋体"/>
                <w:bCs w:val="0"/>
                <w:color w:val="000000"/>
                <w:spacing w:val="0"/>
                <w:kern w:val="2"/>
                <w:sz w:val="21"/>
              </w:rPr>
            </w:pPr>
          </w:p>
          <w:p>
            <w:pPr>
              <w:pStyle w:val="2"/>
              <w:spacing w:line="276" w:lineRule="auto"/>
              <w:jc w:val="center"/>
              <w:rPr>
                <w:rFonts w:ascii="宋体" w:hAnsi="宋体" w:cs="宋体"/>
                <w:bCs w:val="0"/>
                <w:color w:val="000000"/>
                <w:spacing w:val="0"/>
                <w:kern w:val="2"/>
                <w:sz w:val="21"/>
              </w:rPr>
            </w:pPr>
            <w:r>
              <w:rPr>
                <w:rFonts w:hint="eastAsia" w:ascii="宋体" w:hAnsi="宋体" w:cs="宋体"/>
                <w:bCs w:val="0"/>
                <w:color w:val="000000"/>
                <w:spacing w:val="0"/>
                <w:kern w:val="2"/>
                <w:sz w:val="21"/>
              </w:rPr>
              <w:t>报价得分</w:t>
            </w:r>
          </w:p>
        </w:tc>
        <w:tc>
          <w:tcPr>
            <w:tcW w:w="585" w:type="dxa"/>
            <w:vAlign w:val="center"/>
          </w:tcPr>
          <w:p>
            <w:pPr>
              <w:pStyle w:val="2"/>
              <w:spacing w:line="276" w:lineRule="auto"/>
              <w:jc w:val="center"/>
              <w:rPr>
                <w:rFonts w:ascii="宋体" w:hAnsi="宋体" w:cs="宋体"/>
                <w:bCs w:val="0"/>
                <w:color w:val="000000"/>
                <w:spacing w:val="0"/>
                <w:kern w:val="2"/>
                <w:sz w:val="21"/>
              </w:rPr>
            </w:pPr>
            <w:r>
              <w:rPr>
                <w:rFonts w:hint="eastAsia" w:ascii="宋体" w:hAnsi="宋体" w:cs="宋体"/>
                <w:bCs w:val="0"/>
                <w:color w:val="000000"/>
                <w:spacing w:val="0"/>
                <w:kern w:val="2"/>
                <w:sz w:val="21"/>
              </w:rPr>
              <w:t>30</w:t>
            </w:r>
          </w:p>
        </w:tc>
        <w:tc>
          <w:tcPr>
            <w:tcW w:w="6210" w:type="dxa"/>
          </w:tcPr>
          <w:p>
            <w:pPr>
              <w:spacing w:line="276" w:lineRule="auto"/>
              <w:rPr>
                <w:rFonts w:ascii="宋体" w:hAnsi="宋体" w:cs="宋体"/>
                <w:color w:val="000000"/>
              </w:rPr>
            </w:pPr>
            <w:r>
              <w:rPr>
                <w:rFonts w:hint="eastAsia" w:ascii="宋体" w:hAnsi="宋体" w:cs="宋体"/>
                <w:color w:val="000000"/>
              </w:rPr>
              <w:t>综合评分法中的价格分统一采用低价优先法计算，即满足磋商文件要求且最后报价最低的供应商的价格为磋商基准价，其价格分为满分。其他供应商的价格分统一按照下列公式计算：</w:t>
            </w:r>
          </w:p>
          <w:p>
            <w:pPr>
              <w:spacing w:line="276" w:lineRule="auto"/>
              <w:rPr>
                <w:rFonts w:ascii="宋体" w:hAnsi="宋体" w:cs="宋体"/>
                <w:color w:val="000000"/>
              </w:rPr>
            </w:pPr>
            <w:r>
              <w:rPr>
                <w:rFonts w:hint="eastAsia" w:ascii="宋体" w:hAnsi="宋体" w:cs="宋体"/>
                <w:color w:val="000000"/>
              </w:rPr>
              <w:t>磋商报价得分=（磋商基准价/最后磋商报价）×价格权值×100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4" w:hRule="atLeast"/>
        </w:trPr>
        <w:tc>
          <w:tcPr>
            <w:tcW w:w="875" w:type="dxa"/>
            <w:vMerge w:val="restart"/>
            <w:vAlign w:val="center"/>
          </w:tcPr>
          <w:p>
            <w:pPr>
              <w:pStyle w:val="2"/>
              <w:spacing w:line="276" w:lineRule="auto"/>
              <w:jc w:val="center"/>
              <w:rPr>
                <w:rFonts w:ascii="宋体" w:hAnsi="宋体" w:cs="宋体"/>
                <w:b/>
                <w:bCs w:val="0"/>
                <w:color w:val="000000"/>
                <w:spacing w:val="0"/>
              </w:rPr>
            </w:pPr>
            <w:r>
              <w:rPr>
                <w:rFonts w:hint="eastAsia" w:ascii="宋体" w:hAnsi="宋体" w:cs="宋体"/>
                <w:b/>
                <w:bCs w:val="0"/>
                <w:color w:val="000000"/>
                <w:spacing w:val="0"/>
              </w:rPr>
              <w:t>技</w:t>
            </w:r>
          </w:p>
          <w:p>
            <w:pPr>
              <w:pStyle w:val="2"/>
              <w:spacing w:line="276" w:lineRule="auto"/>
              <w:jc w:val="center"/>
              <w:rPr>
                <w:rFonts w:ascii="宋体" w:hAnsi="宋体" w:cs="宋体"/>
                <w:b/>
                <w:bCs w:val="0"/>
                <w:color w:val="000000"/>
                <w:spacing w:val="0"/>
              </w:rPr>
            </w:pPr>
            <w:r>
              <w:rPr>
                <w:rFonts w:hint="eastAsia" w:ascii="宋体" w:hAnsi="宋体" w:cs="宋体"/>
                <w:b/>
                <w:bCs w:val="0"/>
                <w:color w:val="000000"/>
                <w:spacing w:val="0"/>
              </w:rPr>
              <w:t>术</w:t>
            </w:r>
          </w:p>
          <w:p>
            <w:pPr>
              <w:pStyle w:val="2"/>
              <w:spacing w:line="276" w:lineRule="auto"/>
              <w:jc w:val="center"/>
              <w:rPr>
                <w:rFonts w:ascii="宋体" w:hAnsi="宋体" w:cs="宋体"/>
                <w:b/>
                <w:bCs w:val="0"/>
                <w:color w:val="000000"/>
                <w:spacing w:val="0"/>
              </w:rPr>
            </w:pPr>
            <w:r>
              <w:rPr>
                <w:rFonts w:hint="eastAsia" w:ascii="宋体" w:hAnsi="宋体" w:cs="宋体"/>
                <w:b/>
                <w:bCs w:val="0"/>
                <w:color w:val="000000"/>
                <w:spacing w:val="0"/>
              </w:rPr>
              <w:t>服</w:t>
            </w:r>
          </w:p>
          <w:p>
            <w:pPr>
              <w:pStyle w:val="2"/>
              <w:spacing w:line="276" w:lineRule="auto"/>
              <w:jc w:val="center"/>
              <w:rPr>
                <w:rFonts w:ascii="宋体" w:hAnsi="宋体" w:cs="宋体"/>
                <w:b/>
                <w:bCs w:val="0"/>
                <w:color w:val="000000"/>
                <w:spacing w:val="0"/>
              </w:rPr>
            </w:pPr>
            <w:r>
              <w:rPr>
                <w:rFonts w:hint="eastAsia" w:ascii="宋体" w:hAnsi="宋体" w:cs="宋体"/>
                <w:b/>
                <w:bCs w:val="0"/>
                <w:color w:val="000000"/>
                <w:spacing w:val="0"/>
              </w:rPr>
              <w:t>务</w:t>
            </w:r>
          </w:p>
          <w:p>
            <w:pPr>
              <w:pStyle w:val="2"/>
              <w:spacing w:line="276" w:lineRule="auto"/>
              <w:jc w:val="center"/>
              <w:rPr>
                <w:rFonts w:ascii="宋体" w:hAnsi="宋体" w:cs="宋体"/>
                <w:b/>
                <w:bCs w:val="0"/>
                <w:color w:val="000000"/>
                <w:spacing w:val="0"/>
              </w:rPr>
            </w:pPr>
            <w:r>
              <w:rPr>
                <w:rFonts w:hint="eastAsia" w:ascii="宋体" w:hAnsi="宋体" w:cs="宋体"/>
                <w:b/>
                <w:bCs w:val="0"/>
                <w:color w:val="000000"/>
                <w:spacing w:val="0"/>
              </w:rPr>
              <w:t>评</w:t>
            </w:r>
          </w:p>
          <w:p>
            <w:pPr>
              <w:pStyle w:val="2"/>
              <w:spacing w:line="276" w:lineRule="auto"/>
              <w:jc w:val="center"/>
              <w:rPr>
                <w:rFonts w:ascii="宋体" w:hAnsi="宋体" w:cs="宋体"/>
                <w:b/>
                <w:bCs w:val="0"/>
                <w:color w:val="000000"/>
                <w:spacing w:val="0"/>
              </w:rPr>
            </w:pPr>
            <w:r>
              <w:rPr>
                <w:rFonts w:hint="eastAsia" w:ascii="宋体" w:hAnsi="宋体" w:cs="宋体"/>
                <w:b/>
                <w:bCs w:val="0"/>
                <w:color w:val="000000"/>
                <w:spacing w:val="0"/>
              </w:rPr>
              <w:t>议</w:t>
            </w:r>
          </w:p>
          <w:p>
            <w:pPr>
              <w:pStyle w:val="2"/>
              <w:spacing w:line="276" w:lineRule="auto"/>
              <w:jc w:val="center"/>
              <w:rPr>
                <w:rFonts w:ascii="宋体" w:hAnsi="宋体" w:cs="宋体"/>
              </w:rPr>
            </w:pPr>
            <w:r>
              <w:rPr>
                <w:rFonts w:hint="eastAsia" w:ascii="宋体" w:hAnsi="宋体" w:cs="宋体"/>
                <w:b/>
                <w:bCs w:val="0"/>
                <w:color w:val="000000"/>
                <w:spacing w:val="0"/>
                <w:kern w:val="2"/>
                <w:sz w:val="18"/>
                <w:szCs w:val="16"/>
              </w:rPr>
              <w:t>（60分）</w:t>
            </w:r>
          </w:p>
        </w:tc>
        <w:tc>
          <w:tcPr>
            <w:tcW w:w="1339" w:type="dxa"/>
            <w:vAlign w:val="center"/>
          </w:tcPr>
          <w:p>
            <w:pPr>
              <w:spacing w:line="276" w:lineRule="auto"/>
              <w:jc w:val="center"/>
              <w:rPr>
                <w:rFonts w:ascii="宋体" w:hAnsi="宋体" w:cs="宋体"/>
                <w:color w:val="000000"/>
              </w:rPr>
            </w:pPr>
            <w:r>
              <w:rPr>
                <w:rFonts w:hint="eastAsia" w:ascii="宋体" w:hAnsi="宋体" w:cs="宋体"/>
                <w:color w:val="000000"/>
              </w:rPr>
              <w:t>施工方案</w:t>
            </w:r>
          </w:p>
        </w:tc>
        <w:tc>
          <w:tcPr>
            <w:tcW w:w="585" w:type="dxa"/>
            <w:vAlign w:val="center"/>
          </w:tcPr>
          <w:p>
            <w:pPr>
              <w:spacing w:line="276" w:lineRule="auto"/>
              <w:jc w:val="center"/>
              <w:rPr>
                <w:rFonts w:ascii="宋体" w:hAnsi="宋体" w:cs="宋体"/>
                <w:color w:val="000000"/>
              </w:rPr>
            </w:pPr>
            <w:r>
              <w:rPr>
                <w:rFonts w:hint="eastAsia" w:ascii="宋体" w:hAnsi="宋体" w:cs="宋体"/>
                <w:color w:val="000000"/>
              </w:rPr>
              <w:t>10</w:t>
            </w:r>
          </w:p>
        </w:tc>
        <w:tc>
          <w:tcPr>
            <w:tcW w:w="6210" w:type="dxa"/>
            <w:vAlign w:val="center"/>
          </w:tcPr>
          <w:p>
            <w:pPr>
              <w:spacing w:line="276" w:lineRule="auto"/>
              <w:rPr>
                <w:rFonts w:ascii="宋体" w:hAnsi="宋体" w:cs="宋体"/>
                <w:color w:val="000000"/>
              </w:rPr>
            </w:pPr>
            <w:r>
              <w:rPr>
                <w:rFonts w:hint="eastAsia" w:ascii="宋体" w:hAnsi="宋体" w:cs="宋体"/>
                <w:color w:val="000000"/>
              </w:rPr>
              <w:t>供应商的施工方案先进可行，施工技术措施符合本项目场地条件及工程特点要求，且详细的得10分；施工方案满足本项目要求，施工技术措施符合本项目场地条件和工程特点要求的得6分；施工方案基本可行，施工措施制定不详细的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4" w:hRule="atLeast"/>
        </w:trPr>
        <w:tc>
          <w:tcPr>
            <w:tcW w:w="875" w:type="dxa"/>
            <w:vMerge w:val="continue"/>
          </w:tcPr>
          <w:p>
            <w:pPr>
              <w:spacing w:line="276" w:lineRule="auto"/>
              <w:jc w:val="center"/>
              <w:rPr>
                <w:rFonts w:ascii="宋体" w:hAnsi="宋体" w:cs="宋体"/>
                <w:b/>
                <w:sz w:val="24"/>
                <w:szCs w:val="20"/>
              </w:rPr>
            </w:pPr>
          </w:p>
        </w:tc>
        <w:tc>
          <w:tcPr>
            <w:tcW w:w="1339" w:type="dxa"/>
            <w:vAlign w:val="center"/>
          </w:tcPr>
          <w:p>
            <w:pPr>
              <w:spacing w:line="276" w:lineRule="auto"/>
              <w:jc w:val="center"/>
              <w:rPr>
                <w:rFonts w:ascii="宋体" w:hAnsi="宋体" w:cs="宋体"/>
                <w:color w:val="000000"/>
              </w:rPr>
            </w:pPr>
            <w:r>
              <w:rPr>
                <w:rFonts w:hint="eastAsia" w:ascii="宋体" w:hAnsi="宋体" w:cs="宋体"/>
                <w:color w:val="000000"/>
              </w:rPr>
              <w:t>施工重点难点分析</w:t>
            </w:r>
          </w:p>
        </w:tc>
        <w:tc>
          <w:tcPr>
            <w:tcW w:w="585" w:type="dxa"/>
            <w:vAlign w:val="center"/>
          </w:tcPr>
          <w:p>
            <w:pPr>
              <w:spacing w:line="276" w:lineRule="auto"/>
              <w:jc w:val="center"/>
              <w:rPr>
                <w:rFonts w:ascii="宋体" w:hAnsi="宋体" w:cs="宋体"/>
                <w:color w:val="000000"/>
              </w:rPr>
            </w:pPr>
            <w:r>
              <w:rPr>
                <w:rFonts w:hint="eastAsia" w:ascii="宋体" w:hAnsi="宋体" w:cs="宋体"/>
                <w:color w:val="000000"/>
              </w:rPr>
              <w:t>10</w:t>
            </w:r>
          </w:p>
        </w:tc>
        <w:tc>
          <w:tcPr>
            <w:tcW w:w="6210" w:type="dxa"/>
            <w:vAlign w:val="center"/>
          </w:tcPr>
          <w:p>
            <w:pPr>
              <w:spacing w:line="276" w:lineRule="auto"/>
              <w:rPr>
                <w:rFonts w:ascii="宋体" w:hAnsi="宋体" w:cs="宋体"/>
                <w:color w:val="000000"/>
              </w:rPr>
            </w:pPr>
            <w:r>
              <w:rPr>
                <w:rFonts w:hint="eastAsia" w:ascii="宋体" w:hAnsi="宋体" w:cs="宋体"/>
                <w:color w:val="000000"/>
              </w:rPr>
              <w:t>供应商针对本项目制定的施工重点难点分析报告非常详细，思路清晰，完全符合项目实际情况的得10分；供应商针对本项目制定的施工重点难点分析报告基本详细，符合项目实际情况的得6分；供应商针对本项目制定的施工重点难点分析报告简单描述，勉强符合项目实际情况的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9" w:hRule="atLeast"/>
        </w:trPr>
        <w:tc>
          <w:tcPr>
            <w:tcW w:w="875" w:type="dxa"/>
            <w:vMerge w:val="continue"/>
          </w:tcPr>
          <w:p>
            <w:pPr>
              <w:spacing w:line="276" w:lineRule="auto"/>
              <w:jc w:val="center"/>
              <w:rPr>
                <w:rFonts w:ascii="宋体" w:hAnsi="宋体" w:cs="宋体"/>
                <w:b/>
                <w:sz w:val="24"/>
                <w:szCs w:val="20"/>
              </w:rPr>
            </w:pPr>
          </w:p>
        </w:tc>
        <w:tc>
          <w:tcPr>
            <w:tcW w:w="1339" w:type="dxa"/>
            <w:vAlign w:val="center"/>
          </w:tcPr>
          <w:p>
            <w:pPr>
              <w:spacing w:line="276" w:lineRule="auto"/>
              <w:jc w:val="center"/>
              <w:rPr>
                <w:rFonts w:ascii="宋体" w:hAnsi="宋体" w:cs="宋体"/>
                <w:color w:val="000000"/>
              </w:rPr>
            </w:pPr>
            <w:r>
              <w:rPr>
                <w:rFonts w:hint="eastAsia" w:ascii="宋体" w:hAnsi="宋体" w:cs="宋体"/>
                <w:color w:val="000000"/>
              </w:rPr>
              <w:t>质量保障措施</w:t>
            </w:r>
          </w:p>
        </w:tc>
        <w:tc>
          <w:tcPr>
            <w:tcW w:w="585"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6210" w:type="dxa"/>
            <w:vAlign w:val="center"/>
          </w:tcPr>
          <w:p>
            <w:pPr>
              <w:spacing w:line="276" w:lineRule="auto"/>
              <w:rPr>
                <w:rFonts w:ascii="宋体" w:hAnsi="宋体" w:cs="宋体"/>
                <w:color w:val="000000"/>
              </w:rPr>
            </w:pPr>
            <w:r>
              <w:rPr>
                <w:rFonts w:hint="eastAsia" w:ascii="宋体" w:hAnsi="宋体" w:cs="宋体"/>
                <w:color w:val="000000"/>
              </w:rPr>
              <w:t>供应商针对本项目的质量保障措施配置科学合理、规章制度健全、岗位职责及质量管理目标明确得6分；质量保障措施配置合理、规章制度健全、岗位职责及质量管理目标明确的得4分；质量保障措施配置基本合理、规章制度健全、岗位职责及质量管理目标基本明确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2" w:hRule="atLeast"/>
        </w:trPr>
        <w:tc>
          <w:tcPr>
            <w:tcW w:w="875" w:type="dxa"/>
            <w:vMerge w:val="continue"/>
          </w:tcPr>
          <w:p>
            <w:pPr>
              <w:spacing w:line="276" w:lineRule="auto"/>
              <w:jc w:val="center"/>
              <w:rPr>
                <w:rFonts w:ascii="宋体" w:hAnsi="宋体" w:cs="宋体"/>
                <w:b/>
                <w:sz w:val="24"/>
                <w:szCs w:val="20"/>
              </w:rPr>
            </w:pPr>
          </w:p>
        </w:tc>
        <w:tc>
          <w:tcPr>
            <w:tcW w:w="1339" w:type="dxa"/>
            <w:vAlign w:val="center"/>
          </w:tcPr>
          <w:p>
            <w:pPr>
              <w:spacing w:line="276" w:lineRule="auto"/>
              <w:jc w:val="center"/>
              <w:rPr>
                <w:rFonts w:ascii="宋体" w:hAnsi="宋体" w:cs="宋体"/>
                <w:color w:val="000000"/>
              </w:rPr>
            </w:pPr>
            <w:r>
              <w:rPr>
                <w:rFonts w:hint="eastAsia" w:ascii="宋体" w:hAnsi="宋体" w:cs="宋体"/>
                <w:color w:val="000000"/>
              </w:rPr>
              <w:t>安全、文明管理体系与措施</w:t>
            </w:r>
          </w:p>
        </w:tc>
        <w:tc>
          <w:tcPr>
            <w:tcW w:w="585"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6210" w:type="dxa"/>
            <w:vAlign w:val="center"/>
          </w:tcPr>
          <w:p>
            <w:pPr>
              <w:spacing w:line="276" w:lineRule="auto"/>
              <w:rPr>
                <w:rFonts w:ascii="宋体" w:hAnsi="宋体" w:cs="宋体"/>
                <w:color w:val="000000"/>
              </w:rPr>
            </w:pPr>
            <w:r>
              <w:rPr>
                <w:rFonts w:hint="eastAsia" w:ascii="宋体" w:hAnsi="宋体" w:cs="宋体"/>
                <w:color w:val="000000"/>
              </w:rPr>
              <w:t>供应商的安全生产、文明施工管理资源配置科学合理、管理制度健全、安全生产预案与措施针对性强的得6分；安全生产、文明施工管理资源配置合理、管理制度健全、安全生产预案与措施完善的得4分；安全生产、文明施工管理资源配置基本合理、管理制度健全、安全生产预案与措施勉强完善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trPr>
        <w:tc>
          <w:tcPr>
            <w:tcW w:w="875" w:type="dxa"/>
            <w:vMerge w:val="continue"/>
          </w:tcPr>
          <w:p>
            <w:pPr>
              <w:spacing w:line="276" w:lineRule="auto"/>
              <w:jc w:val="center"/>
              <w:rPr>
                <w:rFonts w:ascii="宋体" w:hAnsi="宋体" w:cs="宋体"/>
                <w:b/>
                <w:sz w:val="24"/>
                <w:szCs w:val="20"/>
              </w:rPr>
            </w:pPr>
          </w:p>
        </w:tc>
        <w:tc>
          <w:tcPr>
            <w:tcW w:w="1339" w:type="dxa"/>
            <w:vAlign w:val="center"/>
          </w:tcPr>
          <w:p>
            <w:pPr>
              <w:spacing w:line="276" w:lineRule="auto"/>
              <w:jc w:val="center"/>
              <w:rPr>
                <w:rFonts w:ascii="宋体" w:hAnsi="宋体" w:cs="宋体"/>
                <w:color w:val="000000"/>
              </w:rPr>
            </w:pPr>
            <w:r>
              <w:rPr>
                <w:rFonts w:hint="eastAsia" w:ascii="宋体" w:hAnsi="宋体" w:cs="宋体"/>
                <w:color w:val="000000"/>
              </w:rPr>
              <w:t>施工环保措施计划、减少噪音、降低环境污染</w:t>
            </w:r>
          </w:p>
        </w:tc>
        <w:tc>
          <w:tcPr>
            <w:tcW w:w="585"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6210" w:type="dxa"/>
            <w:vAlign w:val="center"/>
          </w:tcPr>
          <w:p>
            <w:pPr>
              <w:spacing w:line="276" w:lineRule="auto"/>
              <w:rPr>
                <w:rFonts w:ascii="宋体" w:hAnsi="宋体" w:cs="宋体"/>
                <w:color w:val="000000"/>
              </w:rPr>
            </w:pPr>
            <w:r>
              <w:rPr>
                <w:rFonts w:hint="eastAsia" w:ascii="宋体" w:hAnsi="宋体" w:cs="宋体"/>
                <w:color w:val="000000"/>
              </w:rPr>
              <w:t>供应商的施工环保措施计划、减少噪音、降低环境污染等措施科学先进、合理的得6分；施工环保措施计划、减少噪音、降低环境污染等措施合理的得4分；施工环保措施计划、减少噪音、降低环境污染等措施基本合理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875" w:type="dxa"/>
            <w:vMerge w:val="continue"/>
          </w:tcPr>
          <w:p>
            <w:pPr>
              <w:spacing w:line="276" w:lineRule="auto"/>
              <w:jc w:val="center"/>
              <w:rPr>
                <w:rFonts w:ascii="宋体" w:hAnsi="宋体" w:cs="宋体"/>
                <w:b/>
                <w:sz w:val="24"/>
                <w:szCs w:val="20"/>
              </w:rPr>
            </w:pPr>
          </w:p>
        </w:tc>
        <w:tc>
          <w:tcPr>
            <w:tcW w:w="1339" w:type="dxa"/>
            <w:vAlign w:val="center"/>
          </w:tcPr>
          <w:p>
            <w:pPr>
              <w:spacing w:line="276" w:lineRule="auto"/>
              <w:jc w:val="center"/>
              <w:rPr>
                <w:rFonts w:ascii="宋体" w:hAnsi="宋体" w:cs="宋体"/>
                <w:color w:val="000000"/>
              </w:rPr>
            </w:pPr>
            <w:r>
              <w:rPr>
                <w:rFonts w:hint="eastAsia" w:ascii="宋体" w:hAnsi="宋体" w:cs="宋体"/>
                <w:color w:val="000000"/>
              </w:rPr>
              <w:t>工程进度保障措施</w:t>
            </w:r>
          </w:p>
        </w:tc>
        <w:tc>
          <w:tcPr>
            <w:tcW w:w="585"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6210" w:type="dxa"/>
            <w:vAlign w:val="center"/>
          </w:tcPr>
          <w:p>
            <w:pPr>
              <w:spacing w:line="276" w:lineRule="auto"/>
              <w:rPr>
                <w:rFonts w:ascii="宋体" w:hAnsi="宋体" w:cs="宋体"/>
                <w:color w:val="000000"/>
              </w:rPr>
            </w:pPr>
            <w:r>
              <w:rPr>
                <w:rFonts w:hint="eastAsia" w:ascii="宋体" w:hAnsi="宋体" w:cs="宋体"/>
                <w:color w:val="000000"/>
              </w:rPr>
              <w:t>供应商的工程进度保障措施完善合理，且完全符合项目特点得6分；工程进度保障措施较合理得4分；工程进度保障措施基本合理得2分。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trPr>
        <w:tc>
          <w:tcPr>
            <w:tcW w:w="875" w:type="dxa"/>
            <w:vMerge w:val="continue"/>
          </w:tcPr>
          <w:p>
            <w:pPr>
              <w:spacing w:line="276" w:lineRule="auto"/>
              <w:jc w:val="center"/>
              <w:rPr>
                <w:rFonts w:ascii="宋体" w:hAnsi="宋体" w:cs="宋体"/>
                <w:b/>
                <w:sz w:val="24"/>
                <w:szCs w:val="20"/>
              </w:rPr>
            </w:pPr>
          </w:p>
        </w:tc>
        <w:tc>
          <w:tcPr>
            <w:tcW w:w="1339"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资源配备计划</w:t>
            </w:r>
          </w:p>
        </w:tc>
        <w:tc>
          <w:tcPr>
            <w:tcW w:w="585"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6</w:t>
            </w:r>
          </w:p>
        </w:tc>
        <w:tc>
          <w:tcPr>
            <w:tcW w:w="6210" w:type="dxa"/>
          </w:tcPr>
          <w:p>
            <w:pPr>
              <w:spacing w:line="276" w:lineRule="auto"/>
              <w:rPr>
                <w:rFonts w:ascii="宋体" w:hAnsi="宋体" w:cs="宋体"/>
                <w:color w:val="000000"/>
              </w:rPr>
            </w:pPr>
            <w:r>
              <w:rPr>
                <w:rFonts w:hint="eastAsia" w:ascii="宋体" w:hAnsi="宋体" w:cs="宋体"/>
                <w:color w:val="000000"/>
              </w:rPr>
              <w:t>供应商的资金使用和主要材料用量的计算说明详细完善、思路清晰，劳动力与施工机械设备安排计划科学合理的得6分；资金使用和主要材料的计算说明基本详细，劳动力与施工机械设备安排计划合理的得4分；资金使用和主要材料用量的计算说明简单描述，劳动力与施工机械设备安排计划基本合理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875" w:type="dxa"/>
            <w:vMerge w:val="continue"/>
          </w:tcPr>
          <w:p>
            <w:pPr>
              <w:spacing w:line="276" w:lineRule="auto"/>
              <w:jc w:val="center"/>
              <w:rPr>
                <w:rFonts w:ascii="宋体" w:hAnsi="宋体" w:cs="宋体"/>
                <w:b/>
                <w:sz w:val="24"/>
                <w:szCs w:val="20"/>
              </w:rPr>
            </w:pPr>
          </w:p>
        </w:tc>
        <w:tc>
          <w:tcPr>
            <w:tcW w:w="1339"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质量服务承诺</w:t>
            </w:r>
          </w:p>
        </w:tc>
        <w:tc>
          <w:tcPr>
            <w:tcW w:w="585"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4</w:t>
            </w:r>
          </w:p>
        </w:tc>
        <w:tc>
          <w:tcPr>
            <w:tcW w:w="6210" w:type="dxa"/>
            <w:vAlign w:val="center"/>
          </w:tcPr>
          <w:p>
            <w:pPr>
              <w:spacing w:line="276" w:lineRule="auto"/>
              <w:rPr>
                <w:rFonts w:ascii="宋体" w:hAnsi="宋体" w:cs="宋体"/>
                <w:color w:val="000000"/>
              </w:rPr>
            </w:pPr>
            <w:r>
              <w:rPr>
                <w:rFonts w:hint="eastAsia" w:ascii="宋体" w:hAnsi="宋体" w:cs="宋体"/>
                <w:color w:val="000000"/>
              </w:rPr>
              <w:t>供应商有保证工程质量的承诺且有具体的经济处罚措施的的得4分，没有得0分。（提供承诺书原件并加盖公章）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4" w:hRule="atLeast"/>
        </w:trPr>
        <w:tc>
          <w:tcPr>
            <w:tcW w:w="875" w:type="dxa"/>
            <w:vMerge w:val="continue"/>
          </w:tcPr>
          <w:p>
            <w:pPr>
              <w:spacing w:line="276" w:lineRule="auto"/>
              <w:jc w:val="center"/>
              <w:rPr>
                <w:rFonts w:ascii="宋体" w:hAnsi="宋体" w:cs="宋体"/>
                <w:b/>
                <w:sz w:val="24"/>
                <w:szCs w:val="20"/>
              </w:rPr>
            </w:pPr>
          </w:p>
        </w:tc>
        <w:tc>
          <w:tcPr>
            <w:tcW w:w="1339"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售后服务承诺</w:t>
            </w:r>
          </w:p>
        </w:tc>
        <w:tc>
          <w:tcPr>
            <w:tcW w:w="585"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6</w:t>
            </w:r>
          </w:p>
        </w:tc>
        <w:tc>
          <w:tcPr>
            <w:tcW w:w="6210" w:type="dxa"/>
            <w:vAlign w:val="center"/>
          </w:tcPr>
          <w:p>
            <w:pPr>
              <w:spacing w:line="276" w:lineRule="auto"/>
              <w:rPr>
                <w:rFonts w:ascii="宋体" w:hAnsi="宋体" w:cs="宋体"/>
                <w:color w:val="000000"/>
              </w:rPr>
            </w:pPr>
            <w:r>
              <w:rPr>
                <w:rFonts w:hint="eastAsia" w:ascii="宋体" w:hAnsi="宋体" w:cs="宋体"/>
                <w:color w:val="000000"/>
              </w:rPr>
              <w:t>1.供应商有明确的售后服务措施（包括质保期和故障响应时间），且承诺具体可行，具有一定优势，最高得3分；</w:t>
            </w:r>
          </w:p>
          <w:p>
            <w:pPr>
              <w:spacing w:line="276" w:lineRule="auto"/>
              <w:rPr>
                <w:rFonts w:ascii="宋体" w:hAnsi="宋体" w:cs="宋体"/>
                <w:color w:val="000000"/>
              </w:rPr>
            </w:pPr>
            <w:r>
              <w:rPr>
                <w:rFonts w:hint="eastAsia" w:ascii="宋体" w:hAnsi="宋体" w:cs="宋体"/>
                <w:color w:val="000000"/>
              </w:rPr>
              <w:t>2.供应商有售后质保承诺的得3分，否则不得分。（提供承诺书原件并加盖公章）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875" w:type="dxa"/>
            <w:vMerge w:val="restart"/>
            <w:vAlign w:val="center"/>
          </w:tcPr>
          <w:p>
            <w:pPr>
              <w:pStyle w:val="2"/>
              <w:spacing w:line="276" w:lineRule="auto"/>
              <w:jc w:val="center"/>
              <w:rPr>
                <w:rFonts w:ascii="宋体" w:hAnsi="宋体" w:cs="宋体"/>
                <w:b/>
                <w:bCs w:val="0"/>
                <w:color w:val="000000"/>
                <w:spacing w:val="0"/>
              </w:rPr>
            </w:pPr>
            <w:r>
              <w:rPr>
                <w:rFonts w:hint="eastAsia" w:ascii="宋体" w:hAnsi="宋体" w:cs="宋体"/>
                <w:b/>
                <w:bCs w:val="0"/>
                <w:color w:val="000000"/>
                <w:spacing w:val="0"/>
              </w:rPr>
              <w:t>综</w:t>
            </w:r>
          </w:p>
          <w:p>
            <w:pPr>
              <w:pStyle w:val="2"/>
              <w:spacing w:line="276" w:lineRule="auto"/>
              <w:jc w:val="center"/>
              <w:rPr>
                <w:rFonts w:ascii="宋体" w:hAnsi="宋体" w:cs="宋体"/>
                <w:b/>
                <w:bCs w:val="0"/>
                <w:color w:val="000000"/>
                <w:spacing w:val="0"/>
              </w:rPr>
            </w:pPr>
            <w:r>
              <w:rPr>
                <w:rFonts w:hint="eastAsia" w:ascii="宋体" w:hAnsi="宋体" w:cs="宋体"/>
                <w:b/>
                <w:bCs w:val="0"/>
                <w:color w:val="000000"/>
                <w:spacing w:val="0"/>
              </w:rPr>
              <w:t>合</w:t>
            </w:r>
          </w:p>
          <w:p>
            <w:pPr>
              <w:pStyle w:val="2"/>
              <w:spacing w:line="276" w:lineRule="auto"/>
              <w:jc w:val="center"/>
              <w:rPr>
                <w:rFonts w:ascii="宋体" w:hAnsi="宋体" w:cs="宋体"/>
                <w:b/>
                <w:bCs w:val="0"/>
                <w:color w:val="000000"/>
                <w:spacing w:val="0"/>
              </w:rPr>
            </w:pPr>
            <w:r>
              <w:rPr>
                <w:rFonts w:hint="eastAsia" w:ascii="宋体" w:hAnsi="宋体" w:cs="宋体"/>
                <w:b/>
                <w:bCs w:val="0"/>
                <w:color w:val="000000"/>
                <w:spacing w:val="0"/>
              </w:rPr>
              <w:t>评</w:t>
            </w:r>
          </w:p>
          <w:p>
            <w:pPr>
              <w:pStyle w:val="2"/>
              <w:spacing w:line="276" w:lineRule="auto"/>
              <w:jc w:val="center"/>
              <w:rPr>
                <w:rFonts w:ascii="宋体" w:hAnsi="宋体" w:cs="宋体"/>
                <w:b/>
                <w:bCs w:val="0"/>
                <w:color w:val="000000"/>
                <w:spacing w:val="0"/>
              </w:rPr>
            </w:pPr>
            <w:r>
              <w:rPr>
                <w:rFonts w:hint="eastAsia" w:ascii="宋体" w:hAnsi="宋体" w:cs="宋体"/>
                <w:b/>
                <w:bCs w:val="0"/>
                <w:color w:val="000000"/>
                <w:spacing w:val="0"/>
              </w:rPr>
              <w:t>议</w:t>
            </w:r>
          </w:p>
          <w:p>
            <w:pPr>
              <w:pStyle w:val="2"/>
              <w:spacing w:line="276" w:lineRule="auto"/>
              <w:jc w:val="center"/>
              <w:rPr>
                <w:rFonts w:ascii="宋体" w:hAnsi="宋体" w:cs="宋体"/>
                <w:b/>
                <w:szCs w:val="20"/>
              </w:rPr>
            </w:pPr>
            <w:r>
              <w:rPr>
                <w:rFonts w:hint="eastAsia" w:ascii="宋体" w:hAnsi="宋体" w:cs="宋体"/>
                <w:b/>
                <w:bCs w:val="0"/>
                <w:color w:val="000000"/>
                <w:spacing w:val="0"/>
                <w:kern w:val="2"/>
                <w:sz w:val="18"/>
                <w:szCs w:val="16"/>
              </w:rPr>
              <w:t>（10分）</w:t>
            </w:r>
          </w:p>
        </w:tc>
        <w:tc>
          <w:tcPr>
            <w:tcW w:w="1339"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企业信誉</w:t>
            </w:r>
          </w:p>
        </w:tc>
        <w:tc>
          <w:tcPr>
            <w:tcW w:w="585" w:type="dxa"/>
            <w:vAlign w:val="center"/>
          </w:tcPr>
          <w:p>
            <w:pPr>
              <w:spacing w:line="240" w:lineRule="exact"/>
              <w:ind w:left="-105" w:leftChars="-50" w:right="-105" w:rightChars="-50"/>
              <w:jc w:val="center"/>
              <w:rPr>
                <w:rFonts w:ascii="宋体" w:hAnsi="宋体" w:cs="宋体"/>
                <w:color w:val="000000"/>
              </w:rPr>
            </w:pPr>
            <w:r>
              <w:rPr>
                <w:rFonts w:hint="eastAsia" w:ascii="宋体" w:hAnsi="宋体" w:cs="宋体"/>
                <w:color w:val="000000"/>
              </w:rPr>
              <w:t>3</w:t>
            </w:r>
          </w:p>
        </w:tc>
        <w:tc>
          <w:tcPr>
            <w:tcW w:w="6210" w:type="dxa"/>
            <w:vAlign w:val="center"/>
          </w:tcPr>
          <w:p>
            <w:pPr>
              <w:spacing w:line="276" w:lineRule="auto"/>
              <w:rPr>
                <w:rFonts w:ascii="宋体" w:hAnsi="宋体" w:cs="宋体"/>
                <w:color w:val="000000"/>
              </w:rPr>
            </w:pPr>
            <w:r>
              <w:rPr>
                <w:rFonts w:hint="eastAsia" w:ascii="宋体" w:hAnsi="宋体" w:cs="宋体"/>
                <w:color w:val="000000"/>
              </w:rPr>
              <w:t>1.供应商具备合格有效的ISO9001质量管理体系认证证书得1分；</w:t>
            </w:r>
          </w:p>
          <w:p>
            <w:pPr>
              <w:spacing w:line="276" w:lineRule="auto"/>
              <w:rPr>
                <w:rFonts w:ascii="宋体" w:hAnsi="宋体" w:cs="宋体"/>
                <w:color w:val="000000"/>
              </w:rPr>
            </w:pPr>
            <w:r>
              <w:rPr>
                <w:rFonts w:hint="eastAsia" w:ascii="宋体" w:hAnsi="宋体" w:cs="宋体"/>
                <w:color w:val="000000"/>
              </w:rPr>
              <w:t>2.供应商具备合格有效的ISO14001环境管理体系认证证书得1分；</w:t>
            </w:r>
          </w:p>
          <w:p>
            <w:pPr>
              <w:spacing w:line="276" w:lineRule="auto"/>
              <w:rPr>
                <w:rFonts w:ascii="宋体" w:hAnsi="宋体" w:cs="宋体"/>
                <w:color w:val="000000"/>
              </w:rPr>
            </w:pPr>
            <w:r>
              <w:rPr>
                <w:rFonts w:hint="eastAsia" w:ascii="宋体" w:hAnsi="宋体" w:cs="宋体"/>
                <w:color w:val="000000"/>
              </w:rPr>
              <w:t>3.供应商具备合格有效的OHSAS18001职业健康安全管理体系认证证书得1分。</w:t>
            </w:r>
          </w:p>
          <w:p>
            <w:pPr>
              <w:spacing w:line="276" w:lineRule="auto"/>
              <w:rPr>
                <w:rFonts w:ascii="宋体" w:hAnsi="宋体" w:cs="宋体"/>
                <w:color w:val="000000"/>
              </w:rPr>
            </w:pPr>
            <w:r>
              <w:rPr>
                <w:rFonts w:hint="eastAsia" w:ascii="宋体" w:hAnsi="宋体" w:cs="宋体"/>
                <w:color w:val="000000"/>
              </w:rPr>
              <w:t>（提供以上认证证书的原件真彩扫描打印件并加盖公章）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9" w:hRule="atLeast"/>
        </w:trPr>
        <w:tc>
          <w:tcPr>
            <w:tcW w:w="875" w:type="dxa"/>
            <w:vMerge w:val="continue"/>
          </w:tcPr>
          <w:p>
            <w:pPr>
              <w:spacing w:line="276" w:lineRule="auto"/>
              <w:jc w:val="center"/>
              <w:rPr>
                <w:rFonts w:ascii="宋体" w:hAnsi="宋体" w:cs="宋体"/>
                <w:b/>
                <w:sz w:val="24"/>
                <w:szCs w:val="20"/>
              </w:rPr>
            </w:pPr>
          </w:p>
        </w:tc>
        <w:tc>
          <w:tcPr>
            <w:tcW w:w="1339"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类似项目</w:t>
            </w:r>
          </w:p>
        </w:tc>
        <w:tc>
          <w:tcPr>
            <w:tcW w:w="585"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2</w:t>
            </w:r>
          </w:p>
        </w:tc>
        <w:tc>
          <w:tcPr>
            <w:tcW w:w="6210" w:type="dxa"/>
            <w:vAlign w:val="center"/>
          </w:tcPr>
          <w:p>
            <w:pPr>
              <w:spacing w:line="276" w:lineRule="auto"/>
              <w:rPr>
                <w:rFonts w:ascii="宋体" w:hAnsi="宋体" w:cs="宋体"/>
                <w:color w:val="000000"/>
              </w:rPr>
            </w:pPr>
            <w:r>
              <w:rPr>
                <w:rFonts w:hint="eastAsia" w:ascii="宋体" w:hAnsi="宋体" w:cs="宋体"/>
                <w:color w:val="000000"/>
              </w:rPr>
              <w:t>根据供应商提供的近三年（投标截止前三年）类似项目数量进行评分，每提供一个类似项目加1分，此项最高得2分。（供应商提供的类似项目信息必须同全国建筑市场监管公共服务平台公开的信息一致，须提供相应网站截图、县级以上公共交易服务平台中标公示截图、施工合同、中标通知书和全国建筑市场监管公共服务平台公开的工程竣工验收证明，以竣工时间为准</w:t>
            </w:r>
            <w:r>
              <w:rPr>
                <w:rFonts w:ascii="宋体" w:hAnsi="宋体" w:cs="宋体"/>
                <w:color w:val="000000"/>
              </w:rPr>
              <w:t>）</w:t>
            </w:r>
            <w:r>
              <w:rPr>
                <w:rFonts w:hint="eastAsia" w:ascii="宋体" w:hAnsi="宋体" w:cs="宋体"/>
                <w:color w:val="000000"/>
              </w:rPr>
              <w:t>（提供原件真彩扫描打印件）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875" w:type="dxa"/>
            <w:vMerge w:val="continue"/>
          </w:tcPr>
          <w:p>
            <w:pPr>
              <w:spacing w:line="276" w:lineRule="auto"/>
              <w:jc w:val="center"/>
              <w:rPr>
                <w:rFonts w:ascii="宋体" w:hAnsi="宋体" w:cs="宋体"/>
                <w:b/>
                <w:sz w:val="24"/>
                <w:szCs w:val="20"/>
              </w:rPr>
            </w:pPr>
          </w:p>
        </w:tc>
        <w:tc>
          <w:tcPr>
            <w:tcW w:w="1339" w:type="dxa"/>
            <w:vAlign w:val="center"/>
          </w:tcPr>
          <w:p>
            <w:pPr>
              <w:jc w:val="center"/>
              <w:rPr>
                <w:rFonts w:ascii="宋体" w:hAnsi="宋体" w:cs="宋体"/>
                <w:color w:val="000000"/>
              </w:rPr>
            </w:pPr>
            <w:r>
              <w:rPr>
                <w:rFonts w:hint="eastAsia" w:asciiTheme="minorEastAsia" w:hAnsiTheme="minorEastAsia"/>
                <w:szCs w:val="21"/>
              </w:rPr>
              <w:t>承  诺</w:t>
            </w:r>
          </w:p>
        </w:tc>
        <w:tc>
          <w:tcPr>
            <w:tcW w:w="585" w:type="dxa"/>
            <w:vAlign w:val="center"/>
          </w:tcPr>
          <w:p>
            <w:pPr>
              <w:rPr>
                <w:rFonts w:ascii="宋体" w:hAnsi="宋体" w:cs="宋体"/>
                <w:color w:val="000000"/>
              </w:rPr>
            </w:pPr>
            <w:r>
              <w:rPr>
                <w:rFonts w:hint="eastAsia" w:asciiTheme="minorEastAsia" w:hAnsiTheme="minorEastAsia"/>
                <w:szCs w:val="21"/>
              </w:rPr>
              <w:t>3</w:t>
            </w:r>
          </w:p>
        </w:tc>
        <w:tc>
          <w:tcPr>
            <w:tcW w:w="6210" w:type="dxa"/>
            <w:vAlign w:val="center"/>
          </w:tcPr>
          <w:p>
            <w:pPr>
              <w:rPr>
                <w:rFonts w:ascii="宋体" w:hAnsi="宋体" w:cs="宋体"/>
                <w:color w:val="000000"/>
              </w:rPr>
            </w:pPr>
            <w:r>
              <w:rPr>
                <w:rFonts w:hint="eastAsia" w:ascii="宋体" w:hAnsi="宋体" w:cs="宋体"/>
                <w:color w:val="000000"/>
              </w:rPr>
              <w:t>1.供应商承诺施工过程中不随意更换项目经理、技术负责人得1分，否则得 0 分；</w:t>
            </w:r>
          </w:p>
          <w:p>
            <w:pPr>
              <w:rPr>
                <w:rFonts w:ascii="宋体" w:hAnsi="宋体" w:cs="宋体"/>
                <w:color w:val="000000"/>
              </w:rPr>
            </w:pPr>
            <w:r>
              <w:rPr>
                <w:rFonts w:hint="eastAsia" w:ascii="宋体" w:hAnsi="宋体" w:cs="宋体"/>
                <w:color w:val="000000"/>
              </w:rPr>
              <w:t>2.供应商承诺创建优质工程并有相应完善的管理措施的得 1分，否则得 0 分；</w:t>
            </w:r>
          </w:p>
          <w:p>
            <w:pPr>
              <w:rPr>
                <w:rFonts w:ascii="宋体" w:hAnsi="宋体" w:cs="宋体"/>
                <w:color w:val="000000"/>
              </w:rPr>
            </w:pPr>
            <w:r>
              <w:rPr>
                <w:rFonts w:hint="eastAsia" w:ascii="宋体" w:hAnsi="宋体" w:cs="宋体"/>
                <w:color w:val="000000"/>
              </w:rPr>
              <w:t>3.供应商承诺施工过程中保障施工人员权益（包括但不限于不拖欠施工人员工资、保障施工人员福利等）的得1分，否则得 0 分。</w:t>
            </w:r>
          </w:p>
          <w:p>
            <w:pPr>
              <w:rPr>
                <w:rFonts w:ascii="宋体" w:hAnsi="宋体" w:cs="宋体"/>
                <w:color w:val="000000"/>
              </w:rPr>
            </w:pPr>
            <w:r>
              <w:rPr>
                <w:rFonts w:hint="eastAsia" w:ascii="宋体" w:hAnsi="宋体" w:cs="宋体"/>
                <w:color w:val="000000"/>
              </w:rPr>
              <w:t>（提供以上承诺书原件并加盖公章）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trPr>
        <w:tc>
          <w:tcPr>
            <w:tcW w:w="875" w:type="dxa"/>
            <w:vMerge w:val="continue"/>
          </w:tcPr>
          <w:p>
            <w:pPr>
              <w:spacing w:line="276" w:lineRule="auto"/>
              <w:jc w:val="center"/>
              <w:rPr>
                <w:rFonts w:ascii="宋体" w:hAnsi="宋体" w:cs="宋体"/>
                <w:b/>
                <w:sz w:val="24"/>
                <w:szCs w:val="20"/>
              </w:rPr>
            </w:pPr>
          </w:p>
        </w:tc>
        <w:tc>
          <w:tcPr>
            <w:tcW w:w="1339"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磋商响应文件的完整性</w:t>
            </w:r>
          </w:p>
        </w:tc>
        <w:tc>
          <w:tcPr>
            <w:tcW w:w="585"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2</w:t>
            </w:r>
          </w:p>
        </w:tc>
        <w:tc>
          <w:tcPr>
            <w:tcW w:w="6210" w:type="dxa"/>
            <w:vAlign w:val="center"/>
          </w:tcPr>
          <w:p>
            <w:pPr>
              <w:spacing w:line="276" w:lineRule="auto"/>
              <w:rPr>
                <w:rFonts w:ascii="宋体" w:hAnsi="宋体" w:cs="宋体"/>
                <w:color w:val="000000"/>
              </w:rPr>
            </w:pPr>
            <w:r>
              <w:rPr>
                <w:rFonts w:hint="eastAsia" w:ascii="宋体" w:hAnsi="宋体" w:cs="宋体"/>
                <w:color w:val="000000"/>
              </w:rPr>
              <w:t>磋商响应文件全面响应磋商文件要求，编制完整、非活页装订，且有详细目录、连续页码、目录与有关材料装订顺序对应清晰、查阅方便得2分。编排杂乱无章、叙述答非所问、资料残缺不全、资料模糊不清、前后不一致等，每处扣0.5分，扣完为止，活页装订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2799" w:type="dxa"/>
            <w:gridSpan w:val="3"/>
            <w:vAlign w:val="center"/>
          </w:tcPr>
          <w:p>
            <w:pPr>
              <w:spacing w:line="276" w:lineRule="auto"/>
              <w:ind w:left="-105" w:leftChars="-50" w:right="-105" w:rightChars="-50"/>
              <w:jc w:val="center"/>
              <w:rPr>
                <w:rFonts w:ascii="宋体" w:hAnsi="宋体" w:cs="宋体"/>
              </w:rPr>
            </w:pPr>
            <w:r>
              <w:rPr>
                <w:rFonts w:hint="eastAsia" w:ascii="宋体" w:hAnsi="宋体" w:cs="宋体"/>
              </w:rPr>
              <w:t>得分总计</w:t>
            </w:r>
          </w:p>
        </w:tc>
        <w:tc>
          <w:tcPr>
            <w:tcW w:w="6210" w:type="dxa"/>
            <w:vAlign w:val="center"/>
          </w:tcPr>
          <w:p>
            <w:pPr>
              <w:spacing w:line="276" w:lineRule="auto"/>
              <w:ind w:left="-105" w:leftChars="-50" w:right="-105" w:rightChars="-50"/>
              <w:jc w:val="center"/>
              <w:rPr>
                <w:rFonts w:ascii="宋体" w:hAnsi="宋体" w:cs="宋体"/>
              </w:rPr>
            </w:pPr>
            <w:r>
              <w:rPr>
                <w:rFonts w:hint="eastAsia" w:ascii="宋体" w:hAnsi="宋体" w:cs="宋体"/>
              </w:rPr>
              <w:t>100分</w:t>
            </w:r>
          </w:p>
        </w:tc>
      </w:tr>
    </w:tbl>
    <w:p>
      <w:pPr>
        <w:spacing w:line="360" w:lineRule="auto"/>
        <w:ind w:firstLine="405"/>
        <w:rPr>
          <w:rFonts w:ascii="宋体" w:hAnsi="宋体" w:cs="宋体"/>
          <w:color w:val="000000"/>
        </w:rPr>
      </w:pPr>
      <w:r>
        <w:rPr>
          <w:rFonts w:hint="eastAsia" w:ascii="宋体" w:hAnsi="宋体" w:cs="宋体"/>
          <w:color w:val="000000"/>
        </w:rPr>
        <w:t>备注：</w:t>
      </w:r>
    </w:p>
    <w:p>
      <w:pPr>
        <w:pStyle w:val="19"/>
        <w:ind w:firstLine="420"/>
        <w:rPr>
          <w:sz w:val="21"/>
          <w:szCs w:val="22"/>
        </w:rPr>
      </w:pPr>
      <w:r>
        <w:rPr>
          <w:rFonts w:hint="eastAsia"/>
          <w:sz w:val="21"/>
          <w:szCs w:val="22"/>
        </w:rPr>
        <w:t>1.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spacing w:line="360" w:lineRule="auto"/>
        <w:ind w:firstLine="420" w:firstLineChars="200"/>
        <w:rPr>
          <w:rFonts w:ascii="宋体" w:hAnsi="宋体" w:cs="宋体"/>
          <w:color w:val="000000"/>
        </w:rPr>
      </w:pPr>
      <w:r>
        <w:rPr>
          <w:rFonts w:hint="eastAsia" w:ascii="宋体" w:hAnsi="宋体" w:cs="宋体"/>
          <w:color w:val="000000"/>
        </w:rPr>
        <w:t>2.商务标计算按报价人最终报价计算。本次评标采用综合评分法。磋商小组对满足竞争性磋商文件实质性要求的报价文件，按照本章规定的评分标准进行打分，并按得分由高到低顺序推荐中标候选人，或根据采购人授权直接确定中标人，但投标报价低于其成本的除外。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000000"/>
        </w:rPr>
      </w:pPr>
      <w:r>
        <w:rPr>
          <w:rFonts w:ascii="宋体" w:hAnsi="宋体" w:cs="宋体"/>
          <w:color w:val="000000"/>
        </w:rPr>
        <w:t>3</w:t>
      </w:r>
      <w:r>
        <w:rPr>
          <w:rFonts w:hint="eastAsia" w:ascii="宋体" w:hAnsi="宋体" w:cs="宋体"/>
          <w:color w:val="000000"/>
        </w:rPr>
        <w:t xml:space="preserve">. 如供应商的最终报价低于项目采购预算的 </w:t>
      </w:r>
      <w:r>
        <w:rPr>
          <w:rFonts w:ascii="宋体" w:hAnsi="宋体" w:cs="宋体"/>
          <w:color w:val="000000"/>
        </w:rPr>
        <w:t>9</w:t>
      </w:r>
      <w:r>
        <w:rPr>
          <w:rFonts w:hint="eastAsia" w:ascii="宋体" w:hAnsi="宋体" w:cs="宋体"/>
          <w:color w:val="000000"/>
        </w:rPr>
        <w:t>0%，磋商小组可启动磋商报价低于成本问询程序：要求供应商作出书面说明并提供相关证明材料，如供应商在 30 分钟内无法提供或者磋商小组认为报价低于成本价时，磋商小组应当将其视为无效投标。</w:t>
      </w:r>
    </w:p>
    <w:p>
      <w:pPr>
        <w:widowControl/>
        <w:jc w:val="center"/>
        <w:rPr>
          <w:rFonts w:ascii="Times New Roman" w:hAnsi="Times New Roman" w:cs="Times New Roman"/>
          <w:bCs/>
          <w:sz w:val="32"/>
          <w:szCs w:val="32"/>
        </w:rPr>
      </w:pPr>
      <w:r>
        <w:rPr>
          <w:rFonts w:ascii="Times New Roman" w:hAnsi="Times New Roman" w:cs="Times New Roman"/>
          <w:b/>
          <w:sz w:val="24"/>
          <w:szCs w:val="24"/>
        </w:rPr>
        <w:br w:type="page"/>
      </w:r>
      <w:r>
        <w:rPr>
          <w:rFonts w:ascii="Times New Roman" w:hAnsi="Times New Roman" w:cs="Times New Roman"/>
          <w:b/>
          <w:sz w:val="32"/>
          <w:szCs w:val="32"/>
        </w:rPr>
        <w:t>第五章 合同书（参考格式）</w:t>
      </w: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ascii="Times New Roman" w:hAnsi="Times New Roman" w:cs="Times New Roman"/>
          <w:b/>
          <w:kern w:val="0"/>
          <w:sz w:val="24"/>
          <w:szCs w:val="24"/>
        </w:rPr>
      </w:pPr>
    </w:p>
    <w:p>
      <w:pPr>
        <w:spacing w:line="500" w:lineRule="exact"/>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本合同由（以下简称“需方”）与（以下简称“供方”）签订。</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供方以总金额万元人民币（用大写数字书写）向需方提供如下货物：</w:t>
      </w:r>
    </w:p>
    <w:p>
      <w:pPr>
        <w:autoSpaceDE w:val="0"/>
        <w:autoSpaceDN w:val="0"/>
        <w:adjustRightInd w:val="0"/>
        <w:spacing w:line="500" w:lineRule="exact"/>
        <w:jc w:val="left"/>
        <w:rPr>
          <w:rFonts w:ascii="Times New Roman" w:hAnsi="Times New Roman" w:cs="Times New Roman"/>
          <w:kern w:val="0"/>
          <w:sz w:val="24"/>
          <w:szCs w:val="24"/>
        </w:rPr>
      </w:pPr>
      <w:r>
        <w:rPr>
          <w:rFonts w:ascii="Times New Roman" w:hAnsi="Times New Roman" w:cs="Times New Roman"/>
          <w:kern w:val="0"/>
          <w:sz w:val="24"/>
          <w:szCs w:val="24"/>
        </w:rPr>
        <w:t>经双方协商，同意按下列条文执行：</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4.合同文件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4.1竞争性磋商文件(编号：　　　　)；</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4.2供方成交的响应文件（副本）；</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4.3合同书；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4.4合同条款；</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4.5</w:t>
      </w:r>
      <w:r>
        <w:rPr>
          <w:rFonts w:hint="eastAsia"/>
          <w:kern w:val="0"/>
          <w:sz w:val="24"/>
          <w:szCs w:val="20"/>
        </w:rPr>
        <w:t>（采购代理公司名称）</w:t>
      </w:r>
      <w:r>
        <w:rPr>
          <w:rFonts w:ascii="Times New Roman" w:hAnsi="Times New Roman" w:cs="Times New Roman"/>
          <w:kern w:val="0"/>
          <w:sz w:val="24"/>
          <w:szCs w:val="24"/>
        </w:rPr>
        <w:t>发出的成交通知书；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5.合同范围和条件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6.货物及数量</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7.付款条件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8.合同金额</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9.交货时间和交货地点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10.合同生效</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11.合同的份数</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本合同正本一式　　份，需方执　　份，供方执　　份；副本一式　　份，需方执　　份，供方执　　份，湖北省财政厅政府采购管理处壹份备案。</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需　　方：</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供　　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单位名称（盖章）：</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单位名称（盖章）：</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单位地址：</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单位地址：</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法人（负责人）代表授权人(签字)：</w:t>
      </w:r>
      <w:r>
        <w:rPr>
          <w:rFonts w:ascii="Times New Roman" w:hAnsi="Times New Roman" w:cs="Times New Roman"/>
          <w:kern w:val="0"/>
          <w:sz w:val="24"/>
          <w:szCs w:val="24"/>
        </w:rPr>
        <w:tab/>
      </w:r>
      <w:r>
        <w:rPr>
          <w:rFonts w:ascii="Times New Roman" w:hAnsi="Times New Roman" w:cs="Times New Roman"/>
          <w:kern w:val="0"/>
          <w:sz w:val="24"/>
          <w:szCs w:val="24"/>
        </w:rPr>
        <w:t>法人（负责人）代表授权人(签字)：</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联系人：</w:t>
      </w:r>
      <w:r>
        <w:rPr>
          <w:rFonts w:ascii="Times New Roman" w:hAnsi="Times New Roman" w:cs="Times New Roman"/>
          <w:kern w:val="0"/>
          <w:sz w:val="24"/>
          <w:szCs w:val="24"/>
        </w:rPr>
        <w:tab/>
      </w:r>
      <w:r>
        <w:rPr>
          <w:rFonts w:ascii="Times New Roman" w:hAnsi="Times New Roman" w:cs="Times New Roman"/>
          <w:kern w:val="0"/>
          <w:sz w:val="24"/>
          <w:szCs w:val="24"/>
        </w:rPr>
        <w:t>联系人：</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电　　话：</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电　　话：</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传　　真：</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传　　真：</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邮政编码：</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邮政编码：</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开户银行：</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开户银行：</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帐　　号：</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帐　　号：</w:t>
      </w:r>
    </w:p>
    <w:p>
      <w:pPr>
        <w:autoSpaceDE w:val="0"/>
        <w:autoSpaceDN w:val="0"/>
        <w:adjustRightInd w:val="0"/>
        <w:spacing w:line="500" w:lineRule="exact"/>
        <w:ind w:firstLine="480" w:firstLineChars="200"/>
        <w:jc w:val="left"/>
        <w:rPr>
          <w:rFonts w:ascii="Times New Roman" w:hAnsi="Times New Roman" w:cs="Times New Roman"/>
          <w:b/>
          <w:sz w:val="32"/>
          <w:szCs w:val="32"/>
        </w:rPr>
      </w:pPr>
      <w:r>
        <w:rPr>
          <w:rFonts w:ascii="Times New Roman" w:hAnsi="Times New Roman" w:cs="Times New Roman"/>
          <w:kern w:val="0"/>
          <w:sz w:val="24"/>
          <w:szCs w:val="24"/>
        </w:rPr>
        <w:t>税　　号：</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税　　号：</w:t>
      </w:r>
      <w:r>
        <w:rPr>
          <w:rFonts w:ascii="Times New Roman" w:hAnsi="Times New Roman" w:cs="Times New Roman"/>
          <w:b/>
          <w:sz w:val="32"/>
          <w:szCs w:val="32"/>
        </w:rPr>
        <w:br w:type="page"/>
      </w:r>
    </w:p>
    <w:p>
      <w:pPr>
        <w:adjustRightInd w:val="0"/>
        <w:snapToGrid w:val="0"/>
        <w:jc w:val="center"/>
        <w:outlineLvl w:val="0"/>
        <w:rPr>
          <w:rFonts w:ascii="Times New Roman" w:hAnsi="Times New Roman" w:cs="Times New Roman"/>
          <w:b/>
          <w:sz w:val="32"/>
          <w:szCs w:val="32"/>
        </w:rPr>
      </w:pPr>
      <w:r>
        <w:rPr>
          <w:rFonts w:ascii="Times New Roman" w:hAnsi="Times New Roman" w:cs="Times New Roman"/>
          <w:b/>
          <w:sz w:val="32"/>
          <w:szCs w:val="32"/>
        </w:rPr>
        <w:t>第六章 响应文件格式</w:t>
      </w:r>
    </w:p>
    <w:p>
      <w:pPr>
        <w:adjustRightInd w:val="0"/>
        <w:snapToGrid w:val="0"/>
        <w:jc w:val="center"/>
        <w:outlineLvl w:val="0"/>
        <w:rPr>
          <w:rFonts w:ascii="Times New Roman" w:hAnsi="Times New Roman" w:cs="Times New Roman"/>
          <w:b/>
          <w:sz w:val="18"/>
          <w:szCs w:val="18"/>
        </w:rPr>
      </w:pPr>
    </w:p>
    <w:p>
      <w:pPr>
        <w:adjustRightInd w:val="0"/>
        <w:snapToGrid w:val="0"/>
        <w:outlineLvl w:val="0"/>
        <w:rPr>
          <w:rFonts w:ascii="Times New Roman" w:hAnsi="Times New Roman" w:cs="Times New Roman"/>
          <w:szCs w:val="28"/>
        </w:rPr>
      </w:pPr>
      <w:r>
        <w:rPr>
          <w:rFonts w:ascii="Times New Roman" w:hAnsi="Times New Roman" w:cs="Times New Roman"/>
          <w:szCs w:val="28"/>
        </w:rPr>
        <w:t>封面：</w:t>
      </w:r>
    </w:p>
    <w:p>
      <w:pPr>
        <w:tabs>
          <w:tab w:val="left" w:pos="1260"/>
        </w:tabs>
        <w:jc w:val="center"/>
        <w:rPr>
          <w:rFonts w:ascii="Times New Roman" w:hAnsi="Times New Roman" w:eastAsia="宋体" w:cs="Times New Roman"/>
          <w:b/>
          <w:bCs/>
          <w:spacing w:val="100"/>
          <w:w w:val="110"/>
          <w:sz w:val="36"/>
          <w:szCs w:val="36"/>
        </w:rPr>
      </w:pPr>
    </w:p>
    <w:p>
      <w:pPr>
        <w:tabs>
          <w:tab w:val="left" w:pos="1260"/>
        </w:tabs>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rPr>
        <w:t>阳新县县</w:t>
      </w:r>
      <w:r>
        <w:rPr>
          <w:rFonts w:ascii="Times New Roman" w:hAnsi="Times New Roman" w:eastAsia="宋体" w:cs="Times New Roman"/>
          <w:bCs/>
          <w:spacing w:val="100"/>
          <w:w w:val="110"/>
          <w:sz w:val="36"/>
          <w:szCs w:val="36"/>
        </w:rPr>
        <w:t>级政府采购</w:t>
      </w:r>
    </w:p>
    <w:p>
      <w:pPr>
        <w:tabs>
          <w:tab w:val="left" w:pos="1260"/>
        </w:tabs>
        <w:jc w:val="center"/>
        <w:rPr>
          <w:rFonts w:ascii="Times New Roman" w:hAnsi="Times New Roman" w:eastAsia="宋体" w:cs="Times New Roman"/>
          <w:bCs/>
          <w:spacing w:val="100"/>
          <w:w w:val="110"/>
          <w:sz w:val="52"/>
          <w:szCs w:val="52"/>
        </w:rPr>
      </w:pPr>
    </w:p>
    <w:p>
      <w:pPr>
        <w:tabs>
          <w:tab w:val="left" w:pos="1260"/>
        </w:tabs>
        <w:jc w:val="center"/>
        <w:rPr>
          <w:rFonts w:ascii="Times New Roman" w:hAnsi="Times New Roman" w:eastAsia="宋体" w:cs="Times New Roman"/>
          <w:spacing w:val="100"/>
          <w:w w:val="110"/>
          <w:sz w:val="100"/>
          <w:szCs w:val="100"/>
        </w:rPr>
      </w:pPr>
      <w:r>
        <w:rPr>
          <w:rFonts w:hint="eastAsia" w:ascii="Times New Roman" w:hAnsi="Times New Roman" w:eastAsia="宋体" w:cs="Times New Roman"/>
          <w:bCs/>
          <w:spacing w:val="100"/>
          <w:w w:val="110"/>
          <w:sz w:val="100"/>
          <w:szCs w:val="100"/>
        </w:rPr>
        <w:t>磋商</w:t>
      </w:r>
      <w:r>
        <w:rPr>
          <w:rFonts w:ascii="Times New Roman" w:hAnsi="Times New Roman" w:eastAsia="宋体" w:cs="Times New Roman"/>
          <w:bCs/>
          <w:spacing w:val="100"/>
          <w:w w:val="110"/>
          <w:sz w:val="100"/>
          <w:szCs w:val="100"/>
        </w:rPr>
        <w:t>响应文件</w:t>
      </w:r>
    </w:p>
    <w:p>
      <w:pPr>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u w:val="single"/>
        </w:rPr>
      </w:pPr>
      <w:r>
        <w:rPr>
          <w:rFonts w:ascii="Times New Roman" w:hAnsi="Times New Roman" w:eastAsia="宋体" w:cs="Times New Roman"/>
          <w:sz w:val="32"/>
          <w:szCs w:val="32"/>
        </w:rPr>
        <w:t>磋商内容：</w:t>
      </w:r>
    </w:p>
    <w:p>
      <w:pPr>
        <w:ind w:firstLine="1320" w:firstLineChars="300"/>
        <w:rPr>
          <w:rFonts w:ascii="Times New Roman" w:hAnsi="Times New Roman" w:eastAsia="宋体" w:cs="Times New Roman"/>
          <w:sz w:val="44"/>
          <w:szCs w:val="21"/>
        </w:rPr>
      </w:pPr>
    </w:p>
    <w:p>
      <w:pPr>
        <w:jc w:val="center"/>
        <w:rPr>
          <w:rFonts w:ascii="Times New Roman" w:hAnsi="Times New Roman" w:eastAsia="宋体" w:cs="Times New Roman"/>
          <w:sz w:val="32"/>
          <w:szCs w:val="32"/>
        </w:rPr>
      </w:pPr>
      <w:r>
        <w:rPr>
          <w:rFonts w:ascii="Times New Roman" w:hAnsi="Times New Roman" w:eastAsia="宋体" w:cs="Times New Roman"/>
          <w:sz w:val="32"/>
          <w:szCs w:val="32"/>
        </w:rPr>
        <w:t>供应商名称</w:t>
      </w:r>
      <w:r>
        <w:rPr>
          <w:rFonts w:hint="eastAsia" w:ascii="Times New Roman" w:hAnsi="Times New Roman" w:eastAsia="宋体" w:cs="Times New Roman"/>
          <w:sz w:val="32"/>
          <w:szCs w:val="32"/>
        </w:rPr>
        <w:t>：</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t>目  录</w:t>
      </w:r>
    </w:p>
    <w:p>
      <w:pPr>
        <w:pStyle w:val="2"/>
      </w:pPr>
    </w:p>
    <w:p>
      <w:pPr>
        <w:pStyle w:val="2"/>
      </w:pPr>
    </w:p>
    <w:p>
      <w:pPr>
        <w:adjustRightInd w:val="0"/>
        <w:snapToGrid w:val="0"/>
        <w:outlineLvl w:val="0"/>
        <w:rPr>
          <w:rFonts w:ascii="Times New Roman" w:hAnsi="Times New Roman" w:cs="Times New Roman"/>
          <w:bCs/>
          <w:sz w:val="24"/>
          <w:szCs w:val="24"/>
        </w:rPr>
      </w:pPr>
      <w:r>
        <w:rPr>
          <w:rFonts w:ascii="Times New Roman" w:hAnsi="Times New Roman" w:cs="Times New Roman"/>
          <w:b/>
          <w:sz w:val="24"/>
          <w:szCs w:val="24"/>
        </w:rPr>
        <w:br w:type="page"/>
      </w:r>
      <w:r>
        <w:rPr>
          <w:rFonts w:ascii="Times New Roman" w:hAnsi="Times New Roman" w:cs="Times New Roman"/>
          <w:bCs/>
          <w:sz w:val="24"/>
          <w:szCs w:val="24"/>
        </w:rPr>
        <w:t>附件1</w:t>
      </w:r>
    </w:p>
    <w:p>
      <w:pPr>
        <w:jc w:val="center"/>
        <w:rPr>
          <w:rFonts w:ascii="Times New Roman" w:hAnsi="Times New Roman" w:cs="Times New Roman"/>
          <w:sz w:val="32"/>
          <w:szCs w:val="32"/>
        </w:rPr>
      </w:pPr>
      <w:r>
        <w:rPr>
          <w:rFonts w:ascii="Times New Roman" w:hAnsi="Times New Roman" w:cs="Times New Roman"/>
          <w:sz w:val="32"/>
          <w:szCs w:val="32"/>
        </w:rPr>
        <w:t>磋 商 书</w:t>
      </w:r>
    </w:p>
    <w:p>
      <w:pPr>
        <w:spacing w:line="500" w:lineRule="exact"/>
        <w:ind w:left="-88" w:leftChars="-42"/>
        <w:rPr>
          <w:rFonts w:ascii="Times New Roman" w:hAnsi="Times New Roman" w:eastAsia="仿宋_GB2312" w:cs="Times New Roman"/>
          <w:sz w:val="24"/>
          <w:szCs w:val="24"/>
        </w:rPr>
      </w:pPr>
    </w:p>
    <w:p>
      <w:pPr>
        <w:spacing w:line="440" w:lineRule="exact"/>
        <w:rPr>
          <w:rFonts w:ascii="Times New Roman" w:hAnsi="Times New Roman" w:eastAsia="宋体" w:cs="Times New Roman"/>
          <w:color w:val="FF0000"/>
          <w:sz w:val="24"/>
          <w:szCs w:val="24"/>
        </w:rPr>
      </w:pPr>
      <w:r>
        <w:rPr>
          <w:rFonts w:ascii="Times New Roman" w:hAnsi="Times New Roman" w:eastAsia="宋体" w:cs="Times New Roman"/>
          <w:sz w:val="24"/>
          <w:szCs w:val="24"/>
        </w:rPr>
        <w:t>致：</w:t>
      </w: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提交下述响应文件正本一份、副本二份、电子文件一份。</w:t>
      </w:r>
    </w:p>
    <w:p>
      <w:pPr>
        <w:spacing w:after="120" w:line="440" w:lineRule="exact"/>
        <w:ind w:firstLine="480" w:firstLineChars="200"/>
        <w:rPr>
          <w:rFonts w:ascii="宋体" w:hAnsi="宋体"/>
          <w:bCs/>
          <w:color w:val="000000"/>
          <w:sz w:val="24"/>
        </w:rPr>
      </w:pPr>
      <w:r>
        <w:rPr>
          <w:rFonts w:hint="eastAsia" w:ascii="宋体" w:hAnsi="宋体"/>
          <w:bCs/>
          <w:color w:val="000000"/>
          <w:sz w:val="24"/>
        </w:rPr>
        <w:t>（1）磋商函及磋商函附录；</w:t>
      </w:r>
    </w:p>
    <w:p>
      <w:pPr>
        <w:spacing w:after="120" w:line="440" w:lineRule="exact"/>
        <w:ind w:firstLine="480" w:firstLineChars="200"/>
        <w:rPr>
          <w:rFonts w:ascii="宋体" w:hAnsi="宋体"/>
          <w:bCs/>
          <w:color w:val="000000"/>
          <w:sz w:val="24"/>
        </w:rPr>
      </w:pPr>
      <w:r>
        <w:rPr>
          <w:rFonts w:hint="eastAsia" w:ascii="宋体" w:hAnsi="宋体"/>
          <w:bCs/>
          <w:color w:val="000000"/>
          <w:sz w:val="24"/>
        </w:rPr>
        <w:t>（2）法定代表人身份证明</w:t>
      </w:r>
    </w:p>
    <w:p>
      <w:pPr>
        <w:spacing w:after="120" w:line="440" w:lineRule="exact"/>
        <w:ind w:firstLine="480" w:firstLineChars="200"/>
        <w:rPr>
          <w:rFonts w:ascii="宋体" w:hAnsi="宋体"/>
          <w:bCs/>
          <w:color w:val="000000"/>
          <w:sz w:val="24"/>
        </w:rPr>
      </w:pPr>
      <w:r>
        <w:rPr>
          <w:rFonts w:hint="eastAsia" w:ascii="宋体" w:hAnsi="宋体"/>
          <w:bCs/>
          <w:color w:val="000000"/>
          <w:sz w:val="24"/>
        </w:rPr>
        <w:t>（3）授权委托书；</w:t>
      </w:r>
    </w:p>
    <w:p>
      <w:pPr>
        <w:spacing w:after="120" w:line="440" w:lineRule="exact"/>
        <w:ind w:firstLine="480" w:firstLineChars="200"/>
        <w:rPr>
          <w:rFonts w:ascii="宋体" w:hAnsi="宋体"/>
          <w:bCs/>
          <w:color w:val="000000"/>
          <w:sz w:val="24"/>
        </w:rPr>
      </w:pPr>
      <w:r>
        <w:rPr>
          <w:rFonts w:hint="eastAsia" w:ascii="宋体" w:hAnsi="宋体"/>
          <w:bCs/>
          <w:color w:val="000000"/>
          <w:sz w:val="24"/>
        </w:rPr>
        <w:t>（4）已标价工程量清单；</w:t>
      </w:r>
    </w:p>
    <w:p>
      <w:pPr>
        <w:spacing w:after="120" w:line="440" w:lineRule="exact"/>
        <w:ind w:firstLine="480" w:firstLineChars="200"/>
        <w:rPr>
          <w:rFonts w:ascii="宋体" w:hAnsi="宋体"/>
          <w:bCs/>
          <w:color w:val="000000"/>
          <w:sz w:val="24"/>
        </w:rPr>
      </w:pPr>
      <w:r>
        <w:rPr>
          <w:rFonts w:hint="eastAsia" w:ascii="宋体" w:hAnsi="宋体"/>
          <w:bCs/>
          <w:color w:val="000000"/>
          <w:sz w:val="24"/>
        </w:rPr>
        <w:t>（5）施工组织设计；</w:t>
      </w:r>
    </w:p>
    <w:p>
      <w:pPr>
        <w:spacing w:after="120" w:line="440" w:lineRule="exact"/>
        <w:ind w:firstLine="480" w:firstLineChars="200"/>
        <w:rPr>
          <w:rFonts w:ascii="宋体" w:hAnsi="宋体"/>
          <w:bCs/>
          <w:color w:val="000000"/>
          <w:sz w:val="24"/>
        </w:rPr>
      </w:pPr>
      <w:r>
        <w:rPr>
          <w:rFonts w:hint="eastAsia" w:ascii="宋体" w:hAnsi="宋体"/>
          <w:bCs/>
          <w:color w:val="000000"/>
          <w:sz w:val="24"/>
        </w:rPr>
        <w:t>（6）项目管理机构；</w:t>
      </w:r>
    </w:p>
    <w:p>
      <w:pPr>
        <w:spacing w:after="120" w:line="440" w:lineRule="exact"/>
        <w:ind w:firstLine="480" w:firstLineChars="200"/>
        <w:rPr>
          <w:rFonts w:ascii="宋体" w:hAnsi="宋体"/>
          <w:bCs/>
          <w:color w:val="000000"/>
          <w:sz w:val="24"/>
        </w:rPr>
      </w:pPr>
      <w:r>
        <w:rPr>
          <w:rFonts w:hint="eastAsia" w:ascii="宋体" w:hAnsi="宋体"/>
          <w:bCs/>
          <w:color w:val="000000"/>
          <w:sz w:val="24"/>
        </w:rPr>
        <w:t>（7）资格审查资料；</w:t>
      </w:r>
    </w:p>
    <w:p>
      <w:pPr>
        <w:spacing w:after="120" w:line="440" w:lineRule="exact"/>
        <w:ind w:firstLine="480" w:firstLineChars="200"/>
        <w:rPr>
          <w:rFonts w:ascii="宋体" w:hAnsi="宋体"/>
          <w:bCs/>
          <w:color w:val="000000"/>
          <w:sz w:val="24"/>
        </w:rPr>
      </w:pPr>
      <w:r>
        <w:rPr>
          <w:rFonts w:hint="eastAsia" w:ascii="宋体" w:hAnsi="宋体"/>
          <w:bCs/>
          <w:color w:val="000000"/>
          <w:sz w:val="24"/>
        </w:rPr>
        <w:t>（8）供应商认为需提供的其它资料。</w:t>
      </w:r>
    </w:p>
    <w:p>
      <w:pPr>
        <w:spacing w:line="440" w:lineRule="exact"/>
        <w:ind w:firstLine="480"/>
        <w:rPr>
          <w:rFonts w:ascii="Times New Roman" w:hAnsi="Times New Roman" w:eastAsia="宋体" w:cs="Times New Roman"/>
          <w:sz w:val="24"/>
          <w:szCs w:val="24"/>
        </w:rPr>
      </w:pPr>
      <w:r>
        <w:rPr>
          <w:rFonts w:hint="eastAsia"/>
          <w:b/>
          <w:bCs/>
          <w:color w:val="000000" w:themeColor="text1"/>
          <w:sz w:val="24"/>
        </w:rPr>
        <w:t>本文件要求提供的其他资格证明文件及资料。</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440" w:lineRule="exact"/>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本响应文件有效期为自磋商之日起个日历日；</w:t>
      </w:r>
    </w:p>
    <w:p>
      <w:pPr>
        <w:spacing w:line="440" w:lineRule="exact"/>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r>
        <w:rPr>
          <w:rFonts w:ascii="Times New Roman" w:hAnsi="Times New Roman" w:eastAsia="宋体" w:cs="Times New Roman"/>
          <w:sz w:val="24"/>
          <w:szCs w:val="24"/>
        </w:rPr>
        <w:br w:type="page"/>
      </w:r>
    </w:p>
    <w:p>
      <w:pPr>
        <w:ind w:left="480" w:hanging="480"/>
        <w:rPr>
          <w:rFonts w:ascii="Times New Roman" w:hAnsi="Times New Roman" w:eastAsia="宋体" w:cs="Times New Roman"/>
          <w:bCs/>
          <w:sz w:val="24"/>
          <w:szCs w:val="24"/>
        </w:rPr>
      </w:pPr>
      <w:r>
        <w:rPr>
          <w:rFonts w:ascii="Times New Roman" w:hAnsi="Times New Roman" w:cs="Times New Roman"/>
          <w:bCs/>
          <w:sz w:val="24"/>
          <w:szCs w:val="24"/>
        </w:rPr>
        <w:t>附件2</w:t>
      </w:r>
    </w:p>
    <w:p>
      <w:pPr>
        <w:spacing w:line="480" w:lineRule="auto"/>
        <w:jc w:val="center"/>
        <w:rPr>
          <w:rFonts w:ascii="Times New Roman" w:hAnsi="Times New Roman" w:cs="Times New Roman"/>
          <w:b/>
          <w:bCs/>
          <w:sz w:val="28"/>
          <w:szCs w:val="28"/>
        </w:rPr>
      </w:pPr>
      <w:r>
        <w:rPr>
          <w:rFonts w:hint="eastAsia" w:ascii="Times New Roman" w:hAnsi="Times New Roman" w:cs="Times New Roman"/>
          <w:sz w:val="32"/>
          <w:szCs w:val="32"/>
        </w:rPr>
        <w:t xml:space="preserve">磋 商 </w:t>
      </w:r>
      <w:r>
        <w:rPr>
          <w:rFonts w:ascii="Times New Roman" w:hAnsi="Times New Roman" w:cs="Times New Roman"/>
          <w:sz w:val="32"/>
          <w:szCs w:val="32"/>
        </w:rPr>
        <w:t>报</w:t>
      </w:r>
      <w:r>
        <w:rPr>
          <w:rFonts w:hint="eastAsia" w:ascii="Times New Roman" w:hAnsi="Times New Roman" w:cs="Times New Roman"/>
          <w:sz w:val="32"/>
          <w:szCs w:val="32"/>
        </w:rPr>
        <w:t xml:space="preserve"> </w:t>
      </w:r>
      <w:r>
        <w:rPr>
          <w:rFonts w:ascii="Times New Roman" w:hAnsi="Times New Roman" w:cs="Times New Roman"/>
          <w:sz w:val="32"/>
          <w:szCs w:val="32"/>
        </w:rPr>
        <w:t>价</w:t>
      </w:r>
      <w:r>
        <w:rPr>
          <w:rFonts w:hint="eastAsia" w:ascii="Times New Roman" w:hAnsi="Times New Roman" w:cs="Times New Roman"/>
          <w:sz w:val="32"/>
          <w:szCs w:val="32"/>
        </w:rPr>
        <w:t xml:space="preserve"> </w:t>
      </w:r>
      <w:r>
        <w:rPr>
          <w:rFonts w:ascii="Times New Roman" w:hAnsi="Times New Roman" w:cs="Times New Roman"/>
          <w:sz w:val="32"/>
          <w:szCs w:val="32"/>
        </w:rPr>
        <w:t>表</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项目名称：                          </w:t>
      </w:r>
    </w:p>
    <w:p>
      <w:pPr>
        <w:spacing w:line="480" w:lineRule="auto"/>
        <w:rPr>
          <w:rFonts w:ascii="Times New Roman" w:hAnsi="Times New Roman" w:cs="Times New Roman"/>
          <w:sz w:val="24"/>
          <w:szCs w:val="24"/>
        </w:rPr>
      </w:pPr>
      <w:r>
        <w:rPr>
          <w:rFonts w:hint="eastAsia" w:ascii="Times New Roman" w:hAnsi="Times New Roman" w:cs="Times New Roman"/>
          <w:sz w:val="24"/>
          <w:szCs w:val="24"/>
        </w:rPr>
        <w:t>项目编号</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13"/>
        <w:tblpPr w:leftFromText="180" w:rightFromText="180" w:vertAnchor="text" w:horzAnchor="page" w:tblpXSpec="center" w:tblpY="411"/>
        <w:tblOverlap w:val="never"/>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10"/>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478"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1</w:t>
            </w:r>
          </w:p>
        </w:tc>
        <w:tc>
          <w:tcPr>
            <w:tcW w:w="1610"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投标服务内容</w:t>
            </w:r>
          </w:p>
        </w:tc>
        <w:tc>
          <w:tcPr>
            <w:tcW w:w="6910" w:type="dxa"/>
            <w:vAlign w:val="bottom"/>
          </w:tcPr>
          <w:p>
            <w:pPr>
              <w:spacing w:line="48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478"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2</w:t>
            </w:r>
          </w:p>
        </w:tc>
        <w:tc>
          <w:tcPr>
            <w:tcW w:w="1610"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投标报价</w:t>
            </w:r>
          </w:p>
        </w:tc>
        <w:tc>
          <w:tcPr>
            <w:tcW w:w="6910" w:type="dxa"/>
            <w:vAlign w:val="bottom"/>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人民币</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hint="eastAsia" w:ascii="Times New Roman" w:hAnsi="Times New Roman" w:cs="Times New Roman"/>
                <w:sz w:val="24"/>
                <w:szCs w:val="24"/>
              </w:rPr>
              <w:t xml:space="preserve">元（大写）￥ </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rPr>
              <w:t>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478"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3</w:t>
            </w:r>
          </w:p>
        </w:tc>
        <w:tc>
          <w:tcPr>
            <w:tcW w:w="1610"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工期</w:t>
            </w:r>
          </w:p>
        </w:tc>
        <w:tc>
          <w:tcPr>
            <w:tcW w:w="6910" w:type="dxa"/>
            <w:vAlign w:val="center"/>
          </w:tcPr>
          <w:p>
            <w:pPr>
              <w:spacing w:line="48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478"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4</w:t>
            </w:r>
          </w:p>
        </w:tc>
        <w:tc>
          <w:tcPr>
            <w:tcW w:w="1610"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质量</w:t>
            </w:r>
          </w:p>
        </w:tc>
        <w:tc>
          <w:tcPr>
            <w:tcW w:w="6910" w:type="dxa"/>
            <w:vAlign w:val="center"/>
          </w:tcPr>
          <w:p>
            <w:pPr>
              <w:spacing w:line="48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088" w:type="dxa"/>
            <w:gridSpan w:val="2"/>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备注</w:t>
            </w:r>
          </w:p>
        </w:tc>
        <w:tc>
          <w:tcPr>
            <w:tcW w:w="6910"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小型和微型企业、监狱企业、残疾人福利性单位价格扣除合计（大写）：       万   仟   佰元整</w:t>
            </w:r>
          </w:p>
        </w:tc>
      </w:tr>
    </w:tbl>
    <w:p>
      <w:pPr>
        <w:spacing w:line="480" w:lineRule="auto"/>
        <w:rPr>
          <w:rFonts w:ascii="Times New Roman" w:hAnsi="Times New Roman" w:cs="Times New Roman"/>
          <w:sz w:val="24"/>
          <w:szCs w:val="24"/>
        </w:rPr>
      </w:pPr>
      <w:r>
        <w:rPr>
          <w:rFonts w:hint="eastAsia" w:ascii="Times New Roman" w:hAnsi="Times New Roman" w:cs="Times New Roman"/>
          <w:sz w:val="24"/>
          <w:szCs w:val="24"/>
        </w:rPr>
        <w:t>注：1.本表为开标所用，其内容必须与响应文件内容一致；</w:t>
      </w:r>
    </w:p>
    <w:p>
      <w:pPr>
        <w:spacing w:line="480" w:lineRule="auto"/>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所有价格均以人民币计算</w:t>
      </w:r>
      <w:r>
        <w:rPr>
          <w:rFonts w:hint="eastAsia" w:ascii="Times New Roman" w:hAnsi="Times New Roman" w:cs="Times New Roman"/>
          <w:sz w:val="24"/>
          <w:szCs w:val="24"/>
        </w:rPr>
        <w:t>。</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hint="eastAsia" w:ascii="Times New Roman" w:hAnsi="Times New Roman" w:cs="Times New Roman"/>
          <w:sz w:val="24"/>
          <w:szCs w:val="24"/>
        </w:rPr>
        <w:t>供应商（公章）：　　</w:t>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hint="eastAsia" w:ascii="Times New Roman" w:hAnsi="Times New Roman" w:cs="Times New Roman"/>
          <w:sz w:val="24"/>
          <w:szCs w:val="24"/>
        </w:rPr>
        <w:t>法定代表人或其委托代理人（签字）：　</w:t>
      </w:r>
      <w:r>
        <w:rPr>
          <w:rFonts w:ascii="Times New Roman" w:hAnsi="Times New Roman" w:cs="Times New Roman"/>
          <w:sz w:val="24"/>
          <w:szCs w:val="24"/>
        </w:rPr>
        <w:t>　　</w:t>
      </w:r>
      <w:r>
        <w:rPr>
          <w:rFonts w:hint="eastAsia" w:ascii="Times New Roman" w:hAnsi="Times New Roman" w:cs="Times New Roman"/>
          <w:sz w:val="24"/>
          <w:szCs w:val="24"/>
        </w:rPr>
        <w:t xml:space="preserve">      </w:t>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hint="eastAsia" w:ascii="Times New Roman" w:hAnsi="Times New Roman" w:cs="Times New Roman"/>
          <w:sz w:val="24"/>
          <w:szCs w:val="24"/>
        </w:rPr>
        <w:t>日期：　　</w:t>
      </w:r>
      <w:r>
        <w:rPr>
          <w:rFonts w:ascii="Times New Roman" w:hAnsi="Times New Roman" w:cs="Times New Roman"/>
          <w:sz w:val="24"/>
          <w:szCs w:val="24"/>
        </w:rPr>
        <w:t>　　　</w:t>
      </w:r>
      <w:r>
        <w:rPr>
          <w:rFonts w:hint="eastAsia" w:ascii="Times New Roman" w:hAnsi="Times New Roman" w:cs="Times New Roman"/>
          <w:sz w:val="24"/>
          <w:szCs w:val="24"/>
        </w:rPr>
        <w:t>年　　月　　日</w:t>
      </w:r>
    </w:p>
    <w:p>
      <w:pPr>
        <w:spacing w:line="480" w:lineRule="auto"/>
        <w:rPr>
          <w:rFonts w:ascii="Times New Roman" w:hAnsi="Times New Roman" w:cs="Times New Roman"/>
          <w:sz w:val="24"/>
          <w:szCs w:val="24"/>
        </w:rPr>
      </w:pP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widowControl/>
        <w:jc w:val="left"/>
        <w:rPr>
          <w:rFonts w:ascii="Times New Roman" w:hAnsi="Times New Roman" w:cs="Times New Roman"/>
          <w:bCs/>
          <w:sz w:val="24"/>
          <w:szCs w:val="24"/>
        </w:rPr>
      </w:pPr>
      <w:r>
        <w:rPr>
          <w:rFonts w:ascii="Times New Roman" w:hAnsi="Times New Roman" w:cs="Times New Roman"/>
          <w:bCs/>
          <w:sz w:val="24"/>
          <w:szCs w:val="24"/>
        </w:rPr>
        <w:t>附件3</w:t>
      </w:r>
    </w:p>
    <w:p>
      <w:pPr>
        <w:pStyle w:val="4"/>
        <w:ind w:firstLine="2024"/>
        <w:rPr>
          <w:rFonts w:ascii="宋体" w:hAnsi="宋体" w:eastAsia="宋体"/>
          <w:szCs w:val="28"/>
        </w:rPr>
      </w:pPr>
      <w:bookmarkStart w:id="3" w:name="_Toc434831563"/>
      <w:bookmarkStart w:id="4" w:name="_Toc14137"/>
      <w:r>
        <w:rPr>
          <w:rFonts w:ascii="宋体" w:hAnsi="宋体" w:eastAsia="宋体"/>
          <w:szCs w:val="28"/>
        </w:rPr>
        <w:t>二、法定代表人身份证明及授权委托书</w:t>
      </w:r>
    </w:p>
    <w:p>
      <w:pPr>
        <w:spacing w:line="400" w:lineRule="atLeast"/>
        <w:rPr>
          <w:rFonts w:ascii="宋体" w:hAnsi="宋体"/>
          <w:sz w:val="20"/>
          <w:szCs w:val="20"/>
        </w:rPr>
      </w:pPr>
    </w:p>
    <w:p>
      <w:pPr>
        <w:pStyle w:val="5"/>
        <w:jc w:val="center"/>
        <w:rPr>
          <w:rFonts w:ascii="宋体" w:hAnsi="宋体"/>
          <w:sz w:val="28"/>
          <w:szCs w:val="28"/>
        </w:rPr>
      </w:pPr>
      <w:r>
        <w:rPr>
          <w:rFonts w:hint="eastAsia" w:ascii="宋体" w:hAnsi="宋体"/>
          <w:sz w:val="28"/>
          <w:szCs w:val="28"/>
        </w:rPr>
        <w:t>（一）</w:t>
      </w:r>
      <w:r>
        <w:rPr>
          <w:rFonts w:ascii="宋体" w:hAnsi="宋体"/>
          <w:sz w:val="28"/>
          <w:szCs w:val="28"/>
        </w:rPr>
        <w:t>法定代表人身份证明</w:t>
      </w:r>
    </w:p>
    <w:p>
      <w:pPr>
        <w:spacing w:line="400" w:lineRule="atLeast"/>
        <w:rPr>
          <w:rFonts w:ascii="宋体" w:hAnsi="宋体"/>
          <w:sz w:val="20"/>
          <w:szCs w:val="20"/>
        </w:rPr>
      </w:pPr>
    </w:p>
    <w:p>
      <w:pPr>
        <w:spacing w:line="400" w:lineRule="atLeast"/>
        <w:rPr>
          <w:rFonts w:ascii="宋体" w:hAnsi="宋体"/>
          <w:sz w:val="24"/>
        </w:rPr>
      </w:pPr>
      <w:r>
        <w:rPr>
          <w:rFonts w:hint="eastAsia" w:ascii="宋体" w:hAnsi="宋体"/>
          <w:sz w:val="24"/>
        </w:rPr>
        <w:t>供应商</w:t>
      </w:r>
      <w:r>
        <w:rPr>
          <w:rFonts w:ascii="宋体" w:hAnsi="宋体"/>
          <w:sz w:val="24"/>
        </w:rPr>
        <w:t>名称：</w:t>
      </w:r>
      <w:r>
        <w:rPr>
          <w:rFonts w:ascii="宋体" w:hAnsi="宋体"/>
          <w:sz w:val="24"/>
          <w:u w:val="single"/>
        </w:rPr>
        <w:t xml:space="preserve">                            </w:t>
      </w:r>
      <w:r>
        <w:rPr>
          <w:rFonts w:ascii="宋体" w:hAnsi="宋体"/>
          <w:sz w:val="24"/>
        </w:rPr>
        <w:t xml:space="preserve"> </w:t>
      </w:r>
    </w:p>
    <w:p>
      <w:pPr>
        <w:spacing w:line="400" w:lineRule="atLeast"/>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400" w:lineRule="atLeast"/>
        <w:rPr>
          <w:rFonts w:ascii="宋体" w:hAnsi="宋体"/>
          <w:sz w:val="24"/>
        </w:rPr>
      </w:pPr>
      <w:r>
        <w:rPr>
          <w:rFonts w:ascii="宋体" w:hAnsi="宋体"/>
          <w:sz w:val="24"/>
        </w:rPr>
        <w:t>地址：</w:t>
      </w:r>
      <w:r>
        <w:rPr>
          <w:rFonts w:ascii="宋体" w:hAnsi="宋体"/>
          <w:sz w:val="24"/>
          <w:u w:val="single"/>
        </w:rPr>
        <w:t xml:space="preserve">                                   </w:t>
      </w:r>
    </w:p>
    <w:p>
      <w:pPr>
        <w:spacing w:line="400" w:lineRule="atLeast"/>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400" w:lineRule="atLeast"/>
        <w:rPr>
          <w:rFonts w:ascii="宋体" w:hAnsi="宋体"/>
          <w:sz w:val="24"/>
        </w:rPr>
      </w:pPr>
      <w:r>
        <w:rPr>
          <w:rFonts w:ascii="宋体" w:hAnsi="宋体"/>
          <w:sz w:val="24"/>
        </w:rPr>
        <w:t>经营期限：</w:t>
      </w:r>
      <w:r>
        <w:rPr>
          <w:rFonts w:ascii="宋体" w:hAnsi="宋体"/>
          <w:sz w:val="24"/>
          <w:u w:val="single"/>
        </w:rPr>
        <w:t xml:space="preserve">                               </w:t>
      </w:r>
    </w:p>
    <w:p>
      <w:pPr>
        <w:spacing w:line="400" w:lineRule="atLeast"/>
        <w:rPr>
          <w:rFonts w:ascii="宋体" w:hAnsi="宋体"/>
          <w:sz w:val="24"/>
        </w:rPr>
      </w:pPr>
      <w:r>
        <w:rPr>
          <w:rFonts w:ascii="宋体" w:hAnsi="宋体"/>
          <w:sz w:val="24"/>
        </w:rPr>
        <w:t>姓名：</w:t>
      </w:r>
      <w:r>
        <w:rPr>
          <w:rFonts w:ascii="宋体" w:hAnsi="宋体"/>
          <w:sz w:val="24"/>
          <w:u w:val="single"/>
        </w:rPr>
        <w:t xml:space="preserve">  </w:t>
      </w:r>
      <w:r>
        <w:rPr>
          <w:rFonts w:ascii="宋体" w:hAnsi="宋体"/>
          <w:bCs/>
          <w:sz w:val="24"/>
          <w:u w:val="single"/>
        </w:rPr>
        <w:t>（法定代表人亲笔签名）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pPr>
        <w:spacing w:line="400" w:lineRule="atLeast"/>
        <w:rPr>
          <w:rFonts w:ascii="宋体" w:hAnsi="宋体"/>
          <w:sz w:val="24"/>
        </w:rPr>
      </w:pPr>
      <w:r>
        <w:rPr>
          <w:rFonts w:ascii="宋体" w:hAnsi="宋体"/>
          <w:sz w:val="24"/>
        </w:rPr>
        <w:t>系</w:t>
      </w:r>
      <w:r>
        <w:rPr>
          <w:rFonts w:ascii="宋体" w:hAnsi="宋体"/>
          <w:sz w:val="24"/>
          <w:u w:val="single"/>
        </w:rPr>
        <w:t xml:space="preserve">                             </w:t>
      </w:r>
      <w:r>
        <w:rPr>
          <w:rFonts w:ascii="宋体" w:hAnsi="宋体"/>
          <w:sz w:val="24"/>
        </w:rPr>
        <w:t xml:space="preserve"> (</w:t>
      </w:r>
      <w:r>
        <w:rPr>
          <w:rFonts w:hint="eastAsia" w:ascii="宋体" w:hAnsi="宋体"/>
          <w:sz w:val="24"/>
        </w:rPr>
        <w:t>服务商</w:t>
      </w:r>
      <w:r>
        <w:rPr>
          <w:rFonts w:ascii="宋体" w:hAnsi="宋体"/>
          <w:sz w:val="24"/>
        </w:rPr>
        <w:t>名称)的法定代表人。</w:t>
      </w:r>
    </w:p>
    <w:p>
      <w:pPr>
        <w:spacing w:line="400" w:lineRule="atLeast"/>
        <w:ind w:firstLine="480" w:firstLineChars="200"/>
        <w:rPr>
          <w:rFonts w:ascii="宋体" w:hAnsi="宋体"/>
          <w:sz w:val="24"/>
        </w:rPr>
      </w:pPr>
      <w:r>
        <w:rPr>
          <w:rFonts w:ascii="宋体" w:hAnsi="宋体"/>
          <w:sz w:val="24"/>
        </w:rPr>
        <w:t>特此证明。</w:t>
      </w: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r>
        <w:rPr>
          <w:rFonts w:ascii="宋体" w:hAnsi="宋体"/>
          <w:sz w:val="24"/>
        </w:rPr>
        <w:t xml:space="preserve">                          </w:t>
      </w:r>
      <w:r>
        <w:rPr>
          <w:rFonts w:hint="eastAsia" w:ascii="宋体" w:hAnsi="宋体"/>
          <w:sz w:val="24"/>
        </w:rPr>
        <w:t>供应商</w:t>
      </w:r>
      <w:r>
        <w:rPr>
          <w:rFonts w:ascii="宋体" w:hAnsi="宋体"/>
          <w:sz w:val="24"/>
        </w:rPr>
        <w:t>：</w:t>
      </w:r>
      <w:r>
        <w:rPr>
          <w:rFonts w:ascii="宋体" w:hAnsi="宋体"/>
          <w:sz w:val="24"/>
          <w:u w:val="single"/>
        </w:rPr>
        <w:t xml:space="preserve">                 </w:t>
      </w:r>
      <w:r>
        <w:rPr>
          <w:rFonts w:ascii="宋体" w:hAnsi="宋体"/>
          <w:sz w:val="24"/>
        </w:rPr>
        <w:t>（盖单位章）</w:t>
      </w:r>
    </w:p>
    <w:p>
      <w:pPr>
        <w:spacing w:line="400" w:lineRule="atLeast"/>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 日     </w:t>
      </w:r>
    </w:p>
    <w:p>
      <w:pPr>
        <w:spacing w:line="400" w:lineRule="atLeast"/>
        <w:rPr>
          <w:rFonts w:ascii="宋体" w:hAnsi="宋体"/>
          <w:sz w:val="24"/>
        </w:rPr>
      </w:pPr>
      <w:r>
        <w:rPr>
          <w:rFonts w:ascii="宋体" w:hAnsi="宋体"/>
          <w:sz w:val="24"/>
        </w:rPr>
        <w:t xml:space="preserve">      </w:t>
      </w:r>
    </w:p>
    <w:p>
      <w:pPr>
        <w:topLinePunct/>
        <w:spacing w:line="400" w:lineRule="atLeast"/>
        <w:ind w:firstLine="1680" w:firstLineChars="800"/>
        <w:rPr>
          <w:rFonts w:ascii="宋体" w:hAnsi="宋体"/>
          <w:sz w:val="24"/>
        </w:rPr>
      </w:pPr>
      <w:r>
        <w:rPr>
          <w:rFonts w:ascii="宋体" w:hAnsi="宋体"/>
        </w:rPr>
        <w:pict>
          <v:roundrect id="自选图形 4" o:spid="_x0000_s1034" o:spt="2" style="height:141.8pt;width:224.8pt;" coordsize="21600,21600" arcsize="0.166666666666667">
            <v:path arrowok="t"/>
            <v:fill focussize="0,0"/>
            <v:stroke dashstyle="1 1" endcap="round"/>
            <v:imagedata o:title=""/>
            <o:lock v:ext="edit" aspectratio="t"/>
            <v:textbox>
              <w:txbxContent>
                <w:p>
                  <w:pPr>
                    <w:spacing w:line="360" w:lineRule="auto"/>
                    <w:jc w:val="center"/>
                    <w:rPr>
                      <w:sz w:val="24"/>
                    </w:rPr>
                  </w:pPr>
                  <w:r>
                    <w:rPr>
                      <w:sz w:val="24"/>
                    </w:rPr>
                    <w:t>粘贴</w:t>
                  </w:r>
                  <w:r>
                    <w:rPr>
                      <w:rFonts w:ascii="宋体" w:hAnsi="宋体"/>
                      <w:sz w:val="24"/>
                    </w:rPr>
                    <w:t>法定代表人</w:t>
                  </w:r>
                  <w:r>
                    <w:rPr>
                      <w:sz w:val="24"/>
                    </w:rPr>
                    <w:t>身份证（复印件）</w:t>
                  </w:r>
                </w:p>
              </w:txbxContent>
            </v:textbox>
            <w10:wrap type="none"/>
            <w10:anchorlock/>
          </v:roundrect>
        </w:pict>
      </w:r>
    </w:p>
    <w:p>
      <w:pPr>
        <w:topLinePunct/>
        <w:spacing w:line="400" w:lineRule="atLeast"/>
        <w:rPr>
          <w:rFonts w:ascii="宋体" w:hAnsi="宋体"/>
          <w:sz w:val="24"/>
        </w:rPr>
      </w:pPr>
    </w:p>
    <w:p>
      <w:pPr>
        <w:topLinePunct/>
        <w:spacing w:line="400" w:lineRule="atLeast"/>
        <w:ind w:left="315" w:hanging="315" w:hangingChars="150"/>
        <w:rPr>
          <w:rFonts w:ascii="宋体" w:hAnsi="宋体"/>
          <w:szCs w:val="21"/>
        </w:rPr>
      </w:pPr>
      <w:r>
        <w:rPr>
          <w:rFonts w:ascii="宋体" w:hAnsi="宋体"/>
          <w:szCs w:val="21"/>
        </w:rPr>
        <w:t>注：</w:t>
      </w:r>
    </w:p>
    <w:p>
      <w:pPr>
        <w:topLinePunct/>
        <w:spacing w:line="400" w:lineRule="atLeast"/>
        <w:ind w:firstLine="420" w:firstLineChars="200"/>
        <w:rPr>
          <w:rFonts w:ascii="宋体" w:hAnsi="宋体"/>
          <w:szCs w:val="21"/>
        </w:rPr>
      </w:pPr>
      <w:r>
        <w:rPr>
          <w:rFonts w:ascii="宋体" w:hAnsi="宋体"/>
          <w:szCs w:val="21"/>
        </w:rPr>
        <w:t>法定代表人的签字必须是亲笔签名，不得使用印章、签名章</w:t>
      </w:r>
      <w:r>
        <w:rPr>
          <w:rFonts w:hint="eastAsia" w:ascii="宋体" w:hAnsi="宋体"/>
          <w:szCs w:val="21"/>
        </w:rPr>
        <w:t>或其他电子制版签名</w:t>
      </w:r>
      <w:r>
        <w:rPr>
          <w:rFonts w:ascii="宋体" w:hAnsi="宋体"/>
          <w:szCs w:val="21"/>
        </w:rPr>
        <w:t>。</w:t>
      </w:r>
    </w:p>
    <w:p>
      <w:pPr>
        <w:rPr>
          <w:rFonts w:ascii="Times New Roman" w:hAnsi="Times New Roman" w:cs="Times New Roman"/>
          <w:sz w:val="32"/>
          <w:szCs w:val="32"/>
        </w:rPr>
      </w:pPr>
      <w:r>
        <w:rPr>
          <w:rFonts w:hint="eastAsia"/>
          <w:b/>
          <w:sz w:val="24"/>
          <w:shd w:val="pct10" w:color="auto" w:fill="FFFFFF"/>
        </w:rPr>
        <w:t>注</w:t>
      </w:r>
      <w:r>
        <w:rPr>
          <w:b/>
          <w:sz w:val="24"/>
          <w:shd w:val="pct10" w:color="auto" w:fill="FFFFFF"/>
        </w:rPr>
        <w:t>：</w:t>
      </w:r>
      <w:r>
        <w:rPr>
          <w:rFonts w:hint="eastAsia"/>
          <w:b/>
          <w:sz w:val="24"/>
          <w:shd w:val="pct10" w:color="auto" w:fill="FFFFFF"/>
        </w:rPr>
        <w:t>参加磋商时</w:t>
      </w:r>
      <w:r>
        <w:rPr>
          <w:rFonts w:hint="eastAsia" w:hAnsi="宋体" w:cs="宋体"/>
          <w:b/>
          <w:bCs/>
          <w:sz w:val="24"/>
          <w:shd w:val="pct10" w:color="auto" w:fill="FFFFFF"/>
        </w:rPr>
        <w:t>，供应商代表须单独携带一份《法人代表身份证明》或《法定代表人授权委托书》原件及</w:t>
      </w:r>
      <w:r>
        <w:rPr>
          <w:rFonts w:hAnsi="宋体" w:cs="宋体"/>
          <w:b/>
          <w:bCs/>
          <w:sz w:val="24"/>
          <w:shd w:val="pct10" w:color="auto" w:fill="FFFFFF"/>
        </w:rPr>
        <w:t>授权代表身份证原件</w:t>
      </w:r>
      <w:r>
        <w:rPr>
          <w:rFonts w:hint="eastAsia" w:hAnsi="宋体" w:cs="宋体"/>
          <w:b/>
          <w:bCs/>
          <w:sz w:val="24"/>
          <w:shd w:val="pct10" w:color="auto" w:fill="FFFFFF"/>
        </w:rPr>
        <w:t>。</w:t>
      </w:r>
      <w:bookmarkEnd w:id="3"/>
      <w:bookmarkEnd w:id="4"/>
      <w:r>
        <w:rPr>
          <w:rFonts w:ascii="Times New Roman" w:hAnsi="Times New Roman" w:cs="Times New Roman"/>
          <w:sz w:val="32"/>
          <w:szCs w:val="32"/>
        </w:rPr>
        <w:br w:type="page"/>
      </w:r>
    </w:p>
    <w:p>
      <w:pPr>
        <w:jc w:val="left"/>
        <w:rPr>
          <w:rFonts w:ascii="Times New Roman" w:hAnsi="Times New Roman" w:cs="Times New Roman"/>
          <w:sz w:val="24"/>
          <w:szCs w:val="24"/>
        </w:rPr>
      </w:pPr>
      <w:r>
        <w:rPr>
          <w:rFonts w:ascii="Times New Roman" w:hAnsi="Times New Roman" w:cs="Times New Roman"/>
          <w:sz w:val="24"/>
          <w:szCs w:val="24"/>
        </w:rPr>
        <w:t>附件4</w:t>
      </w:r>
    </w:p>
    <w:p>
      <w:pPr>
        <w:pStyle w:val="4"/>
        <w:spacing w:beforeLines="50" w:line="360" w:lineRule="auto"/>
        <w:jc w:val="center"/>
        <w:rPr>
          <w:rFonts w:ascii="宋体" w:hAnsi="宋体" w:eastAsia="宋体"/>
          <w:bCs w:val="0"/>
          <w:color w:val="000000"/>
          <w:szCs w:val="28"/>
        </w:rPr>
      </w:pPr>
      <w:r>
        <w:rPr>
          <w:rFonts w:hint="eastAsia" w:ascii="宋体" w:hAnsi="宋体" w:eastAsia="宋体"/>
          <w:bCs w:val="0"/>
          <w:color w:val="000000"/>
          <w:szCs w:val="28"/>
        </w:rPr>
        <w:t>（二）</w:t>
      </w:r>
      <w:r>
        <w:rPr>
          <w:rFonts w:ascii="宋体" w:hAnsi="宋体" w:eastAsia="宋体"/>
          <w:bCs w:val="0"/>
          <w:color w:val="000000"/>
          <w:szCs w:val="28"/>
        </w:rPr>
        <w:t>法定代表人授权书</w:t>
      </w:r>
    </w:p>
    <w:p>
      <w:pPr>
        <w:spacing w:line="360" w:lineRule="auto"/>
        <w:rPr>
          <w:rFonts w:ascii="宋体" w:hAnsi="宋体"/>
          <w:sz w:val="24"/>
        </w:rPr>
      </w:pPr>
      <w:r>
        <w:rPr>
          <w:rFonts w:ascii="宋体" w:hAnsi="宋体"/>
          <w:sz w:val="24"/>
          <w:u w:val="single"/>
        </w:rPr>
        <w:t>（</w:t>
      </w:r>
      <w:r>
        <w:rPr>
          <w:rFonts w:hint="eastAsia" w:ascii="宋体" w:hAnsi="宋体"/>
          <w:sz w:val="24"/>
          <w:u w:val="single"/>
        </w:rPr>
        <w:t>代理机构</w:t>
      </w:r>
      <w:r>
        <w:rPr>
          <w:rFonts w:ascii="宋体" w:hAnsi="宋体"/>
          <w:sz w:val="24"/>
          <w:u w:val="single"/>
        </w:rPr>
        <w:t>）</w:t>
      </w:r>
      <w:r>
        <w:rPr>
          <w:rFonts w:ascii="宋体" w:hAnsi="宋体"/>
          <w:sz w:val="24"/>
        </w:rPr>
        <w:t>：</w:t>
      </w:r>
    </w:p>
    <w:p>
      <w:pPr>
        <w:spacing w:line="360" w:lineRule="auto"/>
        <w:ind w:firstLine="480" w:firstLineChars="200"/>
        <w:rPr>
          <w:rFonts w:ascii="宋体" w:hAnsi="宋体"/>
          <w:sz w:val="24"/>
        </w:rPr>
      </w:pPr>
      <w:r>
        <w:rPr>
          <w:rFonts w:ascii="宋体" w:hAnsi="宋体"/>
          <w:sz w:val="24"/>
        </w:rPr>
        <w:t>兹授权</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同志为我公司参加贵单位组织的</w:t>
      </w:r>
      <w:r>
        <w:rPr>
          <w:rFonts w:ascii="宋体" w:hAnsi="宋体"/>
          <w:sz w:val="24"/>
          <w:u w:val="single"/>
        </w:rPr>
        <w:t xml:space="preserve"> </w:t>
      </w:r>
      <w:r>
        <w:rPr>
          <w:rFonts w:hint="eastAsia" w:ascii="宋体" w:hAnsi="宋体"/>
          <w:sz w:val="24"/>
          <w:u w:val="single"/>
        </w:rPr>
        <w:t>（</w:t>
      </w:r>
      <w:r>
        <w:rPr>
          <w:rFonts w:ascii="宋体" w:hAnsi="宋体"/>
          <w:sz w:val="24"/>
          <w:u w:val="single"/>
        </w:rPr>
        <w:t>采购项目名称/采购项目编号</w:t>
      </w:r>
      <w:r>
        <w:rPr>
          <w:rFonts w:hint="eastAsia" w:ascii="宋体" w:hAnsi="宋体"/>
          <w:sz w:val="24"/>
          <w:u w:val="single"/>
        </w:rPr>
        <w:t>）</w:t>
      </w:r>
      <w:r>
        <w:rPr>
          <w:rFonts w:ascii="宋体" w:hAnsi="宋体"/>
          <w:sz w:val="24"/>
          <w:u w:val="single"/>
        </w:rPr>
        <w:t xml:space="preserve"> </w:t>
      </w:r>
      <w:r>
        <w:rPr>
          <w:rFonts w:ascii="宋体" w:hAnsi="宋体"/>
          <w:kern w:val="0"/>
          <w:sz w:val="24"/>
        </w:rPr>
        <w:t>项目</w:t>
      </w:r>
      <w:r>
        <w:rPr>
          <w:rFonts w:hint="eastAsia" w:ascii="宋体" w:hAnsi="宋体"/>
          <w:kern w:val="0"/>
          <w:sz w:val="24"/>
        </w:rPr>
        <w:t>（项目包号</w:t>
      </w:r>
      <w:r>
        <w:rPr>
          <w:rFonts w:ascii="宋体" w:hAnsi="宋体"/>
          <w:kern w:val="0"/>
          <w:sz w:val="24"/>
        </w:rPr>
        <w:t>：</w:t>
      </w:r>
      <w:r>
        <w:rPr>
          <w:rFonts w:hint="eastAsia" w:ascii="宋体" w:hAnsi="宋体"/>
          <w:kern w:val="0"/>
          <w:sz w:val="24"/>
          <w:u w:val="single"/>
        </w:rPr>
        <w:t xml:space="preserve">    </w:t>
      </w:r>
      <w:r>
        <w:rPr>
          <w:rFonts w:ascii="宋体" w:hAnsi="宋体"/>
          <w:kern w:val="0"/>
          <w:sz w:val="24"/>
        </w:rPr>
        <w:t>包）招标采购货物及服务</w:t>
      </w:r>
      <w:r>
        <w:rPr>
          <w:rFonts w:ascii="宋体" w:hAnsi="宋体"/>
          <w:sz w:val="24"/>
        </w:rPr>
        <w:t>采购活动的投标代表人，全权代表我公司处理在该项目采购活动中的一切事宜。</w:t>
      </w:r>
    </w:p>
    <w:p>
      <w:pPr>
        <w:spacing w:line="360" w:lineRule="auto"/>
        <w:ind w:firstLine="480" w:firstLineChars="200"/>
        <w:rPr>
          <w:rFonts w:ascii="宋体" w:hAnsi="宋体"/>
          <w:sz w:val="24"/>
        </w:rPr>
      </w:pPr>
      <w:r>
        <w:rPr>
          <w:rFonts w:ascii="宋体" w:hAnsi="宋体"/>
          <w:sz w:val="24"/>
        </w:rPr>
        <w:t>代理期限</w:t>
      </w:r>
      <w:r>
        <w:rPr>
          <w:rFonts w:hint="eastAsia" w:ascii="宋体" w:hAnsi="宋体"/>
          <w:sz w:val="24"/>
        </w:rPr>
        <w:t>：</w:t>
      </w:r>
      <w:r>
        <w:rPr>
          <w:rFonts w:ascii="宋体" w:hAnsi="宋体"/>
          <w:sz w:val="24"/>
        </w:rPr>
        <w:t>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日起至</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日止。</w:t>
      </w:r>
    </w:p>
    <w:p>
      <w:pPr>
        <w:rPr>
          <w:rFonts w:ascii="宋体" w:hAnsi="宋体"/>
        </w:rPr>
      </w:pPr>
    </w:p>
    <w:p>
      <w:pPr>
        <w:spacing w:line="360" w:lineRule="auto"/>
        <w:ind w:firstLine="480" w:firstLineChars="200"/>
        <w:rPr>
          <w:rFonts w:ascii="宋体" w:hAnsi="宋体"/>
          <w:sz w:val="24"/>
        </w:rPr>
      </w:pPr>
      <w:r>
        <w:rPr>
          <w:rFonts w:ascii="宋体" w:hAnsi="宋体"/>
          <w:sz w:val="24"/>
        </w:rPr>
        <w:t>授权单位</w:t>
      </w:r>
      <w:r>
        <w:rPr>
          <w:rFonts w:hint="eastAsia" w:ascii="宋体" w:hAnsi="宋体"/>
          <w:sz w:val="24"/>
        </w:rPr>
        <w:t>名称</w:t>
      </w:r>
      <w:r>
        <w:rPr>
          <w:rFonts w:ascii="宋体" w:hAnsi="宋体"/>
          <w:sz w:val="24"/>
        </w:rPr>
        <w:t>：</w:t>
      </w:r>
      <w:r>
        <w:rPr>
          <w:rFonts w:hint="eastAsia" w:ascii="宋体" w:hAnsi="宋体"/>
          <w:sz w:val="24"/>
          <w:u w:val="single"/>
        </w:rPr>
        <w:t xml:space="preserve">                              </w:t>
      </w:r>
      <w:r>
        <w:rPr>
          <w:rFonts w:ascii="宋体" w:hAnsi="宋体"/>
          <w:sz w:val="24"/>
        </w:rPr>
        <w:t>（</w:t>
      </w:r>
      <w:r>
        <w:rPr>
          <w:rFonts w:hint="eastAsia" w:ascii="宋体" w:hAnsi="宋体"/>
          <w:sz w:val="24"/>
        </w:rPr>
        <w:t>盖</w:t>
      </w:r>
      <w:r>
        <w:rPr>
          <w:rFonts w:ascii="宋体" w:hAnsi="宋体"/>
          <w:sz w:val="24"/>
        </w:rPr>
        <w:t>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法定代表人（签字）：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签发日期：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rPr>
          <w:rFonts w:ascii="宋体" w:hAnsi="宋体"/>
        </w:rPr>
      </w:pPr>
    </w:p>
    <w:p>
      <w:pPr>
        <w:spacing w:line="360" w:lineRule="auto"/>
        <w:ind w:firstLine="480" w:firstLineChars="200"/>
        <w:rPr>
          <w:rFonts w:ascii="宋体" w:hAnsi="宋体"/>
          <w:sz w:val="24"/>
        </w:rPr>
      </w:pPr>
      <w:r>
        <w:rPr>
          <w:rFonts w:ascii="宋体" w:hAnsi="宋体"/>
          <w:sz w:val="24"/>
        </w:rPr>
        <w:t>附：代理人工作单位：</w:t>
      </w:r>
    </w:p>
    <w:p>
      <w:pPr>
        <w:spacing w:line="360" w:lineRule="auto"/>
        <w:ind w:firstLine="480" w:firstLineChars="200"/>
        <w:rPr>
          <w:rFonts w:ascii="宋体" w:hAnsi="宋体"/>
          <w:sz w:val="24"/>
        </w:rPr>
      </w:pPr>
      <w:r>
        <w:rPr>
          <w:rFonts w:hint="eastAsia" w:ascii="宋体" w:hAnsi="宋体"/>
          <w:sz w:val="24"/>
        </w:rPr>
        <w:t>代理人（签字）：</w:t>
      </w:r>
      <w:r>
        <w:rPr>
          <w:rFonts w:ascii="宋体" w:hAnsi="宋体"/>
          <w:sz w:val="24"/>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职务：</w:t>
      </w:r>
      <w:r>
        <w:rPr>
          <w:rFonts w:ascii="宋体" w:hAnsi="宋体"/>
          <w:sz w:val="24"/>
          <w:u w:val="single"/>
        </w:rPr>
        <w:t xml:space="preserve">                    </w:t>
      </w:r>
      <w:r>
        <w:rPr>
          <w:rFonts w:ascii="宋体" w:hAnsi="宋体"/>
          <w:sz w:val="24"/>
        </w:rPr>
        <w:t xml:space="preserve">    性别：     </w:t>
      </w:r>
    </w:p>
    <w:p>
      <w:pPr>
        <w:spacing w:line="360" w:lineRule="auto"/>
        <w:ind w:firstLine="480" w:firstLineChars="200"/>
        <w:rPr>
          <w:rFonts w:ascii="宋体" w:hAnsi="宋体"/>
          <w:sz w:val="24"/>
        </w:rPr>
      </w:pPr>
      <w:r>
        <w:rPr>
          <w:rFonts w:ascii="宋体" w:hAnsi="宋体"/>
          <w:sz w:val="24"/>
        </w:rPr>
        <w:t>身份证号码：</w:t>
      </w:r>
      <w:r>
        <w:rPr>
          <w:rFonts w:ascii="宋体" w:hAnsi="宋体"/>
          <w:sz w:val="24"/>
          <w:u w:val="single"/>
        </w:rPr>
        <w:t xml:space="preserve">                             </w:t>
      </w:r>
    </w:p>
    <w:p>
      <w:pPr>
        <w:rPr>
          <w:rFonts w:ascii="宋体" w:hAnsi="宋体"/>
        </w:rPr>
      </w:pPr>
      <w:r>
        <w:rPr>
          <w:rFonts w:hint="eastAsia" w:ascii="宋体" w:hAnsi="宋体"/>
        </w:rPr>
        <w:t xml:space="preserve">    </w:t>
      </w:r>
    </w:p>
    <w:p>
      <w:pPr>
        <w:ind w:left="-424" w:leftChars="-202"/>
        <w:rPr>
          <w:rFonts w:ascii="宋体" w:hAnsi="宋体"/>
        </w:rPr>
      </w:pPr>
      <w:r>
        <w:rPr>
          <w:rFonts w:ascii="宋体" w:hAnsi="宋体"/>
        </w:rPr>
        <w:pict>
          <v:roundrect id="自选图形 6" o:spid="_x0000_s1033" o:spt="2" style="height:128.3pt;width:203.35pt;" coordsize="21600,21600" arcsize="0.166666666666667">
            <v:path arrowok="t"/>
            <v:fill focussize="0,0"/>
            <v:stroke dashstyle="1 1" endcap="round"/>
            <v:imagedata o:title=""/>
            <o:lock v:ext="edit" aspectratio="t"/>
            <v:textbox>
              <w:txbxContent>
                <w:p>
                  <w:pPr>
                    <w:spacing w:line="360" w:lineRule="auto"/>
                    <w:jc w:val="center"/>
                    <w:rPr>
                      <w:sz w:val="24"/>
                    </w:rPr>
                  </w:pPr>
                  <w:r>
                    <w:rPr>
                      <w:sz w:val="24"/>
                    </w:rPr>
                    <w:t>粘贴</w:t>
                  </w:r>
                  <w:r>
                    <w:rPr>
                      <w:rFonts w:ascii="宋体" w:hAnsi="宋体"/>
                      <w:sz w:val="24"/>
                    </w:rPr>
                    <w:t>法定代表人</w:t>
                  </w:r>
                  <w:r>
                    <w:rPr>
                      <w:sz w:val="24"/>
                    </w:rPr>
                    <w:t>身份证（复印件）</w:t>
                  </w:r>
                </w:p>
              </w:txbxContent>
            </v:textbox>
            <w10:wrap type="none"/>
            <w10:anchorlock/>
          </v:roundrect>
        </w:pict>
      </w:r>
      <w:r>
        <w:rPr>
          <w:rFonts w:hint="eastAsia" w:ascii="宋体" w:hAnsi="宋体"/>
        </w:rPr>
        <w:t xml:space="preserve"> </w:t>
      </w:r>
      <w:r>
        <w:rPr>
          <w:rFonts w:ascii="宋体" w:hAnsi="宋体"/>
        </w:rPr>
        <w:pict>
          <v:roundrect id="自选图形 7" o:spid="_x0000_s1032" o:spt="2" style="height:127.15pt;width:201.6pt;" coordsize="21600,21600" arcsize="0.166666666666667">
            <v:path arrowok="t"/>
            <v:fill focussize="0,0"/>
            <v:stroke dashstyle="1 1" endcap="round"/>
            <v:imagedata o:title=""/>
            <o:lock v:ext="edit" aspectratio="t"/>
            <v:textbox>
              <w:txbxContent>
                <w:p>
                  <w:pPr>
                    <w:spacing w:line="360" w:lineRule="auto"/>
                    <w:jc w:val="center"/>
                    <w:rPr>
                      <w:sz w:val="24"/>
                    </w:rPr>
                  </w:pPr>
                  <w:r>
                    <w:rPr>
                      <w:sz w:val="24"/>
                    </w:rPr>
                    <w:t>粘贴被授权人身份证（复印件）</w:t>
                  </w:r>
                </w:p>
              </w:txbxContent>
            </v:textbox>
            <w10:wrap type="none"/>
            <w10:anchorlock/>
          </v:roundrect>
        </w:pict>
      </w:r>
    </w:p>
    <w:p>
      <w:pPr>
        <w:rPr>
          <w:b/>
          <w:sz w:val="24"/>
          <w:shd w:val="pct10" w:color="auto" w:fill="FFFFFF"/>
        </w:rPr>
      </w:pPr>
    </w:p>
    <w:p>
      <w:pPr>
        <w:rPr>
          <w:rFonts w:ascii="宋体" w:hAnsi="宋体"/>
          <w:color w:val="000000"/>
          <w:sz w:val="28"/>
          <w:szCs w:val="28"/>
        </w:rPr>
      </w:pPr>
      <w:r>
        <w:rPr>
          <w:rFonts w:hint="eastAsia"/>
          <w:b/>
          <w:sz w:val="24"/>
          <w:shd w:val="pct10" w:color="auto" w:fill="FFFFFF"/>
        </w:rPr>
        <w:t>注</w:t>
      </w:r>
      <w:r>
        <w:rPr>
          <w:b/>
          <w:sz w:val="24"/>
          <w:shd w:val="pct10" w:color="auto" w:fill="FFFFFF"/>
        </w:rPr>
        <w:t>：</w:t>
      </w:r>
      <w:r>
        <w:rPr>
          <w:rFonts w:hint="eastAsia"/>
          <w:b/>
          <w:sz w:val="24"/>
          <w:shd w:val="pct10" w:color="auto" w:fill="FFFFFF"/>
        </w:rPr>
        <w:t>参加磋商时</w:t>
      </w:r>
      <w:r>
        <w:rPr>
          <w:rFonts w:hint="eastAsia" w:hAnsi="宋体" w:cs="宋体"/>
          <w:b/>
          <w:bCs/>
          <w:sz w:val="24"/>
          <w:shd w:val="pct10" w:color="auto" w:fill="FFFFFF"/>
        </w:rPr>
        <w:t>，供应商代表须单独携带一份《法人代表身份证明》或《法定代表人授权委托书》原件及</w:t>
      </w:r>
      <w:r>
        <w:rPr>
          <w:rFonts w:hAnsi="宋体" w:cs="宋体"/>
          <w:b/>
          <w:bCs/>
          <w:sz w:val="24"/>
          <w:shd w:val="pct10" w:color="auto" w:fill="FFFFFF"/>
        </w:rPr>
        <w:t>授权代表身份证原件</w:t>
      </w:r>
      <w:r>
        <w:rPr>
          <w:rFonts w:hint="eastAsia" w:hAnsi="宋体" w:cs="宋体"/>
          <w:b/>
          <w:bCs/>
          <w:sz w:val="24"/>
          <w:shd w:val="pct10" w:color="auto" w:fill="FFFFFF"/>
        </w:rPr>
        <w:t>。</w:t>
      </w:r>
    </w:p>
    <w:p>
      <w:pPr>
        <w:spacing w:line="400" w:lineRule="atLeast"/>
        <w:rPr>
          <w:rFonts w:ascii="宋体" w:hAnsi="宋体"/>
          <w:sz w:val="28"/>
          <w:szCs w:val="28"/>
        </w:rPr>
        <w:sectPr>
          <w:pgSz w:w="11906" w:h="16838"/>
          <w:pgMar w:top="1417" w:right="1701" w:bottom="1417" w:left="1701" w:header="851" w:footer="992" w:gutter="0"/>
          <w:cols w:space="720" w:num="1"/>
          <w:docGrid w:type="lines" w:linePitch="312" w:charSpace="0"/>
        </w:sectPr>
      </w:pPr>
      <w:r>
        <w:rPr>
          <w:rFonts w:hint="eastAsia" w:ascii="宋体" w:hAnsi="宋体"/>
          <w:sz w:val="24"/>
        </w:rPr>
        <w:t xml:space="preserve">   </w:t>
      </w:r>
    </w:p>
    <w:p>
      <w:pPr>
        <w:widowControl/>
        <w:jc w:val="left"/>
        <w:rPr>
          <w:rFonts w:ascii="Times New Roman" w:hAnsi="Times New Roman" w:cs="Times New Roman"/>
          <w:sz w:val="24"/>
          <w:szCs w:val="24"/>
        </w:rPr>
      </w:pPr>
      <w:r>
        <w:rPr>
          <w:rFonts w:ascii="Times New Roman" w:hAnsi="Times New Roman" w:cs="Times New Roman"/>
          <w:sz w:val="24"/>
          <w:szCs w:val="24"/>
        </w:rPr>
        <w:t>附件5</w:t>
      </w:r>
    </w:p>
    <w:p>
      <w:pPr>
        <w:pStyle w:val="5"/>
        <w:jc w:val="center"/>
        <w:rPr>
          <w:rFonts w:ascii="宋体" w:hAnsi="宋体"/>
          <w:sz w:val="24"/>
        </w:rPr>
      </w:pPr>
      <w:bookmarkStart w:id="5" w:name="_Toc434831571"/>
      <w:bookmarkStart w:id="6" w:name="_Toc4266"/>
      <w:r>
        <w:rPr>
          <w:rFonts w:hint="eastAsia" w:ascii="宋体" w:hAnsi="宋体"/>
          <w:sz w:val="24"/>
        </w:rPr>
        <w:t>（一）供应商</w:t>
      </w:r>
      <w:r>
        <w:rPr>
          <w:rFonts w:ascii="宋体" w:hAnsi="宋体"/>
          <w:sz w:val="24"/>
        </w:rPr>
        <w:t>基本情况表</w:t>
      </w:r>
      <w:bookmarkEnd w:id="5"/>
      <w:bookmarkEnd w:id="6"/>
    </w:p>
    <w:p>
      <w:pPr>
        <w:topLinePunct/>
        <w:spacing w:line="400" w:lineRule="atLeast"/>
        <w:rPr>
          <w:rFonts w:ascii="宋体" w:hAnsi="宋体"/>
          <w:sz w:val="24"/>
        </w:rPr>
      </w:pPr>
    </w:p>
    <w:tbl>
      <w:tblPr>
        <w:tblStyle w:val="13"/>
        <w:tblW w:w="88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6"/>
        <w:gridCol w:w="1047"/>
        <w:gridCol w:w="866"/>
        <w:gridCol w:w="868"/>
        <w:gridCol w:w="434"/>
        <w:gridCol w:w="321"/>
        <w:gridCol w:w="1327"/>
        <w:gridCol w:w="295"/>
        <w:gridCol w:w="889"/>
        <w:gridCol w:w="10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hint="eastAsia" w:ascii="宋体" w:hAnsi="宋体"/>
                <w:szCs w:val="21"/>
              </w:rPr>
              <w:t>供应商</w:t>
            </w:r>
            <w:r>
              <w:rPr>
                <w:rFonts w:ascii="宋体" w:hAnsi="宋体"/>
                <w:szCs w:val="21"/>
              </w:rPr>
              <w:t>名称</w:t>
            </w:r>
          </w:p>
        </w:tc>
        <w:tc>
          <w:tcPr>
            <w:tcW w:w="7073"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注册地址</w:t>
            </w:r>
          </w:p>
        </w:tc>
        <w:tc>
          <w:tcPr>
            <w:tcW w:w="3536" w:type="dxa"/>
            <w:gridSpan w:val="5"/>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327"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邮政编码</w:t>
            </w:r>
          </w:p>
        </w:tc>
        <w:tc>
          <w:tcPr>
            <w:tcW w:w="2210"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78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联系方式</w:t>
            </w:r>
          </w:p>
        </w:tc>
        <w:tc>
          <w:tcPr>
            <w:tcW w:w="1047"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联系人</w:t>
            </w:r>
          </w:p>
        </w:tc>
        <w:tc>
          <w:tcPr>
            <w:tcW w:w="2489"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327"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电 话</w:t>
            </w:r>
          </w:p>
        </w:tc>
        <w:tc>
          <w:tcPr>
            <w:tcW w:w="2210"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786"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047"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传  真</w:t>
            </w:r>
          </w:p>
        </w:tc>
        <w:tc>
          <w:tcPr>
            <w:tcW w:w="2489"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327"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电子邮件</w:t>
            </w:r>
          </w:p>
        </w:tc>
        <w:tc>
          <w:tcPr>
            <w:tcW w:w="2210"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法定代表人</w:t>
            </w:r>
          </w:p>
        </w:tc>
        <w:tc>
          <w:tcPr>
            <w:tcW w:w="1047"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姓名</w:t>
            </w:r>
          </w:p>
        </w:tc>
        <w:tc>
          <w:tcPr>
            <w:tcW w:w="86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技术职称</w:t>
            </w:r>
          </w:p>
        </w:tc>
        <w:tc>
          <w:tcPr>
            <w:tcW w:w="1943"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889"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电话</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技术负责人</w:t>
            </w:r>
          </w:p>
        </w:tc>
        <w:tc>
          <w:tcPr>
            <w:tcW w:w="1047"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姓名</w:t>
            </w:r>
          </w:p>
        </w:tc>
        <w:tc>
          <w:tcPr>
            <w:tcW w:w="86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302"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技术职称</w:t>
            </w:r>
          </w:p>
        </w:tc>
        <w:tc>
          <w:tcPr>
            <w:tcW w:w="1943"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889"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电话</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成立时间</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5160" w:type="dxa"/>
            <w:gridSpan w:val="7"/>
            <w:tcBorders>
              <w:top w:val="single" w:color="auto" w:sz="4" w:space="0"/>
              <w:left w:val="single" w:color="auto" w:sz="4" w:space="0"/>
              <w:bottom w:val="single" w:color="auto" w:sz="4" w:space="0"/>
              <w:right w:val="single" w:color="auto" w:sz="4" w:space="0"/>
            </w:tcBorders>
            <w:vAlign w:val="center"/>
          </w:tcPr>
          <w:p>
            <w:pPr>
              <w:topLinePunct/>
              <w:spacing w:line="400" w:lineRule="atLeast"/>
              <w:ind w:firstLine="1050" w:firstLineChars="500"/>
              <w:rPr>
                <w:rFonts w:ascii="宋体" w:hAnsi="宋体"/>
                <w:szCs w:val="21"/>
              </w:rPr>
            </w:pPr>
            <w:r>
              <w:rPr>
                <w:rFonts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企业资质等级</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其中</w:t>
            </w:r>
          </w:p>
        </w:tc>
        <w:tc>
          <w:tcPr>
            <w:tcW w:w="2377"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高级职称人员</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营业执照号</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2377"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中级职称人员</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注册资金</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2377"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初级职称人员</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基本账户开户银行</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2377" w:type="dxa"/>
            <w:gridSpan w:val="4"/>
            <w:tcBorders>
              <w:top w:val="single" w:color="auto" w:sz="4" w:space="0"/>
              <w:left w:val="single" w:color="auto" w:sz="4" w:space="0"/>
              <w:bottom w:val="single" w:color="auto" w:sz="4" w:space="0"/>
              <w:right w:val="single" w:color="auto" w:sz="4" w:space="0"/>
            </w:tcBorders>
            <w:vAlign w:val="center"/>
          </w:tcPr>
          <w:p>
            <w:pPr>
              <w:pStyle w:val="11"/>
              <w:spacing w:line="400" w:lineRule="atLeast"/>
              <w:jc w:val="center"/>
              <w:rPr>
                <w:rFonts w:ascii="宋体" w:hAnsi="宋体"/>
                <w:szCs w:val="21"/>
              </w:rPr>
            </w:pPr>
            <w:r>
              <w:rPr>
                <w:rFonts w:ascii="宋体" w:hAnsi="宋体"/>
                <w:szCs w:val="21"/>
              </w:rPr>
              <w:t>技工</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基本账户账号</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2377" w:type="dxa"/>
            <w:gridSpan w:val="4"/>
            <w:tcBorders>
              <w:top w:val="single" w:color="auto" w:sz="4" w:space="0"/>
              <w:left w:val="single" w:color="auto" w:sz="4" w:space="0"/>
              <w:bottom w:val="single" w:color="auto" w:sz="4" w:space="0"/>
              <w:right w:val="single" w:color="auto" w:sz="4" w:space="0"/>
            </w:tcBorders>
            <w:vAlign w:val="center"/>
          </w:tcPr>
          <w:p>
            <w:pPr>
              <w:pStyle w:val="11"/>
              <w:spacing w:line="400" w:lineRule="atLeast"/>
              <w:jc w:val="center"/>
              <w:rPr>
                <w:rFonts w:ascii="宋体" w:hAnsi="宋体"/>
                <w:szCs w:val="21"/>
              </w:rPr>
            </w:pPr>
          </w:p>
        </w:tc>
        <w:tc>
          <w:tcPr>
            <w:tcW w:w="1915"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786" w:type="dxa"/>
            <w:tcBorders>
              <w:top w:val="single" w:color="auto" w:sz="4" w:space="0"/>
              <w:left w:val="single" w:color="auto" w:sz="4" w:space="0"/>
              <w:right w:val="single" w:color="auto" w:sz="4" w:space="0"/>
            </w:tcBorders>
            <w:vAlign w:val="center"/>
          </w:tcPr>
          <w:p>
            <w:pPr>
              <w:topLinePunct/>
              <w:spacing w:line="400" w:lineRule="atLeast"/>
              <w:ind w:firstLine="210" w:firstLineChars="100"/>
              <w:jc w:val="center"/>
              <w:rPr>
                <w:rFonts w:ascii="宋体" w:hAnsi="宋体"/>
                <w:szCs w:val="21"/>
              </w:rPr>
            </w:pPr>
            <w:r>
              <w:rPr>
                <w:rFonts w:ascii="宋体" w:hAnsi="宋体"/>
                <w:szCs w:val="21"/>
              </w:rPr>
              <w:t>经营范围</w:t>
            </w:r>
          </w:p>
        </w:tc>
        <w:tc>
          <w:tcPr>
            <w:tcW w:w="7073" w:type="dxa"/>
            <w:gridSpan w:val="9"/>
            <w:tcBorders>
              <w:top w:val="single" w:color="auto" w:sz="4" w:space="0"/>
              <w:left w:val="single" w:color="auto" w:sz="4" w:space="0"/>
              <w:right w:val="single" w:color="auto" w:sz="4" w:space="0"/>
            </w:tcBorders>
            <w:vAlign w:val="center"/>
          </w:tcPr>
          <w:p>
            <w:pPr>
              <w:topLinePunct/>
              <w:spacing w:line="400" w:lineRule="atLeast"/>
              <w:jc w:val="center"/>
              <w:rPr>
                <w:rFonts w:ascii="宋体" w:hAnsi="宋体"/>
                <w:szCs w:val="21"/>
              </w:rPr>
            </w:pPr>
          </w:p>
          <w:p>
            <w:pPr>
              <w:topLinePunct/>
              <w:spacing w:line="400" w:lineRule="atLeast"/>
              <w:jc w:val="center"/>
              <w:rPr>
                <w:rFonts w:ascii="宋体" w:hAnsi="宋体"/>
                <w:szCs w:val="21"/>
              </w:rPr>
            </w:pPr>
          </w:p>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资产构成情况及投资参股的关联企业情况</w:t>
            </w:r>
          </w:p>
        </w:tc>
        <w:tc>
          <w:tcPr>
            <w:tcW w:w="7073"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p>
            <w:pPr>
              <w:topLinePunct/>
              <w:spacing w:line="400" w:lineRule="atLeast"/>
              <w:jc w:val="center"/>
              <w:rPr>
                <w:rFonts w:ascii="宋体" w:hAnsi="宋体"/>
                <w:szCs w:val="21"/>
              </w:rPr>
            </w:pPr>
          </w:p>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备注</w:t>
            </w:r>
          </w:p>
        </w:tc>
        <w:tc>
          <w:tcPr>
            <w:tcW w:w="7073"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p>
            <w:pPr>
              <w:topLinePunct/>
              <w:spacing w:line="400" w:lineRule="atLeast"/>
              <w:jc w:val="center"/>
              <w:rPr>
                <w:rFonts w:ascii="宋体" w:hAnsi="宋体"/>
                <w:szCs w:val="21"/>
              </w:rPr>
            </w:pPr>
          </w:p>
        </w:tc>
      </w:tr>
    </w:tbl>
    <w:p>
      <w:pPr>
        <w:spacing w:line="320" w:lineRule="atLeast"/>
        <w:ind w:left="539" w:leftChars="50" w:hanging="434" w:hangingChars="207"/>
        <w:rPr>
          <w:rFonts w:ascii="宋体" w:hAnsi="宋体"/>
          <w:kern w:val="0"/>
          <w:szCs w:val="21"/>
        </w:rPr>
      </w:pPr>
      <w:r>
        <w:rPr>
          <w:rFonts w:ascii="宋体" w:hAnsi="宋体"/>
          <w:szCs w:val="21"/>
        </w:rPr>
        <w:t>注：1、在本表后应附企业法人营业执照副本(全本)的</w:t>
      </w:r>
      <w:r>
        <w:rPr>
          <w:rFonts w:hint="eastAsia" w:ascii="宋体" w:hAnsi="宋体"/>
          <w:szCs w:val="21"/>
        </w:rPr>
        <w:t>扫描</w:t>
      </w:r>
      <w:r>
        <w:rPr>
          <w:rFonts w:ascii="宋体" w:hAnsi="宋体"/>
          <w:szCs w:val="21"/>
        </w:rPr>
        <w:t>件(并加盖单位章)、资质证书副本(全本)的</w:t>
      </w:r>
      <w:r>
        <w:rPr>
          <w:rFonts w:hint="eastAsia" w:ascii="宋体" w:hAnsi="宋体"/>
          <w:szCs w:val="21"/>
        </w:rPr>
        <w:t>扫描</w:t>
      </w:r>
      <w:r>
        <w:rPr>
          <w:rFonts w:ascii="宋体" w:hAnsi="宋体"/>
          <w:szCs w:val="21"/>
        </w:rPr>
        <w:t>件(并加盖单位章)</w:t>
      </w:r>
      <w:r>
        <w:rPr>
          <w:rFonts w:hint="eastAsia" w:ascii="宋体" w:hAnsi="宋体"/>
          <w:szCs w:val="21"/>
        </w:rPr>
        <w:t>。</w:t>
      </w:r>
    </w:p>
    <w:p>
      <w:pPr>
        <w:spacing w:line="320" w:lineRule="atLeast"/>
        <w:ind w:left="540" w:leftChars="257"/>
        <w:rPr>
          <w:rFonts w:ascii="宋体" w:hAnsi="宋体"/>
          <w:szCs w:val="21"/>
        </w:rPr>
        <w:sectPr>
          <w:footerReference r:id="rId9" w:type="default"/>
          <w:pgSz w:w="11906" w:h="16838"/>
          <w:pgMar w:top="1417" w:right="1701" w:bottom="1417" w:left="1701" w:header="851" w:footer="992" w:gutter="0"/>
          <w:cols w:space="425" w:num="1"/>
          <w:docGrid w:linePitch="312" w:charSpace="0"/>
        </w:sectPr>
      </w:pPr>
      <w:r>
        <w:rPr>
          <w:rFonts w:ascii="宋体" w:hAnsi="宋体"/>
          <w:szCs w:val="21"/>
        </w:rPr>
        <w:t>2、对于法人发生重组或变更的</w:t>
      </w:r>
      <w:r>
        <w:rPr>
          <w:rFonts w:hint="eastAsia" w:ascii="宋体" w:hAnsi="宋体"/>
          <w:szCs w:val="21"/>
        </w:rPr>
        <w:t>供应商</w:t>
      </w:r>
      <w:r>
        <w:rPr>
          <w:rFonts w:ascii="宋体" w:hAnsi="宋体"/>
          <w:szCs w:val="21"/>
        </w:rPr>
        <w:t>，应在本表后附有法人重组或变更时相关部门的合法批件、变更时的企业法人营业执照和资质证书的副本变更记录扫描件。</w:t>
      </w:r>
    </w:p>
    <w:p>
      <w:pPr>
        <w:pStyle w:val="5"/>
        <w:jc w:val="center"/>
        <w:rPr>
          <w:rFonts w:ascii="宋体" w:hAnsi="宋体"/>
          <w:sz w:val="24"/>
        </w:rPr>
      </w:pPr>
      <w:bookmarkStart w:id="7" w:name="_Toc27475"/>
      <w:bookmarkStart w:id="8" w:name="_Toc434831573"/>
      <w:r>
        <w:rPr>
          <w:rFonts w:hint="eastAsia" w:ascii="宋体" w:hAnsi="宋体"/>
          <w:sz w:val="24"/>
        </w:rPr>
        <w:t>（二）</w:t>
      </w:r>
      <w:r>
        <w:rPr>
          <w:rFonts w:ascii="宋体" w:hAnsi="宋体"/>
          <w:sz w:val="24"/>
        </w:rPr>
        <w:t xml:space="preserve"> 拟委任的项目</w:t>
      </w:r>
      <w:r>
        <w:rPr>
          <w:rFonts w:hint="eastAsia" w:ascii="宋体" w:hAnsi="宋体"/>
          <w:sz w:val="24"/>
        </w:rPr>
        <w:t>负责人及其他主要人员组成</w:t>
      </w:r>
      <w:r>
        <w:rPr>
          <w:rFonts w:ascii="宋体" w:hAnsi="宋体"/>
          <w:sz w:val="24"/>
        </w:rPr>
        <w:t>表</w:t>
      </w:r>
      <w:bookmarkEnd w:id="7"/>
      <w:bookmarkEnd w:id="8"/>
    </w:p>
    <w:p>
      <w:pPr>
        <w:topLinePunct/>
        <w:spacing w:line="400" w:lineRule="atLeast"/>
        <w:rPr>
          <w:rFonts w:ascii="宋体" w:hAnsi="宋体"/>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851"/>
        <w:gridCol w:w="709"/>
        <w:gridCol w:w="1357"/>
        <w:gridCol w:w="1133"/>
        <w:gridCol w:w="847"/>
        <w:gridCol w:w="900"/>
        <w:gridCol w:w="754"/>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4" w:type="dxa"/>
            <w:vMerge w:val="restart"/>
            <w:vAlign w:val="center"/>
          </w:tcPr>
          <w:p>
            <w:pPr>
              <w:spacing w:line="320" w:lineRule="atLeast"/>
              <w:jc w:val="center"/>
              <w:rPr>
                <w:rFonts w:ascii="宋体" w:hAnsi="宋体"/>
                <w:szCs w:val="21"/>
              </w:rPr>
            </w:pPr>
            <w:r>
              <w:rPr>
                <w:rFonts w:ascii="宋体" w:hAnsi="宋体"/>
                <w:szCs w:val="21"/>
              </w:rPr>
              <w:t>姓名</w:t>
            </w:r>
          </w:p>
        </w:tc>
        <w:tc>
          <w:tcPr>
            <w:tcW w:w="851" w:type="dxa"/>
            <w:vMerge w:val="restart"/>
            <w:vAlign w:val="center"/>
          </w:tcPr>
          <w:p>
            <w:pPr>
              <w:spacing w:line="320" w:lineRule="atLeast"/>
              <w:jc w:val="center"/>
              <w:rPr>
                <w:rFonts w:ascii="宋体" w:hAnsi="宋体"/>
                <w:szCs w:val="21"/>
              </w:rPr>
            </w:pPr>
            <w:r>
              <w:rPr>
                <w:rFonts w:ascii="宋体" w:hAnsi="宋体"/>
                <w:szCs w:val="21"/>
              </w:rPr>
              <w:t>职务</w:t>
            </w:r>
          </w:p>
        </w:tc>
        <w:tc>
          <w:tcPr>
            <w:tcW w:w="709" w:type="dxa"/>
            <w:vMerge w:val="restart"/>
            <w:vAlign w:val="center"/>
          </w:tcPr>
          <w:p>
            <w:pPr>
              <w:spacing w:line="320" w:lineRule="atLeast"/>
              <w:jc w:val="center"/>
              <w:rPr>
                <w:rFonts w:ascii="宋体" w:hAnsi="宋体"/>
                <w:szCs w:val="21"/>
              </w:rPr>
            </w:pPr>
            <w:r>
              <w:rPr>
                <w:rFonts w:ascii="宋体" w:hAnsi="宋体"/>
                <w:szCs w:val="21"/>
              </w:rPr>
              <w:t>职称</w:t>
            </w:r>
          </w:p>
        </w:tc>
        <w:tc>
          <w:tcPr>
            <w:tcW w:w="1357" w:type="dxa"/>
            <w:vMerge w:val="restart"/>
            <w:vAlign w:val="center"/>
          </w:tcPr>
          <w:p>
            <w:pPr>
              <w:spacing w:line="320" w:lineRule="atLeast"/>
              <w:jc w:val="center"/>
              <w:rPr>
                <w:rFonts w:ascii="宋体" w:hAnsi="宋体"/>
                <w:szCs w:val="21"/>
              </w:rPr>
            </w:pPr>
            <w:r>
              <w:rPr>
                <w:rFonts w:ascii="宋体" w:hAnsi="宋体"/>
                <w:szCs w:val="21"/>
              </w:rPr>
              <w:t>工作年限</w:t>
            </w:r>
          </w:p>
        </w:tc>
        <w:tc>
          <w:tcPr>
            <w:tcW w:w="3634" w:type="dxa"/>
            <w:gridSpan w:val="4"/>
            <w:vAlign w:val="center"/>
          </w:tcPr>
          <w:p>
            <w:pPr>
              <w:spacing w:line="320" w:lineRule="atLeast"/>
              <w:jc w:val="center"/>
              <w:rPr>
                <w:rFonts w:ascii="宋体" w:hAnsi="宋体"/>
                <w:szCs w:val="21"/>
              </w:rPr>
            </w:pPr>
            <w:r>
              <w:rPr>
                <w:rFonts w:ascii="宋体" w:hAnsi="宋体"/>
                <w:szCs w:val="21"/>
              </w:rPr>
              <w:t>执业或职业资格证明</w:t>
            </w:r>
          </w:p>
        </w:tc>
        <w:tc>
          <w:tcPr>
            <w:tcW w:w="1299" w:type="dxa"/>
            <w:vMerge w:val="restart"/>
            <w:vAlign w:val="center"/>
          </w:tcPr>
          <w:p>
            <w:pPr>
              <w:spacing w:line="320" w:lineRule="atLeast"/>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4" w:type="dxa"/>
            <w:vMerge w:val="continue"/>
            <w:vAlign w:val="center"/>
          </w:tcPr>
          <w:p>
            <w:pPr>
              <w:spacing w:line="320" w:lineRule="atLeast"/>
              <w:jc w:val="center"/>
              <w:rPr>
                <w:rFonts w:ascii="宋体" w:hAnsi="宋体"/>
                <w:szCs w:val="21"/>
              </w:rPr>
            </w:pPr>
          </w:p>
        </w:tc>
        <w:tc>
          <w:tcPr>
            <w:tcW w:w="851" w:type="dxa"/>
            <w:vMerge w:val="continue"/>
            <w:vAlign w:val="center"/>
          </w:tcPr>
          <w:p>
            <w:pPr>
              <w:spacing w:line="320" w:lineRule="atLeast"/>
              <w:jc w:val="center"/>
              <w:rPr>
                <w:rFonts w:ascii="宋体" w:hAnsi="宋体"/>
                <w:szCs w:val="21"/>
              </w:rPr>
            </w:pPr>
          </w:p>
        </w:tc>
        <w:tc>
          <w:tcPr>
            <w:tcW w:w="709" w:type="dxa"/>
            <w:vMerge w:val="continue"/>
            <w:vAlign w:val="center"/>
          </w:tcPr>
          <w:p>
            <w:pPr>
              <w:spacing w:line="320" w:lineRule="atLeast"/>
              <w:jc w:val="center"/>
              <w:rPr>
                <w:rFonts w:ascii="宋体" w:hAnsi="宋体"/>
                <w:szCs w:val="21"/>
              </w:rPr>
            </w:pPr>
          </w:p>
        </w:tc>
        <w:tc>
          <w:tcPr>
            <w:tcW w:w="1357" w:type="dxa"/>
            <w:vMerge w:val="continue"/>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r>
              <w:rPr>
                <w:rFonts w:ascii="宋体" w:hAnsi="宋体"/>
                <w:szCs w:val="21"/>
              </w:rPr>
              <w:t>证书名称</w:t>
            </w:r>
          </w:p>
        </w:tc>
        <w:tc>
          <w:tcPr>
            <w:tcW w:w="847" w:type="dxa"/>
            <w:vAlign w:val="center"/>
          </w:tcPr>
          <w:p>
            <w:pPr>
              <w:spacing w:line="320" w:lineRule="atLeast"/>
              <w:jc w:val="center"/>
              <w:rPr>
                <w:rFonts w:ascii="宋体" w:hAnsi="宋体"/>
                <w:szCs w:val="21"/>
              </w:rPr>
            </w:pPr>
            <w:r>
              <w:rPr>
                <w:rFonts w:ascii="宋体" w:hAnsi="宋体"/>
                <w:szCs w:val="21"/>
              </w:rPr>
              <w:t>级别</w:t>
            </w:r>
          </w:p>
        </w:tc>
        <w:tc>
          <w:tcPr>
            <w:tcW w:w="900" w:type="dxa"/>
            <w:vAlign w:val="center"/>
          </w:tcPr>
          <w:p>
            <w:pPr>
              <w:spacing w:line="320" w:lineRule="atLeast"/>
              <w:jc w:val="center"/>
              <w:rPr>
                <w:rFonts w:ascii="宋体" w:hAnsi="宋体"/>
                <w:szCs w:val="21"/>
              </w:rPr>
            </w:pPr>
            <w:r>
              <w:rPr>
                <w:rFonts w:ascii="宋体" w:hAnsi="宋体"/>
                <w:szCs w:val="21"/>
              </w:rPr>
              <w:t>证号</w:t>
            </w:r>
          </w:p>
        </w:tc>
        <w:tc>
          <w:tcPr>
            <w:tcW w:w="754" w:type="dxa"/>
            <w:vAlign w:val="center"/>
          </w:tcPr>
          <w:p>
            <w:pPr>
              <w:spacing w:line="320" w:lineRule="atLeast"/>
              <w:jc w:val="center"/>
              <w:rPr>
                <w:rFonts w:ascii="宋体" w:hAnsi="宋体"/>
                <w:szCs w:val="21"/>
              </w:rPr>
            </w:pPr>
            <w:r>
              <w:rPr>
                <w:rFonts w:ascii="宋体" w:hAnsi="宋体"/>
                <w:szCs w:val="21"/>
              </w:rPr>
              <w:t>专业</w:t>
            </w:r>
          </w:p>
        </w:tc>
        <w:tc>
          <w:tcPr>
            <w:tcW w:w="1299" w:type="dxa"/>
            <w:vMerge w:val="continue"/>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pStyle w:val="39"/>
              <w:autoSpaceDE/>
              <w:autoSpaceDN/>
              <w:adjustRightInd/>
              <w:snapToGrid/>
              <w:spacing w:line="320" w:lineRule="atLeast"/>
              <w:textAlignment w:val="auto"/>
              <w:rPr>
                <w:rFonts w:ascii="宋体" w:hAnsi="宋体"/>
                <w:spacing w:val="0"/>
                <w:kern w:val="2"/>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bl>
    <w:p>
      <w:pPr>
        <w:topLinePunct/>
        <w:spacing w:line="400" w:lineRule="atLeast"/>
        <w:rPr>
          <w:rFonts w:ascii="宋体" w:hAnsi="宋体"/>
          <w:sz w:val="24"/>
        </w:rPr>
      </w:pPr>
    </w:p>
    <w:p>
      <w:pPr>
        <w:pStyle w:val="6"/>
        <w:spacing w:line="240" w:lineRule="atLeast"/>
        <w:ind w:left="540" w:leftChars="257" w:firstLine="1126"/>
        <w:rPr>
          <w:rFonts w:ascii="宋体" w:hAnsi="宋体" w:eastAsia="宋体"/>
          <w:szCs w:val="21"/>
        </w:rPr>
      </w:pPr>
    </w:p>
    <w:p>
      <w:pPr>
        <w:topLinePunct/>
        <w:spacing w:line="400" w:lineRule="atLeast"/>
        <w:rPr>
          <w:rFonts w:ascii="宋体" w:hAnsi="宋体"/>
          <w:sz w:val="24"/>
        </w:rPr>
      </w:pPr>
    </w:p>
    <w:p>
      <w:pPr>
        <w:topLinePunct/>
        <w:spacing w:line="400" w:lineRule="atLeast"/>
        <w:rPr>
          <w:rFonts w:ascii="宋体" w:hAnsi="宋体"/>
          <w:sz w:val="24"/>
        </w:rPr>
      </w:pPr>
    </w:p>
    <w:p>
      <w:pPr>
        <w:topLinePunct/>
        <w:spacing w:line="400" w:lineRule="atLeast"/>
        <w:rPr>
          <w:rFonts w:ascii="宋体" w:hAnsi="宋体"/>
          <w:sz w:val="24"/>
        </w:rPr>
      </w:pPr>
    </w:p>
    <w:p>
      <w:pPr>
        <w:pStyle w:val="5"/>
        <w:jc w:val="center"/>
        <w:rPr>
          <w:rFonts w:ascii="宋体" w:hAnsi="宋体"/>
          <w:sz w:val="24"/>
        </w:rPr>
      </w:pPr>
      <w:bookmarkStart w:id="9" w:name="_Toc17639"/>
      <w:bookmarkStart w:id="10" w:name="_Toc434831574"/>
      <w:r>
        <w:rPr>
          <w:rFonts w:hint="eastAsia" w:ascii="宋体" w:hAnsi="宋体"/>
          <w:sz w:val="24"/>
        </w:rPr>
        <w:t>（三）</w:t>
      </w:r>
      <w:r>
        <w:rPr>
          <w:rFonts w:ascii="宋体" w:hAnsi="宋体"/>
          <w:sz w:val="24"/>
        </w:rPr>
        <w:t>拟委任的项目</w:t>
      </w:r>
      <w:r>
        <w:rPr>
          <w:rFonts w:hint="eastAsia" w:ascii="宋体" w:hAnsi="宋体"/>
          <w:sz w:val="24"/>
        </w:rPr>
        <w:t>负责人及其他主要人员资历表</w:t>
      </w:r>
      <w:bookmarkEnd w:id="9"/>
      <w:bookmarkEnd w:id="10"/>
    </w:p>
    <w:p>
      <w:pPr>
        <w:topLinePunct/>
        <w:spacing w:line="400" w:lineRule="atLeast"/>
        <w:rPr>
          <w:rFonts w:ascii="宋体" w:hAnsi="宋体"/>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6"/>
        <w:gridCol w:w="54"/>
        <w:gridCol w:w="1539"/>
        <w:gridCol w:w="876"/>
        <w:gridCol w:w="246"/>
        <w:gridCol w:w="1462"/>
        <w:gridCol w:w="359"/>
        <w:gridCol w:w="1632"/>
        <w:gridCol w:w="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jc w:val="center"/>
        </w:trPr>
        <w:tc>
          <w:tcPr>
            <w:tcW w:w="1306" w:type="dxa"/>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姓    名</w:t>
            </w:r>
          </w:p>
        </w:tc>
        <w:tc>
          <w:tcPr>
            <w:tcW w:w="1593" w:type="dxa"/>
            <w:gridSpan w:val="2"/>
            <w:vAlign w:val="center"/>
          </w:tcPr>
          <w:p>
            <w:pPr>
              <w:widowControl/>
              <w:autoSpaceDE w:val="0"/>
              <w:autoSpaceDN w:val="0"/>
              <w:spacing w:line="400" w:lineRule="atLeast"/>
              <w:jc w:val="center"/>
              <w:textAlignment w:val="bottom"/>
              <w:rPr>
                <w:rFonts w:ascii="宋体" w:hAnsi="宋体"/>
                <w:szCs w:val="21"/>
              </w:rPr>
            </w:pPr>
          </w:p>
        </w:tc>
        <w:tc>
          <w:tcPr>
            <w:tcW w:w="1122" w:type="dxa"/>
            <w:gridSpan w:val="2"/>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年    龄</w:t>
            </w:r>
          </w:p>
        </w:tc>
        <w:tc>
          <w:tcPr>
            <w:tcW w:w="1462" w:type="dxa"/>
          </w:tcPr>
          <w:p>
            <w:pPr>
              <w:widowControl/>
              <w:autoSpaceDE w:val="0"/>
              <w:autoSpaceDN w:val="0"/>
              <w:spacing w:line="400" w:lineRule="atLeast"/>
              <w:jc w:val="center"/>
              <w:textAlignment w:val="bottom"/>
              <w:rPr>
                <w:rFonts w:ascii="宋体" w:hAnsi="宋体"/>
                <w:szCs w:val="21"/>
              </w:rPr>
            </w:pPr>
          </w:p>
        </w:tc>
        <w:tc>
          <w:tcPr>
            <w:tcW w:w="1991" w:type="dxa"/>
            <w:gridSpan w:val="2"/>
          </w:tcPr>
          <w:p>
            <w:pPr>
              <w:widowControl/>
              <w:autoSpaceDE w:val="0"/>
              <w:autoSpaceDN w:val="0"/>
              <w:spacing w:line="400" w:lineRule="atLeast"/>
              <w:jc w:val="center"/>
              <w:textAlignment w:val="bottom"/>
              <w:rPr>
                <w:rFonts w:ascii="宋体" w:hAnsi="宋体"/>
                <w:szCs w:val="21"/>
              </w:rPr>
            </w:pPr>
            <w:r>
              <w:rPr>
                <w:rFonts w:ascii="宋体" w:hAnsi="宋体"/>
                <w:szCs w:val="21"/>
              </w:rPr>
              <w:t>专    业</w:t>
            </w:r>
          </w:p>
        </w:tc>
        <w:tc>
          <w:tcPr>
            <w:tcW w:w="1766" w:type="dxa"/>
            <w:gridSpan w:val="2"/>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306" w:type="dxa"/>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职    称</w:t>
            </w:r>
          </w:p>
        </w:tc>
        <w:tc>
          <w:tcPr>
            <w:tcW w:w="1593" w:type="dxa"/>
            <w:gridSpan w:val="2"/>
            <w:vAlign w:val="center"/>
          </w:tcPr>
          <w:p>
            <w:pPr>
              <w:widowControl/>
              <w:autoSpaceDE w:val="0"/>
              <w:autoSpaceDN w:val="0"/>
              <w:spacing w:line="400" w:lineRule="atLeast"/>
              <w:jc w:val="center"/>
              <w:textAlignment w:val="bottom"/>
              <w:rPr>
                <w:rFonts w:ascii="宋体" w:hAnsi="宋体"/>
                <w:szCs w:val="21"/>
              </w:rPr>
            </w:pPr>
          </w:p>
        </w:tc>
        <w:tc>
          <w:tcPr>
            <w:tcW w:w="1122" w:type="dxa"/>
            <w:gridSpan w:val="2"/>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公司单位职    务</w:t>
            </w:r>
          </w:p>
        </w:tc>
        <w:tc>
          <w:tcPr>
            <w:tcW w:w="1462" w:type="dxa"/>
          </w:tcPr>
          <w:p>
            <w:pPr>
              <w:widowControl/>
              <w:autoSpaceDE w:val="0"/>
              <w:autoSpaceDN w:val="0"/>
              <w:spacing w:line="400" w:lineRule="atLeast"/>
              <w:jc w:val="center"/>
              <w:textAlignment w:val="bottom"/>
              <w:rPr>
                <w:rFonts w:ascii="宋体" w:hAnsi="宋体"/>
                <w:szCs w:val="21"/>
              </w:rPr>
            </w:pPr>
          </w:p>
        </w:tc>
        <w:tc>
          <w:tcPr>
            <w:tcW w:w="1991" w:type="dxa"/>
            <w:gridSpan w:val="2"/>
          </w:tcPr>
          <w:p>
            <w:pPr>
              <w:widowControl/>
              <w:autoSpaceDE w:val="0"/>
              <w:autoSpaceDN w:val="0"/>
              <w:spacing w:line="400" w:lineRule="atLeast"/>
              <w:jc w:val="center"/>
              <w:textAlignment w:val="bottom"/>
              <w:rPr>
                <w:rFonts w:ascii="宋体" w:hAnsi="宋体"/>
                <w:szCs w:val="21"/>
              </w:rPr>
            </w:pPr>
            <w:r>
              <w:rPr>
                <w:rFonts w:ascii="宋体" w:hAnsi="宋体"/>
                <w:szCs w:val="21"/>
              </w:rPr>
              <w:t>拟在本标段</w:t>
            </w:r>
          </w:p>
          <w:p>
            <w:pPr>
              <w:widowControl/>
              <w:autoSpaceDE w:val="0"/>
              <w:autoSpaceDN w:val="0"/>
              <w:spacing w:line="400" w:lineRule="atLeast"/>
              <w:jc w:val="center"/>
              <w:textAlignment w:val="bottom"/>
              <w:rPr>
                <w:rFonts w:ascii="宋体" w:hAnsi="宋体"/>
                <w:szCs w:val="21"/>
              </w:rPr>
            </w:pPr>
            <w:r>
              <w:rPr>
                <w:rFonts w:ascii="宋体" w:hAnsi="宋体"/>
                <w:szCs w:val="21"/>
              </w:rPr>
              <w:t>工程担任职务</w:t>
            </w:r>
          </w:p>
        </w:tc>
        <w:tc>
          <w:tcPr>
            <w:tcW w:w="1766" w:type="dxa"/>
            <w:gridSpan w:val="2"/>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jc w:val="center"/>
        </w:trPr>
        <w:tc>
          <w:tcPr>
            <w:tcW w:w="1306" w:type="dxa"/>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毕业学校</w:t>
            </w:r>
          </w:p>
        </w:tc>
        <w:tc>
          <w:tcPr>
            <w:tcW w:w="7934" w:type="dxa"/>
            <w:gridSpan w:val="9"/>
            <w:vAlign w:val="center"/>
          </w:tcPr>
          <w:p>
            <w:pPr>
              <w:widowControl/>
              <w:autoSpaceDE w:val="0"/>
              <w:autoSpaceDN w:val="0"/>
              <w:spacing w:line="400" w:lineRule="atLeast"/>
              <w:ind w:left="-187" w:leftChars="-89"/>
              <w:jc w:val="center"/>
              <w:textAlignment w:val="bottom"/>
              <w:rPr>
                <w:rFonts w:ascii="宋体" w:hAnsi="宋体"/>
                <w:szCs w:val="21"/>
              </w:rPr>
            </w:pPr>
            <w:r>
              <w:rPr>
                <w:rFonts w:ascii="宋体" w:hAnsi="宋体"/>
                <w:szCs w:val="21"/>
              </w:rPr>
              <w:t>______年___月毕业于____________学校___________专业，学制______年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240" w:type="dxa"/>
            <w:gridSpan w:val="10"/>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360" w:type="dxa"/>
            <w:gridSpan w:val="2"/>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__年~__年</w:t>
            </w:r>
          </w:p>
        </w:tc>
        <w:tc>
          <w:tcPr>
            <w:tcW w:w="4482" w:type="dxa"/>
            <w:gridSpan w:val="5"/>
            <w:vAlign w:val="center"/>
          </w:tcPr>
          <w:p>
            <w:pPr>
              <w:pStyle w:val="39"/>
              <w:widowControl/>
              <w:adjustRightInd/>
              <w:snapToGrid/>
              <w:spacing w:line="400" w:lineRule="atLeast"/>
              <w:textAlignment w:val="bottom"/>
              <w:rPr>
                <w:rFonts w:ascii="宋体" w:hAnsi="宋体"/>
                <w:spacing w:val="0"/>
                <w:kern w:val="2"/>
                <w:szCs w:val="21"/>
              </w:rPr>
            </w:pPr>
            <w:r>
              <w:rPr>
                <w:rFonts w:ascii="宋体" w:hAnsi="宋体"/>
                <w:spacing w:val="0"/>
                <w:kern w:val="2"/>
                <w:szCs w:val="21"/>
              </w:rPr>
              <w:t>参加过的工程项目名称</w:t>
            </w:r>
          </w:p>
        </w:tc>
        <w:tc>
          <w:tcPr>
            <w:tcW w:w="2042" w:type="dxa"/>
            <w:gridSpan w:val="2"/>
            <w:vAlign w:val="center"/>
          </w:tcPr>
          <w:p>
            <w:pPr>
              <w:pStyle w:val="39"/>
              <w:widowControl/>
              <w:adjustRightInd/>
              <w:snapToGrid/>
              <w:spacing w:line="400" w:lineRule="atLeast"/>
              <w:textAlignment w:val="bottom"/>
              <w:rPr>
                <w:rFonts w:ascii="宋体" w:hAnsi="宋体"/>
                <w:spacing w:val="0"/>
                <w:kern w:val="2"/>
                <w:szCs w:val="21"/>
              </w:rPr>
            </w:pPr>
            <w:r>
              <w:rPr>
                <w:rFonts w:ascii="宋体" w:hAnsi="宋体"/>
                <w:spacing w:val="0"/>
                <w:kern w:val="2"/>
                <w:szCs w:val="21"/>
              </w:rPr>
              <w:t>担任何职</w:t>
            </w:r>
          </w:p>
        </w:tc>
        <w:tc>
          <w:tcPr>
            <w:tcW w:w="1356" w:type="dxa"/>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tcPr>
          <w:p>
            <w:pPr>
              <w:widowControl/>
              <w:autoSpaceDE w:val="0"/>
              <w:autoSpaceDN w:val="0"/>
              <w:spacing w:line="400" w:lineRule="atLeast"/>
              <w:textAlignment w:val="bottom"/>
              <w:rPr>
                <w:rFonts w:ascii="宋体" w:hAnsi="宋体"/>
                <w:szCs w:val="21"/>
              </w:rPr>
            </w:pPr>
          </w:p>
        </w:tc>
        <w:tc>
          <w:tcPr>
            <w:tcW w:w="1356" w:type="dxa"/>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tcPr>
          <w:p>
            <w:pPr>
              <w:widowControl/>
              <w:autoSpaceDE w:val="0"/>
              <w:autoSpaceDN w:val="0"/>
              <w:spacing w:line="400" w:lineRule="atLeast"/>
              <w:textAlignment w:val="bottom"/>
              <w:rPr>
                <w:rFonts w:ascii="宋体" w:hAnsi="宋体"/>
                <w:szCs w:val="21"/>
              </w:rPr>
            </w:pPr>
          </w:p>
        </w:tc>
        <w:tc>
          <w:tcPr>
            <w:tcW w:w="1356" w:type="dxa"/>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tcPr>
          <w:p>
            <w:pPr>
              <w:widowControl/>
              <w:autoSpaceDE w:val="0"/>
              <w:autoSpaceDN w:val="0"/>
              <w:spacing w:line="400" w:lineRule="atLeast"/>
              <w:textAlignment w:val="bottom"/>
              <w:rPr>
                <w:rFonts w:ascii="宋体" w:hAnsi="宋体"/>
                <w:szCs w:val="21"/>
              </w:rPr>
            </w:pPr>
          </w:p>
        </w:tc>
        <w:tc>
          <w:tcPr>
            <w:tcW w:w="1356" w:type="dxa"/>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tcPr>
          <w:p>
            <w:pPr>
              <w:widowControl/>
              <w:autoSpaceDE w:val="0"/>
              <w:autoSpaceDN w:val="0"/>
              <w:spacing w:line="400" w:lineRule="atLeast"/>
              <w:textAlignment w:val="bottom"/>
              <w:rPr>
                <w:rFonts w:ascii="宋体" w:hAnsi="宋体"/>
                <w:szCs w:val="21"/>
              </w:rPr>
            </w:pPr>
          </w:p>
        </w:tc>
        <w:tc>
          <w:tcPr>
            <w:tcW w:w="1356" w:type="dxa"/>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tcPr>
          <w:p>
            <w:pPr>
              <w:widowControl/>
              <w:autoSpaceDE w:val="0"/>
              <w:autoSpaceDN w:val="0"/>
              <w:spacing w:line="400" w:lineRule="atLeast"/>
              <w:textAlignment w:val="bottom"/>
              <w:rPr>
                <w:rFonts w:ascii="宋体" w:hAnsi="宋体"/>
                <w:szCs w:val="21"/>
              </w:rPr>
            </w:pPr>
          </w:p>
        </w:tc>
        <w:tc>
          <w:tcPr>
            <w:tcW w:w="1356" w:type="dxa"/>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5" w:type="dxa"/>
            <w:gridSpan w:val="4"/>
          </w:tcPr>
          <w:p>
            <w:pPr>
              <w:widowControl/>
              <w:autoSpaceDE w:val="0"/>
              <w:autoSpaceDN w:val="0"/>
              <w:spacing w:line="400" w:lineRule="atLeast"/>
              <w:jc w:val="center"/>
              <w:textAlignment w:val="bottom"/>
              <w:rPr>
                <w:rFonts w:ascii="宋体" w:hAnsi="宋体"/>
                <w:szCs w:val="21"/>
              </w:rPr>
            </w:pPr>
          </w:p>
          <w:p>
            <w:pPr>
              <w:widowControl/>
              <w:autoSpaceDE w:val="0"/>
              <w:autoSpaceDN w:val="0"/>
              <w:spacing w:line="400" w:lineRule="atLeast"/>
              <w:jc w:val="center"/>
              <w:textAlignment w:val="bottom"/>
              <w:rPr>
                <w:rFonts w:ascii="宋体" w:hAnsi="宋体"/>
                <w:szCs w:val="21"/>
              </w:rPr>
            </w:pPr>
          </w:p>
          <w:p>
            <w:pPr>
              <w:widowControl/>
              <w:autoSpaceDE w:val="0"/>
              <w:autoSpaceDN w:val="0"/>
              <w:spacing w:line="400" w:lineRule="atLeast"/>
              <w:jc w:val="center"/>
              <w:textAlignment w:val="bottom"/>
              <w:rPr>
                <w:rFonts w:ascii="宋体" w:hAnsi="宋体"/>
                <w:szCs w:val="21"/>
              </w:rPr>
            </w:pPr>
            <w:r>
              <w:rPr>
                <w:rFonts w:ascii="宋体" w:hAnsi="宋体"/>
                <w:szCs w:val="21"/>
              </w:rPr>
              <w:t>备     注</w:t>
            </w:r>
          </w:p>
        </w:tc>
        <w:tc>
          <w:tcPr>
            <w:tcW w:w="5465" w:type="dxa"/>
            <w:gridSpan w:val="6"/>
          </w:tcPr>
          <w:p>
            <w:pPr>
              <w:widowControl/>
              <w:autoSpaceDE w:val="0"/>
              <w:autoSpaceDN w:val="0"/>
              <w:spacing w:line="400" w:lineRule="atLeast"/>
              <w:textAlignment w:val="bottom"/>
              <w:rPr>
                <w:rFonts w:ascii="宋体" w:hAnsi="宋体"/>
                <w:szCs w:val="21"/>
              </w:rPr>
            </w:pPr>
          </w:p>
          <w:p>
            <w:pPr>
              <w:widowControl/>
              <w:autoSpaceDE w:val="0"/>
              <w:autoSpaceDN w:val="0"/>
              <w:spacing w:line="400" w:lineRule="atLeast"/>
              <w:textAlignment w:val="bottom"/>
              <w:rPr>
                <w:rFonts w:ascii="宋体" w:hAnsi="宋体"/>
                <w:szCs w:val="21"/>
              </w:rPr>
            </w:pPr>
          </w:p>
          <w:p>
            <w:pPr>
              <w:widowControl/>
              <w:autoSpaceDE w:val="0"/>
              <w:autoSpaceDN w:val="0"/>
              <w:spacing w:line="400" w:lineRule="atLeast"/>
              <w:textAlignment w:val="bottom"/>
              <w:rPr>
                <w:rFonts w:ascii="宋体" w:hAnsi="宋体"/>
                <w:szCs w:val="21"/>
              </w:rPr>
            </w:pPr>
          </w:p>
          <w:p>
            <w:pPr>
              <w:widowControl/>
              <w:autoSpaceDE w:val="0"/>
              <w:autoSpaceDN w:val="0"/>
              <w:spacing w:line="400" w:lineRule="atLeast"/>
              <w:textAlignment w:val="bottom"/>
              <w:rPr>
                <w:rFonts w:ascii="宋体" w:hAnsi="宋体"/>
                <w:szCs w:val="21"/>
              </w:rPr>
            </w:pPr>
          </w:p>
          <w:p>
            <w:pPr>
              <w:widowControl/>
              <w:autoSpaceDE w:val="0"/>
              <w:autoSpaceDN w:val="0"/>
              <w:spacing w:line="400" w:lineRule="atLeast"/>
              <w:textAlignment w:val="bottom"/>
              <w:rPr>
                <w:rFonts w:ascii="宋体" w:hAnsi="宋体"/>
                <w:szCs w:val="21"/>
              </w:rPr>
            </w:pPr>
          </w:p>
        </w:tc>
      </w:tr>
    </w:tbl>
    <w:p>
      <w:pPr>
        <w:pStyle w:val="6"/>
        <w:spacing w:line="240" w:lineRule="atLeast"/>
        <w:ind w:left="601" w:leftChars="50" w:hanging="496" w:hangingChars="207"/>
        <w:rPr>
          <w:rFonts w:ascii="宋体" w:hAnsi="宋体" w:eastAsia="宋体" w:cs="宋体"/>
          <w:sz w:val="24"/>
          <w:szCs w:val="24"/>
        </w:rPr>
      </w:pPr>
      <w:r>
        <w:rPr>
          <w:rFonts w:hint="eastAsia" w:ascii="宋体" w:hAnsi="宋体" w:eastAsia="宋体" w:cs="宋体"/>
          <w:sz w:val="24"/>
          <w:szCs w:val="24"/>
        </w:rPr>
        <w:t>注：1、本表人员应与表（三）中所列人员相一致，在本表后应附有有效的身份证、毕业证、职称证以及资格审查条件所要求的其它相关证书的扫描件，所有证件的扫描件均应清晰可辨，否则，将被认为证书无效。</w:t>
      </w:r>
    </w:p>
    <w:p>
      <w:pPr>
        <w:pStyle w:val="6"/>
        <w:spacing w:line="240" w:lineRule="atLeast"/>
        <w:ind w:left="541" w:leftChars="250" w:hanging="16" w:hangingChars="7"/>
        <w:rPr>
          <w:rFonts w:ascii="宋体" w:hAnsi="宋体" w:eastAsia="宋体" w:cs="宋体"/>
          <w:sz w:val="24"/>
          <w:szCs w:val="24"/>
        </w:rPr>
      </w:pPr>
      <w:r>
        <w:rPr>
          <w:rFonts w:hint="eastAsia" w:ascii="宋体" w:hAnsi="宋体" w:eastAsia="宋体" w:cs="宋体"/>
          <w:sz w:val="24"/>
          <w:szCs w:val="24"/>
        </w:rPr>
        <w:t>2、项目负责人应提供担任类似项目项目负责人的相关业绩证明材料（应由项目发包人出具）。证明材料应真实有效，并能完整反映出资审审查最低要求中要求的相关指标，否则该项业绩不予考虑。</w:t>
      </w: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spacing w:line="320" w:lineRule="atLeast"/>
        <w:ind w:left="540" w:leftChars="257"/>
        <w:rPr>
          <w:rFonts w:ascii="宋体" w:hAnsi="宋体"/>
          <w:szCs w:val="21"/>
        </w:rPr>
      </w:pPr>
    </w:p>
    <w:p>
      <w:pPr>
        <w:pStyle w:val="5"/>
        <w:jc w:val="center"/>
        <w:rPr>
          <w:rFonts w:ascii="宋体" w:hAnsi="宋体"/>
          <w:sz w:val="24"/>
        </w:rPr>
      </w:pPr>
      <w:bookmarkStart w:id="11" w:name="_Toc434831576"/>
      <w:r>
        <w:rPr>
          <w:rFonts w:ascii="宋体" w:hAnsi="宋体"/>
          <w:sz w:val="24"/>
        </w:rPr>
        <w:br w:type="page"/>
      </w:r>
      <w:bookmarkStart w:id="12" w:name="_Toc9841"/>
      <w:r>
        <w:rPr>
          <w:rFonts w:hint="eastAsia" w:ascii="宋体" w:hAnsi="宋体"/>
          <w:sz w:val="24"/>
        </w:rPr>
        <w:t xml:space="preserve">（四） </w:t>
      </w:r>
      <w:r>
        <w:rPr>
          <w:rFonts w:ascii="宋体" w:hAnsi="宋体"/>
          <w:sz w:val="24"/>
        </w:rPr>
        <w:t>近年完成的类似项目情况表</w:t>
      </w:r>
      <w:bookmarkEnd w:id="11"/>
      <w:bookmarkEnd w:id="12"/>
    </w:p>
    <w:tbl>
      <w:tblPr>
        <w:tblStyle w:val="13"/>
        <w:tblpPr w:leftFromText="180" w:rightFromText="180" w:vertAnchor="text" w:horzAnchor="page" w:tblpXSpec="center" w:tblpY="40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topLinePunct/>
              <w:spacing w:line="400" w:lineRule="atLeast"/>
              <w:jc w:val="center"/>
              <w:rPr>
                <w:rFonts w:ascii="宋体" w:hAnsi="宋体"/>
                <w:szCs w:val="21"/>
              </w:rPr>
            </w:pPr>
            <w:r>
              <w:rPr>
                <w:rFonts w:ascii="宋体" w:hAnsi="宋体"/>
                <w:szCs w:val="21"/>
              </w:rPr>
              <w:t>项目名称</w:t>
            </w:r>
          </w:p>
        </w:tc>
        <w:tc>
          <w:tcPr>
            <w:tcW w:w="6898"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topLinePunct/>
              <w:spacing w:line="400" w:lineRule="atLeast"/>
              <w:jc w:val="center"/>
              <w:rPr>
                <w:rFonts w:ascii="宋体" w:hAnsi="宋体"/>
                <w:szCs w:val="21"/>
              </w:rPr>
            </w:pPr>
            <w:r>
              <w:rPr>
                <w:rFonts w:ascii="宋体" w:hAnsi="宋体"/>
                <w:szCs w:val="21"/>
              </w:rPr>
              <w:t>项目所在地</w:t>
            </w:r>
          </w:p>
        </w:tc>
        <w:tc>
          <w:tcPr>
            <w:tcW w:w="6898"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topLinePunct/>
              <w:spacing w:line="400" w:lineRule="atLeast"/>
              <w:jc w:val="center"/>
              <w:rPr>
                <w:rFonts w:ascii="宋体" w:hAnsi="宋体"/>
                <w:szCs w:val="21"/>
              </w:rPr>
            </w:pPr>
            <w:r>
              <w:rPr>
                <w:rFonts w:ascii="宋体" w:hAnsi="宋体"/>
                <w:szCs w:val="21"/>
              </w:rPr>
              <w:t>发包人名称</w:t>
            </w:r>
          </w:p>
        </w:tc>
        <w:tc>
          <w:tcPr>
            <w:tcW w:w="6898"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topLinePunct/>
              <w:spacing w:line="400" w:lineRule="atLeast"/>
              <w:jc w:val="center"/>
              <w:rPr>
                <w:rFonts w:ascii="宋体" w:hAnsi="宋体"/>
                <w:szCs w:val="21"/>
              </w:rPr>
            </w:pPr>
            <w:r>
              <w:rPr>
                <w:rFonts w:ascii="宋体" w:hAnsi="宋体"/>
                <w:szCs w:val="21"/>
              </w:rPr>
              <w:t>发包人地址</w:t>
            </w:r>
          </w:p>
        </w:tc>
        <w:tc>
          <w:tcPr>
            <w:tcW w:w="6898"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topLinePunct/>
              <w:spacing w:line="400" w:lineRule="atLeast"/>
              <w:jc w:val="center"/>
              <w:rPr>
                <w:rFonts w:ascii="宋体" w:hAnsi="宋体"/>
                <w:szCs w:val="21"/>
              </w:rPr>
            </w:pPr>
            <w:r>
              <w:rPr>
                <w:rFonts w:ascii="宋体" w:hAnsi="宋体"/>
                <w:szCs w:val="21"/>
              </w:rPr>
              <w:t>发包人电话</w:t>
            </w:r>
          </w:p>
        </w:tc>
        <w:tc>
          <w:tcPr>
            <w:tcW w:w="6898"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topLinePunct/>
              <w:spacing w:line="400" w:lineRule="atLeast"/>
              <w:jc w:val="center"/>
              <w:rPr>
                <w:rFonts w:ascii="宋体" w:hAnsi="宋体"/>
                <w:szCs w:val="21"/>
              </w:rPr>
            </w:pPr>
            <w:r>
              <w:rPr>
                <w:rFonts w:ascii="宋体" w:hAnsi="宋体"/>
                <w:szCs w:val="21"/>
              </w:rPr>
              <w:t>合同价格</w:t>
            </w:r>
          </w:p>
        </w:tc>
        <w:tc>
          <w:tcPr>
            <w:tcW w:w="6898"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topLinePunct/>
              <w:spacing w:line="400" w:lineRule="atLeast"/>
              <w:jc w:val="center"/>
              <w:rPr>
                <w:rFonts w:ascii="宋体" w:hAnsi="宋体"/>
                <w:szCs w:val="21"/>
              </w:rPr>
            </w:pPr>
            <w:r>
              <w:rPr>
                <w:rFonts w:hint="eastAsia" w:ascii="宋体" w:hAnsi="宋体"/>
                <w:szCs w:val="21"/>
              </w:rPr>
              <w:t>开始</w:t>
            </w:r>
            <w:r>
              <w:rPr>
                <w:rFonts w:ascii="宋体" w:hAnsi="宋体"/>
                <w:szCs w:val="21"/>
              </w:rPr>
              <w:t>日期</w:t>
            </w:r>
          </w:p>
        </w:tc>
        <w:tc>
          <w:tcPr>
            <w:tcW w:w="6898"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topLinePunct/>
              <w:spacing w:line="400" w:lineRule="atLeast"/>
              <w:jc w:val="center"/>
              <w:rPr>
                <w:rFonts w:ascii="宋体" w:hAnsi="宋体"/>
                <w:szCs w:val="21"/>
              </w:rPr>
            </w:pPr>
            <w:r>
              <w:rPr>
                <w:rFonts w:hint="eastAsia" w:ascii="宋体" w:hAnsi="宋体"/>
                <w:szCs w:val="21"/>
              </w:rPr>
              <w:t>完工</w:t>
            </w:r>
            <w:r>
              <w:rPr>
                <w:rFonts w:ascii="宋体" w:hAnsi="宋体"/>
                <w:szCs w:val="21"/>
              </w:rPr>
              <w:t>日期</w:t>
            </w:r>
          </w:p>
        </w:tc>
        <w:tc>
          <w:tcPr>
            <w:tcW w:w="6898"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topLinePunct/>
              <w:spacing w:line="400" w:lineRule="atLeast"/>
              <w:jc w:val="center"/>
              <w:rPr>
                <w:rFonts w:ascii="宋体" w:hAnsi="宋体"/>
                <w:szCs w:val="21"/>
              </w:rPr>
            </w:pPr>
            <w:r>
              <w:rPr>
                <w:rFonts w:ascii="宋体" w:hAnsi="宋体"/>
                <w:szCs w:val="21"/>
              </w:rPr>
              <w:t>承担的工作</w:t>
            </w:r>
          </w:p>
        </w:tc>
        <w:tc>
          <w:tcPr>
            <w:tcW w:w="6898"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topLinePunct/>
              <w:spacing w:line="400" w:lineRule="atLeast"/>
              <w:jc w:val="center"/>
              <w:rPr>
                <w:rFonts w:ascii="宋体" w:hAnsi="宋体"/>
                <w:szCs w:val="21"/>
              </w:rPr>
            </w:pPr>
            <w:r>
              <w:rPr>
                <w:rFonts w:ascii="宋体" w:hAnsi="宋体"/>
                <w:szCs w:val="21"/>
              </w:rPr>
              <w:t>项目</w:t>
            </w:r>
            <w:r>
              <w:rPr>
                <w:rFonts w:hint="eastAsia" w:ascii="宋体" w:hAnsi="宋体"/>
                <w:szCs w:val="21"/>
              </w:rPr>
              <w:t>负责人</w:t>
            </w:r>
          </w:p>
        </w:tc>
        <w:tc>
          <w:tcPr>
            <w:tcW w:w="6898"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topLinePunct/>
              <w:spacing w:line="400" w:lineRule="atLeast"/>
              <w:jc w:val="center"/>
              <w:rPr>
                <w:rFonts w:ascii="宋体" w:hAnsi="宋体"/>
                <w:szCs w:val="21"/>
              </w:rPr>
            </w:pPr>
            <w:r>
              <w:rPr>
                <w:rFonts w:ascii="宋体" w:hAnsi="宋体"/>
                <w:szCs w:val="21"/>
              </w:rPr>
              <w:t>项目</w:t>
            </w:r>
            <w:r>
              <w:rPr>
                <w:rFonts w:hint="eastAsia" w:ascii="宋体" w:hAnsi="宋体"/>
                <w:szCs w:val="21"/>
              </w:rPr>
              <w:t>技术负责人</w:t>
            </w:r>
          </w:p>
        </w:tc>
        <w:tc>
          <w:tcPr>
            <w:tcW w:w="6898"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topLinePunct/>
              <w:spacing w:line="400" w:lineRule="atLeast"/>
              <w:jc w:val="center"/>
              <w:rPr>
                <w:rFonts w:ascii="宋体" w:hAnsi="宋体"/>
                <w:szCs w:val="21"/>
              </w:rPr>
            </w:pPr>
            <w:r>
              <w:rPr>
                <w:rFonts w:ascii="宋体" w:hAnsi="宋体"/>
                <w:szCs w:val="21"/>
              </w:rPr>
              <w:t>项目描述</w:t>
            </w:r>
          </w:p>
        </w:tc>
        <w:tc>
          <w:tcPr>
            <w:tcW w:w="6898" w:type="dxa"/>
          </w:tcPr>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2" w:type="dxa"/>
            <w:vAlign w:val="center"/>
          </w:tcPr>
          <w:p>
            <w:pPr>
              <w:topLinePunct/>
              <w:spacing w:line="400" w:lineRule="atLeast"/>
              <w:jc w:val="center"/>
              <w:rPr>
                <w:rFonts w:ascii="宋体" w:hAnsi="宋体"/>
                <w:szCs w:val="21"/>
              </w:rPr>
            </w:pPr>
            <w:r>
              <w:rPr>
                <w:rFonts w:ascii="宋体" w:hAnsi="宋体"/>
                <w:szCs w:val="21"/>
              </w:rPr>
              <w:t>备注</w:t>
            </w:r>
          </w:p>
        </w:tc>
        <w:tc>
          <w:tcPr>
            <w:tcW w:w="6898" w:type="dxa"/>
          </w:tcPr>
          <w:p>
            <w:pPr>
              <w:topLinePunct/>
              <w:spacing w:line="400" w:lineRule="atLeast"/>
              <w:rPr>
                <w:rFonts w:ascii="宋体" w:hAnsi="宋体"/>
                <w:szCs w:val="21"/>
              </w:rPr>
            </w:pPr>
          </w:p>
          <w:p>
            <w:pPr>
              <w:topLinePunct/>
              <w:spacing w:line="400" w:lineRule="atLeast"/>
              <w:rPr>
                <w:rFonts w:ascii="宋体" w:hAnsi="宋体"/>
                <w:szCs w:val="21"/>
              </w:rPr>
            </w:pPr>
          </w:p>
        </w:tc>
      </w:tr>
    </w:tbl>
    <w:p>
      <w:pPr>
        <w:topLinePunct/>
        <w:spacing w:line="400" w:lineRule="atLeast"/>
        <w:rPr>
          <w:rFonts w:ascii="宋体" w:hAnsi="宋体"/>
          <w:sz w:val="20"/>
          <w:szCs w:val="20"/>
        </w:rPr>
      </w:pPr>
      <w:r>
        <w:rPr>
          <w:rFonts w:ascii="宋体" w:hAnsi="宋体"/>
          <w:sz w:val="20"/>
          <w:szCs w:val="20"/>
        </w:rPr>
        <w:t xml:space="preserve"> </w:t>
      </w:r>
    </w:p>
    <w:p>
      <w:pPr>
        <w:topLinePunct/>
        <w:adjustRightInd w:val="0"/>
        <w:snapToGrid w:val="0"/>
        <w:rPr>
          <w:rFonts w:ascii="宋体" w:hAnsi="宋体"/>
          <w:sz w:val="20"/>
        </w:rPr>
      </w:pPr>
    </w:p>
    <w:p>
      <w:pPr>
        <w:pStyle w:val="6"/>
        <w:spacing w:line="240" w:lineRule="atLeast"/>
        <w:ind w:left="604" w:leftChars="50" w:hanging="499" w:hangingChars="207"/>
        <w:rPr>
          <w:rFonts w:ascii="宋体" w:hAnsi="宋体" w:eastAsia="宋体"/>
          <w:b/>
          <w:bCs/>
          <w:sz w:val="24"/>
          <w:szCs w:val="32"/>
        </w:rPr>
      </w:pPr>
      <w:r>
        <w:rPr>
          <w:rFonts w:ascii="宋体" w:hAnsi="宋体" w:eastAsia="宋体"/>
          <w:b/>
          <w:bCs/>
          <w:sz w:val="24"/>
          <w:szCs w:val="32"/>
        </w:rPr>
        <w:t>注：1、每张表格只填写一个项目，并标明序号。</w:t>
      </w:r>
    </w:p>
    <w:p>
      <w:pPr>
        <w:pStyle w:val="6"/>
        <w:numPr>
          <w:ilvl w:val="0"/>
          <w:numId w:val="4"/>
        </w:numPr>
        <w:spacing w:line="240" w:lineRule="atLeast"/>
        <w:ind w:firstLine="482" w:firstLineChars="200"/>
        <w:rPr>
          <w:rFonts w:ascii="宋体" w:hAnsi="宋体" w:eastAsia="宋体"/>
          <w:b/>
          <w:bCs/>
          <w:sz w:val="24"/>
          <w:szCs w:val="32"/>
        </w:rPr>
      </w:pPr>
      <w:r>
        <w:rPr>
          <w:rFonts w:ascii="宋体" w:hAnsi="宋体" w:eastAsia="宋体"/>
          <w:b/>
          <w:bCs/>
          <w:sz w:val="24"/>
          <w:szCs w:val="32"/>
        </w:rPr>
        <w:t>本表后须附合同协议书。</w:t>
      </w:r>
      <w:r>
        <w:rPr>
          <w:rFonts w:hint="eastAsia" w:ascii="宋体" w:hAnsi="宋体" w:eastAsia="宋体"/>
          <w:b/>
          <w:bCs/>
          <w:sz w:val="24"/>
          <w:szCs w:val="32"/>
        </w:rPr>
        <w:t>上述材料应能完整反映出业绩最低要求中要求的相关业绩指标</w:t>
      </w:r>
      <w:r>
        <w:rPr>
          <w:rFonts w:ascii="宋体" w:hAnsi="宋体" w:eastAsia="宋体"/>
          <w:b/>
          <w:bCs/>
          <w:sz w:val="24"/>
          <w:szCs w:val="32"/>
        </w:rPr>
        <w:t>.</w:t>
      </w:r>
    </w:p>
    <w:p>
      <w:pPr>
        <w:pStyle w:val="6"/>
        <w:spacing w:line="240" w:lineRule="atLeast"/>
        <w:ind w:firstLine="482" w:firstLineChars="200"/>
        <w:rPr>
          <w:rFonts w:ascii="宋体" w:hAnsi="宋体" w:eastAsia="宋体"/>
          <w:b/>
          <w:bCs/>
          <w:sz w:val="24"/>
          <w:szCs w:val="32"/>
        </w:rPr>
      </w:pPr>
      <w:r>
        <w:rPr>
          <w:rFonts w:ascii="宋体" w:hAnsi="宋体" w:eastAsia="宋体"/>
          <w:b/>
          <w:bCs/>
          <w:sz w:val="24"/>
          <w:szCs w:val="32"/>
        </w:rPr>
        <w:t>3、如近年来，</w:t>
      </w:r>
      <w:r>
        <w:rPr>
          <w:rFonts w:hint="eastAsia" w:ascii="宋体" w:hAnsi="宋体" w:eastAsia="宋体"/>
          <w:b/>
          <w:bCs/>
          <w:sz w:val="24"/>
          <w:szCs w:val="32"/>
        </w:rPr>
        <w:t>服务商</w:t>
      </w:r>
      <w:r>
        <w:rPr>
          <w:rFonts w:ascii="宋体" w:hAnsi="宋体" w:eastAsia="宋体"/>
          <w:b/>
          <w:bCs/>
          <w:sz w:val="24"/>
          <w:szCs w:val="32"/>
        </w:rPr>
        <w:t>法人机构发生合法变更或重组或法人名称变更时，应提供相关部门的合法批件或其他相关证明材料来证明其所附业绩的继承性。</w:t>
      </w:r>
    </w:p>
    <w:p>
      <w:pPr>
        <w:spacing w:line="400" w:lineRule="exact"/>
        <w:jc w:val="center"/>
        <w:rPr>
          <w:rFonts w:ascii="黑体" w:hAnsi="黑体" w:eastAsia="黑体"/>
          <w:sz w:val="36"/>
          <w:szCs w:val="36"/>
        </w:rPr>
      </w:pPr>
      <w:r>
        <w:rPr>
          <w:rFonts w:ascii="宋体" w:hAnsi="宋体"/>
          <w:b/>
          <w:color w:val="000000"/>
          <w:sz w:val="24"/>
        </w:rPr>
        <w:br w:type="page"/>
      </w:r>
      <w:r>
        <w:rPr>
          <w:rFonts w:hint="eastAsia" w:ascii="宋体" w:hAnsi="宋体"/>
          <w:b/>
          <w:color w:val="000000"/>
          <w:sz w:val="24"/>
        </w:rPr>
        <w:t>（五）</w:t>
      </w:r>
      <w:r>
        <w:rPr>
          <w:rFonts w:hint="eastAsia" w:ascii="宋体" w:hAnsi="宋体"/>
          <w:b/>
          <w:bCs/>
          <w:sz w:val="24"/>
          <w:szCs w:val="32"/>
        </w:rPr>
        <w:t>预中标单位标后履约承诺书</w:t>
      </w:r>
    </w:p>
    <w:p>
      <w:pPr>
        <w:spacing w:line="400" w:lineRule="exact"/>
        <w:jc w:val="center"/>
        <w:rPr>
          <w:rFonts w:ascii="黑体" w:hAnsi="黑体" w:eastAsia="黑体"/>
          <w:sz w:val="36"/>
          <w:szCs w:val="36"/>
        </w:rPr>
      </w:pPr>
    </w:p>
    <w:p>
      <w:pPr>
        <w:spacing w:line="400" w:lineRule="exact"/>
        <w:rPr>
          <w:sz w:val="24"/>
          <w:u w:val="single"/>
        </w:rPr>
      </w:pPr>
      <w:r>
        <w:rPr>
          <w:rFonts w:hint="eastAsia"/>
          <w:sz w:val="24"/>
          <w:u w:val="single"/>
        </w:rPr>
        <w:t xml:space="preserve">致（采购人）：     </w:t>
      </w:r>
    </w:p>
    <w:p>
      <w:pPr>
        <w:spacing w:line="400" w:lineRule="exact"/>
        <w:ind w:firstLine="480" w:firstLineChars="200"/>
        <w:rPr>
          <w:sz w:val="24"/>
          <w:u w:val="single"/>
        </w:rPr>
      </w:pPr>
      <w:r>
        <w:rPr>
          <w:rFonts w:hint="eastAsia"/>
          <w:sz w:val="24"/>
        </w:rPr>
        <w:t>兹有我公司报名参加投标的</w:t>
      </w:r>
      <w:r>
        <w:rPr>
          <w:rFonts w:hint="eastAsia"/>
          <w:sz w:val="24"/>
          <w:u w:val="single"/>
        </w:rPr>
        <w:t xml:space="preserve">                                    </w:t>
      </w:r>
      <w:r>
        <w:rPr>
          <w:rFonts w:hint="eastAsia"/>
          <w:sz w:val="24"/>
        </w:rPr>
        <w:t>项目，若有幸成为中标候选人，为保证本工程项目的顺利实施，我方特郑重作出以下承诺：</w:t>
      </w:r>
    </w:p>
    <w:p>
      <w:pPr>
        <w:spacing w:line="400" w:lineRule="exact"/>
        <w:ind w:firstLine="480" w:firstLineChars="200"/>
        <w:rPr>
          <w:sz w:val="24"/>
        </w:rPr>
      </w:pPr>
      <w:r>
        <w:rPr>
          <w:rFonts w:hint="eastAsia"/>
          <w:sz w:val="24"/>
        </w:rPr>
        <w:t>1、在本项目投标活动中不出现出借（租）企业资质、围标串标、弄虚作假行为；不发生违法违规转包和分包行为。</w:t>
      </w:r>
    </w:p>
    <w:p>
      <w:pPr>
        <w:spacing w:line="400" w:lineRule="exact"/>
        <w:ind w:firstLine="480" w:firstLineChars="200"/>
        <w:rPr>
          <w:sz w:val="24"/>
        </w:rPr>
      </w:pPr>
      <w:r>
        <w:rPr>
          <w:rFonts w:hint="eastAsia"/>
          <w:sz w:val="24"/>
        </w:rPr>
        <w:t>2、保证按约定签订施工合同，按期进场，按期开工建设；严格履行合同，确保工程工期、质量和安全，对工程质量、安全承担终身责任；</w:t>
      </w:r>
    </w:p>
    <w:p>
      <w:pPr>
        <w:spacing w:line="400" w:lineRule="exact"/>
        <w:ind w:firstLine="480" w:firstLineChars="200"/>
        <w:rPr>
          <w:sz w:val="24"/>
        </w:rPr>
      </w:pPr>
      <w:r>
        <w:rPr>
          <w:rFonts w:hint="eastAsia"/>
          <w:sz w:val="24"/>
        </w:rPr>
        <w:t>3、保证按投标文件中确定的项目管理班子全员到岗（按相关规定出勤）并认真履职，未经批准不予变更；</w:t>
      </w:r>
    </w:p>
    <w:p>
      <w:pPr>
        <w:spacing w:line="400" w:lineRule="exact"/>
        <w:ind w:firstLine="480" w:firstLineChars="200"/>
        <w:rPr>
          <w:sz w:val="24"/>
        </w:rPr>
      </w:pPr>
      <w:r>
        <w:rPr>
          <w:rFonts w:hint="eastAsia"/>
          <w:sz w:val="24"/>
        </w:rPr>
        <w:t>4、我公司将按照相关规定，加强对本项目的管理，并根据项目需要在资金、设备和技术等方面给予全面保证；</w:t>
      </w:r>
    </w:p>
    <w:p>
      <w:pPr>
        <w:spacing w:line="400" w:lineRule="exact"/>
        <w:ind w:firstLine="480" w:firstLineChars="200"/>
        <w:rPr>
          <w:sz w:val="24"/>
        </w:rPr>
      </w:pPr>
      <w:r>
        <w:rPr>
          <w:rFonts w:hint="eastAsia"/>
          <w:sz w:val="24"/>
        </w:rPr>
        <w:t>5、在项目实施过程中，服从招标人和监理单位的现场管理和正确指导，积极配合相关管理部门的检查、调查工作。</w:t>
      </w:r>
    </w:p>
    <w:p>
      <w:pPr>
        <w:spacing w:line="400" w:lineRule="exact"/>
        <w:ind w:firstLine="480" w:firstLineChars="200"/>
        <w:rPr>
          <w:sz w:val="24"/>
        </w:rPr>
      </w:pPr>
      <w:r>
        <w:rPr>
          <w:rFonts w:hint="eastAsia"/>
          <w:sz w:val="24"/>
        </w:rPr>
        <w:t>6、严格执行廉政建设和反腐败的纪律规定，不出现违法乱纪行为。</w:t>
      </w:r>
    </w:p>
    <w:p>
      <w:pPr>
        <w:spacing w:line="400" w:lineRule="exact"/>
        <w:ind w:firstLine="480" w:firstLineChars="200"/>
        <w:rPr>
          <w:sz w:val="24"/>
        </w:rPr>
      </w:pPr>
      <w:r>
        <w:rPr>
          <w:rFonts w:hint="eastAsia"/>
          <w:sz w:val="24"/>
        </w:rPr>
        <w:t>若违反以上承诺，我公司自愿承担建设行政主管部门给予企业及个人相应的行政处罚。</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r>
        <w:rPr>
          <w:rFonts w:hint="eastAsia"/>
          <w:sz w:val="24"/>
        </w:rPr>
        <w:t>承诺人：预中标单位（公章）：</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r>
        <w:rPr>
          <w:rFonts w:hint="eastAsia"/>
          <w:sz w:val="24"/>
        </w:rPr>
        <w:t>法定代表人（签字）：</w:t>
      </w:r>
    </w:p>
    <w:p>
      <w:pPr>
        <w:spacing w:line="400" w:lineRule="exact"/>
        <w:ind w:firstLine="480" w:firstLineChars="200"/>
        <w:rPr>
          <w:sz w:val="24"/>
        </w:rPr>
      </w:pPr>
    </w:p>
    <w:p>
      <w:pPr>
        <w:spacing w:line="400" w:lineRule="exact"/>
        <w:ind w:firstLine="480" w:firstLineChars="200"/>
        <w:rPr>
          <w:sz w:val="24"/>
        </w:rPr>
      </w:pPr>
      <w:r>
        <w:rPr>
          <w:rFonts w:hint="eastAsia"/>
          <w:sz w:val="24"/>
        </w:rPr>
        <w:t>拟派本项目建造师（签字）：</w:t>
      </w:r>
    </w:p>
    <w:p>
      <w:pPr>
        <w:spacing w:line="400" w:lineRule="exact"/>
        <w:ind w:firstLine="480" w:firstLineChars="200"/>
        <w:rPr>
          <w:sz w:val="24"/>
        </w:rPr>
      </w:pPr>
    </w:p>
    <w:p>
      <w:pPr>
        <w:spacing w:line="400" w:lineRule="exact"/>
        <w:ind w:firstLine="3240" w:firstLineChars="1350"/>
        <w:rPr>
          <w:sz w:val="24"/>
        </w:rPr>
      </w:pPr>
      <w:r>
        <w:rPr>
          <w:rFonts w:hint="eastAsia"/>
          <w:sz w:val="24"/>
        </w:rPr>
        <w:t>承诺日期：      年   月   日</w:t>
      </w:r>
    </w:p>
    <w:p>
      <w:pPr>
        <w:spacing w:line="400" w:lineRule="exact"/>
        <w:ind w:firstLine="3240" w:firstLineChars="1350"/>
        <w:rPr>
          <w:sz w:val="24"/>
        </w:rPr>
      </w:pPr>
    </w:p>
    <w:p>
      <w:pPr>
        <w:spacing w:line="400" w:lineRule="exact"/>
        <w:rPr>
          <w:sz w:val="24"/>
        </w:rPr>
      </w:pPr>
      <w:r>
        <w:rPr>
          <w:rFonts w:hint="eastAsia"/>
          <w:sz w:val="24"/>
        </w:rPr>
        <w:t>背页附：拟派本项目建造师、项目技术负责人及八大员一览表。</w:t>
      </w:r>
    </w:p>
    <w:p>
      <w:pPr>
        <w:spacing w:line="400" w:lineRule="exact"/>
        <w:rPr>
          <w:sz w:val="24"/>
        </w:rPr>
      </w:pPr>
    </w:p>
    <w:p>
      <w:pPr>
        <w:pStyle w:val="2"/>
      </w:pPr>
    </w:p>
    <w:p>
      <w:pPr>
        <w:pStyle w:val="2"/>
      </w:pPr>
    </w:p>
    <w:p>
      <w:pPr>
        <w:pStyle w:val="2"/>
      </w:pPr>
    </w:p>
    <w:p>
      <w:pPr>
        <w:spacing w:line="400" w:lineRule="exact"/>
        <w:jc w:val="center"/>
        <w:rPr>
          <w:sz w:val="24"/>
        </w:rPr>
      </w:pPr>
      <w:r>
        <w:rPr>
          <w:rFonts w:hint="eastAsia"/>
          <w:sz w:val="24"/>
        </w:rPr>
        <w:t>拟派本项目建造师、项目技术负责人及项目管理机构览表</w:t>
      </w:r>
    </w:p>
    <w:p>
      <w:pPr>
        <w:jc w:val="center"/>
        <w:rPr>
          <w:rFonts w:ascii="宋体" w:hAnsi="宋体" w:cs="宋体"/>
          <w:sz w:val="28"/>
          <w:szCs w:val="28"/>
        </w:rPr>
      </w:pPr>
      <w:r>
        <w:rPr>
          <w:rFonts w:hint="eastAsia" w:ascii="宋体" w:hAnsi="宋体" w:cs="宋体"/>
          <w:sz w:val="28"/>
          <w:szCs w:val="28"/>
        </w:rPr>
        <w:t>（无此附表承诺书无效）</w:t>
      </w:r>
    </w:p>
    <w:p>
      <w:pPr>
        <w:ind w:firstLine="420" w:firstLineChars="200"/>
        <w:rPr>
          <w:rFonts w:ascii="宋体" w:hAnsi="宋体" w:cs="宋体"/>
          <w:szCs w:val="21"/>
        </w:rPr>
      </w:pPr>
    </w:p>
    <w:tbl>
      <w:tblPr>
        <w:tblStyle w:val="13"/>
        <w:tblW w:w="87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440"/>
        <w:gridCol w:w="900"/>
        <w:gridCol w:w="900"/>
        <w:gridCol w:w="2127"/>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00" w:type="dxa"/>
            <w:vAlign w:val="center"/>
          </w:tcPr>
          <w:p>
            <w:pPr>
              <w:jc w:val="center"/>
              <w:rPr>
                <w:rFonts w:ascii="宋体" w:hAnsi="宋体" w:cs="宋体"/>
                <w:szCs w:val="21"/>
              </w:rPr>
            </w:pPr>
            <w:r>
              <w:rPr>
                <w:rFonts w:hint="eastAsia" w:ascii="宋体" w:hAnsi="宋体" w:cs="宋体"/>
                <w:szCs w:val="21"/>
              </w:rPr>
              <w:t>工程名称</w:t>
            </w:r>
          </w:p>
        </w:tc>
        <w:tc>
          <w:tcPr>
            <w:tcW w:w="6960"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800" w:type="dxa"/>
            <w:vAlign w:val="center"/>
          </w:tcPr>
          <w:p>
            <w:pPr>
              <w:jc w:val="center"/>
              <w:rPr>
                <w:rFonts w:ascii="宋体" w:hAnsi="宋体" w:cs="宋体"/>
                <w:szCs w:val="21"/>
              </w:rPr>
            </w:pPr>
            <w:r>
              <w:rPr>
                <w:rFonts w:hint="eastAsia" w:ascii="宋体" w:hAnsi="宋体" w:cs="宋体"/>
                <w:szCs w:val="21"/>
              </w:rPr>
              <w:t>承诺单位</w:t>
            </w:r>
          </w:p>
        </w:tc>
        <w:tc>
          <w:tcPr>
            <w:tcW w:w="6960"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人员名单</w:t>
            </w:r>
          </w:p>
        </w:tc>
        <w:tc>
          <w:tcPr>
            <w:tcW w:w="1440" w:type="dxa"/>
            <w:vAlign w:val="center"/>
          </w:tcPr>
          <w:p>
            <w:pPr>
              <w:jc w:val="center"/>
              <w:rPr>
                <w:rFonts w:ascii="宋体" w:hAnsi="宋体" w:cs="宋体"/>
                <w:szCs w:val="21"/>
              </w:rPr>
            </w:pPr>
            <w:r>
              <w:rPr>
                <w:rFonts w:hint="eastAsia" w:ascii="宋体" w:hAnsi="宋体" w:cs="宋体"/>
                <w:szCs w:val="21"/>
              </w:rPr>
              <w:t>姓名</w:t>
            </w:r>
          </w:p>
        </w:tc>
        <w:tc>
          <w:tcPr>
            <w:tcW w:w="900" w:type="dxa"/>
            <w:vAlign w:val="center"/>
          </w:tcPr>
          <w:p>
            <w:pPr>
              <w:jc w:val="center"/>
              <w:rPr>
                <w:rFonts w:ascii="宋体" w:hAnsi="宋体" w:cs="宋体"/>
                <w:szCs w:val="21"/>
              </w:rPr>
            </w:pPr>
            <w:r>
              <w:rPr>
                <w:rFonts w:hint="eastAsia" w:ascii="宋体" w:hAnsi="宋体" w:cs="宋体"/>
                <w:szCs w:val="21"/>
              </w:rPr>
              <w:t>性别</w:t>
            </w:r>
          </w:p>
        </w:tc>
        <w:tc>
          <w:tcPr>
            <w:tcW w:w="900" w:type="dxa"/>
            <w:vAlign w:val="center"/>
          </w:tcPr>
          <w:p>
            <w:pPr>
              <w:jc w:val="center"/>
              <w:rPr>
                <w:rFonts w:ascii="宋体" w:hAnsi="宋体" w:cs="宋体"/>
                <w:szCs w:val="21"/>
              </w:rPr>
            </w:pPr>
            <w:r>
              <w:rPr>
                <w:rFonts w:hint="eastAsia" w:ascii="宋体" w:hAnsi="宋体" w:cs="宋体"/>
                <w:szCs w:val="21"/>
              </w:rPr>
              <w:t>年龄</w:t>
            </w:r>
          </w:p>
        </w:tc>
        <w:tc>
          <w:tcPr>
            <w:tcW w:w="2127" w:type="dxa"/>
            <w:vAlign w:val="center"/>
          </w:tcPr>
          <w:p>
            <w:pPr>
              <w:jc w:val="center"/>
              <w:rPr>
                <w:rFonts w:ascii="宋体" w:hAnsi="宋体" w:cs="宋体"/>
                <w:szCs w:val="21"/>
              </w:rPr>
            </w:pPr>
            <w:r>
              <w:rPr>
                <w:rFonts w:hint="eastAsia" w:ascii="宋体" w:hAnsi="宋体" w:cs="宋体"/>
                <w:szCs w:val="21"/>
              </w:rPr>
              <w:t>证号</w:t>
            </w:r>
          </w:p>
        </w:tc>
        <w:tc>
          <w:tcPr>
            <w:tcW w:w="1593" w:type="dxa"/>
            <w:vAlign w:val="center"/>
          </w:tcPr>
          <w:p>
            <w:pPr>
              <w:jc w:val="center"/>
              <w:rPr>
                <w:rFonts w:ascii="宋体" w:hAnsi="宋体" w:cs="宋体"/>
                <w:szCs w:val="21"/>
              </w:rPr>
            </w:pPr>
            <w:r>
              <w:rPr>
                <w:rFonts w:hint="eastAsia" w:ascii="宋体" w:hAnsi="宋体" w:cs="宋体"/>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00" w:type="dxa"/>
            <w:vAlign w:val="center"/>
          </w:tcPr>
          <w:p>
            <w:pPr>
              <w:jc w:val="center"/>
              <w:rPr>
                <w:rFonts w:ascii="宋体" w:hAnsi="宋体" w:cs="宋体"/>
                <w:szCs w:val="21"/>
              </w:rPr>
            </w:pPr>
            <w:r>
              <w:rPr>
                <w:rFonts w:hint="eastAsia" w:ascii="宋体" w:hAnsi="宋体" w:cs="宋体"/>
                <w:szCs w:val="21"/>
              </w:rPr>
              <w:t>法定代表人</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0" w:type="dxa"/>
            <w:vAlign w:val="center"/>
          </w:tcPr>
          <w:p>
            <w:pPr>
              <w:jc w:val="center"/>
              <w:rPr>
                <w:rFonts w:ascii="宋体" w:hAnsi="宋体" w:cs="宋体"/>
                <w:szCs w:val="21"/>
              </w:rPr>
            </w:pPr>
            <w:r>
              <w:rPr>
                <w:rFonts w:hint="eastAsia" w:ascii="宋体" w:hAnsi="宋体" w:cs="宋体"/>
                <w:szCs w:val="21"/>
              </w:rPr>
              <w:t>企业技术负责人</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00" w:type="dxa"/>
            <w:vAlign w:val="center"/>
          </w:tcPr>
          <w:p>
            <w:pPr>
              <w:jc w:val="center"/>
              <w:rPr>
                <w:rFonts w:ascii="宋体" w:hAnsi="宋体" w:cs="宋体"/>
                <w:szCs w:val="21"/>
              </w:rPr>
            </w:pPr>
            <w:r>
              <w:rPr>
                <w:rFonts w:hint="eastAsia" w:ascii="宋体" w:hAnsi="宋体" w:cs="宋体"/>
                <w:szCs w:val="21"/>
              </w:rPr>
              <w:t>建造师</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00" w:type="dxa"/>
            <w:vAlign w:val="center"/>
          </w:tcPr>
          <w:p>
            <w:pPr>
              <w:jc w:val="center"/>
              <w:rPr>
                <w:rFonts w:ascii="宋体" w:hAnsi="宋体" w:cs="宋体"/>
                <w:szCs w:val="21"/>
              </w:rPr>
            </w:pPr>
            <w:r>
              <w:rPr>
                <w:rFonts w:hint="eastAsia" w:ascii="宋体" w:hAnsi="宋体" w:cs="宋体"/>
                <w:szCs w:val="21"/>
              </w:rPr>
              <w:t>项目技术负责人</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800" w:type="dxa"/>
            <w:vAlign w:val="center"/>
          </w:tcPr>
          <w:p>
            <w:pPr>
              <w:jc w:val="center"/>
              <w:rPr>
                <w:rFonts w:ascii="宋体" w:hAnsi="宋体" w:cs="宋体"/>
                <w:szCs w:val="21"/>
              </w:rPr>
            </w:pPr>
            <w:r>
              <w:rPr>
                <w:rFonts w:hint="eastAsia" w:ascii="宋体" w:hAnsi="宋体" w:cs="宋体"/>
                <w:szCs w:val="21"/>
              </w:rPr>
              <w:t>施工员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0" w:type="dxa"/>
            <w:vAlign w:val="center"/>
          </w:tcPr>
          <w:p>
            <w:pPr>
              <w:jc w:val="center"/>
              <w:rPr>
                <w:rFonts w:ascii="宋体" w:hAnsi="宋体" w:cs="宋体"/>
                <w:szCs w:val="21"/>
              </w:rPr>
            </w:pPr>
            <w:r>
              <w:rPr>
                <w:rFonts w:hint="eastAsia" w:ascii="宋体" w:hAnsi="宋体" w:cs="宋体"/>
                <w:szCs w:val="21"/>
              </w:rPr>
              <w:t>资料员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00" w:type="dxa"/>
            <w:vAlign w:val="center"/>
          </w:tcPr>
          <w:p>
            <w:pPr>
              <w:jc w:val="center"/>
              <w:rPr>
                <w:rFonts w:ascii="宋体" w:hAnsi="宋体" w:cs="宋体"/>
                <w:szCs w:val="21"/>
              </w:rPr>
            </w:pPr>
            <w:r>
              <w:rPr>
                <w:rFonts w:hint="eastAsia" w:ascii="宋体" w:hAnsi="宋体" w:cs="宋体"/>
                <w:szCs w:val="21"/>
              </w:rPr>
              <w:t>安全员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00" w:type="dxa"/>
            <w:vAlign w:val="center"/>
          </w:tcPr>
          <w:p>
            <w:pPr>
              <w:jc w:val="center"/>
              <w:rPr>
                <w:rFonts w:ascii="宋体" w:hAnsi="宋体" w:cs="宋体"/>
                <w:szCs w:val="21"/>
              </w:rPr>
            </w:pPr>
            <w:r>
              <w:rPr>
                <w:rFonts w:hint="eastAsia" w:ascii="宋体" w:hAnsi="宋体" w:cs="宋体"/>
                <w:szCs w:val="21"/>
              </w:rPr>
              <w:t>质量员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00" w:type="dxa"/>
            <w:vAlign w:val="center"/>
          </w:tcPr>
          <w:p>
            <w:pPr>
              <w:jc w:val="center"/>
              <w:rPr>
                <w:rFonts w:ascii="宋体" w:hAnsi="宋体" w:cs="宋体"/>
                <w:szCs w:val="21"/>
              </w:rPr>
            </w:pPr>
            <w:r>
              <w:rPr>
                <w:rFonts w:hint="eastAsia" w:ascii="宋体" w:hAnsi="宋体" w:cs="宋体"/>
                <w:szCs w:val="21"/>
              </w:rPr>
              <w:t>材料员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00" w:type="dxa"/>
            <w:vAlign w:val="center"/>
          </w:tcPr>
          <w:p>
            <w:pPr>
              <w:jc w:val="center"/>
              <w:rPr>
                <w:rFonts w:ascii="宋体" w:hAnsi="宋体" w:cs="宋体"/>
                <w:szCs w:val="21"/>
              </w:rPr>
            </w:pPr>
            <w:r>
              <w:rPr>
                <w:rFonts w:hint="eastAsia"/>
                <w:bCs/>
              </w:rPr>
              <w:t>标准员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00" w:type="dxa"/>
            <w:vAlign w:val="center"/>
          </w:tcPr>
          <w:p>
            <w:pPr>
              <w:jc w:val="center"/>
              <w:rPr>
                <w:bCs/>
              </w:rPr>
            </w:pPr>
            <w:r>
              <w:rPr>
                <w:rFonts w:hint="eastAsia"/>
                <w:bCs/>
              </w:rPr>
              <w:t>机械员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00" w:type="dxa"/>
            <w:vAlign w:val="center"/>
          </w:tcPr>
          <w:p>
            <w:pPr>
              <w:jc w:val="center"/>
              <w:rPr>
                <w:bCs/>
              </w:rPr>
            </w:pPr>
            <w:r>
              <w:rPr>
                <w:rFonts w:hint="eastAsia"/>
                <w:bCs/>
              </w:rPr>
              <w:t>劳务员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00" w:type="dxa"/>
            <w:vAlign w:val="center"/>
          </w:tcPr>
          <w:p>
            <w:pPr>
              <w:jc w:val="center"/>
              <w:rPr>
                <w:bCs/>
              </w:rPr>
            </w:pP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bl>
    <w:p>
      <w:pPr>
        <w:rPr>
          <w:rFonts w:ascii="宋体" w:hAnsi="宋体" w:cs="宋体"/>
          <w:szCs w:val="21"/>
        </w:rPr>
      </w:pPr>
    </w:p>
    <w:p>
      <w:pPr>
        <w:widowControl/>
        <w:jc w:val="left"/>
        <w:rPr>
          <w:rFonts w:ascii="Times New Roman" w:hAnsi="Times New Roman" w:cs="Times New Roman"/>
          <w:sz w:val="24"/>
          <w:szCs w:val="24"/>
        </w:rPr>
      </w:pPr>
    </w:p>
    <w:p>
      <w:pPr>
        <w:pStyle w:val="19"/>
        <w:rPr>
          <w:rFonts w:ascii="Times New Roman" w:hAnsi="Times New Roman" w:cs="Times New Roman"/>
          <w:szCs w:val="24"/>
        </w:rPr>
      </w:pPr>
    </w:p>
    <w:p>
      <w:pPr>
        <w:pStyle w:val="19"/>
        <w:rPr>
          <w:rFonts w:ascii="Times New Roman" w:hAnsi="Times New Roman" w:cs="Times New Roman"/>
          <w:szCs w:val="24"/>
        </w:rPr>
      </w:pPr>
    </w:p>
    <w:p>
      <w:pPr>
        <w:pStyle w:val="19"/>
        <w:rPr>
          <w:rFonts w:ascii="Times New Roman" w:hAnsi="Times New Roman" w:cs="Times New Roman"/>
          <w:szCs w:val="24"/>
        </w:rPr>
      </w:pPr>
    </w:p>
    <w:p>
      <w:pPr>
        <w:pStyle w:val="19"/>
        <w:rPr>
          <w:rFonts w:ascii="Times New Roman" w:hAnsi="Times New Roman" w:cs="Times New Roman"/>
          <w:szCs w:val="24"/>
        </w:rPr>
      </w:pPr>
    </w:p>
    <w:p>
      <w:pPr>
        <w:adjustRightInd w:val="0"/>
        <w:snapToGrid w:val="0"/>
        <w:spacing w:line="300" w:lineRule="auto"/>
        <w:rPr>
          <w:rFonts w:ascii="Times New Roman" w:hAnsi="Times New Roman" w:cs="Times New Roman"/>
          <w:b/>
          <w:bCs/>
          <w:sz w:val="24"/>
          <w:szCs w:val="24"/>
        </w:rPr>
      </w:pPr>
      <w:r>
        <w:rPr>
          <w:rFonts w:ascii="Times New Roman" w:hAnsi="Times New Roman" w:cs="Times New Roman"/>
          <w:bCs/>
          <w:sz w:val="24"/>
          <w:szCs w:val="24"/>
        </w:rPr>
        <w:t>附件6</w:t>
      </w:r>
    </w:p>
    <w:p>
      <w:pPr>
        <w:jc w:val="center"/>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合同草案条款响应、偏离情况说明表</w:t>
      </w:r>
    </w:p>
    <w:p>
      <w:pPr>
        <w:adjustRightInd w:val="0"/>
        <w:snapToGrid w:val="0"/>
        <w:jc w:val="center"/>
        <w:outlineLvl w:val="0"/>
        <w:rPr>
          <w:rFonts w:ascii="Times New Roman" w:hAnsi="Times New Roman" w:cs="Times New Roman"/>
          <w:sz w:val="32"/>
          <w:szCs w:val="32"/>
        </w:rPr>
      </w:pPr>
    </w:p>
    <w:p>
      <w:pPr>
        <w:spacing w:line="240" w:lineRule="atLeast"/>
        <w:rPr>
          <w:rFonts w:ascii="Times New Roman" w:hAnsi="Times New Roman" w:cs="Times New Roman"/>
          <w:sz w:val="24"/>
          <w:szCs w:val="24"/>
          <w:u w:val="single"/>
        </w:rPr>
      </w:pPr>
      <w:r>
        <w:rPr>
          <w:rFonts w:ascii="Times New Roman" w:hAnsi="Times New Roman" w:cs="Times New Roman"/>
          <w:sz w:val="24"/>
          <w:szCs w:val="24"/>
        </w:rPr>
        <w:t>项目编号（包号）：</w:t>
      </w:r>
    </w:p>
    <w:p>
      <w:pPr>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rPr>
                <w:rFonts w:ascii="Times New Roman" w:hAnsi="Times New Roman" w:cs="Times New Roman"/>
                <w:bCs/>
                <w:color w:val="000000" w:themeColor="text1"/>
                <w:sz w:val="24"/>
              </w:rPr>
            </w:pPr>
            <w:r>
              <w:rPr>
                <w:rFonts w:ascii="Times New Roman" w:hAnsi="Times New Roman" w:cs="Times New Roman"/>
                <w:bCs/>
                <w:color w:val="000000" w:themeColor="text1"/>
                <w:sz w:val="24"/>
              </w:rPr>
              <w:t>序号</w:t>
            </w:r>
          </w:p>
        </w:tc>
        <w:tc>
          <w:tcPr>
            <w:tcW w:w="2062" w:type="dxa"/>
            <w:vAlign w:val="center"/>
          </w:tcPr>
          <w:p>
            <w:pPr>
              <w:ind w:right="-80" w:rightChars="-38"/>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磋商文件要求部分</w:t>
            </w:r>
          </w:p>
        </w:tc>
        <w:tc>
          <w:tcPr>
            <w:tcW w:w="2270" w:type="dxa"/>
            <w:vAlign w:val="center"/>
          </w:tcPr>
          <w:p>
            <w:pPr>
              <w:ind w:left="28" w:leftChars="-38" w:right="-80" w:rightChars="-38" w:hanging="108" w:hangingChars="45"/>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响应文件的响应部分</w:t>
            </w:r>
          </w:p>
        </w:tc>
        <w:tc>
          <w:tcPr>
            <w:tcW w:w="1277" w:type="dxa"/>
            <w:vAlign w:val="center"/>
          </w:tcPr>
          <w:p>
            <w:pPr>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偏离说明</w:t>
            </w:r>
          </w:p>
        </w:tc>
        <w:tc>
          <w:tcPr>
            <w:tcW w:w="2459" w:type="dxa"/>
            <w:vAlign w:val="center"/>
          </w:tcPr>
          <w:p>
            <w:pPr>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themeColor="text1"/>
                <w:sz w:val="24"/>
              </w:rPr>
            </w:pPr>
            <w:r>
              <w:rPr>
                <w:rFonts w:ascii="Times New Roman" w:hAnsi="Times New Roman" w:cs="Times New Roman"/>
                <w:bCs/>
                <w:color w:val="000000" w:themeColor="text1"/>
                <w:sz w:val="24"/>
              </w:rPr>
              <w:t>1</w:t>
            </w:r>
          </w:p>
        </w:tc>
        <w:tc>
          <w:tcPr>
            <w:tcW w:w="2062" w:type="dxa"/>
            <w:vAlign w:val="center"/>
          </w:tcPr>
          <w:p>
            <w:pPr>
              <w:rPr>
                <w:rFonts w:ascii="Times New Roman" w:hAnsi="Times New Roman" w:cs="Times New Roman"/>
                <w:bCs/>
                <w:color w:val="000000" w:themeColor="text1"/>
                <w:sz w:val="24"/>
              </w:rPr>
            </w:pPr>
          </w:p>
        </w:tc>
        <w:tc>
          <w:tcPr>
            <w:tcW w:w="2270" w:type="dxa"/>
            <w:vAlign w:val="center"/>
          </w:tcPr>
          <w:p>
            <w:pPr>
              <w:rPr>
                <w:rFonts w:ascii="Times New Roman" w:hAnsi="Times New Roman" w:cs="Times New Roman"/>
                <w:bCs/>
                <w:color w:val="000000" w:themeColor="text1"/>
                <w:sz w:val="24"/>
              </w:rPr>
            </w:pPr>
          </w:p>
        </w:tc>
        <w:tc>
          <w:tcPr>
            <w:tcW w:w="1277" w:type="dxa"/>
            <w:vAlign w:val="center"/>
          </w:tcPr>
          <w:p>
            <w:pPr>
              <w:rPr>
                <w:rFonts w:ascii="Times New Roman" w:hAnsi="Times New Roman" w:cs="Times New Roman"/>
                <w:bCs/>
                <w:color w:val="000000" w:themeColor="text1"/>
                <w:sz w:val="24"/>
              </w:rPr>
            </w:pPr>
          </w:p>
        </w:tc>
        <w:tc>
          <w:tcPr>
            <w:tcW w:w="2459" w:type="dxa"/>
            <w:vAlign w:val="center"/>
          </w:tcPr>
          <w:p>
            <w:pPr>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themeColor="text1"/>
                <w:sz w:val="24"/>
              </w:rPr>
            </w:pPr>
            <w:r>
              <w:rPr>
                <w:rFonts w:ascii="Times New Roman" w:hAnsi="Times New Roman" w:cs="Times New Roman"/>
                <w:bCs/>
                <w:color w:val="000000" w:themeColor="text1"/>
                <w:sz w:val="24"/>
              </w:rPr>
              <w:t>2</w:t>
            </w:r>
          </w:p>
        </w:tc>
        <w:tc>
          <w:tcPr>
            <w:tcW w:w="2062" w:type="dxa"/>
            <w:vAlign w:val="center"/>
          </w:tcPr>
          <w:p>
            <w:pPr>
              <w:rPr>
                <w:rFonts w:ascii="Times New Roman" w:hAnsi="Times New Roman" w:cs="Times New Roman"/>
                <w:bCs/>
                <w:color w:val="000000" w:themeColor="text1"/>
                <w:sz w:val="24"/>
              </w:rPr>
            </w:pPr>
          </w:p>
        </w:tc>
        <w:tc>
          <w:tcPr>
            <w:tcW w:w="2270" w:type="dxa"/>
            <w:vAlign w:val="center"/>
          </w:tcPr>
          <w:p>
            <w:pPr>
              <w:rPr>
                <w:rFonts w:ascii="Times New Roman" w:hAnsi="Times New Roman" w:cs="Times New Roman"/>
                <w:bCs/>
                <w:color w:val="000000" w:themeColor="text1"/>
                <w:sz w:val="24"/>
              </w:rPr>
            </w:pPr>
          </w:p>
        </w:tc>
        <w:tc>
          <w:tcPr>
            <w:tcW w:w="1277" w:type="dxa"/>
            <w:vAlign w:val="center"/>
          </w:tcPr>
          <w:p>
            <w:pPr>
              <w:rPr>
                <w:rFonts w:ascii="Times New Roman" w:hAnsi="Times New Roman" w:cs="Times New Roman"/>
                <w:bCs/>
                <w:color w:val="000000" w:themeColor="text1"/>
                <w:sz w:val="24"/>
              </w:rPr>
            </w:pPr>
          </w:p>
        </w:tc>
        <w:tc>
          <w:tcPr>
            <w:tcW w:w="2459" w:type="dxa"/>
            <w:vAlign w:val="center"/>
          </w:tcPr>
          <w:p>
            <w:pPr>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themeColor="text1"/>
                <w:sz w:val="24"/>
              </w:rPr>
            </w:pPr>
            <w:r>
              <w:rPr>
                <w:rFonts w:ascii="Times New Roman" w:hAnsi="Times New Roman" w:cs="Times New Roman"/>
                <w:bCs/>
                <w:color w:val="000000" w:themeColor="text1"/>
                <w:sz w:val="24"/>
              </w:rPr>
              <w:t>3</w:t>
            </w:r>
          </w:p>
        </w:tc>
        <w:tc>
          <w:tcPr>
            <w:tcW w:w="2062" w:type="dxa"/>
            <w:vAlign w:val="center"/>
          </w:tcPr>
          <w:p>
            <w:pPr>
              <w:rPr>
                <w:rFonts w:ascii="Times New Roman" w:hAnsi="Times New Roman" w:cs="Times New Roman"/>
                <w:bCs/>
                <w:color w:val="000000" w:themeColor="text1"/>
                <w:sz w:val="24"/>
              </w:rPr>
            </w:pPr>
          </w:p>
        </w:tc>
        <w:tc>
          <w:tcPr>
            <w:tcW w:w="2270" w:type="dxa"/>
            <w:vAlign w:val="center"/>
          </w:tcPr>
          <w:p>
            <w:pPr>
              <w:rPr>
                <w:rFonts w:ascii="Times New Roman" w:hAnsi="Times New Roman" w:cs="Times New Roman"/>
                <w:bCs/>
                <w:color w:val="000000" w:themeColor="text1"/>
                <w:sz w:val="24"/>
              </w:rPr>
            </w:pPr>
          </w:p>
        </w:tc>
        <w:tc>
          <w:tcPr>
            <w:tcW w:w="1277" w:type="dxa"/>
            <w:vAlign w:val="center"/>
          </w:tcPr>
          <w:p>
            <w:pPr>
              <w:rPr>
                <w:rFonts w:ascii="Times New Roman" w:hAnsi="Times New Roman" w:cs="Times New Roman"/>
                <w:bCs/>
                <w:color w:val="000000" w:themeColor="text1"/>
                <w:sz w:val="24"/>
              </w:rPr>
            </w:pPr>
          </w:p>
        </w:tc>
        <w:tc>
          <w:tcPr>
            <w:tcW w:w="2459" w:type="dxa"/>
            <w:vAlign w:val="center"/>
          </w:tcPr>
          <w:p>
            <w:pPr>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themeColor="text1"/>
                <w:sz w:val="24"/>
              </w:rPr>
            </w:pPr>
            <w:r>
              <w:rPr>
                <w:rFonts w:ascii="Times New Roman" w:hAnsi="Times New Roman" w:cs="Times New Roman"/>
                <w:bCs/>
                <w:color w:val="000000" w:themeColor="text1"/>
                <w:sz w:val="24"/>
              </w:rPr>
              <w:t>4</w:t>
            </w:r>
          </w:p>
        </w:tc>
        <w:tc>
          <w:tcPr>
            <w:tcW w:w="2062" w:type="dxa"/>
            <w:vAlign w:val="center"/>
          </w:tcPr>
          <w:p>
            <w:pPr>
              <w:rPr>
                <w:rFonts w:ascii="Times New Roman" w:hAnsi="Times New Roman" w:cs="Times New Roman"/>
                <w:bCs/>
                <w:color w:val="000000" w:themeColor="text1"/>
                <w:sz w:val="24"/>
              </w:rPr>
            </w:pPr>
          </w:p>
        </w:tc>
        <w:tc>
          <w:tcPr>
            <w:tcW w:w="2270" w:type="dxa"/>
            <w:vAlign w:val="center"/>
          </w:tcPr>
          <w:p>
            <w:pPr>
              <w:rPr>
                <w:rFonts w:ascii="Times New Roman" w:hAnsi="Times New Roman" w:cs="Times New Roman"/>
                <w:bCs/>
                <w:color w:val="000000" w:themeColor="text1"/>
                <w:sz w:val="24"/>
              </w:rPr>
            </w:pPr>
          </w:p>
        </w:tc>
        <w:tc>
          <w:tcPr>
            <w:tcW w:w="1277" w:type="dxa"/>
            <w:vAlign w:val="center"/>
          </w:tcPr>
          <w:p>
            <w:pPr>
              <w:rPr>
                <w:rFonts w:ascii="Times New Roman" w:hAnsi="Times New Roman" w:cs="Times New Roman"/>
                <w:bCs/>
                <w:color w:val="000000" w:themeColor="text1"/>
                <w:sz w:val="24"/>
              </w:rPr>
            </w:pPr>
          </w:p>
        </w:tc>
        <w:tc>
          <w:tcPr>
            <w:tcW w:w="2459" w:type="dxa"/>
            <w:vAlign w:val="center"/>
          </w:tcPr>
          <w:p>
            <w:pPr>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themeColor="text1"/>
                <w:sz w:val="24"/>
              </w:rPr>
            </w:pPr>
            <w:r>
              <w:rPr>
                <w:rFonts w:ascii="Times New Roman" w:hAnsi="Times New Roman" w:cs="Times New Roman"/>
                <w:bCs/>
                <w:color w:val="000000" w:themeColor="text1"/>
                <w:sz w:val="24"/>
              </w:rPr>
              <w:t>5</w:t>
            </w:r>
          </w:p>
        </w:tc>
        <w:tc>
          <w:tcPr>
            <w:tcW w:w="2062" w:type="dxa"/>
            <w:vAlign w:val="center"/>
          </w:tcPr>
          <w:p>
            <w:pPr>
              <w:rPr>
                <w:rFonts w:ascii="Times New Roman" w:hAnsi="Times New Roman" w:cs="Times New Roman"/>
                <w:bCs/>
                <w:color w:val="000000" w:themeColor="text1"/>
                <w:sz w:val="24"/>
              </w:rPr>
            </w:pPr>
          </w:p>
        </w:tc>
        <w:tc>
          <w:tcPr>
            <w:tcW w:w="2270" w:type="dxa"/>
            <w:vAlign w:val="center"/>
          </w:tcPr>
          <w:p>
            <w:pPr>
              <w:rPr>
                <w:rFonts w:ascii="Times New Roman" w:hAnsi="Times New Roman" w:cs="Times New Roman"/>
                <w:bCs/>
                <w:color w:val="000000" w:themeColor="text1"/>
                <w:sz w:val="24"/>
              </w:rPr>
            </w:pPr>
          </w:p>
        </w:tc>
        <w:tc>
          <w:tcPr>
            <w:tcW w:w="1277" w:type="dxa"/>
            <w:vAlign w:val="center"/>
          </w:tcPr>
          <w:p>
            <w:pPr>
              <w:rPr>
                <w:rFonts w:ascii="Times New Roman" w:hAnsi="Times New Roman" w:cs="Times New Roman"/>
                <w:bCs/>
                <w:color w:val="000000" w:themeColor="text1"/>
                <w:sz w:val="24"/>
              </w:rPr>
            </w:pPr>
          </w:p>
        </w:tc>
        <w:tc>
          <w:tcPr>
            <w:tcW w:w="2459" w:type="dxa"/>
            <w:vAlign w:val="center"/>
          </w:tcPr>
          <w:p>
            <w:pPr>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themeColor="text1"/>
                <w:sz w:val="24"/>
              </w:rPr>
            </w:pPr>
            <w:r>
              <w:rPr>
                <w:rFonts w:ascii="Times New Roman" w:hAnsi="Times New Roman" w:cs="Times New Roman"/>
                <w:bCs/>
                <w:color w:val="000000" w:themeColor="text1"/>
                <w:sz w:val="24"/>
              </w:rPr>
              <w:t>6</w:t>
            </w:r>
          </w:p>
        </w:tc>
        <w:tc>
          <w:tcPr>
            <w:tcW w:w="2062" w:type="dxa"/>
            <w:vAlign w:val="center"/>
          </w:tcPr>
          <w:p>
            <w:pPr>
              <w:rPr>
                <w:rFonts w:ascii="Times New Roman" w:hAnsi="Times New Roman" w:cs="Times New Roman"/>
                <w:bCs/>
                <w:color w:val="000000" w:themeColor="text1"/>
                <w:sz w:val="24"/>
              </w:rPr>
            </w:pPr>
          </w:p>
        </w:tc>
        <w:tc>
          <w:tcPr>
            <w:tcW w:w="2270" w:type="dxa"/>
            <w:vAlign w:val="center"/>
          </w:tcPr>
          <w:p>
            <w:pPr>
              <w:rPr>
                <w:rFonts w:ascii="Times New Roman" w:hAnsi="Times New Roman" w:cs="Times New Roman"/>
                <w:bCs/>
                <w:color w:val="000000" w:themeColor="text1"/>
                <w:sz w:val="24"/>
              </w:rPr>
            </w:pPr>
          </w:p>
        </w:tc>
        <w:tc>
          <w:tcPr>
            <w:tcW w:w="1277" w:type="dxa"/>
            <w:vAlign w:val="center"/>
          </w:tcPr>
          <w:p>
            <w:pPr>
              <w:rPr>
                <w:rFonts w:ascii="Times New Roman" w:hAnsi="Times New Roman" w:cs="Times New Roman"/>
                <w:bCs/>
                <w:color w:val="000000" w:themeColor="text1"/>
                <w:sz w:val="24"/>
              </w:rPr>
            </w:pPr>
          </w:p>
        </w:tc>
        <w:tc>
          <w:tcPr>
            <w:tcW w:w="2459" w:type="dxa"/>
            <w:vAlign w:val="center"/>
          </w:tcPr>
          <w:p>
            <w:pPr>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themeColor="text1"/>
                <w:sz w:val="24"/>
              </w:rPr>
            </w:pPr>
            <w:r>
              <w:rPr>
                <w:rFonts w:ascii="Times New Roman" w:hAnsi="Times New Roman" w:cs="Times New Roman"/>
                <w:bCs/>
                <w:color w:val="000000" w:themeColor="text1"/>
                <w:sz w:val="24"/>
              </w:rPr>
              <w:t>7</w:t>
            </w:r>
          </w:p>
        </w:tc>
        <w:tc>
          <w:tcPr>
            <w:tcW w:w="2062" w:type="dxa"/>
            <w:vAlign w:val="center"/>
          </w:tcPr>
          <w:p>
            <w:pPr>
              <w:rPr>
                <w:rFonts w:ascii="Times New Roman" w:hAnsi="Times New Roman" w:cs="Times New Roman"/>
                <w:bCs/>
                <w:color w:val="000000" w:themeColor="text1"/>
                <w:sz w:val="24"/>
              </w:rPr>
            </w:pPr>
          </w:p>
        </w:tc>
        <w:tc>
          <w:tcPr>
            <w:tcW w:w="2270" w:type="dxa"/>
            <w:vAlign w:val="center"/>
          </w:tcPr>
          <w:p>
            <w:pPr>
              <w:rPr>
                <w:rFonts w:ascii="Times New Roman" w:hAnsi="Times New Roman" w:cs="Times New Roman"/>
                <w:bCs/>
                <w:color w:val="000000" w:themeColor="text1"/>
                <w:sz w:val="24"/>
              </w:rPr>
            </w:pPr>
          </w:p>
        </w:tc>
        <w:tc>
          <w:tcPr>
            <w:tcW w:w="1277" w:type="dxa"/>
            <w:vAlign w:val="center"/>
          </w:tcPr>
          <w:p>
            <w:pPr>
              <w:rPr>
                <w:rFonts w:ascii="Times New Roman" w:hAnsi="Times New Roman" w:cs="Times New Roman"/>
                <w:bCs/>
                <w:color w:val="000000" w:themeColor="text1"/>
                <w:sz w:val="24"/>
              </w:rPr>
            </w:pPr>
          </w:p>
        </w:tc>
        <w:tc>
          <w:tcPr>
            <w:tcW w:w="2459" w:type="dxa"/>
            <w:vAlign w:val="center"/>
          </w:tcPr>
          <w:p>
            <w:pPr>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themeColor="text1"/>
                <w:sz w:val="24"/>
              </w:rPr>
            </w:pPr>
            <w:r>
              <w:rPr>
                <w:rFonts w:ascii="Times New Roman" w:hAnsi="Times New Roman" w:cs="Times New Roman"/>
                <w:bCs/>
                <w:color w:val="000000" w:themeColor="text1"/>
                <w:sz w:val="24"/>
              </w:rPr>
              <w:t>…</w:t>
            </w:r>
          </w:p>
        </w:tc>
        <w:tc>
          <w:tcPr>
            <w:tcW w:w="2062" w:type="dxa"/>
            <w:vAlign w:val="center"/>
          </w:tcPr>
          <w:p>
            <w:pPr>
              <w:rPr>
                <w:rFonts w:ascii="Times New Roman" w:hAnsi="Times New Roman" w:cs="Times New Roman"/>
                <w:bCs/>
                <w:color w:val="000000" w:themeColor="text1"/>
                <w:sz w:val="24"/>
              </w:rPr>
            </w:pPr>
          </w:p>
        </w:tc>
        <w:tc>
          <w:tcPr>
            <w:tcW w:w="2270" w:type="dxa"/>
            <w:vAlign w:val="center"/>
          </w:tcPr>
          <w:p>
            <w:pPr>
              <w:rPr>
                <w:rFonts w:ascii="Times New Roman" w:hAnsi="Times New Roman" w:cs="Times New Roman"/>
                <w:bCs/>
                <w:color w:val="000000" w:themeColor="text1"/>
                <w:sz w:val="24"/>
              </w:rPr>
            </w:pPr>
          </w:p>
        </w:tc>
        <w:tc>
          <w:tcPr>
            <w:tcW w:w="1277" w:type="dxa"/>
            <w:vAlign w:val="center"/>
          </w:tcPr>
          <w:p>
            <w:pPr>
              <w:rPr>
                <w:rFonts w:ascii="Times New Roman" w:hAnsi="Times New Roman" w:cs="Times New Roman"/>
                <w:bCs/>
                <w:color w:val="000000" w:themeColor="text1"/>
                <w:sz w:val="24"/>
              </w:rPr>
            </w:pPr>
          </w:p>
        </w:tc>
        <w:tc>
          <w:tcPr>
            <w:tcW w:w="2459" w:type="dxa"/>
            <w:vAlign w:val="center"/>
          </w:tcPr>
          <w:p>
            <w:pPr>
              <w:jc w:val="center"/>
              <w:rPr>
                <w:rFonts w:ascii="Times New Roman" w:hAnsi="Times New Roman" w:cs="Times New Roman"/>
                <w:bCs/>
                <w:color w:val="000000" w:themeColor="text1"/>
                <w:sz w:val="24"/>
              </w:rPr>
            </w:pPr>
          </w:p>
        </w:tc>
      </w:tr>
    </w:tbl>
    <w:p>
      <w:pPr>
        <w:spacing w:line="300" w:lineRule="auto"/>
        <w:rPr>
          <w:rFonts w:ascii="Times New Roman" w:hAnsi="Times New Roman" w:eastAsia="宋体" w:cs="Times New Roman"/>
          <w:sz w:val="24"/>
          <w:szCs w:val="24"/>
        </w:rPr>
      </w:pPr>
    </w:p>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ind w:firstLine="480" w:firstLineChars="200"/>
        <w:rPr>
          <w:rFonts w:ascii="Times New Roman" w:hAnsi="Times New Roman" w:cs="Times New Roman"/>
          <w:sz w:val="24"/>
          <w:szCs w:val="24"/>
        </w:rPr>
      </w:pPr>
      <w:r>
        <w:rPr>
          <w:rFonts w:ascii="Times New Roman" w:hAnsi="Times New Roman" w:cs="Times New Roman"/>
          <w:sz w:val="24"/>
          <w:szCs w:val="24"/>
        </w:rPr>
        <w:t>2. 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440" w:lineRule="exact"/>
        <w:rPr>
          <w:rFonts w:ascii="Times New Roman" w:hAnsi="Times New Roman" w:cs="Times New Roman"/>
          <w:sz w:val="24"/>
          <w:szCs w:val="24"/>
        </w:rPr>
      </w:pPr>
      <w:r>
        <w:rPr>
          <w:rFonts w:ascii="Times New Roman" w:hAnsi="Times New Roman" w:cs="Times New Roman"/>
          <w:sz w:val="24"/>
          <w:szCs w:val="24"/>
        </w:rPr>
        <w:t>时间：</w:t>
      </w:r>
    </w:p>
    <w:p>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t>附件7</w:t>
      </w:r>
    </w:p>
    <w:p>
      <w:pPr>
        <w:spacing w:beforeLines="50" w:afterLines="100" w:line="500" w:lineRule="exact"/>
        <w:jc w:val="center"/>
        <w:rPr>
          <w:rFonts w:ascii="宋体" w:hAnsi="宋体"/>
          <w:b/>
          <w:bCs/>
          <w:sz w:val="32"/>
          <w:szCs w:val="32"/>
        </w:rPr>
      </w:pPr>
      <w:r>
        <w:rPr>
          <w:rFonts w:hint="eastAsia" w:ascii="宋体" w:hAnsi="宋体"/>
          <w:b/>
          <w:bCs/>
          <w:sz w:val="32"/>
          <w:szCs w:val="32"/>
        </w:rPr>
        <w:t>无重大违法记录声明</w:t>
      </w:r>
    </w:p>
    <w:p>
      <w:pPr>
        <w:widowControl/>
        <w:spacing w:line="500" w:lineRule="atLeast"/>
        <w:ind w:right="31" w:rightChars="15"/>
        <w:rPr>
          <w:rFonts w:ascii="宋体" w:hAnsi="宋体"/>
          <w:sz w:val="24"/>
        </w:rPr>
      </w:pPr>
      <w:r>
        <w:rPr>
          <w:rFonts w:hint="eastAsia" w:ascii="宋体" w:hAnsi="宋体"/>
          <w:sz w:val="24"/>
          <w:u w:val="single"/>
        </w:rPr>
        <w:t>采购人</w:t>
      </w:r>
      <w:r>
        <w:rPr>
          <w:rFonts w:ascii="宋体" w:hAnsi="宋体"/>
          <w:sz w:val="24"/>
          <w:u w:val="single"/>
        </w:rPr>
        <w:t>和</w:t>
      </w:r>
      <w:r>
        <w:rPr>
          <w:rFonts w:hint="eastAsia" w:ascii="宋体" w:hAnsi="宋体"/>
          <w:sz w:val="24"/>
          <w:u w:val="single"/>
        </w:rPr>
        <w:t>采购机构</w:t>
      </w:r>
      <w:r>
        <w:rPr>
          <w:rFonts w:ascii="宋体" w:hAnsi="宋体"/>
          <w:sz w:val="24"/>
          <w:u w:val="single"/>
        </w:rPr>
        <w:t>：</w:t>
      </w:r>
      <w:r>
        <w:rPr>
          <w:rFonts w:ascii="宋体" w:hAnsi="宋体"/>
          <w:sz w:val="24"/>
        </w:rPr>
        <w:t xml:space="preserve"> </w:t>
      </w:r>
    </w:p>
    <w:p>
      <w:pPr>
        <w:widowControl/>
        <w:spacing w:line="500" w:lineRule="atLeast"/>
        <w:ind w:right="31" w:rightChars="15" w:firstLine="480"/>
        <w:rPr>
          <w:rFonts w:ascii="宋体" w:hAnsi="宋体"/>
          <w:sz w:val="24"/>
        </w:rPr>
      </w:pPr>
      <w:r>
        <w:rPr>
          <w:rFonts w:ascii="宋体" w:hAnsi="宋体"/>
          <w:sz w:val="24"/>
        </w:rPr>
        <w:t xml:space="preserve">我方在此声明，我方在参加本次政府采购活动前三年内，在经营活动中没有以下重大违法记录： </w:t>
      </w:r>
    </w:p>
    <w:p>
      <w:pPr>
        <w:widowControl/>
        <w:spacing w:line="500" w:lineRule="atLeast"/>
        <w:ind w:right="31" w:rightChars="15" w:firstLine="480"/>
        <w:rPr>
          <w:rFonts w:ascii="宋体" w:hAnsi="宋体"/>
          <w:sz w:val="24"/>
        </w:rPr>
      </w:pPr>
      <w:r>
        <w:rPr>
          <w:rFonts w:ascii="宋体" w:hAnsi="宋体"/>
          <w:sz w:val="24"/>
        </w:rPr>
        <w:t xml:space="preserve">1.  我方因违法经营被追究过刑事责任； </w:t>
      </w:r>
    </w:p>
    <w:p>
      <w:pPr>
        <w:widowControl/>
        <w:spacing w:line="500" w:lineRule="atLeast"/>
        <w:ind w:right="31" w:rightChars="15" w:firstLine="480"/>
        <w:rPr>
          <w:rFonts w:ascii="宋体" w:hAnsi="宋体"/>
          <w:sz w:val="24"/>
        </w:rPr>
      </w:pPr>
      <w:r>
        <w:rPr>
          <w:rFonts w:ascii="宋体" w:hAnsi="宋体"/>
          <w:sz w:val="24"/>
        </w:rPr>
        <w:t xml:space="preserve">2.  我方因违法经营被责令停产停业、吊销许可证或者执照； </w:t>
      </w:r>
    </w:p>
    <w:p>
      <w:pPr>
        <w:widowControl/>
        <w:spacing w:line="500" w:lineRule="atLeast"/>
        <w:ind w:right="31" w:rightChars="15" w:firstLine="480"/>
        <w:rPr>
          <w:rFonts w:ascii="宋体" w:hAnsi="宋体"/>
          <w:sz w:val="24"/>
        </w:rPr>
      </w:pPr>
      <w:r>
        <w:rPr>
          <w:rFonts w:ascii="宋体" w:hAnsi="宋体"/>
          <w:sz w:val="24"/>
        </w:rPr>
        <w:t xml:space="preserve">3.  我方因违法经营被处以较大数额罚款等行政处罚。 </w:t>
      </w:r>
    </w:p>
    <w:p>
      <w:pPr>
        <w:widowControl/>
        <w:spacing w:line="500" w:lineRule="atLeast"/>
        <w:ind w:right="31" w:rightChars="15" w:firstLine="480"/>
        <w:rPr>
          <w:rFonts w:ascii="宋体" w:hAnsi="宋体"/>
          <w:sz w:val="24"/>
        </w:rPr>
      </w:pPr>
      <w:r>
        <w:rPr>
          <w:rFonts w:ascii="宋体" w:hAnsi="宋体"/>
          <w:sz w:val="24"/>
        </w:rPr>
        <w:t xml:space="preserve">4.  我方在近三年承接的项目中，无违法、违规的不良记录，未因违规或违约介入诉讼或仲裁，不存在拖欠工资情况及重大质量问题、重大安全事故，未因违规或违约解除合同。我方在投标期间没有处于被责令停业、或财产被接管或冻结、或被暂停参加投标活动的处罚阶段。 </w:t>
      </w:r>
    </w:p>
    <w:p>
      <w:pPr>
        <w:widowControl/>
        <w:spacing w:line="500" w:lineRule="atLeast"/>
        <w:ind w:right="31" w:rightChars="15" w:firstLine="480"/>
        <w:rPr>
          <w:rFonts w:ascii="宋体" w:hAnsi="宋体"/>
          <w:sz w:val="24"/>
        </w:rPr>
      </w:pPr>
      <w:r>
        <w:rPr>
          <w:rFonts w:ascii="宋体" w:hAnsi="宋体"/>
          <w:sz w:val="24"/>
        </w:rPr>
        <w:t>5.  我方保证上述信息的完整、客观、真实、准确，若在本项目的招标投标的全过程中，被查实我方提供的资料及上述承诺不属实，或提供的相关资料不属实或不满足</w:t>
      </w:r>
      <w:r>
        <w:rPr>
          <w:rFonts w:hint="eastAsia" w:ascii="宋体" w:hAnsi="宋体"/>
          <w:sz w:val="24"/>
        </w:rPr>
        <w:t>磋商</w:t>
      </w:r>
      <w:r>
        <w:rPr>
          <w:rFonts w:ascii="宋体" w:hAnsi="宋体"/>
          <w:sz w:val="24"/>
        </w:rPr>
        <w:t>文件的要求，则</w:t>
      </w:r>
      <w:r>
        <w:rPr>
          <w:rFonts w:hint="eastAsia" w:ascii="宋体" w:hAnsi="宋体"/>
          <w:sz w:val="24"/>
        </w:rPr>
        <w:t>采购人</w:t>
      </w:r>
      <w:r>
        <w:rPr>
          <w:rFonts w:ascii="宋体" w:hAnsi="宋体"/>
          <w:sz w:val="24"/>
        </w:rPr>
        <w:t xml:space="preserve">有权取消我方的投标及中标资格，且我方将无条件并愿意承担我方因提供虚假材料谋骗取中标、成交所引起的一切法律后果(包括经济损失)。     </w:t>
      </w:r>
    </w:p>
    <w:p>
      <w:pPr>
        <w:widowControl/>
        <w:spacing w:line="500" w:lineRule="atLeast"/>
        <w:ind w:right="31" w:rightChars="15" w:firstLine="480"/>
        <w:rPr>
          <w:rFonts w:ascii="宋体" w:hAnsi="宋体"/>
          <w:sz w:val="24"/>
        </w:rPr>
      </w:pPr>
    </w:p>
    <w:p>
      <w:pPr>
        <w:widowControl/>
        <w:spacing w:line="500" w:lineRule="atLeast"/>
        <w:ind w:right="31" w:rightChars="15" w:firstLine="480"/>
        <w:rPr>
          <w:rFonts w:ascii="宋体" w:hAnsi="宋体"/>
          <w:sz w:val="24"/>
        </w:rPr>
      </w:pPr>
      <w:r>
        <w:rPr>
          <w:rFonts w:ascii="宋体" w:hAnsi="宋体"/>
          <w:sz w:val="24"/>
        </w:rPr>
        <w:t xml:space="preserve">特此声明！ </w:t>
      </w:r>
    </w:p>
    <w:p>
      <w:pPr>
        <w:widowControl/>
        <w:jc w:val="left"/>
      </w:pPr>
      <w:r>
        <w:t xml:space="preserve"> </w:t>
      </w:r>
    </w:p>
    <w:p>
      <w:pPr>
        <w:widowControl/>
        <w:jc w:val="left"/>
      </w:pPr>
    </w:p>
    <w:p>
      <w:pPr>
        <w:widowControl/>
        <w:jc w:val="left"/>
      </w:pPr>
    </w:p>
    <w:p>
      <w:pPr>
        <w:widowControl/>
        <w:jc w:val="left"/>
      </w:pPr>
      <w:r>
        <w:t xml:space="preserve">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r>
        <w:rPr>
          <w:rFonts w:ascii="宋体" w:hAnsi="宋体"/>
          <w:sz w:val="24"/>
        </w:rPr>
        <w:t xml:space="preserve">投标单位名称（签章）：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r>
        <w:rPr>
          <w:rFonts w:ascii="宋体" w:hAnsi="宋体"/>
          <w:sz w:val="24"/>
        </w:rPr>
        <w:t xml:space="preserve">法定代表人或法定代表人授权代表签字：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rPr>
          <w:rFonts w:ascii="Times New Roman" w:hAnsi="Times New Roman" w:cs="Times New Roman"/>
          <w:bCs/>
          <w:sz w:val="24"/>
          <w:szCs w:val="24"/>
        </w:rPr>
      </w:pPr>
      <w:r>
        <w:rPr>
          <w:rFonts w:hint="eastAsia" w:ascii="宋体" w:hAnsi="宋体"/>
          <w:sz w:val="24"/>
        </w:rPr>
        <w:t xml:space="preserve">                  </w:t>
      </w:r>
      <w:r>
        <w:rPr>
          <w:rFonts w:ascii="宋体" w:hAnsi="宋体"/>
          <w:sz w:val="24"/>
        </w:rPr>
        <w:t xml:space="preserve">                日    期：    年   月    日</w:t>
      </w:r>
    </w:p>
    <w:p>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pPr>
        <w:spacing w:beforeLines="50" w:afterLines="100"/>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附件8</w:t>
      </w:r>
    </w:p>
    <w:p>
      <w:pPr>
        <w:widowControl/>
        <w:spacing w:line="500" w:lineRule="atLeast"/>
        <w:ind w:right="31" w:rightChars="15"/>
        <w:jc w:val="center"/>
        <w:rPr>
          <w:rFonts w:ascii="宋体" w:hAnsi="宋体"/>
          <w:b/>
          <w:bCs/>
          <w:sz w:val="32"/>
          <w:szCs w:val="32"/>
        </w:rPr>
      </w:pPr>
      <w:r>
        <w:rPr>
          <w:rFonts w:hint="eastAsia" w:ascii="宋体" w:hAnsi="宋体"/>
          <w:b/>
          <w:bCs/>
          <w:sz w:val="32"/>
          <w:szCs w:val="32"/>
        </w:rPr>
        <w:t>未在被禁止参加政府采购活动期限内的书面声明</w:t>
      </w:r>
    </w:p>
    <w:p>
      <w:pPr>
        <w:widowControl/>
        <w:spacing w:line="500" w:lineRule="atLeast"/>
        <w:ind w:right="31" w:rightChars="15"/>
        <w:rPr>
          <w:rFonts w:ascii="宋体" w:hAnsi="宋体"/>
          <w:sz w:val="24"/>
          <w:u w:val="single"/>
        </w:rPr>
      </w:pPr>
      <w:r>
        <w:rPr>
          <w:rFonts w:hint="eastAsia" w:ascii="宋体" w:hAnsi="宋体"/>
          <w:sz w:val="24"/>
          <w:u w:val="single"/>
        </w:rPr>
        <w:t>采购人和采购机构：</w:t>
      </w:r>
    </w:p>
    <w:p>
      <w:pPr>
        <w:widowControl/>
        <w:spacing w:line="500" w:lineRule="atLeast"/>
        <w:ind w:right="31" w:rightChars="15" w:firstLine="480"/>
        <w:rPr>
          <w:rFonts w:ascii="宋体" w:hAnsi="宋体"/>
          <w:sz w:val="24"/>
        </w:rPr>
      </w:pPr>
      <w:r>
        <w:rPr>
          <w:rFonts w:hint="eastAsia" w:ascii="宋体" w:hAnsi="宋体"/>
          <w:sz w:val="24"/>
        </w:rPr>
        <w:t xml:space="preserve"> 我公司承诺：  </w:t>
      </w:r>
    </w:p>
    <w:p>
      <w:pPr>
        <w:widowControl/>
        <w:spacing w:line="500" w:lineRule="atLeast"/>
        <w:ind w:right="31" w:rightChars="15" w:firstLine="480" w:firstLineChars="200"/>
        <w:rPr>
          <w:rFonts w:ascii="宋体" w:hAnsi="宋体"/>
          <w:sz w:val="24"/>
        </w:rPr>
      </w:pPr>
      <w:r>
        <w:rPr>
          <w:rFonts w:hint="eastAsia" w:ascii="宋体" w:hAnsi="宋体"/>
          <w:sz w:val="24"/>
        </w:rPr>
        <w:t>经本供应商认真核查，本供应商参与本次采购活动期间未在被禁止参加政府采购活动期限内，如不实，构成虚假，本公司自愿承担由此引起的法律责任。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widowControl/>
        <w:spacing w:line="500" w:lineRule="atLeast"/>
        <w:ind w:left="1260" w:leftChars="600" w:right="31" w:rightChars="15" w:firstLine="590"/>
        <w:rPr>
          <w:rFonts w:ascii="宋体" w:hAnsi="宋体"/>
          <w:sz w:val="24"/>
        </w:rPr>
      </w:pPr>
      <w:r>
        <w:rPr>
          <w:rFonts w:hint="eastAsia" w:ascii="宋体" w:hAnsi="宋体" w:cs="宋体"/>
          <w:sz w:val="24"/>
        </w:rPr>
        <w:t xml:space="preserve">    </w:t>
      </w:r>
      <w:r>
        <w:rPr>
          <w:rFonts w:hint="eastAsia" w:ascii="宋体" w:hAnsi="宋体"/>
          <w:sz w:val="24"/>
        </w:rPr>
        <w:t xml:space="preserve">              </w:t>
      </w:r>
      <w:r>
        <w:rPr>
          <w:rFonts w:ascii="宋体" w:hAnsi="宋体"/>
          <w:sz w:val="24"/>
        </w:rPr>
        <w:t xml:space="preserve">投标单位名称（签章）：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r>
        <w:rPr>
          <w:rFonts w:ascii="宋体" w:hAnsi="宋体"/>
          <w:sz w:val="24"/>
        </w:rPr>
        <w:t xml:space="preserve">法定代表人或法定代表人授权代表签字：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jc w:val="left"/>
        <w:rPr>
          <w:rFonts w:ascii="Times New Roman" w:hAnsi="Times New Roman" w:cs="Times New Roman"/>
          <w:bCs/>
          <w:color w:val="000000"/>
          <w:sz w:val="24"/>
        </w:rPr>
      </w:pPr>
      <w:r>
        <w:rPr>
          <w:rFonts w:hint="eastAsia" w:ascii="宋体" w:hAnsi="宋体"/>
          <w:sz w:val="24"/>
        </w:rPr>
        <w:t xml:space="preserve">                  </w:t>
      </w:r>
      <w:r>
        <w:rPr>
          <w:rFonts w:ascii="宋体" w:hAnsi="宋体"/>
          <w:sz w:val="24"/>
        </w:rPr>
        <w:t xml:space="preserve">                日    期：    年   月    日</w:t>
      </w:r>
      <w:r>
        <w:rPr>
          <w:rFonts w:ascii="Times New Roman" w:hAnsi="Times New Roman" w:cs="Times New Roman"/>
          <w:bCs/>
          <w:color w:val="000000"/>
          <w:sz w:val="24"/>
        </w:rPr>
        <w:br w:type="page"/>
      </w:r>
    </w:p>
    <w:p>
      <w:pPr>
        <w:spacing w:line="440" w:lineRule="exact"/>
        <w:ind w:left="360" w:hanging="360" w:hangingChars="150"/>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附件9</w:t>
      </w:r>
    </w:p>
    <w:p>
      <w:pPr>
        <w:spacing w:line="440" w:lineRule="exact"/>
        <w:ind w:left="360" w:hanging="360" w:hangingChars="150"/>
        <w:rPr>
          <w:rFonts w:ascii="Times New Roman" w:hAnsi="Times New Roman" w:cs="Times New Roman"/>
          <w:bCs/>
          <w:color w:val="000000" w:themeColor="text1"/>
          <w:sz w:val="24"/>
        </w:rPr>
      </w:pPr>
    </w:p>
    <w:p>
      <w:pPr>
        <w:widowControl/>
        <w:spacing w:line="500" w:lineRule="atLeast"/>
        <w:ind w:right="31" w:rightChars="15"/>
        <w:jc w:val="center"/>
        <w:rPr>
          <w:rFonts w:ascii="宋体" w:hAnsi="宋体"/>
          <w:b/>
          <w:bCs/>
          <w:sz w:val="32"/>
          <w:szCs w:val="32"/>
        </w:rPr>
      </w:pPr>
      <w:r>
        <w:rPr>
          <w:rFonts w:hint="eastAsia" w:ascii="宋体" w:hAnsi="宋体"/>
          <w:b/>
          <w:bCs/>
          <w:sz w:val="32"/>
          <w:szCs w:val="32"/>
        </w:rPr>
        <w:t>具有履行合同所必需的设备的专业技术能力承诺</w:t>
      </w:r>
    </w:p>
    <w:p>
      <w:pPr>
        <w:widowControl/>
        <w:spacing w:line="500" w:lineRule="atLeast"/>
        <w:ind w:right="31" w:rightChars="15"/>
        <w:rPr>
          <w:rFonts w:ascii="宋体" w:hAnsi="宋体"/>
          <w:sz w:val="24"/>
          <w:u w:val="single"/>
        </w:rPr>
      </w:pPr>
      <w:r>
        <w:rPr>
          <w:rFonts w:ascii="宋体" w:hAnsi="宋体"/>
          <w:sz w:val="24"/>
          <w:u w:val="single"/>
        </w:rPr>
        <w:t>采购人和</w:t>
      </w:r>
      <w:r>
        <w:rPr>
          <w:rFonts w:hint="eastAsia" w:ascii="宋体" w:hAnsi="宋体"/>
          <w:sz w:val="24"/>
          <w:u w:val="single"/>
        </w:rPr>
        <w:t>采购机构</w:t>
      </w:r>
      <w:r>
        <w:rPr>
          <w:rFonts w:ascii="宋体" w:hAnsi="宋体"/>
          <w:sz w:val="24"/>
          <w:u w:val="single"/>
        </w:rPr>
        <w:t xml:space="preserve">： </w:t>
      </w:r>
    </w:p>
    <w:p>
      <w:pPr>
        <w:widowControl/>
        <w:spacing w:line="500" w:lineRule="atLeast"/>
        <w:ind w:right="31" w:rightChars="15" w:firstLine="480"/>
        <w:rPr>
          <w:rFonts w:ascii="宋体" w:hAnsi="宋体"/>
          <w:sz w:val="24"/>
        </w:rPr>
      </w:pPr>
      <w:r>
        <w:rPr>
          <w:rFonts w:ascii="宋体" w:hAnsi="宋体"/>
          <w:sz w:val="24"/>
        </w:rPr>
        <w:t>我方在此声明，我方在参加本次采购活动</w:t>
      </w:r>
      <w:r>
        <w:rPr>
          <w:rFonts w:hint="eastAsia" w:ascii="宋体" w:hAnsi="宋体"/>
          <w:sz w:val="24"/>
        </w:rPr>
        <w:t>中</w:t>
      </w:r>
      <w:r>
        <w:rPr>
          <w:rFonts w:ascii="宋体" w:hAnsi="宋体"/>
          <w:sz w:val="24"/>
        </w:rPr>
        <w:t>，</w:t>
      </w:r>
      <w:r>
        <w:rPr>
          <w:rFonts w:hint="eastAsia" w:ascii="宋体" w:hAnsi="宋体"/>
          <w:sz w:val="24"/>
        </w:rPr>
        <w:t>我方具有履行合同所必需的设备的专业技术能力。若不实，</w:t>
      </w:r>
      <w:r>
        <w:rPr>
          <w:rFonts w:ascii="宋体" w:hAnsi="宋体"/>
          <w:sz w:val="24"/>
        </w:rPr>
        <w:t>我方将无条件并愿意承担我方因提供虚假材料谋骗取中标、成交所引起的一切法律后果(包括经济损失)。</w:t>
      </w:r>
    </w:p>
    <w:p>
      <w:pPr>
        <w:widowControl/>
        <w:spacing w:line="500" w:lineRule="atLeast"/>
        <w:ind w:right="31" w:rightChars="15" w:firstLine="480"/>
        <w:rPr>
          <w:rFonts w:ascii="宋体" w:hAnsi="宋体"/>
          <w:b/>
          <w:bCs/>
          <w:sz w:val="32"/>
          <w:szCs w:val="32"/>
        </w:rPr>
      </w:pPr>
      <w:r>
        <w:rPr>
          <w:rFonts w:hint="eastAsia" w:ascii="宋体" w:hAnsi="宋体"/>
          <w:sz w:val="24"/>
        </w:rPr>
        <w:t>特此承诺。</w:t>
      </w:r>
    </w:p>
    <w:p>
      <w:pPr>
        <w:pStyle w:val="4"/>
        <w:rPr>
          <w:rFonts w:ascii="宋体" w:hAnsi="宋体" w:eastAsia="宋体"/>
          <w:bCs w:val="0"/>
          <w:color w:val="000000"/>
          <w:szCs w:val="28"/>
        </w:rPr>
      </w:pPr>
    </w:p>
    <w:p>
      <w:pPr>
        <w:pStyle w:val="4"/>
        <w:rPr>
          <w:rFonts w:ascii="宋体" w:hAnsi="宋体" w:eastAsia="宋体"/>
          <w:bCs w:val="0"/>
          <w:color w:val="000000"/>
          <w:szCs w:val="28"/>
        </w:rPr>
      </w:pPr>
    </w:p>
    <w:p>
      <w:pPr>
        <w:widowControl/>
        <w:spacing w:line="500" w:lineRule="atLeast"/>
        <w:ind w:left="1260" w:leftChars="600" w:right="31" w:rightChars="15" w:firstLine="590"/>
        <w:rPr>
          <w:rFonts w:ascii="宋体" w:hAnsi="宋体"/>
          <w:sz w:val="24"/>
        </w:rPr>
      </w:pPr>
      <w:r>
        <w:rPr>
          <w:rFonts w:hint="eastAsia" w:ascii="宋体" w:hAnsi="宋体" w:cs="宋体"/>
          <w:sz w:val="24"/>
        </w:rPr>
        <w:t xml:space="preserve">    </w:t>
      </w:r>
      <w:r>
        <w:rPr>
          <w:rFonts w:hint="eastAsia" w:ascii="宋体" w:hAnsi="宋体"/>
          <w:sz w:val="24"/>
        </w:rPr>
        <w:t xml:space="preserve">              </w:t>
      </w:r>
      <w:r>
        <w:rPr>
          <w:rFonts w:ascii="宋体" w:hAnsi="宋体"/>
          <w:sz w:val="24"/>
        </w:rPr>
        <w:t xml:space="preserve">投标单位名称（签章）：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r>
        <w:rPr>
          <w:rFonts w:ascii="宋体" w:hAnsi="宋体"/>
          <w:sz w:val="24"/>
        </w:rPr>
        <w:t xml:space="preserve">法定代表人或法定代表人授权代表签字：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spacing w:line="500" w:lineRule="atLeast"/>
        <w:ind w:left="1260" w:leftChars="600" w:right="31" w:rightChars="15" w:firstLine="590"/>
      </w:pPr>
      <w:r>
        <w:rPr>
          <w:rFonts w:hint="eastAsia" w:ascii="宋体" w:hAnsi="宋体"/>
          <w:sz w:val="24"/>
        </w:rPr>
        <w:t xml:space="preserve">                  </w:t>
      </w:r>
      <w:r>
        <w:rPr>
          <w:rFonts w:ascii="宋体" w:hAnsi="宋体"/>
          <w:sz w:val="24"/>
        </w:rPr>
        <w:t>日    期：    年   月    日</w:t>
      </w:r>
    </w:p>
    <w:p>
      <w:pPr>
        <w:spacing w:line="440" w:lineRule="exact"/>
        <w:ind w:left="2" w:leftChars="1" w:firstLine="420" w:firstLineChars="200"/>
        <w:rPr>
          <w:rFonts w:ascii="Times New Roman" w:hAnsi="Times New Roman" w:cs="Times New Roman"/>
          <w:bCs/>
          <w:color w:val="000000" w:themeColor="text1"/>
          <w:sz w:val="24"/>
        </w:rPr>
      </w:pPr>
      <w:r>
        <w:rPr>
          <w:rFonts w:ascii="Times New Roman" w:hAnsi="Times New Roman" w:cs="Times New Roman"/>
          <w:color w:val="000000" w:themeColor="text1"/>
          <w:szCs w:val="28"/>
        </w:rPr>
        <w:br w:type="page"/>
      </w:r>
      <w:r>
        <w:rPr>
          <w:rFonts w:ascii="Times New Roman" w:hAnsi="Times New Roman" w:cs="Times New Roman"/>
          <w:bCs/>
          <w:color w:val="000000" w:themeColor="text1"/>
          <w:sz w:val="24"/>
        </w:rPr>
        <w:t>附件10</w:t>
      </w:r>
    </w:p>
    <w:p>
      <w:pPr>
        <w:widowControl/>
        <w:jc w:val="left"/>
        <w:rPr>
          <w:rFonts w:ascii="Times New Roman" w:hAnsi="Times New Roman" w:cs="Times New Roman"/>
          <w:bCs/>
          <w:color w:val="000000" w:themeColor="text1"/>
          <w:sz w:val="24"/>
        </w:rPr>
      </w:pPr>
    </w:p>
    <w:p>
      <w:pPr>
        <w:jc w:val="center"/>
        <w:rPr>
          <w:b/>
          <w:bCs/>
          <w:sz w:val="30"/>
          <w:szCs w:val="30"/>
        </w:rPr>
      </w:pPr>
      <w:r>
        <w:rPr>
          <w:rFonts w:hint="eastAsia"/>
          <w:b/>
          <w:bCs/>
          <w:sz w:val="30"/>
          <w:szCs w:val="30"/>
        </w:rPr>
        <w:t>不拖欠劳动者工资承诺书</w:t>
      </w:r>
    </w:p>
    <w:p>
      <w:pPr>
        <w:pStyle w:val="19"/>
        <w:ind w:firstLine="602"/>
        <w:rPr>
          <w:b/>
          <w:bCs/>
          <w:sz w:val="30"/>
          <w:szCs w:val="30"/>
        </w:rPr>
      </w:pPr>
    </w:p>
    <w:p>
      <w:pPr>
        <w:spacing w:line="500" w:lineRule="exact"/>
        <w:jc w:val="center"/>
        <w:rPr>
          <w:rFonts w:ascii="Times New Roman" w:hAnsi="Times New Roman" w:cs="Times New Roman" w:eastAsiaTheme="majorEastAsia"/>
          <w:bCs/>
          <w:color w:val="000000" w:themeColor="text1"/>
          <w:sz w:val="32"/>
          <w:szCs w:val="32"/>
        </w:rPr>
      </w:pPr>
      <w:r>
        <w:rPr>
          <w:rFonts w:ascii="Times New Roman" w:hAnsi="Times New Roman" w:cs="Times New Roman"/>
          <w:sz w:val="24"/>
        </w:rPr>
        <w:t>（供应商自行编写）</w:t>
      </w:r>
    </w:p>
    <w:p>
      <w:pPr>
        <w:pStyle w:val="19"/>
        <w:ind w:firstLine="602"/>
        <w:rPr>
          <w:b/>
          <w:bCs/>
          <w:sz w:val="30"/>
          <w:szCs w:val="30"/>
        </w:rPr>
      </w:pPr>
    </w:p>
    <w:p>
      <w:pPr>
        <w:widowControl/>
        <w:jc w:val="left"/>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pPr>
        <w:spacing w:beforeLines="50" w:afterLines="100"/>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附件11</w:t>
      </w:r>
    </w:p>
    <w:p>
      <w:pPr>
        <w:jc w:val="center"/>
        <w:rPr>
          <w:sz w:val="32"/>
          <w:szCs w:val="32"/>
        </w:rPr>
      </w:pPr>
      <w:r>
        <w:rPr>
          <w:rFonts w:hint="eastAsia"/>
          <w:sz w:val="32"/>
          <w:szCs w:val="32"/>
        </w:rPr>
        <w:t>中小企业声明函</w:t>
      </w:r>
    </w:p>
    <w:p>
      <w:pPr>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440" w:lineRule="exact"/>
        <w:jc w:val="center"/>
        <w:sectPr>
          <w:pgSz w:w="11906" w:h="16838"/>
          <w:pgMar w:top="1417" w:right="1701" w:bottom="1417" w:left="1701" w:header="851" w:footer="992" w:gutter="0"/>
          <w:cols w:space="425" w:num="1"/>
          <w:docGrid w:linePitch="312" w:charSpace="0"/>
        </w:sect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rPr>
          <w:sz w:val="24"/>
        </w:rPr>
      </w:pPr>
      <w:r>
        <w:rPr>
          <w:rFonts w:hint="eastAsia"/>
          <w:sz w:val="24"/>
        </w:rPr>
        <w:t>附件</w:t>
      </w:r>
      <w:r>
        <w:rPr>
          <w:sz w:val="24"/>
        </w:rPr>
        <w:t>12</w:t>
      </w:r>
    </w:p>
    <w:p>
      <w:pPr>
        <w:spacing w:line="588" w:lineRule="exact"/>
        <w:ind w:firstLine="667"/>
        <w:jc w:val="center"/>
        <w:rPr>
          <w:rFonts w:asciiTheme="majorEastAsia" w:hAnsiTheme="majorEastAsia" w:eastAsiaTheme="majorEastAsia"/>
          <w:b/>
          <w:spacing w:val="6"/>
          <w:sz w:val="32"/>
          <w:szCs w:val="32"/>
        </w:rPr>
      </w:pPr>
      <w:bookmarkStart w:id="13" w:name="OLE_LINK13"/>
      <w:bookmarkStart w:id="14" w:name="OLE_LINK14"/>
      <w:r>
        <w:rPr>
          <w:rFonts w:asciiTheme="majorEastAsia" w:hAnsiTheme="majorEastAsia" w:eastAsiaTheme="majorEastAsia"/>
          <w:b/>
          <w:spacing w:val="6"/>
          <w:sz w:val="32"/>
          <w:szCs w:val="32"/>
        </w:rPr>
        <w:t>残疾人福利性单位声明函</w:t>
      </w:r>
    </w:p>
    <w:bookmarkEnd w:id="13"/>
    <w:bookmarkEnd w:id="14"/>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单位名称（盖章）：</w:t>
      </w:r>
    </w:p>
    <w:p>
      <w:pPr>
        <w:rPr>
          <w:sz w:val="24"/>
        </w:rPr>
      </w:pPr>
      <w:r>
        <w:rPr>
          <w:rFonts w:eastAsia="仿宋_GB2312"/>
          <w:spacing w:val="6"/>
          <w:sz w:val="30"/>
          <w:szCs w:val="30"/>
        </w:rPr>
        <w:t xml:space="preserve">                      日  期：</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rPr>
          <w:rFonts w:asciiTheme="majorEastAsia" w:hAnsiTheme="majorEastAsia" w:eastAsiaTheme="majorEastAsia"/>
          <w:sz w:val="24"/>
        </w:rPr>
        <w:sectPr>
          <w:pgSz w:w="11906" w:h="16838"/>
          <w:pgMar w:top="1417" w:right="1701" w:bottom="1417" w:left="1701" w:header="851" w:footer="992" w:gutter="0"/>
          <w:cols w:space="425" w:num="1"/>
          <w:docGrid w:linePitch="312" w:charSpace="0"/>
        </w:sectPr>
      </w:pP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13"/>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bl>
    <w:p>
      <w:pPr>
        <w:spacing w:line="360" w:lineRule="auto"/>
        <w:rPr>
          <w:rFonts w:asciiTheme="majorEastAsia" w:hAnsiTheme="majorEastAsia" w:eastAsiaTheme="majorEastAsia"/>
          <w:sz w:val="24"/>
        </w:rPr>
        <w:sectPr>
          <w:pgSz w:w="16838" w:h="11906" w:orient="landscape"/>
          <w:pgMar w:top="1417" w:right="1701" w:bottom="1417" w:left="1701" w:header="851" w:footer="992" w:gutter="0"/>
          <w:cols w:space="425" w:num="1"/>
          <w:docGrid w:linePitch="312" w:charSpace="0"/>
        </w:sectPr>
      </w:pPr>
    </w:p>
    <w:p>
      <w:pPr>
        <w:tabs>
          <w:tab w:val="left" w:pos="7665"/>
        </w:tabs>
        <w:outlineLvl w:val="1"/>
      </w:pPr>
    </w:p>
    <w:p>
      <w:pPr>
        <w:tabs>
          <w:tab w:val="left" w:pos="7665"/>
        </w:tabs>
        <w:jc w:val="center"/>
        <w:outlineLvl w:val="1"/>
        <w:rPr>
          <w:b/>
          <w:bCs/>
          <w:color w:val="000000" w:themeColor="text1"/>
          <w:sz w:val="30"/>
          <w:szCs w:val="30"/>
        </w:rPr>
      </w:pPr>
      <w:r>
        <w:rPr>
          <w:rFonts w:hint="eastAsia"/>
          <w:b/>
          <w:bCs/>
          <w:color w:val="000000" w:themeColor="text1"/>
          <w:sz w:val="30"/>
          <w:szCs w:val="30"/>
        </w:rPr>
        <w:t>供应商认为需提供的其它资料</w:t>
      </w:r>
    </w:p>
    <w:p>
      <w:pPr>
        <w:spacing w:line="360" w:lineRule="auto"/>
        <w:rPr>
          <w:rFonts w:asciiTheme="majorEastAsia" w:hAnsiTheme="majorEastAsia" w:eastAsiaTheme="majorEastAsia"/>
          <w:sz w:val="24"/>
        </w:rPr>
      </w:pPr>
    </w:p>
    <w:p>
      <w:pPr>
        <w:widowControl/>
        <w:jc w:val="left"/>
        <w:rPr>
          <w:rFonts w:ascii="Times New Roman" w:hAnsi="Times New Roman" w:cs="Times New Roman"/>
          <w:bCs/>
          <w:color w:val="000000"/>
          <w:sz w:val="24"/>
        </w:rPr>
      </w:pPr>
    </w:p>
    <w:sectPr>
      <w:pgSz w:w="11906" w:h="16838"/>
      <w:pgMar w:top="1417" w:right="1701" w:bottom="1417"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26</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9"/>
          <w:jc w:val="center"/>
        </w:pPr>
        <w:r>
          <w:fldChar w:fldCharType="begin"/>
        </w:r>
        <w:r>
          <w:instrText xml:space="preserve">PAGE   \* MERGEFORMAT</w:instrText>
        </w:r>
        <w:r>
          <w:fldChar w:fldCharType="separate"/>
        </w:r>
        <w:r>
          <w:rPr>
            <w:lang w:val="zh-CN"/>
          </w:rPr>
          <w:t>40</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2CFF48"/>
    <w:multiLevelType w:val="singleLevel"/>
    <w:tmpl w:val="B12CFF48"/>
    <w:lvl w:ilvl="0" w:tentative="0">
      <w:start w:val="3"/>
      <w:numFmt w:val="chineseCounting"/>
      <w:suff w:val="space"/>
      <w:lvlText w:val="第%1章"/>
      <w:lvlJc w:val="left"/>
      <w:rPr>
        <w:rFonts w:hint="eastAsia"/>
      </w:rPr>
    </w:lvl>
  </w:abstractNum>
  <w:abstractNum w:abstractNumId="1">
    <w:nsid w:val="BE4A3365"/>
    <w:multiLevelType w:val="singleLevel"/>
    <w:tmpl w:val="BE4A3365"/>
    <w:lvl w:ilvl="0" w:tentative="0">
      <w:start w:val="2"/>
      <w:numFmt w:val="decimal"/>
      <w:suff w:val="nothing"/>
      <w:lvlText w:val="%1、"/>
      <w:lvlJc w:val="left"/>
    </w:lvl>
  </w:abstractNum>
  <w:abstractNum w:abstractNumId="2">
    <w:nsid w:val="F673431F"/>
    <w:multiLevelType w:val="singleLevel"/>
    <w:tmpl w:val="F673431F"/>
    <w:lvl w:ilvl="0" w:tentative="0">
      <w:start w:val="4"/>
      <w:numFmt w:val="chineseCounting"/>
      <w:suff w:val="nothing"/>
      <w:lvlText w:val="%1、"/>
      <w:lvlJc w:val="left"/>
      <w:rPr>
        <w:rFonts w:hint="eastAsia"/>
      </w:rPr>
    </w:lvl>
  </w:abstractNum>
  <w:abstractNum w:abstractNumId="3">
    <w:nsid w:val="054C6AAA"/>
    <w:multiLevelType w:val="multilevel"/>
    <w:tmpl w:val="054C6AAA"/>
    <w:lvl w:ilvl="0" w:tentative="0">
      <w:start w:val="1"/>
      <w:numFmt w:val="japaneseCounting"/>
      <w:lvlText w:val="%1、"/>
      <w:lvlJc w:val="left"/>
      <w:pPr>
        <w:ind w:left="906" w:hanging="480"/>
      </w:pPr>
      <w:rPr>
        <w:rFonts w:hint="default"/>
        <w:color w:val="000000" w:themeColor="text1"/>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14AB"/>
    <w:rsid w:val="00000FBD"/>
    <w:rsid w:val="00003D5F"/>
    <w:rsid w:val="00004E16"/>
    <w:rsid w:val="00006AB3"/>
    <w:rsid w:val="000200C7"/>
    <w:rsid w:val="00020A54"/>
    <w:rsid w:val="00021DA0"/>
    <w:rsid w:val="00023D91"/>
    <w:rsid w:val="00025685"/>
    <w:rsid w:val="00025EE6"/>
    <w:rsid w:val="00030E97"/>
    <w:rsid w:val="00032974"/>
    <w:rsid w:val="00035860"/>
    <w:rsid w:val="00035EC7"/>
    <w:rsid w:val="00040017"/>
    <w:rsid w:val="00060E9C"/>
    <w:rsid w:val="00066596"/>
    <w:rsid w:val="000713E4"/>
    <w:rsid w:val="00071DF7"/>
    <w:rsid w:val="0007705F"/>
    <w:rsid w:val="00083226"/>
    <w:rsid w:val="00083499"/>
    <w:rsid w:val="00083EDD"/>
    <w:rsid w:val="00084658"/>
    <w:rsid w:val="000918E7"/>
    <w:rsid w:val="00091BFE"/>
    <w:rsid w:val="00095FF7"/>
    <w:rsid w:val="00096A27"/>
    <w:rsid w:val="000A25FC"/>
    <w:rsid w:val="000A65E4"/>
    <w:rsid w:val="000A7CC2"/>
    <w:rsid w:val="000B23B4"/>
    <w:rsid w:val="000B72E7"/>
    <w:rsid w:val="000B7F00"/>
    <w:rsid w:val="000C1C7B"/>
    <w:rsid w:val="000D05D5"/>
    <w:rsid w:val="000D4073"/>
    <w:rsid w:val="000D65F4"/>
    <w:rsid w:val="000D7AB8"/>
    <w:rsid w:val="000E0852"/>
    <w:rsid w:val="000E30C0"/>
    <w:rsid w:val="000F09A1"/>
    <w:rsid w:val="000F2A73"/>
    <w:rsid w:val="000F2F39"/>
    <w:rsid w:val="000F5621"/>
    <w:rsid w:val="00102E22"/>
    <w:rsid w:val="00105430"/>
    <w:rsid w:val="00110244"/>
    <w:rsid w:val="00116D6B"/>
    <w:rsid w:val="00117F71"/>
    <w:rsid w:val="00121216"/>
    <w:rsid w:val="00130F62"/>
    <w:rsid w:val="0013566F"/>
    <w:rsid w:val="00145EE0"/>
    <w:rsid w:val="00146B0C"/>
    <w:rsid w:val="00151B01"/>
    <w:rsid w:val="00152A4B"/>
    <w:rsid w:val="00153820"/>
    <w:rsid w:val="00161CC7"/>
    <w:rsid w:val="00163032"/>
    <w:rsid w:val="00164D7F"/>
    <w:rsid w:val="00170C05"/>
    <w:rsid w:val="00170C2F"/>
    <w:rsid w:val="001733D0"/>
    <w:rsid w:val="00181555"/>
    <w:rsid w:val="0018203A"/>
    <w:rsid w:val="001828AF"/>
    <w:rsid w:val="001870DE"/>
    <w:rsid w:val="00187BDA"/>
    <w:rsid w:val="00192EAC"/>
    <w:rsid w:val="001A6184"/>
    <w:rsid w:val="001B6EA3"/>
    <w:rsid w:val="001C03B0"/>
    <w:rsid w:val="001C57E1"/>
    <w:rsid w:val="001C78C9"/>
    <w:rsid w:val="001D18D5"/>
    <w:rsid w:val="001D1983"/>
    <w:rsid w:val="001E1558"/>
    <w:rsid w:val="001E1F2F"/>
    <w:rsid w:val="001E3A09"/>
    <w:rsid w:val="001E530C"/>
    <w:rsid w:val="001F19B3"/>
    <w:rsid w:val="001F3B6E"/>
    <w:rsid w:val="001F42EE"/>
    <w:rsid w:val="00202F63"/>
    <w:rsid w:val="0021394C"/>
    <w:rsid w:val="002228A8"/>
    <w:rsid w:val="0022499F"/>
    <w:rsid w:val="00231898"/>
    <w:rsid w:val="00247DAB"/>
    <w:rsid w:val="00254D6A"/>
    <w:rsid w:val="002551D3"/>
    <w:rsid w:val="002563E6"/>
    <w:rsid w:val="0025720C"/>
    <w:rsid w:val="00266F1D"/>
    <w:rsid w:val="00270674"/>
    <w:rsid w:val="00273E5A"/>
    <w:rsid w:val="00274B51"/>
    <w:rsid w:val="00283219"/>
    <w:rsid w:val="00291AF0"/>
    <w:rsid w:val="002A0CA1"/>
    <w:rsid w:val="002A5502"/>
    <w:rsid w:val="002A7C10"/>
    <w:rsid w:val="002B5A87"/>
    <w:rsid w:val="002B5B7A"/>
    <w:rsid w:val="002B61E7"/>
    <w:rsid w:val="002B6681"/>
    <w:rsid w:val="002B730F"/>
    <w:rsid w:val="002C04F0"/>
    <w:rsid w:val="002C17D9"/>
    <w:rsid w:val="002C2CA2"/>
    <w:rsid w:val="002C3FCB"/>
    <w:rsid w:val="002C41DD"/>
    <w:rsid w:val="002D0A5D"/>
    <w:rsid w:val="002D13CF"/>
    <w:rsid w:val="002D20AD"/>
    <w:rsid w:val="002D2F1B"/>
    <w:rsid w:val="002D47A8"/>
    <w:rsid w:val="002D4A75"/>
    <w:rsid w:val="002D63B0"/>
    <w:rsid w:val="002D73A3"/>
    <w:rsid w:val="002E1970"/>
    <w:rsid w:val="002E7B8E"/>
    <w:rsid w:val="002F11F5"/>
    <w:rsid w:val="002F297A"/>
    <w:rsid w:val="002F3F09"/>
    <w:rsid w:val="002F4D10"/>
    <w:rsid w:val="002F5036"/>
    <w:rsid w:val="0030177B"/>
    <w:rsid w:val="00302C78"/>
    <w:rsid w:val="00312609"/>
    <w:rsid w:val="003134CE"/>
    <w:rsid w:val="00314A50"/>
    <w:rsid w:val="00316887"/>
    <w:rsid w:val="00317E8D"/>
    <w:rsid w:val="00321B6E"/>
    <w:rsid w:val="00336DEF"/>
    <w:rsid w:val="00344AFD"/>
    <w:rsid w:val="0034501C"/>
    <w:rsid w:val="00353F12"/>
    <w:rsid w:val="00354F0C"/>
    <w:rsid w:val="00360C1D"/>
    <w:rsid w:val="00361C22"/>
    <w:rsid w:val="00365F09"/>
    <w:rsid w:val="0037368B"/>
    <w:rsid w:val="00375118"/>
    <w:rsid w:val="0037753D"/>
    <w:rsid w:val="003800B9"/>
    <w:rsid w:val="003800EC"/>
    <w:rsid w:val="003874D4"/>
    <w:rsid w:val="00390F12"/>
    <w:rsid w:val="003A080B"/>
    <w:rsid w:val="003A1051"/>
    <w:rsid w:val="003A2041"/>
    <w:rsid w:val="003A326A"/>
    <w:rsid w:val="003A3391"/>
    <w:rsid w:val="003A4A03"/>
    <w:rsid w:val="003A5280"/>
    <w:rsid w:val="003A76D7"/>
    <w:rsid w:val="003B221E"/>
    <w:rsid w:val="003B2797"/>
    <w:rsid w:val="003C1B6B"/>
    <w:rsid w:val="003C754C"/>
    <w:rsid w:val="003D1BFB"/>
    <w:rsid w:val="003D4B1F"/>
    <w:rsid w:val="003D65F9"/>
    <w:rsid w:val="003E00B1"/>
    <w:rsid w:val="003E396E"/>
    <w:rsid w:val="003E4AF6"/>
    <w:rsid w:val="003E4F78"/>
    <w:rsid w:val="003E7AB4"/>
    <w:rsid w:val="003F14C4"/>
    <w:rsid w:val="003F1CA4"/>
    <w:rsid w:val="003F3C98"/>
    <w:rsid w:val="00401C65"/>
    <w:rsid w:val="00404656"/>
    <w:rsid w:val="00407048"/>
    <w:rsid w:val="00407B3A"/>
    <w:rsid w:val="00414509"/>
    <w:rsid w:val="00416B19"/>
    <w:rsid w:val="00423555"/>
    <w:rsid w:val="00423B1D"/>
    <w:rsid w:val="00425E71"/>
    <w:rsid w:val="004264EE"/>
    <w:rsid w:val="00443700"/>
    <w:rsid w:val="004446B7"/>
    <w:rsid w:val="0044654C"/>
    <w:rsid w:val="00455E46"/>
    <w:rsid w:val="004609BE"/>
    <w:rsid w:val="00461558"/>
    <w:rsid w:val="0046639F"/>
    <w:rsid w:val="00472ABA"/>
    <w:rsid w:val="004830BD"/>
    <w:rsid w:val="00487CE1"/>
    <w:rsid w:val="00490C8D"/>
    <w:rsid w:val="0049119D"/>
    <w:rsid w:val="0049516C"/>
    <w:rsid w:val="004B6ECC"/>
    <w:rsid w:val="004B7297"/>
    <w:rsid w:val="004C1E56"/>
    <w:rsid w:val="004D3D06"/>
    <w:rsid w:val="004D4E48"/>
    <w:rsid w:val="004D7317"/>
    <w:rsid w:val="004E4AD7"/>
    <w:rsid w:val="004F3852"/>
    <w:rsid w:val="004F3DD5"/>
    <w:rsid w:val="004F7C48"/>
    <w:rsid w:val="00505134"/>
    <w:rsid w:val="0051079E"/>
    <w:rsid w:val="00516FB5"/>
    <w:rsid w:val="00517B9A"/>
    <w:rsid w:val="00521D58"/>
    <w:rsid w:val="00522B52"/>
    <w:rsid w:val="005237F8"/>
    <w:rsid w:val="00527CC7"/>
    <w:rsid w:val="0053047A"/>
    <w:rsid w:val="005308E2"/>
    <w:rsid w:val="00530CB1"/>
    <w:rsid w:val="005324BD"/>
    <w:rsid w:val="00532ADB"/>
    <w:rsid w:val="0053568E"/>
    <w:rsid w:val="00536182"/>
    <w:rsid w:val="00541271"/>
    <w:rsid w:val="00541968"/>
    <w:rsid w:val="00545EBA"/>
    <w:rsid w:val="00547300"/>
    <w:rsid w:val="00557B39"/>
    <w:rsid w:val="00567487"/>
    <w:rsid w:val="00570587"/>
    <w:rsid w:val="005712B0"/>
    <w:rsid w:val="00574731"/>
    <w:rsid w:val="00582D82"/>
    <w:rsid w:val="0059476F"/>
    <w:rsid w:val="00594D10"/>
    <w:rsid w:val="005965C3"/>
    <w:rsid w:val="005A1B29"/>
    <w:rsid w:val="005A263F"/>
    <w:rsid w:val="005A312F"/>
    <w:rsid w:val="005A564F"/>
    <w:rsid w:val="005A7E41"/>
    <w:rsid w:val="005B0A06"/>
    <w:rsid w:val="005B5128"/>
    <w:rsid w:val="005C1EC3"/>
    <w:rsid w:val="005C4554"/>
    <w:rsid w:val="005C74DC"/>
    <w:rsid w:val="005D004D"/>
    <w:rsid w:val="005D0DE6"/>
    <w:rsid w:val="005D7AC4"/>
    <w:rsid w:val="005D7F18"/>
    <w:rsid w:val="005E5181"/>
    <w:rsid w:val="005E6A23"/>
    <w:rsid w:val="006040C1"/>
    <w:rsid w:val="00604611"/>
    <w:rsid w:val="006075F3"/>
    <w:rsid w:val="006100DE"/>
    <w:rsid w:val="006108C4"/>
    <w:rsid w:val="00612616"/>
    <w:rsid w:val="006136C1"/>
    <w:rsid w:val="00616FCF"/>
    <w:rsid w:val="00622D73"/>
    <w:rsid w:val="00632920"/>
    <w:rsid w:val="00634543"/>
    <w:rsid w:val="00637129"/>
    <w:rsid w:val="00642FD5"/>
    <w:rsid w:val="00646607"/>
    <w:rsid w:val="00647336"/>
    <w:rsid w:val="006608EB"/>
    <w:rsid w:val="00666CB0"/>
    <w:rsid w:val="0067461F"/>
    <w:rsid w:val="00677F08"/>
    <w:rsid w:val="0068666D"/>
    <w:rsid w:val="0069769C"/>
    <w:rsid w:val="006A0C87"/>
    <w:rsid w:val="006A25D9"/>
    <w:rsid w:val="006B00D3"/>
    <w:rsid w:val="006B4913"/>
    <w:rsid w:val="006C18C8"/>
    <w:rsid w:val="006D18B2"/>
    <w:rsid w:val="006D40A6"/>
    <w:rsid w:val="006E1004"/>
    <w:rsid w:val="006E1A25"/>
    <w:rsid w:val="006E1D63"/>
    <w:rsid w:val="006E30B2"/>
    <w:rsid w:val="006F0658"/>
    <w:rsid w:val="006F16B4"/>
    <w:rsid w:val="006F6EA1"/>
    <w:rsid w:val="00701B57"/>
    <w:rsid w:val="00705D12"/>
    <w:rsid w:val="007061D7"/>
    <w:rsid w:val="00706BA9"/>
    <w:rsid w:val="0070731E"/>
    <w:rsid w:val="00712E7D"/>
    <w:rsid w:val="00725053"/>
    <w:rsid w:val="00726173"/>
    <w:rsid w:val="00731C0F"/>
    <w:rsid w:val="00733A4E"/>
    <w:rsid w:val="0073728E"/>
    <w:rsid w:val="00745FCF"/>
    <w:rsid w:val="00747FF3"/>
    <w:rsid w:val="007507EE"/>
    <w:rsid w:val="00763910"/>
    <w:rsid w:val="00763CC9"/>
    <w:rsid w:val="0076544A"/>
    <w:rsid w:val="00766354"/>
    <w:rsid w:val="00767D2B"/>
    <w:rsid w:val="00767F5C"/>
    <w:rsid w:val="0077141A"/>
    <w:rsid w:val="00772D83"/>
    <w:rsid w:val="00780E47"/>
    <w:rsid w:val="00790CE5"/>
    <w:rsid w:val="00791121"/>
    <w:rsid w:val="007929B6"/>
    <w:rsid w:val="00793C2F"/>
    <w:rsid w:val="007954E8"/>
    <w:rsid w:val="007971C9"/>
    <w:rsid w:val="00797D03"/>
    <w:rsid w:val="007A12DE"/>
    <w:rsid w:val="007A30E6"/>
    <w:rsid w:val="007A589E"/>
    <w:rsid w:val="007A68BC"/>
    <w:rsid w:val="007A748C"/>
    <w:rsid w:val="007B343F"/>
    <w:rsid w:val="007C1CD6"/>
    <w:rsid w:val="007C5475"/>
    <w:rsid w:val="007D6494"/>
    <w:rsid w:val="007E2A8F"/>
    <w:rsid w:val="007F2A61"/>
    <w:rsid w:val="007F43E4"/>
    <w:rsid w:val="007F5F8D"/>
    <w:rsid w:val="008012B5"/>
    <w:rsid w:val="00804A78"/>
    <w:rsid w:val="008060DF"/>
    <w:rsid w:val="00810937"/>
    <w:rsid w:val="00811A5C"/>
    <w:rsid w:val="00816F84"/>
    <w:rsid w:val="0082052A"/>
    <w:rsid w:val="0082097F"/>
    <w:rsid w:val="00822A1A"/>
    <w:rsid w:val="00822F1B"/>
    <w:rsid w:val="0082551A"/>
    <w:rsid w:val="00827B28"/>
    <w:rsid w:val="00831A77"/>
    <w:rsid w:val="00832D54"/>
    <w:rsid w:val="00833C88"/>
    <w:rsid w:val="008345B5"/>
    <w:rsid w:val="00834EA2"/>
    <w:rsid w:val="00837ED8"/>
    <w:rsid w:val="00840EBA"/>
    <w:rsid w:val="008451CB"/>
    <w:rsid w:val="00845213"/>
    <w:rsid w:val="0086326C"/>
    <w:rsid w:val="0086616B"/>
    <w:rsid w:val="00867DD3"/>
    <w:rsid w:val="0087223A"/>
    <w:rsid w:val="00872321"/>
    <w:rsid w:val="00873755"/>
    <w:rsid w:val="00874E75"/>
    <w:rsid w:val="00882D51"/>
    <w:rsid w:val="008869EE"/>
    <w:rsid w:val="00887862"/>
    <w:rsid w:val="008A25D2"/>
    <w:rsid w:val="008A2612"/>
    <w:rsid w:val="008A3960"/>
    <w:rsid w:val="008A47D4"/>
    <w:rsid w:val="008A635D"/>
    <w:rsid w:val="008B79A5"/>
    <w:rsid w:val="008C2D07"/>
    <w:rsid w:val="008C7874"/>
    <w:rsid w:val="008D1AF0"/>
    <w:rsid w:val="008D4A31"/>
    <w:rsid w:val="008D5EE1"/>
    <w:rsid w:val="008D689E"/>
    <w:rsid w:val="008D7586"/>
    <w:rsid w:val="008E0F39"/>
    <w:rsid w:val="008E5F84"/>
    <w:rsid w:val="008E68D7"/>
    <w:rsid w:val="008E7B09"/>
    <w:rsid w:val="008F619D"/>
    <w:rsid w:val="008F71FE"/>
    <w:rsid w:val="009028B6"/>
    <w:rsid w:val="0090325F"/>
    <w:rsid w:val="00913CDC"/>
    <w:rsid w:val="00920343"/>
    <w:rsid w:val="00924836"/>
    <w:rsid w:val="00927B80"/>
    <w:rsid w:val="00930A3E"/>
    <w:rsid w:val="00942EC5"/>
    <w:rsid w:val="009450F7"/>
    <w:rsid w:val="0094645F"/>
    <w:rsid w:val="009464E6"/>
    <w:rsid w:val="0095132A"/>
    <w:rsid w:val="00951477"/>
    <w:rsid w:val="00952D2B"/>
    <w:rsid w:val="00953A93"/>
    <w:rsid w:val="00961B57"/>
    <w:rsid w:val="00964D13"/>
    <w:rsid w:val="00966858"/>
    <w:rsid w:val="00971B53"/>
    <w:rsid w:val="00976B8B"/>
    <w:rsid w:val="009771BC"/>
    <w:rsid w:val="00982AF2"/>
    <w:rsid w:val="00983452"/>
    <w:rsid w:val="00986BF2"/>
    <w:rsid w:val="00993391"/>
    <w:rsid w:val="00995751"/>
    <w:rsid w:val="00996829"/>
    <w:rsid w:val="00996B6E"/>
    <w:rsid w:val="009A561D"/>
    <w:rsid w:val="009A6F0B"/>
    <w:rsid w:val="009B0337"/>
    <w:rsid w:val="009B166C"/>
    <w:rsid w:val="009B18F8"/>
    <w:rsid w:val="009B1BB1"/>
    <w:rsid w:val="009B4A0C"/>
    <w:rsid w:val="009B5316"/>
    <w:rsid w:val="009B7886"/>
    <w:rsid w:val="009B7E10"/>
    <w:rsid w:val="009C0077"/>
    <w:rsid w:val="009C051E"/>
    <w:rsid w:val="009C46AD"/>
    <w:rsid w:val="009C6656"/>
    <w:rsid w:val="009D4795"/>
    <w:rsid w:val="009D49E4"/>
    <w:rsid w:val="009D78D5"/>
    <w:rsid w:val="009E24A9"/>
    <w:rsid w:val="009E5F22"/>
    <w:rsid w:val="009F2ED0"/>
    <w:rsid w:val="009F36F4"/>
    <w:rsid w:val="00A0050C"/>
    <w:rsid w:val="00A04633"/>
    <w:rsid w:val="00A079F4"/>
    <w:rsid w:val="00A111A7"/>
    <w:rsid w:val="00A158E8"/>
    <w:rsid w:val="00A164EA"/>
    <w:rsid w:val="00A178B4"/>
    <w:rsid w:val="00A17ABD"/>
    <w:rsid w:val="00A222E4"/>
    <w:rsid w:val="00A27860"/>
    <w:rsid w:val="00A3039B"/>
    <w:rsid w:val="00A378D9"/>
    <w:rsid w:val="00A4000D"/>
    <w:rsid w:val="00A443B8"/>
    <w:rsid w:val="00A467C6"/>
    <w:rsid w:val="00A473A2"/>
    <w:rsid w:val="00A51137"/>
    <w:rsid w:val="00A51B7E"/>
    <w:rsid w:val="00A553D0"/>
    <w:rsid w:val="00A55710"/>
    <w:rsid w:val="00A55863"/>
    <w:rsid w:val="00A579E8"/>
    <w:rsid w:val="00A708B9"/>
    <w:rsid w:val="00A722CA"/>
    <w:rsid w:val="00A7361F"/>
    <w:rsid w:val="00A802C9"/>
    <w:rsid w:val="00A81A93"/>
    <w:rsid w:val="00AA0687"/>
    <w:rsid w:val="00AA2D6E"/>
    <w:rsid w:val="00AA339F"/>
    <w:rsid w:val="00AA6234"/>
    <w:rsid w:val="00AA7031"/>
    <w:rsid w:val="00AB5800"/>
    <w:rsid w:val="00AC50A0"/>
    <w:rsid w:val="00AD213B"/>
    <w:rsid w:val="00AD74B5"/>
    <w:rsid w:val="00AD7807"/>
    <w:rsid w:val="00AE2B04"/>
    <w:rsid w:val="00AF0FA7"/>
    <w:rsid w:val="00AF2783"/>
    <w:rsid w:val="00AF66FA"/>
    <w:rsid w:val="00AF7C83"/>
    <w:rsid w:val="00B012F7"/>
    <w:rsid w:val="00B02B39"/>
    <w:rsid w:val="00B040BA"/>
    <w:rsid w:val="00B04E7B"/>
    <w:rsid w:val="00B06A86"/>
    <w:rsid w:val="00B10EAB"/>
    <w:rsid w:val="00B16CA3"/>
    <w:rsid w:val="00B1794F"/>
    <w:rsid w:val="00B314B3"/>
    <w:rsid w:val="00B31C93"/>
    <w:rsid w:val="00B32063"/>
    <w:rsid w:val="00B615A0"/>
    <w:rsid w:val="00B61792"/>
    <w:rsid w:val="00B6747D"/>
    <w:rsid w:val="00B71ED9"/>
    <w:rsid w:val="00B72285"/>
    <w:rsid w:val="00B8498C"/>
    <w:rsid w:val="00B91D14"/>
    <w:rsid w:val="00B939CB"/>
    <w:rsid w:val="00B94C24"/>
    <w:rsid w:val="00B95809"/>
    <w:rsid w:val="00B95945"/>
    <w:rsid w:val="00BA248B"/>
    <w:rsid w:val="00BA2681"/>
    <w:rsid w:val="00BA28F7"/>
    <w:rsid w:val="00BA2938"/>
    <w:rsid w:val="00BA3DFA"/>
    <w:rsid w:val="00BA73C0"/>
    <w:rsid w:val="00BB1EFE"/>
    <w:rsid w:val="00BB68D2"/>
    <w:rsid w:val="00BB7B05"/>
    <w:rsid w:val="00BC245F"/>
    <w:rsid w:val="00BC336E"/>
    <w:rsid w:val="00BC4EBE"/>
    <w:rsid w:val="00BD249D"/>
    <w:rsid w:val="00BD39D8"/>
    <w:rsid w:val="00BD6B25"/>
    <w:rsid w:val="00BD735B"/>
    <w:rsid w:val="00BE25AE"/>
    <w:rsid w:val="00C020AB"/>
    <w:rsid w:val="00C04E2F"/>
    <w:rsid w:val="00C167DC"/>
    <w:rsid w:val="00C17556"/>
    <w:rsid w:val="00C22B6B"/>
    <w:rsid w:val="00C25808"/>
    <w:rsid w:val="00C466D8"/>
    <w:rsid w:val="00C5295B"/>
    <w:rsid w:val="00C54A88"/>
    <w:rsid w:val="00C54A8F"/>
    <w:rsid w:val="00C55D11"/>
    <w:rsid w:val="00C63C0B"/>
    <w:rsid w:val="00C65DE8"/>
    <w:rsid w:val="00C72223"/>
    <w:rsid w:val="00C76C4E"/>
    <w:rsid w:val="00C77309"/>
    <w:rsid w:val="00C836FB"/>
    <w:rsid w:val="00C90535"/>
    <w:rsid w:val="00C914AB"/>
    <w:rsid w:val="00C938EA"/>
    <w:rsid w:val="00CA5B6E"/>
    <w:rsid w:val="00CB02C5"/>
    <w:rsid w:val="00CB0AED"/>
    <w:rsid w:val="00CC037C"/>
    <w:rsid w:val="00CC1812"/>
    <w:rsid w:val="00CC38AE"/>
    <w:rsid w:val="00CC563C"/>
    <w:rsid w:val="00CD1DD5"/>
    <w:rsid w:val="00CD3D99"/>
    <w:rsid w:val="00CD4DD0"/>
    <w:rsid w:val="00CE14E0"/>
    <w:rsid w:val="00CE42C6"/>
    <w:rsid w:val="00CE6772"/>
    <w:rsid w:val="00CE74B1"/>
    <w:rsid w:val="00CE7CE2"/>
    <w:rsid w:val="00CE7FFB"/>
    <w:rsid w:val="00CF155A"/>
    <w:rsid w:val="00CF4E82"/>
    <w:rsid w:val="00D03497"/>
    <w:rsid w:val="00D04D93"/>
    <w:rsid w:val="00D05443"/>
    <w:rsid w:val="00D066AF"/>
    <w:rsid w:val="00D15486"/>
    <w:rsid w:val="00D27BCF"/>
    <w:rsid w:val="00D305A0"/>
    <w:rsid w:val="00D3118F"/>
    <w:rsid w:val="00D327D1"/>
    <w:rsid w:val="00D328A6"/>
    <w:rsid w:val="00D3490A"/>
    <w:rsid w:val="00D37928"/>
    <w:rsid w:val="00D64B57"/>
    <w:rsid w:val="00D67912"/>
    <w:rsid w:val="00D70A02"/>
    <w:rsid w:val="00D72BFA"/>
    <w:rsid w:val="00D73CF3"/>
    <w:rsid w:val="00D75740"/>
    <w:rsid w:val="00D770C9"/>
    <w:rsid w:val="00D92E22"/>
    <w:rsid w:val="00D954E8"/>
    <w:rsid w:val="00DA4965"/>
    <w:rsid w:val="00DA6EED"/>
    <w:rsid w:val="00DA76C7"/>
    <w:rsid w:val="00DC0BE1"/>
    <w:rsid w:val="00DC20BA"/>
    <w:rsid w:val="00DC25B8"/>
    <w:rsid w:val="00DC3683"/>
    <w:rsid w:val="00DD711E"/>
    <w:rsid w:val="00DE2948"/>
    <w:rsid w:val="00DE6523"/>
    <w:rsid w:val="00DF3C9A"/>
    <w:rsid w:val="00DF3CF6"/>
    <w:rsid w:val="00DF4205"/>
    <w:rsid w:val="00DF65F8"/>
    <w:rsid w:val="00DF749D"/>
    <w:rsid w:val="00DF77CD"/>
    <w:rsid w:val="00E0584C"/>
    <w:rsid w:val="00E079A5"/>
    <w:rsid w:val="00E11181"/>
    <w:rsid w:val="00E11885"/>
    <w:rsid w:val="00E13824"/>
    <w:rsid w:val="00E153F4"/>
    <w:rsid w:val="00E202B7"/>
    <w:rsid w:val="00E208EF"/>
    <w:rsid w:val="00E27DB8"/>
    <w:rsid w:val="00E3238A"/>
    <w:rsid w:val="00E40501"/>
    <w:rsid w:val="00E44424"/>
    <w:rsid w:val="00E56A75"/>
    <w:rsid w:val="00E64FA4"/>
    <w:rsid w:val="00E75B29"/>
    <w:rsid w:val="00E80FB6"/>
    <w:rsid w:val="00E850A3"/>
    <w:rsid w:val="00E854E3"/>
    <w:rsid w:val="00E86C06"/>
    <w:rsid w:val="00E875A0"/>
    <w:rsid w:val="00E9351F"/>
    <w:rsid w:val="00E95F40"/>
    <w:rsid w:val="00E97962"/>
    <w:rsid w:val="00EA0B5A"/>
    <w:rsid w:val="00EA30DF"/>
    <w:rsid w:val="00EA7D6B"/>
    <w:rsid w:val="00EC66DD"/>
    <w:rsid w:val="00EE4113"/>
    <w:rsid w:val="00EF4566"/>
    <w:rsid w:val="00EF5B76"/>
    <w:rsid w:val="00F07814"/>
    <w:rsid w:val="00F1043B"/>
    <w:rsid w:val="00F11F71"/>
    <w:rsid w:val="00F1390C"/>
    <w:rsid w:val="00F1495F"/>
    <w:rsid w:val="00F2245E"/>
    <w:rsid w:val="00F255ED"/>
    <w:rsid w:val="00F35284"/>
    <w:rsid w:val="00F3656A"/>
    <w:rsid w:val="00F44183"/>
    <w:rsid w:val="00F60C3B"/>
    <w:rsid w:val="00F61D20"/>
    <w:rsid w:val="00F7284C"/>
    <w:rsid w:val="00F74637"/>
    <w:rsid w:val="00F74C61"/>
    <w:rsid w:val="00F83A27"/>
    <w:rsid w:val="00F93964"/>
    <w:rsid w:val="00F95149"/>
    <w:rsid w:val="00F9618B"/>
    <w:rsid w:val="00FA0133"/>
    <w:rsid w:val="00FB5640"/>
    <w:rsid w:val="00FC208C"/>
    <w:rsid w:val="00FC304E"/>
    <w:rsid w:val="00FC3F62"/>
    <w:rsid w:val="00FC5398"/>
    <w:rsid w:val="00FC774E"/>
    <w:rsid w:val="00FD7C0E"/>
    <w:rsid w:val="00FE4CF3"/>
    <w:rsid w:val="00FE6E97"/>
    <w:rsid w:val="00FE7D1E"/>
    <w:rsid w:val="00FF0428"/>
    <w:rsid w:val="00FF1D43"/>
    <w:rsid w:val="00FF2D7C"/>
    <w:rsid w:val="00FF60D2"/>
    <w:rsid w:val="00FF6C4F"/>
    <w:rsid w:val="01F806C8"/>
    <w:rsid w:val="02463DB4"/>
    <w:rsid w:val="026C7337"/>
    <w:rsid w:val="02B828FB"/>
    <w:rsid w:val="02C15A0B"/>
    <w:rsid w:val="03107C17"/>
    <w:rsid w:val="03422EA6"/>
    <w:rsid w:val="03FA6ECD"/>
    <w:rsid w:val="04100178"/>
    <w:rsid w:val="06286316"/>
    <w:rsid w:val="064709E8"/>
    <w:rsid w:val="065404EC"/>
    <w:rsid w:val="07C03623"/>
    <w:rsid w:val="081943C7"/>
    <w:rsid w:val="08E65365"/>
    <w:rsid w:val="09445822"/>
    <w:rsid w:val="095B1002"/>
    <w:rsid w:val="0A026887"/>
    <w:rsid w:val="0A21680E"/>
    <w:rsid w:val="0AC431A9"/>
    <w:rsid w:val="0BA37AFF"/>
    <w:rsid w:val="0BD06439"/>
    <w:rsid w:val="0CA45F00"/>
    <w:rsid w:val="0D9905D1"/>
    <w:rsid w:val="0E726583"/>
    <w:rsid w:val="0F867FC9"/>
    <w:rsid w:val="101A23EB"/>
    <w:rsid w:val="10DD46B8"/>
    <w:rsid w:val="11616119"/>
    <w:rsid w:val="1279795D"/>
    <w:rsid w:val="15981831"/>
    <w:rsid w:val="164C28B1"/>
    <w:rsid w:val="16C849EF"/>
    <w:rsid w:val="16DC54B3"/>
    <w:rsid w:val="17917018"/>
    <w:rsid w:val="17AD397B"/>
    <w:rsid w:val="17BA7F22"/>
    <w:rsid w:val="17C06645"/>
    <w:rsid w:val="180D1882"/>
    <w:rsid w:val="18A707BD"/>
    <w:rsid w:val="18DC5C03"/>
    <w:rsid w:val="198D4D86"/>
    <w:rsid w:val="19E22F1D"/>
    <w:rsid w:val="19E35797"/>
    <w:rsid w:val="19FF3808"/>
    <w:rsid w:val="1AA85D07"/>
    <w:rsid w:val="1B44652F"/>
    <w:rsid w:val="1B732E99"/>
    <w:rsid w:val="1BEA1C05"/>
    <w:rsid w:val="1C1628B4"/>
    <w:rsid w:val="1C33143E"/>
    <w:rsid w:val="1C6D3F93"/>
    <w:rsid w:val="1ECE0A06"/>
    <w:rsid w:val="1EE0228F"/>
    <w:rsid w:val="1FA53C11"/>
    <w:rsid w:val="1FBF3A25"/>
    <w:rsid w:val="202937EE"/>
    <w:rsid w:val="20607AAD"/>
    <w:rsid w:val="2181389B"/>
    <w:rsid w:val="21D217DA"/>
    <w:rsid w:val="21E73A51"/>
    <w:rsid w:val="22306189"/>
    <w:rsid w:val="22574032"/>
    <w:rsid w:val="23040AE5"/>
    <w:rsid w:val="23D670D4"/>
    <w:rsid w:val="24282086"/>
    <w:rsid w:val="246E1DA9"/>
    <w:rsid w:val="249A1F62"/>
    <w:rsid w:val="24C72D1C"/>
    <w:rsid w:val="24E70801"/>
    <w:rsid w:val="25BB2704"/>
    <w:rsid w:val="25E61416"/>
    <w:rsid w:val="265F40BE"/>
    <w:rsid w:val="26AF5990"/>
    <w:rsid w:val="270E0590"/>
    <w:rsid w:val="27176865"/>
    <w:rsid w:val="27246168"/>
    <w:rsid w:val="27541198"/>
    <w:rsid w:val="27934473"/>
    <w:rsid w:val="27B11512"/>
    <w:rsid w:val="284B7C78"/>
    <w:rsid w:val="28E54086"/>
    <w:rsid w:val="29167CC4"/>
    <w:rsid w:val="29896F04"/>
    <w:rsid w:val="2A531F3E"/>
    <w:rsid w:val="2AE65340"/>
    <w:rsid w:val="2AFB0D61"/>
    <w:rsid w:val="2B870FC9"/>
    <w:rsid w:val="2CC04292"/>
    <w:rsid w:val="2DCA2C58"/>
    <w:rsid w:val="2DD67C61"/>
    <w:rsid w:val="2E310359"/>
    <w:rsid w:val="2E770135"/>
    <w:rsid w:val="2EAF0C70"/>
    <w:rsid w:val="2F0C444A"/>
    <w:rsid w:val="2F1803D1"/>
    <w:rsid w:val="2F616D98"/>
    <w:rsid w:val="2F7D191F"/>
    <w:rsid w:val="300A351D"/>
    <w:rsid w:val="30474C3C"/>
    <w:rsid w:val="30BA764A"/>
    <w:rsid w:val="31A20710"/>
    <w:rsid w:val="3237499E"/>
    <w:rsid w:val="32487896"/>
    <w:rsid w:val="3262363D"/>
    <w:rsid w:val="335602C3"/>
    <w:rsid w:val="336F080C"/>
    <w:rsid w:val="33AE36BF"/>
    <w:rsid w:val="33E5735E"/>
    <w:rsid w:val="3437464D"/>
    <w:rsid w:val="348F333A"/>
    <w:rsid w:val="348F681C"/>
    <w:rsid w:val="34D04057"/>
    <w:rsid w:val="34DC7CE8"/>
    <w:rsid w:val="3526212B"/>
    <w:rsid w:val="356670DF"/>
    <w:rsid w:val="36177F1D"/>
    <w:rsid w:val="36A16E72"/>
    <w:rsid w:val="36AB74EC"/>
    <w:rsid w:val="36B82246"/>
    <w:rsid w:val="37210C24"/>
    <w:rsid w:val="37344231"/>
    <w:rsid w:val="373C7A4F"/>
    <w:rsid w:val="375C45B0"/>
    <w:rsid w:val="37BB013E"/>
    <w:rsid w:val="37FC386F"/>
    <w:rsid w:val="3823741A"/>
    <w:rsid w:val="389E0B8E"/>
    <w:rsid w:val="39A37EC6"/>
    <w:rsid w:val="3A516F26"/>
    <w:rsid w:val="3CCD5CB8"/>
    <w:rsid w:val="3D205459"/>
    <w:rsid w:val="3D41222D"/>
    <w:rsid w:val="3DD16881"/>
    <w:rsid w:val="3E0F72E7"/>
    <w:rsid w:val="3F4D6EA2"/>
    <w:rsid w:val="3F67232C"/>
    <w:rsid w:val="400A0193"/>
    <w:rsid w:val="401F0CA5"/>
    <w:rsid w:val="405F786F"/>
    <w:rsid w:val="4062290B"/>
    <w:rsid w:val="40FD7C15"/>
    <w:rsid w:val="429E1F67"/>
    <w:rsid w:val="43E10E72"/>
    <w:rsid w:val="441E518A"/>
    <w:rsid w:val="44E0512E"/>
    <w:rsid w:val="45682053"/>
    <w:rsid w:val="45882BEB"/>
    <w:rsid w:val="45FB626D"/>
    <w:rsid w:val="46471F97"/>
    <w:rsid w:val="464C3015"/>
    <w:rsid w:val="46BD4A07"/>
    <w:rsid w:val="47F44B6B"/>
    <w:rsid w:val="480E6EEA"/>
    <w:rsid w:val="484D617B"/>
    <w:rsid w:val="48D9671A"/>
    <w:rsid w:val="4AED0C46"/>
    <w:rsid w:val="4B0805DB"/>
    <w:rsid w:val="4B9A3071"/>
    <w:rsid w:val="4BAC0DC1"/>
    <w:rsid w:val="4BE2478D"/>
    <w:rsid w:val="4C0D2254"/>
    <w:rsid w:val="4C156F6E"/>
    <w:rsid w:val="4C975461"/>
    <w:rsid w:val="4D6A3A65"/>
    <w:rsid w:val="4E286B25"/>
    <w:rsid w:val="4EA41ECD"/>
    <w:rsid w:val="4EF600F9"/>
    <w:rsid w:val="4F1646A5"/>
    <w:rsid w:val="4F2F7295"/>
    <w:rsid w:val="4F771EA9"/>
    <w:rsid w:val="4FA11D54"/>
    <w:rsid w:val="4FCA0D02"/>
    <w:rsid w:val="50105E33"/>
    <w:rsid w:val="50617644"/>
    <w:rsid w:val="507B7B5F"/>
    <w:rsid w:val="508A57F4"/>
    <w:rsid w:val="51420258"/>
    <w:rsid w:val="516D3763"/>
    <w:rsid w:val="52042A8A"/>
    <w:rsid w:val="527106CB"/>
    <w:rsid w:val="52776DFE"/>
    <w:rsid w:val="53665388"/>
    <w:rsid w:val="53765E66"/>
    <w:rsid w:val="54233B26"/>
    <w:rsid w:val="544A22D2"/>
    <w:rsid w:val="554262BC"/>
    <w:rsid w:val="559B6B22"/>
    <w:rsid w:val="55E47727"/>
    <w:rsid w:val="55F369F5"/>
    <w:rsid w:val="56067C8E"/>
    <w:rsid w:val="564748A2"/>
    <w:rsid w:val="56F804A3"/>
    <w:rsid w:val="58DE1429"/>
    <w:rsid w:val="59354581"/>
    <w:rsid w:val="5A53700B"/>
    <w:rsid w:val="5B5824DD"/>
    <w:rsid w:val="5BBE533D"/>
    <w:rsid w:val="5C8C31B4"/>
    <w:rsid w:val="5CF460FA"/>
    <w:rsid w:val="5D6B3E61"/>
    <w:rsid w:val="5F370F9A"/>
    <w:rsid w:val="5F6375FE"/>
    <w:rsid w:val="5FEE7C01"/>
    <w:rsid w:val="626C0D71"/>
    <w:rsid w:val="62C73C5C"/>
    <w:rsid w:val="636A648C"/>
    <w:rsid w:val="63F941F5"/>
    <w:rsid w:val="68344B76"/>
    <w:rsid w:val="685E3369"/>
    <w:rsid w:val="686A75C4"/>
    <w:rsid w:val="68E458E7"/>
    <w:rsid w:val="6A226E68"/>
    <w:rsid w:val="6A2D3525"/>
    <w:rsid w:val="6A475748"/>
    <w:rsid w:val="6A693BB1"/>
    <w:rsid w:val="6AA745D5"/>
    <w:rsid w:val="6B4C615D"/>
    <w:rsid w:val="6C2325C1"/>
    <w:rsid w:val="6CBA6B4B"/>
    <w:rsid w:val="6D1415DE"/>
    <w:rsid w:val="6D777178"/>
    <w:rsid w:val="6DB10900"/>
    <w:rsid w:val="6EAB3495"/>
    <w:rsid w:val="700A1977"/>
    <w:rsid w:val="70D07ABB"/>
    <w:rsid w:val="711B5D69"/>
    <w:rsid w:val="71C50140"/>
    <w:rsid w:val="72931A2C"/>
    <w:rsid w:val="72DB26FC"/>
    <w:rsid w:val="735F5082"/>
    <w:rsid w:val="73A83366"/>
    <w:rsid w:val="74C77574"/>
    <w:rsid w:val="7523411B"/>
    <w:rsid w:val="75267F9E"/>
    <w:rsid w:val="752A28AA"/>
    <w:rsid w:val="762E4B77"/>
    <w:rsid w:val="768C323F"/>
    <w:rsid w:val="76FC7BE2"/>
    <w:rsid w:val="785212BD"/>
    <w:rsid w:val="79CD384C"/>
    <w:rsid w:val="7BA24903"/>
    <w:rsid w:val="7C7541DA"/>
    <w:rsid w:val="7E782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link w:val="34"/>
    <w:qFormat/>
    <w:uiPriority w:val="0"/>
    <w:rPr>
      <w:rFonts w:ascii="宋体" w:hAnsi="Courier New" w:eastAsia="宋体" w:cs="Courier New"/>
      <w:szCs w:val="21"/>
    </w:rPr>
  </w:style>
  <w:style w:type="paragraph" w:styleId="8">
    <w:name w:val="Balloon Text"/>
    <w:basedOn w:val="1"/>
    <w:link w:val="22"/>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12">
    <w:name w:val="Normal (Web)"/>
    <w:basedOn w:val="1"/>
    <w:qFormat/>
    <w:uiPriority w:val="99"/>
    <w:pPr>
      <w:widowControl/>
      <w:jc w:val="left"/>
    </w:pPr>
    <w:rPr>
      <w:rFonts w:ascii="宋体" w:hAnsi="宋体" w:cs="宋体"/>
      <w:kern w:val="0"/>
      <w:sz w:val="18"/>
      <w:szCs w:val="18"/>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Hyperlink"/>
    <w:basedOn w:val="15"/>
    <w:unhideWhenUsed/>
    <w:qFormat/>
    <w:uiPriority w:val="99"/>
    <w:rPr>
      <w:color w:val="0000FF" w:themeColor="hyperlink"/>
      <w:u w:val="single"/>
    </w:rPr>
  </w:style>
  <w:style w:type="paragraph" w:customStyle="1" w:styleId="1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9">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20">
    <w:name w:val="页脚 Char"/>
    <w:basedOn w:val="15"/>
    <w:link w:val="9"/>
    <w:qFormat/>
    <w:uiPriority w:val="99"/>
    <w:rPr>
      <w:sz w:val="18"/>
      <w:szCs w:val="18"/>
    </w:rPr>
  </w:style>
  <w:style w:type="paragraph" w:customStyle="1" w:styleId="21">
    <w:name w:val="列出段落1"/>
    <w:basedOn w:val="1"/>
    <w:qFormat/>
    <w:uiPriority w:val="34"/>
    <w:pPr>
      <w:ind w:firstLine="420" w:firstLineChars="200"/>
    </w:pPr>
  </w:style>
  <w:style w:type="character" w:customStyle="1" w:styleId="22">
    <w:name w:val="批注框文本 Char"/>
    <w:basedOn w:val="15"/>
    <w:link w:val="8"/>
    <w:semiHidden/>
    <w:qFormat/>
    <w:uiPriority w:val="99"/>
    <w:rPr>
      <w:sz w:val="18"/>
      <w:szCs w:val="18"/>
    </w:rPr>
  </w:style>
  <w:style w:type="character" w:customStyle="1" w:styleId="23">
    <w:name w:val="页眉 Char"/>
    <w:basedOn w:val="15"/>
    <w:link w:val="10"/>
    <w:qFormat/>
    <w:uiPriority w:val="99"/>
    <w:rPr>
      <w:sz w:val="18"/>
      <w:szCs w:val="18"/>
    </w:rPr>
  </w:style>
  <w:style w:type="character" w:customStyle="1" w:styleId="24">
    <w:name w:val="font01"/>
    <w:basedOn w:val="15"/>
    <w:qFormat/>
    <w:uiPriority w:val="0"/>
    <w:rPr>
      <w:rFonts w:ascii="Helvetica" w:hAnsi="Helvetica" w:eastAsia="Helvetica" w:cs="Helvetica"/>
      <w:color w:val="000000"/>
      <w:sz w:val="16"/>
      <w:szCs w:val="16"/>
      <w:u w:val="none"/>
    </w:rPr>
  </w:style>
  <w:style w:type="character" w:customStyle="1" w:styleId="25">
    <w:name w:val="font41"/>
    <w:basedOn w:val="15"/>
    <w:qFormat/>
    <w:uiPriority w:val="0"/>
    <w:rPr>
      <w:rFonts w:hint="eastAsia" w:ascii="宋体" w:hAnsi="宋体" w:eastAsia="宋体" w:cs="宋体"/>
      <w:color w:val="000000"/>
      <w:sz w:val="16"/>
      <w:szCs w:val="16"/>
      <w:u w:val="none"/>
    </w:rPr>
  </w:style>
  <w:style w:type="character" w:customStyle="1" w:styleId="26">
    <w:name w:val="font11"/>
    <w:basedOn w:val="15"/>
    <w:qFormat/>
    <w:uiPriority w:val="0"/>
    <w:rPr>
      <w:rFonts w:hint="default" w:ascii="Times New Roman" w:hAnsi="Times New Roman" w:cs="Times New Roman"/>
      <w:color w:val="000000"/>
      <w:sz w:val="16"/>
      <w:szCs w:val="16"/>
      <w:u w:val="none"/>
    </w:rPr>
  </w:style>
  <w:style w:type="character" w:customStyle="1" w:styleId="27">
    <w:name w:val="font21"/>
    <w:basedOn w:val="15"/>
    <w:qFormat/>
    <w:uiPriority w:val="0"/>
    <w:rPr>
      <w:rFonts w:ascii="Helvetica" w:hAnsi="Helvetica" w:eastAsia="Helvetica" w:cs="Helvetica"/>
      <w:color w:val="000000"/>
      <w:sz w:val="16"/>
      <w:szCs w:val="16"/>
      <w:u w:val="none"/>
    </w:rPr>
  </w:style>
  <w:style w:type="character" w:customStyle="1" w:styleId="28">
    <w:name w:val="font51"/>
    <w:basedOn w:val="15"/>
    <w:qFormat/>
    <w:uiPriority w:val="0"/>
    <w:rPr>
      <w:rFonts w:hint="eastAsia" w:ascii="宋体" w:hAnsi="宋体" w:eastAsia="宋体" w:cs="宋体"/>
      <w:color w:val="000000"/>
      <w:sz w:val="16"/>
      <w:szCs w:val="16"/>
      <w:u w:val="none"/>
    </w:rPr>
  </w:style>
  <w:style w:type="character" w:customStyle="1" w:styleId="29">
    <w:name w:val="font31"/>
    <w:basedOn w:val="15"/>
    <w:qFormat/>
    <w:uiPriority w:val="0"/>
    <w:rPr>
      <w:rFonts w:hint="eastAsia" w:ascii="宋体" w:hAnsi="宋体" w:eastAsia="宋体" w:cs="宋体"/>
      <w:color w:val="000000"/>
      <w:sz w:val="16"/>
      <w:szCs w:val="16"/>
      <w:u w:val="none"/>
    </w:rPr>
  </w:style>
  <w:style w:type="character" w:customStyle="1" w:styleId="30">
    <w:name w:val="font61"/>
    <w:basedOn w:val="15"/>
    <w:qFormat/>
    <w:uiPriority w:val="0"/>
    <w:rPr>
      <w:rFonts w:hint="eastAsia" w:ascii="宋体" w:hAnsi="宋体" w:eastAsia="宋体" w:cs="宋体"/>
      <w:color w:val="000000"/>
      <w:sz w:val="16"/>
      <w:szCs w:val="16"/>
      <w:u w:val="none"/>
    </w:rPr>
  </w:style>
  <w:style w:type="character" w:customStyle="1" w:styleId="31">
    <w:name w:val="font71"/>
    <w:basedOn w:val="15"/>
    <w:qFormat/>
    <w:uiPriority w:val="0"/>
    <w:rPr>
      <w:rFonts w:ascii="Helvetica" w:hAnsi="Helvetica" w:eastAsia="Helvetica" w:cs="Helvetica"/>
      <w:color w:val="000000"/>
      <w:sz w:val="16"/>
      <w:szCs w:val="16"/>
      <w:u w:val="none"/>
    </w:rPr>
  </w:style>
  <w:style w:type="character" w:customStyle="1" w:styleId="32">
    <w:name w:val="font91"/>
    <w:basedOn w:val="15"/>
    <w:qFormat/>
    <w:uiPriority w:val="0"/>
    <w:rPr>
      <w:rFonts w:hint="default" w:ascii="Times New Roman" w:hAnsi="Times New Roman" w:cs="Times New Roman"/>
      <w:color w:val="000000"/>
      <w:sz w:val="16"/>
      <w:szCs w:val="16"/>
      <w:u w:val="none"/>
    </w:rPr>
  </w:style>
  <w:style w:type="character" w:customStyle="1" w:styleId="33">
    <w:name w:val="font81"/>
    <w:basedOn w:val="15"/>
    <w:qFormat/>
    <w:uiPriority w:val="0"/>
    <w:rPr>
      <w:rFonts w:hint="eastAsia" w:ascii="宋体" w:hAnsi="宋体" w:eastAsia="宋体" w:cs="宋体"/>
      <w:color w:val="000000"/>
      <w:sz w:val="16"/>
      <w:szCs w:val="16"/>
      <w:u w:val="none"/>
    </w:rPr>
  </w:style>
  <w:style w:type="character" w:customStyle="1" w:styleId="34">
    <w:name w:val="纯文本 Char"/>
    <w:basedOn w:val="15"/>
    <w:link w:val="7"/>
    <w:qFormat/>
    <w:uiPriority w:val="0"/>
    <w:rPr>
      <w:rFonts w:ascii="宋体" w:hAnsi="Courier New" w:cs="Courier New"/>
      <w:kern w:val="2"/>
      <w:sz w:val="21"/>
      <w:szCs w:val="21"/>
    </w:rPr>
  </w:style>
  <w:style w:type="paragraph" w:styleId="35">
    <w:name w:val="List Paragraph"/>
    <w:basedOn w:val="1"/>
    <w:qFormat/>
    <w:uiPriority w:val="99"/>
    <w:pPr>
      <w:ind w:firstLine="420" w:firstLineChars="200"/>
    </w:pPr>
    <w:rPr>
      <w:rFonts w:ascii="Calibri" w:hAnsi="Calibri" w:eastAsia="宋体" w:cs="Times New Roman"/>
      <w:szCs w:val="21"/>
    </w:rPr>
  </w:style>
  <w:style w:type="paragraph" w:customStyle="1" w:styleId="3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Table Paragraph"/>
    <w:basedOn w:val="1"/>
    <w:qFormat/>
    <w:uiPriority w:val="1"/>
    <w:rPr>
      <w:rFonts w:ascii="宋体" w:hAnsi="宋体" w:eastAsia="宋体" w:cs="宋体"/>
      <w:lang w:val="zh-CN" w:bidi="zh-CN"/>
    </w:rPr>
  </w:style>
  <w:style w:type="paragraph" w:customStyle="1" w:styleId="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40">
    <w:name w:val="标题 1 Char"/>
    <w:basedOn w:val="15"/>
    <w:link w:val="3"/>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31"/>
    <customShpInfo spid="_x0000_s1030"/>
    <customShpInfo spid="_x0000_s1034"/>
    <customShpInfo spid="_x0000_s1033"/>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0CD19-A071-4D34-BDC6-230F93F244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15550</Words>
  <Characters>4846</Characters>
  <Lines>40</Lines>
  <Paragraphs>40</Paragraphs>
  <TotalTime>71</TotalTime>
  <ScaleCrop>false</ScaleCrop>
  <LinksUpToDate>false</LinksUpToDate>
  <CharactersWithSpaces>20356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2020-11-25T01:38:00Z</dcterms:created>
  <dc:creator>lenovo</dc:creator>
  <cp:lastModifiedBy>乘风破浪</cp:lastModifiedBy>
  <cp:lastPrinted>2021-04-27T05:19:00Z</cp:lastPrinted>
  <dcterms:modified xsi:type="dcterms:W3CDTF">2021-04-28T03:07:44Z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2DF65B5E2E21469A83F5B7C4EACA5323</vt:lpwstr>
  </property>
</Properties>
</file>