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5"/>
        <w:rPr>
          <w:rFonts w:hint="eastAsia" w:ascii="宋体" w:hAnsi="宋体" w:eastAsia="宋体" w:cs="宋体"/>
          <w:color w:val="auto"/>
        </w:rPr>
      </w:pPr>
    </w:p>
    <w:p>
      <w:pPr>
        <w:pStyle w:val="7"/>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default" w:ascii="宋体" w:hAnsi="宋体" w:cs="宋体"/>
          <w:bCs/>
          <w:color w:val="auto"/>
          <w:sz w:val="32"/>
          <w:szCs w:val="32"/>
          <w:lang w:val="en-US"/>
        </w:rPr>
        <w:t>128</w:t>
      </w:r>
    </w:p>
    <w:p>
      <w:pPr>
        <w:adjustRightInd w:val="0"/>
        <w:snapToGrid w:val="0"/>
        <w:spacing w:line="360" w:lineRule="auto"/>
        <w:ind w:left="832" w:leftChars="0" w:hanging="832" w:hangingChars="260"/>
        <w:jc w:val="both"/>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eastAsia="宋体" w:cs="宋体"/>
          <w:bCs/>
          <w:color w:val="auto"/>
          <w:sz w:val="32"/>
          <w:szCs w:val="32"/>
          <w:lang w:eastAsia="zh-CN"/>
        </w:rPr>
        <w:t>阳新县</w:t>
      </w:r>
      <w:r>
        <w:rPr>
          <w:rFonts w:hint="eastAsia" w:ascii="宋体" w:hAnsi="宋体" w:cs="宋体"/>
          <w:bCs/>
          <w:color w:val="auto"/>
          <w:sz w:val="32"/>
          <w:szCs w:val="32"/>
          <w:lang w:eastAsia="zh-CN"/>
        </w:rPr>
        <w:t>妇幼保健院</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bookmarkStart w:id="44" w:name="_GoBack"/>
      <w:r>
        <w:rPr>
          <w:rFonts w:hint="eastAsia" w:ascii="宋体" w:hAnsi="宋体" w:cs="宋体"/>
          <w:bCs/>
          <w:color w:val="auto"/>
          <w:sz w:val="32"/>
          <w:szCs w:val="32"/>
          <w:lang w:val="en-US" w:eastAsia="zh-CN"/>
        </w:rPr>
        <w:t>阳新县妇幼保健院产后盆底磁刺激仪采购项目</w:t>
      </w:r>
    </w:p>
    <w:bookmarkEnd w:id="44"/>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cs="宋体"/>
          <w:bCs/>
          <w:color w:val="auto"/>
          <w:sz w:val="32"/>
          <w:szCs w:val="32"/>
          <w:lang w:val="en-US" w:eastAsia="zh-CN"/>
        </w:rPr>
        <w:t>产后盆底磁刺激仪一台</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eastAsia="宋体" w:cs="宋体"/>
          <w:b/>
          <w:bCs w:val="0"/>
          <w:color w:val="auto"/>
          <w:sz w:val="56"/>
          <w:szCs w:val="56"/>
          <w:lang w:eastAsia="zh-CN"/>
        </w:rPr>
        <w:t>湖北天缔工程咨询有限公司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w:t>
      </w:r>
      <w:r>
        <w:rPr>
          <w:rFonts w:hint="default" w:ascii="宋体" w:hAnsi="宋体" w:cs="宋体"/>
          <w:color w:val="auto"/>
          <w:sz w:val="32"/>
          <w:szCs w:val="32"/>
          <w:u w:val="single"/>
          <w:lang w:val="en-US" w:eastAsia="zh-CN"/>
        </w:rPr>
        <w:t>7</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7"/>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7"/>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12</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p>
    <w:p>
      <w:pPr>
        <w:pStyle w:val="10"/>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p>
    <w:p>
      <w:pPr>
        <w:pStyle w:val="17"/>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rPr>
      </w:pPr>
      <w:bookmarkStart w:id="2" w:name="_Toc4846"/>
      <w:r>
        <w:rPr>
          <w:rFonts w:hint="eastAsia" w:ascii="宋体" w:hAnsi="宋体" w:eastAsia="宋体" w:cs="宋体"/>
          <w:color w:val="auto"/>
          <w:sz w:val="32"/>
          <w:szCs w:val="32"/>
        </w:rPr>
        <w:t>第一章  询价邀请函</w:t>
      </w:r>
      <w:bookmarkEnd w:id="1"/>
      <w:bookmarkEnd w:id="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3"/>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35393798"/>
            <w:bookmarkStart w:id="4" w:name="_Toc28359089"/>
            <w:bookmarkStart w:id="5" w:name="_Toc28359012"/>
            <w:bookmarkStart w:id="6" w:name="_Toc35393629"/>
            <w:r>
              <w:rPr>
                <w:rFonts w:hint="default" w:ascii="宋体" w:hAnsi="宋体" w:eastAsia="宋体" w:cs="宋体"/>
                <w:b w:val="0"/>
                <w:bCs w:val="0"/>
                <w:color w:val="auto"/>
                <w:sz w:val="24"/>
                <w:szCs w:val="24"/>
                <w:lang w:val="en-US" w:eastAsia="zh-CN"/>
              </w:rPr>
              <w:t>阳新县妇幼保健院</w:t>
            </w:r>
            <w:r>
              <w:rPr>
                <w:rFonts w:hint="eastAsia" w:ascii="宋体" w:hAnsi="宋体" w:eastAsia="宋体" w:cs="宋体"/>
                <w:b w:val="0"/>
                <w:bCs w:val="0"/>
                <w:color w:val="auto"/>
                <w:sz w:val="24"/>
                <w:szCs w:val="24"/>
                <w:lang w:val="en-US" w:eastAsia="zh-CN"/>
              </w:rPr>
              <w:t>产后盆底磁刺激仪</w:t>
            </w:r>
            <w:r>
              <w:rPr>
                <w:rFonts w:hint="default" w:ascii="宋体" w:hAnsi="宋体" w:eastAsia="宋体" w:cs="宋体"/>
                <w:b w:val="0"/>
                <w:bCs w:val="0"/>
                <w:color w:val="auto"/>
                <w:sz w:val="24"/>
                <w:szCs w:val="24"/>
                <w:lang w:val="en-US" w:eastAsia="zh-CN"/>
              </w:rPr>
              <w:t>采购项目</w:t>
            </w:r>
            <w:r>
              <w:rPr>
                <w:rFonts w:hint="eastAsia" w:ascii="宋体" w:hAnsi="宋体" w:eastAsia="宋体" w:cs="宋体"/>
                <w:b w:val="0"/>
                <w:bCs w:val="0"/>
                <w:i w:val="0"/>
                <w:caps w:val="0"/>
                <w:color w:val="auto"/>
                <w:spacing w:val="0"/>
                <w:sz w:val="24"/>
                <w:szCs w:val="24"/>
                <w:shd w:val="clear" w:color="auto" w:fill="FFFFFF"/>
              </w:rPr>
              <w:t>的潜在供应商应在</w:t>
            </w:r>
            <w:r>
              <w:rPr>
                <w:rFonts w:hint="eastAsia" w:ascii="宋体" w:hAnsi="宋体" w:eastAsia="宋体" w:cs="宋体"/>
                <w:b w:val="0"/>
                <w:bCs w:val="0"/>
                <w:color w:val="auto"/>
                <w:sz w:val="24"/>
                <w:szCs w:val="24"/>
                <w:lang w:eastAsia="zh-CN"/>
              </w:rPr>
              <w:t>湖北天缔工程咨询有限公司</w:t>
            </w:r>
            <w:r>
              <w:rPr>
                <w:rFonts w:hint="eastAsia" w:ascii="宋体" w:hAnsi="宋体" w:eastAsia="宋体" w:cs="宋体"/>
                <w:b w:val="0"/>
                <w:bCs w:val="0"/>
                <w:i w:val="0"/>
                <w:caps w:val="0"/>
                <w:color w:val="auto"/>
                <w:spacing w:val="0"/>
                <w:sz w:val="24"/>
                <w:szCs w:val="24"/>
                <w:shd w:val="clear" w:color="auto" w:fill="FFFFFF"/>
              </w:rPr>
              <w:t>（</w:t>
            </w:r>
            <w:r>
              <w:rPr>
                <w:rFonts w:hint="eastAsia" w:ascii="宋体" w:hAnsi="宋体" w:eastAsia="宋体" w:cs="宋体"/>
                <w:b w:val="0"/>
                <w:bCs w:val="0"/>
                <w:color w:val="auto"/>
                <w:sz w:val="24"/>
                <w:szCs w:val="24"/>
                <w:lang w:eastAsia="zh-CN"/>
              </w:rPr>
              <w:t>阳新县兴国镇金三角世纪城B8栋</w:t>
            </w:r>
            <w:r>
              <w:rPr>
                <w:rFonts w:hint="eastAsia" w:ascii="宋体" w:hAnsi="宋体" w:eastAsia="宋体" w:cs="宋体"/>
                <w:b w:val="0"/>
                <w:bCs w:val="0"/>
                <w:i w:val="0"/>
                <w:caps w:val="0"/>
                <w:color w:val="auto"/>
                <w:spacing w:val="0"/>
                <w:sz w:val="24"/>
                <w:szCs w:val="24"/>
                <w:shd w:val="clear" w:color="auto" w:fill="FFFFFF"/>
              </w:rPr>
              <w:t>）获取</w:t>
            </w:r>
            <w:r>
              <w:rPr>
                <w:rFonts w:hint="eastAsia" w:ascii="宋体" w:hAnsi="宋体" w:eastAsia="宋体" w:cs="宋体"/>
                <w:b w:val="0"/>
                <w:bCs w:val="0"/>
                <w:i w:val="0"/>
                <w:caps w:val="0"/>
                <w:color w:val="auto"/>
                <w:spacing w:val="0"/>
                <w:sz w:val="24"/>
                <w:szCs w:val="24"/>
                <w:shd w:val="clear" w:color="auto" w:fill="FFFFFF"/>
                <w:lang w:val="en-US" w:eastAsia="zh-CN"/>
              </w:rPr>
              <w:t>询价</w:t>
            </w:r>
            <w:r>
              <w:rPr>
                <w:rFonts w:hint="eastAsia" w:ascii="宋体" w:hAnsi="宋体" w:eastAsia="宋体" w:cs="宋体"/>
                <w:b w:val="0"/>
                <w:bCs w:val="0"/>
                <w:i w:val="0"/>
                <w:caps w:val="0"/>
                <w:color w:val="auto"/>
                <w:spacing w:val="0"/>
                <w:sz w:val="24"/>
                <w:szCs w:val="24"/>
                <w:shd w:val="clear" w:color="auto" w:fill="FFFFFF"/>
              </w:rPr>
              <w:t>文件，并于202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rPr>
              <w:t>年</w:t>
            </w:r>
            <w:r>
              <w:rPr>
                <w:rFonts w:hint="default" w:ascii="宋体" w:hAnsi="宋体" w:eastAsia="宋体" w:cs="宋体"/>
                <w:b w:val="0"/>
                <w:bCs w:val="0"/>
                <w:i w:val="0"/>
                <w:caps w:val="0"/>
                <w:color w:val="auto"/>
                <w:spacing w:val="0"/>
                <w:sz w:val="24"/>
                <w:szCs w:val="24"/>
                <w:highlight w:val="none"/>
                <w:shd w:val="clear" w:color="auto" w:fill="FFFFFF"/>
                <w:lang w:val="en-US" w:eastAsia="zh-CN"/>
              </w:rPr>
              <w:t>07月16日10点00</w:t>
            </w:r>
            <w:r>
              <w:rPr>
                <w:rFonts w:hint="eastAsia" w:ascii="宋体" w:hAnsi="宋体" w:eastAsia="宋体" w:cs="宋体"/>
                <w:b w:val="0"/>
                <w:bCs w:val="0"/>
                <w:i w:val="0"/>
                <w:caps w:val="0"/>
                <w:color w:val="auto"/>
                <w:spacing w:val="0"/>
                <w:sz w:val="24"/>
                <w:szCs w:val="24"/>
                <w:highlight w:val="none"/>
                <w:shd w:val="clear" w:color="auto" w:fill="FFFFFF"/>
              </w:rPr>
              <w:t>分（北京时间）前提交响应文件。</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lang w:val="en-US" w:eastAsia="zh-CN"/>
        </w:rPr>
      </w:pPr>
      <w:r>
        <w:rPr>
          <w:rStyle w:val="15"/>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CG-</w:t>
      </w:r>
      <w:r>
        <w:rPr>
          <w:rFonts w:hint="default" w:ascii="宋体" w:hAnsi="宋体" w:cs="宋体"/>
          <w:b w:val="0"/>
          <w:bCs w:val="0"/>
          <w:color w:val="auto"/>
          <w:kern w:val="2"/>
          <w:sz w:val="24"/>
          <w:szCs w:val="24"/>
          <w:lang w:val="en-US" w:eastAsia="zh-CN" w:bidi="ar-SA"/>
        </w:rPr>
        <w:t>128</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21</w:t>
      </w:r>
      <w:r>
        <w:rPr>
          <w:rFonts w:hint="eastAsia" w:ascii="宋体" w:hAnsi="宋体" w:eastAsia="宋体" w:cs="宋体"/>
          <w:b w:val="0"/>
          <w:bCs w:val="0"/>
          <w:color w:val="auto"/>
          <w:kern w:val="2"/>
          <w:sz w:val="24"/>
          <w:szCs w:val="24"/>
          <w:lang w:val="en-US" w:eastAsia="zh-CN" w:bidi="ar-SA"/>
        </w:rPr>
        <w:t>]A</w:t>
      </w:r>
      <w:r>
        <w:rPr>
          <w:rFonts w:hint="eastAsia" w:ascii="宋体" w:hAnsi="宋体" w:cs="宋体"/>
          <w:b w:val="0"/>
          <w:bCs w:val="0"/>
          <w:color w:val="auto"/>
          <w:kern w:val="2"/>
          <w:sz w:val="24"/>
          <w:szCs w:val="24"/>
          <w:lang w:val="en-US" w:eastAsia="zh-CN" w:bidi="ar-SA"/>
        </w:rPr>
        <w:t>105</w:t>
      </w:r>
      <w:r>
        <w:rPr>
          <w:rFonts w:hint="eastAsia" w:ascii="宋体" w:hAnsi="宋体" w:eastAsia="宋体" w:cs="宋体"/>
          <w:b w:val="0"/>
          <w:bCs w:val="0"/>
          <w:color w:val="auto"/>
          <w:kern w:val="2"/>
          <w:sz w:val="24"/>
          <w:szCs w:val="24"/>
          <w:lang w:val="en-US" w:eastAsia="zh-CN" w:bidi="ar-SA"/>
        </w:rPr>
        <w:t>号）</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default" w:ascii="宋体" w:hAnsi="宋体" w:cs="宋体"/>
          <w:b w:val="0"/>
          <w:bCs w:val="0"/>
          <w:color w:val="auto"/>
          <w:kern w:val="2"/>
          <w:sz w:val="24"/>
          <w:szCs w:val="24"/>
          <w:lang w:val="en-US" w:eastAsia="zh-CN" w:bidi="ar-SA"/>
        </w:rPr>
        <w:t>阳新县妇幼保健院</w:t>
      </w:r>
      <w:r>
        <w:rPr>
          <w:rFonts w:hint="eastAsia" w:ascii="宋体" w:hAnsi="宋体" w:cs="宋体"/>
          <w:b w:val="0"/>
          <w:bCs w:val="0"/>
          <w:color w:val="auto"/>
          <w:kern w:val="2"/>
          <w:sz w:val="24"/>
          <w:szCs w:val="24"/>
          <w:lang w:val="en-US" w:eastAsia="zh-CN" w:bidi="ar-SA"/>
        </w:rPr>
        <w:t>产后盆底磁刺激仪</w:t>
      </w:r>
      <w:r>
        <w:rPr>
          <w:rFonts w:hint="default" w:ascii="宋体" w:hAnsi="宋体" w:cs="宋体"/>
          <w:b w:val="0"/>
          <w:bCs w:val="0"/>
          <w:color w:val="auto"/>
          <w:kern w:val="2"/>
          <w:sz w:val="24"/>
          <w:szCs w:val="24"/>
          <w:lang w:val="en-US" w:eastAsia="zh-CN" w:bidi="ar-SA"/>
        </w:rPr>
        <w:t>采购项目</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69万元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r>
        <w:rPr>
          <w:rFonts w:hint="eastAsia" w:ascii="宋体" w:hAnsi="宋体" w:cs="宋体"/>
          <w:b w:val="0"/>
          <w:bCs w:val="0"/>
          <w:color w:val="auto"/>
          <w:kern w:val="2"/>
          <w:sz w:val="24"/>
          <w:szCs w:val="24"/>
          <w:lang w:val="en-US" w:eastAsia="zh-CN" w:bidi="ar-SA"/>
        </w:rPr>
        <w:t>产后盆底磁刺激仪一台</w:t>
      </w: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cs="宋体"/>
          <w:color w:val="auto"/>
          <w:sz w:val="24"/>
          <w:highlight w:val="none"/>
          <w:lang w:val="en-US" w:eastAsia="zh-CN"/>
        </w:rPr>
        <w:t>30日历天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lang w:val="en-US" w:eastAsia="zh-CN"/>
        </w:rPr>
        <w:t>二</w:t>
      </w:r>
      <w:r>
        <w:rPr>
          <w:rStyle w:val="15"/>
          <w:rFonts w:hint="eastAsia" w:ascii="宋体" w:hAnsi="宋体" w:eastAsia="宋体" w:cs="宋体"/>
          <w:color w:val="auto"/>
          <w:sz w:val="24"/>
          <w:szCs w:val="24"/>
        </w:rPr>
        <w:t>、供应商资格要求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shd w:val="clear" w:color="auto" w:fill="FFFFFF"/>
        </w:rPr>
        <w:t>1、应具备《政府采购法》第二十二条第一款</w:t>
      </w:r>
      <w:r>
        <w:rPr>
          <w:rFonts w:hint="eastAsia" w:cs="宋体"/>
          <w:color w:val="auto"/>
          <w:sz w:val="24"/>
          <w:szCs w:val="24"/>
          <w:shd w:val="clear" w:color="auto" w:fill="FFFFFF"/>
          <w:lang w:eastAsia="zh-CN"/>
        </w:rPr>
        <w:t>之</w:t>
      </w:r>
      <w:r>
        <w:rPr>
          <w:rFonts w:hint="eastAsia" w:ascii="宋体" w:hAnsi="宋体" w:eastAsia="宋体" w:cs="宋体"/>
          <w:color w:val="auto"/>
          <w:sz w:val="24"/>
          <w:szCs w:val="24"/>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2、未被列入"信用中国"网站(www.creditchina.gov.cn)失信被执行人、重大税收违法案件当事人</w:t>
      </w:r>
      <w:r>
        <w:rPr>
          <w:rFonts w:hint="eastAsia" w:ascii="宋体" w:hAnsi="宋体" w:eastAsia="宋体" w:cs="宋体"/>
          <w:color w:val="auto"/>
          <w:sz w:val="24"/>
          <w:szCs w:val="24"/>
        </w:rPr>
        <w:t>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，未被“中国政府采购网”(www.ccgp.gov.cn)列入政府采购严重违法失信行为记录名单</w:t>
      </w:r>
      <w:r>
        <w:rPr>
          <w:rFonts w:hint="eastAsia" w:ascii="宋体" w:hAnsi="宋体" w:cs="宋体"/>
          <w:color w:val="auto"/>
          <w:sz w:val="24"/>
          <w:szCs w:val="24"/>
          <w:lang w:eastAsia="zh-CN"/>
        </w:rPr>
        <w:t>的网页截图</w:t>
      </w:r>
      <w:r>
        <w:rPr>
          <w:rFonts w:hint="eastAsia" w:ascii="宋体" w:hAnsi="宋体" w:eastAsia="宋体" w:cs="宋体"/>
          <w:color w:val="auto"/>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3、</w:t>
      </w:r>
      <w:r>
        <w:rPr>
          <w:rFonts w:hint="eastAsia" w:cs="宋体"/>
          <w:color w:val="auto"/>
          <w:sz w:val="24"/>
          <w:szCs w:val="24"/>
          <w:shd w:val="clear" w:color="auto" w:fill="FFFFFF"/>
          <w:lang w:val="en-US" w:eastAsia="zh-CN"/>
        </w:rPr>
        <w:t>特定条件：</w:t>
      </w:r>
      <w:r>
        <w:rPr>
          <w:rFonts w:hint="eastAsia" w:ascii="宋体" w:hAnsi="宋体" w:eastAsia="宋体" w:cs="宋体"/>
          <w:color w:val="auto"/>
          <w:sz w:val="24"/>
          <w:szCs w:val="24"/>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cs="宋体"/>
          <w:color w:val="auto"/>
          <w:sz w:val="24"/>
          <w:szCs w:val="24"/>
          <w:shd w:val="clear" w:color="auto" w:fill="FFFFFF"/>
          <w:lang w:eastAsia="zh-CN"/>
        </w:rPr>
        <w:t>及针对本项目产品的生产厂家的授权书</w:t>
      </w:r>
      <w:r>
        <w:rPr>
          <w:rFonts w:hint="eastAsia" w:ascii="宋体" w:hAnsi="宋体" w:eastAsia="宋体" w:cs="宋体"/>
          <w:color w:val="auto"/>
          <w:sz w:val="24"/>
          <w:szCs w:val="24"/>
          <w:shd w:val="clear" w:color="auto" w:fill="FFFFFF"/>
        </w:rPr>
        <w:t>；(设备进口代理商可不提供厂家医疗器械生产许可证)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不接受联合体形式的投标</w:t>
      </w:r>
      <w:r>
        <w:rPr>
          <w:rFonts w:hint="eastAsia" w:ascii="宋体" w:hAnsi="宋体" w:eastAsia="宋体" w:cs="宋体"/>
          <w:color w:val="auto"/>
          <w:sz w:val="24"/>
          <w:szCs w:val="24"/>
          <w:shd w:val="clear" w:color="auto"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三、获取采购文件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07月12日至2021年07月14</w:t>
      </w:r>
      <w:r>
        <w:rPr>
          <w:rFonts w:hint="eastAsia" w:ascii="宋体" w:hAnsi="宋体" w:eastAsia="宋体" w:cs="宋体"/>
          <w:color w:val="auto"/>
          <w:sz w:val="24"/>
          <w:szCs w:val="24"/>
        </w:rPr>
        <w:t>日，每天上午8：</w:t>
      </w:r>
      <w:r>
        <w:rPr>
          <w:rFonts w:hint="eastAsia" w:cs="宋体"/>
          <w:color w:val="auto"/>
          <w:sz w:val="24"/>
          <w:szCs w:val="24"/>
          <w:lang w:val="en-US" w:eastAsia="zh-CN"/>
        </w:rPr>
        <w:t>0</w:t>
      </w:r>
      <w:r>
        <w:rPr>
          <w:rFonts w:hint="eastAsia" w:ascii="宋体" w:hAnsi="宋体" w:eastAsia="宋体" w:cs="宋体"/>
          <w:color w:val="auto"/>
          <w:sz w:val="24"/>
          <w:szCs w:val="24"/>
        </w:rPr>
        <w:t>0至12：00，下午14：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0至17：</w:t>
      </w:r>
      <w:r>
        <w:rPr>
          <w:rFonts w:hint="eastAsia" w:cs="宋体"/>
          <w:color w:val="auto"/>
          <w:sz w:val="24"/>
          <w:szCs w:val="24"/>
          <w:lang w:val="en-US" w:eastAsia="zh-CN"/>
        </w:rPr>
        <w:t>3</w:t>
      </w:r>
      <w:r>
        <w:rPr>
          <w:rFonts w:hint="eastAsia" w:ascii="宋体" w:hAnsi="宋体" w:eastAsia="宋体" w:cs="宋体"/>
          <w:color w:val="auto"/>
          <w:sz w:val="24"/>
          <w:szCs w:val="24"/>
        </w:rPr>
        <w:t>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湖北天缔工程咨询有限公司（</w:t>
      </w:r>
      <w:r>
        <w:rPr>
          <w:rFonts w:hint="eastAsia" w:cs="宋体"/>
          <w:color w:val="auto"/>
          <w:sz w:val="24"/>
          <w:szCs w:val="24"/>
          <w:lang w:eastAsia="zh-CN"/>
        </w:rPr>
        <w:t>阳新县兴国镇金三角世纪城B8栋</w:t>
      </w:r>
      <w:r>
        <w:rPr>
          <w:rFonts w:hint="eastAsia" w:ascii="宋体" w:hAnsi="宋体" w:eastAsia="宋体" w:cs="宋体"/>
          <w:color w:val="auto"/>
          <w:sz w:val="24"/>
          <w:szCs w:val="24"/>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方式：现场购买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售价：300元/套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四、响应文件提交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07月16日10点00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eastAsia="zh-CN"/>
        </w:rPr>
        <w:t>二</w:t>
      </w:r>
      <w:r>
        <w:rPr>
          <w:rFonts w:hint="eastAsia" w:ascii="宋体" w:hAnsi="宋体" w:eastAsia="宋体" w:cs="宋体"/>
          <w:color w:val="auto"/>
          <w:sz w:val="24"/>
          <w:szCs w:val="24"/>
        </w:rPr>
        <w:t>楼开标厅（阳新县熊家垴安置小区东侧）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五、开启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b w:val="0"/>
          <w:bCs w:val="0"/>
          <w:i w:val="0"/>
          <w:caps w:val="0"/>
          <w:color w:val="auto"/>
          <w:spacing w:val="0"/>
          <w:sz w:val="24"/>
          <w:szCs w:val="24"/>
          <w:highlight w:val="none"/>
          <w:shd w:val="clear" w:color="auto" w:fill="FFFFFF"/>
          <w:lang w:val="en-US" w:eastAsia="zh-CN"/>
        </w:rPr>
        <w:t>07月16日10点00</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二</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二</w:t>
      </w:r>
      <w:r>
        <w:rPr>
          <w:rFonts w:hint="eastAsia" w:cs="宋体"/>
          <w:color w:val="auto"/>
          <w:sz w:val="24"/>
          <w:szCs w:val="24"/>
          <w:lang w:eastAsia="zh-CN"/>
        </w:rPr>
        <w:t>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六、公告期限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七、其他补充事宜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1.政府采购相关政策执行：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2.是否专门面向中小企业、监狱企业、残疾人福利性单位：否。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4.本公告发布的信息媒体“湖北省政府采购网”、“黄石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八、凡对本次采购提出询问，请按以下方式联系。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u w:val="none"/>
          <w:lang w:eastAsia="zh-CN"/>
        </w:rPr>
        <w:t>阳新县</w:t>
      </w:r>
      <w:r>
        <w:rPr>
          <w:rFonts w:hint="eastAsia" w:cs="宋体"/>
          <w:color w:val="auto"/>
          <w:sz w:val="24"/>
          <w:u w:val="none"/>
          <w:lang w:eastAsia="zh-CN"/>
        </w:rPr>
        <w:t>妇幼保健院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阳新县兴国镇兴国大道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szCs w:val="24"/>
        </w:rPr>
        <w:t>联系方式：</w:t>
      </w:r>
      <w:r>
        <w:rPr>
          <w:rFonts w:hint="eastAsia" w:cs="宋体"/>
          <w:color w:val="auto"/>
          <w:sz w:val="24"/>
          <w:u w:val="none"/>
          <w:lang w:val="en-US" w:eastAsia="zh-CN"/>
        </w:rPr>
        <w:t>秦汪承</w:t>
      </w:r>
      <w:r>
        <w:rPr>
          <w:rFonts w:hint="eastAsia" w:ascii="宋体" w:hAnsi="宋体" w:eastAsia="宋体" w:cs="宋体"/>
          <w:color w:val="auto"/>
          <w:sz w:val="24"/>
          <w:u w:val="none"/>
        </w:rPr>
        <w:t xml:space="preserve"> </w:t>
      </w:r>
      <w:r>
        <w:rPr>
          <w:rFonts w:hint="eastAsia" w:ascii="宋体" w:hAnsi="宋体" w:eastAsia="宋体" w:cs="宋体"/>
          <w:color w:val="auto"/>
          <w:sz w:val="24"/>
          <w:szCs w:val="24"/>
          <w:u w:val="none"/>
        </w:rPr>
        <w:t> </w:t>
      </w:r>
      <w:r>
        <w:rPr>
          <w:rFonts w:hint="eastAsia" w:ascii="宋体" w:hAnsi="宋体" w:eastAsia="宋体" w:cs="宋体"/>
          <w:color w:val="auto"/>
          <w:sz w:val="24"/>
          <w:u w:val="none"/>
          <w:lang w:val="en-US" w:eastAsia="zh-CN"/>
        </w:rPr>
        <w:t xml:space="preserve"> </w:t>
      </w:r>
      <w:r>
        <w:rPr>
          <w:rFonts w:hint="eastAsia" w:cs="宋体"/>
          <w:color w:val="auto"/>
          <w:sz w:val="24"/>
          <w:u w:val="none"/>
          <w:lang w:val="en-US" w:eastAsia="zh-CN"/>
        </w:rPr>
        <w:t>0714-7813011</w:t>
      </w:r>
      <w:r>
        <w:rPr>
          <w:rFonts w:hint="eastAsia" w:ascii="宋体" w:hAnsi="宋体" w:eastAsia="宋体" w:cs="宋体"/>
          <w:color w:val="auto"/>
          <w:sz w:val="24"/>
          <w:u w:val="none"/>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湖北天缔工程咨询有限公司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阳新县兴国镇金三角世纪城B8栋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石蕾</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15826966678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color w:val="auto"/>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07</w:t>
      </w:r>
      <w:r>
        <w:rPr>
          <w:rFonts w:hint="eastAsia" w:ascii="宋体" w:hAnsi="宋体" w:eastAsia="宋体" w:cs="宋体"/>
          <w:color w:val="auto"/>
          <w:sz w:val="24"/>
          <w:szCs w:val="24"/>
        </w:rPr>
        <w:t>月</w:t>
      </w:r>
      <w:r>
        <w:rPr>
          <w:rFonts w:hint="eastAsia" w:cs="宋体"/>
          <w:color w:val="auto"/>
          <w:sz w:val="24"/>
          <w:szCs w:val="24"/>
          <w:lang w:val="en-US" w:eastAsia="zh-CN"/>
        </w:rPr>
        <w:t>09</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1249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2"/>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default" w:cs="宋体"/>
                <w:color w:val="auto"/>
                <w:sz w:val="24"/>
                <w:szCs w:val="24"/>
                <w:highlight w:val="none"/>
                <w:shd w:val="clear" w:color="auto" w:fill="FFFFFF"/>
                <w:lang w:val="en-US" w:eastAsia="zh-CN"/>
              </w:rPr>
              <w:t>阳新县妇幼保健院</w:t>
            </w:r>
            <w:r>
              <w:rPr>
                <w:rFonts w:hint="eastAsia" w:cs="宋体"/>
                <w:color w:val="auto"/>
                <w:sz w:val="24"/>
                <w:szCs w:val="24"/>
                <w:highlight w:val="none"/>
                <w:shd w:val="clear" w:color="auto" w:fill="FFFFFF"/>
                <w:lang w:val="en-US" w:eastAsia="zh-CN"/>
              </w:rPr>
              <w:t>产后盆底磁刺激仪</w:t>
            </w:r>
            <w:r>
              <w:rPr>
                <w:rFonts w:hint="default" w:cs="宋体"/>
                <w:color w:val="auto"/>
                <w:sz w:val="24"/>
                <w:szCs w:val="24"/>
                <w:highlight w:val="none"/>
                <w:shd w:val="clear" w:color="auto" w:fill="FFFFFF"/>
                <w:lang w:val="en-US" w:eastAsia="zh-CN"/>
              </w:rPr>
              <w:t>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CG-</w:t>
            </w:r>
            <w:r>
              <w:rPr>
                <w:rFonts w:hint="eastAsia" w:ascii="宋体" w:hAnsi="宋体" w:cs="宋体"/>
                <w:color w:val="auto"/>
                <w:sz w:val="24"/>
                <w:highlight w:val="none"/>
                <w:lang w:val="en-US" w:eastAsia="zh-CN"/>
              </w:rPr>
              <w:t>128</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eastAsia="zh-CN"/>
              </w:rPr>
              <w:t>阳新县</w:t>
            </w:r>
            <w:r>
              <w:rPr>
                <w:rFonts w:hint="eastAsia" w:ascii="宋体" w:hAnsi="宋体" w:cs="宋体"/>
                <w:color w:val="auto"/>
                <w:sz w:val="24"/>
                <w:highlight w:val="none"/>
                <w:lang w:eastAsia="zh-CN"/>
              </w:rPr>
              <w:t>妇幼保健院</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秦汪承</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0714-7813011</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阳新县兴国镇兴国大道</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湖北天缔工程咨询有限公司</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石蕾</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15826966678</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阳新县兴国镇金三角世纪城B8栋</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未被列入"信用中国"网站(www.creditchina.gov.cn)失信被执行人、重大税收违法案件当事人名单的网页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，未被“中国政府采购网”(www.ccgp.gov.cn)列入政府采购严重违法失信行为记录名单的网页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13）未被列入“信用中国”网站(www.creditchina. gov.cn)失信被执行人、重大税收违法案件当事人名单</w:t>
      </w:r>
      <w:r>
        <w:rPr>
          <w:rFonts w:hint="eastAsia" w:ascii="宋体" w:hAnsi="宋体" w:cs="宋体"/>
          <w:color w:val="auto"/>
          <w:sz w:val="24"/>
          <w:lang w:val="en-US" w:eastAsia="zh-CN"/>
        </w:rPr>
        <w:t>的网页截图</w:t>
      </w:r>
      <w:r>
        <w:rPr>
          <w:rFonts w:hint="eastAsia" w:ascii="宋体" w:hAnsi="宋体" w:eastAsia="宋体" w:cs="宋体"/>
          <w:color w:val="auto"/>
          <w:sz w:val="24"/>
          <w:lang w:val="en-US" w:eastAsia="zh-CN"/>
        </w:rPr>
        <w:t>、未被“中国政府采购网”(www.ccgp.gov.cn)政府采购严重违法失信行为记录名单的网页</w:t>
      </w:r>
      <w:r>
        <w:rPr>
          <w:rFonts w:hint="eastAsia" w:ascii="宋体" w:hAnsi="宋体" w:cs="宋体"/>
          <w:color w:val="auto"/>
          <w:sz w:val="24"/>
          <w:lang w:val="en-US" w:eastAsia="zh-CN"/>
        </w:rPr>
        <w:t>截图</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 货物（服务）交付验收合格后，采购人将收集政府采购合同副本、验收报告、发票等，办理相应金额的支付手续。</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31804_WPSOffice_Level1"/>
      <w:bookmarkStart w:id="10" w:name="_Toc610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i w:val="0"/>
          <w:color w:val="auto"/>
          <w:kern w:val="0"/>
          <w:sz w:val="28"/>
          <w:szCs w:val="28"/>
          <w:u w:val="none"/>
          <w:lang w:eastAsia="zh-CN" w:bidi="ar"/>
        </w:rPr>
      </w:pPr>
      <w:bookmarkStart w:id="11" w:name="_Toc32319_WPSOffice_Level1"/>
      <w:r>
        <w:rPr>
          <w:rFonts w:hint="eastAsia" w:ascii="宋体" w:hAnsi="宋体" w:eastAsia="宋体" w:cs="宋体"/>
          <w:b/>
          <w:i w:val="0"/>
          <w:color w:val="auto"/>
          <w:kern w:val="0"/>
          <w:sz w:val="28"/>
          <w:szCs w:val="28"/>
          <w:u w:val="none"/>
          <w:lang w:val="en-US" w:eastAsia="zh-CN" w:bidi="ar"/>
        </w:rPr>
        <w:t>一、</w:t>
      </w:r>
      <w:r>
        <w:rPr>
          <w:rFonts w:hint="eastAsia" w:ascii="宋体" w:hAnsi="宋体" w:eastAsia="宋体" w:cs="宋体"/>
          <w:b/>
          <w:i w:val="0"/>
          <w:color w:val="auto"/>
          <w:kern w:val="0"/>
          <w:sz w:val="28"/>
          <w:szCs w:val="28"/>
          <w:u w:val="none"/>
          <w:lang w:eastAsia="zh-CN" w:bidi="ar"/>
        </w:rPr>
        <w:t>技术参数要求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产品名称</w:t>
      </w:r>
      <w:r>
        <w:rPr>
          <w:rFonts w:hint="eastAsia" w:ascii="宋体" w:hAnsi="宋体" w:eastAsia="宋体" w:cs="宋体"/>
          <w:b w:val="0"/>
          <w:bCs w:val="0"/>
          <w:color w:val="auto"/>
          <w:sz w:val="28"/>
          <w:szCs w:val="28"/>
        </w:rPr>
        <w:t>：磁刺激仪</w:t>
      </w:r>
      <w:r>
        <w:rPr>
          <w:rFonts w:hint="eastAsia" w:ascii="宋体" w:hAnsi="宋体" w:cs="宋体"/>
          <w:b w:val="0"/>
          <w:bCs w:val="0"/>
          <w:color w:val="auto"/>
          <w:sz w:val="28"/>
          <w:szCs w:val="28"/>
          <w:lang w:eastAsia="zh-CN"/>
        </w:rPr>
        <w:t>一台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适用范围</w:t>
      </w:r>
      <w:r>
        <w:rPr>
          <w:rFonts w:hint="eastAsia" w:ascii="宋体" w:hAnsi="宋体" w:eastAsia="宋体" w:cs="宋体"/>
          <w:b w:val="0"/>
          <w:bCs w:val="0"/>
          <w:color w:val="auto"/>
          <w:sz w:val="28"/>
          <w:szCs w:val="28"/>
        </w:rPr>
        <w:t>：用于中枢神经和外周神经刺激，用于神经电生理检查。配合药物，用于心境低落、焦虑、失眠及性症状的辅助治疗。（见产品注册证）</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技术参数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（一）硬件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1.整机通过YY/T 0994-2015 磁刺激设备行业标准；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2.整机通过电磁兼容性EMC测试；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采用智能循环风冷冷却技术，相较于传统风冷（线圈外置电风扇），散热效能更佳，具有安全、无漏液风险，无需后期额外维护费用等优势；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标配盆底专用和骶神经专用2个刺激线圈，可适应不同治疗场景下的患者治疗需求，更加契合临床需要；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盆底专用线圈为符合盆底解剖设计的盆底铁芯线圈，铁芯线圈的磁场利用率高，线圈发热较小，并且可以使磁场聚焦在会阴部，更为精准充分的刺激盆底，从而确保临床疗效；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6.根据临床需求，盆底专用线圈和骶神经专用线圈线圈可快速、简单切换，节约医护人员时间，提高治疗效率；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标配无线运动诱发电位检查模块，用于运动诱发电位检查；降低外界干扰，减少束缚，操作更便捷，提高临床诊疗效率；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8.刺激线圈、磁刺激设备主机、运动诱发电位检查模块为同一品牌，设备各部件匹配度高，兼容性好，性能更稳定，减少故障发生率及维养成本；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9.磁刺激主机、座椅、线圈等采用分体式设计，使产品在升级、更换部件、日常维护保养、维修等方面更加方便；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标配盆底磁刺激专用座椅，座椅靠背角度可调，可放平至180°，可实现盆底肌刺激和双体位骶神经刺激；提高患者治疗中的舒适度、依从性与配合度；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11.</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骶神经刺激具有俯卧位骶神经刺激与仰卧位骶神经双体位刺激，可根据临床实际需要满足不同患者的骶神经调控治疗；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12.标配可调节脚凳，可根据患者实际情况变换不同高度，满足多种治疗体位需求；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13.标配触控式一体机电脑，可进行触控与鼠标双模式操作软件；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14.一体机电脑整机通过电磁兼容性（EMC）认证，更安全；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15.一体机电脑支架可360°旋转，方便操作与调节，屏幕尺寸≥15寸；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16.磁刺激强度可进行电脑软件与磁刺激主机旋钮双模式调节，更加方便；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17.开放式设计平台，具备触发输入输出通用接口，可兼容肌电图等设备。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（二）主机技术指标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1.最大磁感应强度：≥6T，允差 ±20%；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2.输出脉冲重复频率：≥60Hz可调；最小可调步长为0.01Hz；</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3.脉冲上升时间：50μs ±10μs；</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4.脉冲持续时间：340μs ±20μs；</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5.磁感应强度最大变化率范围：40kT/s～80kT/s。</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（三）运动诱发电位监测模块技术指标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1.通道数：2通道；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2.数据传输方式：无线传输。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（四）软件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1.上位机软件通过GB/T 25000.51 软件工程软件产品质量要求与评价；（需提供证明材料）；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2.可实现单脉冲刺激、重复脉冲刺激和模式化刺激（含TBS模式）等多种刺激模式，满足临床多种治疗场景需要；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3.内置治疗方案库，多种临床方案供医生选择，包含压力性尿失禁、急迫性尿失禁、膀胱过度活动症、便秘、大便失禁、盆底痛等，医护人员一键选择，节约时间提高效率；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4.方案可自定义编辑，刺激强度、频率、脉冲个数、间歇时间、串时间、串数等参数可调，满足更多临床需求；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5.刺激方案具有数字和图形两种展示方式，实时展示磁刺激输出过程，更有效指导患者配合治疗，便于宣教；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6.具有智能温度保护功能，刺激线圈温度达到40℃会自动停止输出，确保治疗安全及稳定</w:t>
      </w:r>
      <w:r>
        <w:rPr>
          <w:rFonts w:hint="eastAsia" w:ascii="宋体" w:hAnsi="宋体" w:cs="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7.自动化报告生成与打印，也可根据需要自定义编辑，方便医护人员操作；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8.患者基本信息、临床方案、诊疗记录等信息海量存储，并可实时查询、编辑及导出数据备份保存，方便科室统计业务量及开展科研；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9.含波形设置、权限设置等多种自设功能，满足用户多种临床及科研需求；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10.兼容云互联及电子病历系统，实现设备间的数据互联互通，信息共享，减少临床工作量，提高临床的治疗效率。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（五）临床使用情况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1.提供目前在国内外发表过该品牌磁刺激仪治疗盆底相关疾病的5篇或以上的文献证明；（提供文献证明材料）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2.需提供学术方面的支持，能做到磁电联合研发，生产，销售，售后，学术，科研等一站式服务。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二、商务要求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1、交货时间：</w:t>
      </w:r>
      <w:r>
        <w:rPr>
          <w:rFonts w:hint="eastAsia" w:ascii="宋体" w:hAnsi="宋体" w:cs="宋体"/>
          <w:color w:val="auto"/>
          <w:sz w:val="28"/>
          <w:szCs w:val="28"/>
          <w:highlight w:val="none"/>
          <w:lang w:val="en-US" w:eastAsia="zh-CN"/>
        </w:rPr>
        <w:t>30日历天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52" w:firstLineChars="233"/>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2、交货地点</w:t>
      </w:r>
      <w:r>
        <w:rPr>
          <w:rFonts w:hint="eastAsia" w:ascii="宋体" w:hAnsi="宋体" w:eastAsia="宋体" w:cs="宋体"/>
          <w:color w:val="auto"/>
          <w:sz w:val="28"/>
          <w:szCs w:val="28"/>
          <w:highlight w:val="none"/>
          <w:lang w:eastAsia="zh-CN"/>
        </w:rPr>
        <w:t>：阳新县妇幼保健院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52" w:firstLineChars="233"/>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3、质保期：</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52" w:firstLineChars="233"/>
        <w:textAlignment w:val="auto"/>
        <w:rPr>
          <w:rFonts w:hint="eastAsia" w:ascii="宋体" w:hAnsi="宋体" w:eastAsia="宋体" w:cs="宋体"/>
          <w:b/>
          <w:bCs/>
          <w:color w:val="auto"/>
          <w:sz w:val="36"/>
          <w:szCs w:val="36"/>
          <w:lang w:val="hr-HR" w:bidi="ar-EG"/>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8"/>
          <w:szCs w:val="28"/>
          <w:highlight w:val="none"/>
        </w:rPr>
        <w:t>4、付款方式：</w:t>
      </w:r>
      <w:r>
        <w:rPr>
          <w:rFonts w:hint="eastAsia" w:ascii="宋体" w:hAnsi="宋体" w:eastAsia="宋体" w:cs="宋体"/>
          <w:color w:val="auto"/>
          <w:sz w:val="28"/>
          <w:szCs w:val="28"/>
          <w:highlight w:val="none"/>
          <w:lang w:eastAsia="zh-CN"/>
        </w:rPr>
        <w:t>验收合格交付使用后付</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0%，</w:t>
      </w:r>
      <w:r>
        <w:rPr>
          <w:rFonts w:hint="eastAsia" w:ascii="宋体" w:hAnsi="宋体" w:cs="宋体"/>
          <w:color w:val="auto"/>
          <w:sz w:val="28"/>
          <w:szCs w:val="28"/>
          <w:highlight w:val="none"/>
          <w:lang w:eastAsia="zh-CN"/>
        </w:rPr>
        <w:t>质保期满后</w:t>
      </w:r>
      <w:r>
        <w:rPr>
          <w:rFonts w:hint="eastAsia" w:ascii="宋体" w:hAnsi="宋体" w:eastAsia="宋体" w:cs="宋体"/>
          <w:color w:val="auto"/>
          <w:sz w:val="28"/>
          <w:szCs w:val="28"/>
          <w:highlight w:val="none"/>
          <w:lang w:eastAsia="zh-CN"/>
        </w:rPr>
        <w:t>付30%，余额二年内付清</w:t>
      </w:r>
      <w:bookmarkStart w:id="12" w:name="_Toc11079"/>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272_WPSOffice_Level1"/>
      <w:bookmarkStart w:id="14" w:name="_Toc14320"/>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7"/>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7"/>
        <w:spacing w:line="440" w:lineRule="exact"/>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7"/>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7"/>
        <w:spacing w:line="440" w:lineRule="exact"/>
        <w:ind w:firstLine="600" w:firstLineChars="250"/>
        <w:rPr>
          <w:rFonts w:hint="eastAsia" w:ascii="宋体" w:hAnsi="宋体" w:eastAsia="宋体" w:cs="宋体"/>
          <w:color w:val="auto"/>
          <w:sz w:val="24"/>
          <w:szCs w:val="24"/>
        </w:rPr>
      </w:pPr>
    </w:p>
    <w:p>
      <w:pPr>
        <w:pStyle w:val="7"/>
        <w:spacing w:line="440" w:lineRule="exact"/>
        <w:ind w:firstLine="600" w:firstLineChars="250"/>
        <w:rPr>
          <w:rFonts w:hint="eastAsia" w:ascii="宋体" w:hAnsi="宋体" w:eastAsia="宋体" w:cs="宋体"/>
          <w:color w:val="auto"/>
          <w:sz w:val="24"/>
          <w:szCs w:val="24"/>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7"/>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7"/>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7"/>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6"/>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7"/>
        <w:spacing w:line="440" w:lineRule="exact"/>
        <w:ind w:firstLine="720"/>
        <w:rPr>
          <w:rFonts w:hint="eastAsia" w:ascii="宋体" w:hAnsi="宋体" w:eastAsia="宋体" w:cs="宋体"/>
          <w:color w:val="auto"/>
          <w:sz w:val="24"/>
          <w:szCs w:val="24"/>
        </w:rPr>
      </w:pP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7"/>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440" w:lineRule="exact"/>
        <w:ind w:firstLine="480" w:firstLineChars="200"/>
        <w:rPr>
          <w:rFonts w:hint="eastAsia" w:ascii="宋体" w:hAnsi="宋体" w:eastAsia="宋体" w:cs="宋体"/>
          <w:color w:val="auto"/>
          <w:sz w:val="24"/>
        </w:rPr>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3"/>
      <w:bookmarkStart w:id="40" w:name="OLE_LINK14"/>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fldChar w:fldCharType="begin"/>
    </w:r>
    <w:r>
      <w:rPr>
        <w:rStyle w:val="16"/>
      </w:rPr>
      <w:instrText xml:space="preserve">PAGE  </w:instrText>
    </w:r>
    <w:r>
      <w:fldChar w:fldCharType="end"/>
    </w:r>
  </w:p>
  <w:p>
    <w:pPr>
      <w:pStyle w:val="8"/>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1DE299F"/>
    <w:rsid w:val="02024835"/>
    <w:rsid w:val="020E71B9"/>
    <w:rsid w:val="0318087E"/>
    <w:rsid w:val="0B6E48D0"/>
    <w:rsid w:val="0FF14A51"/>
    <w:rsid w:val="10624710"/>
    <w:rsid w:val="10AE515B"/>
    <w:rsid w:val="10FE200C"/>
    <w:rsid w:val="13FB6F11"/>
    <w:rsid w:val="16F40787"/>
    <w:rsid w:val="1D8208FF"/>
    <w:rsid w:val="230A400D"/>
    <w:rsid w:val="23BB0174"/>
    <w:rsid w:val="314022E8"/>
    <w:rsid w:val="31FD50DC"/>
    <w:rsid w:val="32DE7BE6"/>
    <w:rsid w:val="330C2301"/>
    <w:rsid w:val="368D6919"/>
    <w:rsid w:val="3AD96AB7"/>
    <w:rsid w:val="3D45202D"/>
    <w:rsid w:val="40007872"/>
    <w:rsid w:val="434C0C35"/>
    <w:rsid w:val="43B55DEF"/>
    <w:rsid w:val="452545DA"/>
    <w:rsid w:val="45953EC0"/>
    <w:rsid w:val="47DA62D1"/>
    <w:rsid w:val="4A500437"/>
    <w:rsid w:val="584A3EC3"/>
    <w:rsid w:val="60E543EF"/>
    <w:rsid w:val="6C743310"/>
    <w:rsid w:val="6EF93B21"/>
    <w:rsid w:val="6F0008BE"/>
    <w:rsid w:val="6F0F7916"/>
    <w:rsid w:val="77806D8E"/>
    <w:rsid w:val="78C869BD"/>
    <w:rsid w:val="78D2052C"/>
    <w:rsid w:val="79F71582"/>
    <w:rsid w:val="7BAB20B8"/>
    <w:rsid w:val="7D426A26"/>
    <w:rsid w:val="7D8171F4"/>
    <w:rsid w:val="7DFA068B"/>
    <w:rsid w:val="7E787FE2"/>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1"/>
    <w:pPr>
      <w:ind w:left="220"/>
      <w:outlineLvl w:val="0"/>
    </w:pPr>
    <w:rPr>
      <w:b/>
      <w:bCs/>
      <w:sz w:val="32"/>
      <w:szCs w:val="32"/>
    </w:rPr>
  </w:style>
  <w:style w:type="paragraph" w:styleId="3">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 w:val="21"/>
      <w:szCs w:val="20"/>
    </w:rPr>
  </w:style>
  <w:style w:type="paragraph" w:styleId="5">
    <w:name w:val="Body Text"/>
    <w:basedOn w:val="1"/>
    <w:qFormat/>
    <w:uiPriority w:val="0"/>
    <w:pPr>
      <w:spacing w:after="120"/>
    </w:pPr>
  </w:style>
  <w:style w:type="paragraph" w:styleId="6">
    <w:name w:val="Body Text Indent"/>
    <w:basedOn w:val="1"/>
    <w:qFormat/>
    <w:uiPriority w:val="0"/>
    <w:pPr>
      <w:spacing w:line="540" w:lineRule="exact"/>
      <w:ind w:left="840" w:leftChars="400" w:firstLine="720" w:firstLineChars="225"/>
    </w:pPr>
    <w:rPr>
      <w:sz w:val="32"/>
      <w:szCs w:val="20"/>
    </w:rPr>
  </w:style>
  <w:style w:type="paragraph" w:styleId="7">
    <w:name w:val="Plain Text"/>
    <w:basedOn w:val="1"/>
    <w:qFormat/>
    <w:uiPriority w:val="0"/>
    <w:rPr>
      <w:rFonts w:ascii="宋体" w:hAnsi="Courier New" w:cs="Courier New"/>
      <w:sz w:val="21"/>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19">
    <w:name w:val="List Paragraph"/>
    <w:basedOn w:val="1"/>
    <w:qFormat/>
    <w:uiPriority w:val="34"/>
    <w:pPr>
      <w:ind w:firstLine="420" w:firstLineChars="200"/>
    </w:pPr>
  </w:style>
  <w:style w:type="paragraph" w:customStyle="1" w:styleId="20">
    <w:name w:val="List Paragraph1"/>
    <w:basedOn w:val="1"/>
    <w:qFormat/>
    <w:uiPriority w:val="34"/>
    <w:pPr>
      <w:ind w:firstLine="420" w:firstLineChars="200"/>
    </w:pPr>
    <w:rPr>
      <w:rFonts w:ascii="Calibri" w:hAnsi="Calibri" w:eastAsia="宋体" w:cs="Times New Roman"/>
    </w:rPr>
  </w:style>
  <w:style w:type="character" w:customStyle="1" w:styleId="21">
    <w:name w:val="font21"/>
    <w:basedOn w:val="14"/>
    <w:qFormat/>
    <w:uiPriority w:val="0"/>
    <w:rPr>
      <w:rFonts w:hint="default" w:ascii="Times New Roman" w:hAnsi="Times New Roman" w:cs="Times New Roman"/>
      <w:color w:val="000000"/>
      <w:sz w:val="20"/>
      <w:szCs w:val="20"/>
      <w:u w:val="none"/>
    </w:rPr>
  </w:style>
  <w:style w:type="character" w:customStyle="1" w:styleId="22">
    <w:name w:val="font5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123</cp:lastModifiedBy>
  <cp:lastPrinted>2021-06-21T08:33:00Z</cp:lastPrinted>
  <dcterms:modified xsi:type="dcterms:W3CDTF">2021-07-16T07:28:11Z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FC77B7F30DA0480DA7C4978920F69DBB</vt:lpwstr>
  </property>
</Properties>
</file>