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cs="Times New Roman" w:asciiTheme="minorEastAsia" w:hAnsiTheme="minorEastAsia"/>
          <w:sz w:val="52"/>
          <w:szCs w:val="52"/>
        </w:rPr>
      </w:pPr>
    </w:p>
    <w:p>
      <w:pPr>
        <w:jc w:val="center"/>
        <w:rPr>
          <w:rFonts w:cs="Times New Roman" w:asciiTheme="minorEastAsia" w:hAnsiTheme="minorEastAsia"/>
          <w:sz w:val="52"/>
          <w:szCs w:val="52"/>
        </w:rPr>
      </w:pPr>
      <w:r>
        <w:rPr>
          <w:rFonts w:hint="eastAsia" w:cs="Times New Roman" w:asciiTheme="minorEastAsia" w:hAnsiTheme="minorEastAsia"/>
          <w:sz w:val="52"/>
          <w:szCs w:val="52"/>
        </w:rPr>
        <w:t>阳新县县</w:t>
      </w:r>
      <w:r>
        <w:rPr>
          <w:rFonts w:cs="Times New Roman" w:asciiTheme="minorEastAsia" w:hAnsiTheme="minorEastAsia"/>
          <w:sz w:val="52"/>
          <w:szCs w:val="52"/>
        </w:rPr>
        <w:t>级政府采购</w:t>
      </w:r>
    </w:p>
    <w:p>
      <w:pPr>
        <w:rPr>
          <w:rFonts w:cs="Times New Roman" w:asciiTheme="minorEastAsia" w:hAnsiTheme="minorEastAsia"/>
          <w:bCs/>
          <w:color w:val="000000" w:themeColor="text1"/>
          <w:w w:val="66"/>
          <w:sz w:val="144"/>
          <w:szCs w:val="144"/>
          <w14:textFill>
            <w14:solidFill>
              <w14:schemeClr w14:val="tx1"/>
            </w14:solidFill>
          </w14:textFill>
        </w:rPr>
      </w:pPr>
    </w:p>
    <w:p>
      <w:pPr>
        <w:jc w:val="center"/>
        <w:rPr>
          <w:rFonts w:cs="Times New Roman" w:asciiTheme="minorEastAsia" w:hAnsiTheme="minorEastAsia"/>
          <w:bCs/>
          <w:color w:val="000000" w:themeColor="text1"/>
          <w:w w:val="66"/>
          <w:sz w:val="144"/>
          <w:szCs w:val="144"/>
          <w14:textFill>
            <w14:solidFill>
              <w14:schemeClr w14:val="tx1"/>
            </w14:solidFill>
          </w14:textFill>
        </w:rPr>
      </w:pPr>
      <w:r>
        <w:rPr>
          <w:rFonts w:cs="Times New Roman" w:asciiTheme="minorEastAsia" w:hAnsiTheme="minorEastAsia"/>
          <w:bCs/>
          <w:color w:val="000000" w:themeColor="text1"/>
          <w:w w:val="66"/>
          <w:sz w:val="144"/>
          <w:szCs w:val="144"/>
          <w14:textFill>
            <w14:solidFill>
              <w14:schemeClr w14:val="tx1"/>
            </w14:solidFill>
          </w14:textFill>
        </w:rPr>
        <w:t>竞争性</w:t>
      </w:r>
      <w:r>
        <w:rPr>
          <w:rFonts w:hint="eastAsia" w:cs="Times New Roman" w:asciiTheme="minorEastAsia" w:hAnsiTheme="minorEastAsia"/>
          <w:bCs/>
          <w:color w:val="000000" w:themeColor="text1"/>
          <w:w w:val="66"/>
          <w:sz w:val="144"/>
          <w:szCs w:val="144"/>
          <w:lang w:val="en-US" w:eastAsia="zh-CN"/>
          <w14:textFill>
            <w14:solidFill>
              <w14:schemeClr w14:val="tx1"/>
            </w14:solidFill>
          </w14:textFill>
        </w:rPr>
        <w:t>谈判</w:t>
      </w:r>
      <w:r>
        <w:rPr>
          <w:rFonts w:cs="Times New Roman" w:asciiTheme="minorEastAsia" w:hAnsiTheme="minorEastAsia"/>
          <w:bCs/>
          <w:color w:val="000000" w:themeColor="text1"/>
          <w:w w:val="66"/>
          <w:sz w:val="144"/>
          <w:szCs w:val="144"/>
          <w14:textFill>
            <w14:solidFill>
              <w14:schemeClr w14:val="tx1"/>
            </w14:solidFill>
          </w14:textFill>
        </w:rPr>
        <w:t>文件</w:t>
      </w:r>
    </w:p>
    <w:p>
      <w:pPr>
        <w:jc w:val="center"/>
        <w:rPr>
          <w:rFonts w:cs="Times New Roman" w:asciiTheme="minorEastAsia" w:hAnsiTheme="minorEastAsia"/>
          <w:sz w:val="72"/>
          <w:szCs w:val="20"/>
        </w:rPr>
      </w:pPr>
    </w:p>
    <w:p>
      <w:pPr>
        <w:jc w:val="center"/>
        <w:rPr>
          <w:rFonts w:cs="Times New Roman" w:asciiTheme="minorEastAsia" w:hAnsiTheme="minorEastAsia"/>
          <w:sz w:val="72"/>
          <w:szCs w:val="20"/>
        </w:rPr>
      </w:pPr>
    </w:p>
    <w:p>
      <w:pPr>
        <w:rPr>
          <w:rFonts w:cs="Times New Roman" w:asciiTheme="minorEastAsia" w:hAnsiTheme="minorEastAsia"/>
          <w:sz w:val="72"/>
          <w:szCs w:val="20"/>
        </w:rPr>
      </w:pPr>
    </w:p>
    <w:p>
      <w:pPr>
        <w:spacing w:line="480" w:lineRule="auto"/>
        <w:ind w:firstLine="640" w:firstLineChars="200"/>
        <w:rPr>
          <w:rFonts w:hint="default" w:eastAsia="宋体"/>
          <w:bCs/>
          <w:color w:val="000000" w:themeColor="text1"/>
          <w:sz w:val="32"/>
          <w:szCs w:val="32"/>
          <w:u w:val="single"/>
          <w:lang w:val="en-US" w:eastAsia="zh-CN"/>
          <w14:textFill>
            <w14:solidFill>
              <w14:schemeClr w14:val="tx1"/>
            </w14:solidFill>
          </w14:textFill>
        </w:rPr>
      </w:pPr>
      <w:r>
        <w:rPr>
          <w:bCs/>
          <w:color w:val="000000" w:themeColor="text1"/>
          <w:sz w:val="32"/>
          <w:szCs w:val="32"/>
          <w14:textFill>
            <w14:solidFill>
              <w14:schemeClr w14:val="tx1"/>
            </w14:solidFill>
          </w14:textFill>
        </w:rPr>
        <w:t>项目编号：</w:t>
      </w:r>
      <w:r>
        <w:rPr>
          <w:rFonts w:hint="eastAsia"/>
          <w:bCs/>
          <w:color w:val="000000" w:themeColor="text1"/>
          <w:sz w:val="32"/>
          <w:szCs w:val="32"/>
          <w:u w:val="single"/>
          <w14:textFill>
            <w14:solidFill>
              <w14:schemeClr w14:val="tx1"/>
            </w14:solidFill>
          </w14:textFill>
        </w:rPr>
        <w:t>131-202</w:t>
      </w:r>
      <w:r>
        <w:rPr>
          <w:rFonts w:hint="eastAsia"/>
          <w:bCs/>
          <w:color w:val="000000" w:themeColor="text1"/>
          <w:sz w:val="32"/>
          <w:szCs w:val="32"/>
          <w:u w:val="single"/>
          <w:lang w:val="en-US" w:eastAsia="zh-CN"/>
          <w14:textFill>
            <w14:solidFill>
              <w14:schemeClr w14:val="tx1"/>
            </w14:solidFill>
          </w14:textFill>
        </w:rPr>
        <w:t>1</w:t>
      </w:r>
      <w:r>
        <w:rPr>
          <w:rFonts w:hint="eastAsia"/>
          <w:bCs/>
          <w:color w:val="000000" w:themeColor="text1"/>
          <w:sz w:val="32"/>
          <w:szCs w:val="32"/>
          <w:u w:val="single"/>
          <w14:textFill>
            <w14:solidFill>
              <w14:schemeClr w14:val="tx1"/>
            </w14:solidFill>
          </w14:textFill>
        </w:rPr>
        <w:t>CG-</w:t>
      </w:r>
      <w:r>
        <w:rPr>
          <w:rFonts w:hint="eastAsia"/>
          <w:bCs/>
          <w:color w:val="000000" w:themeColor="text1"/>
          <w:sz w:val="32"/>
          <w:szCs w:val="32"/>
          <w:u w:val="single"/>
          <w:lang w:val="en-US" w:eastAsia="zh-CN"/>
          <w14:textFill>
            <w14:solidFill>
              <w14:schemeClr w14:val="tx1"/>
            </w14:solidFill>
          </w14:textFill>
        </w:rPr>
        <w:t xml:space="preserve">174                          </w:t>
      </w:r>
      <w:r>
        <w:rPr>
          <w:rFonts w:hint="eastAsia"/>
          <w:bCs/>
          <w:color w:val="000000" w:themeColor="text1"/>
          <w:sz w:val="32"/>
          <w:szCs w:val="32"/>
          <w:lang w:val="en-US" w:eastAsia="zh-CN"/>
          <w14:textFill>
            <w14:solidFill>
              <w14:schemeClr w14:val="tx1"/>
            </w14:solidFill>
          </w14:textFill>
        </w:rPr>
        <w:t xml:space="preserve"> </w:t>
      </w:r>
    </w:p>
    <w:p>
      <w:pPr>
        <w:spacing w:line="480" w:lineRule="auto"/>
        <w:ind w:firstLine="640" w:firstLineChars="200"/>
        <w:rPr>
          <w:rFonts w:hint="default"/>
          <w:bCs/>
          <w:color w:val="000000" w:themeColor="text1"/>
          <w:sz w:val="32"/>
          <w:szCs w:val="32"/>
          <w:u w:val="single"/>
          <w:lang w:val="en-US"/>
          <w14:textFill>
            <w14:solidFill>
              <w14:schemeClr w14:val="tx1"/>
            </w14:solidFill>
          </w14:textFill>
        </w:rPr>
      </w:pPr>
      <w:r>
        <w:rPr>
          <w:rFonts w:hint="eastAsia"/>
          <w:bCs/>
          <w:color w:val="000000" w:themeColor="text1"/>
          <w:sz w:val="32"/>
          <w:szCs w:val="32"/>
          <w14:textFill>
            <w14:solidFill>
              <w14:schemeClr w14:val="tx1"/>
            </w14:solidFill>
          </w14:textFill>
        </w:rPr>
        <w:t>采购人：</w:t>
      </w:r>
      <w:r>
        <w:rPr>
          <w:rFonts w:hint="eastAsia"/>
          <w:bCs/>
          <w:color w:val="000000" w:themeColor="text1"/>
          <w:sz w:val="32"/>
          <w:szCs w:val="32"/>
          <w:u w:val="single"/>
          <w:lang w:val="en-US" w:eastAsia="zh-CN"/>
          <w14:textFill>
            <w14:solidFill>
              <w14:schemeClr w14:val="tx1"/>
            </w14:solidFill>
          </w14:textFill>
        </w:rPr>
        <w:t xml:space="preserve">阳新县文物管理局                        </w:t>
      </w:r>
    </w:p>
    <w:p>
      <w:pPr>
        <w:spacing w:line="480" w:lineRule="auto"/>
        <w:ind w:left="638" w:leftChars="304" w:firstLine="0" w:firstLineChars="0"/>
        <w:rPr>
          <w:rFonts w:hint="default"/>
          <w:bCs/>
          <w:color w:val="000000" w:themeColor="text1"/>
          <w:sz w:val="32"/>
          <w:szCs w:val="32"/>
          <w:u w:val="single"/>
          <w:lang w:val="en-US"/>
          <w14:textFill>
            <w14:solidFill>
              <w14:schemeClr w14:val="tx1"/>
            </w14:solidFill>
          </w14:textFill>
        </w:rPr>
      </w:pPr>
      <w:r>
        <w:rPr>
          <w:bCs/>
          <w:color w:val="000000" w:themeColor="text1"/>
          <w:sz w:val="32"/>
          <w:szCs w:val="32"/>
          <w14:textFill>
            <w14:solidFill>
              <w14:schemeClr w14:val="tx1"/>
            </w14:solidFill>
          </w14:textFill>
        </w:rPr>
        <w:t>项目名称：</w:t>
      </w:r>
      <w:bookmarkStart w:id="28" w:name="_GoBack"/>
      <w:r>
        <w:rPr>
          <w:rFonts w:hint="eastAsia"/>
          <w:bCs/>
          <w:color w:val="000000" w:themeColor="text1"/>
          <w:sz w:val="32"/>
          <w:szCs w:val="32"/>
          <w:u w:val="single"/>
          <w14:textFill>
            <w14:solidFill>
              <w14:schemeClr w14:val="tx1"/>
            </w14:solidFill>
          </w14:textFill>
        </w:rPr>
        <w:t>国保龙港革命旧址红军街立面改造勘察设计方案和文物影响评估报告编制项目</w:t>
      </w:r>
      <w:bookmarkEnd w:id="28"/>
    </w:p>
    <w:p>
      <w:pPr>
        <w:spacing w:line="480" w:lineRule="auto"/>
        <w:ind w:firstLine="640" w:firstLineChars="200"/>
        <w:rPr>
          <w:rFonts w:hint="default" w:eastAsia="宋体"/>
          <w:bCs/>
          <w:color w:val="000000" w:themeColor="text1"/>
          <w:sz w:val="32"/>
          <w:szCs w:val="32"/>
          <w:lang w:val="en-US" w:eastAsia="zh-CN"/>
          <w14:textFill>
            <w14:solidFill>
              <w14:schemeClr w14:val="tx1"/>
            </w14:solidFill>
          </w14:textFill>
        </w:rPr>
      </w:pPr>
      <w:r>
        <w:rPr>
          <w:rFonts w:hint="eastAsia"/>
          <w:bCs/>
          <w:color w:val="000000" w:themeColor="text1"/>
          <w:sz w:val="32"/>
          <w:szCs w:val="32"/>
          <w14:textFill>
            <w14:solidFill>
              <w14:schemeClr w14:val="tx1"/>
            </w14:solidFill>
          </w14:textFill>
        </w:rPr>
        <w:t>采购</w:t>
      </w:r>
      <w:r>
        <w:rPr>
          <w:bCs/>
          <w:color w:val="000000" w:themeColor="text1"/>
          <w:sz w:val="32"/>
          <w:szCs w:val="32"/>
          <w14:textFill>
            <w14:solidFill>
              <w14:schemeClr w14:val="tx1"/>
            </w14:solidFill>
          </w14:textFill>
        </w:rPr>
        <w:t>内容：</w:t>
      </w:r>
      <w:r>
        <w:rPr>
          <w:rFonts w:hint="eastAsia"/>
          <w:bCs/>
          <w:color w:val="000000" w:themeColor="text1"/>
          <w:sz w:val="32"/>
          <w:szCs w:val="32"/>
          <w:u w:val="single"/>
          <w14:textFill>
            <w14:solidFill>
              <w14:schemeClr w14:val="tx1"/>
            </w14:solidFill>
          </w14:textFill>
        </w:rPr>
        <w:t>勘察设计方案和文物影响评估报告编制</w:t>
      </w:r>
      <w:r>
        <w:rPr>
          <w:rFonts w:hint="eastAsia"/>
          <w:bCs/>
          <w:color w:val="000000" w:themeColor="text1"/>
          <w:sz w:val="32"/>
          <w:szCs w:val="32"/>
          <w:u w:val="single"/>
          <w:lang w:val="en-US" w:eastAsia="zh-CN"/>
          <w14:textFill>
            <w14:solidFill>
              <w14:schemeClr w14:val="tx1"/>
            </w14:solidFill>
          </w14:textFill>
        </w:rPr>
        <w:t xml:space="preserve">   </w:t>
      </w:r>
    </w:p>
    <w:p>
      <w:pPr>
        <w:adjustRightInd w:val="0"/>
        <w:snapToGrid w:val="0"/>
        <w:jc w:val="center"/>
        <w:rPr>
          <w:bCs/>
          <w:snapToGrid w:val="0"/>
          <w:color w:val="000000" w:themeColor="text1"/>
          <w:kern w:val="0"/>
          <w:position w:val="-98"/>
          <w:sz w:val="96"/>
          <w:szCs w:val="96"/>
          <w14:textFill>
            <w14:solidFill>
              <w14:schemeClr w14:val="tx1"/>
            </w14:solidFill>
          </w14:textFill>
        </w:rPr>
      </w:pPr>
      <w:r>
        <w:rPr>
          <w:rFonts w:hint="eastAsia"/>
          <w:bCs/>
          <w:snapToGrid w:val="0"/>
          <w:color w:val="000000" w:themeColor="text1"/>
          <w:kern w:val="0"/>
          <w:position w:val="-98"/>
          <w:sz w:val="48"/>
          <w:szCs w:val="48"/>
          <w14:textFill>
            <w14:solidFill>
              <w14:schemeClr w14:val="tx1"/>
            </w14:solidFill>
          </w14:textFill>
        </w:rPr>
        <w:t>湖北顺成建设工程招标代理有限公司</w:t>
      </w:r>
    </w:p>
    <w:p>
      <w:pPr>
        <w:spacing w:line="520" w:lineRule="exact"/>
        <w:jc w:val="center"/>
        <w:rPr>
          <w:rFonts w:cs="Times New Roman" w:asciiTheme="minorEastAsia" w:hAnsiTheme="minorEastAsia"/>
          <w:b/>
          <w:sz w:val="32"/>
          <w:szCs w:val="32"/>
        </w:rPr>
        <w:sectPr>
          <w:headerReference r:id="rId3" w:type="first"/>
          <w:footerReference r:id="rId4" w:type="default"/>
          <w:footerReference r:id="rId5" w:type="even"/>
          <w:pgSz w:w="11906" w:h="16838"/>
          <w:pgMar w:top="1440" w:right="1800" w:bottom="1440" w:left="1800" w:header="851" w:footer="992" w:gutter="0"/>
          <w:cols w:space="425" w:num="1"/>
          <w:titlePg/>
          <w:docGrid w:type="lines" w:linePitch="312" w:charSpace="0"/>
        </w:sectPr>
      </w:pPr>
      <w:r>
        <w:rPr>
          <w:rFonts w:hint="eastAsia"/>
          <w:color w:val="000000" w:themeColor="text1"/>
          <w:sz w:val="32"/>
          <w:szCs w:val="32"/>
          <w14:textFill>
            <w14:solidFill>
              <w14:schemeClr w14:val="tx1"/>
            </w14:solidFill>
          </w14:textFill>
        </w:rPr>
        <w:t>202</w:t>
      </w:r>
      <w:r>
        <w:rPr>
          <w:rFonts w:hint="eastAsia"/>
          <w:color w:val="000000" w:themeColor="text1"/>
          <w:sz w:val="32"/>
          <w:szCs w:val="32"/>
          <w:lang w:val="en-US" w:eastAsia="zh-CN"/>
          <w14:textFill>
            <w14:solidFill>
              <w14:schemeClr w14:val="tx1"/>
            </w14:solidFill>
          </w14:textFill>
        </w:rPr>
        <w:t>1</w:t>
      </w:r>
      <w:r>
        <w:rPr>
          <w:color w:val="000000" w:themeColor="text1"/>
          <w:sz w:val="32"/>
          <w:szCs w:val="32"/>
          <w14:textFill>
            <w14:solidFill>
              <w14:schemeClr w14:val="tx1"/>
            </w14:solidFill>
          </w14:textFill>
        </w:rPr>
        <w:t>年</w:t>
      </w:r>
      <w:r>
        <w:rPr>
          <w:rFonts w:hint="eastAsia"/>
          <w:color w:val="000000" w:themeColor="text1"/>
          <w:sz w:val="32"/>
          <w:szCs w:val="32"/>
          <w:lang w:val="en-US" w:eastAsia="zh-CN"/>
          <w14:textFill>
            <w14:solidFill>
              <w14:schemeClr w14:val="tx1"/>
            </w14:solidFill>
          </w14:textFill>
        </w:rPr>
        <w:t>8</w:t>
      </w:r>
      <w:r>
        <w:rPr>
          <w:color w:val="000000" w:themeColor="text1"/>
          <w:sz w:val="32"/>
          <w:szCs w:val="32"/>
          <w14:textFill>
            <w14:solidFill>
              <w14:schemeClr w14:val="tx1"/>
            </w14:solidFill>
          </w14:textFill>
        </w:rPr>
        <w:t>月</w:t>
      </w:r>
    </w:p>
    <w:p>
      <w:pPr>
        <w:jc w:val="center"/>
        <w:rPr>
          <w:rFonts w:cs="Times New Roman" w:asciiTheme="minorEastAsia" w:hAnsiTheme="minorEastAsia"/>
          <w:b/>
          <w:sz w:val="24"/>
          <w:szCs w:val="24"/>
        </w:rPr>
      </w:pPr>
    </w:p>
    <w:tbl>
      <w:tblPr>
        <w:tblStyle w:val="11"/>
        <w:tblpPr w:leftFromText="180" w:rightFromText="180" w:vertAnchor="text" w:horzAnchor="page" w:tblpX="1709" w:tblpY="437"/>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08" w:hRule="atLeast"/>
        </w:trPr>
        <w:tc>
          <w:tcPr>
            <w:tcW w:w="8522" w:type="dxa"/>
          </w:tcPr>
          <w:p>
            <w:pPr>
              <w:rPr>
                <w:rFonts w:cs="Times New Roman" w:asciiTheme="minorEastAsia" w:hAnsiTheme="minorEastAsia"/>
                <w:b/>
                <w:sz w:val="36"/>
                <w:szCs w:val="36"/>
              </w:rPr>
            </w:pPr>
          </w:p>
          <w:p>
            <w:pPr>
              <w:rPr>
                <w:rFonts w:cs="Times New Roman" w:asciiTheme="minorEastAsia" w:hAnsiTheme="minorEastAsia"/>
                <w:b/>
                <w:sz w:val="36"/>
                <w:szCs w:val="36"/>
              </w:rPr>
            </w:pPr>
          </w:p>
          <w:p>
            <w:pPr>
              <w:rPr>
                <w:rFonts w:cs="Times New Roman" w:asciiTheme="minorEastAsia" w:hAnsiTheme="minorEastAsia"/>
                <w:b/>
                <w:sz w:val="36"/>
                <w:szCs w:val="36"/>
                <w:lang w:val="zh-CN"/>
              </w:rPr>
            </w:pPr>
            <w:r>
              <w:rPr>
                <w:rFonts w:hint="eastAsia" w:cs="Times New Roman" w:asciiTheme="minorEastAsia" w:hAnsiTheme="minorEastAsia"/>
                <w:b/>
                <w:sz w:val="36"/>
                <w:szCs w:val="36"/>
              </w:rPr>
              <w:t>项目名称：</w:t>
            </w:r>
            <w:r>
              <w:rPr>
                <w:rFonts w:hint="eastAsia" w:cs="Times New Roman" w:asciiTheme="minorEastAsia" w:hAnsiTheme="minorEastAsia"/>
                <w:b w:val="0"/>
                <w:bCs/>
                <w:sz w:val="36"/>
                <w:szCs w:val="36"/>
              </w:rPr>
              <w:t>国保龙港革命旧址红军街立面改造勘察设计方案和文物影响评估报告编制项目</w:t>
            </w:r>
          </w:p>
          <w:p>
            <w:pPr>
              <w:rPr>
                <w:rFonts w:cs="Times New Roman" w:asciiTheme="minorEastAsia" w:hAnsiTheme="minorEastAsia"/>
                <w:b/>
                <w:sz w:val="36"/>
                <w:szCs w:val="36"/>
                <w:lang w:val="zh-CN"/>
              </w:rPr>
            </w:pPr>
          </w:p>
          <w:p>
            <w:pPr>
              <w:rPr>
                <w:rFonts w:cs="Times New Roman" w:asciiTheme="minorEastAsia" w:hAnsiTheme="minorEastAsia"/>
                <w:b/>
                <w:sz w:val="36"/>
                <w:szCs w:val="36"/>
                <w:lang w:val="zh-CN"/>
              </w:rPr>
            </w:pPr>
          </w:p>
          <w:p>
            <w:pPr>
              <w:rPr>
                <w:rFonts w:cs="Times New Roman" w:asciiTheme="minorEastAsia" w:hAnsiTheme="minorEastAsia"/>
                <w:b/>
                <w:sz w:val="36"/>
                <w:szCs w:val="36"/>
                <w:lang w:val="zh-CN"/>
              </w:rPr>
            </w:pPr>
            <w:r>
              <w:rPr>
                <w:rFonts w:hint="eastAsia" w:cs="Times New Roman" w:asciiTheme="minorEastAsia" w:hAnsiTheme="minorEastAsia"/>
                <w:b/>
                <w:sz w:val="36"/>
                <w:szCs w:val="36"/>
                <w:lang w:val="zh-CN"/>
              </w:rPr>
              <w:t>采购人意见：</w:t>
            </w:r>
          </w:p>
          <w:p>
            <w:pPr>
              <w:rPr>
                <w:rFonts w:cs="Times New Roman" w:asciiTheme="minorEastAsia" w:hAnsiTheme="minorEastAsia"/>
                <w:b/>
                <w:sz w:val="36"/>
                <w:szCs w:val="36"/>
                <w:lang w:val="zh-CN"/>
              </w:rPr>
            </w:pPr>
          </w:p>
          <w:p>
            <w:pPr>
              <w:rPr>
                <w:rFonts w:cs="Times New Roman" w:asciiTheme="minorEastAsia" w:hAnsiTheme="minorEastAsia"/>
                <w:b/>
                <w:sz w:val="36"/>
                <w:szCs w:val="36"/>
                <w:lang w:val="zh-CN"/>
              </w:rPr>
            </w:pPr>
          </w:p>
          <w:p>
            <w:pPr>
              <w:jc w:val="right"/>
              <w:rPr>
                <w:rFonts w:cs="Times New Roman" w:asciiTheme="minorEastAsia" w:hAnsiTheme="minorEastAsia"/>
                <w:b/>
                <w:sz w:val="36"/>
                <w:szCs w:val="36"/>
                <w:lang w:val="zh-CN"/>
              </w:rPr>
            </w:pPr>
            <w:r>
              <w:rPr>
                <w:rFonts w:hint="eastAsia" w:cs="Times New Roman" w:asciiTheme="minorEastAsia" w:hAnsiTheme="minorEastAsia"/>
                <w:b/>
                <w:sz w:val="36"/>
                <w:szCs w:val="36"/>
                <w:lang w:val="zh-CN"/>
              </w:rPr>
              <w:t>年</w:t>
            </w:r>
            <w:r>
              <w:rPr>
                <w:rFonts w:hint="eastAsia" w:cs="Times New Roman" w:asciiTheme="minorEastAsia" w:hAnsiTheme="minorEastAsia"/>
                <w:b/>
                <w:sz w:val="36"/>
                <w:szCs w:val="36"/>
              </w:rPr>
              <w:t xml:space="preserve">   </w:t>
            </w:r>
            <w:r>
              <w:rPr>
                <w:rFonts w:hint="eastAsia" w:cs="Times New Roman" w:asciiTheme="minorEastAsia" w:hAnsiTheme="minorEastAsia"/>
                <w:b/>
                <w:sz w:val="36"/>
                <w:szCs w:val="36"/>
                <w:lang w:val="zh-CN"/>
              </w:rPr>
              <w:t>月</w:t>
            </w:r>
            <w:r>
              <w:rPr>
                <w:rFonts w:hint="eastAsia" w:cs="Times New Roman" w:asciiTheme="minorEastAsia" w:hAnsiTheme="minorEastAsia"/>
                <w:b/>
                <w:sz w:val="36"/>
                <w:szCs w:val="36"/>
              </w:rPr>
              <w:t xml:space="preserve">  </w:t>
            </w:r>
            <w:r>
              <w:rPr>
                <w:rFonts w:hint="eastAsia" w:cs="Times New Roman" w:asciiTheme="minorEastAsia" w:hAnsiTheme="minorEastAsia"/>
                <w:b/>
                <w:sz w:val="36"/>
                <w:szCs w:val="36"/>
                <w:lang w:val="zh-CN"/>
              </w:rPr>
              <w:t>日</w:t>
            </w:r>
          </w:p>
        </w:tc>
      </w:tr>
    </w:tbl>
    <w:p>
      <w:pPr>
        <w:rPr>
          <w:rFonts w:cs="Times New Roman" w:asciiTheme="minorEastAsia" w:hAnsiTheme="minorEastAsia"/>
          <w:b/>
          <w:sz w:val="36"/>
          <w:szCs w:val="36"/>
        </w:rPr>
      </w:pPr>
      <w:r>
        <w:rPr>
          <w:rFonts w:cs="Times New Roman" w:asciiTheme="minorEastAsia" w:hAnsiTheme="minorEastAsia"/>
          <w:b/>
          <w:sz w:val="36"/>
          <w:szCs w:val="36"/>
        </w:rPr>
        <w:br w:type="page"/>
      </w:r>
    </w:p>
    <w:p>
      <w:pPr>
        <w:rPr>
          <w:rFonts w:cs="Times New Roman" w:asciiTheme="minorEastAsia" w:hAnsiTheme="minorEastAsia"/>
          <w:b/>
          <w:sz w:val="36"/>
          <w:szCs w:val="36"/>
        </w:rPr>
      </w:pPr>
    </w:p>
    <w:p>
      <w:pPr>
        <w:jc w:val="center"/>
        <w:rPr>
          <w:rFonts w:cs="Times New Roman" w:asciiTheme="minorEastAsia" w:hAnsiTheme="minorEastAsia"/>
          <w:b/>
          <w:sz w:val="36"/>
          <w:szCs w:val="36"/>
        </w:rPr>
      </w:pPr>
      <w:r>
        <w:rPr>
          <w:rFonts w:cs="Times New Roman" w:asciiTheme="minorEastAsia" w:hAnsiTheme="minorEastAsia"/>
          <w:b/>
          <w:sz w:val="36"/>
          <w:szCs w:val="36"/>
        </w:rPr>
        <w:t>目  录</w:t>
      </w:r>
    </w:p>
    <w:p>
      <w:pPr>
        <w:rPr>
          <w:rFonts w:cs="Times New Roman" w:asciiTheme="minorEastAsia" w:hAnsiTheme="minorEastAsia"/>
          <w:sz w:val="24"/>
          <w:szCs w:val="24"/>
        </w:rPr>
      </w:pPr>
    </w:p>
    <w:sdt>
      <w:sdtPr>
        <w:rPr>
          <w:rFonts w:ascii="宋体" w:hAnsi="宋体" w:eastAsia="宋体" w:cstheme="minorBidi"/>
          <w:kern w:val="2"/>
          <w:sz w:val="21"/>
          <w:szCs w:val="22"/>
          <w:lang w:val="en-US" w:eastAsia="zh-CN" w:bidi="ar-SA"/>
        </w:rPr>
        <w:id w:val="147479515"/>
        <w15:color w:val="DBDBDB"/>
        <w:docPartObj>
          <w:docPartGallery w:val="Table of Contents"/>
          <w:docPartUnique/>
        </w:docPartObj>
      </w:sdtPr>
      <w:sdtEndPr>
        <w:rPr>
          <w:rFonts w:cs="Times New Roman" w:asciiTheme="minorEastAsia" w:hAnsiTheme="minorEastAsia" w:eastAsiaTheme="minorEastAsia"/>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30"/>
            <w:tabs>
              <w:tab w:val="right" w:leader="dot" w:pos="8306"/>
            </w:tabs>
          </w:pPr>
          <w:r>
            <w:rPr>
              <w:rFonts w:cs="Times New Roman" w:asciiTheme="minorEastAsia" w:hAnsiTheme="minorEastAsia"/>
              <w:sz w:val="24"/>
              <w:szCs w:val="24"/>
            </w:rPr>
            <w:fldChar w:fldCharType="begin"/>
          </w:r>
          <w:r>
            <w:rPr>
              <w:rFonts w:cs="Times New Roman" w:asciiTheme="minorEastAsia" w:hAnsiTheme="minorEastAsia"/>
              <w:sz w:val="24"/>
              <w:szCs w:val="24"/>
            </w:rPr>
            <w:instrText xml:space="preserve">TOC \o "1-1" \h \u </w:instrText>
          </w:r>
          <w:r>
            <w:rPr>
              <w:rFonts w:cs="Times New Roman" w:asciiTheme="minorEastAsia" w:hAnsiTheme="minorEastAsia"/>
              <w:sz w:val="24"/>
              <w:szCs w:val="24"/>
            </w:rPr>
            <w:fldChar w:fldCharType="separate"/>
          </w: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_Toc23991 </w:instrText>
          </w:r>
          <w:r>
            <w:rPr>
              <w:rFonts w:cs="Times New Roman" w:asciiTheme="minorEastAsia" w:hAnsiTheme="minorEastAsia"/>
              <w:szCs w:val="24"/>
            </w:rPr>
            <w:fldChar w:fldCharType="separate"/>
          </w:r>
          <w:r>
            <w:rPr>
              <w:rFonts w:cs="Times New Roman" w:asciiTheme="minorEastAsia" w:hAnsiTheme="minorEastAsia"/>
              <w:bCs/>
              <w:szCs w:val="36"/>
            </w:rPr>
            <w:t>第一章 邀请函</w:t>
          </w:r>
          <w:r>
            <w:tab/>
          </w:r>
          <w:r>
            <w:fldChar w:fldCharType="begin"/>
          </w:r>
          <w:r>
            <w:instrText xml:space="preserve"> PAGEREF _Toc23991 </w:instrText>
          </w:r>
          <w:r>
            <w:fldChar w:fldCharType="separate"/>
          </w:r>
          <w:r>
            <w:t>4</w:t>
          </w:r>
          <w:r>
            <w:fldChar w:fldCharType="end"/>
          </w:r>
          <w:r>
            <w:rPr>
              <w:rFonts w:cs="Times New Roman" w:asciiTheme="minorEastAsia" w:hAnsiTheme="minorEastAsia"/>
              <w:szCs w:val="24"/>
            </w:rPr>
            <w:fldChar w:fldCharType="end"/>
          </w:r>
        </w:p>
        <w:p>
          <w:pPr>
            <w:pStyle w:val="30"/>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_Toc7919 </w:instrText>
          </w:r>
          <w:r>
            <w:rPr>
              <w:rFonts w:cs="Times New Roman" w:asciiTheme="minorEastAsia" w:hAnsiTheme="minorEastAsia"/>
              <w:szCs w:val="24"/>
            </w:rPr>
            <w:fldChar w:fldCharType="separate"/>
          </w:r>
          <w:r>
            <w:rPr>
              <w:rFonts w:cs="Times New Roman" w:asciiTheme="minorEastAsia" w:hAnsiTheme="minorEastAsia"/>
              <w:szCs w:val="36"/>
              <w:lang w:val="hr-HR" w:bidi="ar-EG"/>
            </w:rPr>
            <w:t xml:space="preserve">第二章 </w:t>
          </w:r>
          <w:r>
            <w:rPr>
              <w:rFonts w:hint="eastAsia" w:cs="Times New Roman" w:asciiTheme="minorEastAsia" w:hAnsiTheme="minorEastAsia"/>
              <w:bCs/>
              <w:szCs w:val="36"/>
              <w:lang w:val="en-US" w:eastAsia="zh-CN"/>
            </w:rPr>
            <w:t>谈判</w:t>
          </w:r>
          <w:r>
            <w:rPr>
              <w:rFonts w:cs="Times New Roman" w:asciiTheme="minorEastAsia" w:hAnsiTheme="minorEastAsia"/>
              <w:bCs/>
              <w:szCs w:val="36"/>
            </w:rPr>
            <w:t>须知</w:t>
          </w:r>
          <w:r>
            <w:tab/>
          </w:r>
          <w:r>
            <w:fldChar w:fldCharType="begin"/>
          </w:r>
          <w:r>
            <w:instrText xml:space="preserve"> PAGEREF _Toc7919 </w:instrText>
          </w:r>
          <w:r>
            <w:fldChar w:fldCharType="separate"/>
          </w:r>
          <w:r>
            <w:t>7</w:t>
          </w:r>
          <w:r>
            <w:fldChar w:fldCharType="end"/>
          </w:r>
          <w:r>
            <w:rPr>
              <w:rFonts w:cs="Times New Roman" w:asciiTheme="minorEastAsia" w:hAnsiTheme="minorEastAsia"/>
              <w:szCs w:val="24"/>
            </w:rPr>
            <w:fldChar w:fldCharType="end"/>
          </w:r>
        </w:p>
        <w:p>
          <w:pPr>
            <w:pStyle w:val="30"/>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_Toc2066 </w:instrText>
          </w:r>
          <w:r>
            <w:rPr>
              <w:rFonts w:cs="Times New Roman" w:asciiTheme="minorEastAsia" w:hAnsiTheme="minorEastAsia"/>
              <w:szCs w:val="24"/>
            </w:rPr>
            <w:fldChar w:fldCharType="separate"/>
          </w:r>
          <w:r>
            <w:rPr>
              <w:rFonts w:cs="Times New Roman" w:asciiTheme="minorEastAsia" w:hAnsiTheme="minorEastAsia"/>
              <w:szCs w:val="36"/>
              <w:lang w:val="hr-HR" w:bidi="ar-EG"/>
            </w:rPr>
            <w:t>第三章  采购</w:t>
          </w:r>
          <w:r>
            <w:rPr>
              <w:rFonts w:hint="eastAsia" w:cs="Times New Roman" w:asciiTheme="minorEastAsia" w:hAnsiTheme="minorEastAsia"/>
              <w:szCs w:val="36"/>
            </w:rPr>
            <w:t>需</w:t>
          </w:r>
          <w:r>
            <w:rPr>
              <w:rFonts w:cs="Times New Roman" w:asciiTheme="minorEastAsia" w:hAnsiTheme="minorEastAsia"/>
              <w:szCs w:val="36"/>
            </w:rPr>
            <w:t>求</w:t>
          </w:r>
          <w:r>
            <w:tab/>
          </w:r>
          <w:r>
            <w:fldChar w:fldCharType="begin"/>
          </w:r>
          <w:r>
            <w:instrText xml:space="preserve"> PAGEREF _Toc2066 </w:instrText>
          </w:r>
          <w:r>
            <w:fldChar w:fldCharType="separate"/>
          </w:r>
          <w:r>
            <w:t>16</w:t>
          </w:r>
          <w:r>
            <w:fldChar w:fldCharType="end"/>
          </w:r>
          <w:r>
            <w:rPr>
              <w:rFonts w:cs="Times New Roman" w:asciiTheme="minorEastAsia" w:hAnsiTheme="minorEastAsia"/>
              <w:szCs w:val="24"/>
            </w:rPr>
            <w:fldChar w:fldCharType="end"/>
          </w:r>
        </w:p>
        <w:p>
          <w:pPr>
            <w:pStyle w:val="30"/>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_Toc17346 </w:instrText>
          </w:r>
          <w:r>
            <w:rPr>
              <w:rFonts w:cs="Times New Roman" w:asciiTheme="minorEastAsia" w:hAnsiTheme="minorEastAsia"/>
              <w:szCs w:val="24"/>
            </w:rPr>
            <w:fldChar w:fldCharType="separate"/>
          </w:r>
          <w:r>
            <w:rPr>
              <w:rFonts w:cs="Times New Roman" w:asciiTheme="minorEastAsia" w:hAnsiTheme="minorEastAsia"/>
              <w:szCs w:val="36"/>
              <w:lang w:val="hr-HR" w:bidi="ar-EG"/>
            </w:rPr>
            <w:t>第四章  评审办法及评分标准</w:t>
          </w:r>
          <w:r>
            <w:tab/>
          </w:r>
          <w:r>
            <w:fldChar w:fldCharType="begin"/>
          </w:r>
          <w:r>
            <w:instrText xml:space="preserve"> PAGEREF _Toc17346 </w:instrText>
          </w:r>
          <w:r>
            <w:fldChar w:fldCharType="separate"/>
          </w:r>
          <w:r>
            <w:t>19</w:t>
          </w:r>
          <w:r>
            <w:fldChar w:fldCharType="end"/>
          </w:r>
          <w:r>
            <w:rPr>
              <w:rFonts w:cs="Times New Roman" w:asciiTheme="minorEastAsia" w:hAnsiTheme="minorEastAsia"/>
              <w:szCs w:val="24"/>
            </w:rPr>
            <w:fldChar w:fldCharType="end"/>
          </w:r>
        </w:p>
        <w:p>
          <w:pPr>
            <w:pStyle w:val="30"/>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_Toc21460 </w:instrText>
          </w:r>
          <w:r>
            <w:rPr>
              <w:rFonts w:cs="Times New Roman" w:asciiTheme="minorEastAsia" w:hAnsiTheme="minorEastAsia"/>
              <w:szCs w:val="24"/>
            </w:rPr>
            <w:fldChar w:fldCharType="separate"/>
          </w:r>
          <w:r>
            <w:rPr>
              <w:rFonts w:cs="Times New Roman" w:asciiTheme="minorEastAsia" w:hAnsiTheme="minorEastAsia"/>
              <w:szCs w:val="32"/>
            </w:rPr>
            <w:t>第五章 合同书（参考格式）</w:t>
          </w:r>
          <w:r>
            <w:tab/>
          </w:r>
          <w:r>
            <w:fldChar w:fldCharType="begin"/>
          </w:r>
          <w:r>
            <w:instrText xml:space="preserve"> PAGEREF _Toc21460 </w:instrText>
          </w:r>
          <w:r>
            <w:fldChar w:fldCharType="separate"/>
          </w:r>
          <w:r>
            <w:t>24</w:t>
          </w:r>
          <w:r>
            <w:fldChar w:fldCharType="end"/>
          </w:r>
          <w:r>
            <w:rPr>
              <w:rFonts w:cs="Times New Roman" w:asciiTheme="minorEastAsia" w:hAnsiTheme="minorEastAsia"/>
              <w:szCs w:val="24"/>
            </w:rPr>
            <w:fldChar w:fldCharType="end"/>
          </w:r>
        </w:p>
        <w:p>
          <w:pPr>
            <w:pStyle w:val="30"/>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_Toc29805 </w:instrText>
          </w:r>
          <w:r>
            <w:rPr>
              <w:rFonts w:cs="Times New Roman" w:asciiTheme="minorEastAsia" w:hAnsiTheme="minorEastAsia"/>
              <w:szCs w:val="24"/>
            </w:rPr>
            <w:fldChar w:fldCharType="separate"/>
          </w:r>
          <w:r>
            <w:rPr>
              <w:rFonts w:cs="Times New Roman" w:asciiTheme="minorEastAsia" w:hAnsiTheme="minorEastAsia"/>
              <w:szCs w:val="32"/>
            </w:rPr>
            <w:t>第六章 响应文件格式</w:t>
          </w:r>
          <w:r>
            <w:tab/>
          </w:r>
          <w:r>
            <w:fldChar w:fldCharType="begin"/>
          </w:r>
          <w:r>
            <w:instrText xml:space="preserve"> PAGEREF _Toc29805 </w:instrText>
          </w:r>
          <w:r>
            <w:fldChar w:fldCharType="separate"/>
          </w:r>
          <w:r>
            <w:t>26</w:t>
          </w:r>
          <w:r>
            <w:fldChar w:fldCharType="end"/>
          </w:r>
          <w:r>
            <w:rPr>
              <w:rFonts w:cs="Times New Roman" w:asciiTheme="minorEastAsia" w:hAnsiTheme="minorEastAsia"/>
              <w:szCs w:val="24"/>
            </w:rPr>
            <w:fldChar w:fldCharType="end"/>
          </w:r>
        </w:p>
        <w:p>
          <w:pPr>
            <w:pStyle w:val="30"/>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_Toc5356 </w:instrText>
          </w:r>
          <w:r>
            <w:rPr>
              <w:rFonts w:cs="Times New Roman" w:asciiTheme="minorEastAsia" w:hAnsiTheme="minorEastAsia"/>
              <w:szCs w:val="24"/>
            </w:rPr>
            <w:fldChar w:fldCharType="separate"/>
          </w:r>
          <w:r>
            <w:rPr>
              <w:rFonts w:cs="Times New Roman" w:asciiTheme="minorEastAsia" w:hAnsiTheme="minorEastAsia"/>
              <w:bCs/>
              <w:szCs w:val="24"/>
            </w:rPr>
            <w:t>附件1</w:t>
          </w:r>
          <w:r>
            <w:tab/>
          </w:r>
          <w:r>
            <w:fldChar w:fldCharType="begin"/>
          </w:r>
          <w:r>
            <w:instrText xml:space="preserve"> PAGEREF _Toc5356 </w:instrText>
          </w:r>
          <w:r>
            <w:fldChar w:fldCharType="separate"/>
          </w:r>
          <w:r>
            <w:t>28</w:t>
          </w:r>
          <w:r>
            <w:fldChar w:fldCharType="end"/>
          </w:r>
          <w:r>
            <w:rPr>
              <w:rFonts w:cs="Times New Roman" w:asciiTheme="minorEastAsia" w:hAnsiTheme="minorEastAsia"/>
              <w:szCs w:val="24"/>
            </w:rPr>
            <w:fldChar w:fldCharType="end"/>
          </w:r>
        </w:p>
        <w:p>
          <w:pPr>
            <w:pStyle w:val="30"/>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_Toc30302 </w:instrText>
          </w:r>
          <w:r>
            <w:rPr>
              <w:rFonts w:cs="Times New Roman" w:asciiTheme="minorEastAsia" w:hAnsiTheme="minorEastAsia"/>
              <w:szCs w:val="24"/>
            </w:rPr>
            <w:fldChar w:fldCharType="separate"/>
          </w:r>
          <w:r>
            <w:rPr>
              <w:rFonts w:cs="Times New Roman" w:asciiTheme="minorEastAsia" w:hAnsiTheme="minorEastAsia"/>
              <w:szCs w:val="24"/>
            </w:rPr>
            <w:t>附件5</w:t>
          </w:r>
          <w:r>
            <w:tab/>
          </w:r>
          <w:r>
            <w:fldChar w:fldCharType="begin"/>
          </w:r>
          <w:r>
            <w:instrText xml:space="preserve"> PAGEREF _Toc30302 </w:instrText>
          </w:r>
          <w:r>
            <w:fldChar w:fldCharType="separate"/>
          </w:r>
          <w:r>
            <w:t>33</w:t>
          </w:r>
          <w:r>
            <w:fldChar w:fldCharType="end"/>
          </w:r>
          <w:r>
            <w:rPr>
              <w:rFonts w:cs="Times New Roman" w:asciiTheme="minorEastAsia" w:hAnsiTheme="minorEastAsia"/>
              <w:szCs w:val="24"/>
            </w:rPr>
            <w:fldChar w:fldCharType="end"/>
          </w:r>
        </w:p>
        <w:p>
          <w:pPr>
            <w:pStyle w:val="30"/>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_Toc28164 </w:instrText>
          </w:r>
          <w:r>
            <w:rPr>
              <w:rFonts w:cs="Times New Roman" w:asciiTheme="minorEastAsia" w:hAnsiTheme="minorEastAsia"/>
              <w:szCs w:val="24"/>
            </w:rPr>
            <w:fldChar w:fldCharType="separate"/>
          </w:r>
          <w:r>
            <w:rPr>
              <w:rFonts w:cs="Times New Roman" w:asciiTheme="minorEastAsia" w:hAnsiTheme="minorEastAsia"/>
              <w:bCs/>
              <w:szCs w:val="24"/>
            </w:rPr>
            <w:t>附件6</w:t>
          </w:r>
          <w:r>
            <w:tab/>
          </w:r>
          <w:r>
            <w:fldChar w:fldCharType="begin"/>
          </w:r>
          <w:r>
            <w:instrText xml:space="preserve"> PAGEREF _Toc28164 </w:instrText>
          </w:r>
          <w:r>
            <w:fldChar w:fldCharType="separate"/>
          </w:r>
          <w:r>
            <w:t>34</w:t>
          </w:r>
          <w:r>
            <w:fldChar w:fldCharType="end"/>
          </w:r>
          <w:r>
            <w:rPr>
              <w:rFonts w:cs="Times New Roman" w:asciiTheme="minorEastAsia" w:hAnsiTheme="minorEastAsia"/>
              <w:szCs w:val="24"/>
            </w:rPr>
            <w:fldChar w:fldCharType="end"/>
          </w:r>
        </w:p>
        <w:p>
          <w:pPr>
            <w:pStyle w:val="30"/>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_Toc12831 </w:instrText>
          </w:r>
          <w:r>
            <w:rPr>
              <w:rFonts w:cs="Times New Roman" w:asciiTheme="minorEastAsia" w:hAnsiTheme="minorEastAsia"/>
              <w:szCs w:val="24"/>
            </w:rPr>
            <w:fldChar w:fldCharType="separate"/>
          </w:r>
          <w:r>
            <w:rPr>
              <w:rFonts w:cs="Times New Roman" w:asciiTheme="minorEastAsia" w:hAnsiTheme="minorEastAsia"/>
              <w:szCs w:val="24"/>
            </w:rPr>
            <w:t>附件7</w:t>
          </w:r>
          <w:r>
            <w:tab/>
          </w:r>
          <w:r>
            <w:fldChar w:fldCharType="begin"/>
          </w:r>
          <w:r>
            <w:instrText xml:space="preserve"> PAGEREF _Toc12831 </w:instrText>
          </w:r>
          <w:r>
            <w:fldChar w:fldCharType="separate"/>
          </w:r>
          <w:r>
            <w:t>35</w:t>
          </w:r>
          <w:r>
            <w:fldChar w:fldCharType="end"/>
          </w:r>
          <w:r>
            <w:rPr>
              <w:rFonts w:cs="Times New Roman" w:asciiTheme="minorEastAsia" w:hAnsiTheme="minorEastAsia"/>
              <w:szCs w:val="24"/>
            </w:rPr>
            <w:fldChar w:fldCharType="end"/>
          </w:r>
        </w:p>
        <w:p>
          <w:pPr>
            <w:pStyle w:val="30"/>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_Toc20215 </w:instrText>
          </w:r>
          <w:r>
            <w:rPr>
              <w:rFonts w:cs="Times New Roman" w:asciiTheme="minorEastAsia" w:hAnsiTheme="minorEastAsia"/>
              <w:szCs w:val="24"/>
            </w:rPr>
            <w:fldChar w:fldCharType="separate"/>
          </w:r>
          <w:r>
            <w:rPr>
              <w:rFonts w:cs="Times New Roman" w:asciiTheme="minorEastAsia" w:hAnsiTheme="minorEastAsia"/>
              <w:bCs/>
            </w:rPr>
            <w:t>附件8</w:t>
          </w:r>
          <w:r>
            <w:tab/>
          </w:r>
          <w:r>
            <w:fldChar w:fldCharType="begin"/>
          </w:r>
          <w:r>
            <w:instrText xml:space="preserve"> PAGEREF _Toc20215 </w:instrText>
          </w:r>
          <w:r>
            <w:fldChar w:fldCharType="separate"/>
          </w:r>
          <w:r>
            <w:t>36</w:t>
          </w:r>
          <w:r>
            <w:fldChar w:fldCharType="end"/>
          </w:r>
          <w:r>
            <w:rPr>
              <w:rFonts w:cs="Times New Roman" w:asciiTheme="minorEastAsia" w:hAnsiTheme="minorEastAsia"/>
              <w:szCs w:val="24"/>
            </w:rPr>
            <w:fldChar w:fldCharType="end"/>
          </w:r>
        </w:p>
        <w:p>
          <w:pPr>
            <w:pStyle w:val="30"/>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_Toc31587 </w:instrText>
          </w:r>
          <w:r>
            <w:rPr>
              <w:rFonts w:cs="Times New Roman" w:asciiTheme="minorEastAsia" w:hAnsiTheme="minorEastAsia"/>
              <w:szCs w:val="24"/>
            </w:rPr>
            <w:fldChar w:fldCharType="separate"/>
          </w:r>
          <w:r>
            <w:rPr>
              <w:rFonts w:cs="Times New Roman" w:asciiTheme="minorEastAsia" w:hAnsiTheme="minorEastAsia"/>
              <w:bCs/>
            </w:rPr>
            <w:t>附件9</w:t>
          </w:r>
          <w:r>
            <w:tab/>
          </w:r>
          <w:r>
            <w:fldChar w:fldCharType="begin"/>
          </w:r>
          <w:r>
            <w:instrText xml:space="preserve"> PAGEREF _Toc31587 </w:instrText>
          </w:r>
          <w:r>
            <w:fldChar w:fldCharType="separate"/>
          </w:r>
          <w:r>
            <w:t>37</w:t>
          </w:r>
          <w:r>
            <w:fldChar w:fldCharType="end"/>
          </w:r>
          <w:r>
            <w:rPr>
              <w:rFonts w:cs="Times New Roman" w:asciiTheme="minorEastAsia" w:hAnsiTheme="minorEastAsia"/>
              <w:szCs w:val="24"/>
            </w:rPr>
            <w:fldChar w:fldCharType="end"/>
          </w:r>
        </w:p>
        <w:p>
          <w:pPr>
            <w:pStyle w:val="30"/>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_Toc8389 </w:instrText>
          </w:r>
          <w:r>
            <w:rPr>
              <w:rFonts w:cs="Times New Roman" w:asciiTheme="minorEastAsia" w:hAnsiTheme="minorEastAsia"/>
              <w:szCs w:val="24"/>
            </w:rPr>
            <w:fldChar w:fldCharType="separate"/>
          </w:r>
          <w:r>
            <w:rPr>
              <w:rFonts w:cs="Times New Roman" w:asciiTheme="minorEastAsia" w:hAnsiTheme="minorEastAsia"/>
              <w:bCs/>
            </w:rPr>
            <w:t>附件11</w:t>
          </w:r>
          <w:r>
            <w:tab/>
          </w:r>
          <w:r>
            <w:fldChar w:fldCharType="begin"/>
          </w:r>
          <w:r>
            <w:instrText xml:space="preserve"> PAGEREF _Toc8389 </w:instrText>
          </w:r>
          <w:r>
            <w:fldChar w:fldCharType="separate"/>
          </w:r>
          <w:r>
            <w:t>39</w:t>
          </w:r>
          <w:r>
            <w:fldChar w:fldCharType="end"/>
          </w:r>
          <w:r>
            <w:rPr>
              <w:rFonts w:cs="Times New Roman" w:asciiTheme="minorEastAsia" w:hAnsiTheme="minorEastAsia"/>
              <w:szCs w:val="24"/>
            </w:rPr>
            <w:fldChar w:fldCharType="end"/>
          </w:r>
        </w:p>
        <w:p>
          <w:pPr>
            <w:pStyle w:val="30"/>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_Toc26595 </w:instrText>
          </w:r>
          <w:r>
            <w:rPr>
              <w:rFonts w:cs="Times New Roman" w:asciiTheme="minorEastAsia" w:hAnsiTheme="minorEastAsia"/>
              <w:szCs w:val="24"/>
            </w:rPr>
            <w:fldChar w:fldCharType="separate"/>
          </w:r>
          <w:r>
            <w:rPr>
              <w:rFonts w:cs="Times New Roman" w:asciiTheme="minorEastAsia" w:hAnsiTheme="minorEastAsia"/>
              <w:bCs/>
            </w:rPr>
            <w:t>附件12</w:t>
          </w:r>
          <w:r>
            <w:tab/>
          </w:r>
          <w:r>
            <w:fldChar w:fldCharType="begin"/>
          </w:r>
          <w:r>
            <w:instrText xml:space="preserve"> PAGEREF _Toc26595 </w:instrText>
          </w:r>
          <w:r>
            <w:fldChar w:fldCharType="separate"/>
          </w:r>
          <w:r>
            <w:t>40</w:t>
          </w:r>
          <w:r>
            <w:fldChar w:fldCharType="end"/>
          </w:r>
          <w:r>
            <w:rPr>
              <w:rFonts w:cs="Times New Roman" w:asciiTheme="minorEastAsia" w:hAnsiTheme="minorEastAsia"/>
              <w:szCs w:val="24"/>
            </w:rPr>
            <w:fldChar w:fldCharType="end"/>
          </w:r>
        </w:p>
        <w:p>
          <w:pPr>
            <w:pStyle w:val="30"/>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_Toc1837 </w:instrText>
          </w:r>
          <w:r>
            <w:rPr>
              <w:rFonts w:cs="Times New Roman" w:asciiTheme="minorEastAsia" w:hAnsiTheme="minorEastAsia"/>
              <w:szCs w:val="24"/>
            </w:rPr>
            <w:fldChar w:fldCharType="separate"/>
          </w:r>
          <w:r>
            <w:rPr>
              <w:rFonts w:hint="eastAsia" w:asciiTheme="minorEastAsia" w:hAnsiTheme="minorEastAsia"/>
            </w:rPr>
            <w:t>附件13</w:t>
          </w:r>
          <w:r>
            <w:tab/>
          </w:r>
          <w:r>
            <w:fldChar w:fldCharType="begin"/>
          </w:r>
          <w:r>
            <w:instrText xml:space="preserve"> PAGEREF _Toc1837 </w:instrText>
          </w:r>
          <w:r>
            <w:fldChar w:fldCharType="separate"/>
          </w:r>
          <w:r>
            <w:t>41</w:t>
          </w:r>
          <w:r>
            <w:fldChar w:fldCharType="end"/>
          </w:r>
          <w:r>
            <w:rPr>
              <w:rFonts w:cs="Times New Roman" w:asciiTheme="minorEastAsia" w:hAnsiTheme="minorEastAsia"/>
              <w:szCs w:val="24"/>
            </w:rPr>
            <w:fldChar w:fldCharType="end"/>
          </w:r>
        </w:p>
        <w:p>
          <w:pPr>
            <w:pStyle w:val="30"/>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_Toc15378 </w:instrText>
          </w:r>
          <w:r>
            <w:rPr>
              <w:rFonts w:cs="Times New Roman" w:asciiTheme="minorEastAsia" w:hAnsiTheme="minorEastAsia"/>
              <w:szCs w:val="24"/>
            </w:rPr>
            <w:fldChar w:fldCharType="separate"/>
          </w:r>
          <w:r>
            <w:rPr>
              <w:rFonts w:hint="eastAsia" w:asciiTheme="minorEastAsia" w:hAnsiTheme="minorEastAsia"/>
            </w:rPr>
            <w:t>附件14-1</w:t>
          </w:r>
          <w:r>
            <w:tab/>
          </w:r>
          <w:r>
            <w:fldChar w:fldCharType="begin"/>
          </w:r>
          <w:r>
            <w:instrText xml:space="preserve"> PAGEREF _Toc15378 </w:instrText>
          </w:r>
          <w:r>
            <w:fldChar w:fldCharType="separate"/>
          </w:r>
          <w:r>
            <w:t>42</w:t>
          </w:r>
          <w:r>
            <w:fldChar w:fldCharType="end"/>
          </w:r>
          <w:r>
            <w:rPr>
              <w:rFonts w:cs="Times New Roman" w:asciiTheme="minorEastAsia" w:hAnsiTheme="minorEastAsia"/>
              <w:szCs w:val="24"/>
            </w:rPr>
            <w:fldChar w:fldCharType="end"/>
          </w:r>
        </w:p>
        <w:p>
          <w:pPr>
            <w:pStyle w:val="30"/>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_Toc21259 </w:instrText>
          </w:r>
          <w:r>
            <w:rPr>
              <w:rFonts w:cs="Times New Roman" w:asciiTheme="minorEastAsia" w:hAnsiTheme="minorEastAsia"/>
              <w:szCs w:val="24"/>
            </w:rPr>
            <w:fldChar w:fldCharType="separate"/>
          </w:r>
          <w:r>
            <w:rPr>
              <w:rFonts w:hint="eastAsia" w:asciiTheme="minorEastAsia" w:hAnsiTheme="minorEastAsia"/>
            </w:rPr>
            <w:t>附件14-3</w:t>
          </w:r>
          <w:r>
            <w:tab/>
          </w:r>
          <w:r>
            <w:fldChar w:fldCharType="begin"/>
          </w:r>
          <w:r>
            <w:instrText xml:space="preserve"> PAGEREF _Toc21259 </w:instrText>
          </w:r>
          <w:r>
            <w:fldChar w:fldCharType="separate"/>
          </w:r>
          <w:r>
            <w:t>45</w:t>
          </w:r>
          <w:r>
            <w:fldChar w:fldCharType="end"/>
          </w:r>
          <w:r>
            <w:rPr>
              <w:rFonts w:cs="Times New Roman" w:asciiTheme="minorEastAsia" w:hAnsiTheme="minorEastAsia"/>
              <w:szCs w:val="24"/>
            </w:rPr>
            <w:fldChar w:fldCharType="end"/>
          </w:r>
        </w:p>
        <w:p>
          <w:pPr>
            <w:spacing w:line="480" w:lineRule="auto"/>
            <w:jc w:val="left"/>
            <w:rPr>
              <w:rFonts w:cs="Times New Roman" w:asciiTheme="minorEastAsia" w:hAnsiTheme="minorEastAsia"/>
              <w:sz w:val="24"/>
              <w:szCs w:val="24"/>
            </w:rPr>
          </w:pPr>
          <w:r>
            <w:rPr>
              <w:rFonts w:cs="Times New Roman" w:asciiTheme="minorEastAsia" w:hAnsiTheme="minorEastAsia"/>
              <w:szCs w:val="24"/>
            </w:rPr>
            <w:fldChar w:fldCharType="end"/>
          </w:r>
        </w:p>
      </w:sdtContent>
    </w:sdt>
    <w:p>
      <w:pPr>
        <w:widowControl/>
        <w:jc w:val="left"/>
        <w:rPr>
          <w:rFonts w:cs="Times New Roman" w:asciiTheme="minorEastAsia" w:hAnsiTheme="minorEastAsia"/>
          <w:sz w:val="24"/>
          <w:szCs w:val="24"/>
        </w:rPr>
        <w:sectPr>
          <w:headerReference r:id="rId6" w:type="default"/>
          <w:pgSz w:w="11906" w:h="16838"/>
          <w:pgMar w:top="1440" w:right="1800" w:bottom="1440" w:left="1800" w:header="851" w:footer="992" w:gutter="0"/>
          <w:cols w:space="425" w:num="1"/>
          <w:docGrid w:type="lines" w:linePitch="312" w:charSpace="0"/>
        </w:sectPr>
      </w:pPr>
    </w:p>
    <w:p>
      <w:pPr>
        <w:spacing w:line="500" w:lineRule="exact"/>
        <w:jc w:val="center"/>
        <w:outlineLvl w:val="0"/>
        <w:rPr>
          <w:rFonts w:cs="Times New Roman" w:asciiTheme="minorEastAsia" w:hAnsiTheme="minorEastAsia"/>
          <w:b/>
          <w:bCs/>
          <w:sz w:val="36"/>
          <w:szCs w:val="36"/>
        </w:rPr>
      </w:pPr>
      <w:bookmarkStart w:id="0" w:name="_Toc23991"/>
      <w:r>
        <w:rPr>
          <w:rFonts w:cs="Times New Roman" w:asciiTheme="minorEastAsia" w:hAnsiTheme="minorEastAsia"/>
          <w:b/>
          <w:bCs/>
          <w:sz w:val="36"/>
          <w:szCs w:val="36"/>
        </w:rPr>
        <w:t>第一章 邀请函</w:t>
      </w:r>
      <w:bookmarkEnd w:id="0"/>
    </w:p>
    <w:p>
      <w:pPr>
        <w:spacing w:line="420" w:lineRule="exact"/>
        <w:rPr>
          <w:rFonts w:cs="Times New Roman" w:asciiTheme="minorEastAsia" w:hAnsiTheme="minorEastAsia"/>
          <w:bCs/>
          <w:sz w:val="24"/>
          <w:szCs w:val="24"/>
          <w:lang w:bidi="ar-EG"/>
        </w:rPr>
      </w:pPr>
    </w:p>
    <w:p>
      <w:pPr>
        <w:keepNext w:val="0"/>
        <w:keepLines w:val="0"/>
        <w:pageBreakBefore w:val="0"/>
        <w:kinsoku/>
        <w:wordWrap/>
        <w:overflowPunct/>
        <w:topLinePunct w:val="0"/>
        <w:autoSpaceDE/>
        <w:autoSpaceDN/>
        <w:bidi w:val="0"/>
        <w:spacing w:line="500" w:lineRule="exact"/>
        <w:rPr>
          <w:bCs/>
          <w:color w:val="000000" w:themeColor="text1"/>
          <w:sz w:val="24"/>
          <w:u w:val="single"/>
          <w:lang w:bidi="ar-EG"/>
          <w14:textFill>
            <w14:solidFill>
              <w14:schemeClr w14:val="tx1"/>
            </w14:solidFill>
          </w14:textFill>
        </w:rPr>
      </w:pPr>
      <w:r>
        <w:rPr>
          <w:bCs/>
          <w:color w:val="000000" w:themeColor="text1"/>
          <w:sz w:val="24"/>
          <w:u w:val="single"/>
          <w:lang w:bidi="ar-EG"/>
          <w14:textFill>
            <w14:solidFill>
              <w14:schemeClr w14:val="tx1"/>
            </w14:solidFill>
          </w14:textFill>
        </w:rPr>
        <w:t>（</w:t>
      </w:r>
      <w:r>
        <w:rPr>
          <w:rFonts w:hint="eastAsia"/>
          <w:bCs/>
          <w:color w:val="000000" w:themeColor="text1"/>
          <w:sz w:val="24"/>
          <w:u w:val="single"/>
          <w:lang w:bidi="ar-EG"/>
          <w14:textFill>
            <w14:solidFill>
              <w14:schemeClr w14:val="tx1"/>
            </w14:solidFill>
          </w14:textFill>
        </w:rPr>
        <w:t>受</w:t>
      </w:r>
      <w:r>
        <w:rPr>
          <w:bCs/>
          <w:color w:val="000000" w:themeColor="text1"/>
          <w:sz w:val="24"/>
          <w:u w:val="single"/>
          <w:lang w:bidi="ar-EG"/>
          <w14:textFill>
            <w14:solidFill>
              <w14:schemeClr w14:val="tx1"/>
            </w14:solidFill>
          </w14:textFill>
        </w:rPr>
        <w:t>邀请供应商</w:t>
      </w:r>
      <w:r>
        <w:rPr>
          <w:rFonts w:hint="eastAsia"/>
          <w:bCs/>
          <w:color w:val="000000" w:themeColor="text1"/>
          <w:sz w:val="24"/>
          <w:u w:val="single"/>
          <w:lang w:bidi="ar-EG"/>
          <w14:textFill>
            <w14:solidFill>
              <w14:schemeClr w14:val="tx1"/>
            </w14:solidFill>
          </w14:textFill>
        </w:rPr>
        <w:t>名称</w:t>
      </w:r>
      <w:r>
        <w:rPr>
          <w:bCs/>
          <w:color w:val="000000" w:themeColor="text1"/>
          <w:sz w:val="24"/>
          <w:u w:val="single"/>
          <w:lang w:bidi="ar-EG"/>
          <w14:textFill>
            <w14:solidFill>
              <w14:schemeClr w14:val="tx1"/>
            </w14:solidFill>
          </w14:textFill>
        </w:rPr>
        <w:t>）：</w:t>
      </w:r>
    </w:p>
    <w:p>
      <w:pPr>
        <w:pStyle w:val="9"/>
        <w:keepNext w:val="0"/>
        <w:keepLines w:val="0"/>
        <w:widowControl/>
        <w:suppressLineNumbers w:val="0"/>
        <w:spacing w:before="0" w:beforeAutospacing="0" w:after="0" w:afterAutospacing="0" w:line="540" w:lineRule="atLeast"/>
        <w:ind w:left="330" w:right="330"/>
        <w:rPr>
          <w:rFonts w:hint="eastAsia" w:ascii="微软雅黑" w:hAnsi="微软雅黑" w:eastAsia="微软雅黑" w:cs="微软雅黑"/>
          <w:b/>
          <w:sz w:val="27"/>
          <w:szCs w:val="27"/>
        </w:rPr>
      </w:pPr>
      <w:r>
        <w:rPr>
          <w:rFonts w:hint="eastAsia" w:ascii="微软雅黑" w:hAnsi="微软雅黑" w:eastAsia="微软雅黑" w:cs="微软雅黑"/>
          <w:b/>
          <w:i w:val="0"/>
          <w:caps w:val="0"/>
          <w:color w:val="444444"/>
          <w:spacing w:val="0"/>
          <w:sz w:val="27"/>
          <w:szCs w:val="27"/>
          <w:shd w:val="clear" w:color="auto" w:fill="FFFFFF"/>
        </w:rPr>
        <w:t>一、项目基本情况</w:t>
      </w:r>
    </w:p>
    <w:tbl>
      <w:tblPr>
        <w:tblStyle w:val="11"/>
        <w:tblpPr w:leftFromText="180" w:rightFromText="180" w:vertAnchor="page" w:horzAnchor="page" w:tblpX="1395" w:tblpY="31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9000" w:type="dxa"/>
            <w:noWrap w:val="0"/>
            <w:vAlign w:val="top"/>
          </w:tcPr>
          <w:p>
            <w:pPr>
              <w:pBdr>
                <w:top w:val="single" w:color="auto" w:sz="4" w:space="1"/>
                <w:left w:val="single" w:color="auto" w:sz="4" w:space="4"/>
                <w:bottom w:val="single" w:color="auto" w:sz="4" w:space="1"/>
                <w:right w:val="single" w:color="auto" w:sz="4" w:space="4"/>
              </w:pBdr>
              <w:rPr>
                <w:rFonts w:hint="default" w:ascii="仿宋" w:hAnsi="仿宋" w:eastAsia="仿宋"/>
                <w:sz w:val="28"/>
                <w:szCs w:val="28"/>
                <w:u w:val="none"/>
                <w:lang w:val="en-US" w:eastAsia="zh-CN"/>
              </w:rPr>
            </w:pPr>
            <w:r>
              <w:rPr>
                <w:rFonts w:ascii="微软雅黑" w:hAnsi="微软雅黑" w:eastAsia="微软雅黑" w:cs="微软雅黑"/>
                <w:i w:val="0"/>
                <w:caps w:val="0"/>
                <w:color w:val="444444"/>
                <w:spacing w:val="0"/>
                <w:sz w:val="24"/>
                <w:szCs w:val="24"/>
                <w:shd w:val="clear" w:color="auto" w:fill="FFFFFF"/>
              </w:rPr>
              <w:t>【项目概况】</w:t>
            </w:r>
          </w:p>
          <w:p>
            <w:pPr>
              <w:pBdr>
                <w:top w:val="single" w:color="auto" w:sz="4" w:space="1"/>
                <w:left w:val="single" w:color="auto" w:sz="4" w:space="4"/>
                <w:bottom w:val="single" w:color="auto" w:sz="4" w:space="1"/>
                <w:right w:val="single" w:color="auto" w:sz="4" w:space="4"/>
              </w:pBdr>
              <w:ind w:firstLine="480" w:firstLineChars="200"/>
              <w:rPr>
                <w:rFonts w:hint="eastAsia" w:ascii="微软雅黑" w:hAnsi="微软雅黑" w:eastAsia="微软雅黑" w:cs="微软雅黑"/>
                <w:b/>
                <w:i w:val="0"/>
                <w:caps w:val="0"/>
                <w:color w:val="444444"/>
                <w:spacing w:val="0"/>
                <w:sz w:val="27"/>
                <w:szCs w:val="27"/>
                <w:shd w:val="clear" w:color="auto" w:fill="FFFFFF"/>
                <w:vertAlign w:val="baseline"/>
              </w:rPr>
            </w:pPr>
            <w:r>
              <w:rPr>
                <w:rFonts w:hint="eastAsia" w:ascii="微软雅黑" w:hAnsi="微软雅黑" w:eastAsia="微软雅黑" w:cs="微软雅黑"/>
                <w:i w:val="0"/>
                <w:caps w:val="0"/>
                <w:color w:val="444444"/>
                <w:spacing w:val="0"/>
                <w:sz w:val="24"/>
                <w:szCs w:val="24"/>
                <w:u w:val="single"/>
                <w:shd w:val="clear" w:color="auto" w:fill="FFFFFF"/>
              </w:rPr>
              <w:t>国保龙港革命旧址红军街立面改造勘察设计方案和文物影响评估报告编制项目</w:t>
            </w:r>
            <w:r>
              <w:rPr>
                <w:rFonts w:hint="eastAsia" w:ascii="微软雅黑" w:hAnsi="微软雅黑" w:eastAsia="微软雅黑" w:cs="微软雅黑"/>
                <w:i w:val="0"/>
                <w:caps w:val="0"/>
                <w:color w:val="444444"/>
                <w:spacing w:val="0"/>
                <w:sz w:val="24"/>
                <w:szCs w:val="24"/>
                <w:shd w:val="clear" w:color="auto" w:fill="FFFFFF"/>
              </w:rPr>
              <w:t>采购项目的潜在供应商应在</w:t>
            </w:r>
            <w:r>
              <w:rPr>
                <w:rFonts w:hint="eastAsia" w:ascii="微软雅黑" w:hAnsi="微软雅黑" w:eastAsia="微软雅黑" w:cs="微软雅黑"/>
                <w:i w:val="0"/>
                <w:caps w:val="0"/>
                <w:color w:val="444444"/>
                <w:spacing w:val="0"/>
                <w:sz w:val="24"/>
                <w:szCs w:val="24"/>
                <w:u w:val="single"/>
                <w:shd w:val="clear" w:color="auto" w:fill="FFFFFF"/>
              </w:rPr>
              <w:t>湖北顺成建设工程招标代理有限公司（阳新县陵园大道13号，住建局七楼）</w:t>
            </w:r>
            <w:r>
              <w:rPr>
                <w:rFonts w:hint="eastAsia" w:ascii="微软雅黑" w:hAnsi="微软雅黑" w:eastAsia="微软雅黑" w:cs="微软雅黑"/>
                <w:i w:val="0"/>
                <w:caps w:val="0"/>
                <w:color w:val="444444"/>
                <w:spacing w:val="0"/>
                <w:sz w:val="24"/>
                <w:szCs w:val="24"/>
                <w:shd w:val="clear" w:color="auto" w:fill="FFFFFF"/>
              </w:rPr>
              <w:t>获取采购文件，并于</w:t>
            </w:r>
            <w:r>
              <w:rPr>
                <w:rFonts w:ascii="微软雅黑" w:hAnsi="微软雅黑" w:eastAsia="微软雅黑" w:cs="微软雅黑"/>
                <w:i w:val="0"/>
                <w:caps w:val="0"/>
                <w:color w:val="444444"/>
                <w:spacing w:val="0"/>
                <w:sz w:val="24"/>
                <w:szCs w:val="24"/>
                <w:u w:val="single"/>
                <w:shd w:val="clear" w:fill="FFFFFF"/>
              </w:rPr>
              <w:t>2021年</w:t>
            </w:r>
            <w:r>
              <w:rPr>
                <w:rFonts w:hint="eastAsia" w:ascii="微软雅黑" w:hAnsi="微软雅黑" w:eastAsia="微软雅黑" w:cs="微软雅黑"/>
                <w:i w:val="0"/>
                <w:caps w:val="0"/>
                <w:color w:val="444444"/>
                <w:spacing w:val="0"/>
                <w:sz w:val="24"/>
                <w:szCs w:val="24"/>
                <w:u w:val="single"/>
                <w:shd w:val="clear" w:fill="FFFFFF"/>
                <w:lang w:val="en-US" w:eastAsia="zh-CN"/>
              </w:rPr>
              <w:t>9</w:t>
            </w:r>
            <w:r>
              <w:rPr>
                <w:rFonts w:ascii="微软雅黑" w:hAnsi="微软雅黑" w:eastAsia="微软雅黑" w:cs="微软雅黑"/>
                <w:i w:val="0"/>
                <w:caps w:val="0"/>
                <w:color w:val="444444"/>
                <w:spacing w:val="0"/>
                <w:sz w:val="24"/>
                <w:szCs w:val="24"/>
                <w:u w:val="single"/>
                <w:shd w:val="clear" w:fill="FFFFFF"/>
              </w:rPr>
              <w:t>月</w:t>
            </w:r>
            <w:r>
              <w:rPr>
                <w:rFonts w:hint="eastAsia" w:ascii="微软雅黑" w:hAnsi="微软雅黑" w:eastAsia="微软雅黑" w:cs="微软雅黑"/>
                <w:i w:val="0"/>
                <w:caps w:val="0"/>
                <w:color w:val="444444"/>
                <w:spacing w:val="0"/>
                <w:sz w:val="24"/>
                <w:szCs w:val="24"/>
                <w:u w:val="single"/>
                <w:shd w:val="clear" w:fill="FFFFFF"/>
                <w:lang w:val="en-US" w:eastAsia="zh-CN"/>
              </w:rPr>
              <w:t>15</w:t>
            </w:r>
            <w:r>
              <w:rPr>
                <w:rFonts w:ascii="微软雅黑" w:hAnsi="微软雅黑" w:eastAsia="微软雅黑" w:cs="微软雅黑"/>
                <w:i w:val="0"/>
                <w:caps w:val="0"/>
                <w:color w:val="444444"/>
                <w:spacing w:val="0"/>
                <w:sz w:val="24"/>
                <w:szCs w:val="24"/>
                <w:u w:val="single"/>
                <w:shd w:val="clear" w:fill="FFFFFF"/>
              </w:rPr>
              <w:t>日</w:t>
            </w:r>
            <w:r>
              <w:rPr>
                <w:rFonts w:hint="eastAsia" w:ascii="微软雅黑" w:hAnsi="微软雅黑" w:eastAsia="微软雅黑" w:cs="微软雅黑"/>
                <w:i w:val="0"/>
                <w:caps w:val="0"/>
                <w:color w:val="444444"/>
                <w:spacing w:val="0"/>
                <w:sz w:val="24"/>
                <w:szCs w:val="24"/>
                <w:u w:val="single"/>
                <w:shd w:val="clear" w:fill="FFFFFF"/>
                <w:lang w:val="en-US" w:eastAsia="zh-CN"/>
              </w:rPr>
              <w:t>15</w:t>
            </w:r>
            <w:r>
              <w:rPr>
                <w:rFonts w:ascii="微软雅黑" w:hAnsi="微软雅黑" w:eastAsia="微软雅黑" w:cs="微软雅黑"/>
                <w:i w:val="0"/>
                <w:caps w:val="0"/>
                <w:color w:val="444444"/>
                <w:spacing w:val="0"/>
                <w:sz w:val="24"/>
                <w:szCs w:val="24"/>
                <w:u w:val="single"/>
                <w:shd w:val="clear" w:fill="FFFFFF"/>
              </w:rPr>
              <w:t>点</w:t>
            </w:r>
            <w:r>
              <w:rPr>
                <w:rFonts w:hint="eastAsia" w:ascii="微软雅黑" w:hAnsi="微软雅黑" w:eastAsia="微软雅黑" w:cs="微软雅黑"/>
                <w:i w:val="0"/>
                <w:caps w:val="0"/>
                <w:color w:val="444444"/>
                <w:spacing w:val="0"/>
                <w:sz w:val="24"/>
                <w:szCs w:val="24"/>
                <w:u w:val="single"/>
                <w:shd w:val="clear" w:fill="FFFFFF"/>
                <w:lang w:val="en-US" w:eastAsia="zh-CN"/>
              </w:rPr>
              <w:t>00</w:t>
            </w:r>
            <w:r>
              <w:rPr>
                <w:rFonts w:ascii="微软雅黑" w:hAnsi="微软雅黑" w:eastAsia="微软雅黑" w:cs="微软雅黑"/>
                <w:i w:val="0"/>
                <w:caps w:val="0"/>
                <w:color w:val="444444"/>
                <w:spacing w:val="0"/>
                <w:sz w:val="24"/>
                <w:szCs w:val="24"/>
                <w:u w:val="single"/>
                <w:shd w:val="clear" w:fill="FFFFFF"/>
              </w:rPr>
              <w:t>分</w:t>
            </w:r>
            <w:r>
              <w:rPr>
                <w:rFonts w:hint="eastAsia" w:ascii="微软雅黑" w:hAnsi="微软雅黑" w:eastAsia="微软雅黑" w:cs="微软雅黑"/>
                <w:i w:val="0"/>
                <w:caps w:val="0"/>
                <w:color w:val="444444"/>
                <w:spacing w:val="0"/>
                <w:sz w:val="24"/>
                <w:szCs w:val="24"/>
                <w:shd w:val="clear" w:color="auto" w:fill="FFFFFF"/>
              </w:rPr>
              <w:t>（北京时间）前提交响应文件。</w:t>
            </w:r>
          </w:p>
        </w:tc>
      </w:tr>
    </w:tbl>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i w:val="0"/>
          <w:caps w:val="0"/>
          <w:color w:val="444444"/>
          <w:spacing w:val="0"/>
          <w:sz w:val="24"/>
          <w:szCs w:val="24"/>
          <w:shd w:val="clear" w:color="auto" w:fill="FFFFFF"/>
        </w:rPr>
        <w:t>1、项目编号：</w:t>
      </w:r>
      <w:r>
        <w:rPr>
          <w:rFonts w:hint="eastAsia" w:ascii="微软雅黑" w:hAnsi="微软雅黑" w:eastAsia="微软雅黑" w:cs="微软雅黑"/>
          <w:i w:val="0"/>
          <w:caps w:val="0"/>
          <w:color w:val="444444"/>
          <w:spacing w:val="0"/>
          <w:sz w:val="24"/>
          <w:szCs w:val="24"/>
          <w:u w:val="single"/>
          <w:shd w:val="clear" w:color="auto" w:fill="FFFFFF"/>
        </w:rPr>
        <w:t>131-202</w:t>
      </w:r>
      <w:r>
        <w:rPr>
          <w:rFonts w:hint="eastAsia" w:ascii="微软雅黑" w:hAnsi="微软雅黑" w:eastAsia="微软雅黑" w:cs="微软雅黑"/>
          <w:i w:val="0"/>
          <w:caps w:val="0"/>
          <w:color w:val="444444"/>
          <w:spacing w:val="0"/>
          <w:sz w:val="24"/>
          <w:szCs w:val="24"/>
          <w:u w:val="single"/>
          <w:shd w:val="clear" w:color="auto" w:fill="FFFFFF"/>
          <w:lang w:val="en-US" w:eastAsia="zh-CN"/>
        </w:rPr>
        <w:t>1</w:t>
      </w:r>
      <w:r>
        <w:rPr>
          <w:rFonts w:hint="eastAsia" w:ascii="微软雅黑" w:hAnsi="微软雅黑" w:eastAsia="微软雅黑" w:cs="微软雅黑"/>
          <w:i w:val="0"/>
          <w:caps w:val="0"/>
          <w:color w:val="444444"/>
          <w:spacing w:val="0"/>
          <w:sz w:val="24"/>
          <w:szCs w:val="24"/>
          <w:u w:val="single"/>
          <w:shd w:val="clear" w:color="auto" w:fill="FFFFFF"/>
        </w:rPr>
        <w:t>CG-</w:t>
      </w:r>
      <w:r>
        <w:rPr>
          <w:rFonts w:hint="eastAsia" w:ascii="微软雅黑" w:hAnsi="微软雅黑" w:eastAsia="微软雅黑" w:cs="微软雅黑"/>
          <w:i w:val="0"/>
          <w:caps w:val="0"/>
          <w:color w:val="444444"/>
          <w:spacing w:val="0"/>
          <w:sz w:val="24"/>
          <w:szCs w:val="24"/>
          <w:u w:val="single"/>
          <w:shd w:val="clear" w:color="auto" w:fill="FFFFFF"/>
          <w:lang w:val="en-US" w:eastAsia="zh-CN"/>
        </w:rPr>
        <w:t xml:space="preserve">174 </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2、采购计划备案号：</w:t>
      </w:r>
      <w:r>
        <w:rPr>
          <w:rFonts w:hint="eastAsia" w:ascii="微软雅黑" w:hAnsi="微软雅黑" w:eastAsia="微软雅黑" w:cs="微软雅黑"/>
          <w:i w:val="0"/>
          <w:caps w:val="0"/>
          <w:color w:val="444444"/>
          <w:spacing w:val="0"/>
          <w:sz w:val="24"/>
          <w:szCs w:val="24"/>
          <w:u w:val="single"/>
          <w:shd w:val="clear" w:color="auto" w:fill="FFFFFF"/>
        </w:rPr>
        <w:t>阳财采计备[202</w:t>
      </w:r>
      <w:r>
        <w:rPr>
          <w:rFonts w:hint="eastAsia" w:ascii="微软雅黑" w:hAnsi="微软雅黑" w:eastAsia="微软雅黑" w:cs="微软雅黑"/>
          <w:i w:val="0"/>
          <w:caps w:val="0"/>
          <w:color w:val="444444"/>
          <w:spacing w:val="0"/>
          <w:sz w:val="24"/>
          <w:szCs w:val="24"/>
          <w:u w:val="single"/>
          <w:shd w:val="clear" w:color="auto" w:fill="FFFFFF"/>
          <w:lang w:val="en-US" w:eastAsia="zh-CN"/>
        </w:rPr>
        <w:t>1</w:t>
      </w:r>
      <w:r>
        <w:rPr>
          <w:rFonts w:hint="eastAsia" w:ascii="微软雅黑" w:hAnsi="微软雅黑" w:eastAsia="微软雅黑" w:cs="微软雅黑"/>
          <w:i w:val="0"/>
          <w:caps w:val="0"/>
          <w:color w:val="444444"/>
          <w:spacing w:val="0"/>
          <w:sz w:val="24"/>
          <w:szCs w:val="24"/>
          <w:u w:val="single"/>
          <w:shd w:val="clear" w:color="auto" w:fill="FFFFFF"/>
        </w:rPr>
        <w:t>]</w:t>
      </w:r>
      <w:r>
        <w:rPr>
          <w:rFonts w:hint="eastAsia" w:ascii="微软雅黑" w:hAnsi="微软雅黑" w:eastAsia="微软雅黑" w:cs="微软雅黑"/>
          <w:i w:val="0"/>
          <w:caps w:val="0"/>
          <w:color w:val="444444"/>
          <w:spacing w:val="0"/>
          <w:sz w:val="24"/>
          <w:szCs w:val="24"/>
          <w:u w:val="single"/>
          <w:shd w:val="clear" w:color="auto" w:fill="FFFFFF"/>
          <w:lang w:val="en-US" w:eastAsia="zh-CN"/>
        </w:rPr>
        <w:t>A133</w:t>
      </w:r>
      <w:r>
        <w:rPr>
          <w:rFonts w:hint="eastAsia" w:ascii="微软雅黑" w:hAnsi="微软雅黑" w:eastAsia="微软雅黑" w:cs="微软雅黑"/>
          <w:i w:val="0"/>
          <w:caps w:val="0"/>
          <w:color w:val="444444"/>
          <w:spacing w:val="0"/>
          <w:sz w:val="24"/>
          <w:szCs w:val="24"/>
          <w:u w:val="single"/>
          <w:shd w:val="clear" w:color="auto" w:fill="FFFFFF"/>
        </w:rPr>
        <w:t>号</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3、项目名称：</w:t>
      </w:r>
      <w:r>
        <w:rPr>
          <w:rFonts w:hint="eastAsia" w:ascii="微软雅黑" w:hAnsi="微软雅黑" w:eastAsia="微软雅黑" w:cs="微软雅黑"/>
          <w:i w:val="0"/>
          <w:caps w:val="0"/>
          <w:color w:val="444444"/>
          <w:spacing w:val="0"/>
          <w:sz w:val="24"/>
          <w:szCs w:val="24"/>
          <w:u w:val="single"/>
          <w:shd w:val="clear" w:color="auto" w:fill="FFFFFF"/>
        </w:rPr>
        <w:t>国保龙港革命旧址红军街立面改造勘察设计方案和文物影响评估报告编制项目</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i w:val="0"/>
          <w:caps w:val="0"/>
          <w:color w:val="444444"/>
          <w:spacing w:val="0"/>
          <w:sz w:val="24"/>
          <w:szCs w:val="24"/>
          <w:shd w:val="clear" w:color="auto" w:fill="FFFFFF"/>
        </w:rPr>
        <w:t>4、采购方式：</w:t>
      </w:r>
      <w:r>
        <w:rPr>
          <w:rFonts w:hint="eastAsia" w:ascii="微软雅黑" w:hAnsi="微软雅黑" w:eastAsia="微软雅黑" w:cs="微软雅黑"/>
          <w:i w:val="0"/>
          <w:caps w:val="0"/>
          <w:color w:val="444444"/>
          <w:spacing w:val="0"/>
          <w:sz w:val="24"/>
          <w:szCs w:val="24"/>
          <w:u w:val="single"/>
          <w:shd w:val="clear" w:color="auto" w:fill="FFFFFF"/>
          <w:lang w:eastAsia="zh-CN"/>
        </w:rPr>
        <w:t>竞争性</w:t>
      </w:r>
      <w:r>
        <w:rPr>
          <w:rFonts w:hint="eastAsia" w:ascii="微软雅黑" w:hAnsi="微软雅黑" w:eastAsia="微软雅黑" w:cs="微软雅黑"/>
          <w:i w:val="0"/>
          <w:caps w:val="0"/>
          <w:color w:val="444444"/>
          <w:spacing w:val="0"/>
          <w:sz w:val="24"/>
          <w:szCs w:val="24"/>
          <w:u w:val="single"/>
          <w:shd w:val="clear" w:color="auto" w:fill="FFFFFF"/>
          <w:lang w:val="en-US" w:eastAsia="zh-CN"/>
        </w:rPr>
        <w:t>谈判</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i w:val="0"/>
          <w:caps w:val="0"/>
          <w:color w:val="444444"/>
          <w:spacing w:val="0"/>
          <w:sz w:val="24"/>
          <w:szCs w:val="24"/>
          <w:shd w:val="clear" w:color="auto" w:fill="FFFFFF"/>
        </w:rPr>
        <w:t>5、预算金额：</w:t>
      </w:r>
      <w:r>
        <w:rPr>
          <w:rFonts w:hint="eastAsia" w:ascii="微软雅黑" w:hAnsi="微软雅黑" w:eastAsia="微软雅黑" w:cs="微软雅黑"/>
          <w:i w:val="0"/>
          <w:caps w:val="0"/>
          <w:color w:val="444444"/>
          <w:spacing w:val="0"/>
          <w:sz w:val="24"/>
          <w:szCs w:val="24"/>
          <w:u w:val="single"/>
          <w:shd w:val="clear" w:color="auto" w:fill="FFFFFF"/>
          <w:lang w:val="en-US" w:eastAsia="zh-CN"/>
        </w:rPr>
        <w:t>40</w:t>
      </w:r>
      <w:r>
        <w:rPr>
          <w:rFonts w:hint="eastAsia" w:ascii="微软雅黑" w:hAnsi="微软雅黑" w:eastAsia="微软雅黑" w:cs="微软雅黑"/>
          <w:i w:val="0"/>
          <w:caps w:val="0"/>
          <w:color w:val="444444"/>
          <w:spacing w:val="0"/>
          <w:sz w:val="24"/>
          <w:szCs w:val="24"/>
          <w:shd w:val="clear" w:color="auto" w:fill="FFFFFF"/>
          <w:lang w:val="en-US" w:eastAsia="zh-CN"/>
        </w:rPr>
        <w:t>万元</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6、最高限价：</w:t>
      </w:r>
      <w:r>
        <w:rPr>
          <w:rFonts w:hint="eastAsia" w:ascii="微软雅黑" w:hAnsi="微软雅黑" w:eastAsia="微软雅黑" w:cs="微软雅黑"/>
          <w:i w:val="0"/>
          <w:caps w:val="0"/>
          <w:color w:val="444444"/>
          <w:spacing w:val="0"/>
          <w:sz w:val="24"/>
          <w:szCs w:val="24"/>
          <w:u w:val="single"/>
          <w:shd w:val="clear" w:color="auto" w:fill="FFFFFF"/>
          <w:lang w:val="en-US" w:eastAsia="zh-CN"/>
        </w:rPr>
        <w:t>40</w:t>
      </w:r>
      <w:r>
        <w:rPr>
          <w:rFonts w:hint="eastAsia" w:ascii="微软雅黑" w:hAnsi="微软雅黑" w:eastAsia="微软雅黑" w:cs="微软雅黑"/>
          <w:i w:val="0"/>
          <w:caps w:val="0"/>
          <w:color w:val="444444"/>
          <w:spacing w:val="0"/>
          <w:sz w:val="24"/>
          <w:szCs w:val="24"/>
          <w:shd w:val="clear" w:color="auto" w:fill="FFFFFF"/>
          <w:lang w:val="en-US" w:eastAsia="zh-CN"/>
        </w:rPr>
        <w:t>万元</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i w:val="0"/>
          <w:caps w:val="0"/>
          <w:color w:val="444444"/>
          <w:spacing w:val="0"/>
          <w:sz w:val="24"/>
          <w:szCs w:val="24"/>
          <w:shd w:val="clear" w:color="auto" w:fill="FFFFFF"/>
        </w:rPr>
        <w:t>7、采购需求：</w:t>
      </w:r>
      <w:r>
        <w:rPr>
          <w:rFonts w:ascii="微软雅黑" w:hAnsi="微软雅黑" w:eastAsia="微软雅黑" w:cs="微软雅黑"/>
          <w:i w:val="0"/>
          <w:caps w:val="0"/>
          <w:color w:val="444444"/>
          <w:spacing w:val="0"/>
          <w:sz w:val="24"/>
          <w:szCs w:val="24"/>
          <w:u w:val="single"/>
          <w:shd w:val="clear" w:fill="FFFFFF"/>
        </w:rPr>
        <w:t>详见采购文件第三章采购需求</w:t>
      </w:r>
      <w:r>
        <w:rPr>
          <w:rFonts w:hint="eastAsia" w:ascii="微软雅黑" w:hAnsi="微软雅黑" w:eastAsia="微软雅黑" w:cs="微软雅黑"/>
          <w:i w:val="0"/>
          <w:caps w:val="0"/>
          <w:color w:val="444444"/>
          <w:spacing w:val="0"/>
          <w:sz w:val="24"/>
          <w:szCs w:val="24"/>
          <w:u w:val="single"/>
          <w:shd w:val="clear" w:color="auto" w:fill="FFFFFF"/>
          <w:lang w:val="en-US" w:eastAsia="zh-CN"/>
        </w:rPr>
        <w:t>。</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default" w:ascii="微软雅黑" w:hAnsi="微软雅黑" w:eastAsia="微软雅黑" w:cs="微软雅黑"/>
          <w:sz w:val="24"/>
          <w:szCs w:val="24"/>
          <w:lang w:val="en-US"/>
        </w:rPr>
      </w:pPr>
      <w:r>
        <w:rPr>
          <w:rFonts w:hint="eastAsia" w:ascii="微软雅黑" w:hAnsi="微软雅黑" w:eastAsia="微软雅黑" w:cs="微软雅黑"/>
          <w:i w:val="0"/>
          <w:caps w:val="0"/>
          <w:color w:val="444444"/>
          <w:spacing w:val="0"/>
          <w:sz w:val="24"/>
          <w:szCs w:val="24"/>
          <w:shd w:val="clear" w:color="auto" w:fill="FFFFFF"/>
        </w:rPr>
        <w:t>8、合同履行期限：</w:t>
      </w:r>
      <w:r>
        <w:rPr>
          <w:rFonts w:hint="eastAsia" w:ascii="微软雅黑" w:hAnsi="微软雅黑" w:eastAsia="微软雅黑" w:cs="微软雅黑"/>
          <w:i w:val="0"/>
          <w:caps w:val="0"/>
          <w:color w:val="444444"/>
          <w:spacing w:val="0"/>
          <w:sz w:val="24"/>
          <w:szCs w:val="24"/>
          <w:u w:val="single"/>
          <w:shd w:val="clear" w:color="auto" w:fill="FFFFFF"/>
          <w:lang w:val="en-US" w:eastAsia="zh-CN"/>
        </w:rPr>
        <w:t>30日历天</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9、本项目（是/否）接受联合体投标：</w:t>
      </w:r>
      <w:r>
        <w:rPr>
          <w:rFonts w:hint="eastAsia" w:ascii="微软雅黑" w:hAnsi="微软雅黑" w:eastAsia="微软雅黑" w:cs="微软雅黑"/>
          <w:i w:val="0"/>
          <w:caps w:val="0"/>
          <w:color w:val="444444"/>
          <w:spacing w:val="0"/>
          <w:sz w:val="24"/>
          <w:szCs w:val="24"/>
          <w:u w:val="single"/>
          <w:shd w:val="clear" w:color="auto" w:fill="FFFFFF"/>
        </w:rPr>
        <w:t>否</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i w:val="0"/>
          <w:caps w:val="0"/>
          <w:color w:val="444444"/>
          <w:spacing w:val="0"/>
          <w:sz w:val="24"/>
          <w:szCs w:val="24"/>
          <w:shd w:val="clear" w:color="auto" w:fill="FFFFFF"/>
        </w:rPr>
      </w:pPr>
      <w:r>
        <w:rPr>
          <w:rFonts w:hint="eastAsia" w:ascii="微软雅黑" w:hAnsi="微软雅黑" w:eastAsia="微软雅黑" w:cs="微软雅黑"/>
          <w:i w:val="0"/>
          <w:caps w:val="0"/>
          <w:color w:val="444444"/>
          <w:spacing w:val="0"/>
          <w:sz w:val="24"/>
          <w:szCs w:val="24"/>
          <w:shd w:val="clear" w:color="auto" w:fill="FFFFFF"/>
        </w:rPr>
        <w:t>10、是否可采购进口产品：</w:t>
      </w:r>
      <w:r>
        <w:rPr>
          <w:rFonts w:hint="eastAsia" w:ascii="微软雅黑" w:hAnsi="微软雅黑" w:eastAsia="微软雅黑" w:cs="微软雅黑"/>
          <w:i w:val="0"/>
          <w:caps w:val="0"/>
          <w:color w:val="444444"/>
          <w:spacing w:val="0"/>
          <w:sz w:val="24"/>
          <w:szCs w:val="24"/>
          <w:u w:val="single"/>
          <w:shd w:val="clear" w:color="auto" w:fill="FFFFFF"/>
        </w:rPr>
        <w:t>否</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i w:val="0"/>
          <w:caps w:val="0"/>
          <w:color w:val="444444"/>
          <w:spacing w:val="0"/>
          <w:sz w:val="24"/>
          <w:szCs w:val="24"/>
          <w:shd w:val="clear" w:color="auto" w:fill="FFFFFF"/>
          <w:lang w:eastAsia="zh-CN"/>
        </w:rPr>
      </w:pPr>
      <w:r>
        <w:rPr>
          <w:rFonts w:hint="eastAsia" w:ascii="微软雅黑" w:hAnsi="微软雅黑" w:eastAsia="微软雅黑" w:cs="微软雅黑"/>
          <w:i w:val="0"/>
          <w:caps w:val="0"/>
          <w:color w:val="444444"/>
          <w:spacing w:val="0"/>
          <w:sz w:val="24"/>
          <w:szCs w:val="24"/>
          <w:highlight w:val="yellow"/>
          <w:shd w:val="clear" w:color="auto" w:fill="FFFFFF"/>
        </w:rPr>
        <w:t>11、本项目（是/否）专门面向中小微企业：</w:t>
      </w:r>
      <w:r>
        <w:rPr>
          <w:rFonts w:hint="eastAsia" w:ascii="微软雅黑" w:hAnsi="微软雅黑" w:eastAsia="微软雅黑" w:cs="微软雅黑"/>
          <w:i w:val="0"/>
          <w:caps w:val="0"/>
          <w:color w:val="444444"/>
          <w:spacing w:val="0"/>
          <w:sz w:val="24"/>
          <w:szCs w:val="24"/>
          <w:highlight w:val="yellow"/>
          <w:u w:val="single"/>
          <w:shd w:val="clear" w:color="auto" w:fill="FFFFFF"/>
          <w:lang w:val="en-US" w:eastAsia="zh-CN"/>
        </w:rPr>
        <w:t>是</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textAlignment w:val="auto"/>
        <w:rPr>
          <w:rFonts w:hint="eastAsia" w:ascii="微软雅黑" w:hAnsi="微软雅黑" w:eastAsia="微软雅黑" w:cs="微软雅黑"/>
          <w:b/>
          <w:sz w:val="27"/>
          <w:szCs w:val="27"/>
        </w:rPr>
      </w:pPr>
      <w:r>
        <w:rPr>
          <w:rFonts w:hint="eastAsia" w:ascii="微软雅黑" w:hAnsi="微软雅黑" w:eastAsia="微软雅黑" w:cs="微软雅黑"/>
          <w:b/>
          <w:i w:val="0"/>
          <w:caps w:val="0"/>
          <w:color w:val="444444"/>
          <w:spacing w:val="0"/>
          <w:sz w:val="27"/>
          <w:szCs w:val="27"/>
          <w:shd w:val="clear" w:color="auto" w:fill="FFFFFF"/>
        </w:rPr>
        <w:t>二、申请人的资格要求</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1、满足《中华人民共和国政府采购法》第二十二条规定，即：</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（1）具有独立承担民事责任的能力；</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（2）具有良好的商业信誉和健全的财务会计制度；</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（3）具有履行合同所必需的设备和专业技术能力；</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（4）有依法缴纳税收和社会保障资金的良好记录；</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（5）参加政府采购活动前三年内，在经营活动中没有重大违法记录；</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（6）法律、行政法规规定的其他条件。</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2、单位负责人为同一人或者存在直接控股、管理关系的不同投标人，不得参加本项目同一合同项下的政府采购活动。</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3、为本采购项目提供整体设计、规范编制或者项目管理、监理、检测等服务的，不得再参加本项目的其他招标采购活动。</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4、未被列入失信被执行人、重大税收违法案件当事人名单，未被列入政府采购严重违法失信行为记录名单。</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5、落实政府采购政策需满足的资格要求：</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i w:val="0"/>
          <w:caps w:val="0"/>
          <w:color w:val="444444"/>
          <w:spacing w:val="0"/>
          <w:sz w:val="24"/>
          <w:szCs w:val="24"/>
          <w:u w:val="single"/>
          <w:shd w:val="clear" w:color="auto" w:fill="FFFFFF"/>
        </w:rPr>
        <w:t>本项目专门面向中小微企业采购，不接受大型企业投标。</w:t>
      </w:r>
      <w:r>
        <w:rPr>
          <w:rFonts w:hint="eastAsia" w:ascii="微软雅黑" w:hAnsi="微软雅黑" w:eastAsia="微软雅黑" w:cs="微软雅黑"/>
          <w:i w:val="0"/>
          <w:caps w:val="0"/>
          <w:color w:val="444444"/>
          <w:spacing w:val="0"/>
          <w:sz w:val="24"/>
          <w:szCs w:val="24"/>
          <w:shd w:val="clear" w:color="auto" w:fill="FFFFFF"/>
        </w:rPr>
        <w:br w:type="textWrapping"/>
      </w:r>
      <w:r>
        <w:rPr>
          <w:rFonts w:hint="eastAsia" w:ascii="微软雅黑" w:hAnsi="微软雅黑" w:eastAsia="微软雅黑" w:cs="微软雅黑"/>
          <w:i w:val="0"/>
          <w:caps w:val="0"/>
          <w:color w:val="444444"/>
          <w:spacing w:val="0"/>
          <w:sz w:val="24"/>
          <w:szCs w:val="24"/>
          <w:shd w:val="clear" w:color="auto" w:fill="FFFFFF"/>
        </w:rPr>
        <w:t>6、本项目的特定资格要求：</w:t>
      </w:r>
      <w:r>
        <w:rPr>
          <w:rFonts w:hint="eastAsia" w:ascii="微软雅黑" w:hAnsi="微软雅黑" w:eastAsia="微软雅黑" w:cs="微软雅黑"/>
          <w:i w:val="0"/>
          <w:caps w:val="0"/>
          <w:color w:val="444444"/>
          <w:spacing w:val="0"/>
          <w:sz w:val="24"/>
          <w:szCs w:val="24"/>
          <w:u w:val="single"/>
          <w:shd w:val="clear" w:color="auto" w:fill="FFFFFF"/>
          <w:lang w:val="en-US" w:eastAsia="zh-CN"/>
        </w:rPr>
        <w:t>供应商需具备文物保护勘察设计丙级或以上资质，项目组成员需具备文物从业资格证书及建筑相关专业中级职称</w:t>
      </w:r>
      <w:r>
        <w:rPr>
          <w:rFonts w:hint="eastAsia" w:ascii="微软雅黑" w:hAnsi="微软雅黑" w:eastAsia="微软雅黑" w:cs="微软雅黑"/>
          <w:i w:val="0"/>
          <w:caps w:val="0"/>
          <w:color w:val="444444"/>
          <w:spacing w:val="0"/>
          <w:sz w:val="24"/>
          <w:szCs w:val="24"/>
          <w:u w:val="single"/>
          <w:shd w:val="clear" w:color="auto" w:fill="FFFFFF"/>
          <w:lang w:eastAsia="zh-CN"/>
        </w:rPr>
        <w:t>。</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textAlignment w:val="auto"/>
        <w:rPr>
          <w:rFonts w:hint="eastAsia" w:ascii="微软雅黑" w:hAnsi="微软雅黑" w:eastAsia="微软雅黑" w:cs="微软雅黑"/>
          <w:b/>
          <w:sz w:val="27"/>
          <w:szCs w:val="27"/>
        </w:rPr>
      </w:pPr>
      <w:r>
        <w:rPr>
          <w:rFonts w:hint="eastAsia" w:ascii="微软雅黑" w:hAnsi="微软雅黑" w:eastAsia="微软雅黑" w:cs="微软雅黑"/>
          <w:b/>
          <w:i w:val="0"/>
          <w:caps w:val="0"/>
          <w:color w:val="444444"/>
          <w:spacing w:val="0"/>
          <w:sz w:val="27"/>
          <w:szCs w:val="27"/>
          <w:shd w:val="clear" w:color="auto" w:fill="FFFFFF"/>
        </w:rPr>
        <w:t>三、获取采购文件</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1、时间：</w:t>
      </w:r>
      <w:r>
        <w:rPr>
          <w:rFonts w:hint="eastAsia" w:ascii="微软雅黑" w:hAnsi="微软雅黑" w:eastAsia="微软雅黑" w:cs="微软雅黑"/>
          <w:i w:val="0"/>
          <w:caps w:val="0"/>
          <w:color w:val="444444"/>
          <w:spacing w:val="0"/>
          <w:sz w:val="24"/>
          <w:szCs w:val="24"/>
          <w:u w:val="single"/>
          <w:shd w:val="clear" w:color="auto" w:fill="FFFFFF"/>
        </w:rPr>
        <w:t>202</w:t>
      </w:r>
      <w:r>
        <w:rPr>
          <w:rFonts w:hint="eastAsia" w:ascii="微软雅黑" w:hAnsi="微软雅黑" w:eastAsia="微软雅黑" w:cs="微软雅黑"/>
          <w:i w:val="0"/>
          <w:caps w:val="0"/>
          <w:color w:val="444444"/>
          <w:spacing w:val="0"/>
          <w:sz w:val="24"/>
          <w:szCs w:val="24"/>
          <w:u w:val="single"/>
          <w:shd w:val="clear" w:color="auto" w:fill="FFFFFF"/>
          <w:lang w:val="en-US" w:eastAsia="zh-CN"/>
        </w:rPr>
        <w:t>1</w:t>
      </w:r>
      <w:r>
        <w:rPr>
          <w:rFonts w:hint="eastAsia" w:ascii="微软雅黑" w:hAnsi="微软雅黑" w:eastAsia="微软雅黑" w:cs="微软雅黑"/>
          <w:i w:val="0"/>
          <w:caps w:val="0"/>
          <w:color w:val="444444"/>
          <w:spacing w:val="0"/>
          <w:sz w:val="24"/>
          <w:szCs w:val="24"/>
          <w:u w:val="single"/>
          <w:shd w:val="clear" w:color="auto" w:fill="FFFFFF"/>
        </w:rPr>
        <w:t>年</w:t>
      </w:r>
      <w:r>
        <w:rPr>
          <w:rFonts w:hint="eastAsia" w:ascii="微软雅黑" w:hAnsi="微软雅黑" w:eastAsia="微软雅黑" w:cs="微软雅黑"/>
          <w:i w:val="0"/>
          <w:caps w:val="0"/>
          <w:color w:val="444444"/>
          <w:spacing w:val="0"/>
          <w:sz w:val="24"/>
          <w:szCs w:val="24"/>
          <w:u w:val="single"/>
          <w:shd w:val="clear" w:color="auto" w:fill="FFFFFF"/>
          <w:lang w:val="en-US" w:eastAsia="zh-CN"/>
        </w:rPr>
        <w:t>9</w:t>
      </w:r>
      <w:r>
        <w:rPr>
          <w:rFonts w:hint="eastAsia" w:ascii="微软雅黑" w:hAnsi="微软雅黑" w:eastAsia="微软雅黑" w:cs="微软雅黑"/>
          <w:i w:val="0"/>
          <w:caps w:val="0"/>
          <w:color w:val="444444"/>
          <w:spacing w:val="0"/>
          <w:sz w:val="24"/>
          <w:szCs w:val="24"/>
          <w:u w:val="single"/>
          <w:shd w:val="clear" w:color="auto" w:fill="FFFFFF"/>
        </w:rPr>
        <w:t>月</w:t>
      </w:r>
      <w:r>
        <w:rPr>
          <w:rFonts w:hint="eastAsia" w:ascii="微软雅黑" w:hAnsi="微软雅黑" w:eastAsia="微软雅黑" w:cs="微软雅黑"/>
          <w:i w:val="0"/>
          <w:caps w:val="0"/>
          <w:color w:val="444444"/>
          <w:spacing w:val="0"/>
          <w:sz w:val="24"/>
          <w:szCs w:val="24"/>
          <w:u w:val="single"/>
          <w:shd w:val="clear" w:color="auto" w:fill="FFFFFF"/>
          <w:lang w:val="en-US" w:eastAsia="zh-CN"/>
        </w:rPr>
        <w:t>6</w:t>
      </w:r>
      <w:r>
        <w:rPr>
          <w:rFonts w:hint="eastAsia" w:ascii="微软雅黑" w:hAnsi="微软雅黑" w:eastAsia="微软雅黑" w:cs="微软雅黑"/>
          <w:i w:val="0"/>
          <w:caps w:val="0"/>
          <w:color w:val="444444"/>
          <w:spacing w:val="0"/>
          <w:sz w:val="24"/>
          <w:szCs w:val="24"/>
          <w:u w:val="single"/>
          <w:shd w:val="clear" w:color="auto" w:fill="FFFFFF"/>
        </w:rPr>
        <w:t>日至202</w:t>
      </w:r>
      <w:r>
        <w:rPr>
          <w:rFonts w:hint="eastAsia" w:ascii="微软雅黑" w:hAnsi="微软雅黑" w:eastAsia="微软雅黑" w:cs="微软雅黑"/>
          <w:i w:val="0"/>
          <w:caps w:val="0"/>
          <w:color w:val="444444"/>
          <w:spacing w:val="0"/>
          <w:sz w:val="24"/>
          <w:szCs w:val="24"/>
          <w:u w:val="single"/>
          <w:shd w:val="clear" w:color="auto" w:fill="FFFFFF"/>
          <w:lang w:val="en-US" w:eastAsia="zh-CN"/>
        </w:rPr>
        <w:t>1</w:t>
      </w:r>
      <w:r>
        <w:rPr>
          <w:rFonts w:hint="eastAsia" w:ascii="微软雅黑" w:hAnsi="微软雅黑" w:eastAsia="微软雅黑" w:cs="微软雅黑"/>
          <w:i w:val="0"/>
          <w:caps w:val="0"/>
          <w:color w:val="444444"/>
          <w:spacing w:val="0"/>
          <w:sz w:val="24"/>
          <w:szCs w:val="24"/>
          <w:u w:val="single"/>
          <w:shd w:val="clear" w:color="auto" w:fill="FFFFFF"/>
        </w:rPr>
        <w:t>年</w:t>
      </w:r>
      <w:r>
        <w:rPr>
          <w:rFonts w:hint="eastAsia" w:ascii="微软雅黑" w:hAnsi="微软雅黑" w:eastAsia="微软雅黑" w:cs="微软雅黑"/>
          <w:i w:val="0"/>
          <w:caps w:val="0"/>
          <w:color w:val="444444"/>
          <w:spacing w:val="0"/>
          <w:sz w:val="24"/>
          <w:szCs w:val="24"/>
          <w:u w:val="single"/>
          <w:shd w:val="clear" w:color="auto" w:fill="FFFFFF"/>
          <w:lang w:val="en-US" w:eastAsia="zh-CN"/>
        </w:rPr>
        <w:t>9</w:t>
      </w:r>
      <w:r>
        <w:rPr>
          <w:rFonts w:hint="eastAsia" w:ascii="微软雅黑" w:hAnsi="微软雅黑" w:eastAsia="微软雅黑" w:cs="微软雅黑"/>
          <w:i w:val="0"/>
          <w:caps w:val="0"/>
          <w:color w:val="444444"/>
          <w:spacing w:val="0"/>
          <w:sz w:val="24"/>
          <w:szCs w:val="24"/>
          <w:u w:val="single"/>
          <w:shd w:val="clear" w:color="auto" w:fill="FFFFFF"/>
        </w:rPr>
        <w:t>月</w:t>
      </w:r>
      <w:r>
        <w:rPr>
          <w:rFonts w:hint="eastAsia" w:ascii="微软雅黑" w:hAnsi="微软雅黑" w:eastAsia="微软雅黑" w:cs="微软雅黑"/>
          <w:i w:val="0"/>
          <w:caps w:val="0"/>
          <w:color w:val="444444"/>
          <w:spacing w:val="0"/>
          <w:sz w:val="24"/>
          <w:szCs w:val="24"/>
          <w:u w:val="single"/>
          <w:shd w:val="clear" w:color="auto" w:fill="FFFFFF"/>
          <w:lang w:val="en-US" w:eastAsia="zh-CN"/>
        </w:rPr>
        <w:t>9</w:t>
      </w:r>
      <w:r>
        <w:rPr>
          <w:rFonts w:hint="eastAsia" w:ascii="微软雅黑" w:hAnsi="微软雅黑" w:eastAsia="微软雅黑" w:cs="微软雅黑"/>
          <w:i w:val="0"/>
          <w:caps w:val="0"/>
          <w:color w:val="444444"/>
          <w:spacing w:val="0"/>
          <w:sz w:val="24"/>
          <w:szCs w:val="24"/>
          <w:u w:val="single"/>
          <w:shd w:val="clear" w:color="auto" w:fill="FFFFFF"/>
        </w:rPr>
        <w:t>日</w:t>
      </w:r>
      <w:r>
        <w:rPr>
          <w:rFonts w:hint="eastAsia" w:ascii="微软雅黑" w:hAnsi="微软雅黑" w:eastAsia="微软雅黑" w:cs="微软雅黑"/>
          <w:i w:val="0"/>
          <w:caps w:val="0"/>
          <w:color w:val="444444"/>
          <w:spacing w:val="0"/>
          <w:sz w:val="24"/>
          <w:szCs w:val="24"/>
          <w:shd w:val="clear" w:color="auto" w:fill="FFFFFF"/>
        </w:rPr>
        <w:t>，每天上午08:30至12:00，下午14:30至17:30（北京时间，法定节假日除外）</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u w:val="single"/>
        </w:rPr>
      </w:pPr>
      <w:r>
        <w:rPr>
          <w:rFonts w:hint="eastAsia" w:ascii="微软雅黑" w:hAnsi="微软雅黑" w:eastAsia="微软雅黑" w:cs="微软雅黑"/>
          <w:i w:val="0"/>
          <w:caps w:val="0"/>
          <w:color w:val="444444"/>
          <w:spacing w:val="0"/>
          <w:sz w:val="24"/>
          <w:szCs w:val="24"/>
          <w:shd w:val="clear" w:color="auto" w:fill="FFFFFF"/>
        </w:rPr>
        <w:t>2、地点：</w:t>
      </w:r>
      <w:r>
        <w:rPr>
          <w:rFonts w:hint="eastAsia" w:ascii="微软雅黑" w:hAnsi="微软雅黑" w:eastAsia="微软雅黑" w:cs="微软雅黑"/>
          <w:i w:val="0"/>
          <w:caps w:val="0"/>
          <w:color w:val="444444"/>
          <w:spacing w:val="0"/>
          <w:sz w:val="24"/>
          <w:szCs w:val="24"/>
          <w:u w:val="single"/>
          <w:shd w:val="clear" w:color="auto" w:fill="FFFFFF"/>
        </w:rPr>
        <w:t>湖北顺成建设工程招标代理有限公司（阳新县陵园大道13号，住建局七楼）</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u w:val="single"/>
        </w:rPr>
      </w:pPr>
      <w:r>
        <w:rPr>
          <w:rFonts w:hint="eastAsia" w:ascii="微软雅黑" w:hAnsi="微软雅黑" w:eastAsia="微软雅黑" w:cs="微软雅黑"/>
          <w:i w:val="0"/>
          <w:caps w:val="0"/>
          <w:color w:val="444444"/>
          <w:spacing w:val="0"/>
          <w:sz w:val="24"/>
          <w:szCs w:val="24"/>
          <w:shd w:val="clear" w:color="auto" w:fill="FFFFFF"/>
        </w:rPr>
        <w:t>3、方式：</w:t>
      </w:r>
      <w:r>
        <w:rPr>
          <w:rFonts w:hint="eastAsia" w:ascii="微软雅黑" w:hAnsi="微软雅黑" w:eastAsia="微软雅黑" w:cs="微软雅黑"/>
          <w:i w:val="0"/>
          <w:caps w:val="0"/>
          <w:color w:val="444444"/>
          <w:spacing w:val="0"/>
          <w:sz w:val="24"/>
          <w:szCs w:val="24"/>
          <w:u w:val="single"/>
          <w:shd w:val="clear" w:color="auto" w:fill="FFFFFF"/>
        </w:rPr>
        <w:t>现场购买</w:t>
      </w:r>
    </w:p>
    <w:p>
      <w:pPr>
        <w:pStyle w:val="9"/>
        <w:keepNext w:val="0"/>
        <w:keepLines w:val="0"/>
        <w:pageBreakBefore w:val="0"/>
        <w:widowControl/>
        <w:suppressLineNumbers w:val="0"/>
        <w:kinsoku/>
        <w:wordWrap/>
        <w:overflowPunct/>
        <w:topLinePunct w:val="0"/>
        <w:autoSpaceDE/>
        <w:autoSpaceDN/>
        <w:bidi w:val="0"/>
        <w:spacing w:before="0" w:beforeAutospacing="0" w:after="30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4、售价：</w:t>
      </w:r>
      <w:r>
        <w:rPr>
          <w:rFonts w:hint="eastAsia" w:ascii="微软雅黑" w:hAnsi="微软雅黑" w:eastAsia="微软雅黑" w:cs="微软雅黑"/>
          <w:i w:val="0"/>
          <w:caps w:val="0"/>
          <w:color w:val="444444"/>
          <w:spacing w:val="0"/>
          <w:sz w:val="24"/>
          <w:szCs w:val="24"/>
          <w:u w:val="single"/>
          <w:shd w:val="clear" w:color="auto" w:fill="FFFFFF"/>
        </w:rPr>
        <w:t>300</w:t>
      </w:r>
      <w:r>
        <w:rPr>
          <w:rFonts w:hint="eastAsia" w:ascii="微软雅黑" w:hAnsi="微软雅黑" w:eastAsia="微软雅黑" w:cs="微软雅黑"/>
          <w:i w:val="0"/>
          <w:caps w:val="0"/>
          <w:color w:val="444444"/>
          <w:spacing w:val="0"/>
          <w:sz w:val="24"/>
          <w:szCs w:val="24"/>
          <w:shd w:val="clear" w:color="auto" w:fill="FFFFFF"/>
        </w:rPr>
        <w:t>(元)</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textAlignment w:val="auto"/>
        <w:rPr>
          <w:rFonts w:hint="eastAsia" w:ascii="微软雅黑" w:hAnsi="微软雅黑" w:eastAsia="微软雅黑" w:cs="微软雅黑"/>
          <w:b/>
          <w:sz w:val="27"/>
          <w:szCs w:val="27"/>
        </w:rPr>
      </w:pPr>
      <w:r>
        <w:rPr>
          <w:rFonts w:hint="eastAsia" w:ascii="微软雅黑" w:hAnsi="微软雅黑" w:eastAsia="微软雅黑" w:cs="微软雅黑"/>
          <w:b/>
          <w:i w:val="0"/>
          <w:caps w:val="0"/>
          <w:color w:val="444444"/>
          <w:spacing w:val="0"/>
          <w:sz w:val="27"/>
          <w:szCs w:val="27"/>
          <w:shd w:val="clear" w:color="auto" w:fill="FFFFFF"/>
        </w:rPr>
        <w:t>四、响应文件提交</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1、开始时间：</w:t>
      </w:r>
      <w:r>
        <w:rPr>
          <w:rFonts w:hint="eastAsia" w:ascii="微软雅黑" w:hAnsi="微软雅黑" w:eastAsia="微软雅黑" w:cs="微软雅黑"/>
          <w:i w:val="0"/>
          <w:caps w:val="0"/>
          <w:color w:val="444444"/>
          <w:spacing w:val="0"/>
          <w:sz w:val="24"/>
          <w:szCs w:val="24"/>
          <w:u w:val="single"/>
          <w:shd w:val="clear" w:color="auto" w:fill="FFFFFF"/>
        </w:rPr>
        <w:t>202</w:t>
      </w:r>
      <w:r>
        <w:rPr>
          <w:rFonts w:hint="eastAsia" w:ascii="微软雅黑" w:hAnsi="微软雅黑" w:eastAsia="微软雅黑" w:cs="微软雅黑"/>
          <w:i w:val="0"/>
          <w:caps w:val="0"/>
          <w:color w:val="444444"/>
          <w:spacing w:val="0"/>
          <w:sz w:val="24"/>
          <w:szCs w:val="24"/>
          <w:u w:val="single"/>
          <w:shd w:val="clear" w:color="auto" w:fill="FFFFFF"/>
          <w:lang w:val="en-US" w:eastAsia="zh-CN"/>
        </w:rPr>
        <w:t>1</w:t>
      </w:r>
      <w:r>
        <w:rPr>
          <w:rFonts w:hint="eastAsia" w:ascii="微软雅黑" w:hAnsi="微软雅黑" w:eastAsia="微软雅黑" w:cs="微软雅黑"/>
          <w:i w:val="0"/>
          <w:caps w:val="0"/>
          <w:color w:val="444444"/>
          <w:spacing w:val="0"/>
          <w:sz w:val="24"/>
          <w:szCs w:val="24"/>
          <w:u w:val="single"/>
          <w:shd w:val="clear" w:color="auto" w:fill="FFFFFF"/>
        </w:rPr>
        <w:t>年</w:t>
      </w:r>
      <w:r>
        <w:rPr>
          <w:rFonts w:hint="eastAsia" w:ascii="微软雅黑" w:hAnsi="微软雅黑" w:eastAsia="微软雅黑" w:cs="微软雅黑"/>
          <w:i w:val="0"/>
          <w:caps w:val="0"/>
          <w:color w:val="444444"/>
          <w:spacing w:val="0"/>
          <w:sz w:val="24"/>
          <w:szCs w:val="24"/>
          <w:u w:val="single"/>
          <w:shd w:val="clear" w:color="auto" w:fill="FFFFFF"/>
          <w:lang w:val="en-US" w:eastAsia="zh-CN"/>
        </w:rPr>
        <w:t>9</w:t>
      </w:r>
      <w:r>
        <w:rPr>
          <w:rFonts w:hint="eastAsia" w:ascii="微软雅黑" w:hAnsi="微软雅黑" w:eastAsia="微软雅黑" w:cs="微软雅黑"/>
          <w:i w:val="0"/>
          <w:caps w:val="0"/>
          <w:color w:val="444444"/>
          <w:spacing w:val="0"/>
          <w:sz w:val="24"/>
          <w:szCs w:val="24"/>
          <w:u w:val="single"/>
          <w:shd w:val="clear" w:color="auto" w:fill="FFFFFF"/>
        </w:rPr>
        <w:t>月</w:t>
      </w:r>
      <w:r>
        <w:rPr>
          <w:rFonts w:hint="eastAsia" w:ascii="微软雅黑" w:hAnsi="微软雅黑" w:eastAsia="微软雅黑" w:cs="微软雅黑"/>
          <w:i w:val="0"/>
          <w:caps w:val="0"/>
          <w:color w:val="444444"/>
          <w:spacing w:val="0"/>
          <w:sz w:val="24"/>
          <w:szCs w:val="24"/>
          <w:u w:val="single"/>
          <w:shd w:val="clear" w:color="auto" w:fill="FFFFFF"/>
          <w:lang w:val="en-US" w:eastAsia="zh-CN"/>
        </w:rPr>
        <w:t>15</w:t>
      </w:r>
      <w:r>
        <w:rPr>
          <w:rFonts w:hint="eastAsia" w:ascii="微软雅黑" w:hAnsi="微软雅黑" w:eastAsia="微软雅黑" w:cs="微软雅黑"/>
          <w:i w:val="0"/>
          <w:caps w:val="0"/>
          <w:color w:val="444444"/>
          <w:spacing w:val="0"/>
          <w:sz w:val="24"/>
          <w:szCs w:val="24"/>
          <w:u w:val="single"/>
          <w:shd w:val="clear" w:color="auto" w:fill="FFFFFF"/>
        </w:rPr>
        <w:t>日</w:t>
      </w:r>
      <w:r>
        <w:rPr>
          <w:rFonts w:hint="eastAsia" w:ascii="微软雅黑" w:hAnsi="微软雅黑" w:eastAsia="微软雅黑" w:cs="微软雅黑"/>
          <w:i w:val="0"/>
          <w:caps w:val="0"/>
          <w:color w:val="444444"/>
          <w:spacing w:val="0"/>
          <w:sz w:val="24"/>
          <w:szCs w:val="24"/>
          <w:u w:val="single"/>
          <w:shd w:val="clear" w:color="auto" w:fill="FFFFFF"/>
          <w:lang w:val="en-US" w:eastAsia="zh-CN"/>
        </w:rPr>
        <w:t>14</w:t>
      </w:r>
      <w:r>
        <w:rPr>
          <w:rFonts w:hint="eastAsia" w:ascii="微软雅黑" w:hAnsi="微软雅黑" w:eastAsia="微软雅黑" w:cs="微软雅黑"/>
          <w:i w:val="0"/>
          <w:caps w:val="0"/>
          <w:color w:val="444444"/>
          <w:spacing w:val="0"/>
          <w:sz w:val="24"/>
          <w:szCs w:val="24"/>
          <w:u w:val="single"/>
          <w:shd w:val="clear" w:color="auto" w:fill="FFFFFF"/>
        </w:rPr>
        <w:t>点</w:t>
      </w:r>
      <w:r>
        <w:rPr>
          <w:rFonts w:hint="eastAsia" w:ascii="微软雅黑" w:hAnsi="微软雅黑" w:eastAsia="微软雅黑" w:cs="微软雅黑"/>
          <w:i w:val="0"/>
          <w:caps w:val="0"/>
          <w:color w:val="444444"/>
          <w:spacing w:val="0"/>
          <w:sz w:val="24"/>
          <w:szCs w:val="24"/>
          <w:u w:val="single"/>
          <w:shd w:val="clear" w:color="auto" w:fill="FFFFFF"/>
          <w:lang w:val="en-US" w:eastAsia="zh-CN"/>
        </w:rPr>
        <w:t>30</w:t>
      </w:r>
      <w:r>
        <w:rPr>
          <w:rFonts w:hint="eastAsia" w:ascii="微软雅黑" w:hAnsi="微软雅黑" w:eastAsia="微软雅黑" w:cs="微软雅黑"/>
          <w:i w:val="0"/>
          <w:caps w:val="0"/>
          <w:color w:val="444444"/>
          <w:spacing w:val="0"/>
          <w:sz w:val="24"/>
          <w:szCs w:val="24"/>
          <w:u w:val="single"/>
          <w:shd w:val="clear" w:color="auto" w:fill="FFFFFF"/>
        </w:rPr>
        <w:t>分</w:t>
      </w:r>
      <w:r>
        <w:rPr>
          <w:rFonts w:hint="eastAsia" w:ascii="微软雅黑" w:hAnsi="微软雅黑" w:eastAsia="微软雅黑" w:cs="微软雅黑"/>
          <w:i w:val="0"/>
          <w:caps w:val="0"/>
          <w:color w:val="444444"/>
          <w:spacing w:val="0"/>
          <w:sz w:val="24"/>
          <w:szCs w:val="24"/>
          <w:shd w:val="clear" w:color="auto" w:fill="FFFFFF"/>
        </w:rPr>
        <w:t>（北京时间）</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2、截止时间：</w:t>
      </w:r>
      <w:r>
        <w:rPr>
          <w:rFonts w:hint="eastAsia" w:ascii="微软雅黑" w:hAnsi="微软雅黑" w:eastAsia="微软雅黑" w:cs="微软雅黑"/>
          <w:i w:val="0"/>
          <w:caps w:val="0"/>
          <w:color w:val="444444"/>
          <w:spacing w:val="0"/>
          <w:sz w:val="24"/>
          <w:szCs w:val="24"/>
          <w:u w:val="single"/>
          <w:shd w:val="clear" w:color="auto" w:fill="FFFFFF"/>
        </w:rPr>
        <w:t>202</w:t>
      </w:r>
      <w:r>
        <w:rPr>
          <w:rFonts w:hint="eastAsia" w:ascii="微软雅黑" w:hAnsi="微软雅黑" w:eastAsia="微软雅黑" w:cs="微软雅黑"/>
          <w:i w:val="0"/>
          <w:caps w:val="0"/>
          <w:color w:val="444444"/>
          <w:spacing w:val="0"/>
          <w:sz w:val="24"/>
          <w:szCs w:val="24"/>
          <w:u w:val="single"/>
          <w:shd w:val="clear" w:color="auto" w:fill="FFFFFF"/>
          <w:lang w:val="en-US" w:eastAsia="zh-CN"/>
        </w:rPr>
        <w:t>1</w:t>
      </w:r>
      <w:r>
        <w:rPr>
          <w:rFonts w:hint="eastAsia" w:ascii="微软雅黑" w:hAnsi="微软雅黑" w:eastAsia="微软雅黑" w:cs="微软雅黑"/>
          <w:i w:val="0"/>
          <w:caps w:val="0"/>
          <w:color w:val="444444"/>
          <w:spacing w:val="0"/>
          <w:sz w:val="24"/>
          <w:szCs w:val="24"/>
          <w:u w:val="single"/>
          <w:shd w:val="clear" w:color="auto" w:fill="FFFFFF"/>
        </w:rPr>
        <w:t>年</w:t>
      </w:r>
      <w:r>
        <w:rPr>
          <w:rFonts w:hint="eastAsia" w:ascii="微软雅黑" w:hAnsi="微软雅黑" w:eastAsia="微软雅黑" w:cs="微软雅黑"/>
          <w:i w:val="0"/>
          <w:caps w:val="0"/>
          <w:color w:val="444444"/>
          <w:spacing w:val="0"/>
          <w:sz w:val="24"/>
          <w:szCs w:val="24"/>
          <w:u w:val="single"/>
          <w:shd w:val="clear" w:color="auto" w:fill="FFFFFF"/>
          <w:lang w:val="en-US" w:eastAsia="zh-CN"/>
        </w:rPr>
        <w:t>9</w:t>
      </w:r>
      <w:r>
        <w:rPr>
          <w:rFonts w:hint="eastAsia" w:ascii="微软雅黑" w:hAnsi="微软雅黑" w:eastAsia="微软雅黑" w:cs="微软雅黑"/>
          <w:i w:val="0"/>
          <w:caps w:val="0"/>
          <w:color w:val="444444"/>
          <w:spacing w:val="0"/>
          <w:sz w:val="24"/>
          <w:szCs w:val="24"/>
          <w:u w:val="single"/>
          <w:shd w:val="clear" w:color="auto" w:fill="FFFFFF"/>
        </w:rPr>
        <w:t>月</w:t>
      </w:r>
      <w:r>
        <w:rPr>
          <w:rFonts w:hint="eastAsia" w:ascii="微软雅黑" w:hAnsi="微软雅黑" w:eastAsia="微软雅黑" w:cs="微软雅黑"/>
          <w:i w:val="0"/>
          <w:caps w:val="0"/>
          <w:color w:val="444444"/>
          <w:spacing w:val="0"/>
          <w:sz w:val="24"/>
          <w:szCs w:val="24"/>
          <w:u w:val="single"/>
          <w:shd w:val="clear" w:color="auto" w:fill="FFFFFF"/>
          <w:lang w:val="en-US" w:eastAsia="zh-CN"/>
        </w:rPr>
        <w:t>15</w:t>
      </w:r>
      <w:r>
        <w:rPr>
          <w:rFonts w:hint="eastAsia" w:ascii="微软雅黑" w:hAnsi="微软雅黑" w:eastAsia="微软雅黑" w:cs="微软雅黑"/>
          <w:i w:val="0"/>
          <w:caps w:val="0"/>
          <w:color w:val="444444"/>
          <w:spacing w:val="0"/>
          <w:sz w:val="24"/>
          <w:szCs w:val="24"/>
          <w:u w:val="single"/>
          <w:shd w:val="clear" w:color="auto" w:fill="FFFFFF"/>
        </w:rPr>
        <w:t>日</w:t>
      </w:r>
      <w:r>
        <w:rPr>
          <w:rFonts w:hint="eastAsia" w:ascii="微软雅黑" w:hAnsi="微软雅黑" w:eastAsia="微软雅黑" w:cs="微软雅黑"/>
          <w:i w:val="0"/>
          <w:caps w:val="0"/>
          <w:color w:val="444444"/>
          <w:spacing w:val="0"/>
          <w:sz w:val="24"/>
          <w:szCs w:val="24"/>
          <w:u w:val="single"/>
          <w:shd w:val="clear" w:color="auto" w:fill="FFFFFF"/>
          <w:lang w:val="en-US" w:eastAsia="zh-CN"/>
        </w:rPr>
        <w:t>15</w:t>
      </w:r>
      <w:r>
        <w:rPr>
          <w:rFonts w:hint="eastAsia" w:ascii="微软雅黑" w:hAnsi="微软雅黑" w:eastAsia="微软雅黑" w:cs="微软雅黑"/>
          <w:i w:val="0"/>
          <w:caps w:val="0"/>
          <w:color w:val="444444"/>
          <w:spacing w:val="0"/>
          <w:sz w:val="24"/>
          <w:szCs w:val="24"/>
          <w:u w:val="single"/>
          <w:shd w:val="clear" w:color="auto" w:fill="FFFFFF"/>
        </w:rPr>
        <w:t>点</w:t>
      </w:r>
      <w:r>
        <w:rPr>
          <w:rFonts w:hint="eastAsia" w:ascii="微软雅黑" w:hAnsi="微软雅黑" w:eastAsia="微软雅黑" w:cs="微软雅黑"/>
          <w:i w:val="0"/>
          <w:caps w:val="0"/>
          <w:color w:val="444444"/>
          <w:spacing w:val="0"/>
          <w:sz w:val="24"/>
          <w:szCs w:val="24"/>
          <w:u w:val="single"/>
          <w:shd w:val="clear" w:color="auto" w:fill="FFFFFF"/>
          <w:lang w:val="en-US" w:eastAsia="zh-CN"/>
        </w:rPr>
        <w:t>00</w:t>
      </w:r>
      <w:r>
        <w:rPr>
          <w:rFonts w:hint="eastAsia" w:ascii="微软雅黑" w:hAnsi="微软雅黑" w:eastAsia="微软雅黑" w:cs="微软雅黑"/>
          <w:i w:val="0"/>
          <w:caps w:val="0"/>
          <w:color w:val="444444"/>
          <w:spacing w:val="0"/>
          <w:sz w:val="24"/>
          <w:szCs w:val="24"/>
          <w:u w:val="single"/>
          <w:shd w:val="clear" w:color="auto" w:fill="FFFFFF"/>
        </w:rPr>
        <w:t>分</w:t>
      </w:r>
      <w:r>
        <w:rPr>
          <w:rFonts w:hint="eastAsia" w:ascii="微软雅黑" w:hAnsi="微软雅黑" w:eastAsia="微软雅黑" w:cs="微软雅黑"/>
          <w:i w:val="0"/>
          <w:caps w:val="0"/>
          <w:color w:val="444444"/>
          <w:spacing w:val="0"/>
          <w:sz w:val="24"/>
          <w:szCs w:val="24"/>
          <w:shd w:val="clear" w:color="auto" w:fill="FFFFFF"/>
        </w:rPr>
        <w:t>（北京时间）</w:t>
      </w:r>
    </w:p>
    <w:p>
      <w:pPr>
        <w:pStyle w:val="9"/>
        <w:keepNext w:val="0"/>
        <w:keepLines w:val="0"/>
        <w:pageBreakBefore w:val="0"/>
        <w:widowControl/>
        <w:suppressLineNumbers w:val="0"/>
        <w:kinsoku/>
        <w:wordWrap/>
        <w:overflowPunct/>
        <w:topLinePunct w:val="0"/>
        <w:autoSpaceDE/>
        <w:autoSpaceDN/>
        <w:bidi w:val="0"/>
        <w:spacing w:before="0" w:beforeAutospacing="0" w:after="30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3、地点：</w:t>
      </w:r>
      <w:r>
        <w:rPr>
          <w:rFonts w:hint="eastAsia" w:ascii="微软雅黑" w:hAnsi="微软雅黑" w:eastAsia="微软雅黑" w:cs="微软雅黑"/>
          <w:i w:val="0"/>
          <w:caps w:val="0"/>
          <w:color w:val="444444"/>
          <w:spacing w:val="0"/>
          <w:sz w:val="24"/>
          <w:szCs w:val="24"/>
          <w:u w:val="single"/>
          <w:shd w:val="clear" w:color="auto" w:fill="FFFFFF"/>
        </w:rPr>
        <w:t>阳新县公共资源交易中心2楼开标厅</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textAlignment w:val="auto"/>
        <w:rPr>
          <w:rFonts w:hint="eastAsia" w:ascii="微软雅黑" w:hAnsi="微软雅黑" w:eastAsia="微软雅黑" w:cs="微软雅黑"/>
          <w:b/>
          <w:sz w:val="27"/>
          <w:szCs w:val="27"/>
        </w:rPr>
      </w:pPr>
      <w:r>
        <w:rPr>
          <w:rFonts w:hint="eastAsia" w:ascii="微软雅黑" w:hAnsi="微软雅黑" w:eastAsia="微软雅黑" w:cs="微软雅黑"/>
          <w:b/>
          <w:i w:val="0"/>
          <w:caps w:val="0"/>
          <w:color w:val="444444"/>
          <w:spacing w:val="0"/>
          <w:sz w:val="27"/>
          <w:szCs w:val="27"/>
          <w:shd w:val="clear" w:color="auto" w:fill="FFFFFF"/>
        </w:rPr>
        <w:t>五、开启</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1、时间：</w:t>
      </w:r>
      <w:r>
        <w:rPr>
          <w:rFonts w:hint="eastAsia" w:ascii="微软雅黑" w:hAnsi="微软雅黑" w:eastAsia="微软雅黑" w:cs="微软雅黑"/>
          <w:i w:val="0"/>
          <w:caps w:val="0"/>
          <w:color w:val="444444"/>
          <w:spacing w:val="0"/>
          <w:sz w:val="24"/>
          <w:szCs w:val="24"/>
          <w:u w:val="single"/>
          <w:shd w:val="clear" w:color="auto" w:fill="FFFFFF"/>
        </w:rPr>
        <w:t>202</w:t>
      </w:r>
      <w:r>
        <w:rPr>
          <w:rFonts w:hint="eastAsia" w:ascii="微软雅黑" w:hAnsi="微软雅黑" w:eastAsia="微软雅黑" w:cs="微软雅黑"/>
          <w:i w:val="0"/>
          <w:caps w:val="0"/>
          <w:color w:val="444444"/>
          <w:spacing w:val="0"/>
          <w:sz w:val="24"/>
          <w:szCs w:val="24"/>
          <w:u w:val="single"/>
          <w:shd w:val="clear" w:color="auto" w:fill="FFFFFF"/>
          <w:lang w:val="en-US" w:eastAsia="zh-CN"/>
        </w:rPr>
        <w:t>1</w:t>
      </w:r>
      <w:r>
        <w:rPr>
          <w:rFonts w:hint="eastAsia" w:ascii="微软雅黑" w:hAnsi="微软雅黑" w:eastAsia="微软雅黑" w:cs="微软雅黑"/>
          <w:i w:val="0"/>
          <w:caps w:val="0"/>
          <w:color w:val="444444"/>
          <w:spacing w:val="0"/>
          <w:sz w:val="24"/>
          <w:szCs w:val="24"/>
          <w:u w:val="single"/>
          <w:shd w:val="clear" w:color="auto" w:fill="FFFFFF"/>
        </w:rPr>
        <w:t>年</w:t>
      </w:r>
      <w:r>
        <w:rPr>
          <w:rFonts w:hint="eastAsia" w:ascii="微软雅黑" w:hAnsi="微软雅黑" w:eastAsia="微软雅黑" w:cs="微软雅黑"/>
          <w:i w:val="0"/>
          <w:caps w:val="0"/>
          <w:color w:val="444444"/>
          <w:spacing w:val="0"/>
          <w:sz w:val="24"/>
          <w:szCs w:val="24"/>
          <w:u w:val="single"/>
          <w:shd w:val="clear" w:color="auto" w:fill="FFFFFF"/>
          <w:lang w:val="en-US" w:eastAsia="zh-CN"/>
        </w:rPr>
        <w:t>9</w:t>
      </w:r>
      <w:r>
        <w:rPr>
          <w:rFonts w:hint="eastAsia" w:ascii="微软雅黑" w:hAnsi="微软雅黑" w:eastAsia="微软雅黑" w:cs="微软雅黑"/>
          <w:i w:val="0"/>
          <w:caps w:val="0"/>
          <w:color w:val="444444"/>
          <w:spacing w:val="0"/>
          <w:sz w:val="24"/>
          <w:szCs w:val="24"/>
          <w:u w:val="single"/>
          <w:shd w:val="clear" w:color="auto" w:fill="FFFFFF"/>
        </w:rPr>
        <w:t>月</w:t>
      </w:r>
      <w:r>
        <w:rPr>
          <w:rFonts w:hint="eastAsia" w:ascii="微软雅黑" w:hAnsi="微软雅黑" w:eastAsia="微软雅黑" w:cs="微软雅黑"/>
          <w:i w:val="0"/>
          <w:caps w:val="0"/>
          <w:color w:val="444444"/>
          <w:spacing w:val="0"/>
          <w:sz w:val="24"/>
          <w:szCs w:val="24"/>
          <w:u w:val="single"/>
          <w:shd w:val="clear" w:color="auto" w:fill="FFFFFF"/>
          <w:lang w:val="en-US" w:eastAsia="zh-CN"/>
        </w:rPr>
        <w:t>15</w:t>
      </w:r>
      <w:r>
        <w:rPr>
          <w:rFonts w:hint="eastAsia" w:ascii="微软雅黑" w:hAnsi="微软雅黑" w:eastAsia="微软雅黑" w:cs="微软雅黑"/>
          <w:i w:val="0"/>
          <w:caps w:val="0"/>
          <w:color w:val="444444"/>
          <w:spacing w:val="0"/>
          <w:sz w:val="24"/>
          <w:szCs w:val="24"/>
          <w:u w:val="single"/>
          <w:shd w:val="clear" w:color="auto" w:fill="FFFFFF"/>
        </w:rPr>
        <w:t>日</w:t>
      </w:r>
      <w:r>
        <w:rPr>
          <w:rFonts w:hint="eastAsia" w:ascii="微软雅黑" w:hAnsi="微软雅黑" w:eastAsia="微软雅黑" w:cs="微软雅黑"/>
          <w:i w:val="0"/>
          <w:caps w:val="0"/>
          <w:color w:val="444444"/>
          <w:spacing w:val="0"/>
          <w:sz w:val="24"/>
          <w:szCs w:val="24"/>
          <w:u w:val="single"/>
          <w:shd w:val="clear" w:color="auto" w:fill="FFFFFF"/>
          <w:lang w:val="en-US" w:eastAsia="zh-CN"/>
        </w:rPr>
        <w:t>15</w:t>
      </w:r>
      <w:r>
        <w:rPr>
          <w:rFonts w:hint="eastAsia" w:ascii="微软雅黑" w:hAnsi="微软雅黑" w:eastAsia="微软雅黑" w:cs="微软雅黑"/>
          <w:i w:val="0"/>
          <w:caps w:val="0"/>
          <w:color w:val="444444"/>
          <w:spacing w:val="0"/>
          <w:sz w:val="24"/>
          <w:szCs w:val="24"/>
          <w:u w:val="single"/>
          <w:shd w:val="clear" w:color="auto" w:fill="FFFFFF"/>
        </w:rPr>
        <w:t>点</w:t>
      </w:r>
      <w:r>
        <w:rPr>
          <w:rFonts w:hint="eastAsia" w:ascii="微软雅黑" w:hAnsi="微软雅黑" w:eastAsia="微软雅黑" w:cs="微软雅黑"/>
          <w:i w:val="0"/>
          <w:caps w:val="0"/>
          <w:color w:val="444444"/>
          <w:spacing w:val="0"/>
          <w:sz w:val="24"/>
          <w:szCs w:val="24"/>
          <w:u w:val="single"/>
          <w:shd w:val="clear" w:color="auto" w:fill="FFFFFF"/>
          <w:lang w:val="en-US" w:eastAsia="zh-CN"/>
        </w:rPr>
        <w:t>00</w:t>
      </w:r>
      <w:r>
        <w:rPr>
          <w:rFonts w:hint="eastAsia" w:ascii="微软雅黑" w:hAnsi="微软雅黑" w:eastAsia="微软雅黑" w:cs="微软雅黑"/>
          <w:i w:val="0"/>
          <w:caps w:val="0"/>
          <w:color w:val="444444"/>
          <w:spacing w:val="0"/>
          <w:sz w:val="24"/>
          <w:szCs w:val="24"/>
          <w:u w:val="single"/>
          <w:shd w:val="clear" w:color="auto" w:fill="FFFFFF"/>
        </w:rPr>
        <w:t>分</w:t>
      </w:r>
      <w:r>
        <w:rPr>
          <w:rFonts w:hint="eastAsia" w:ascii="微软雅黑" w:hAnsi="微软雅黑" w:eastAsia="微软雅黑" w:cs="微软雅黑"/>
          <w:i w:val="0"/>
          <w:caps w:val="0"/>
          <w:color w:val="444444"/>
          <w:spacing w:val="0"/>
          <w:sz w:val="24"/>
          <w:szCs w:val="24"/>
          <w:shd w:val="clear" w:color="auto" w:fill="FFFFFF"/>
        </w:rPr>
        <w:t>（北京时间）</w:t>
      </w:r>
    </w:p>
    <w:p>
      <w:pPr>
        <w:pStyle w:val="9"/>
        <w:keepNext w:val="0"/>
        <w:keepLines w:val="0"/>
        <w:pageBreakBefore w:val="0"/>
        <w:widowControl/>
        <w:suppressLineNumbers w:val="0"/>
        <w:kinsoku/>
        <w:wordWrap/>
        <w:overflowPunct/>
        <w:topLinePunct w:val="0"/>
        <w:autoSpaceDE/>
        <w:autoSpaceDN/>
        <w:bidi w:val="0"/>
        <w:spacing w:before="0" w:beforeAutospacing="0" w:after="30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2、地点：</w:t>
      </w:r>
      <w:r>
        <w:rPr>
          <w:rFonts w:hint="eastAsia" w:ascii="微软雅黑" w:hAnsi="微软雅黑" w:eastAsia="微软雅黑" w:cs="微软雅黑"/>
          <w:i w:val="0"/>
          <w:caps w:val="0"/>
          <w:color w:val="444444"/>
          <w:spacing w:val="0"/>
          <w:sz w:val="24"/>
          <w:szCs w:val="24"/>
          <w:u w:val="single"/>
          <w:shd w:val="clear" w:color="auto" w:fill="FFFFFF"/>
        </w:rPr>
        <w:t>阳新县公共资源交易中心评标</w:t>
      </w:r>
      <w:r>
        <w:rPr>
          <w:rFonts w:hint="eastAsia" w:ascii="微软雅黑" w:hAnsi="微软雅黑" w:eastAsia="微软雅黑" w:cs="微软雅黑"/>
          <w:i w:val="0"/>
          <w:caps w:val="0"/>
          <w:color w:val="444444"/>
          <w:spacing w:val="0"/>
          <w:sz w:val="24"/>
          <w:szCs w:val="24"/>
          <w:u w:val="single"/>
          <w:shd w:val="clear" w:color="auto" w:fill="FFFFFF"/>
          <w:lang w:val="en-US" w:eastAsia="zh-CN"/>
        </w:rPr>
        <w:t>1</w:t>
      </w:r>
      <w:r>
        <w:rPr>
          <w:rFonts w:hint="eastAsia" w:ascii="微软雅黑" w:hAnsi="微软雅黑" w:eastAsia="微软雅黑" w:cs="微软雅黑"/>
          <w:i w:val="0"/>
          <w:caps w:val="0"/>
          <w:color w:val="444444"/>
          <w:spacing w:val="0"/>
          <w:sz w:val="24"/>
          <w:szCs w:val="24"/>
          <w:u w:val="single"/>
          <w:shd w:val="clear" w:color="auto" w:fill="FFFFFF"/>
        </w:rPr>
        <w:t>室</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textAlignment w:val="auto"/>
        <w:rPr>
          <w:rFonts w:hint="eastAsia" w:ascii="微软雅黑" w:hAnsi="微软雅黑" w:eastAsia="微软雅黑" w:cs="微软雅黑"/>
          <w:b/>
          <w:sz w:val="27"/>
          <w:szCs w:val="27"/>
        </w:rPr>
      </w:pPr>
      <w:r>
        <w:rPr>
          <w:rFonts w:hint="eastAsia" w:ascii="微软雅黑" w:hAnsi="微软雅黑" w:eastAsia="微软雅黑" w:cs="微软雅黑"/>
          <w:b/>
          <w:i w:val="0"/>
          <w:caps w:val="0"/>
          <w:color w:val="444444"/>
          <w:spacing w:val="0"/>
          <w:sz w:val="27"/>
          <w:szCs w:val="27"/>
          <w:shd w:val="clear" w:color="auto" w:fill="FFFFFF"/>
        </w:rPr>
        <w:t>六、公告期限</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自本公告发布之日起3个工作日。</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textAlignment w:val="auto"/>
        <w:rPr>
          <w:rFonts w:hint="eastAsia" w:ascii="微软雅黑" w:hAnsi="微软雅黑" w:eastAsia="微软雅黑" w:cs="微软雅黑"/>
          <w:b/>
          <w:sz w:val="27"/>
          <w:szCs w:val="27"/>
        </w:rPr>
      </w:pPr>
      <w:r>
        <w:rPr>
          <w:rFonts w:hint="eastAsia" w:ascii="微软雅黑" w:hAnsi="微软雅黑" w:eastAsia="微软雅黑" w:cs="微软雅黑"/>
          <w:b/>
          <w:i w:val="0"/>
          <w:caps w:val="0"/>
          <w:color w:val="444444"/>
          <w:spacing w:val="0"/>
          <w:sz w:val="27"/>
          <w:szCs w:val="27"/>
          <w:shd w:val="clear" w:color="auto" w:fill="FFFFFF"/>
        </w:rPr>
        <w:t>七、其他补充事宜</w:t>
      </w:r>
    </w:p>
    <w:p>
      <w:pPr>
        <w:pStyle w:val="9"/>
        <w:keepNext w:val="0"/>
        <w:keepLines w:val="0"/>
        <w:pageBreakBefore w:val="0"/>
        <w:widowControl/>
        <w:suppressLineNumbers w:val="0"/>
        <w:kinsoku/>
        <w:wordWrap/>
        <w:overflowPunct/>
        <w:topLinePunct w:val="0"/>
        <w:autoSpaceDE/>
        <w:autoSpaceDN/>
        <w:bidi w:val="0"/>
        <w:spacing w:before="0" w:beforeAutospacing="0" w:after="300" w:afterAutospacing="0" w:line="500" w:lineRule="exact"/>
        <w:ind w:right="330" w:firstLine="480" w:firstLineChars="20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u w:val="single"/>
          <w:shd w:val="clear" w:color="auto" w:fill="FFFFFF"/>
        </w:rPr>
        <w:t>1.供应商认为采购文件、采购过程和成交结果使自己的权益受到损害的，可以在知道或者应知其权益受到损害之日起7个工作日内向采购人或代理公司提出质疑（质疑函格式采用财政部国库司政府采购管理办公室发布的</w:t>
      </w:r>
      <w:r>
        <w:rPr>
          <w:rFonts w:hint="eastAsia" w:ascii="微软雅黑" w:hAnsi="微软雅黑" w:eastAsia="微软雅黑" w:cs="微软雅黑"/>
          <w:i w:val="0"/>
          <w:caps w:val="0"/>
          <w:color w:val="444444"/>
          <w:spacing w:val="0"/>
          <w:sz w:val="24"/>
          <w:szCs w:val="24"/>
          <w:u w:val="single"/>
          <w:shd w:val="clear" w:color="auto" w:fill="FFFFFF"/>
          <w:lang w:eastAsia="zh-CN"/>
        </w:rPr>
        <w:t>格式</w:t>
      </w:r>
      <w:r>
        <w:rPr>
          <w:rFonts w:hint="eastAsia" w:ascii="微软雅黑" w:hAnsi="微软雅黑" w:eastAsia="微软雅黑" w:cs="微软雅黑"/>
          <w:i w:val="0"/>
          <w:caps w:val="0"/>
          <w:color w:val="444444"/>
          <w:spacing w:val="0"/>
          <w:sz w:val="24"/>
          <w:szCs w:val="24"/>
          <w:u w:val="single"/>
          <w:shd w:val="clear" w:color="auto" w:fill="FFFFFF"/>
        </w:rPr>
        <w:t>http://gks.mof.gov.cn/ztztz/zhengfucaigouguanli/201802/t20180201_2804589.htm）。</w:t>
      </w:r>
      <w:r>
        <w:rPr>
          <w:rFonts w:hint="eastAsia" w:ascii="微软雅黑" w:hAnsi="微软雅黑" w:eastAsia="微软雅黑" w:cs="微软雅黑"/>
          <w:i w:val="0"/>
          <w:caps w:val="0"/>
          <w:color w:val="444444"/>
          <w:spacing w:val="0"/>
          <w:sz w:val="24"/>
          <w:szCs w:val="24"/>
          <w:u w:val="single"/>
          <w:shd w:val="clear" w:color="auto" w:fill="FFFFFF"/>
        </w:rPr>
        <w:br w:type="textWrapping"/>
      </w:r>
      <w:r>
        <w:rPr>
          <w:rFonts w:hint="eastAsia" w:ascii="微软雅黑" w:hAnsi="微软雅黑" w:eastAsia="微软雅黑" w:cs="微软雅黑"/>
          <w:i w:val="0"/>
          <w:caps w:val="0"/>
          <w:color w:val="444444"/>
          <w:spacing w:val="0"/>
          <w:sz w:val="24"/>
          <w:szCs w:val="24"/>
          <w:u w:val="single"/>
          <w:shd w:val="clear" w:color="auto" w:fill="FFFFFF"/>
          <w:lang w:val="en-US" w:eastAsia="zh-CN"/>
        </w:rPr>
        <w:t xml:space="preserve">  </w:t>
      </w:r>
      <w:r>
        <w:rPr>
          <w:rFonts w:hint="eastAsia" w:ascii="微软雅黑" w:hAnsi="微软雅黑" w:eastAsia="微软雅黑" w:cs="微软雅黑"/>
          <w:i w:val="0"/>
          <w:caps w:val="0"/>
          <w:color w:val="444444"/>
          <w:spacing w:val="0"/>
          <w:sz w:val="24"/>
          <w:szCs w:val="24"/>
          <w:u w:val="single"/>
          <w:shd w:val="clear" w:color="auto" w:fill="FFFFFF"/>
        </w:rPr>
        <w:t>2.本公告发布的信息媒体“湖北省政府采购网”、“黄石公共资源交易信息网”及“阳新县人民政府网”。</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textAlignment w:val="auto"/>
        <w:rPr>
          <w:rFonts w:hint="eastAsia" w:ascii="微软雅黑" w:hAnsi="微软雅黑" w:eastAsia="微软雅黑" w:cs="微软雅黑"/>
          <w:b/>
          <w:sz w:val="27"/>
          <w:szCs w:val="27"/>
        </w:rPr>
      </w:pPr>
      <w:r>
        <w:rPr>
          <w:rFonts w:hint="eastAsia" w:ascii="微软雅黑" w:hAnsi="微软雅黑" w:eastAsia="微软雅黑" w:cs="微软雅黑"/>
          <w:b/>
          <w:i w:val="0"/>
          <w:caps w:val="0"/>
          <w:color w:val="444444"/>
          <w:spacing w:val="0"/>
          <w:sz w:val="27"/>
          <w:szCs w:val="27"/>
          <w:shd w:val="clear" w:color="auto" w:fill="FFFFFF"/>
        </w:rPr>
        <w:t>八、凡对本次采购提出询问，请按以下方式联系</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1、采购人信息</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名   称：</w:t>
      </w:r>
      <w:r>
        <w:rPr>
          <w:rFonts w:hint="eastAsia" w:ascii="微软雅黑" w:hAnsi="微软雅黑" w:eastAsia="微软雅黑" w:cs="微软雅黑"/>
          <w:i w:val="0"/>
          <w:caps w:val="0"/>
          <w:color w:val="444444"/>
          <w:spacing w:val="0"/>
          <w:sz w:val="24"/>
          <w:szCs w:val="24"/>
          <w:shd w:val="clear" w:color="auto" w:fill="FFFFFF"/>
          <w:lang w:val="en-US" w:eastAsia="zh-CN"/>
        </w:rPr>
        <w:t xml:space="preserve"> 阳新县文物管理局</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i w:val="0"/>
          <w:caps w:val="0"/>
          <w:color w:val="444444"/>
          <w:spacing w:val="0"/>
          <w:sz w:val="24"/>
          <w:szCs w:val="24"/>
          <w:shd w:val="clear" w:color="auto" w:fill="FFFFFF"/>
        </w:rPr>
        <w:t>地   址：</w:t>
      </w:r>
      <w:r>
        <w:rPr>
          <w:rFonts w:hint="eastAsia" w:ascii="微软雅黑" w:hAnsi="微软雅黑" w:eastAsia="微软雅黑" w:cs="微软雅黑"/>
          <w:i w:val="0"/>
          <w:caps w:val="0"/>
          <w:color w:val="444444"/>
          <w:spacing w:val="0"/>
          <w:sz w:val="24"/>
          <w:szCs w:val="24"/>
          <w:shd w:val="clear" w:color="auto" w:fill="FFFFFF"/>
          <w:lang w:eastAsia="zh-CN"/>
        </w:rPr>
        <w:t>阳新县陵园大道</w:t>
      </w:r>
      <w:r>
        <w:rPr>
          <w:rFonts w:hint="eastAsia" w:ascii="微软雅黑" w:hAnsi="微软雅黑" w:eastAsia="微软雅黑" w:cs="微软雅黑"/>
          <w:i w:val="0"/>
          <w:caps w:val="0"/>
          <w:color w:val="444444"/>
          <w:spacing w:val="0"/>
          <w:sz w:val="24"/>
          <w:szCs w:val="24"/>
          <w:shd w:val="clear" w:color="auto" w:fill="FFFFFF"/>
          <w:lang w:val="en-US" w:eastAsia="zh-CN"/>
        </w:rPr>
        <w:t xml:space="preserve">11号 </w:t>
      </w:r>
    </w:p>
    <w:p>
      <w:pPr>
        <w:pStyle w:val="9"/>
        <w:keepNext w:val="0"/>
        <w:keepLines w:val="0"/>
        <w:pageBreakBefore w:val="0"/>
        <w:widowControl/>
        <w:suppressLineNumbers w:val="0"/>
        <w:kinsoku/>
        <w:wordWrap/>
        <w:overflowPunct/>
        <w:topLinePunct w:val="0"/>
        <w:autoSpaceDE/>
        <w:autoSpaceDN/>
        <w:bidi w:val="0"/>
        <w:spacing w:before="0" w:beforeAutospacing="0" w:after="150" w:afterAutospacing="0" w:line="500" w:lineRule="exact"/>
        <w:ind w:left="330" w:right="33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i w:val="0"/>
          <w:caps w:val="0"/>
          <w:color w:val="444444"/>
          <w:spacing w:val="0"/>
          <w:sz w:val="24"/>
          <w:szCs w:val="24"/>
          <w:shd w:val="clear" w:color="auto" w:fill="FFFFFF"/>
        </w:rPr>
        <w:t>联系方式：</w:t>
      </w:r>
      <w:r>
        <w:rPr>
          <w:rFonts w:hint="eastAsia" w:ascii="微软雅黑" w:hAnsi="微软雅黑" w:eastAsia="微软雅黑" w:cs="微软雅黑"/>
          <w:i w:val="0"/>
          <w:caps w:val="0"/>
          <w:color w:val="444444"/>
          <w:spacing w:val="0"/>
          <w:sz w:val="24"/>
          <w:szCs w:val="24"/>
          <w:shd w:val="clear" w:color="auto" w:fill="FFFFFF"/>
          <w:lang w:val="en-US" w:eastAsia="zh-CN"/>
        </w:rPr>
        <w:t xml:space="preserve"> 15072017278</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2、采购代理机构信息</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名   称：湖北顺成建设工程招标代理有限公司</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地   址：阳新县陵园大道13号，住建局七楼</w:t>
      </w:r>
    </w:p>
    <w:p>
      <w:pPr>
        <w:pStyle w:val="9"/>
        <w:keepNext w:val="0"/>
        <w:keepLines w:val="0"/>
        <w:pageBreakBefore w:val="0"/>
        <w:widowControl/>
        <w:suppressLineNumbers w:val="0"/>
        <w:kinsoku/>
        <w:wordWrap/>
        <w:overflowPunct/>
        <w:topLinePunct w:val="0"/>
        <w:autoSpaceDE/>
        <w:autoSpaceDN/>
        <w:bidi w:val="0"/>
        <w:spacing w:before="0" w:beforeAutospacing="0" w:after="15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联系方式：13972784844</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3、项目联系方式</w:t>
      </w:r>
    </w:p>
    <w:p>
      <w:pPr>
        <w:pStyle w:val="9"/>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项目联系人：钟威</w:t>
      </w:r>
    </w:p>
    <w:p>
      <w:pPr>
        <w:adjustRightInd w:val="0"/>
        <w:snapToGrid w:val="0"/>
        <w:spacing w:line="360" w:lineRule="auto"/>
        <w:ind w:firstLine="240" w:firstLineChars="100"/>
        <w:jc w:val="left"/>
        <w:outlineLvl w:val="0"/>
        <w:rPr>
          <w:rFonts w:cs="Times New Roman" w:asciiTheme="minorEastAsia" w:hAnsiTheme="minorEastAsia"/>
          <w:sz w:val="24"/>
        </w:rPr>
      </w:pPr>
      <w:r>
        <w:rPr>
          <w:rFonts w:hint="eastAsia" w:ascii="微软雅黑" w:hAnsi="微软雅黑" w:eastAsia="微软雅黑" w:cs="微软雅黑"/>
          <w:i w:val="0"/>
          <w:caps w:val="0"/>
          <w:color w:val="444444"/>
          <w:spacing w:val="0"/>
          <w:sz w:val="24"/>
          <w:szCs w:val="24"/>
          <w:shd w:val="clear" w:color="auto" w:fill="FFFFFF"/>
        </w:rPr>
        <w:t>电   话：13972784844</w:t>
      </w:r>
    </w:p>
    <w:p>
      <w:pPr>
        <w:widowControl/>
        <w:adjustRightInd w:val="0"/>
        <w:snapToGrid w:val="0"/>
        <w:spacing w:line="360" w:lineRule="auto"/>
        <w:jc w:val="center"/>
        <w:outlineLvl w:val="0"/>
        <w:rPr>
          <w:rFonts w:cs="Times New Roman" w:asciiTheme="minorEastAsia" w:hAnsiTheme="minorEastAsia"/>
          <w:b/>
          <w:bCs/>
          <w:sz w:val="36"/>
          <w:szCs w:val="36"/>
        </w:rPr>
      </w:pPr>
      <w:r>
        <w:rPr>
          <w:rFonts w:cs="Times New Roman" w:asciiTheme="minorEastAsia" w:hAnsiTheme="minorEastAsia"/>
          <w:sz w:val="24"/>
          <w:szCs w:val="24"/>
          <w:lang w:bidi="ar-EG"/>
        </w:rPr>
        <w:br w:type="page"/>
      </w:r>
      <w:bookmarkStart w:id="1" w:name="_Toc7919"/>
      <w:r>
        <w:rPr>
          <w:rFonts w:cs="Times New Roman" w:asciiTheme="minorEastAsia" w:hAnsiTheme="minorEastAsia"/>
          <w:b/>
          <w:sz w:val="36"/>
          <w:szCs w:val="36"/>
          <w:lang w:val="hr-HR" w:bidi="ar-EG"/>
        </w:rPr>
        <w:t xml:space="preserve">第二章 </w:t>
      </w:r>
      <w:r>
        <w:rPr>
          <w:rFonts w:hint="eastAsia" w:cs="Times New Roman" w:asciiTheme="minorEastAsia" w:hAnsiTheme="minorEastAsia"/>
          <w:b/>
          <w:bCs/>
          <w:sz w:val="36"/>
          <w:szCs w:val="36"/>
          <w:lang w:val="en-US" w:eastAsia="zh-CN"/>
        </w:rPr>
        <w:t>谈判</w:t>
      </w:r>
      <w:r>
        <w:rPr>
          <w:rFonts w:cs="Times New Roman" w:asciiTheme="minorEastAsia" w:hAnsiTheme="minorEastAsia"/>
          <w:b/>
          <w:bCs/>
          <w:sz w:val="36"/>
          <w:szCs w:val="36"/>
        </w:rPr>
        <w:t>须知</w:t>
      </w:r>
      <w:bookmarkEnd w:id="1"/>
    </w:p>
    <w:p>
      <w:pPr>
        <w:jc w:val="center"/>
        <w:rPr>
          <w:rFonts w:cs="Times New Roman" w:asciiTheme="minorEastAsia" w:hAnsiTheme="minorEastAsia"/>
          <w:szCs w:val="28"/>
        </w:rPr>
      </w:pPr>
    </w:p>
    <w:p>
      <w:pPr>
        <w:jc w:val="center"/>
        <w:rPr>
          <w:rFonts w:cs="Times New Roman" w:asciiTheme="minorEastAsia" w:hAnsiTheme="minorEastAsia"/>
          <w:sz w:val="32"/>
          <w:szCs w:val="32"/>
        </w:rPr>
      </w:pPr>
      <w:r>
        <w:rPr>
          <w:rFonts w:hint="eastAsia" w:cs="Times New Roman" w:asciiTheme="minorEastAsia" w:hAnsiTheme="minorEastAsia"/>
          <w:sz w:val="32"/>
          <w:szCs w:val="32"/>
          <w:lang w:val="en-US" w:eastAsia="zh-CN"/>
        </w:rPr>
        <w:t>谈判</w:t>
      </w:r>
      <w:r>
        <w:rPr>
          <w:rFonts w:cs="Times New Roman" w:asciiTheme="minorEastAsia" w:hAnsiTheme="minorEastAsia"/>
          <w:sz w:val="32"/>
          <w:szCs w:val="32"/>
        </w:rPr>
        <w:t>须知前附表</w:t>
      </w:r>
    </w:p>
    <w:tbl>
      <w:tblPr>
        <w:tblStyle w:val="10"/>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2693"/>
        <w:gridCol w:w="50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816" w:type="dxa"/>
            <w:tcBorders>
              <w:top w:val="single" w:color="auto" w:sz="4" w:space="0"/>
              <w:bottom w:val="single" w:color="auto" w:sz="4" w:space="0"/>
              <w:right w:val="single" w:color="auto" w:sz="4" w:space="0"/>
            </w:tcBorders>
            <w:vAlign w:val="center"/>
          </w:tcPr>
          <w:p>
            <w:pPr>
              <w:jc w:val="center"/>
              <w:rPr>
                <w:sz w:val="24"/>
              </w:rPr>
            </w:pPr>
            <w:r>
              <w:rPr>
                <w:rFonts w:hAnsi="宋体"/>
                <w:sz w:val="24"/>
              </w:rPr>
              <w:t>序号</w:t>
            </w:r>
          </w:p>
        </w:tc>
        <w:tc>
          <w:tcPr>
            <w:tcW w:w="2693" w:type="dxa"/>
            <w:tcBorders>
              <w:top w:val="single" w:color="auto" w:sz="4" w:space="0"/>
              <w:left w:val="single" w:color="auto" w:sz="4" w:space="0"/>
              <w:bottom w:val="single" w:color="auto" w:sz="4" w:space="0"/>
              <w:right w:val="single" w:color="auto" w:sz="4" w:space="0"/>
            </w:tcBorders>
            <w:vAlign w:val="center"/>
          </w:tcPr>
          <w:p>
            <w:pPr>
              <w:ind w:right="57"/>
              <w:jc w:val="center"/>
              <w:rPr>
                <w:sz w:val="24"/>
              </w:rPr>
            </w:pPr>
            <w:r>
              <w:rPr>
                <w:rFonts w:hAnsi="宋体"/>
                <w:sz w:val="24"/>
              </w:rPr>
              <w:t>项目</w:t>
            </w:r>
          </w:p>
        </w:tc>
        <w:tc>
          <w:tcPr>
            <w:tcW w:w="5013" w:type="dxa"/>
            <w:tcBorders>
              <w:top w:val="single" w:color="auto" w:sz="4" w:space="0"/>
              <w:left w:val="single" w:color="auto" w:sz="4" w:space="0"/>
              <w:bottom w:val="single" w:color="auto" w:sz="4" w:space="0"/>
            </w:tcBorders>
            <w:vAlign w:val="center"/>
          </w:tcPr>
          <w:p>
            <w:pPr>
              <w:ind w:left="57" w:right="57" w:firstLine="482" w:firstLineChars="201"/>
              <w:jc w:val="center"/>
              <w:rPr>
                <w:sz w:val="24"/>
              </w:rPr>
            </w:pPr>
            <w:r>
              <w:rPr>
                <w:rFonts w:hAnsi="宋体"/>
                <w:sz w:val="24"/>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sz w:val="24"/>
              </w:rPr>
            </w:pPr>
            <w:r>
              <w:rPr>
                <w:sz w:val="24"/>
              </w:rPr>
              <w:t>1</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Ansi="宋体"/>
                <w:sz w:val="24"/>
              </w:rPr>
              <w:t>项目名称</w:t>
            </w:r>
          </w:p>
        </w:tc>
        <w:tc>
          <w:tcPr>
            <w:tcW w:w="5013" w:type="dxa"/>
            <w:tcBorders>
              <w:top w:val="single" w:color="auto" w:sz="4" w:space="0"/>
              <w:left w:val="single" w:color="auto" w:sz="4" w:space="0"/>
              <w:bottom w:val="single" w:color="auto" w:sz="4" w:space="0"/>
            </w:tcBorders>
            <w:vAlign w:val="center"/>
          </w:tcPr>
          <w:p>
            <w:pPr>
              <w:jc w:val="left"/>
              <w:rPr>
                <w:color w:val="FF0000"/>
                <w:sz w:val="24"/>
              </w:rPr>
            </w:pPr>
            <w:r>
              <w:rPr>
                <w:rFonts w:hint="eastAsia"/>
                <w:color w:val="000000" w:themeColor="text1"/>
                <w:sz w:val="24"/>
                <w14:textFill>
                  <w14:solidFill>
                    <w14:schemeClr w14:val="tx1"/>
                  </w14:solidFill>
                </w14:textFill>
              </w:rPr>
              <w:t>国保龙港革命旧址红军街立面改造勘察设计方案和文物影响评估报告编制项目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sz w:val="24"/>
              </w:rPr>
            </w:pPr>
            <w:r>
              <w:rPr>
                <w:sz w:val="24"/>
              </w:rPr>
              <w:t>2</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Ansi="宋体"/>
                <w:sz w:val="24"/>
              </w:rPr>
              <w:t>项目编号</w:t>
            </w:r>
          </w:p>
        </w:tc>
        <w:tc>
          <w:tcPr>
            <w:tcW w:w="5013" w:type="dxa"/>
            <w:tcBorders>
              <w:top w:val="single" w:color="auto" w:sz="4" w:space="0"/>
              <w:left w:val="single" w:color="auto" w:sz="4" w:space="0"/>
              <w:bottom w:val="single" w:color="auto" w:sz="4" w:space="0"/>
            </w:tcBorders>
            <w:vAlign w:val="center"/>
          </w:tcPr>
          <w:p>
            <w:pPr>
              <w:jc w:val="left"/>
              <w:rPr>
                <w:rFonts w:hint="default" w:eastAsiaTheme="minorEastAsia"/>
                <w:color w:val="FF0000"/>
                <w:sz w:val="24"/>
                <w:lang w:val="en-US" w:eastAsia="zh-CN"/>
              </w:rPr>
            </w:pPr>
            <w:r>
              <w:rPr>
                <w:rFonts w:hint="eastAsia"/>
                <w:bCs/>
                <w:color w:val="000000" w:themeColor="text1"/>
                <w:sz w:val="24"/>
                <w:lang w:bidi="ar-EG"/>
                <w14:textFill>
                  <w14:solidFill>
                    <w14:schemeClr w14:val="tx1"/>
                  </w14:solidFill>
                </w14:textFill>
              </w:rPr>
              <w:t>131-202</w:t>
            </w:r>
            <w:r>
              <w:rPr>
                <w:rFonts w:hint="eastAsia"/>
                <w:bCs/>
                <w:color w:val="000000" w:themeColor="text1"/>
                <w:sz w:val="24"/>
                <w:lang w:val="en-US" w:eastAsia="zh-CN" w:bidi="ar-EG"/>
                <w14:textFill>
                  <w14:solidFill>
                    <w14:schemeClr w14:val="tx1"/>
                  </w14:solidFill>
                </w14:textFill>
              </w:rPr>
              <w:t>1</w:t>
            </w:r>
            <w:r>
              <w:rPr>
                <w:rFonts w:hint="eastAsia"/>
                <w:bCs/>
                <w:color w:val="000000" w:themeColor="text1"/>
                <w:sz w:val="24"/>
                <w:lang w:bidi="ar-EG"/>
                <w14:textFill>
                  <w14:solidFill>
                    <w14:schemeClr w14:val="tx1"/>
                  </w14:solidFill>
                </w14:textFill>
              </w:rPr>
              <w:t>CG-</w:t>
            </w:r>
            <w:r>
              <w:rPr>
                <w:rFonts w:hint="eastAsia"/>
                <w:bCs/>
                <w:color w:val="000000" w:themeColor="text1"/>
                <w:sz w:val="24"/>
                <w:lang w:val="en-US" w:eastAsia="zh-CN" w:bidi="ar-EG"/>
                <w14:textFill>
                  <w14:solidFill>
                    <w14:schemeClr w14:val="tx1"/>
                  </w14:solidFill>
                </w14:textFill>
              </w:rPr>
              <w:t>174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5"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sz w:val="24"/>
              </w:rPr>
            </w:pPr>
            <w:r>
              <w:rPr>
                <w:sz w:val="24"/>
              </w:rPr>
              <w:t>3</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Ansi="宋体"/>
                <w:sz w:val="24"/>
              </w:rPr>
              <w:t>采购人</w:t>
            </w:r>
          </w:p>
        </w:tc>
        <w:tc>
          <w:tcPr>
            <w:tcW w:w="5013" w:type="dxa"/>
            <w:tcBorders>
              <w:top w:val="single" w:color="auto" w:sz="4" w:space="0"/>
              <w:left w:val="single" w:color="auto" w:sz="4" w:space="0"/>
              <w:bottom w:val="single" w:color="auto" w:sz="4" w:space="0"/>
            </w:tcBorders>
            <w:vAlign w:val="center"/>
          </w:tcPr>
          <w:p>
            <w:pPr>
              <w:ind w:right="-105" w:rightChars="-50"/>
              <w:jc w:val="left"/>
              <w:rPr>
                <w:rFonts w:hint="eastAsia" w:ascii="宋体" w:hAnsi="宋体" w:cs="宋体"/>
                <w:kern w:val="0"/>
                <w:sz w:val="24"/>
              </w:rPr>
            </w:pPr>
            <w:r>
              <w:rPr>
                <w:rFonts w:hint="eastAsia" w:ascii="宋体" w:hAnsi="宋体" w:cs="宋体"/>
                <w:kern w:val="0"/>
                <w:sz w:val="24"/>
              </w:rPr>
              <w:t>名称：</w:t>
            </w:r>
            <w:r>
              <w:rPr>
                <w:rFonts w:hint="eastAsia" w:ascii="宋体" w:hAnsi="宋体" w:cs="宋体"/>
                <w:kern w:val="0"/>
                <w:sz w:val="24"/>
                <w:lang w:val="en-US" w:eastAsia="zh-CN"/>
              </w:rPr>
              <w:t xml:space="preserve"> 阳新县文物管理局</w:t>
            </w:r>
          </w:p>
          <w:p>
            <w:pPr>
              <w:ind w:right="-105" w:rightChars="-50"/>
              <w:jc w:val="left"/>
              <w:rPr>
                <w:rFonts w:hint="eastAsia" w:ascii="宋体" w:hAnsi="宋体" w:cs="宋体"/>
                <w:kern w:val="0"/>
                <w:sz w:val="24"/>
                <w:lang w:eastAsia="zh-CN"/>
              </w:rPr>
            </w:pPr>
            <w:r>
              <w:rPr>
                <w:rFonts w:hint="eastAsia" w:ascii="宋体" w:hAnsi="宋体" w:cs="宋体"/>
                <w:kern w:val="0"/>
                <w:sz w:val="24"/>
              </w:rPr>
              <w:t>地址：</w:t>
            </w:r>
            <w:r>
              <w:rPr>
                <w:rFonts w:hint="eastAsia" w:ascii="宋体" w:hAnsi="宋体" w:cs="宋体"/>
                <w:kern w:val="0"/>
                <w:sz w:val="24"/>
                <w:lang w:eastAsia="zh-CN"/>
              </w:rPr>
              <w:t>阳新县陵园大道</w:t>
            </w:r>
            <w:r>
              <w:rPr>
                <w:rFonts w:hint="eastAsia" w:ascii="宋体" w:hAnsi="宋体" w:cs="宋体"/>
                <w:kern w:val="0"/>
                <w:sz w:val="24"/>
                <w:lang w:val="en-US" w:eastAsia="zh-CN"/>
              </w:rPr>
              <w:t xml:space="preserve">11号 </w:t>
            </w:r>
          </w:p>
          <w:p>
            <w:pPr>
              <w:ind w:right="-105" w:rightChars="-50"/>
              <w:jc w:val="left"/>
              <w:rPr>
                <w:rFonts w:hint="default" w:ascii="宋体" w:hAnsi="宋体" w:cs="宋体" w:eastAsiaTheme="minorEastAsia"/>
                <w:kern w:val="0"/>
                <w:sz w:val="24"/>
                <w:lang w:val="en-US" w:eastAsia="zh-CN"/>
              </w:rPr>
            </w:pPr>
            <w:r>
              <w:rPr>
                <w:rFonts w:hint="eastAsia" w:ascii="宋体" w:hAnsi="宋体" w:cs="宋体"/>
                <w:kern w:val="0"/>
                <w:sz w:val="24"/>
                <w:lang w:val="en-US" w:eastAsia="zh-CN"/>
              </w:rPr>
              <w:t>联系人：王芬</w:t>
            </w:r>
          </w:p>
          <w:p>
            <w:pPr>
              <w:ind w:right="-105" w:rightChars="-50"/>
              <w:jc w:val="left"/>
              <w:rPr>
                <w:rFonts w:hint="eastAsia" w:ascii="宋体" w:hAnsi="宋体" w:cs="宋体"/>
                <w:kern w:val="0"/>
                <w:sz w:val="24"/>
              </w:rPr>
            </w:pPr>
            <w:r>
              <w:rPr>
                <w:rFonts w:hint="eastAsia" w:ascii="宋体" w:hAnsi="宋体" w:cs="宋体"/>
                <w:kern w:val="0"/>
                <w:sz w:val="24"/>
              </w:rPr>
              <w:t>联系方式：</w:t>
            </w:r>
            <w:r>
              <w:rPr>
                <w:rFonts w:hint="eastAsia" w:ascii="宋体" w:hAnsi="宋体" w:cs="宋体"/>
                <w:kern w:val="0"/>
                <w:sz w:val="24"/>
                <w:lang w:val="en-US" w:eastAsia="zh-CN"/>
              </w:rPr>
              <w:t xml:space="preserve"> 15072017278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4"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sz w:val="24"/>
              </w:rPr>
            </w:pPr>
            <w:r>
              <w:rPr>
                <w:sz w:val="24"/>
              </w:rPr>
              <w:t>4</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采购代理公司</w:t>
            </w:r>
          </w:p>
        </w:tc>
        <w:tc>
          <w:tcPr>
            <w:tcW w:w="5013" w:type="dxa"/>
            <w:tcBorders>
              <w:top w:val="single" w:color="auto" w:sz="4" w:space="0"/>
              <w:left w:val="single" w:color="auto" w:sz="4" w:space="0"/>
              <w:bottom w:val="single" w:color="auto" w:sz="4" w:space="0"/>
            </w:tcBorders>
            <w:vAlign w:val="center"/>
          </w:tcPr>
          <w:p>
            <w:pPr>
              <w:ind w:right="-105" w:rightChars="-50"/>
              <w:jc w:val="left"/>
              <w:rPr>
                <w:rFonts w:hint="eastAsia" w:ascii="宋体" w:hAnsi="宋体" w:cs="宋体"/>
                <w:kern w:val="0"/>
                <w:sz w:val="24"/>
              </w:rPr>
            </w:pPr>
            <w:r>
              <w:rPr>
                <w:rFonts w:hint="eastAsia" w:ascii="宋体" w:hAnsi="宋体" w:cs="宋体"/>
                <w:kern w:val="0"/>
                <w:sz w:val="24"/>
              </w:rPr>
              <w:t>名称：湖北顺成建设工程招标代理有限公司</w:t>
            </w:r>
          </w:p>
          <w:p>
            <w:pPr>
              <w:ind w:right="-105" w:rightChars="-50"/>
              <w:jc w:val="left"/>
              <w:rPr>
                <w:rFonts w:hint="eastAsia" w:ascii="宋体" w:hAnsi="宋体" w:cs="宋体"/>
                <w:kern w:val="0"/>
                <w:sz w:val="24"/>
              </w:rPr>
            </w:pPr>
            <w:r>
              <w:rPr>
                <w:rFonts w:hint="eastAsia" w:ascii="宋体" w:hAnsi="宋体" w:cs="宋体"/>
                <w:kern w:val="0"/>
                <w:sz w:val="24"/>
              </w:rPr>
              <w:t>地址：阳新县陵园大道13号，住建局七楼</w:t>
            </w:r>
          </w:p>
          <w:p>
            <w:pPr>
              <w:ind w:right="-105" w:rightChars="-50"/>
              <w:jc w:val="left"/>
              <w:rPr>
                <w:rFonts w:hint="eastAsia" w:ascii="宋体" w:hAnsi="宋体" w:eastAsia="宋体" w:cs="宋体"/>
                <w:kern w:val="0"/>
                <w:sz w:val="24"/>
                <w:lang w:eastAsia="zh-CN"/>
              </w:rPr>
            </w:pPr>
            <w:r>
              <w:rPr>
                <w:rFonts w:hint="eastAsia" w:ascii="宋体" w:hAnsi="宋体" w:cs="宋体"/>
                <w:kern w:val="0"/>
                <w:sz w:val="24"/>
                <w:lang w:eastAsia="zh-CN"/>
              </w:rPr>
              <w:t>联系人：钟威</w:t>
            </w:r>
          </w:p>
          <w:p>
            <w:pPr>
              <w:ind w:right="-105" w:rightChars="-50"/>
              <w:jc w:val="left"/>
              <w:rPr>
                <w:sz w:val="24"/>
              </w:rPr>
            </w:pPr>
            <w:r>
              <w:rPr>
                <w:rFonts w:hint="eastAsia" w:ascii="宋体" w:hAnsi="宋体" w:cs="宋体"/>
                <w:kern w:val="0"/>
                <w:sz w:val="24"/>
              </w:rPr>
              <w:t>联系方式：13972784844</w:t>
            </w:r>
            <w:r>
              <w:rPr>
                <w:rFonts w:ascii="宋体" w:hAnsi="宋体" w:cs="宋体"/>
                <w:kern w:val="0"/>
                <w:sz w:val="24"/>
              </w:rPr>
              <w:fldChar w:fldCharType="begin"/>
            </w:r>
            <w:r>
              <w:rPr>
                <w:rFonts w:ascii="宋体" w:hAnsi="宋体" w:cs="宋体"/>
                <w:kern w:val="0"/>
                <w:sz w:val="24"/>
              </w:rPr>
              <w:instrText xml:space="preserve">&lt;MK&gt;</w:instrText>
            </w:r>
            <w:r>
              <w:rPr>
                <w:rFonts w:hint="eastAsia" w:ascii="宋体" w:hAnsi="宋体" w:cs="宋体"/>
                <w:kern w:val="0"/>
                <w:sz w:val="24"/>
              </w:rPr>
              <w:instrText xml:space="preserve">pro.mobile</w:instrText>
            </w:r>
            <w:r>
              <w:rPr>
                <w:rFonts w:ascii="宋体" w:hAnsi="宋体" w:cs="宋体"/>
                <w:kern w:val="0"/>
                <w:sz w:val="24"/>
              </w:rPr>
              <w:instrText xml:space="preserve">&lt;/MK&gt;</w:instrText>
            </w:r>
            <w:r>
              <w:rPr>
                <w:rFonts w:ascii="宋体" w:hAnsi="宋体" w:cs="宋体"/>
                <w:kern w:val="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sz w:val="24"/>
              </w:rPr>
            </w:pPr>
            <w:r>
              <w:rPr>
                <w:rFonts w:hint="eastAsia"/>
                <w:sz w:val="24"/>
              </w:rPr>
              <w:t>5</w:t>
            </w:r>
          </w:p>
        </w:tc>
        <w:tc>
          <w:tcPr>
            <w:tcW w:w="2693" w:type="dxa"/>
            <w:tcBorders>
              <w:top w:val="single" w:color="auto" w:sz="4" w:space="0"/>
              <w:left w:val="single" w:color="auto" w:sz="4" w:space="0"/>
              <w:bottom w:val="single" w:color="auto" w:sz="4" w:space="0"/>
              <w:right w:val="single" w:color="auto" w:sz="4" w:space="0"/>
            </w:tcBorders>
            <w:vAlign w:val="center"/>
          </w:tcPr>
          <w:p>
            <w:pPr>
              <w:ind w:right="-107" w:rightChars="-51"/>
              <w:jc w:val="left"/>
              <w:rPr>
                <w:rFonts w:ascii="宋体" w:hAnsi="宋体" w:cs="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投标保证金</w:t>
            </w:r>
          </w:p>
        </w:tc>
        <w:tc>
          <w:tcPr>
            <w:tcW w:w="5013" w:type="dxa"/>
            <w:tcBorders>
              <w:top w:val="single" w:color="auto" w:sz="4" w:space="0"/>
              <w:left w:val="single" w:color="auto" w:sz="4" w:space="0"/>
              <w:bottom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本项目无须递交投标保证金，该招标文件涉及投标保证金的条款都将不作要求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sz w:val="24"/>
              </w:rPr>
            </w:pPr>
            <w:r>
              <w:rPr>
                <w:rFonts w:hint="eastAsia"/>
                <w:sz w:val="24"/>
              </w:rPr>
              <w:t>6</w:t>
            </w:r>
          </w:p>
        </w:tc>
        <w:tc>
          <w:tcPr>
            <w:tcW w:w="2693" w:type="dxa"/>
            <w:tcBorders>
              <w:top w:val="single" w:color="auto" w:sz="4" w:space="0"/>
              <w:left w:val="single" w:color="auto" w:sz="4" w:space="0"/>
              <w:bottom w:val="single" w:color="auto" w:sz="4" w:space="0"/>
              <w:right w:val="single" w:color="auto" w:sz="4" w:space="0"/>
            </w:tcBorders>
            <w:vAlign w:val="center"/>
          </w:tcPr>
          <w:p>
            <w:pPr>
              <w:ind w:right="-107" w:rightChars="-51"/>
              <w:jc w:val="left"/>
              <w:rPr>
                <w:rFonts w:ascii="宋体" w:hAnsi="宋体" w:cs="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保证金账户</w:t>
            </w:r>
          </w:p>
        </w:tc>
        <w:tc>
          <w:tcPr>
            <w:tcW w:w="5013" w:type="dxa"/>
            <w:tcBorders>
              <w:top w:val="single" w:color="auto" w:sz="4" w:space="0"/>
              <w:left w:val="single" w:color="auto" w:sz="4" w:space="0"/>
              <w:bottom w:val="single" w:color="auto" w:sz="4" w:space="0"/>
            </w:tcBorders>
            <w:vAlign w:val="center"/>
          </w:tcPr>
          <w:p>
            <w:pPr>
              <w:widowControl/>
              <w:jc w:val="left"/>
              <w:rPr>
                <w:rFonts w:ascii="宋体" w:hAnsi="宋体" w:cs="宋体"/>
                <w:color w:val="000000"/>
                <w:sz w:val="24"/>
              </w:rPr>
            </w:pPr>
            <w:r>
              <w:rPr>
                <w:rFonts w:hint="eastAsia" w:cs="宋体"/>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sz w:val="24"/>
              </w:rPr>
            </w:pPr>
            <w:r>
              <w:rPr>
                <w:rFonts w:hint="eastAsia"/>
                <w:sz w:val="24"/>
              </w:rPr>
              <w:t>7</w:t>
            </w:r>
          </w:p>
        </w:tc>
        <w:tc>
          <w:tcPr>
            <w:tcW w:w="2693" w:type="dxa"/>
            <w:tcBorders>
              <w:top w:val="single" w:color="auto" w:sz="4" w:space="0"/>
              <w:left w:val="single" w:color="auto" w:sz="4" w:space="0"/>
              <w:bottom w:val="single" w:color="auto" w:sz="4" w:space="0"/>
              <w:right w:val="single" w:color="auto" w:sz="4" w:space="0"/>
            </w:tcBorders>
            <w:vAlign w:val="center"/>
          </w:tcPr>
          <w:p>
            <w:pPr>
              <w:ind w:right="-107" w:rightChars="-51"/>
              <w:jc w:val="left"/>
              <w:rPr>
                <w:rFonts w:ascii="宋体" w:hAnsi="宋体" w:cs="宋体"/>
                <w:color w:val="000000"/>
                <w:sz w:val="24"/>
              </w:rPr>
            </w:pPr>
            <w:r>
              <w:rPr>
                <w:rFonts w:hint="eastAsia" w:hAnsi="宋体"/>
                <w:sz w:val="24"/>
                <w:lang w:eastAsia="zh-CN"/>
              </w:rPr>
              <w:t>响应</w:t>
            </w:r>
            <w:r>
              <w:rPr>
                <w:rFonts w:hint="eastAsia" w:hAnsi="宋体"/>
                <w:sz w:val="24"/>
              </w:rPr>
              <w:t>文件份数</w:t>
            </w:r>
          </w:p>
        </w:tc>
        <w:tc>
          <w:tcPr>
            <w:tcW w:w="5013" w:type="dxa"/>
            <w:tcBorders>
              <w:top w:val="single" w:color="auto" w:sz="4" w:space="0"/>
              <w:left w:val="single" w:color="auto" w:sz="4" w:space="0"/>
              <w:bottom w:val="single" w:color="auto" w:sz="4" w:space="0"/>
            </w:tcBorders>
            <w:vAlign w:val="center"/>
          </w:tcPr>
          <w:p>
            <w:pPr>
              <w:rPr>
                <w:rFonts w:ascii="宋体" w:hAnsi="宋体" w:cs="宋体"/>
                <w:color w:val="000000"/>
                <w:sz w:val="24"/>
              </w:rPr>
            </w:pPr>
            <w:r>
              <w:rPr>
                <w:rFonts w:hint="eastAsia" w:cs="宋体"/>
                <w:color w:val="0D0D0D"/>
                <w:sz w:val="24"/>
              </w:rPr>
              <w:t>正本一份，副本二份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sz w:val="24"/>
              </w:rPr>
            </w:pPr>
            <w:r>
              <w:rPr>
                <w:rFonts w:hint="eastAsia"/>
                <w:sz w:val="24"/>
              </w:rPr>
              <w:t>8</w:t>
            </w:r>
          </w:p>
        </w:tc>
        <w:tc>
          <w:tcPr>
            <w:tcW w:w="2693" w:type="dxa"/>
            <w:tcBorders>
              <w:top w:val="single" w:color="auto" w:sz="4" w:space="0"/>
              <w:left w:val="single" w:color="auto" w:sz="4" w:space="0"/>
              <w:bottom w:val="single" w:color="auto" w:sz="4" w:space="0"/>
              <w:right w:val="single" w:color="auto" w:sz="4" w:space="0"/>
            </w:tcBorders>
            <w:vAlign w:val="center"/>
          </w:tcPr>
          <w:p>
            <w:pPr>
              <w:ind w:right="-107" w:rightChars="-51"/>
              <w:jc w:val="left"/>
              <w:rPr>
                <w:rFonts w:ascii="宋体" w:hAnsi="宋体" w:cs="宋体"/>
                <w:color w:val="000000"/>
                <w:sz w:val="24"/>
              </w:rPr>
            </w:pPr>
            <w:r>
              <w:rPr>
                <w:rFonts w:hint="eastAsia" w:hAnsi="宋体"/>
                <w:sz w:val="24"/>
              </w:rPr>
              <w:t>投标有效期</w:t>
            </w:r>
          </w:p>
        </w:tc>
        <w:tc>
          <w:tcPr>
            <w:tcW w:w="5013" w:type="dxa"/>
            <w:tcBorders>
              <w:top w:val="single" w:color="auto" w:sz="4" w:space="0"/>
              <w:left w:val="single" w:color="auto" w:sz="4" w:space="0"/>
              <w:bottom w:val="single" w:color="auto" w:sz="4" w:space="0"/>
            </w:tcBorders>
            <w:vAlign w:val="center"/>
          </w:tcPr>
          <w:p>
            <w:pPr>
              <w:ind w:right="-105" w:rightChars="-50"/>
              <w:jc w:val="left"/>
              <w:rPr>
                <w:rFonts w:ascii="宋体" w:hAnsi="宋体" w:cs="宋体"/>
                <w:color w:val="000000"/>
                <w:sz w:val="24"/>
              </w:rPr>
            </w:pPr>
            <w:r>
              <w:rPr>
                <w:rFonts w:hint="eastAsia" w:ascii="宋体" w:hAnsi="宋体"/>
                <w:color w:val="0D0D0D"/>
                <w:sz w:val="24"/>
              </w:rPr>
              <w:t>提交响应文件截止之日起90日历日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sz w:val="24"/>
              </w:rPr>
            </w:pPr>
            <w:r>
              <w:rPr>
                <w:rFonts w:hint="eastAsia"/>
                <w:sz w:val="24"/>
              </w:rPr>
              <w:t>9</w:t>
            </w:r>
          </w:p>
        </w:tc>
        <w:tc>
          <w:tcPr>
            <w:tcW w:w="2693" w:type="dxa"/>
            <w:tcBorders>
              <w:top w:val="single" w:color="auto" w:sz="4" w:space="0"/>
              <w:left w:val="single" w:color="auto" w:sz="4" w:space="0"/>
              <w:bottom w:val="single" w:color="auto" w:sz="4" w:space="0"/>
              <w:right w:val="single" w:color="auto" w:sz="4" w:space="0"/>
            </w:tcBorders>
            <w:vAlign w:val="center"/>
          </w:tcPr>
          <w:p>
            <w:pPr>
              <w:ind w:right="-107" w:rightChars="-51"/>
              <w:jc w:val="left"/>
              <w:rPr>
                <w:rFonts w:ascii="宋体" w:hAnsi="宋体" w:cs="宋体"/>
                <w:color w:val="000000"/>
                <w:sz w:val="24"/>
              </w:rPr>
            </w:pPr>
            <w:r>
              <w:rPr>
                <w:rFonts w:hint="eastAsia" w:ascii="宋体" w:hAnsi="宋体" w:cs="宋体"/>
                <w:color w:val="000000"/>
                <w:sz w:val="24"/>
              </w:rPr>
              <w:t>是否专门面向中小企业、</w:t>
            </w:r>
            <w:r>
              <w:rPr>
                <w:rFonts w:hint="eastAsia"/>
                <w:color w:val="000000" w:themeColor="text1"/>
                <w:sz w:val="24"/>
                <w14:textFill>
                  <w14:solidFill>
                    <w14:schemeClr w14:val="tx1"/>
                  </w14:solidFill>
                </w14:textFill>
              </w:rPr>
              <w:t>监狱企业、残疾人福利性单位</w:t>
            </w:r>
          </w:p>
        </w:tc>
        <w:tc>
          <w:tcPr>
            <w:tcW w:w="5013" w:type="dxa"/>
            <w:tcBorders>
              <w:top w:val="single" w:color="auto" w:sz="4" w:space="0"/>
              <w:left w:val="single" w:color="auto" w:sz="4" w:space="0"/>
              <w:bottom w:val="single" w:color="auto" w:sz="4" w:space="0"/>
            </w:tcBorders>
            <w:vAlign w:val="center"/>
          </w:tcPr>
          <w:p>
            <w:pPr>
              <w:ind w:right="-105" w:rightChars="-50"/>
              <w:jc w:val="left"/>
              <w:rPr>
                <w:rFonts w:hint="eastAsia" w:ascii="宋体" w:hAnsi="宋体" w:cs="宋体" w:eastAsiaTheme="minorEastAsia"/>
                <w:color w:val="000000"/>
                <w:sz w:val="24"/>
                <w:lang w:eastAsia="zh-CN"/>
              </w:rPr>
            </w:pPr>
            <w:r>
              <w:rPr>
                <w:rFonts w:hint="eastAsia" w:ascii="宋体" w:hAnsi="宋体" w:cs="宋体"/>
                <w:color w:val="FF0000"/>
                <w:sz w:val="24"/>
                <w:lang w:val="en-US" w:eastAsia="zh-CN"/>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8"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sz w:val="24"/>
              </w:rPr>
            </w:pPr>
            <w:r>
              <w:rPr>
                <w:rFonts w:hint="eastAsia"/>
                <w:sz w:val="24"/>
              </w:rPr>
              <w:t>10</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sz w:val="24"/>
              </w:rPr>
            </w:pPr>
            <w:r>
              <w:rPr>
                <w:rFonts w:hint="eastAsia"/>
                <w:bCs/>
                <w:color w:val="000000"/>
                <w:sz w:val="24"/>
              </w:rPr>
              <w:t>价格扣除比例</w:t>
            </w:r>
          </w:p>
        </w:tc>
        <w:tc>
          <w:tcPr>
            <w:tcW w:w="5013" w:type="dxa"/>
            <w:tcBorders>
              <w:top w:val="single" w:color="auto" w:sz="4" w:space="0"/>
              <w:left w:val="single" w:color="auto" w:sz="4" w:space="0"/>
              <w:bottom w:val="single" w:color="auto" w:sz="4" w:space="0"/>
            </w:tcBorders>
            <w:vAlign w:val="center"/>
          </w:tcPr>
          <w:p>
            <w:pPr>
              <w:ind w:right="-105" w:rightChars="-50"/>
              <w:jc w:val="left"/>
              <w:rPr>
                <w:rFonts w:hint="default" w:ascii="宋体" w:hAnsi="宋体" w:cs="宋体" w:eastAsiaTheme="minorEastAsia"/>
                <w:color w:val="000000"/>
                <w:sz w:val="24"/>
                <w:lang w:val="en-US" w:eastAsia="zh-CN"/>
              </w:rPr>
            </w:pPr>
            <w:r>
              <w:rPr>
                <w:rFonts w:hint="eastAsia" w:ascii="宋体" w:hAnsi="宋体" w:cs="宋体"/>
                <w:color w:val="000000"/>
                <w:sz w:val="24"/>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5"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sz w:val="24"/>
              </w:rPr>
            </w:pPr>
            <w:r>
              <w:rPr>
                <w:rFonts w:hint="eastAsia"/>
                <w:sz w:val="24"/>
              </w:rPr>
              <w:t>11</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bCs/>
                <w:color w:val="000000"/>
                <w:sz w:val="24"/>
              </w:rPr>
            </w:pPr>
            <w:r>
              <w:rPr>
                <w:rFonts w:hint="eastAsia"/>
                <w:bCs/>
                <w:color w:val="000000"/>
                <w:sz w:val="24"/>
              </w:rPr>
              <w:t>联合协议中小型、微型企业的协议合同金额占协议合同总金额30%以上的，价格扣除比例</w:t>
            </w:r>
          </w:p>
        </w:tc>
        <w:tc>
          <w:tcPr>
            <w:tcW w:w="5013" w:type="dxa"/>
            <w:tcBorders>
              <w:top w:val="single" w:color="auto" w:sz="4" w:space="0"/>
              <w:left w:val="single" w:color="auto" w:sz="4" w:space="0"/>
              <w:bottom w:val="single" w:color="auto" w:sz="4" w:space="0"/>
            </w:tcBorders>
            <w:vAlign w:val="center"/>
          </w:tcPr>
          <w:p>
            <w:pPr>
              <w:ind w:right="-105" w:rightChars="-50"/>
              <w:jc w:val="left"/>
              <w:rPr>
                <w:rFonts w:hint="default" w:ascii="宋体" w:hAnsi="宋体" w:cs="宋体" w:eastAsiaTheme="minorEastAsia"/>
                <w:color w:val="000000"/>
                <w:sz w:val="24"/>
                <w:lang w:val="en-US" w:eastAsia="zh-CN"/>
              </w:rPr>
            </w:pPr>
            <w:r>
              <w:rPr>
                <w:rFonts w:hint="eastAsia" w:ascii="宋体" w:hAnsi="宋体" w:cs="宋体"/>
                <w:color w:val="000000"/>
                <w:sz w:val="24"/>
                <w:lang w:val="en-US" w:eastAsia="zh-CN"/>
              </w:rPr>
              <w:t>/</w:t>
            </w:r>
          </w:p>
        </w:tc>
      </w:tr>
    </w:tbl>
    <w:p>
      <w:pPr>
        <w:widowControl/>
        <w:jc w:val="left"/>
        <w:rPr>
          <w:rFonts w:cs="Times New Roman" w:asciiTheme="minorEastAsia" w:hAnsiTheme="minorEastAsia"/>
          <w:bCs/>
          <w:color w:val="000000" w:themeColor="text1"/>
          <w:sz w:val="24"/>
          <w14:textFill>
            <w14:solidFill>
              <w14:schemeClr w14:val="tx1"/>
            </w14:solidFill>
          </w14:textFill>
        </w:rPr>
      </w:pPr>
    </w:p>
    <w:p>
      <w:pPr>
        <w:widowControl/>
        <w:jc w:val="left"/>
        <w:rPr>
          <w:rFonts w:cs="Times New Roman" w:asciiTheme="minorEastAsia" w:hAnsiTheme="minorEastAsia"/>
          <w:bCs/>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br w:type="textWrapping"/>
      </w:r>
    </w:p>
    <w:p>
      <w:pPr>
        <w:widowControl/>
        <w:jc w:val="left"/>
        <w:rPr>
          <w:rFonts w:cs="Times New Roman" w:asciiTheme="minorEastAsia" w:hAnsiTheme="minorEastAsia"/>
          <w:bCs/>
          <w:sz w:val="24"/>
          <w:szCs w:val="24"/>
        </w:rPr>
      </w:pPr>
      <w:r>
        <w:rPr>
          <w:rFonts w:cs="Times New Roman" w:asciiTheme="minorEastAsia" w:hAnsiTheme="minorEastAsia"/>
          <w:bCs/>
          <w:sz w:val="24"/>
          <w:szCs w:val="24"/>
        </w:rPr>
        <w:br w:type="page"/>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一、总　则</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1. 适用范围</w:t>
      </w:r>
    </w:p>
    <w:p>
      <w:pPr>
        <w:spacing w:line="440" w:lineRule="exact"/>
        <w:ind w:left="420" w:hanging="420"/>
        <w:rPr>
          <w:rFonts w:cs="Times New Roman" w:asciiTheme="minorEastAsia" w:hAnsiTheme="minorEastAsia"/>
          <w:bCs/>
          <w:sz w:val="24"/>
          <w:szCs w:val="24"/>
        </w:rPr>
      </w:pPr>
      <w:r>
        <w:rPr>
          <w:rFonts w:cs="Times New Roman" w:asciiTheme="minorEastAsia" w:hAnsiTheme="minorEastAsia"/>
          <w:bCs/>
          <w:sz w:val="24"/>
          <w:szCs w:val="24"/>
        </w:rPr>
        <w:t>1.1 本文件仅适用于本文件中所叙述的货物、服务类政府采购项目。</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2. 定义</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2.1“采购人”是指：</w:t>
      </w:r>
      <w:r>
        <w:rPr>
          <w:rFonts w:hint="eastAsia" w:asciiTheme="minorEastAsia" w:hAnsiTheme="minorEastAsia"/>
          <w:bCs/>
          <w:color w:val="000000" w:themeColor="text1"/>
          <w:sz w:val="24"/>
          <w14:textFill>
            <w14:solidFill>
              <w14:schemeClr w14:val="tx1"/>
            </w14:solidFill>
          </w14:textFill>
        </w:rPr>
        <w:t>详见《</w:t>
      </w:r>
      <w:r>
        <w:rPr>
          <w:rFonts w:hint="eastAsia" w:asciiTheme="minorEastAsia" w:hAnsiTheme="minorEastAsia"/>
          <w:bCs/>
          <w:color w:val="000000" w:themeColor="text1"/>
          <w:sz w:val="24"/>
          <w:lang w:val="en-US" w:eastAsia="zh-CN"/>
          <w14:textFill>
            <w14:solidFill>
              <w14:schemeClr w14:val="tx1"/>
            </w14:solidFill>
          </w14:textFill>
        </w:rPr>
        <w:t>谈判</w:t>
      </w:r>
      <w:r>
        <w:rPr>
          <w:rFonts w:hint="eastAsia" w:asciiTheme="minorEastAsia" w:hAnsiTheme="minorEastAsia"/>
          <w:bCs/>
          <w:color w:val="000000" w:themeColor="text1"/>
          <w:sz w:val="24"/>
          <w14:textFill>
            <w14:solidFill>
              <w14:schemeClr w14:val="tx1"/>
            </w14:solidFill>
          </w14:textFill>
        </w:rPr>
        <w:t>须知前附表》</w:t>
      </w:r>
      <w:r>
        <w:rPr>
          <w:rFonts w:cs="Times New Roman" w:asciiTheme="minorEastAsia" w:hAnsiTheme="minorEastAsia"/>
          <w:bCs/>
          <w:color w:val="FF0000"/>
          <w:sz w:val="24"/>
          <w:szCs w:val="24"/>
        </w:rPr>
        <w:t>。</w:t>
      </w:r>
    </w:p>
    <w:p>
      <w:pPr>
        <w:adjustRightInd w:val="0"/>
        <w:snapToGrid w:val="0"/>
        <w:spacing w:line="300" w:lineRule="auto"/>
        <w:rPr>
          <w:rFonts w:cs="Times New Roman" w:asciiTheme="minorEastAsia" w:hAnsiTheme="minorEastAsia"/>
          <w:bCs/>
          <w:sz w:val="24"/>
          <w:szCs w:val="24"/>
        </w:rPr>
      </w:pPr>
      <w:r>
        <w:rPr>
          <w:rFonts w:cs="Times New Roman" w:asciiTheme="minorEastAsia" w:hAnsiTheme="minorEastAsia"/>
          <w:bCs/>
          <w:sz w:val="24"/>
          <w:szCs w:val="24"/>
        </w:rPr>
        <w:t>2.2“监管部门”是指：</w:t>
      </w:r>
      <w:r>
        <w:rPr>
          <w:rFonts w:hint="eastAsia" w:cs="Times New Roman" w:asciiTheme="minorEastAsia" w:hAnsiTheme="minorEastAsia"/>
          <w:bCs/>
          <w:color w:val="FF0000"/>
          <w:sz w:val="24"/>
          <w:szCs w:val="24"/>
        </w:rPr>
        <w:t>阳新县政府采购办公室、阳新县公共资源交易监督管理局。</w:t>
      </w:r>
    </w:p>
    <w:p>
      <w:pPr>
        <w:spacing w:line="440" w:lineRule="exact"/>
        <w:ind w:left="420" w:hanging="420"/>
        <w:rPr>
          <w:rFonts w:cs="Times New Roman" w:asciiTheme="minorEastAsia" w:hAnsiTheme="minorEastAsia"/>
          <w:bCs/>
          <w:sz w:val="24"/>
          <w:szCs w:val="24"/>
        </w:rPr>
      </w:pPr>
      <w:r>
        <w:rPr>
          <w:rFonts w:cs="Times New Roman" w:asciiTheme="minorEastAsia" w:hAnsiTheme="minorEastAsia"/>
          <w:bCs/>
          <w:sz w:val="24"/>
          <w:szCs w:val="24"/>
        </w:rPr>
        <w:t>2.3“集中采购机构”是指：</w:t>
      </w:r>
      <w:r>
        <w:rPr>
          <w:rFonts w:hint="eastAsia" w:asciiTheme="minorEastAsia" w:hAnsiTheme="minorEastAsia"/>
          <w:bCs/>
          <w:color w:val="000000" w:themeColor="text1"/>
          <w:sz w:val="24"/>
          <w14:textFill>
            <w14:solidFill>
              <w14:schemeClr w14:val="tx1"/>
            </w14:solidFill>
          </w14:textFill>
        </w:rPr>
        <w:t>详见《</w:t>
      </w:r>
      <w:r>
        <w:rPr>
          <w:rFonts w:hint="eastAsia" w:asciiTheme="minorEastAsia" w:hAnsiTheme="minorEastAsia"/>
          <w:bCs/>
          <w:color w:val="000000" w:themeColor="text1"/>
          <w:sz w:val="24"/>
          <w:lang w:val="en-US" w:eastAsia="zh-CN"/>
          <w14:textFill>
            <w14:solidFill>
              <w14:schemeClr w14:val="tx1"/>
            </w14:solidFill>
          </w14:textFill>
        </w:rPr>
        <w:t>谈判</w:t>
      </w:r>
      <w:r>
        <w:rPr>
          <w:rFonts w:hint="eastAsia" w:asciiTheme="minorEastAsia" w:hAnsiTheme="minorEastAsia"/>
          <w:bCs/>
          <w:color w:val="000000" w:themeColor="text1"/>
          <w:sz w:val="24"/>
          <w14:textFill>
            <w14:solidFill>
              <w14:schemeClr w14:val="tx1"/>
            </w14:solidFill>
          </w14:textFill>
        </w:rPr>
        <w:t>须知前附表》</w:t>
      </w:r>
      <w:r>
        <w:rPr>
          <w:rFonts w:cs="Times New Roman" w:asciiTheme="minorEastAsia" w:hAnsiTheme="minorEastAsia"/>
          <w:bCs/>
          <w:sz w:val="24"/>
          <w:szCs w:val="24"/>
        </w:rPr>
        <w:t>。</w:t>
      </w:r>
    </w:p>
    <w:p>
      <w:pPr>
        <w:spacing w:line="440" w:lineRule="exact"/>
        <w:ind w:left="420" w:hanging="420"/>
        <w:rPr>
          <w:rFonts w:cs="Times New Roman" w:asciiTheme="minorEastAsia" w:hAnsiTheme="minorEastAsia"/>
          <w:bCs/>
          <w:sz w:val="24"/>
          <w:szCs w:val="24"/>
        </w:rPr>
      </w:pPr>
      <w:r>
        <w:rPr>
          <w:rFonts w:cs="Times New Roman" w:asciiTheme="minorEastAsia" w:hAnsiTheme="minorEastAsia"/>
          <w:bCs/>
          <w:sz w:val="24"/>
          <w:szCs w:val="24"/>
        </w:rPr>
        <w:t>2.4“</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文件”是指：竞争性</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文件。</w:t>
      </w:r>
    </w:p>
    <w:p>
      <w:pPr>
        <w:spacing w:line="440" w:lineRule="exact"/>
        <w:ind w:left="240" w:hanging="240" w:hangingChars="100"/>
        <w:rPr>
          <w:rFonts w:cs="Times New Roman" w:asciiTheme="minorEastAsia" w:hAnsiTheme="minorEastAsia"/>
          <w:bCs/>
          <w:sz w:val="24"/>
          <w:szCs w:val="24"/>
        </w:rPr>
      </w:pPr>
      <w:r>
        <w:rPr>
          <w:rFonts w:cs="Times New Roman" w:asciiTheme="minorEastAsia" w:hAnsiTheme="minorEastAsia"/>
          <w:bCs/>
          <w:sz w:val="24"/>
          <w:szCs w:val="24"/>
        </w:rPr>
        <w:t>2.5“供应商”是指：获得该项目</w:t>
      </w:r>
      <w:r>
        <w:rPr>
          <w:rFonts w:hint="eastAsia" w:cs="Times New Roman" w:asciiTheme="minorEastAsia" w:hAnsiTheme="minorEastAsia"/>
          <w:bCs/>
          <w:sz w:val="24"/>
          <w:szCs w:val="24"/>
          <w:lang w:val="en-US" w:eastAsia="zh-CN"/>
        </w:rPr>
        <w:t>谈判</w:t>
      </w:r>
      <w:r>
        <w:rPr>
          <w:rFonts w:cs="Times New Roman" w:asciiTheme="minorEastAsia" w:hAnsiTheme="minorEastAsia"/>
          <w:bCs/>
          <w:sz w:val="24"/>
          <w:szCs w:val="24"/>
        </w:rPr>
        <w:t>小组确定参加竞争性</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的法人、其他组织或者自然人。如果该供应商在本次</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中成交,即成为“成交供应商”。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2.6“货物”是指：是指成交供应商按本文件规定，向采购人提供的一切货物及其相关服务。根据《政府采购法》的相关规定均应是本国货物，另有规定的除外。</w:t>
      </w:r>
    </w:p>
    <w:p>
      <w:pPr>
        <w:spacing w:line="440" w:lineRule="exact"/>
        <w:ind w:left="420" w:hanging="420"/>
        <w:rPr>
          <w:rFonts w:cs="Times New Roman" w:asciiTheme="minorEastAsia" w:hAnsiTheme="minorEastAsia"/>
          <w:bCs/>
          <w:sz w:val="24"/>
          <w:szCs w:val="24"/>
        </w:rPr>
      </w:pPr>
      <w:r>
        <w:rPr>
          <w:rFonts w:cs="Times New Roman" w:asciiTheme="minorEastAsia" w:hAnsiTheme="minorEastAsia"/>
          <w:bCs/>
          <w:sz w:val="24"/>
          <w:szCs w:val="24"/>
        </w:rPr>
        <w:t>2.7“服务”是指：成交供应商按本文件规定向采购人提供的所有服务。</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2.8“响应文件”是指：供供应商根据本文件要求编制包含价格、技术、服务和合同草案条款等所有内容的文件。</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3.供应商的应具备以下条件，并提供相关证明材料，对于未提供或提供的材料不符合本文件要求的，</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小组将拒绝其参加</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。资格证明文件应真实可靠、不得伪造。响应文件正本中提交的资格证明文件为复印件的，应加盖公章。</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3.1具备《政府采购法》第二十二条第一款规定的条件，并提供以下证明材料：</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1）法人或者其他组织的营业执照等证明文件，如供应商是自然人的提供身份证明材料；</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2）财务状况报告，依法缴纳税收和社会保障资金的相关材料；</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3）具备履行合同所必需的设备和专业技术能力的证明材料；</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4）参加政府采购活动前3年内在经营活动中没有重大违法记录的书面声明；</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3.2如经营、开发或承担本采购项目的货物、服务国家有相关资质要求、或强制性规范、或行业标准的，应已经取得并提供相应的资质证书；</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3.3未被列入“信用中国”网站(www.creditchina. gov.cn)失信被执行人、重大税收违法案件当事人名单、政府采购严重违法失信行为记录名单的网页打印件。</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3.4</w:t>
      </w:r>
      <w:r>
        <w:rPr>
          <w:rFonts w:hint="eastAsia" w:cs="Times New Roman" w:asciiTheme="minorEastAsia" w:hAnsiTheme="minorEastAsia"/>
          <w:bCs/>
          <w:sz w:val="24"/>
          <w:szCs w:val="24"/>
        </w:rPr>
        <w:t>供应商应提供无行贿犯罪记录查询证明（可在中国裁判文书网查询并截图）。</w:t>
      </w:r>
    </w:p>
    <w:p>
      <w:pPr>
        <w:spacing w:line="440" w:lineRule="exact"/>
        <w:ind w:left="360" w:hanging="360" w:hangingChars="150"/>
        <w:rPr>
          <w:rFonts w:cs="Times New Roman" w:asciiTheme="minorEastAsia" w:hAnsiTheme="minorEastAsia"/>
          <w:bCs/>
          <w:sz w:val="24"/>
          <w:szCs w:val="24"/>
        </w:rPr>
      </w:pPr>
      <w:r>
        <w:rPr>
          <w:rFonts w:hint="eastAsia" w:cs="Times New Roman" w:asciiTheme="minorEastAsia" w:hAnsiTheme="minorEastAsia"/>
          <w:bCs/>
          <w:sz w:val="24"/>
          <w:szCs w:val="24"/>
        </w:rPr>
        <w:t>3.5</w:t>
      </w:r>
      <w:r>
        <w:rPr>
          <w:rFonts w:cs="Times New Roman" w:asciiTheme="minorEastAsia" w:hAnsiTheme="minorEastAsia"/>
          <w:bCs/>
          <w:sz w:val="24"/>
          <w:szCs w:val="24"/>
        </w:rPr>
        <w:t>本文件第一章第五条除上述以外的条款。</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4. 费用</w:t>
      </w:r>
    </w:p>
    <w:p>
      <w:pPr>
        <w:spacing w:line="440" w:lineRule="exact"/>
        <w:ind w:left="420" w:hanging="42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4.1供应商应自行承担所有与编写和提交响应文件有关的费用，不论</w:t>
      </w:r>
      <w:r>
        <w:rPr>
          <w:rFonts w:hint="eastAsia" w:asciiTheme="minorEastAsia" w:hAnsiTheme="minorEastAsia"/>
          <w:bCs/>
          <w:color w:val="000000" w:themeColor="text1"/>
          <w:sz w:val="24"/>
          <w:lang w:val="en-US" w:eastAsia="zh-CN"/>
          <w14:textFill>
            <w14:solidFill>
              <w14:schemeClr w14:val="tx1"/>
            </w14:solidFill>
          </w14:textFill>
        </w:rPr>
        <w:t>谈判</w:t>
      </w:r>
      <w:r>
        <w:rPr>
          <w:rFonts w:hint="eastAsia" w:asciiTheme="minorEastAsia" w:hAnsiTheme="minorEastAsia"/>
          <w:bCs/>
          <w:color w:val="000000" w:themeColor="text1"/>
          <w:sz w:val="24"/>
          <w14:textFill>
            <w14:solidFill>
              <w14:schemeClr w14:val="tx1"/>
            </w14:solidFill>
          </w14:textFill>
        </w:rPr>
        <w:t>结果如何，采购人和采购代理机构在任何情况下无义务和责任承担此类费用。</w:t>
      </w:r>
    </w:p>
    <w:p>
      <w:pPr>
        <w:spacing w:line="440" w:lineRule="exact"/>
        <w:rPr>
          <w:rFonts w:asciiTheme="minorEastAsia" w:hAnsiTheme="minorEastAsia"/>
          <w:sz w:val="24"/>
        </w:rPr>
      </w:pPr>
      <w:r>
        <w:rPr>
          <w:rFonts w:hint="eastAsia" w:asciiTheme="minorEastAsia" w:hAnsiTheme="minorEastAsia"/>
          <w:bCs/>
          <w:color w:val="000000" w:themeColor="text1"/>
          <w:sz w:val="24"/>
          <w14:textFill>
            <w14:solidFill>
              <w14:schemeClr w14:val="tx1"/>
            </w14:solidFill>
          </w14:textFill>
        </w:rPr>
        <w:t>4.2</w:t>
      </w:r>
      <w:r>
        <w:rPr>
          <w:rFonts w:hint="eastAsia" w:asciiTheme="minorEastAsia" w:hAnsiTheme="minorEastAsia"/>
          <w:sz w:val="24"/>
        </w:rPr>
        <w:t>采购代理服务费</w:t>
      </w:r>
    </w:p>
    <w:p>
      <w:pPr>
        <w:pStyle w:val="29"/>
        <w:ind w:left="420" w:firstLine="0" w:firstLineChars="0"/>
        <w:rPr>
          <w:rFonts w:asciiTheme="minorEastAsia" w:hAnsiTheme="minorEastAsia" w:eastAsiaTheme="minorEastAsia"/>
          <w:b/>
          <w:sz w:val="24"/>
          <w:szCs w:val="24"/>
        </w:rPr>
      </w:pPr>
      <w:r>
        <w:rPr>
          <w:rFonts w:hint="eastAsia" w:asciiTheme="minorEastAsia" w:hAnsiTheme="minorEastAsia" w:eastAsiaTheme="minorEastAsia"/>
          <w:b/>
          <w:sz w:val="24"/>
          <w:szCs w:val="24"/>
        </w:rPr>
        <w:t>经过采购代理机构与采购人协议，规定由中标单位支付。采购代理服务费收费标准如下：</w:t>
      </w:r>
    </w:p>
    <w:tbl>
      <w:tblPr>
        <w:tblStyle w:val="10"/>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028"/>
        <w:gridCol w:w="1842"/>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tcPr>
          <w:p>
            <w:pPr>
              <w:spacing w:line="300" w:lineRule="auto"/>
              <w:ind w:firstLine="998" w:firstLineChars="416"/>
              <w:rPr>
                <w:rFonts w:cs="宋体" w:asciiTheme="minorEastAsia" w:hAnsiTheme="minorEastAsia"/>
                <w:sz w:val="24"/>
              </w:rPr>
            </w:pPr>
            <w:r>
              <w:rPr>
                <w:rFonts w:cs="宋体" w:asciiTheme="minorEastAsia" w:hAnsiTheme="minorEastAsia"/>
                <w:sz w:val="24"/>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101600</wp:posOffset>
                      </wp:positionV>
                      <wp:extent cx="1410970" cy="869950"/>
                      <wp:effectExtent l="5715" t="12065" r="12065" b="13335"/>
                      <wp:wrapNone/>
                      <wp:docPr id="3" name="Line 16"/>
                      <wp:cNvGraphicFramePr/>
                      <a:graphic xmlns:a="http://schemas.openxmlformats.org/drawingml/2006/main">
                        <a:graphicData uri="http://schemas.microsoft.com/office/word/2010/wordprocessingShape">
                          <wps:wsp>
                            <wps:cNvCnPr>
                              <a:cxnSpLocks noChangeShapeType="1"/>
                            </wps:cNvCnPr>
                            <wps:spPr bwMode="auto">
                              <a:xfrm flipH="1" flipV="1">
                                <a:off x="0" y="0"/>
                                <a:ext cx="1410970" cy="869950"/>
                              </a:xfrm>
                              <a:prstGeom prst="line">
                                <a:avLst/>
                              </a:prstGeom>
                              <a:noFill/>
                              <a:ln w="9525">
                                <a:solidFill>
                                  <a:srgbClr val="000000"/>
                                </a:solidFill>
                                <a:round/>
                              </a:ln>
                            </wps:spPr>
                            <wps:bodyPr/>
                          </wps:wsp>
                        </a:graphicData>
                      </a:graphic>
                    </wp:anchor>
                  </w:drawing>
                </mc:Choice>
                <mc:Fallback>
                  <w:pict>
                    <v:line id="Line 16" o:spid="_x0000_s1026" o:spt="20" style="position:absolute;left:0pt;flip:x y;margin-left:-1.05pt;margin-top:8pt;height:68.5pt;width:111.1pt;z-index:251659264;mso-width-relative:page;mso-height-relative:page;" filled="f" stroked="t" coordsize="21600,21600" o:gfxdata="UEsDBAoAAAAAAIdO4kAAAAAAAAAAAAAAAAAEAAAAZHJzL1BLAwQUAAAACACHTuJA4EZzrNEAAAAJ&#10;AQAADwAAAGRycy9kb3ducmV2LnhtbE1PS27CMBDdV+odrKnUHdhJVYjSOCyQOAC0Ql2aeBpH2OMQ&#10;G0Jv3+mqXb6P3qfZ3IMXN5zSEElDsVQgkLpoB+o1fLzvFhWIlA1Z4yOhhm9MsGkfHxpT2zjTHm+H&#10;3AsOoVQbDS7nsZYydQ6DScs4IrH2FadgMsOpl3YyM4cHL0ulVjKYgbjBmRG3Drvz4Ro0+EpVl+N2&#10;PX/uLbfsjt7RutD6+alQbyAy3vOfGX7n83RoedMpXskm4TUsyoKdzK/4EutlqZg4MfH6okC2jfz/&#10;oP0BUEsDBBQAAAAIAIdO4kCKw/0s3AEAALkDAAAOAAAAZHJzL2Uyb0RvYy54bWytU8Fu2zAMvQ/Y&#10;Pwi6L46zJWuMOD0k6HbItgDteldkORYmiYKoxMnfj5LTtGsvPcwHgRLJR75HenF7soYdVUANrubl&#10;aMyZchIa7fY1//1w9+mGM4zCNcKAUzU/K+S3y48fFr2v1AQ6MI0KjEAcVr2veRejr4oCZaeswBF4&#10;5cjZQrAi0jXsiyaIntCtKSbj8azoITQ+gFSI9LoenPyCGN4DCG2rpVqDPFjl4oAalBGRKGGnPfJl&#10;7rZtlYy/2hZVZKbmxDTmk4qQvUtnsVyIah+E77S8tCDe08IrTlZoR0WvUGsRBTsE/QbKahkAoY0j&#10;CbYYiGRFiEU5fqXNfSe8ylxIavRX0fH/wcqfx21guqn5Z86csDTwjXaKlbMkTe+xooiV24ZETp7c&#10;vd+A/IPMwaoTbq9yiw9nT3llyij+SUkX9FRg1/+AhmLEIULW6dQGy1qj/feUmK3HZKUypAo75RGd&#10;ryNSp8gkPZZfyvH8K01Pku9mNp9P8wwLUSXElO0Dxm8KLEtGzQ2xyajiuMGYOnwOSeEO7rQxeQ2M&#10;Y33N59PJNCcgGN0kZwrDsN+tTGBHkRYpf5kueV6GBTi4Zihi3EWNJMAg5Q6a8zY8qUQTzd1cti+t&#10;zMt7zn7+45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BGc6zRAAAACQEAAA8AAAAAAAAAAQAg&#10;AAAAIgAAAGRycy9kb3ducmV2LnhtbFBLAQIUABQAAAAIAIdO4kCKw/0s3AEAALkDAAAOAAAAAAAA&#10;AAEAIAAAACABAABkcnMvZTJvRG9jLnhtbFBLBQYAAAAABgAGAFkBAABuBQAAAAA=&#10;">
                      <v:fill on="f" focussize="0,0"/>
                      <v:stroke color="#000000" joinstyle="round"/>
                      <v:imagedata o:title=""/>
                      <o:lock v:ext="edit" aspectratio="f"/>
                    </v:line>
                  </w:pict>
                </mc:Fallback>
              </mc:AlternateContent>
            </w:r>
            <w:r>
              <w:rPr>
                <w:rFonts w:cs="宋体" w:asciiTheme="minorEastAsia" w:hAnsiTheme="minorEastAsia"/>
                <w:sz w:val="24"/>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54610</wp:posOffset>
                      </wp:positionV>
                      <wp:extent cx="1597025" cy="421005"/>
                      <wp:effectExtent l="10795" t="12700" r="11430" b="13970"/>
                      <wp:wrapNone/>
                      <wp:docPr id="2" name="Line 17"/>
                      <wp:cNvGraphicFramePr/>
                      <a:graphic xmlns:a="http://schemas.openxmlformats.org/drawingml/2006/main">
                        <a:graphicData uri="http://schemas.microsoft.com/office/word/2010/wordprocessingShape">
                          <wps:wsp>
                            <wps:cNvCnPr>
                              <a:cxnSpLocks noChangeShapeType="1"/>
                            </wps:cNvCnPr>
                            <wps:spPr bwMode="auto">
                              <a:xfrm flipH="1" flipV="1">
                                <a:off x="0" y="0"/>
                                <a:ext cx="1597025" cy="421005"/>
                              </a:xfrm>
                              <a:prstGeom prst="line">
                                <a:avLst/>
                              </a:prstGeom>
                              <a:noFill/>
                              <a:ln w="9525">
                                <a:solidFill>
                                  <a:srgbClr val="000000"/>
                                </a:solidFill>
                                <a:round/>
                              </a:ln>
                            </wps:spPr>
                            <wps:bodyPr/>
                          </wps:wsp>
                        </a:graphicData>
                      </a:graphic>
                    </wp:anchor>
                  </w:drawing>
                </mc:Choice>
                <mc:Fallback>
                  <w:pict>
                    <v:line id="Line 17" o:spid="_x0000_s1026" o:spt="20" style="position:absolute;left:0pt;flip:x y;margin-left:-5.15pt;margin-top:4.3pt;height:33.15pt;width:125.75pt;z-index:251660288;mso-width-relative:page;mso-height-relative:page;" filled="f" stroked="t" coordsize="21600,21600" o:gfxdata="UEsDBAoAAAAAAIdO4kAAAAAAAAAAAAAAAAAEAAAAZHJzL1BLAwQUAAAACACHTuJA3i4ChtUAAAAI&#10;AQAADwAAAGRycy9kb3ducmV2LnhtbE2PwU7DMBBE70j8g7VI3FrboWpCGqeHSv2AFlRxdONtHGGv&#10;Q+w25e8xJziOZjTzptnevWM3nOIQSIFcCmBIXTAD9Qre3/aLClhMmox2gVDBN0bYto8Pja5NmOmA&#10;t2PqWS6hWGsFNqWx5jx2Fr2OyzAiZe8SJq9TllPPzaTnXO4dL4RYc68HygtWj7iz2H0er16Bq0T1&#10;ddqV88fB5JX9yVkqpVLPT1JsgCW8p78w/OJndGgz0zlcyUTmFCykeMlRBdUaWPaLlSyAnRWUq1fg&#10;bcP/H2h/AFBLAwQUAAAACACHTuJAPDgHIdkBAAC5AwAADgAAAGRycy9lMm9Eb2MueG1srVNNb9sw&#10;DL0P2H8QdF/8gWVdjTg9JOh2yLYA7XZXJNkWJomCpMTOvx+luOnaXXqYDwIpko98T/TqbjKanKQP&#10;CmxLq0VJibQchLJ9S38+3n/4TEmIzAqmwcqWnmWgd+v371aja2QNA2ghPUEQG5rRtXSI0TVFEfgg&#10;DQsLcNJisANvWETX94XwbER0o4u6LD8VI3jhPHAZAt5uL0E6I/q3AELXKS63wI9G2nhB9VKziJTC&#10;oFyg6zxt10kef3RdkJHoliLTmE9sgvYhncV6xZreMzcoPo/A3jLCK06GKYtNr1BbFhk5evUPlFHc&#10;Q4AuLjiY4kIkK4IsqvKVNg8DczJzQamDu4oe/h8s/37ae6JES2tKLDP44DtlJalukjSjCw1mbOze&#10;J3J8sg9uB/x3IBY2A7O9zCM+nh3WVamieFGSnOCwwWH8BgJz2DFC1mnqvCGdVu5rKszWr2SlNqgK&#10;mfITna9PJKdIOF5Wy9ubsl5SwjH2sa7KcpnbsiYhpmrnQ/wiwZBktFQjm4zKTrsQ04TPKSndwr3S&#10;Oq+BtmRs6e0S4VMkgFYiBbPj+8NGe3JiaZHyN/d9kebhaMWlibazGkmAi5QHEOe9f1IJXzRPM29f&#10;Wpm//Vz9/Met/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eLgKG1QAAAAgBAAAPAAAAAAAAAAEA&#10;IAAAACIAAABkcnMvZG93bnJldi54bWxQSwECFAAUAAAACACHTuJAPDgHIdkBAAC5AwAADgAAAAAA&#10;AAABACAAAAAkAQAAZHJzL2Uyb0RvYy54bWxQSwUGAAAAAAYABgBZAQAAbwUAAAAA&#10;">
                      <v:fill on="f" focussize="0,0"/>
                      <v:stroke color="#000000" joinstyle="round"/>
                      <v:imagedata o:title=""/>
                      <o:lock v:ext="edit" aspectratio="f"/>
                    </v:line>
                  </w:pict>
                </mc:Fallback>
              </mc:AlternateContent>
            </w:r>
            <w:r>
              <w:rPr>
                <w:rFonts w:cs="宋体" w:asciiTheme="minorEastAsia" w:hAnsiTheme="minorEastAsia"/>
                <w:sz w:val="24"/>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-6350</wp:posOffset>
                      </wp:positionV>
                      <wp:extent cx="635" cy="0"/>
                      <wp:effectExtent l="9525" t="12065" r="8890" b="6985"/>
                      <wp:wrapNone/>
                      <wp:docPr id="1" name="Line 15"/>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Line 15" o:spid="_x0000_s1026" o:spt="20" style="position:absolute;left:0pt;margin-left:-9pt;margin-top:-0.5pt;height:0pt;width:0.05pt;z-index:251660288;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nuXECMYBAACcAwAADgAAAGRycy9lMm9Eb2MueG1srVPBbtsw&#10;DL0P2D8Iui9OUqTYjDg9JOgu2Rag3QcokmwLlURBVOLk70fJSdp1lx7mgyCK5CPfI718ODnLjjqi&#10;Ad/w2WTKmfYSlPFdw38/P375yhkm4ZWw4HXDzxr5w+rzp+UQaj2HHqzSkRGIx3oIDe9TCnVVoey1&#10;EziBoD05W4hOJDJjV6koBkJ3tppPp/fVAFGFCFIj0utmdPILYvwIILStkXoD8uC0TyNq1FYkooS9&#10;CchXpdu21TL9alvUidmGE9NUTipC930+q9VS1F0UoTfy0oL4SAvvODlhPBW9QW1EEuwQzT9QzsgI&#10;CG2aSHDVSKQoQixm03faPPUi6MKFpMZwEx3/H6z8edxFZhRtAmdeOBr41njNZosszRCwpoi138VM&#10;Tp78U9iCfEHmYd0L3+nS4vM5UN4sZ1R/pWQDAxXYDz9AUYw4JCg6ndroMiQpwE5lHOfbOPQpMUmP&#10;93cLzuT1vRL1NSlETN81OJYvDbfUcAEVxy2m3ISoryG5hodHY22ZtPVsaPi3xXxREhCsUdmZwzB2&#10;+7WN7CjyrpSvMCLP27AIB6/GItZfCGeOo1p7UOddvApBQyvdXBYsb8Vbu2S//lSr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uR037VAAAACQEAAA8AAAAAAAAAAQAgAAAAIgAAAGRycy9kb3ducmV2&#10;LnhtbFBLAQIUABQAAAAIAIdO4kCe5cQIxgEAAJwDAAAOAAAAAAAAAAEAIAAAACQBAABkcnMvZTJv&#10;RG9jLnhtbFBLBQYAAAAABgAGAFkBAABcBQAAAAA=&#10;">
                      <v:fill on="f" focussize="0,0"/>
                      <v:stroke color="#000000" joinstyle="round"/>
                      <v:imagedata o:title=""/>
                      <o:lock v:ext="edit" aspectratio="f"/>
                    </v:line>
                  </w:pict>
                </mc:Fallback>
              </mc:AlternateContent>
            </w:r>
            <w:r>
              <w:rPr>
                <w:rFonts w:hint="eastAsia" w:cs="宋体" w:asciiTheme="minorEastAsia" w:hAnsiTheme="minorEastAsia"/>
                <w:sz w:val="24"/>
              </w:rPr>
              <w:t>招标类型　　　</w:t>
            </w:r>
          </w:p>
          <w:p>
            <w:pPr>
              <w:spacing w:line="300" w:lineRule="auto"/>
              <w:ind w:firstLine="998" w:firstLineChars="416"/>
              <w:rPr>
                <w:rFonts w:cs="宋体" w:asciiTheme="minorEastAsia" w:hAnsiTheme="minorEastAsia"/>
                <w:sz w:val="24"/>
              </w:rPr>
            </w:pPr>
            <w:r>
              <w:rPr>
                <w:rFonts w:hint="eastAsia" w:cs="宋体" w:asciiTheme="minorEastAsia" w:hAnsiTheme="minorEastAsia"/>
                <w:bCs/>
                <w:sz w:val="24"/>
              </w:rPr>
              <w:t>中标</w:t>
            </w:r>
            <w:r>
              <w:rPr>
                <w:rFonts w:hint="eastAsia" w:cs="宋体" w:asciiTheme="minorEastAsia" w:hAnsiTheme="minorEastAsia"/>
                <w:sz w:val="24"/>
              </w:rPr>
              <w:t xml:space="preserve">　　　 </w:t>
            </w:r>
          </w:p>
          <w:p>
            <w:pPr>
              <w:spacing w:line="300" w:lineRule="auto"/>
              <w:ind w:firstLine="1504" w:firstLineChars="627"/>
              <w:rPr>
                <w:rFonts w:cs="宋体" w:asciiTheme="minorEastAsia" w:hAnsiTheme="minorEastAsia"/>
                <w:bCs/>
                <w:sz w:val="24"/>
              </w:rPr>
            </w:pPr>
            <w:r>
              <w:rPr>
                <w:rFonts w:hint="eastAsia" w:cs="宋体" w:asciiTheme="minorEastAsia" w:hAnsiTheme="minorEastAsia"/>
                <w:bCs/>
                <w:sz w:val="24"/>
              </w:rPr>
              <w:t>费率</w:t>
            </w:r>
          </w:p>
          <w:p>
            <w:pPr>
              <w:spacing w:line="300" w:lineRule="auto"/>
              <w:rPr>
                <w:rFonts w:cs="宋体" w:asciiTheme="minorEastAsia" w:hAnsiTheme="minorEastAsia"/>
                <w:sz w:val="24"/>
              </w:rPr>
            </w:pPr>
            <w:r>
              <w:rPr>
                <w:rFonts w:hint="eastAsia" w:cs="宋体" w:asciiTheme="minorEastAsia" w:hAnsiTheme="minorEastAsia"/>
                <w:sz w:val="24"/>
              </w:rPr>
              <w:t>金额（万元）</w:t>
            </w:r>
          </w:p>
        </w:tc>
        <w:tc>
          <w:tcPr>
            <w:tcW w:w="2028" w:type="dxa"/>
            <w:vAlign w:val="center"/>
          </w:tcPr>
          <w:p>
            <w:pPr>
              <w:spacing w:line="300" w:lineRule="auto"/>
              <w:jc w:val="center"/>
              <w:rPr>
                <w:rFonts w:cs="宋体" w:asciiTheme="minorEastAsia" w:hAnsiTheme="minorEastAsia"/>
                <w:sz w:val="24"/>
              </w:rPr>
            </w:pPr>
            <w:r>
              <w:rPr>
                <w:rFonts w:hint="eastAsia" w:cs="宋体" w:asciiTheme="minorEastAsia" w:hAnsiTheme="minorEastAsia"/>
                <w:sz w:val="24"/>
              </w:rPr>
              <w:t>货物招标</w:t>
            </w:r>
          </w:p>
        </w:tc>
        <w:tc>
          <w:tcPr>
            <w:tcW w:w="1842" w:type="dxa"/>
            <w:vAlign w:val="center"/>
          </w:tcPr>
          <w:p>
            <w:pPr>
              <w:spacing w:line="300" w:lineRule="auto"/>
              <w:jc w:val="center"/>
              <w:rPr>
                <w:rFonts w:cs="宋体" w:asciiTheme="minorEastAsia" w:hAnsiTheme="minorEastAsia"/>
                <w:sz w:val="24"/>
              </w:rPr>
            </w:pPr>
            <w:r>
              <w:rPr>
                <w:rFonts w:hint="eastAsia" w:cs="宋体" w:asciiTheme="minorEastAsia" w:hAnsiTheme="minorEastAsia"/>
                <w:sz w:val="24"/>
              </w:rPr>
              <w:t>服务招标</w:t>
            </w:r>
          </w:p>
        </w:tc>
        <w:tc>
          <w:tcPr>
            <w:tcW w:w="1985" w:type="dxa"/>
            <w:vAlign w:val="center"/>
          </w:tcPr>
          <w:p>
            <w:pPr>
              <w:spacing w:line="300" w:lineRule="auto"/>
              <w:jc w:val="center"/>
              <w:rPr>
                <w:rFonts w:cs="宋体" w:asciiTheme="minorEastAsia" w:hAnsiTheme="minorEastAsia"/>
                <w:sz w:val="24"/>
              </w:rPr>
            </w:pPr>
            <w:r>
              <w:rPr>
                <w:rFonts w:hint="eastAsia" w:cs="宋体" w:asciiTheme="minorEastAsia" w:hAnsiTheme="minorEastAsia"/>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tcPr>
          <w:p>
            <w:pPr>
              <w:spacing w:line="300" w:lineRule="auto"/>
              <w:jc w:val="center"/>
              <w:rPr>
                <w:rFonts w:cs="宋体" w:asciiTheme="minorEastAsia" w:hAnsiTheme="minorEastAsia"/>
                <w:sz w:val="24"/>
              </w:rPr>
            </w:pPr>
            <w:r>
              <w:rPr>
                <w:rFonts w:hint="eastAsia" w:cs="宋体" w:asciiTheme="minorEastAsia" w:hAnsiTheme="minorEastAsia"/>
                <w:sz w:val="24"/>
              </w:rPr>
              <w:t>100以下</w:t>
            </w:r>
          </w:p>
        </w:tc>
        <w:tc>
          <w:tcPr>
            <w:tcW w:w="2028" w:type="dxa"/>
          </w:tcPr>
          <w:p>
            <w:pPr>
              <w:spacing w:line="300" w:lineRule="auto"/>
              <w:jc w:val="center"/>
              <w:rPr>
                <w:rFonts w:cs="宋体" w:asciiTheme="minorEastAsia" w:hAnsiTheme="minorEastAsia"/>
                <w:sz w:val="24"/>
              </w:rPr>
            </w:pPr>
            <w:r>
              <w:rPr>
                <w:rFonts w:hint="eastAsia" w:cs="宋体" w:asciiTheme="minorEastAsia" w:hAnsiTheme="minorEastAsia"/>
                <w:sz w:val="24"/>
              </w:rPr>
              <w:t>1.5%</w:t>
            </w:r>
          </w:p>
        </w:tc>
        <w:tc>
          <w:tcPr>
            <w:tcW w:w="1842" w:type="dxa"/>
          </w:tcPr>
          <w:p>
            <w:pPr>
              <w:spacing w:line="300" w:lineRule="auto"/>
              <w:jc w:val="center"/>
              <w:rPr>
                <w:rFonts w:cs="宋体" w:asciiTheme="minorEastAsia" w:hAnsiTheme="minorEastAsia"/>
                <w:sz w:val="24"/>
              </w:rPr>
            </w:pPr>
            <w:r>
              <w:rPr>
                <w:rFonts w:hint="eastAsia" w:cs="宋体" w:asciiTheme="minorEastAsia" w:hAnsiTheme="minorEastAsia"/>
                <w:sz w:val="24"/>
              </w:rPr>
              <w:t>1.5%</w:t>
            </w:r>
          </w:p>
        </w:tc>
        <w:tc>
          <w:tcPr>
            <w:tcW w:w="1985" w:type="dxa"/>
          </w:tcPr>
          <w:p>
            <w:pPr>
              <w:spacing w:line="300" w:lineRule="auto"/>
              <w:jc w:val="center"/>
              <w:rPr>
                <w:rFonts w:cs="宋体" w:asciiTheme="minorEastAsia" w:hAnsiTheme="minorEastAsia"/>
                <w:sz w:val="24"/>
              </w:rPr>
            </w:pPr>
            <w:r>
              <w:rPr>
                <w:rFonts w:hint="eastAsia" w:cs="宋体" w:asciiTheme="minorEastAsia" w:hAnsiTheme="minorEastAsia"/>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cs="宋体" w:asciiTheme="minorEastAsia" w:hAnsiTheme="minorEastAsia"/>
                <w:sz w:val="24"/>
              </w:rPr>
            </w:pPr>
            <w:r>
              <w:rPr>
                <w:rFonts w:hint="eastAsia" w:cs="宋体" w:asciiTheme="minorEastAsia" w:hAnsiTheme="minorEastAsia"/>
                <w:sz w:val="24"/>
              </w:rPr>
              <w:t>100-500</w:t>
            </w:r>
          </w:p>
        </w:tc>
        <w:tc>
          <w:tcPr>
            <w:tcW w:w="2028" w:type="dxa"/>
          </w:tcPr>
          <w:p>
            <w:pPr>
              <w:spacing w:line="300" w:lineRule="auto"/>
              <w:jc w:val="center"/>
              <w:rPr>
                <w:rFonts w:cs="宋体" w:asciiTheme="minorEastAsia" w:hAnsiTheme="minorEastAsia"/>
                <w:sz w:val="24"/>
              </w:rPr>
            </w:pPr>
            <w:r>
              <w:rPr>
                <w:rFonts w:hint="eastAsia" w:cs="宋体" w:asciiTheme="minorEastAsia" w:hAnsiTheme="minorEastAsia"/>
                <w:sz w:val="24"/>
              </w:rPr>
              <w:t>1.1%</w:t>
            </w:r>
          </w:p>
        </w:tc>
        <w:tc>
          <w:tcPr>
            <w:tcW w:w="1842" w:type="dxa"/>
          </w:tcPr>
          <w:p>
            <w:pPr>
              <w:spacing w:line="300" w:lineRule="auto"/>
              <w:jc w:val="center"/>
              <w:rPr>
                <w:rFonts w:cs="宋体" w:asciiTheme="minorEastAsia" w:hAnsiTheme="minorEastAsia"/>
                <w:sz w:val="24"/>
              </w:rPr>
            </w:pPr>
            <w:r>
              <w:rPr>
                <w:rFonts w:hint="eastAsia" w:cs="宋体" w:asciiTheme="minorEastAsia" w:hAnsiTheme="minorEastAsia"/>
                <w:sz w:val="24"/>
              </w:rPr>
              <w:t>0.8%</w:t>
            </w:r>
          </w:p>
        </w:tc>
        <w:tc>
          <w:tcPr>
            <w:tcW w:w="1985" w:type="dxa"/>
          </w:tcPr>
          <w:p>
            <w:pPr>
              <w:spacing w:line="300" w:lineRule="auto"/>
              <w:jc w:val="center"/>
              <w:rPr>
                <w:rFonts w:cs="宋体" w:asciiTheme="minorEastAsia" w:hAnsiTheme="minorEastAsia"/>
                <w:sz w:val="24"/>
              </w:rPr>
            </w:pPr>
            <w:r>
              <w:rPr>
                <w:rFonts w:hint="eastAsia" w:cs="宋体" w:asciiTheme="minorEastAsia" w:hAnsiTheme="minorEastAsia"/>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cs="宋体" w:asciiTheme="minorEastAsia" w:hAnsiTheme="minorEastAsia"/>
                <w:sz w:val="24"/>
              </w:rPr>
            </w:pPr>
            <w:r>
              <w:rPr>
                <w:rFonts w:hint="eastAsia" w:cs="宋体" w:asciiTheme="minorEastAsia" w:hAnsiTheme="minorEastAsia"/>
                <w:sz w:val="24"/>
              </w:rPr>
              <w:t>500-1000</w:t>
            </w:r>
          </w:p>
        </w:tc>
        <w:tc>
          <w:tcPr>
            <w:tcW w:w="2028" w:type="dxa"/>
          </w:tcPr>
          <w:p>
            <w:pPr>
              <w:spacing w:line="300" w:lineRule="auto"/>
              <w:jc w:val="center"/>
              <w:rPr>
                <w:rFonts w:cs="宋体" w:asciiTheme="minorEastAsia" w:hAnsiTheme="minorEastAsia"/>
                <w:sz w:val="24"/>
              </w:rPr>
            </w:pPr>
            <w:r>
              <w:rPr>
                <w:rFonts w:hint="eastAsia" w:cs="宋体" w:asciiTheme="minorEastAsia" w:hAnsiTheme="minorEastAsia"/>
                <w:sz w:val="24"/>
              </w:rPr>
              <w:t>0.8%</w:t>
            </w:r>
          </w:p>
        </w:tc>
        <w:tc>
          <w:tcPr>
            <w:tcW w:w="1842" w:type="dxa"/>
          </w:tcPr>
          <w:p>
            <w:pPr>
              <w:spacing w:line="300" w:lineRule="auto"/>
              <w:jc w:val="center"/>
              <w:rPr>
                <w:rFonts w:cs="宋体" w:asciiTheme="minorEastAsia" w:hAnsiTheme="minorEastAsia"/>
                <w:sz w:val="24"/>
              </w:rPr>
            </w:pPr>
            <w:r>
              <w:rPr>
                <w:rFonts w:hint="eastAsia" w:cs="宋体" w:asciiTheme="minorEastAsia" w:hAnsiTheme="minorEastAsia"/>
                <w:sz w:val="24"/>
              </w:rPr>
              <w:t>0.45%</w:t>
            </w:r>
          </w:p>
        </w:tc>
        <w:tc>
          <w:tcPr>
            <w:tcW w:w="1985" w:type="dxa"/>
          </w:tcPr>
          <w:p>
            <w:pPr>
              <w:spacing w:line="300" w:lineRule="auto"/>
              <w:jc w:val="center"/>
              <w:rPr>
                <w:rFonts w:cs="宋体" w:asciiTheme="minorEastAsia" w:hAnsiTheme="minorEastAsia"/>
                <w:sz w:val="24"/>
              </w:rPr>
            </w:pPr>
            <w:r>
              <w:rPr>
                <w:rFonts w:hint="eastAsia" w:cs="宋体" w:asciiTheme="minorEastAsia" w:hAnsiTheme="minorEastAsia"/>
                <w:sz w:val="24"/>
              </w:rPr>
              <w:t>0.55％</w:t>
            </w:r>
          </w:p>
        </w:tc>
      </w:tr>
    </w:tbl>
    <w:p>
      <w:pPr>
        <w:spacing w:line="440" w:lineRule="exact"/>
        <w:rPr>
          <w:rFonts w:cs="Times New Roman" w:asciiTheme="minorEastAsia" w:hAnsiTheme="minorEastAsia"/>
          <w:bCs/>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二、响应文件的编制</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5. 响应文件编制基本要求</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5.1响应文件以及与集中采购机构和采购人就有关</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的所有来往函电均应使用简体中文。</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5.2供应商应认真阅读、并充分理解本文件的全部内容（包括所有的补充、修改内容），承诺并履行本文件中各项条款规定及要求。</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5.3响应文件应按本文件的全部内容，包括所有的补充通知及附件进行编制。供应商受邀参加本文件多个包</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的，其响应文件的编制应按每包要求分别装订和封装。</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5.4如因供应商只填写和提供了本文件要求的部分内容和附件，</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小组有权拒绝其补充和</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5.5响应文件的组成</w:t>
      </w:r>
    </w:p>
    <w:p>
      <w:pPr>
        <w:spacing w:line="440" w:lineRule="exact"/>
        <w:ind w:left="315" w:leftChars="150"/>
        <w:rPr>
          <w:rFonts w:cs="Times New Roman" w:asciiTheme="minorEastAsia" w:hAnsiTheme="minorEastAsia"/>
          <w:bCs/>
          <w:sz w:val="24"/>
          <w:szCs w:val="24"/>
        </w:rPr>
      </w:pPr>
      <w:r>
        <w:rPr>
          <w:rFonts w:cs="Times New Roman" w:asciiTheme="minorEastAsia" w:hAnsiTheme="minorEastAsia"/>
          <w:bCs/>
          <w:sz w:val="24"/>
          <w:szCs w:val="24"/>
        </w:rPr>
        <w:t>不限于以下内容,应该有的必须提供,如未提供,</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小组有权拒绝其响应文件：</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1）</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书 (附件1) ；</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2）报价组成情况表(附件2) ；</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3）货物（服务）清单(附件3)；</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4）资格性符合性检查对照表(附件4)；</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5）技术响应、偏离情况说明表(附件5)；</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6）合同草案条款响应、偏离情况说明表（附件6）；</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7）法人（负责人）代表授权书（附件7）；</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8）法人或者其他组织的营业执照等证明文件，自然人的身份证明(附件8)；</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9）财务状况报告，依法缴纳税收和社会保障资金的相关材料(附件9)；</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10）具备履行合同所必需的设备和专业技术能力的证明材料(附件10)；</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11）参加政府采购活动前3年内在经营活动中没有重大违法记录的书面声明(附件11)；</w:t>
      </w:r>
    </w:p>
    <w:p>
      <w:pPr>
        <w:spacing w:line="440" w:lineRule="exact"/>
        <w:ind w:left="362" w:leftChars="1" w:hanging="360" w:hangingChars="15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12）未被列入“信用中国”网站(www.creditchina. gov.cn)失信被执行人、重大税收违法案件当事人名单、政府采购严重违法失信行为记录名单的网页打印件(附件12)。</w:t>
      </w:r>
    </w:p>
    <w:p>
      <w:pPr>
        <w:spacing w:line="440" w:lineRule="exact"/>
        <w:ind w:left="362" w:leftChars="1" w:hanging="360" w:hangingChars="15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13）供应商应提供无行贿犯罪记录查询证明（可在中国裁判文书网查询并截图）（附件13）。</w:t>
      </w:r>
    </w:p>
    <w:p>
      <w:pPr>
        <w:spacing w:line="440" w:lineRule="exact"/>
        <w:ind w:left="362" w:leftChars="1" w:hanging="360" w:hangingChars="15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14）《中小企业声明函》、《残疾人福利性单位声明函》、属于监狱企业的证明文件等（如果有的话）(附件14-1)。</w:t>
      </w:r>
    </w:p>
    <w:p>
      <w:pPr>
        <w:spacing w:line="440" w:lineRule="exact"/>
        <w:ind w:left="273" w:leftChars="130"/>
        <w:rPr>
          <w:rFonts w:asciiTheme="minorEastAsia" w:hAnsiTheme="minorEastAsia"/>
          <w:b/>
          <w:bCs/>
          <w:color w:val="000000" w:themeColor="text1"/>
          <w:sz w:val="24"/>
          <w14:textFill>
            <w14:solidFill>
              <w14:schemeClr w14:val="tx1"/>
            </w14:solidFill>
          </w14:textFill>
        </w:rPr>
      </w:pPr>
      <w:r>
        <w:rPr>
          <w:rFonts w:hint="eastAsia" w:asciiTheme="minorEastAsia" w:hAnsiTheme="minorEastAsia"/>
          <w:b/>
          <w:bCs/>
          <w:color w:val="000000" w:themeColor="text1"/>
          <w:sz w:val="24"/>
          <w14:textFill>
            <w14:solidFill>
              <w14:schemeClr w14:val="tx1"/>
            </w14:solidFill>
          </w14:textFill>
        </w:rPr>
        <w:t>本文件要求提供的其他资格证明文件及资料。</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6. 计量单位</w:t>
      </w:r>
      <w:r>
        <w:rPr>
          <w:rFonts w:hint="eastAsia" w:cs="Times New Roman" w:asciiTheme="minorEastAsia" w:hAnsiTheme="minorEastAsia"/>
          <w:bCs/>
          <w:sz w:val="24"/>
          <w:szCs w:val="24"/>
        </w:rPr>
        <w:t>：</w:t>
      </w:r>
      <w:r>
        <w:rPr>
          <w:rFonts w:cs="Times New Roman" w:asciiTheme="minorEastAsia" w:hAnsiTheme="minorEastAsia"/>
          <w:bCs/>
          <w:sz w:val="24"/>
          <w:szCs w:val="24"/>
        </w:rPr>
        <w:t>除技术要求中另有规定外，本文件所使用的计量单位均应采用国家法定计量单位。</w:t>
      </w:r>
    </w:p>
    <w:p>
      <w:pPr>
        <w:spacing w:line="440" w:lineRule="exact"/>
        <w:rPr>
          <w:rFonts w:cs="Times New Roman" w:asciiTheme="minorEastAsia" w:hAnsiTheme="minorEastAsia"/>
          <w:bCs/>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三、响应文件有效期</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7. 本项目</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内容自</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之日算</w:t>
      </w:r>
      <w:r>
        <w:rPr>
          <w:rFonts w:asciiTheme="minorEastAsia" w:hAnsiTheme="minorEastAsia"/>
          <w:bCs/>
          <w:color w:val="000000" w:themeColor="text1"/>
          <w:sz w:val="24"/>
          <w14:textFill>
            <w14:solidFill>
              <w14:schemeClr w14:val="tx1"/>
            </w14:solidFill>
          </w14:textFill>
        </w:rPr>
        <w:t>起</w:t>
      </w:r>
      <w:r>
        <w:rPr>
          <w:rFonts w:hint="eastAsia" w:asciiTheme="minorEastAsia" w:hAnsiTheme="minorEastAsia"/>
          <w:bCs/>
          <w:color w:val="FF0000"/>
          <w:sz w:val="24"/>
        </w:rPr>
        <w:t>（</w:t>
      </w:r>
      <w:r>
        <w:rPr>
          <w:rFonts w:hint="eastAsia" w:asciiTheme="minorEastAsia" w:hAnsiTheme="minorEastAsia"/>
          <w:bCs/>
          <w:color w:val="FF0000"/>
          <w:sz w:val="24"/>
          <w:u w:val="single"/>
        </w:rPr>
        <w:t>90</w:t>
      </w:r>
      <w:r>
        <w:rPr>
          <w:rFonts w:hint="eastAsia" w:asciiTheme="minorEastAsia" w:hAnsiTheme="minorEastAsia"/>
          <w:bCs/>
          <w:color w:val="FF0000"/>
          <w:sz w:val="24"/>
        </w:rPr>
        <w:t>）</w:t>
      </w:r>
      <w:r>
        <w:rPr>
          <w:rFonts w:asciiTheme="minorEastAsia" w:hAnsiTheme="minorEastAsia"/>
          <w:bCs/>
          <w:color w:val="000000" w:themeColor="text1"/>
          <w:sz w:val="24"/>
          <w14:textFill>
            <w14:solidFill>
              <w14:schemeClr w14:val="tx1"/>
            </w14:solidFill>
          </w14:textFill>
        </w:rPr>
        <w:t>日历日</w:t>
      </w:r>
      <w:r>
        <w:rPr>
          <w:rFonts w:hint="eastAsia" w:asciiTheme="minorEastAsia" w:hAnsiTheme="minorEastAsia"/>
          <w:bCs/>
          <w:color w:val="000000" w:themeColor="text1"/>
          <w:sz w:val="24"/>
          <w14:textFill>
            <w14:solidFill>
              <w14:schemeClr w14:val="tx1"/>
            </w14:solidFill>
          </w14:textFill>
        </w:rPr>
        <w:t>内</w:t>
      </w:r>
      <w:r>
        <w:rPr>
          <w:rFonts w:cs="Times New Roman" w:asciiTheme="minorEastAsia" w:hAnsiTheme="minorEastAsia"/>
          <w:bCs/>
          <w:sz w:val="24"/>
          <w:szCs w:val="24"/>
        </w:rPr>
        <w:t>保持有效。</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结束后，在有效期内供应商不得改变</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报价、服务期及承诺的全部义务。响应文件有效期比本文件规定短的，</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小组将视响应文件无效予以拒绝。</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8. 在特殊情况下，在原</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有效期满之前，</w:t>
      </w:r>
      <w:r>
        <w:rPr>
          <w:rFonts w:hint="eastAsia" w:cs="Times New Roman" w:asciiTheme="minorEastAsia" w:hAnsiTheme="minorEastAsia"/>
          <w:bCs/>
          <w:sz w:val="24"/>
          <w:szCs w:val="24"/>
        </w:rPr>
        <w:t>采购代理机构</w:t>
      </w:r>
      <w:r>
        <w:rPr>
          <w:rFonts w:cs="Times New Roman" w:asciiTheme="minorEastAsia" w:hAnsiTheme="minorEastAsia"/>
          <w:bCs/>
          <w:sz w:val="24"/>
          <w:szCs w:val="24"/>
        </w:rPr>
        <w:t>可向供应商提出延长</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有效期的要求。这种要求与答复均应采用书面形式。供应商可以拒绝</w:t>
      </w:r>
      <w:r>
        <w:rPr>
          <w:rFonts w:hint="eastAsia" w:cs="Times New Roman" w:asciiTheme="minorEastAsia" w:hAnsiTheme="minorEastAsia"/>
          <w:bCs/>
          <w:sz w:val="24"/>
          <w:szCs w:val="24"/>
        </w:rPr>
        <w:t>采购代理机构</w:t>
      </w:r>
      <w:r>
        <w:rPr>
          <w:rFonts w:cs="Times New Roman" w:asciiTheme="minorEastAsia" w:hAnsiTheme="minorEastAsia"/>
          <w:bCs/>
          <w:sz w:val="24"/>
          <w:szCs w:val="24"/>
        </w:rPr>
        <w:t>的要求，但其响应文件在原有效期期满后将不再有效。同意延长</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有效期的供应商不允许修改其响应文件。</w:t>
      </w:r>
    </w:p>
    <w:p>
      <w:pPr>
        <w:spacing w:line="440" w:lineRule="exact"/>
        <w:outlineLvl w:val="9"/>
        <w:rPr>
          <w:rFonts w:cs="Times New Roman" w:asciiTheme="minorEastAsia" w:hAnsiTheme="minorEastAsia"/>
          <w:b/>
          <w:sz w:val="24"/>
          <w:szCs w:val="24"/>
        </w:rPr>
      </w:pPr>
    </w:p>
    <w:p>
      <w:pPr>
        <w:spacing w:line="440" w:lineRule="exact"/>
        <w:outlineLvl w:val="0"/>
        <w:rPr>
          <w:rFonts w:cs="Times New Roman" w:asciiTheme="minorEastAsia" w:hAnsiTheme="minorEastAsia"/>
          <w:sz w:val="24"/>
          <w:szCs w:val="24"/>
        </w:rPr>
      </w:pPr>
      <w:bookmarkStart w:id="2" w:name="_Toc24488"/>
      <w:r>
        <w:rPr>
          <w:rFonts w:cs="Times New Roman" w:asciiTheme="minorEastAsia" w:hAnsiTheme="minorEastAsia"/>
          <w:sz w:val="24"/>
          <w:szCs w:val="24"/>
        </w:rPr>
        <w:t>四、报价要求</w:t>
      </w:r>
      <w:bookmarkEnd w:id="2"/>
    </w:p>
    <w:p>
      <w:pPr>
        <w:spacing w:line="440" w:lineRule="exact"/>
        <w:ind w:left="360" w:hanging="360" w:hangingChars="150"/>
        <w:rPr>
          <w:rFonts w:cs="Times New Roman" w:asciiTheme="minorEastAsia" w:hAnsiTheme="minorEastAsia"/>
          <w:sz w:val="24"/>
          <w:szCs w:val="24"/>
        </w:rPr>
      </w:pPr>
      <w:r>
        <w:rPr>
          <w:rFonts w:cs="Times New Roman" w:asciiTheme="minorEastAsia" w:hAnsiTheme="minorEastAsia"/>
          <w:sz w:val="24"/>
          <w:szCs w:val="24"/>
        </w:rPr>
        <w:t>9. 报价以人民币报价。</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10. 对于本文件中未列明，而供应商认为必需的费用也需列入总报价。在合同实施时，采购人不予支付成交供应商没有列入的项目费用，并认为此项目的费用已包括在总报价中。</w:t>
      </w:r>
    </w:p>
    <w:p>
      <w:pPr>
        <w:spacing w:line="440" w:lineRule="exact"/>
        <w:ind w:left="360" w:hanging="360" w:hangingChars="150"/>
        <w:rPr>
          <w:rFonts w:cs="Times New Roman" w:asciiTheme="minorEastAsia" w:hAnsiTheme="minorEastAsia"/>
          <w:sz w:val="24"/>
          <w:szCs w:val="24"/>
        </w:rPr>
      </w:pPr>
      <w:r>
        <w:rPr>
          <w:rFonts w:cs="Times New Roman" w:asciiTheme="minorEastAsia" w:hAnsiTheme="minorEastAsia"/>
          <w:bCs/>
          <w:sz w:val="24"/>
          <w:szCs w:val="24"/>
        </w:rPr>
        <w:t>11. 成交供应商负</w:t>
      </w:r>
      <w:r>
        <w:rPr>
          <w:rFonts w:cs="Times New Roman" w:asciiTheme="minorEastAsia" w:hAnsiTheme="minorEastAsia"/>
          <w:sz w:val="24"/>
          <w:szCs w:val="24"/>
        </w:rPr>
        <w:t>责本项目所需的售后服务等全部工作，文件另有规定的除外。</w:t>
      </w:r>
    </w:p>
    <w:p>
      <w:pPr>
        <w:spacing w:line="440" w:lineRule="exact"/>
        <w:ind w:left="420" w:hanging="420"/>
        <w:rPr>
          <w:rFonts w:cs="Times New Roman" w:asciiTheme="minorEastAsia" w:hAnsiTheme="minorEastAsia"/>
          <w:b/>
          <w:bCs/>
          <w:sz w:val="24"/>
          <w:szCs w:val="24"/>
        </w:rPr>
      </w:pPr>
    </w:p>
    <w:p>
      <w:pPr>
        <w:spacing w:line="440" w:lineRule="exact"/>
        <w:ind w:left="420" w:hanging="420"/>
        <w:rPr>
          <w:rFonts w:cs="Times New Roman" w:asciiTheme="minorEastAsia" w:hAnsiTheme="minorEastAsia"/>
          <w:bCs/>
          <w:sz w:val="24"/>
          <w:szCs w:val="24"/>
        </w:rPr>
      </w:pPr>
      <w:r>
        <w:rPr>
          <w:rFonts w:cs="Times New Roman" w:asciiTheme="minorEastAsia" w:hAnsiTheme="minorEastAsia"/>
          <w:bCs/>
          <w:sz w:val="24"/>
          <w:szCs w:val="24"/>
        </w:rPr>
        <w:t>五、响应文件的份数、封装和递交</w:t>
      </w:r>
    </w:p>
    <w:p>
      <w:pPr>
        <w:spacing w:line="440" w:lineRule="exact"/>
        <w:ind w:left="420" w:hanging="420"/>
        <w:rPr>
          <w:rFonts w:cs="Times New Roman" w:asciiTheme="minorEastAsia" w:hAnsiTheme="minorEastAsia"/>
          <w:bCs/>
          <w:sz w:val="24"/>
          <w:szCs w:val="24"/>
        </w:rPr>
      </w:pPr>
      <w:r>
        <w:rPr>
          <w:rFonts w:cs="Times New Roman" w:asciiTheme="minorEastAsia" w:hAnsiTheme="minorEastAsia"/>
          <w:bCs/>
          <w:sz w:val="24"/>
          <w:szCs w:val="24"/>
        </w:rPr>
        <w:t>12. 响应文件的份数和封装</w:t>
      </w:r>
    </w:p>
    <w:p>
      <w:pPr>
        <w:spacing w:line="440" w:lineRule="exact"/>
        <w:ind w:left="420" w:hanging="420"/>
        <w:rPr>
          <w:rFonts w:cs="Times New Roman" w:asciiTheme="minorEastAsia" w:hAnsiTheme="minorEastAsia"/>
          <w:bCs/>
          <w:sz w:val="24"/>
          <w:szCs w:val="24"/>
        </w:rPr>
      </w:pPr>
      <w:r>
        <w:rPr>
          <w:rFonts w:cs="Times New Roman" w:asciiTheme="minorEastAsia" w:hAnsiTheme="minorEastAsia"/>
          <w:bCs/>
          <w:sz w:val="24"/>
          <w:szCs w:val="24"/>
        </w:rPr>
        <w:t>12.1响应文</w:t>
      </w:r>
      <w:r>
        <w:rPr>
          <w:rFonts w:cs="Times New Roman" w:asciiTheme="minorEastAsia" w:hAnsiTheme="minorEastAsia"/>
          <w:sz w:val="24"/>
          <w:szCs w:val="24"/>
        </w:rPr>
        <w:t>件一式</w:t>
      </w:r>
      <w:r>
        <w:rPr>
          <w:rFonts w:hint="eastAsia" w:cs="Times New Roman" w:asciiTheme="minorEastAsia" w:hAnsiTheme="minorEastAsia"/>
          <w:sz w:val="24"/>
          <w:szCs w:val="24"/>
        </w:rPr>
        <w:t>三</w:t>
      </w:r>
      <w:r>
        <w:rPr>
          <w:rFonts w:cs="Times New Roman" w:asciiTheme="minorEastAsia" w:hAnsiTheme="minorEastAsia"/>
          <w:sz w:val="24"/>
          <w:szCs w:val="24"/>
        </w:rPr>
        <w:t>份，其中正本一份，副本</w:t>
      </w:r>
      <w:r>
        <w:rPr>
          <w:rFonts w:hint="eastAsia" w:cs="Times New Roman" w:asciiTheme="minorEastAsia" w:hAnsiTheme="minorEastAsia"/>
          <w:bCs/>
          <w:sz w:val="24"/>
          <w:szCs w:val="24"/>
        </w:rPr>
        <w:t>二</w:t>
      </w:r>
      <w:r>
        <w:rPr>
          <w:rFonts w:cs="Times New Roman" w:asciiTheme="minorEastAsia" w:hAnsiTheme="minorEastAsia"/>
          <w:bCs/>
          <w:sz w:val="24"/>
          <w:szCs w:val="24"/>
        </w:rPr>
        <w:t>份。</w:t>
      </w:r>
      <w:r>
        <w:rPr>
          <w:rFonts w:hint="eastAsia" w:asciiTheme="minorEastAsia" w:hAnsiTheme="minorEastAsia"/>
          <w:bCs/>
          <w:color w:val="000000" w:themeColor="text1"/>
          <w:sz w:val="24"/>
          <w14:textFill>
            <w14:solidFill>
              <w14:schemeClr w14:val="tx1"/>
            </w14:solidFill>
          </w14:textFill>
        </w:rPr>
        <w:t>正本封面应加盖供应商公章。</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12.2响应文件的信封上应写明:项目编号、项目名称、</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内容、供应商名称。</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13. 响应文件的递交</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13.1所有响应文件应于第一章“竞争性</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邀请函”中规定的时间前递交到</w:t>
      </w:r>
      <w:r>
        <w:rPr>
          <w:rFonts w:hint="eastAsia" w:cs="Times New Roman" w:asciiTheme="minorEastAsia" w:hAnsiTheme="minorEastAsia"/>
          <w:bCs/>
          <w:sz w:val="24"/>
          <w:szCs w:val="24"/>
        </w:rPr>
        <w:t>采购代理机构</w:t>
      </w:r>
      <w:r>
        <w:rPr>
          <w:rFonts w:cs="Times New Roman" w:asciiTheme="minorEastAsia" w:hAnsiTheme="minorEastAsia"/>
          <w:bCs/>
          <w:sz w:val="24"/>
          <w:szCs w:val="24"/>
        </w:rPr>
        <w:t>。</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14. 迟交的响应文件</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14.1</w:t>
      </w:r>
      <w:r>
        <w:rPr>
          <w:rFonts w:hint="eastAsia" w:cs="Times New Roman" w:asciiTheme="minorEastAsia" w:hAnsiTheme="minorEastAsia"/>
          <w:bCs/>
          <w:sz w:val="24"/>
          <w:szCs w:val="24"/>
        </w:rPr>
        <w:t>采购代理机构</w:t>
      </w:r>
      <w:r>
        <w:rPr>
          <w:rFonts w:cs="Times New Roman" w:asciiTheme="minorEastAsia" w:hAnsiTheme="minorEastAsia"/>
          <w:bCs/>
          <w:sz w:val="24"/>
          <w:szCs w:val="24"/>
        </w:rPr>
        <w:t>将拒绝或原封退回在其规定的递交响应文件截止时间之后递交的任何响应文件。</w:t>
      </w:r>
    </w:p>
    <w:p>
      <w:pPr>
        <w:spacing w:line="440" w:lineRule="exact"/>
        <w:rPr>
          <w:rFonts w:cs="Times New Roman" w:asciiTheme="minorEastAsia" w:hAnsiTheme="minorEastAsia"/>
          <w:bCs/>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六、</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小组的组成</w:t>
      </w:r>
    </w:p>
    <w:p>
      <w:pPr>
        <w:spacing w:line="440" w:lineRule="exact"/>
        <w:ind w:left="420" w:hanging="420"/>
        <w:rPr>
          <w:rFonts w:cs="Times New Roman" w:asciiTheme="minorEastAsia" w:hAnsiTheme="minorEastAsia"/>
          <w:bCs/>
          <w:sz w:val="24"/>
          <w:szCs w:val="24"/>
        </w:rPr>
      </w:pPr>
      <w:r>
        <w:rPr>
          <w:rFonts w:cs="Times New Roman" w:asciiTheme="minorEastAsia" w:hAnsiTheme="minorEastAsia"/>
          <w:bCs/>
          <w:sz w:val="24"/>
          <w:szCs w:val="24"/>
        </w:rPr>
        <w:t>15.</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小组成员由</w:t>
      </w:r>
      <w:r>
        <w:rPr>
          <w:rFonts w:cs="Times New Roman" w:asciiTheme="minorEastAsia" w:hAnsiTheme="minorEastAsia"/>
          <w:bCs/>
          <w:color w:val="FF0000"/>
          <w:sz w:val="24"/>
          <w:szCs w:val="24"/>
        </w:rPr>
        <w:t>采购人代表一名和外聘专家两名及以上（技术、经济、法律等方面）组成</w:t>
      </w:r>
      <w:r>
        <w:rPr>
          <w:rFonts w:cs="Times New Roman" w:asciiTheme="minorEastAsia" w:hAnsiTheme="minorEastAsia"/>
          <w:bCs/>
          <w:sz w:val="24"/>
          <w:szCs w:val="24"/>
        </w:rPr>
        <w:t>，外聘专家从</w:t>
      </w:r>
      <w:r>
        <w:rPr>
          <w:rFonts w:hint="eastAsia" w:cs="Times New Roman" w:asciiTheme="minorEastAsia" w:hAnsiTheme="minorEastAsia"/>
          <w:bCs/>
          <w:sz w:val="24"/>
          <w:szCs w:val="24"/>
        </w:rPr>
        <w:t>阳新县</w:t>
      </w:r>
      <w:r>
        <w:rPr>
          <w:rFonts w:cs="Times New Roman" w:asciiTheme="minorEastAsia" w:hAnsiTheme="minorEastAsia"/>
          <w:bCs/>
          <w:sz w:val="24"/>
          <w:szCs w:val="24"/>
        </w:rPr>
        <w:t>政府采购专家库中随机抽取。</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15.1</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小组负责制定</w:t>
      </w:r>
      <w:r>
        <w:rPr>
          <w:rFonts w:hint="eastAsia" w:cs="Times New Roman" w:asciiTheme="minorEastAsia" w:hAnsiTheme="minorEastAsia"/>
          <w:bCs/>
          <w:sz w:val="24"/>
          <w:szCs w:val="24"/>
          <w:lang w:val="en-US" w:eastAsia="zh-CN"/>
        </w:rPr>
        <w:t>谈判</w:t>
      </w:r>
      <w:r>
        <w:rPr>
          <w:rFonts w:cs="Times New Roman" w:asciiTheme="minorEastAsia" w:hAnsiTheme="minorEastAsia"/>
          <w:bCs/>
          <w:sz w:val="24"/>
          <w:szCs w:val="24"/>
        </w:rPr>
        <w:t>文件、确定</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供应商名单、响应文件的评审、</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谈判、商务服务评议并评分、根据综合评分情况编写评审报告，协助处理质疑等工作。</w:t>
      </w:r>
    </w:p>
    <w:p>
      <w:pPr>
        <w:spacing w:line="440" w:lineRule="exact"/>
        <w:rPr>
          <w:rFonts w:cs="Times New Roman" w:asciiTheme="minorEastAsia" w:hAnsiTheme="minorEastAsia"/>
          <w:bCs/>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七、</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的步骤</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16. 供应商授权代表或其</w:t>
      </w:r>
      <w:r>
        <w:rPr>
          <w:rFonts w:hint="eastAsia" w:cs="Times New Roman" w:asciiTheme="minorEastAsia" w:hAnsiTheme="minorEastAsia"/>
          <w:bCs/>
          <w:sz w:val="24"/>
          <w:szCs w:val="24"/>
          <w:lang w:val="en-US" w:eastAsia="zh-CN"/>
        </w:rPr>
        <w:t>授权委托人</w:t>
      </w:r>
      <w:r>
        <w:rPr>
          <w:rFonts w:cs="Times New Roman" w:asciiTheme="minorEastAsia" w:hAnsiTheme="minorEastAsia"/>
          <w:bCs/>
          <w:sz w:val="24"/>
          <w:szCs w:val="24"/>
        </w:rPr>
        <w:t>按要求参加本项目</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过</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17. 资格性审查</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17.1</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小组验证各供应商代表或委托授权人的身份。供应商代表或委托授权人身份与响应文件不符的、响应文件未按要求加盖印章和签字的，</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小组</w:t>
      </w:r>
      <w:r>
        <w:rPr>
          <w:rFonts w:hint="eastAsia" w:cs="Times New Roman" w:asciiTheme="minorEastAsia" w:hAnsiTheme="minorEastAsia"/>
          <w:bCs/>
          <w:sz w:val="24"/>
          <w:szCs w:val="24"/>
        </w:rPr>
        <w:t>将</w:t>
      </w:r>
      <w:r>
        <w:rPr>
          <w:rFonts w:cs="Times New Roman" w:asciiTheme="minorEastAsia" w:hAnsiTheme="minorEastAsia"/>
          <w:bCs/>
          <w:sz w:val="24"/>
          <w:szCs w:val="24"/>
        </w:rPr>
        <w:t>拒绝该供应商参加</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17.2</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小组根据</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文件规定对供应商响应文件的有效性、完整性和响应程度进行审查。审查内容包括供应商资格条件、实质性响应的情况等。未实质性响应</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文件的响应文件按无效处理，并告知有关供应商。具体评审内容见本章第3条。</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18. 第一轮</w:t>
      </w:r>
      <w:r>
        <w:rPr>
          <w:rFonts w:hint="eastAsia" w:asciiTheme="minorEastAsia" w:hAnsiTheme="minorEastAsia"/>
          <w:bCs/>
          <w:color w:val="000000" w:themeColor="text1"/>
          <w:sz w:val="24"/>
          <w:lang w:val="en-US" w:eastAsia="zh-CN"/>
          <w14:textFill>
            <w14:solidFill>
              <w14:schemeClr w14:val="tx1"/>
            </w14:solidFill>
          </w14:textFill>
        </w:rPr>
        <w:t>谈判</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18.1</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小组将按</w:t>
      </w:r>
      <w:r>
        <w:rPr>
          <w:rFonts w:cs="Times New Roman" w:asciiTheme="minorEastAsia" w:hAnsiTheme="minorEastAsia"/>
          <w:bCs/>
          <w:color w:val="FF0000"/>
          <w:sz w:val="24"/>
          <w:szCs w:val="24"/>
        </w:rPr>
        <w:t>照</w:t>
      </w:r>
      <w:r>
        <w:rPr>
          <w:rFonts w:hint="eastAsia" w:cs="Times New Roman" w:asciiTheme="minorEastAsia" w:hAnsiTheme="minorEastAsia"/>
          <w:bCs/>
          <w:color w:val="FF0000"/>
          <w:sz w:val="24"/>
          <w:szCs w:val="24"/>
        </w:rPr>
        <w:t>签到的顺序</w:t>
      </w:r>
      <w:r>
        <w:rPr>
          <w:rFonts w:cs="Times New Roman" w:asciiTheme="minorEastAsia" w:hAnsiTheme="minorEastAsia"/>
          <w:bCs/>
          <w:sz w:val="24"/>
          <w:szCs w:val="24"/>
        </w:rPr>
        <w:t>决定供应商的</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顺序，并与单一供应商分别进行</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18.2</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小组对照</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文件与供应商的响应文件分别就采购需求、质量和服务等进行</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，并了解其报价组成情况。</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中，</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的任何一方不得透露与竞争性</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有关的其他供应商的技术资料、价格和其他信息。</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18.3 响应文件的澄清和说明</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小组要求供应商澄清、说明或者更正响应文件应以书面形式作出。供应商的澄清、说明或者更正应当由法定代表人或其授权代表签字或者加盖印章。供应商为自然人的，应当由本人签字并附身份证明。</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3）供应商可以对参加竞争性</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项目的采购需求提出优化建议，并以书面提交</w:t>
      </w:r>
      <w:r>
        <w:rPr>
          <w:rFonts w:hint="eastAsia" w:cs="Times New Roman" w:asciiTheme="minorEastAsia" w:hAnsiTheme="minorEastAsia"/>
          <w:bCs/>
          <w:sz w:val="24"/>
          <w:szCs w:val="24"/>
          <w:lang w:val="en-US" w:eastAsia="zh-CN"/>
        </w:rPr>
        <w:t>谈判</w:t>
      </w:r>
      <w:r>
        <w:rPr>
          <w:rFonts w:cs="Times New Roman" w:asciiTheme="minorEastAsia" w:hAnsiTheme="minorEastAsia"/>
          <w:bCs/>
          <w:sz w:val="24"/>
          <w:szCs w:val="24"/>
        </w:rPr>
        <w:t>小组。</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18.4</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小组按</w:t>
      </w:r>
      <w:r>
        <w:rPr>
          <w:rFonts w:hint="eastAsia" w:cs="Times New Roman" w:asciiTheme="minorEastAsia" w:hAnsiTheme="minorEastAsia"/>
          <w:bCs/>
          <w:sz w:val="24"/>
          <w:szCs w:val="24"/>
          <w:lang w:val="en-US" w:eastAsia="zh-CN"/>
        </w:rPr>
        <w:t>谈判</w:t>
      </w:r>
      <w:r>
        <w:rPr>
          <w:rFonts w:cs="Times New Roman" w:asciiTheme="minorEastAsia" w:hAnsiTheme="minorEastAsia"/>
          <w:bCs/>
          <w:sz w:val="24"/>
          <w:szCs w:val="24"/>
        </w:rPr>
        <w:t>文件设定的方法和标准确定供应商符合</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文件要求的，该供应商即为合格的供应商。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18.5第一轮</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后，合格的供应商超过三家的，</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小组可根据采购项目的特点、采购人的实际需求及与各供应商的</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情况对</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文件作出实质性变动，并进行下一轮竞争性</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，或直接进入最后报价。变动后的</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文件至少有3家供应商满足。</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18.6合格的供应商不足三家的，</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小组、采购人在调整采购需求中的技术、服务要求以及合同草案条款后进行下一轮</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。否则，本次</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终止。</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19.</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文件修正</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19.1</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小组可根据</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文件和</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情况实质性变动采购需求中的技术、服务要求以及合同草案条款，但不得变动</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文件中的其他内容。对</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文件作出的实质性变动是</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文件的有效组成部分。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19.2</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小组将</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文件的修改结果以书面形式通知参加</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的供应商。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19.3供应商根据第一轮</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情况和</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文件修改书面通知，对原响应文件进行修正，并将修正文件签字（或盖章）后密封送交</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小组。逾时不交的，视同放弃</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。修正文件与响应文件同具法律效应。</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19.4对无法详细描述需求，需要供应商提供设计或者解决方案的项目，</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小组可以根据采购人对需求确认情况，进行多轮</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，直至采购人代表最终确认</w:t>
      </w:r>
      <w:r>
        <w:rPr>
          <w:rFonts w:hint="eastAsia" w:cs="Times New Roman" w:asciiTheme="minorEastAsia" w:hAnsiTheme="minorEastAsia"/>
          <w:bCs/>
          <w:sz w:val="24"/>
          <w:szCs w:val="24"/>
        </w:rPr>
        <w:t>采购</w:t>
      </w:r>
      <w:r>
        <w:rPr>
          <w:rFonts w:cs="Times New Roman" w:asciiTheme="minorEastAsia" w:hAnsiTheme="minorEastAsia"/>
          <w:bCs/>
          <w:sz w:val="24"/>
          <w:szCs w:val="24"/>
        </w:rPr>
        <w:t>需求为止。</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20. 第二轮</w:t>
      </w:r>
      <w:r>
        <w:rPr>
          <w:rFonts w:hint="eastAsia" w:asciiTheme="minorEastAsia" w:hAnsiTheme="minorEastAsia"/>
          <w:bCs/>
          <w:color w:val="000000" w:themeColor="text1"/>
          <w:sz w:val="24"/>
          <w:lang w:val="en-US" w:eastAsia="zh-CN"/>
          <w14:textFill>
            <w14:solidFill>
              <w14:schemeClr w14:val="tx1"/>
            </w14:solidFill>
          </w14:textFill>
        </w:rPr>
        <w:t>谈判</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20.1</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小组就修正后的</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文件与供应商分别进行</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20.2第二轮</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结束后，实质性响应</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文件及变动后</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文件要求的供应商超过或不足三家的，按照上一轮</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程序办理，以此类推。</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21. 最后报价</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21.1</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小组对</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文件中能够详细列明采购标的的技术、服务要求的，在</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结束后，所有继续参加</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合格的供应商应在规定时间内提交最后报价。</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21.2</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小组对</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文件中不能详细描述和列明采购标的的技术、服务要求，需通过</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由供应商提供最终设计方案或解决方案的，在</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结束后，</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小组按照少数服从多数的原则投票推荐3家以上合格供应商的设计方案或者解决方案，并要求其在规定时间内提交最后报价。</w:t>
      </w:r>
    </w:p>
    <w:p>
      <w:pPr>
        <w:pStyle w:val="2"/>
        <w:ind w:left="240" w:leftChars="0" w:hanging="240" w:hangingChars="100"/>
      </w:pPr>
      <w:r>
        <w:rPr>
          <w:bCs/>
          <w:color w:val="000000" w:themeColor="text1"/>
          <w:sz w:val="24"/>
          <w14:textFill>
            <w14:solidFill>
              <w14:schemeClr w14:val="tx1"/>
            </w14:solidFill>
          </w14:textFill>
        </w:rPr>
        <w:t>2</w:t>
      </w:r>
      <w:r>
        <w:rPr>
          <w:rFonts w:hint="eastAsia"/>
          <w:bCs/>
          <w:color w:val="000000" w:themeColor="text1"/>
          <w:sz w:val="24"/>
          <w:lang w:val="en-US" w:eastAsia="zh-CN"/>
          <w14:textFill>
            <w14:solidFill>
              <w14:schemeClr w14:val="tx1"/>
            </w14:solidFill>
          </w14:textFill>
        </w:rPr>
        <w:t>1</w:t>
      </w:r>
      <w:r>
        <w:rPr>
          <w:bCs/>
          <w:color w:val="000000" w:themeColor="text1"/>
          <w:sz w:val="24"/>
          <w14:textFill>
            <w14:solidFill>
              <w14:schemeClr w14:val="tx1"/>
            </w14:solidFill>
          </w14:textFill>
        </w:rPr>
        <w:t>.3如果出现相同最低报价，谈判小组将要求相同最低报价的谈判供应商再次报价，直至确定只有一个最低报价为止。</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21.</w:t>
      </w:r>
      <w:r>
        <w:rPr>
          <w:rFonts w:hint="eastAsia" w:cs="Times New Roman" w:asciiTheme="minorEastAsia" w:hAnsiTheme="minorEastAsia"/>
          <w:bCs/>
          <w:sz w:val="24"/>
          <w:szCs w:val="24"/>
          <w:lang w:val="en-US" w:eastAsia="zh-CN"/>
        </w:rPr>
        <w:t>4</w:t>
      </w:r>
      <w:r>
        <w:rPr>
          <w:rFonts w:cs="Times New Roman" w:asciiTheme="minorEastAsia" w:hAnsiTheme="minorEastAsia"/>
          <w:bCs/>
          <w:sz w:val="24"/>
          <w:szCs w:val="24"/>
        </w:rPr>
        <w:t>供应商的报价均超过了政府采购预算或报价未超过采购预算的供应商不足三家的，</w:t>
      </w:r>
      <w:r>
        <w:rPr>
          <w:rFonts w:hint="eastAsia" w:asciiTheme="minorEastAsia" w:hAnsiTheme="minorEastAsia"/>
          <w:bCs/>
          <w:color w:val="000000" w:themeColor="text1"/>
          <w:sz w:val="24"/>
          <w:lang w:val="en-US" w:eastAsia="zh-CN"/>
          <w14:textFill>
            <w14:solidFill>
              <w14:schemeClr w14:val="tx1"/>
            </w14:solidFill>
          </w14:textFill>
        </w:rPr>
        <w:t>谈判</w:t>
      </w:r>
      <w:r>
        <w:rPr>
          <w:rFonts w:cs="Times New Roman" w:asciiTheme="minorEastAsia" w:hAnsiTheme="minorEastAsia"/>
          <w:bCs/>
          <w:sz w:val="24"/>
          <w:szCs w:val="24"/>
        </w:rPr>
        <w:t>活动终止。</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21.</w:t>
      </w:r>
      <w:r>
        <w:rPr>
          <w:rFonts w:hint="eastAsia" w:cs="Times New Roman" w:asciiTheme="minorEastAsia" w:hAnsiTheme="minorEastAsia"/>
          <w:bCs/>
          <w:sz w:val="24"/>
          <w:szCs w:val="24"/>
          <w:lang w:val="en-US" w:eastAsia="zh-CN"/>
        </w:rPr>
        <w:t>5</w:t>
      </w:r>
      <w:r>
        <w:rPr>
          <w:rFonts w:cs="Times New Roman" w:asciiTheme="minorEastAsia" w:hAnsiTheme="minorEastAsia"/>
          <w:bCs/>
          <w:sz w:val="24"/>
          <w:szCs w:val="24"/>
        </w:rPr>
        <w:t>最后报价文件应密封，并在规定的同一时间内提交。最后报价是供应商响应文件的有效组成部分。</w:t>
      </w:r>
    </w:p>
    <w:p>
      <w:pPr>
        <w:spacing w:line="440" w:lineRule="exact"/>
        <w:ind w:left="360" w:hanging="360" w:hangingChars="150"/>
        <w:rPr>
          <w:rFonts w:hint="eastAsia" w:cs="Times New Roman" w:asciiTheme="minorEastAsia" w:hAnsiTheme="minorEastAsia" w:eastAsiaTheme="minorEastAsia"/>
          <w:bCs/>
          <w:sz w:val="24"/>
          <w:szCs w:val="24"/>
          <w:lang w:eastAsia="zh-CN"/>
        </w:rPr>
      </w:pPr>
      <w:r>
        <w:rPr>
          <w:rFonts w:hint="eastAsia" w:cs="Times New Roman" w:asciiTheme="minorEastAsia" w:hAnsiTheme="minorEastAsia"/>
          <w:bCs/>
          <w:sz w:val="24"/>
          <w:szCs w:val="24"/>
          <w:highlight w:val="yellow"/>
        </w:rPr>
        <w:t>2</w:t>
      </w:r>
      <w:r>
        <w:rPr>
          <w:rFonts w:hint="eastAsia" w:cs="Times New Roman" w:asciiTheme="minorEastAsia" w:hAnsiTheme="minorEastAsia"/>
          <w:bCs/>
          <w:sz w:val="24"/>
          <w:szCs w:val="24"/>
          <w:highlight w:val="yellow"/>
          <w:lang w:val="en-US" w:eastAsia="zh-CN"/>
        </w:rPr>
        <w:t>2</w:t>
      </w:r>
      <w:r>
        <w:rPr>
          <w:rFonts w:hint="eastAsia" w:cs="Times New Roman" w:asciiTheme="minorEastAsia" w:hAnsiTheme="minorEastAsia"/>
          <w:bCs/>
          <w:sz w:val="24"/>
          <w:szCs w:val="24"/>
          <w:highlight w:val="yellow"/>
        </w:rPr>
        <w:t>.</w:t>
      </w:r>
      <w:r>
        <w:rPr>
          <w:rFonts w:hint="eastAsia" w:cs="Times New Roman" w:asciiTheme="minorEastAsia" w:hAnsiTheme="minorEastAsia"/>
          <w:bCs/>
          <w:sz w:val="24"/>
          <w:szCs w:val="24"/>
          <w:highlight w:val="yellow"/>
          <w:lang w:val="en-US" w:eastAsia="zh-CN"/>
        </w:rPr>
        <w:t>该项目</w:t>
      </w:r>
      <w:r>
        <w:rPr>
          <w:rFonts w:hint="eastAsia" w:cs="Times New Roman" w:asciiTheme="minorEastAsia" w:hAnsiTheme="minorEastAsia"/>
          <w:bCs/>
          <w:sz w:val="24"/>
          <w:szCs w:val="24"/>
          <w:highlight w:val="yellow"/>
        </w:rPr>
        <w:t>专门面向中小企业、监狱企业或残疾人福利性单位采购项目</w:t>
      </w:r>
    </w:p>
    <w:p>
      <w:pPr>
        <w:spacing w:line="440" w:lineRule="exact"/>
        <w:ind w:left="360" w:hanging="360" w:hangingChars="150"/>
        <w:rPr>
          <w:rFonts w:cs="Times New Roman" w:asciiTheme="minorEastAsia" w:hAnsiTheme="minorEastAsia"/>
          <w:bCs/>
          <w:sz w:val="24"/>
          <w:szCs w:val="24"/>
        </w:rPr>
      </w:pPr>
      <w:r>
        <w:rPr>
          <w:rFonts w:hint="eastAsia" w:cs="Times New Roman" w:asciiTheme="minorEastAsia" w:hAnsiTheme="minorEastAsia"/>
          <w:bCs/>
          <w:sz w:val="24"/>
          <w:szCs w:val="24"/>
        </w:rPr>
        <w:t>2</w:t>
      </w:r>
      <w:r>
        <w:rPr>
          <w:rFonts w:hint="eastAsia" w:cs="Times New Roman" w:asciiTheme="minorEastAsia" w:hAnsiTheme="minorEastAsia"/>
          <w:bCs/>
          <w:sz w:val="24"/>
          <w:szCs w:val="24"/>
          <w:lang w:val="en-US" w:eastAsia="zh-CN"/>
        </w:rPr>
        <w:t>2</w:t>
      </w:r>
      <w:r>
        <w:rPr>
          <w:rFonts w:hint="eastAsia" w:cs="Times New Roman" w:asciiTheme="minorEastAsia" w:hAnsiTheme="minorEastAsia"/>
          <w:bCs/>
          <w:sz w:val="24"/>
          <w:szCs w:val="24"/>
        </w:rPr>
        <w:t>.</w:t>
      </w:r>
      <w:r>
        <w:rPr>
          <w:rFonts w:hint="eastAsia" w:cs="Times New Roman" w:asciiTheme="minorEastAsia" w:hAnsiTheme="minorEastAsia"/>
          <w:bCs/>
          <w:sz w:val="24"/>
          <w:szCs w:val="24"/>
          <w:lang w:val="en-US" w:eastAsia="zh-CN"/>
        </w:rPr>
        <w:t>1</w:t>
      </w:r>
      <w:r>
        <w:rPr>
          <w:rFonts w:hint="eastAsia" w:cs="Times New Roman" w:asciiTheme="minorEastAsia" w:hAnsiTheme="minorEastAsia"/>
          <w:bCs/>
          <w:sz w:val="24"/>
          <w:szCs w:val="24"/>
        </w:rPr>
        <w:t>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w:t>
      </w:r>
    </w:p>
    <w:p>
      <w:pPr>
        <w:spacing w:line="440" w:lineRule="exact"/>
        <w:rPr>
          <w:rFonts w:cs="Times New Roman" w:asciiTheme="minorEastAsia" w:hAnsiTheme="minorEastAsia"/>
          <w:bCs/>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八、确定成交供应商</w:t>
      </w:r>
    </w:p>
    <w:p>
      <w:pPr>
        <w:spacing w:line="440" w:lineRule="exact"/>
        <w:ind w:left="362" w:leftChars="1" w:hanging="360" w:hangingChars="150"/>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r>
        <w:rPr>
          <w:rFonts w:hint="eastAsia"/>
          <w:bCs/>
          <w:color w:val="000000" w:themeColor="text1"/>
          <w:sz w:val="24"/>
          <w:lang w:val="en-US" w:eastAsia="zh-CN"/>
          <w14:textFill>
            <w14:solidFill>
              <w14:schemeClr w14:val="tx1"/>
            </w14:solidFill>
          </w14:textFill>
        </w:rPr>
        <w:t>3</w:t>
      </w:r>
      <w:r>
        <w:rPr>
          <w:bCs/>
          <w:color w:val="000000" w:themeColor="text1"/>
          <w:sz w:val="24"/>
          <w14:textFill>
            <w14:solidFill>
              <w14:schemeClr w14:val="tx1"/>
            </w14:solidFill>
          </w14:textFill>
        </w:rPr>
        <w:t xml:space="preserve">. </w:t>
      </w:r>
      <w:r>
        <w:rPr>
          <w:rFonts w:hint="eastAsia" w:ascii="宋体" w:hAnsi="宋体"/>
          <w:sz w:val="24"/>
        </w:rPr>
        <w:t>谈判小组从质量和服务均能满足本文件实质性要求的供应商中，按照评审价或报价由低到高的顺序提出3名以上成交候选人，也可按事先授权直接确定成交供应商，并编写评审报告。当出现两个及以上相同最低评审价时，小组按报价由低到高确定评审结果排序；面向中小企业项目按报价由低到高确定评审结果排序。</w:t>
      </w:r>
    </w:p>
    <w:p>
      <w:pPr>
        <w:adjustRightInd w:val="0"/>
        <w:snapToGrid w:val="0"/>
        <w:spacing w:line="300" w:lineRule="auto"/>
        <w:ind w:left="283" w:hanging="283" w:hangingChars="118"/>
        <w:rPr>
          <w:bCs/>
          <w:color w:val="000000" w:themeColor="text1"/>
          <w:sz w:val="24"/>
          <w14:textFill>
            <w14:solidFill>
              <w14:schemeClr w14:val="tx1"/>
            </w14:solidFill>
          </w14:textFill>
        </w:rPr>
      </w:pPr>
      <w:r>
        <w:rPr>
          <w:bCs/>
          <w:color w:val="000000" w:themeColor="text1"/>
          <w:sz w:val="24"/>
          <w14:textFill>
            <w14:solidFill>
              <w14:schemeClr w14:val="tx1"/>
            </w14:solidFill>
          </w14:textFill>
        </w:rPr>
        <w:t>2</w:t>
      </w:r>
      <w:r>
        <w:rPr>
          <w:rFonts w:hint="eastAsia"/>
          <w:bCs/>
          <w:color w:val="000000" w:themeColor="text1"/>
          <w:sz w:val="24"/>
          <w:lang w:val="en-US" w:eastAsia="zh-CN"/>
          <w14:textFill>
            <w14:solidFill>
              <w14:schemeClr w14:val="tx1"/>
            </w14:solidFill>
          </w14:textFill>
        </w:rPr>
        <w:t>4</w:t>
      </w:r>
      <w:r>
        <w:rPr>
          <w:bCs/>
          <w:color w:val="000000" w:themeColor="text1"/>
          <w:sz w:val="24"/>
          <w14:textFill>
            <w14:solidFill>
              <w14:schemeClr w14:val="tx1"/>
            </w14:solidFill>
          </w14:textFill>
        </w:rPr>
        <w:t>. 采购人从谈判小组提出的成交候选人中根据符合采购需求、质量和服务相等且</w:t>
      </w:r>
      <w:r>
        <w:rPr>
          <w:rFonts w:hint="eastAsia"/>
          <w:bCs/>
          <w:color w:val="000000" w:themeColor="text1"/>
          <w:sz w:val="24"/>
          <w14:textFill>
            <w14:solidFill>
              <w14:schemeClr w14:val="tx1"/>
            </w14:solidFill>
          </w14:textFill>
        </w:rPr>
        <w:t>评审</w:t>
      </w:r>
      <w:r>
        <w:rPr>
          <w:bCs/>
          <w:color w:val="000000" w:themeColor="text1"/>
          <w:sz w:val="24"/>
          <w14:textFill>
            <w14:solidFill>
              <w14:schemeClr w14:val="tx1"/>
            </w14:solidFill>
          </w14:textFill>
        </w:rPr>
        <w:t>价最低</w:t>
      </w:r>
      <w:r>
        <w:rPr>
          <w:rFonts w:hint="eastAsia"/>
          <w:bCs/>
          <w:color w:val="000000" w:themeColor="text1"/>
          <w:sz w:val="24"/>
          <w14:textFill>
            <w14:solidFill>
              <w14:schemeClr w14:val="tx1"/>
            </w14:solidFill>
          </w14:textFill>
        </w:rPr>
        <w:t>（</w:t>
      </w:r>
      <w:r>
        <w:rPr>
          <w:rFonts w:hint="eastAsia" w:ascii="宋体" w:hAnsi="宋体"/>
          <w:sz w:val="24"/>
        </w:rPr>
        <w:t>面向中小企业项目按报价最低</w:t>
      </w:r>
      <w:r>
        <w:rPr>
          <w:rFonts w:hint="eastAsia"/>
          <w:bCs/>
          <w:color w:val="000000" w:themeColor="text1"/>
          <w:sz w:val="24"/>
          <w14:textFill>
            <w14:solidFill>
              <w14:schemeClr w14:val="tx1"/>
            </w14:solidFill>
          </w14:textFill>
        </w:rPr>
        <w:t>）</w:t>
      </w:r>
      <w:r>
        <w:rPr>
          <w:bCs/>
          <w:color w:val="000000" w:themeColor="text1"/>
          <w:sz w:val="24"/>
          <w14:textFill>
            <w14:solidFill>
              <w14:schemeClr w14:val="tx1"/>
            </w14:solidFill>
          </w14:textFill>
        </w:rPr>
        <w:t>的原则确定成交供应商。</w:t>
      </w:r>
      <w:r>
        <w:rPr>
          <w:rFonts w:hint="eastAsia"/>
          <w:bCs/>
          <w:color w:val="FF0000"/>
          <w:sz w:val="24"/>
          <w:lang w:val="en-US" w:eastAsia="zh-CN"/>
        </w:rPr>
        <w:t>但并不保证最低价中标</w:t>
      </w:r>
      <w:r>
        <w:rPr>
          <w:rFonts w:hint="eastAsia"/>
          <w:bCs/>
          <w:color w:val="000000" w:themeColor="text1"/>
          <w:sz w:val="24"/>
          <w:lang w:val="en-US" w:eastAsia="zh-CN"/>
          <w14:textFill>
            <w14:solidFill>
              <w14:schemeClr w14:val="tx1"/>
            </w14:solidFill>
          </w14:textFill>
        </w:rPr>
        <w:t>，</w:t>
      </w:r>
      <w:r>
        <w:rPr>
          <w:rFonts w:hint="eastAsia" w:ascii="宋体" w:hAnsi="宋体" w:cs="宋体"/>
          <w:color w:val="FF0000"/>
          <w:sz w:val="24"/>
        </w:rPr>
        <w:t>如果不是最低报价成交，谈判小组必须在评审报告上出具正当的、详细的、充足的理由。</w:t>
      </w:r>
    </w:p>
    <w:p>
      <w:pPr>
        <w:spacing w:line="440" w:lineRule="exact"/>
        <w:ind w:left="360" w:hanging="360" w:hangingChars="150"/>
        <w:rPr>
          <w:rFonts w:cs="Times New Roman" w:asciiTheme="minorEastAsia" w:hAnsiTheme="minorEastAsia"/>
          <w:bCs/>
          <w:sz w:val="24"/>
          <w:szCs w:val="24"/>
        </w:rPr>
      </w:pPr>
      <w:r>
        <w:rPr>
          <w:rFonts w:hint="eastAsia"/>
          <w:bCs/>
          <w:color w:val="000000" w:themeColor="text1"/>
          <w:sz w:val="24"/>
          <w14:textFill>
            <w14:solidFill>
              <w14:schemeClr w14:val="tx1"/>
            </w14:solidFill>
          </w14:textFill>
        </w:rPr>
        <w:t>2</w:t>
      </w:r>
      <w:r>
        <w:rPr>
          <w:rFonts w:hint="eastAsia"/>
          <w:bCs/>
          <w:color w:val="000000" w:themeColor="text1"/>
          <w:sz w:val="24"/>
          <w:lang w:val="en-US" w:eastAsia="zh-CN"/>
          <w14:textFill>
            <w14:solidFill>
              <w14:schemeClr w14:val="tx1"/>
            </w14:solidFill>
          </w14:textFill>
        </w:rPr>
        <w:t>5</w:t>
      </w:r>
      <w:r>
        <w:rPr>
          <w:rFonts w:hint="eastAsia"/>
          <w:bCs/>
          <w:color w:val="000000" w:themeColor="text1"/>
          <w:sz w:val="24"/>
          <w14:textFill>
            <w14:solidFill>
              <w14:schemeClr w14:val="tx1"/>
            </w14:solidFill>
          </w14:textFill>
        </w:rPr>
        <w:t>. 成交候选供应商因特殊原因放弃或因不可抗力提出不能履行合同，才可依据谈判小组评审结果次序依次递补。</w:t>
      </w:r>
    </w:p>
    <w:p>
      <w:pPr>
        <w:spacing w:line="440" w:lineRule="exact"/>
        <w:ind w:left="360" w:hanging="360" w:hangingChars="150"/>
        <w:rPr>
          <w:rFonts w:cs="Times New Roman" w:asciiTheme="minorEastAsia" w:hAnsiTheme="minorEastAsia"/>
          <w:bCs/>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九、成交公告和质疑</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w:t>
      </w:r>
      <w:r>
        <w:rPr>
          <w:rFonts w:hint="eastAsia" w:cs="Times New Roman" w:asciiTheme="minorEastAsia" w:hAnsiTheme="minorEastAsia"/>
          <w:bCs/>
          <w:sz w:val="24"/>
          <w:szCs w:val="24"/>
          <w:lang w:val="en-US" w:eastAsia="zh-CN"/>
        </w:rPr>
        <w:t>6</w:t>
      </w:r>
      <w:r>
        <w:rPr>
          <w:rFonts w:cs="Times New Roman" w:asciiTheme="minorEastAsia" w:hAnsiTheme="minorEastAsia"/>
          <w:bCs/>
          <w:sz w:val="24"/>
          <w:szCs w:val="24"/>
        </w:rPr>
        <w:t>.</w:t>
      </w:r>
      <w:r>
        <w:rPr>
          <w:rFonts w:hint="eastAsia" w:cs="Times New Roman" w:asciiTheme="minorEastAsia" w:hAnsiTheme="minorEastAsia"/>
          <w:bCs/>
          <w:sz w:val="24"/>
          <w:szCs w:val="24"/>
        </w:rPr>
        <w:t>采购代理机构</w:t>
      </w:r>
      <w:r>
        <w:rPr>
          <w:rFonts w:cs="Times New Roman" w:asciiTheme="minorEastAsia" w:hAnsiTheme="minorEastAsia"/>
          <w:bCs/>
          <w:sz w:val="24"/>
          <w:szCs w:val="24"/>
        </w:rPr>
        <w:t>在成交供应商确定后，在财政部门指定的媒体上公告成交结果，同时向成交供应商发出成交通知书。公告期为一个工作日。</w:t>
      </w:r>
    </w:p>
    <w:p>
      <w:pPr>
        <w:spacing w:line="360" w:lineRule="auto"/>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w:t>
      </w:r>
      <w:r>
        <w:rPr>
          <w:rFonts w:hint="eastAsia" w:cs="Times New Roman" w:asciiTheme="minorEastAsia" w:hAnsiTheme="minorEastAsia"/>
          <w:bCs/>
          <w:sz w:val="24"/>
          <w:szCs w:val="24"/>
          <w:lang w:val="en-US" w:eastAsia="zh-CN"/>
        </w:rPr>
        <w:t>7</w:t>
      </w:r>
      <w:r>
        <w:rPr>
          <w:rFonts w:cs="Times New Roman" w:asciiTheme="minorEastAsia" w:hAnsiTheme="minorEastAsia"/>
          <w:bCs/>
          <w:sz w:val="24"/>
          <w:szCs w:val="24"/>
        </w:rPr>
        <w:t>.相关供应商对成交结果、</w:t>
      </w:r>
      <w:r>
        <w:rPr>
          <w:rFonts w:hint="eastAsia" w:cs="Times New Roman" w:asciiTheme="minorEastAsia" w:hAnsiTheme="minorEastAsia"/>
          <w:bCs/>
          <w:sz w:val="24"/>
          <w:szCs w:val="24"/>
          <w:lang w:val="en-US" w:eastAsia="zh-CN"/>
        </w:rPr>
        <w:t>谈判</w:t>
      </w:r>
      <w:r>
        <w:rPr>
          <w:rFonts w:cs="Times New Roman" w:asciiTheme="minorEastAsia" w:hAnsiTheme="minorEastAsia"/>
          <w:bCs/>
          <w:sz w:val="24"/>
          <w:szCs w:val="24"/>
        </w:rPr>
        <w:t>过程有询问或质疑的，可在公告期届满之日起七个工作日内，依据政府采购相关规定，</w:t>
      </w:r>
      <w:r>
        <w:rPr>
          <w:rFonts w:cs="Times New Roman" w:asciiTheme="minorEastAsia" w:hAnsiTheme="minorEastAsia"/>
          <w:bCs/>
          <w:color w:val="FF0000"/>
          <w:sz w:val="24"/>
          <w:szCs w:val="24"/>
        </w:rPr>
        <w:t>向</w:t>
      </w:r>
      <w:r>
        <w:rPr>
          <w:rFonts w:hint="eastAsia" w:cs="Times New Roman" w:asciiTheme="minorEastAsia" w:hAnsiTheme="minorEastAsia"/>
          <w:bCs/>
          <w:color w:val="FF0000"/>
          <w:sz w:val="24"/>
          <w:szCs w:val="24"/>
        </w:rPr>
        <w:t>采购人或采购代理机构</w:t>
      </w:r>
      <w:r>
        <w:rPr>
          <w:rFonts w:cs="Times New Roman" w:asciiTheme="minorEastAsia" w:hAnsiTheme="minorEastAsia"/>
          <w:bCs/>
          <w:sz w:val="24"/>
          <w:szCs w:val="24"/>
        </w:rPr>
        <w:t>提出询问或质疑，</w:t>
      </w:r>
      <w:r>
        <w:rPr>
          <w:rFonts w:hint="eastAsia" w:cs="Times New Roman" w:asciiTheme="minorEastAsia" w:hAnsiTheme="minorEastAsia"/>
          <w:bCs/>
          <w:color w:val="FF0000"/>
          <w:sz w:val="24"/>
          <w:szCs w:val="24"/>
        </w:rPr>
        <w:t>采购人或采购代理机构</w:t>
      </w:r>
      <w:r>
        <w:rPr>
          <w:rFonts w:cs="Times New Roman" w:asciiTheme="minorEastAsia" w:hAnsiTheme="minorEastAsia"/>
          <w:bCs/>
          <w:sz w:val="24"/>
          <w:szCs w:val="24"/>
        </w:rPr>
        <w:t>将按政府采购询问或质疑程序处理。质疑书应当包括下列主要内容：</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2</w:t>
      </w:r>
      <w:r>
        <w:rPr>
          <w:rFonts w:hint="eastAsia" w:cs="Times New Roman" w:asciiTheme="minorEastAsia" w:hAnsiTheme="minorEastAsia"/>
          <w:sz w:val="24"/>
          <w:szCs w:val="24"/>
          <w:lang w:val="en-US" w:eastAsia="zh-CN"/>
        </w:rPr>
        <w:t>7</w:t>
      </w:r>
      <w:r>
        <w:rPr>
          <w:rFonts w:hint="eastAsia" w:cs="Times New Roman" w:asciiTheme="minorEastAsia" w:hAnsiTheme="minorEastAsia"/>
          <w:sz w:val="24"/>
          <w:szCs w:val="24"/>
        </w:rPr>
        <w:t>.1</w:t>
      </w:r>
      <w:r>
        <w:rPr>
          <w:rFonts w:cs="Times New Roman" w:asciiTheme="minorEastAsia" w:hAnsiTheme="minorEastAsia"/>
          <w:sz w:val="24"/>
          <w:szCs w:val="24"/>
        </w:rPr>
        <w:t>质疑人的名称、地址、电话及联系人（法人或负责人授权代表）等；</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2</w:t>
      </w:r>
      <w:r>
        <w:rPr>
          <w:rFonts w:hint="eastAsia" w:cs="Times New Roman" w:asciiTheme="minorEastAsia" w:hAnsiTheme="minorEastAsia"/>
          <w:sz w:val="24"/>
          <w:szCs w:val="24"/>
          <w:lang w:val="en-US" w:eastAsia="zh-CN"/>
        </w:rPr>
        <w:t>7</w:t>
      </w:r>
      <w:r>
        <w:rPr>
          <w:rFonts w:hint="eastAsia" w:cs="Times New Roman" w:asciiTheme="minorEastAsia" w:hAnsiTheme="minorEastAsia"/>
          <w:sz w:val="24"/>
          <w:szCs w:val="24"/>
        </w:rPr>
        <w:t>.</w:t>
      </w:r>
      <w:r>
        <w:rPr>
          <w:rFonts w:cs="Times New Roman" w:asciiTheme="minorEastAsia" w:hAnsiTheme="minorEastAsia"/>
          <w:sz w:val="24"/>
          <w:szCs w:val="24"/>
        </w:rPr>
        <w:t>2质疑人法人（负责人）签章和单位公章；</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2</w:t>
      </w:r>
      <w:r>
        <w:rPr>
          <w:rFonts w:hint="eastAsia" w:cs="Times New Roman" w:asciiTheme="minorEastAsia" w:hAnsiTheme="minorEastAsia"/>
          <w:sz w:val="24"/>
          <w:szCs w:val="24"/>
          <w:lang w:val="en-US" w:eastAsia="zh-CN"/>
        </w:rPr>
        <w:t>7</w:t>
      </w:r>
      <w:r>
        <w:rPr>
          <w:rFonts w:hint="eastAsia" w:cs="Times New Roman" w:asciiTheme="minorEastAsia" w:hAnsiTheme="minorEastAsia"/>
          <w:sz w:val="24"/>
          <w:szCs w:val="24"/>
        </w:rPr>
        <w:t>.</w:t>
      </w:r>
      <w:r>
        <w:rPr>
          <w:rFonts w:cs="Times New Roman" w:asciiTheme="minorEastAsia" w:hAnsiTheme="minorEastAsia"/>
          <w:sz w:val="24"/>
          <w:szCs w:val="24"/>
        </w:rPr>
        <w:t>3具体的质疑事项及事实依据；</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2</w:t>
      </w:r>
      <w:r>
        <w:rPr>
          <w:rFonts w:hint="eastAsia" w:cs="Times New Roman" w:asciiTheme="minorEastAsia" w:hAnsiTheme="minorEastAsia"/>
          <w:sz w:val="24"/>
          <w:szCs w:val="24"/>
          <w:lang w:val="en-US" w:eastAsia="zh-CN"/>
        </w:rPr>
        <w:t>7</w:t>
      </w:r>
      <w:r>
        <w:rPr>
          <w:rFonts w:hint="eastAsia" w:cs="Times New Roman" w:asciiTheme="minorEastAsia" w:hAnsiTheme="minorEastAsia"/>
          <w:sz w:val="24"/>
          <w:szCs w:val="24"/>
        </w:rPr>
        <w:t>.</w:t>
      </w:r>
      <w:r>
        <w:rPr>
          <w:rFonts w:cs="Times New Roman" w:asciiTheme="minorEastAsia" w:hAnsiTheme="minorEastAsia"/>
          <w:sz w:val="24"/>
          <w:szCs w:val="24"/>
        </w:rPr>
        <w:t>4明确的请求和必要的证明材料；</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2</w:t>
      </w:r>
      <w:r>
        <w:rPr>
          <w:rFonts w:hint="eastAsia" w:cs="Times New Roman" w:asciiTheme="minorEastAsia" w:hAnsiTheme="minorEastAsia"/>
          <w:sz w:val="24"/>
          <w:szCs w:val="24"/>
          <w:lang w:val="en-US" w:eastAsia="zh-CN"/>
        </w:rPr>
        <w:t>7</w:t>
      </w:r>
      <w:r>
        <w:rPr>
          <w:rFonts w:hint="eastAsia" w:cs="Times New Roman" w:asciiTheme="minorEastAsia" w:hAnsiTheme="minorEastAsia"/>
          <w:sz w:val="24"/>
          <w:szCs w:val="24"/>
        </w:rPr>
        <w:t>.</w:t>
      </w:r>
      <w:r>
        <w:rPr>
          <w:rFonts w:cs="Times New Roman" w:asciiTheme="minorEastAsia" w:hAnsiTheme="minorEastAsia"/>
          <w:sz w:val="24"/>
          <w:szCs w:val="24"/>
        </w:rPr>
        <w:t>5以联合体形式参与</w:t>
      </w:r>
      <w:r>
        <w:rPr>
          <w:rFonts w:hint="eastAsia" w:cs="Times New Roman" w:asciiTheme="minorEastAsia" w:hAnsiTheme="minorEastAsia"/>
          <w:bCs/>
          <w:sz w:val="24"/>
          <w:szCs w:val="24"/>
          <w:lang w:val="en-US" w:eastAsia="zh-CN"/>
        </w:rPr>
        <w:t>谈判</w:t>
      </w:r>
      <w:r>
        <w:rPr>
          <w:rFonts w:cs="Times New Roman" w:asciiTheme="minorEastAsia" w:hAnsiTheme="minorEastAsia"/>
          <w:sz w:val="24"/>
          <w:szCs w:val="24"/>
        </w:rPr>
        <w:t>的，则必须联合体各方共同签署、盖章；</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2</w:t>
      </w:r>
      <w:r>
        <w:rPr>
          <w:rFonts w:hint="eastAsia" w:cs="Times New Roman" w:asciiTheme="minorEastAsia" w:hAnsiTheme="minorEastAsia"/>
          <w:sz w:val="24"/>
          <w:szCs w:val="24"/>
          <w:lang w:val="en-US" w:eastAsia="zh-CN"/>
        </w:rPr>
        <w:t>7</w:t>
      </w:r>
      <w:r>
        <w:rPr>
          <w:rFonts w:hint="eastAsia" w:cs="Times New Roman" w:asciiTheme="minorEastAsia" w:hAnsiTheme="minorEastAsia"/>
          <w:sz w:val="24"/>
          <w:szCs w:val="24"/>
        </w:rPr>
        <w:t>.</w:t>
      </w:r>
      <w:r>
        <w:rPr>
          <w:rFonts w:cs="Times New Roman" w:asciiTheme="minorEastAsia" w:hAnsiTheme="minorEastAsia"/>
          <w:sz w:val="24"/>
          <w:szCs w:val="24"/>
        </w:rPr>
        <w:t>6提起质疑的日期。</w:t>
      </w:r>
    </w:p>
    <w:p>
      <w:pPr>
        <w:spacing w:line="440" w:lineRule="exact"/>
        <w:rPr>
          <w:rFonts w:cs="Times New Roman" w:asciiTheme="minorEastAsia" w:hAnsiTheme="minorEastAsia"/>
          <w:bCs/>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十、签订合同</w:t>
      </w:r>
    </w:p>
    <w:p>
      <w:pPr>
        <w:adjustRightInd w:val="0"/>
        <w:snapToGrid w:val="0"/>
        <w:spacing w:line="440" w:lineRule="exact"/>
        <w:ind w:left="360" w:hanging="360" w:hangingChars="150"/>
        <w:rPr>
          <w:rFonts w:cs="Times New Roman" w:asciiTheme="minorEastAsia" w:hAnsiTheme="minorEastAsia"/>
          <w:bCs/>
          <w:sz w:val="24"/>
          <w:szCs w:val="24"/>
        </w:rPr>
      </w:pPr>
      <w:r>
        <w:rPr>
          <w:rFonts w:hint="eastAsia" w:cs="Times New Roman" w:asciiTheme="minorEastAsia" w:hAnsiTheme="minorEastAsia"/>
          <w:bCs/>
          <w:sz w:val="24"/>
          <w:szCs w:val="24"/>
          <w:lang w:val="en-US" w:eastAsia="zh-CN"/>
        </w:rPr>
        <w:t>28</w:t>
      </w:r>
      <w:r>
        <w:rPr>
          <w:rFonts w:cs="Times New Roman" w:asciiTheme="minorEastAsia" w:hAnsiTheme="minorEastAsia"/>
          <w:bCs/>
          <w:sz w:val="24"/>
          <w:szCs w:val="24"/>
        </w:rPr>
        <w:t>.成交供应商在收到成交通知书后，三十日内与采购人签订供货（服务）合同。</w:t>
      </w:r>
    </w:p>
    <w:p>
      <w:pPr>
        <w:spacing w:line="440" w:lineRule="exact"/>
        <w:rPr>
          <w:rFonts w:cs="Times New Roman" w:asciiTheme="minorEastAsia" w:hAnsiTheme="minorEastAsia"/>
          <w:sz w:val="24"/>
          <w:szCs w:val="24"/>
        </w:rPr>
      </w:pPr>
    </w:p>
    <w:p>
      <w:pPr>
        <w:spacing w:line="440" w:lineRule="exact"/>
        <w:rPr>
          <w:rFonts w:cs="Times New Roman" w:asciiTheme="minorEastAsia" w:hAnsiTheme="minorEastAsia"/>
          <w:sz w:val="24"/>
          <w:szCs w:val="24"/>
        </w:rPr>
      </w:pPr>
      <w:r>
        <w:rPr>
          <w:rFonts w:cs="Times New Roman" w:asciiTheme="minorEastAsia" w:hAnsiTheme="minorEastAsia"/>
          <w:sz w:val="24"/>
          <w:szCs w:val="24"/>
        </w:rPr>
        <w:t>十一、付款方式</w:t>
      </w:r>
    </w:p>
    <w:p>
      <w:pPr>
        <w:adjustRightInd w:val="0"/>
        <w:snapToGrid w:val="0"/>
        <w:spacing w:line="440" w:lineRule="exact"/>
        <w:ind w:left="360" w:hanging="360" w:hangingChars="150"/>
        <w:rPr>
          <w:rFonts w:cs="Times New Roman" w:asciiTheme="minorEastAsia" w:hAnsiTheme="minorEastAsia"/>
          <w:bCs/>
          <w:sz w:val="24"/>
          <w:szCs w:val="24"/>
        </w:rPr>
      </w:pPr>
      <w:r>
        <w:rPr>
          <w:rFonts w:hint="eastAsia" w:cs="Times New Roman" w:asciiTheme="minorEastAsia" w:hAnsiTheme="minorEastAsia"/>
          <w:bCs/>
          <w:color w:val="FF0000"/>
          <w:sz w:val="24"/>
          <w:szCs w:val="24"/>
          <w:lang w:val="en-US" w:eastAsia="zh-CN"/>
        </w:rPr>
        <w:t>29</w:t>
      </w:r>
      <w:r>
        <w:rPr>
          <w:rFonts w:cs="Times New Roman" w:asciiTheme="minorEastAsia" w:hAnsiTheme="minorEastAsia"/>
          <w:bCs/>
          <w:color w:val="FF0000"/>
          <w:sz w:val="24"/>
          <w:szCs w:val="24"/>
        </w:rPr>
        <w:t>.</w:t>
      </w:r>
      <w:r>
        <w:rPr>
          <w:rFonts w:hint="eastAsia" w:cs="Times New Roman" w:asciiTheme="minorEastAsia" w:hAnsiTheme="minorEastAsia"/>
          <w:bCs/>
          <w:color w:val="FF0000"/>
          <w:sz w:val="24"/>
          <w:szCs w:val="24"/>
          <w:lang w:val="en-US" w:eastAsia="zh-CN"/>
        </w:rPr>
        <w:t>设计方案申报及审核通过后</w:t>
      </w:r>
      <w:r>
        <w:rPr>
          <w:rFonts w:cs="Times New Roman" w:asciiTheme="minorEastAsia" w:hAnsiTheme="minorEastAsia"/>
          <w:bCs/>
          <w:color w:val="FF0000"/>
          <w:sz w:val="24"/>
          <w:szCs w:val="24"/>
        </w:rPr>
        <w:t>，采购人办理相应金额的支付手续。</w:t>
      </w:r>
    </w:p>
    <w:p>
      <w:pPr>
        <w:spacing w:line="440" w:lineRule="exact"/>
        <w:rPr>
          <w:rFonts w:cs="Times New Roman" w:asciiTheme="minorEastAsia" w:hAnsiTheme="minorEastAsia"/>
          <w:bCs/>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十二、适用法律</w:t>
      </w:r>
    </w:p>
    <w:p>
      <w:pPr>
        <w:adjustRightInd w:val="0"/>
        <w:snapToGrid w:val="0"/>
        <w:spacing w:line="440" w:lineRule="exact"/>
        <w:ind w:left="360" w:hanging="360" w:hangingChars="150"/>
        <w:rPr>
          <w:rFonts w:cs="Times New Roman" w:asciiTheme="minorEastAsia" w:hAnsiTheme="minorEastAsia"/>
          <w:sz w:val="24"/>
          <w:szCs w:val="24"/>
        </w:rPr>
      </w:pPr>
      <w:r>
        <w:rPr>
          <w:rFonts w:hint="eastAsia" w:cs="Times New Roman" w:asciiTheme="minorEastAsia" w:hAnsiTheme="minorEastAsia"/>
          <w:bCs/>
          <w:sz w:val="24"/>
          <w:szCs w:val="24"/>
          <w:lang w:val="en-US" w:eastAsia="zh-CN"/>
        </w:rPr>
        <w:t>30</w:t>
      </w:r>
      <w:r>
        <w:rPr>
          <w:rFonts w:cs="Times New Roman" w:asciiTheme="minorEastAsia" w:hAnsiTheme="minorEastAsia"/>
          <w:bCs/>
          <w:sz w:val="24"/>
          <w:szCs w:val="24"/>
        </w:rPr>
        <w:t>.采购当事人的一切活动均适用于《中华人民共和国政府采购法》、《中华人民共和国政府采购法实施条例》、《政府采购非招标采购方式管理办法》及相关法规。</w:t>
      </w:r>
    </w:p>
    <w:p>
      <w:pPr>
        <w:spacing w:line="500" w:lineRule="exact"/>
        <w:jc w:val="center"/>
        <w:rPr>
          <w:rFonts w:cs="Times New Roman" w:asciiTheme="minorEastAsia" w:hAnsiTheme="minorEastAsia"/>
          <w:b/>
          <w:sz w:val="24"/>
          <w:szCs w:val="24"/>
          <w:lang w:bidi="ar-EG"/>
        </w:rPr>
        <w:sectPr>
          <w:headerReference r:id="rId7" w:type="default"/>
          <w:pgSz w:w="11906" w:h="16838"/>
          <w:pgMar w:top="1440" w:right="1800" w:bottom="1440" w:left="1800" w:header="851" w:footer="992" w:gutter="0"/>
          <w:cols w:space="425" w:num="1"/>
          <w:docGrid w:type="lines" w:linePitch="312" w:charSpace="0"/>
        </w:sectPr>
      </w:pPr>
    </w:p>
    <w:p>
      <w:pPr>
        <w:spacing w:line="500" w:lineRule="exact"/>
        <w:jc w:val="center"/>
        <w:outlineLvl w:val="0"/>
        <w:rPr>
          <w:rFonts w:cs="Times New Roman" w:asciiTheme="minorEastAsia" w:hAnsiTheme="minorEastAsia"/>
          <w:b/>
          <w:sz w:val="36"/>
          <w:szCs w:val="36"/>
          <w:lang w:val="hr-HR" w:bidi="ar-EG"/>
        </w:rPr>
      </w:pPr>
      <w:bookmarkStart w:id="3" w:name="_Toc2066"/>
      <w:r>
        <w:rPr>
          <w:rFonts w:cs="Times New Roman" w:asciiTheme="minorEastAsia" w:hAnsiTheme="minorEastAsia"/>
          <w:b/>
          <w:sz w:val="36"/>
          <w:szCs w:val="36"/>
          <w:lang w:val="hr-HR" w:bidi="ar-EG"/>
        </w:rPr>
        <w:t>第三章  采购</w:t>
      </w:r>
      <w:r>
        <w:rPr>
          <w:rFonts w:hint="eastAsia" w:cs="Times New Roman" w:asciiTheme="minorEastAsia" w:hAnsiTheme="minorEastAsia"/>
          <w:b/>
          <w:sz w:val="36"/>
          <w:szCs w:val="36"/>
        </w:rPr>
        <w:t>需</w:t>
      </w:r>
      <w:r>
        <w:rPr>
          <w:rFonts w:cs="Times New Roman" w:asciiTheme="minorEastAsia" w:hAnsiTheme="minorEastAsia"/>
          <w:b/>
          <w:sz w:val="36"/>
          <w:szCs w:val="36"/>
        </w:rPr>
        <w:t>求</w:t>
      </w:r>
      <w:bookmarkEnd w:id="3"/>
    </w:p>
    <w:p>
      <w:pPr>
        <w:pStyle w:val="2"/>
        <w:numPr>
          <w:ilvl w:val="0"/>
          <w:numId w:val="0"/>
        </w:numPr>
        <w:ind w:leftChars="0"/>
        <w:rPr>
          <w:rFonts w:hint="eastAsia" w:ascii="宋体" w:hAnsi="宋体"/>
          <w:bCs w:val="0"/>
          <w:sz w:val="30"/>
          <w:szCs w:val="30"/>
          <w:lang w:val="zh-CN"/>
        </w:rPr>
      </w:pPr>
      <w:r>
        <w:rPr>
          <w:rFonts w:hint="eastAsia"/>
          <w:bCs w:val="0"/>
          <w:sz w:val="30"/>
          <w:szCs w:val="30"/>
          <w:lang w:val="zh-CN"/>
        </w:rPr>
        <w:t>一</w:t>
      </w:r>
      <w:r>
        <w:rPr>
          <w:rFonts w:hint="eastAsia" w:ascii="宋体" w:hAnsi="宋体"/>
          <w:bCs w:val="0"/>
          <w:sz w:val="30"/>
          <w:szCs w:val="30"/>
          <w:lang w:val="zh-CN"/>
        </w:rPr>
        <w:t>、</w:t>
      </w:r>
      <w:bookmarkStart w:id="4" w:name="_Toc495861535"/>
      <w:bookmarkStart w:id="5" w:name="_Toc494561954"/>
      <w:r>
        <w:rPr>
          <w:rFonts w:hint="eastAsia"/>
          <w:bCs w:val="0"/>
          <w:sz w:val="30"/>
          <w:szCs w:val="30"/>
          <w:lang w:val="zh-CN"/>
        </w:rPr>
        <w:t>项目基本情况</w:t>
      </w:r>
    </w:p>
    <w:p>
      <w:pPr>
        <w:spacing w:line="360" w:lineRule="auto"/>
        <w:ind w:firstLine="480" w:firstLineChars="200"/>
        <w:rPr>
          <w:rFonts w:cs="Helvetica" w:asciiTheme="minorEastAsia" w:hAnsiTheme="minorEastAsia"/>
          <w:kern w:val="0"/>
          <w:sz w:val="24"/>
          <w:szCs w:val="24"/>
        </w:rPr>
      </w:pPr>
      <w:r>
        <w:rPr>
          <w:rFonts w:hint="eastAsia" w:ascii="宋体" w:hAnsi="宋体"/>
          <w:b w:val="0"/>
          <w:bCs/>
          <w:sz w:val="24"/>
          <w:szCs w:val="24"/>
          <w:lang w:val="zh-CN" w:eastAsia="zh-CN"/>
        </w:rPr>
        <w:t>项目概况：</w:t>
      </w:r>
      <w:r>
        <w:rPr>
          <w:rFonts w:hint="eastAsia" w:cs="Helvetica" w:asciiTheme="minorEastAsia" w:hAnsiTheme="minorEastAsia"/>
          <w:kern w:val="0"/>
          <w:sz w:val="24"/>
          <w:szCs w:val="24"/>
        </w:rPr>
        <w:t>龙港革命旧址位于湖北省阳新县西南部的龙港镇，旧址总面积93600平方米。龙港革命旧址现存有中共鄂东南道委旧址、鄂东南电台编讲所旧址、少共鄂东南道委旧址、鄂东南龙燕区苏维埃旧址、鄂东南工农兵银行旧址、鄂东南政治保卫局旧址、彭德怀旧居劳动总社旧址、鄂东南快乐园游艺所旧址、鄂东南中医院旧址、鄂东南总工会旧址、鄂东南苏维埃旧址、鄂东南红军招待所旧址、中共鄂东南特委旧址、鄂东南特委防空洞、鄂东南彭杨学校旧址、龙燕区第八乡苏维埃旧址等 16处国家重点文物保护旧址，保护完好。</w:t>
      </w:r>
    </w:p>
    <w:p>
      <w:pPr>
        <w:spacing w:line="360" w:lineRule="auto"/>
        <w:ind w:firstLine="480" w:firstLineChars="200"/>
        <w:rPr>
          <w:rFonts w:cs="Helvetica" w:asciiTheme="minorEastAsia" w:hAnsiTheme="minorEastAsia"/>
          <w:kern w:val="0"/>
          <w:sz w:val="24"/>
          <w:szCs w:val="24"/>
        </w:rPr>
      </w:pPr>
      <w:r>
        <w:rPr>
          <w:rFonts w:hint="eastAsia" w:cs="Helvetica" w:asciiTheme="minorEastAsia" w:hAnsiTheme="minorEastAsia"/>
          <w:kern w:val="0"/>
          <w:sz w:val="24"/>
          <w:szCs w:val="24"/>
        </w:rPr>
        <w:t>2001年6月，国务院公布龙港革命旧址为第五批全国重点文物保护单位。</w:t>
      </w:r>
    </w:p>
    <w:p>
      <w:pPr>
        <w:spacing w:line="360" w:lineRule="auto"/>
        <w:ind w:firstLine="480" w:firstLineChars="200"/>
        <w:rPr>
          <w:rFonts w:hint="default" w:ascii="宋体" w:hAnsi="宋体"/>
          <w:b w:val="0"/>
          <w:bCs/>
          <w:sz w:val="24"/>
          <w:szCs w:val="24"/>
          <w:lang w:val="en-US"/>
        </w:rPr>
      </w:pPr>
      <w:r>
        <w:rPr>
          <w:rFonts w:hint="eastAsia" w:cs="Helvetica" w:asciiTheme="minorEastAsia" w:hAnsiTheme="minorEastAsia"/>
          <w:kern w:val="0"/>
          <w:sz w:val="24"/>
          <w:szCs w:val="24"/>
        </w:rPr>
        <w:t>2015年5月，湖北省人民政府公布了龙港革命旧址的保护范围和建设控制地带</w:t>
      </w:r>
      <w:r>
        <w:rPr>
          <w:rFonts w:hint="eastAsia" w:ascii="宋体" w:hAnsi="宋体"/>
          <w:b w:val="0"/>
          <w:bCs/>
          <w:sz w:val="24"/>
          <w:szCs w:val="24"/>
          <w:lang w:val="en-US" w:eastAsia="zh-CN"/>
        </w:rPr>
        <w:t>。</w:t>
      </w:r>
    </w:p>
    <w:p>
      <w:pPr>
        <w:pStyle w:val="3"/>
        <w:numPr>
          <w:ilvl w:val="1"/>
          <w:numId w:val="0"/>
        </w:numPr>
        <w:spacing w:before="0" w:after="0" w:line="360" w:lineRule="auto"/>
        <w:ind w:leftChars="0"/>
        <w:jc w:val="left"/>
        <w:rPr>
          <w:rFonts w:ascii="宋体" w:hAnsi="宋体" w:cs="Times New Roman"/>
          <w:sz w:val="24"/>
          <w:szCs w:val="20"/>
          <w:lang w:val="zh-CN"/>
        </w:rPr>
      </w:pPr>
      <w:r>
        <w:rPr>
          <w:rFonts w:hint="eastAsia" w:ascii="宋体" w:hAnsi="宋体"/>
          <w:bCs w:val="0"/>
          <w:sz w:val="30"/>
          <w:szCs w:val="30"/>
          <w:lang w:val="zh-CN"/>
        </w:rPr>
        <w:t>二、国家相关行政主管部门颁布的强制标准、规范</w:t>
      </w:r>
      <w:bookmarkEnd w:id="4"/>
      <w:bookmarkEnd w:id="5"/>
    </w:p>
    <w:p>
      <w:pPr>
        <w:pStyle w:val="3"/>
        <w:pageBreakBefore w:val="0"/>
        <w:widowControl w:val="0"/>
        <w:numPr>
          <w:ilvl w:val="0"/>
          <w:numId w:val="0"/>
        </w:numPr>
        <w:kinsoku/>
        <w:wordWrap/>
        <w:overflowPunct/>
        <w:topLinePunct w:val="0"/>
        <w:autoSpaceDE/>
        <w:autoSpaceDN/>
        <w:bidi w:val="0"/>
        <w:adjustRightInd/>
        <w:snapToGrid/>
        <w:spacing w:before="0" w:after="0" w:line="520" w:lineRule="exact"/>
        <w:ind w:leftChars="0"/>
        <w:jc w:val="left"/>
        <w:textAlignment w:val="auto"/>
        <w:rPr>
          <w:rFonts w:hint="eastAsia" w:ascii="宋体" w:hAnsi="宋体"/>
          <w:b w:val="0"/>
          <w:bCs/>
          <w:sz w:val="24"/>
          <w:szCs w:val="24"/>
          <w:lang w:val="zh-CN"/>
        </w:rPr>
      </w:pPr>
      <w:bookmarkStart w:id="6" w:name="_Toc495861536"/>
      <w:bookmarkStart w:id="7" w:name="_Toc494561955"/>
      <w:r>
        <w:rPr>
          <w:rFonts w:hint="eastAsia" w:ascii="宋体" w:hAnsi="宋体"/>
          <w:b w:val="0"/>
          <w:bCs/>
          <w:sz w:val="24"/>
          <w:szCs w:val="24"/>
          <w:lang w:val="zh-CN"/>
        </w:rPr>
        <w:t>（1）</w:t>
      </w:r>
      <w:r>
        <w:rPr>
          <w:rFonts w:hint="eastAsia" w:ascii="宋体" w:hAnsi="宋体"/>
          <w:b w:val="0"/>
          <w:bCs/>
          <w:sz w:val="24"/>
          <w:szCs w:val="24"/>
          <w:lang w:val="zh-CN"/>
        </w:rPr>
        <w:tab/>
      </w:r>
      <w:r>
        <w:rPr>
          <w:rFonts w:hint="eastAsia" w:ascii="宋体" w:hAnsi="宋体"/>
          <w:b w:val="0"/>
          <w:bCs/>
          <w:sz w:val="24"/>
          <w:szCs w:val="24"/>
          <w:lang w:val="zh-CN"/>
        </w:rPr>
        <w:t>《中华人民共和国文物保护法》（2017 年）；</w:t>
      </w:r>
    </w:p>
    <w:p>
      <w:pPr>
        <w:pStyle w:val="3"/>
        <w:pageBreakBefore w:val="0"/>
        <w:widowControl w:val="0"/>
        <w:numPr>
          <w:ilvl w:val="0"/>
          <w:numId w:val="0"/>
        </w:numPr>
        <w:kinsoku/>
        <w:wordWrap/>
        <w:overflowPunct/>
        <w:topLinePunct w:val="0"/>
        <w:autoSpaceDE/>
        <w:autoSpaceDN/>
        <w:bidi w:val="0"/>
        <w:adjustRightInd/>
        <w:snapToGrid/>
        <w:spacing w:before="0" w:after="0" w:line="520" w:lineRule="exact"/>
        <w:ind w:leftChars="0"/>
        <w:jc w:val="left"/>
        <w:textAlignment w:val="auto"/>
        <w:rPr>
          <w:rFonts w:hint="eastAsia" w:ascii="宋体" w:hAnsi="宋体"/>
          <w:b w:val="0"/>
          <w:bCs/>
          <w:sz w:val="24"/>
          <w:szCs w:val="24"/>
          <w:lang w:val="zh-CN"/>
        </w:rPr>
      </w:pPr>
      <w:r>
        <w:rPr>
          <w:rFonts w:hint="eastAsia" w:ascii="宋体" w:hAnsi="宋体"/>
          <w:b w:val="0"/>
          <w:bCs/>
          <w:sz w:val="24"/>
          <w:szCs w:val="24"/>
          <w:lang w:val="zh-CN"/>
        </w:rPr>
        <w:t>（2）</w:t>
      </w:r>
      <w:r>
        <w:rPr>
          <w:rFonts w:hint="eastAsia" w:ascii="宋体" w:hAnsi="宋体"/>
          <w:b w:val="0"/>
          <w:bCs/>
          <w:sz w:val="24"/>
          <w:szCs w:val="24"/>
          <w:lang w:val="zh-CN"/>
        </w:rPr>
        <w:tab/>
      </w:r>
      <w:r>
        <w:rPr>
          <w:rFonts w:hint="eastAsia" w:ascii="宋体" w:hAnsi="宋体"/>
          <w:b w:val="0"/>
          <w:bCs/>
          <w:sz w:val="24"/>
          <w:szCs w:val="24"/>
          <w:lang w:val="zh-CN"/>
        </w:rPr>
        <w:t>《中华人民共和国文物保护法实施条例》（2016年）；</w:t>
      </w:r>
    </w:p>
    <w:p>
      <w:pPr>
        <w:pStyle w:val="3"/>
        <w:pageBreakBefore w:val="0"/>
        <w:widowControl w:val="0"/>
        <w:numPr>
          <w:ilvl w:val="0"/>
          <w:numId w:val="0"/>
        </w:numPr>
        <w:kinsoku/>
        <w:wordWrap/>
        <w:overflowPunct/>
        <w:topLinePunct w:val="0"/>
        <w:autoSpaceDE/>
        <w:autoSpaceDN/>
        <w:bidi w:val="0"/>
        <w:adjustRightInd/>
        <w:snapToGrid/>
        <w:spacing w:before="0" w:after="0" w:line="520" w:lineRule="exact"/>
        <w:ind w:leftChars="0"/>
        <w:jc w:val="left"/>
        <w:textAlignment w:val="auto"/>
        <w:rPr>
          <w:rFonts w:hint="eastAsia" w:ascii="宋体" w:hAnsi="宋体"/>
          <w:b w:val="0"/>
          <w:bCs/>
          <w:sz w:val="24"/>
          <w:szCs w:val="24"/>
          <w:lang w:val="zh-CN"/>
        </w:rPr>
      </w:pPr>
      <w:r>
        <w:rPr>
          <w:rFonts w:hint="eastAsia" w:ascii="宋体" w:hAnsi="宋体"/>
          <w:b w:val="0"/>
          <w:bCs/>
          <w:sz w:val="24"/>
          <w:szCs w:val="24"/>
          <w:lang w:val="zh-CN"/>
        </w:rPr>
        <w:t>（3）</w:t>
      </w:r>
      <w:r>
        <w:rPr>
          <w:rFonts w:hint="eastAsia" w:ascii="宋体" w:hAnsi="宋体"/>
          <w:b w:val="0"/>
          <w:bCs/>
          <w:sz w:val="24"/>
          <w:szCs w:val="24"/>
          <w:lang w:val="zh-CN"/>
        </w:rPr>
        <w:tab/>
      </w:r>
      <w:r>
        <w:rPr>
          <w:rFonts w:hint="eastAsia" w:ascii="宋体" w:hAnsi="宋体"/>
          <w:b w:val="0"/>
          <w:bCs/>
          <w:sz w:val="24"/>
          <w:szCs w:val="24"/>
          <w:lang w:val="zh-CN"/>
        </w:rPr>
        <w:t>《文物保护工程管理办法》（2003年）；</w:t>
      </w:r>
    </w:p>
    <w:p>
      <w:pPr>
        <w:pStyle w:val="3"/>
        <w:pageBreakBefore w:val="0"/>
        <w:widowControl w:val="0"/>
        <w:numPr>
          <w:ilvl w:val="0"/>
          <w:numId w:val="0"/>
        </w:numPr>
        <w:kinsoku/>
        <w:wordWrap/>
        <w:overflowPunct/>
        <w:topLinePunct w:val="0"/>
        <w:autoSpaceDE/>
        <w:autoSpaceDN/>
        <w:bidi w:val="0"/>
        <w:adjustRightInd/>
        <w:snapToGrid/>
        <w:spacing w:before="0" w:after="0" w:line="520" w:lineRule="exact"/>
        <w:ind w:leftChars="0"/>
        <w:jc w:val="left"/>
        <w:textAlignment w:val="auto"/>
        <w:rPr>
          <w:rFonts w:hint="eastAsia" w:ascii="宋体" w:hAnsi="宋体"/>
          <w:b w:val="0"/>
          <w:bCs/>
          <w:sz w:val="24"/>
          <w:szCs w:val="24"/>
          <w:lang w:val="zh-CN"/>
        </w:rPr>
      </w:pPr>
      <w:r>
        <w:rPr>
          <w:rFonts w:hint="eastAsia" w:ascii="宋体" w:hAnsi="宋体"/>
          <w:b w:val="0"/>
          <w:bCs/>
          <w:sz w:val="24"/>
          <w:szCs w:val="24"/>
          <w:lang w:val="zh-CN"/>
        </w:rPr>
        <w:t>（4）</w:t>
      </w:r>
      <w:r>
        <w:rPr>
          <w:rFonts w:hint="eastAsia" w:ascii="宋体" w:hAnsi="宋体"/>
          <w:b w:val="0"/>
          <w:bCs/>
          <w:sz w:val="24"/>
          <w:szCs w:val="24"/>
          <w:lang w:val="zh-CN"/>
        </w:rPr>
        <w:tab/>
      </w:r>
      <w:r>
        <w:rPr>
          <w:rFonts w:hint="eastAsia" w:ascii="宋体" w:hAnsi="宋体"/>
          <w:b w:val="0"/>
          <w:bCs/>
          <w:sz w:val="24"/>
          <w:szCs w:val="24"/>
          <w:lang w:val="zh-CN"/>
        </w:rPr>
        <w:t>《中国文物古迹保护准则》（2015 年）；</w:t>
      </w:r>
    </w:p>
    <w:p>
      <w:pPr>
        <w:pStyle w:val="3"/>
        <w:pageBreakBefore w:val="0"/>
        <w:widowControl w:val="0"/>
        <w:numPr>
          <w:ilvl w:val="0"/>
          <w:numId w:val="0"/>
        </w:numPr>
        <w:kinsoku/>
        <w:wordWrap/>
        <w:overflowPunct/>
        <w:topLinePunct w:val="0"/>
        <w:autoSpaceDE/>
        <w:autoSpaceDN/>
        <w:bidi w:val="0"/>
        <w:adjustRightInd/>
        <w:snapToGrid/>
        <w:spacing w:before="0" w:after="0" w:line="520" w:lineRule="exact"/>
        <w:ind w:leftChars="0"/>
        <w:jc w:val="left"/>
        <w:textAlignment w:val="auto"/>
        <w:rPr>
          <w:rFonts w:hint="eastAsia" w:ascii="宋体" w:hAnsi="宋体"/>
          <w:b w:val="0"/>
          <w:bCs/>
          <w:sz w:val="24"/>
          <w:szCs w:val="24"/>
          <w:lang w:val="zh-CN"/>
        </w:rPr>
      </w:pPr>
      <w:r>
        <w:rPr>
          <w:rFonts w:hint="eastAsia" w:ascii="宋体" w:hAnsi="宋体"/>
          <w:b w:val="0"/>
          <w:bCs/>
          <w:sz w:val="24"/>
          <w:szCs w:val="24"/>
          <w:lang w:val="zh-CN"/>
        </w:rPr>
        <w:t>（5）</w:t>
      </w:r>
      <w:r>
        <w:rPr>
          <w:rFonts w:hint="eastAsia" w:ascii="宋体" w:hAnsi="宋体"/>
          <w:b w:val="0"/>
          <w:bCs/>
          <w:sz w:val="24"/>
          <w:szCs w:val="24"/>
          <w:lang w:val="zh-CN"/>
        </w:rPr>
        <w:tab/>
      </w:r>
      <w:r>
        <w:rPr>
          <w:rFonts w:hint="eastAsia" w:ascii="宋体" w:hAnsi="宋体"/>
          <w:b w:val="0"/>
          <w:bCs/>
          <w:sz w:val="24"/>
          <w:szCs w:val="24"/>
          <w:lang w:val="zh-CN"/>
        </w:rPr>
        <w:t>《古建筑木结构维护与加固技术规范》（GB50165-2020）；</w:t>
      </w:r>
    </w:p>
    <w:p>
      <w:pPr>
        <w:pStyle w:val="3"/>
        <w:pageBreakBefore w:val="0"/>
        <w:widowControl w:val="0"/>
        <w:numPr>
          <w:ilvl w:val="0"/>
          <w:numId w:val="0"/>
        </w:numPr>
        <w:kinsoku/>
        <w:wordWrap/>
        <w:overflowPunct/>
        <w:topLinePunct w:val="0"/>
        <w:autoSpaceDE/>
        <w:autoSpaceDN/>
        <w:bidi w:val="0"/>
        <w:adjustRightInd/>
        <w:snapToGrid/>
        <w:spacing w:before="0" w:after="0" w:line="520" w:lineRule="exact"/>
        <w:ind w:leftChars="0"/>
        <w:jc w:val="left"/>
        <w:textAlignment w:val="auto"/>
        <w:rPr>
          <w:rFonts w:hint="eastAsia" w:ascii="宋体" w:hAnsi="宋体"/>
          <w:b w:val="0"/>
          <w:bCs/>
          <w:sz w:val="24"/>
          <w:szCs w:val="24"/>
          <w:lang w:val="zh-CN"/>
        </w:rPr>
      </w:pPr>
      <w:r>
        <w:rPr>
          <w:rFonts w:hint="eastAsia" w:ascii="宋体" w:hAnsi="宋体"/>
          <w:b w:val="0"/>
          <w:bCs/>
          <w:sz w:val="24"/>
          <w:szCs w:val="24"/>
          <w:lang w:val="zh-CN"/>
        </w:rPr>
        <w:t>（6）</w:t>
      </w:r>
      <w:r>
        <w:rPr>
          <w:rFonts w:hint="eastAsia" w:ascii="宋体" w:hAnsi="宋体"/>
          <w:b w:val="0"/>
          <w:bCs/>
          <w:sz w:val="24"/>
          <w:szCs w:val="24"/>
          <w:lang w:val="zh-CN"/>
        </w:rPr>
        <w:tab/>
      </w:r>
      <w:r>
        <w:rPr>
          <w:rFonts w:hint="eastAsia" w:ascii="宋体" w:hAnsi="宋体"/>
          <w:b w:val="0"/>
          <w:bCs/>
          <w:sz w:val="24"/>
          <w:szCs w:val="24"/>
          <w:lang w:val="zh-CN"/>
        </w:rPr>
        <w:t>《木结构设计规范》（2004年）；</w:t>
      </w:r>
    </w:p>
    <w:p>
      <w:pPr>
        <w:pStyle w:val="3"/>
        <w:pageBreakBefore w:val="0"/>
        <w:widowControl w:val="0"/>
        <w:numPr>
          <w:ilvl w:val="0"/>
          <w:numId w:val="0"/>
        </w:numPr>
        <w:kinsoku/>
        <w:wordWrap/>
        <w:overflowPunct/>
        <w:topLinePunct w:val="0"/>
        <w:autoSpaceDE/>
        <w:autoSpaceDN/>
        <w:bidi w:val="0"/>
        <w:adjustRightInd/>
        <w:snapToGrid/>
        <w:spacing w:before="0" w:after="0" w:line="520" w:lineRule="exact"/>
        <w:ind w:leftChars="0"/>
        <w:jc w:val="left"/>
        <w:textAlignment w:val="auto"/>
        <w:rPr>
          <w:rFonts w:hint="eastAsia" w:ascii="宋体" w:hAnsi="宋体"/>
          <w:b w:val="0"/>
          <w:bCs/>
          <w:sz w:val="24"/>
          <w:szCs w:val="24"/>
          <w:lang w:val="zh-CN"/>
        </w:rPr>
      </w:pPr>
      <w:r>
        <w:rPr>
          <w:rFonts w:hint="eastAsia" w:ascii="宋体" w:hAnsi="宋体"/>
          <w:b w:val="0"/>
          <w:bCs/>
          <w:sz w:val="24"/>
          <w:szCs w:val="24"/>
          <w:lang w:val="zh-CN"/>
        </w:rPr>
        <w:t>（7）</w:t>
      </w:r>
      <w:r>
        <w:rPr>
          <w:rFonts w:hint="eastAsia" w:ascii="宋体" w:hAnsi="宋体"/>
          <w:b w:val="0"/>
          <w:bCs/>
          <w:sz w:val="24"/>
          <w:szCs w:val="24"/>
          <w:lang w:val="zh-CN"/>
        </w:rPr>
        <w:tab/>
      </w:r>
      <w:r>
        <w:rPr>
          <w:rFonts w:hint="eastAsia" w:ascii="宋体" w:hAnsi="宋体"/>
          <w:b w:val="0"/>
          <w:bCs/>
          <w:sz w:val="24"/>
          <w:szCs w:val="24"/>
          <w:lang w:val="zh-CN"/>
        </w:rPr>
        <w:t>《文物保护工程设计文件编制深度要求(试行 )》；</w:t>
      </w:r>
    </w:p>
    <w:p>
      <w:pPr>
        <w:pStyle w:val="3"/>
        <w:pageBreakBefore w:val="0"/>
        <w:widowControl w:val="0"/>
        <w:numPr>
          <w:ilvl w:val="0"/>
          <w:numId w:val="0"/>
        </w:numPr>
        <w:kinsoku/>
        <w:wordWrap/>
        <w:overflowPunct/>
        <w:topLinePunct w:val="0"/>
        <w:autoSpaceDE/>
        <w:autoSpaceDN/>
        <w:bidi w:val="0"/>
        <w:adjustRightInd/>
        <w:snapToGrid/>
        <w:spacing w:before="0" w:after="0" w:line="520" w:lineRule="exact"/>
        <w:ind w:leftChars="0"/>
        <w:jc w:val="left"/>
        <w:textAlignment w:val="auto"/>
        <w:rPr>
          <w:rFonts w:hint="eastAsia" w:ascii="宋体" w:hAnsi="宋体"/>
          <w:b w:val="0"/>
          <w:bCs/>
          <w:sz w:val="24"/>
          <w:szCs w:val="24"/>
          <w:lang w:val="zh-CN"/>
        </w:rPr>
      </w:pPr>
      <w:r>
        <w:rPr>
          <w:rFonts w:hint="eastAsia" w:ascii="宋体" w:hAnsi="宋体"/>
          <w:b w:val="0"/>
          <w:bCs/>
          <w:sz w:val="24"/>
          <w:szCs w:val="24"/>
          <w:lang w:val="zh-CN"/>
        </w:rPr>
        <w:t>（8）</w:t>
      </w:r>
      <w:r>
        <w:rPr>
          <w:rFonts w:hint="eastAsia" w:ascii="宋体" w:hAnsi="宋体"/>
          <w:b w:val="0"/>
          <w:bCs/>
          <w:sz w:val="24"/>
          <w:szCs w:val="24"/>
          <w:lang w:val="zh-CN"/>
        </w:rPr>
        <w:tab/>
      </w:r>
      <w:r>
        <w:rPr>
          <w:rFonts w:hint="eastAsia" w:ascii="宋体" w:hAnsi="宋体"/>
          <w:b w:val="0"/>
          <w:bCs/>
          <w:sz w:val="24"/>
          <w:szCs w:val="24"/>
          <w:lang w:val="zh-CN"/>
        </w:rPr>
        <w:t>《湖北省文物保护管理实施办法》；</w:t>
      </w:r>
    </w:p>
    <w:p>
      <w:pPr>
        <w:pageBreakBefore w:val="0"/>
        <w:widowControl w:val="0"/>
        <w:kinsoku/>
        <w:wordWrap/>
        <w:overflowPunct/>
        <w:topLinePunct w:val="0"/>
        <w:autoSpaceDE/>
        <w:autoSpaceDN/>
        <w:bidi w:val="0"/>
        <w:adjustRightInd/>
        <w:snapToGrid/>
        <w:spacing w:line="520" w:lineRule="exact"/>
        <w:textAlignment w:val="auto"/>
        <w:rPr>
          <w:rFonts w:hint="eastAsia"/>
          <w:lang w:val="zh-CN"/>
        </w:rPr>
      </w:pPr>
      <w:r>
        <w:rPr>
          <w:rFonts w:hint="eastAsia"/>
          <w:sz w:val="24"/>
          <w:szCs w:val="22"/>
          <w:lang w:val="zh-CN"/>
        </w:rPr>
        <w:t>上述各项规定仅是本项目的最基本依据，并未包括实施中所涉及到的所有规定，并且所用规定均应为合同签订之日为止的最新版本。</w:t>
      </w:r>
    </w:p>
    <w:p>
      <w:pPr>
        <w:pStyle w:val="3"/>
        <w:numPr>
          <w:ilvl w:val="0"/>
          <w:numId w:val="0"/>
        </w:numPr>
        <w:spacing w:before="0" w:after="0" w:line="360" w:lineRule="auto"/>
        <w:ind w:leftChars="0"/>
        <w:jc w:val="left"/>
        <w:rPr>
          <w:rFonts w:hint="eastAsia" w:ascii="宋体" w:hAnsi="宋体"/>
          <w:bCs w:val="0"/>
          <w:sz w:val="30"/>
          <w:szCs w:val="30"/>
          <w:lang w:val="zh-CN"/>
        </w:rPr>
      </w:pPr>
      <w:r>
        <w:rPr>
          <w:rFonts w:hint="eastAsia" w:ascii="宋体" w:hAnsi="宋体"/>
          <w:bCs w:val="0"/>
          <w:sz w:val="30"/>
          <w:szCs w:val="30"/>
          <w:lang w:val="zh-CN"/>
        </w:rPr>
        <w:t>三、技术（服务）要求</w:t>
      </w:r>
      <w:bookmarkEnd w:id="6"/>
      <w:bookmarkEnd w:id="7"/>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4"/>
          <w:szCs w:val="22"/>
          <w:lang w:val="zh-CN"/>
        </w:rPr>
      </w:pPr>
      <w:r>
        <w:rPr>
          <w:rFonts w:hint="eastAsia"/>
          <w:sz w:val="24"/>
          <w:szCs w:val="22"/>
          <w:lang w:val="zh-CN"/>
        </w:rPr>
        <w:t>说明：投标人在投标文件《技术响应、偏离说明表》中应对以下技术逐条进行响应描述或偏离说明。不满足以上要求的，其投标按照无效投标处理。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4"/>
          <w:szCs w:val="22"/>
          <w:lang w:val="zh-CN"/>
        </w:rPr>
      </w:pPr>
      <w:r>
        <w:rPr>
          <w:rFonts w:hint="eastAsia"/>
          <w:sz w:val="24"/>
          <w:szCs w:val="22"/>
          <w:lang w:val="zh-CN" w:eastAsia="zh-CN"/>
        </w:rPr>
        <w:t>1、</w:t>
      </w:r>
      <w:r>
        <w:rPr>
          <w:rFonts w:hint="eastAsia"/>
          <w:sz w:val="24"/>
          <w:szCs w:val="22"/>
          <w:lang w:val="en-US" w:eastAsia="zh-CN"/>
        </w:rPr>
        <w:t>采购</w:t>
      </w:r>
      <w:r>
        <w:rPr>
          <w:rFonts w:hint="eastAsia"/>
          <w:sz w:val="24"/>
          <w:szCs w:val="22"/>
          <w:lang w:val="zh-CN"/>
        </w:rPr>
        <w:t>范围</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4"/>
          <w:szCs w:val="22"/>
          <w:lang w:val="zh-CN" w:eastAsia="zh-CN"/>
        </w:rPr>
      </w:pPr>
      <w:r>
        <w:rPr>
          <w:rFonts w:hint="eastAsia"/>
          <w:sz w:val="24"/>
          <w:szCs w:val="22"/>
          <w:lang w:val="zh-CN"/>
        </w:rPr>
        <w:t>本次</w:t>
      </w:r>
      <w:r>
        <w:rPr>
          <w:rFonts w:hint="eastAsia"/>
          <w:sz w:val="24"/>
          <w:szCs w:val="22"/>
          <w:lang w:val="en-US" w:eastAsia="zh-CN"/>
        </w:rPr>
        <w:t>勘察</w:t>
      </w:r>
      <w:r>
        <w:rPr>
          <w:rFonts w:hint="eastAsia"/>
          <w:sz w:val="24"/>
          <w:szCs w:val="22"/>
          <w:lang w:val="zh-CN" w:eastAsia="zh-CN"/>
        </w:rPr>
        <w:t>设计</w:t>
      </w:r>
      <w:r>
        <w:rPr>
          <w:rFonts w:hint="eastAsia"/>
          <w:sz w:val="24"/>
          <w:szCs w:val="22"/>
          <w:lang w:val="zh-CN"/>
        </w:rPr>
        <w:t>范围为阳新县</w:t>
      </w:r>
      <w:r>
        <w:rPr>
          <w:rFonts w:hint="eastAsia"/>
          <w:sz w:val="24"/>
          <w:szCs w:val="22"/>
          <w:lang w:val="en-US" w:eastAsia="zh-CN"/>
        </w:rPr>
        <w:t>龙港镇革命旧址红军街立面改造设计，及红军街立面改造文物影响评估</w:t>
      </w:r>
      <w:r>
        <w:rPr>
          <w:rFonts w:hint="eastAsia"/>
          <w:sz w:val="24"/>
          <w:szCs w:val="22"/>
          <w:lang w:val="zh-CN"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4"/>
          <w:szCs w:val="22"/>
          <w:lang w:val="zh-CN"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4"/>
          <w:szCs w:val="22"/>
          <w:lang w:val="zh-CN"/>
        </w:rPr>
      </w:pPr>
      <w:r>
        <w:rPr>
          <w:rFonts w:hint="eastAsia"/>
          <w:sz w:val="24"/>
          <w:szCs w:val="22"/>
          <w:lang w:val="zh-CN" w:eastAsia="zh-CN"/>
        </w:rPr>
        <w:t>2</w:t>
      </w:r>
      <w:r>
        <w:rPr>
          <w:rFonts w:hint="eastAsia"/>
          <w:sz w:val="24"/>
          <w:szCs w:val="22"/>
          <w:lang w:val="zh-CN"/>
        </w:rPr>
        <w:t>、</w:t>
      </w:r>
      <w:r>
        <w:rPr>
          <w:rFonts w:hint="eastAsia"/>
          <w:sz w:val="24"/>
          <w:szCs w:val="22"/>
          <w:lang w:val="en-US" w:eastAsia="zh-CN"/>
        </w:rPr>
        <w:t>采购</w:t>
      </w:r>
      <w:r>
        <w:rPr>
          <w:rFonts w:hint="eastAsia"/>
          <w:sz w:val="24"/>
          <w:szCs w:val="22"/>
          <w:lang w:val="zh-CN"/>
        </w:rPr>
        <w:t>内容</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4"/>
          <w:szCs w:val="22"/>
          <w:lang w:val="zh-CN" w:eastAsia="zh-CN"/>
        </w:rPr>
      </w:pPr>
      <w:r>
        <w:rPr>
          <w:rFonts w:hint="eastAsia"/>
          <w:sz w:val="24"/>
          <w:szCs w:val="22"/>
          <w:lang w:val="zh-CN" w:eastAsia="zh-CN"/>
        </w:rPr>
        <w:t>根据</w:t>
      </w:r>
      <w:r>
        <w:rPr>
          <w:rFonts w:hint="eastAsia"/>
          <w:sz w:val="24"/>
          <w:szCs w:val="22"/>
          <w:lang w:val="en-US" w:eastAsia="zh-CN"/>
        </w:rPr>
        <w:t>区域</w:t>
      </w:r>
      <w:r>
        <w:rPr>
          <w:rFonts w:hint="eastAsia"/>
          <w:sz w:val="24"/>
          <w:szCs w:val="22"/>
          <w:lang w:val="zh-CN" w:eastAsia="zh-CN"/>
        </w:rPr>
        <w:t>总体规划，</w:t>
      </w:r>
      <w:r>
        <w:rPr>
          <w:rFonts w:hint="eastAsia"/>
          <w:sz w:val="24"/>
          <w:szCs w:val="22"/>
          <w:lang w:val="en-US" w:eastAsia="zh-CN"/>
        </w:rPr>
        <w:t>对红军街进行全面勘察</w:t>
      </w:r>
      <w:r>
        <w:rPr>
          <w:rFonts w:hint="eastAsia"/>
          <w:sz w:val="24"/>
          <w:szCs w:val="22"/>
          <w:lang w:val="zh-CN" w:eastAsia="zh-CN"/>
        </w:rPr>
        <w:t>，编制项目设计</w:t>
      </w:r>
      <w:r>
        <w:rPr>
          <w:rFonts w:hint="eastAsia"/>
          <w:sz w:val="24"/>
          <w:szCs w:val="22"/>
          <w:lang w:val="en-US" w:eastAsia="zh-CN"/>
        </w:rPr>
        <w:t>方案</w:t>
      </w:r>
      <w:r>
        <w:rPr>
          <w:rFonts w:hint="eastAsia"/>
          <w:sz w:val="24"/>
          <w:szCs w:val="22"/>
          <w:lang w:val="zh-CN" w:eastAsia="zh-CN"/>
        </w:rPr>
        <w:t>；</w:t>
      </w:r>
      <w:r>
        <w:rPr>
          <w:rFonts w:hint="eastAsia" w:ascii="宋体" w:hAnsi="宋体" w:cs="宋体"/>
          <w:bCs/>
          <w:color w:val="000000"/>
          <w:sz w:val="24"/>
          <w:szCs w:val="24"/>
        </w:rPr>
        <w:t>文物影响评估报告编制服务，包含但不仅限于文物影响评估报告的编制、评审、技术审批、报批等内容直至取得相关行政主管部门批复文件及其他</w:t>
      </w:r>
      <w:r>
        <w:rPr>
          <w:rFonts w:hint="eastAsia" w:ascii="宋体" w:hAnsi="宋体" w:cs="宋体"/>
          <w:bCs/>
          <w:color w:val="000000"/>
          <w:sz w:val="24"/>
          <w:szCs w:val="24"/>
          <w:lang w:val="en-US" w:eastAsia="zh-CN"/>
        </w:rPr>
        <w:t>谈判</w:t>
      </w:r>
      <w:r>
        <w:rPr>
          <w:rFonts w:hint="eastAsia" w:ascii="宋体" w:hAnsi="宋体" w:cs="宋体"/>
          <w:bCs/>
          <w:color w:val="000000"/>
          <w:sz w:val="24"/>
          <w:szCs w:val="24"/>
        </w:rPr>
        <w:t>文件约定的服务内容及要求</w:t>
      </w:r>
      <w:r>
        <w:rPr>
          <w:rFonts w:hint="eastAsia"/>
          <w:sz w:val="24"/>
          <w:szCs w:val="22"/>
          <w:lang w:val="zh-CN" w:eastAsia="zh-CN"/>
        </w:rPr>
        <w:t>。</w:t>
      </w:r>
      <w:r>
        <w:rPr>
          <w:rFonts w:hint="eastAsia"/>
          <w:sz w:val="24"/>
          <w:szCs w:val="22"/>
          <w:lang w:val="en-US" w:eastAsia="zh-CN"/>
        </w:rPr>
        <w:t>勘察</w:t>
      </w:r>
      <w:r>
        <w:rPr>
          <w:rFonts w:hint="eastAsia"/>
          <w:sz w:val="24"/>
          <w:szCs w:val="22"/>
          <w:lang w:val="zh-CN" w:eastAsia="zh-CN"/>
        </w:rPr>
        <w:t>设计应达到国家相关深度规定。</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4"/>
          <w:szCs w:val="22"/>
          <w:lang w:val="zh-CN"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4"/>
          <w:szCs w:val="22"/>
          <w:lang w:val="zh-CN"/>
        </w:rPr>
      </w:pPr>
      <w:r>
        <w:rPr>
          <w:rFonts w:hint="eastAsia"/>
          <w:sz w:val="24"/>
          <w:szCs w:val="22"/>
          <w:lang w:val="zh-CN" w:eastAsia="zh-CN"/>
        </w:rPr>
        <w:t>3</w:t>
      </w:r>
      <w:r>
        <w:rPr>
          <w:rFonts w:hint="eastAsia"/>
          <w:sz w:val="24"/>
          <w:szCs w:val="22"/>
          <w:lang w:val="zh-CN"/>
        </w:rPr>
        <w:t>、主要设计图纸</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4"/>
          <w:szCs w:val="22"/>
          <w:lang w:val="zh-CN"/>
        </w:rPr>
      </w:pPr>
      <w:r>
        <w:rPr>
          <w:rFonts w:hint="eastAsia"/>
          <w:sz w:val="24"/>
          <w:szCs w:val="22"/>
          <w:lang w:val="zh-CN"/>
        </w:rPr>
        <w:t>本次设计的成果包括设计图纸和设计说明。成果的表达清晰、准确、规范，成果文件以书面 和电子文件两种方式表达。</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4"/>
          <w:szCs w:val="22"/>
          <w:lang w:val="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4"/>
          <w:szCs w:val="22"/>
          <w:lang w:val="zh-CN"/>
        </w:rPr>
      </w:pPr>
      <w:r>
        <w:rPr>
          <w:rFonts w:hint="eastAsia"/>
          <w:sz w:val="24"/>
          <w:szCs w:val="22"/>
          <w:lang w:val="zh-CN" w:eastAsia="zh-CN"/>
        </w:rPr>
        <w:t>4</w:t>
      </w:r>
      <w:r>
        <w:rPr>
          <w:rFonts w:hint="eastAsia"/>
          <w:sz w:val="24"/>
          <w:szCs w:val="22"/>
          <w:lang w:val="zh-CN"/>
        </w:rPr>
        <w:t>、成果要求</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4"/>
          <w:szCs w:val="22"/>
          <w:lang w:val="zh-CN"/>
        </w:rPr>
      </w:pPr>
      <w:r>
        <w:rPr>
          <w:rFonts w:hint="eastAsia"/>
          <w:sz w:val="24"/>
          <w:szCs w:val="22"/>
          <w:lang w:val="zh-CN"/>
        </w:rPr>
        <w:t>（1）设计成果为图纸</w:t>
      </w:r>
      <w:r>
        <w:rPr>
          <w:rFonts w:hint="eastAsia"/>
          <w:sz w:val="24"/>
          <w:szCs w:val="22"/>
          <w:lang w:val="en-US" w:eastAsia="zh-CN"/>
        </w:rPr>
        <w:t>及文物影响评估报告文件</w:t>
      </w:r>
      <w:r>
        <w:rPr>
          <w:rFonts w:hint="eastAsia"/>
          <w:sz w:val="24"/>
          <w:szCs w:val="22"/>
          <w:lang w:val="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4"/>
          <w:szCs w:val="22"/>
          <w:lang w:val="zh-CN"/>
        </w:rPr>
      </w:pPr>
      <w:r>
        <w:rPr>
          <w:rFonts w:hint="eastAsia"/>
          <w:sz w:val="24"/>
          <w:szCs w:val="22"/>
          <w:lang w:val="zh-CN"/>
        </w:rPr>
        <w:t>（2）设计成果文件装订 6 套、电子光盘 2 份，多媒体演示文件 1 份（电子版）。（中间成果可商委托方酌情减少）</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4"/>
          <w:szCs w:val="22"/>
          <w:lang w:val="zh-CN"/>
        </w:rPr>
      </w:pPr>
      <w:r>
        <w:rPr>
          <w:rFonts w:hint="eastAsia"/>
          <w:sz w:val="24"/>
          <w:szCs w:val="22"/>
          <w:lang w:val="zh-CN"/>
        </w:rPr>
        <w:t>（3）图纸提供 dwg 和 PDF 两种格式，成果数据应符合阳新县相关规划的规定</w:t>
      </w:r>
      <w:r>
        <w:rPr>
          <w:rFonts w:hint="eastAsia"/>
          <w:sz w:val="24"/>
          <w:szCs w:val="22"/>
          <w:lang w:val="zh-CN" w:eastAsia="zh-CN"/>
        </w:rPr>
        <w:t>。</w:t>
      </w:r>
    </w:p>
    <w:p>
      <w:pPr>
        <w:pStyle w:val="3"/>
        <w:numPr>
          <w:ilvl w:val="0"/>
          <w:numId w:val="0"/>
        </w:numPr>
        <w:spacing w:before="0" w:after="0" w:line="360" w:lineRule="auto"/>
        <w:ind w:leftChars="0"/>
        <w:jc w:val="left"/>
        <w:rPr>
          <w:rFonts w:ascii="宋体" w:hAnsi="宋体" w:cs="宋体"/>
          <w:b/>
          <w:color w:val="000000"/>
          <w:sz w:val="24"/>
          <w:szCs w:val="24"/>
        </w:rPr>
      </w:pPr>
      <w:r>
        <w:rPr>
          <w:rFonts w:hint="eastAsia" w:ascii="宋体" w:hAnsi="宋体"/>
          <w:bCs w:val="0"/>
          <w:sz w:val="30"/>
          <w:szCs w:val="30"/>
          <w:lang w:val="zh-CN"/>
        </w:rPr>
        <w:t>四、合同草案</w:t>
      </w:r>
    </w:p>
    <w:p>
      <w:pPr>
        <w:numPr>
          <w:ilvl w:val="0"/>
          <w:numId w:val="0"/>
        </w:numPr>
        <w:spacing w:line="360" w:lineRule="auto"/>
        <w:jc w:val="left"/>
        <w:rPr>
          <w:rFonts w:hint="eastAsia" w:ascii="宋体" w:hAnsi="宋体" w:cs="宋体"/>
          <w:bCs/>
          <w:color w:val="000000"/>
          <w:sz w:val="24"/>
          <w:szCs w:val="24"/>
        </w:rPr>
      </w:pPr>
      <w:r>
        <w:rPr>
          <w:rFonts w:hint="eastAsia" w:ascii="宋体" w:hAnsi="宋体" w:cs="宋体"/>
          <w:bCs/>
          <w:color w:val="000000"/>
          <w:sz w:val="24"/>
          <w:szCs w:val="24"/>
          <w:lang w:val="en-US" w:eastAsia="zh-CN"/>
        </w:rPr>
        <w:t>1.</w:t>
      </w:r>
      <w:r>
        <w:rPr>
          <w:rFonts w:hint="eastAsia" w:ascii="宋体" w:hAnsi="宋体" w:cs="宋体"/>
          <w:bCs/>
          <w:color w:val="000000"/>
          <w:sz w:val="24"/>
          <w:szCs w:val="24"/>
          <w:lang w:eastAsia="zh-CN"/>
        </w:rPr>
        <w:t>服务期</w:t>
      </w:r>
      <w:r>
        <w:rPr>
          <w:rFonts w:hint="eastAsia" w:ascii="宋体" w:hAnsi="宋体" w:cs="宋体"/>
          <w:bCs/>
          <w:color w:val="000000"/>
          <w:sz w:val="24"/>
          <w:szCs w:val="24"/>
        </w:rPr>
        <w:t>：</w:t>
      </w:r>
      <w:r>
        <w:rPr>
          <w:rFonts w:hint="eastAsia" w:ascii="宋体" w:hAnsi="宋体" w:cs="宋体"/>
          <w:bCs/>
          <w:color w:val="000000"/>
          <w:sz w:val="24"/>
          <w:szCs w:val="24"/>
          <w:lang w:val="en-US" w:eastAsia="zh-CN"/>
        </w:rPr>
        <w:t>30日历天</w:t>
      </w:r>
      <w:r>
        <w:rPr>
          <w:rFonts w:hint="eastAsia" w:ascii="宋体" w:hAnsi="宋体" w:cs="宋体"/>
          <w:bCs/>
          <w:color w:val="000000"/>
          <w:sz w:val="24"/>
          <w:szCs w:val="24"/>
        </w:rPr>
        <w:t>；</w:t>
      </w:r>
    </w:p>
    <w:p>
      <w:pPr>
        <w:pStyle w:val="2"/>
        <w:ind w:left="0" w:leftChars="0" w:firstLine="0" w:firstLineChars="0"/>
      </w:pPr>
      <w:r>
        <w:rPr>
          <w:rFonts w:hint="eastAsia"/>
          <w:lang w:val="en-US" w:eastAsia="zh-CN"/>
        </w:rPr>
        <w:t>2.质量要求：</w:t>
      </w:r>
      <w:r>
        <w:rPr>
          <w:rFonts w:hint="eastAsia"/>
          <w:sz w:val="24"/>
          <w:szCs w:val="22"/>
          <w:lang w:val="zh-CN" w:eastAsia="zh-CN"/>
        </w:rPr>
        <w:t>应达到国家相关规定</w:t>
      </w:r>
      <w:r>
        <w:rPr>
          <w:rFonts w:hint="eastAsia"/>
          <w:lang w:val="en-US" w:eastAsia="zh-CN"/>
        </w:rPr>
        <w:t>。</w:t>
      </w:r>
    </w:p>
    <w:p>
      <w:pPr>
        <w:numPr>
          <w:ilvl w:val="0"/>
          <w:numId w:val="0"/>
        </w:numPr>
        <w:spacing w:line="360" w:lineRule="auto"/>
        <w:jc w:val="left"/>
        <w:rPr>
          <w:rFonts w:hint="eastAsia"/>
          <w:sz w:val="24"/>
          <w:szCs w:val="24"/>
        </w:rPr>
      </w:pPr>
      <w:r>
        <w:rPr>
          <w:rFonts w:hint="eastAsia"/>
          <w:sz w:val="24"/>
          <w:szCs w:val="24"/>
          <w:lang w:val="en-US" w:eastAsia="zh-CN"/>
        </w:rPr>
        <w:t>3.</w:t>
      </w:r>
      <w:r>
        <w:rPr>
          <w:rFonts w:hint="eastAsia"/>
          <w:sz w:val="24"/>
          <w:szCs w:val="24"/>
        </w:rPr>
        <w:t>合同款支付：</w:t>
      </w:r>
      <w:r>
        <w:rPr>
          <w:rFonts w:hint="eastAsia" w:cs="Times New Roman" w:asciiTheme="minorEastAsia" w:hAnsiTheme="minorEastAsia"/>
          <w:bCs/>
          <w:color w:val="FF0000"/>
          <w:sz w:val="24"/>
          <w:szCs w:val="24"/>
          <w:lang w:val="en-US" w:eastAsia="zh-CN"/>
        </w:rPr>
        <w:t>设计方案申报及审核通过后</w:t>
      </w:r>
      <w:r>
        <w:rPr>
          <w:rFonts w:cs="Times New Roman" w:asciiTheme="minorEastAsia" w:hAnsiTheme="minorEastAsia"/>
          <w:bCs/>
          <w:color w:val="FF0000"/>
          <w:sz w:val="24"/>
          <w:szCs w:val="24"/>
        </w:rPr>
        <w:t>，采购人办理相应金额的支付手续。</w:t>
      </w:r>
    </w:p>
    <w:p>
      <w:pPr>
        <w:pStyle w:val="2"/>
        <w:numPr>
          <w:ilvl w:val="0"/>
          <w:numId w:val="0"/>
        </w:numPr>
        <w:rPr>
          <w:rFonts w:cs="Times New Roman" w:asciiTheme="minorEastAsia" w:hAnsiTheme="minorEastAsia"/>
          <w:b/>
          <w:sz w:val="36"/>
          <w:szCs w:val="36"/>
        </w:rPr>
      </w:pPr>
      <w:r>
        <w:rPr>
          <w:rFonts w:hint="eastAsia"/>
          <w:sz w:val="24"/>
          <w:szCs w:val="24"/>
          <w:lang w:val="en-US" w:eastAsia="zh-CN"/>
        </w:rPr>
        <w:t>4.</w:t>
      </w:r>
      <w:r>
        <w:rPr>
          <w:rFonts w:hint="eastAsia"/>
          <w:sz w:val="24"/>
          <w:szCs w:val="24"/>
        </w:rPr>
        <w:t>其它专用条款内容由中标人与采购人另行约定。</w:t>
      </w:r>
      <w:r>
        <w:rPr>
          <w:rFonts w:cs="Times New Roman" w:asciiTheme="minorEastAsia" w:hAnsiTheme="minorEastAsia"/>
          <w:b/>
          <w:sz w:val="36"/>
          <w:szCs w:val="36"/>
        </w:rPr>
        <w:br w:type="page"/>
      </w:r>
    </w:p>
    <w:p>
      <w:pPr>
        <w:spacing w:line="500" w:lineRule="exact"/>
        <w:jc w:val="center"/>
        <w:outlineLvl w:val="0"/>
        <w:rPr>
          <w:rFonts w:hint="default" w:cs="Times New Roman" w:asciiTheme="minorEastAsia" w:hAnsiTheme="minorEastAsia" w:eastAsiaTheme="minorEastAsia"/>
          <w:b/>
          <w:sz w:val="36"/>
          <w:szCs w:val="36"/>
          <w:lang w:val="en-US" w:eastAsia="zh-CN" w:bidi="ar-EG"/>
        </w:rPr>
      </w:pPr>
      <w:bookmarkStart w:id="8" w:name="_Toc17346"/>
      <w:r>
        <w:rPr>
          <w:rFonts w:cs="Times New Roman" w:asciiTheme="minorEastAsia" w:hAnsiTheme="minorEastAsia"/>
          <w:b/>
          <w:sz w:val="36"/>
          <w:szCs w:val="36"/>
          <w:lang w:val="hr-HR" w:bidi="ar-EG"/>
        </w:rPr>
        <w:t xml:space="preserve">第四章  </w:t>
      </w:r>
      <w:bookmarkEnd w:id="8"/>
      <w:r>
        <w:rPr>
          <w:rFonts w:hint="eastAsia" w:cs="Times New Roman" w:asciiTheme="minorEastAsia" w:hAnsiTheme="minorEastAsia"/>
          <w:b/>
          <w:sz w:val="36"/>
          <w:szCs w:val="36"/>
          <w:lang w:val="en-US" w:eastAsia="zh-CN" w:bidi="ar-EG"/>
        </w:rPr>
        <w:t>资格审查及符合性审查</w:t>
      </w:r>
    </w:p>
    <w:p>
      <w:pPr>
        <w:pStyle w:val="2"/>
        <w:rPr>
          <w:rFonts w:cs="Times New Roman" w:asciiTheme="minorEastAsia" w:hAnsiTheme="minorEastAsia"/>
          <w:b/>
          <w:sz w:val="36"/>
          <w:szCs w:val="36"/>
          <w:lang w:val="hr-HR" w:bidi="ar-EG"/>
        </w:rPr>
      </w:pPr>
    </w:p>
    <w:p>
      <w:pPr>
        <w:spacing w:line="500" w:lineRule="exact"/>
        <w:jc w:val="left"/>
        <w:outlineLvl w:val="0"/>
        <w:rPr>
          <w:rFonts w:hint="eastAsia" w:cs="Times New Roman" w:asciiTheme="minorEastAsia" w:hAnsiTheme="minorEastAsia"/>
          <w:b/>
          <w:sz w:val="36"/>
          <w:szCs w:val="36"/>
          <w:lang w:val="hr-HR" w:eastAsia="zh-CN" w:bidi="ar-EG"/>
        </w:rPr>
      </w:pPr>
      <w:r>
        <w:rPr>
          <w:rFonts w:hint="eastAsia" w:cs="Times New Roman" w:asciiTheme="minorEastAsia" w:hAnsiTheme="minorEastAsia"/>
          <w:b/>
          <w:sz w:val="28"/>
          <w:szCs w:val="28"/>
          <w:lang w:val="hr-HR" w:eastAsia="zh-CN" w:bidi="ar-EG"/>
        </w:rPr>
        <w:t>一、资格审查</w:t>
      </w:r>
    </w:p>
    <w:tbl>
      <w:tblPr>
        <w:tblStyle w:val="10"/>
        <w:tblW w:w="8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902"/>
        <w:gridCol w:w="5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Theme="minorEastAsia"/>
                <w:sz w:val="21"/>
                <w:szCs w:val="21"/>
                <w:lang w:eastAsia="zh-CN"/>
              </w:rPr>
            </w:pPr>
            <w:r>
              <w:rPr>
                <w:rFonts w:hint="eastAsia"/>
                <w:sz w:val="21"/>
                <w:szCs w:val="21"/>
                <w:lang w:eastAsia="zh-CN"/>
              </w:rPr>
              <w:t>序号</w:t>
            </w:r>
          </w:p>
        </w:tc>
        <w:tc>
          <w:tcPr>
            <w:tcW w:w="290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Theme="minorEastAsia"/>
                <w:sz w:val="21"/>
                <w:szCs w:val="21"/>
                <w:lang w:eastAsia="zh-CN"/>
              </w:rPr>
            </w:pPr>
            <w:r>
              <w:rPr>
                <w:rFonts w:hint="eastAsia"/>
                <w:sz w:val="21"/>
                <w:szCs w:val="21"/>
                <w:lang w:eastAsia="zh-CN"/>
              </w:rPr>
              <w:t>资格要求</w:t>
            </w:r>
          </w:p>
        </w:tc>
        <w:tc>
          <w:tcPr>
            <w:tcW w:w="5093"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default" w:ascii="宋体" w:hAnsi="宋体" w:eastAsia="宋体"/>
                <w:color w:val="000000"/>
                <w:sz w:val="21"/>
                <w:szCs w:val="21"/>
              </w:rPr>
            </w:pPr>
            <w:r>
              <w:rPr>
                <w:rFonts w:hint="eastAsia" w:ascii="宋体" w:hAnsi="宋体" w:eastAsia="宋体"/>
                <w:color w:val="000000"/>
                <w:sz w:val="21"/>
                <w:szCs w:val="21"/>
              </w:rPr>
              <w:t>须提供的资料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62" w:type="dxa"/>
            <w:tcBorders>
              <w:top w:val="single" w:color="auto" w:sz="4" w:space="0"/>
              <w:left w:val="single" w:color="auto" w:sz="4" w:space="0"/>
              <w:bottom w:val="single" w:color="auto" w:sz="4" w:space="0"/>
              <w:right w:val="single" w:color="auto" w:sz="4" w:space="0"/>
            </w:tcBorders>
            <w:noWrap w:val="0"/>
            <w:vAlign w:val="top"/>
          </w:tcPr>
          <w:p>
            <w:pPr>
              <w:rPr>
                <w:rFonts w:hint="eastAsia" w:eastAsiaTheme="minorEastAsia"/>
                <w:sz w:val="21"/>
                <w:szCs w:val="21"/>
                <w:lang w:val="en-US" w:eastAsia="zh-CN"/>
              </w:rPr>
            </w:pPr>
            <w:r>
              <w:rPr>
                <w:rFonts w:hint="eastAsia"/>
                <w:sz w:val="21"/>
                <w:szCs w:val="21"/>
                <w:lang w:val="en-US" w:eastAsia="zh-CN"/>
              </w:rPr>
              <w:t>1</w:t>
            </w:r>
          </w:p>
        </w:tc>
        <w:tc>
          <w:tcPr>
            <w:tcW w:w="2902" w:type="dxa"/>
            <w:tcBorders>
              <w:top w:val="single" w:color="auto" w:sz="4" w:space="0"/>
              <w:left w:val="single" w:color="auto" w:sz="4" w:space="0"/>
              <w:bottom w:val="single" w:color="auto" w:sz="4" w:space="0"/>
              <w:right w:val="single" w:color="auto" w:sz="4" w:space="0"/>
            </w:tcBorders>
            <w:noWrap w:val="0"/>
            <w:vAlign w:val="top"/>
          </w:tcPr>
          <w:p>
            <w:pPr>
              <w:rPr>
                <w:sz w:val="21"/>
                <w:szCs w:val="21"/>
              </w:rPr>
            </w:pPr>
            <w:r>
              <w:rPr>
                <w:rFonts w:hint="eastAsia"/>
                <w:sz w:val="21"/>
                <w:szCs w:val="21"/>
              </w:rPr>
              <w:t>法人或者其他组织的营业执照等证明文件，如供应商是自然人的提供身份证明材料。</w:t>
            </w:r>
          </w:p>
        </w:tc>
        <w:tc>
          <w:tcPr>
            <w:tcW w:w="5093"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left"/>
              <w:rPr>
                <w:rFonts w:hint="eastAsia"/>
                <w:sz w:val="21"/>
                <w:szCs w:val="21"/>
              </w:rPr>
            </w:pPr>
            <w:r>
              <w:rPr>
                <w:rFonts w:hint="default" w:ascii="宋体" w:hAnsi="宋体" w:eastAsia="宋体"/>
                <w:color w:val="000000"/>
                <w:sz w:val="21"/>
                <w:szCs w:val="21"/>
              </w:rPr>
              <w:t>如供应商是企业（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62" w:type="dxa"/>
            <w:tcBorders>
              <w:top w:val="single" w:color="auto" w:sz="4" w:space="0"/>
              <w:left w:val="single" w:color="auto" w:sz="4" w:space="0"/>
              <w:bottom w:val="single" w:color="auto" w:sz="4" w:space="0"/>
              <w:right w:val="single" w:color="auto" w:sz="4" w:space="0"/>
            </w:tcBorders>
            <w:noWrap w:val="0"/>
            <w:vAlign w:val="top"/>
          </w:tcPr>
          <w:p>
            <w:pPr>
              <w:rPr>
                <w:rFonts w:hint="eastAsia" w:eastAsiaTheme="minorEastAsia"/>
                <w:sz w:val="21"/>
                <w:szCs w:val="21"/>
                <w:lang w:val="en-US" w:eastAsia="zh-CN"/>
              </w:rPr>
            </w:pPr>
            <w:r>
              <w:rPr>
                <w:rFonts w:hint="eastAsia"/>
                <w:sz w:val="21"/>
                <w:szCs w:val="21"/>
                <w:lang w:val="en-US" w:eastAsia="zh-CN"/>
              </w:rPr>
              <w:t>2</w:t>
            </w:r>
          </w:p>
        </w:tc>
        <w:tc>
          <w:tcPr>
            <w:tcW w:w="2902" w:type="dxa"/>
            <w:tcBorders>
              <w:top w:val="single" w:color="auto" w:sz="4" w:space="0"/>
              <w:left w:val="single" w:color="auto" w:sz="4" w:space="0"/>
              <w:bottom w:val="single" w:color="auto" w:sz="4" w:space="0"/>
              <w:right w:val="single" w:color="auto" w:sz="4" w:space="0"/>
            </w:tcBorders>
            <w:noWrap w:val="0"/>
            <w:vAlign w:val="top"/>
          </w:tcPr>
          <w:p>
            <w:pPr>
              <w:rPr>
                <w:sz w:val="21"/>
                <w:szCs w:val="21"/>
              </w:rPr>
            </w:pPr>
            <w:r>
              <w:rPr>
                <w:rFonts w:hint="eastAsia"/>
                <w:sz w:val="21"/>
                <w:szCs w:val="21"/>
              </w:rPr>
              <w:t>财务状况报告，依法缴纳税收和社会保障资金的相关材料。</w:t>
            </w:r>
          </w:p>
        </w:tc>
        <w:tc>
          <w:tcPr>
            <w:tcW w:w="5093"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left"/>
              <w:rPr>
                <w:rFonts w:hint="default" w:ascii="宋体" w:hAnsi="宋体" w:eastAsia="宋体"/>
                <w:color w:val="000000"/>
                <w:sz w:val="21"/>
                <w:szCs w:val="21"/>
              </w:rPr>
            </w:pPr>
            <w:r>
              <w:rPr>
                <w:rFonts w:hint="eastAsia" w:ascii="宋体" w:hAnsi="宋体"/>
                <w:color w:val="000000"/>
                <w:sz w:val="21"/>
                <w:szCs w:val="21"/>
                <w:lang w:val="en-US" w:eastAsia="zh-CN"/>
              </w:rPr>
              <w:t>1.</w:t>
            </w:r>
            <w:r>
              <w:rPr>
                <w:rFonts w:hint="eastAsia" w:ascii="宋体" w:hAnsi="宋体"/>
                <w:color w:val="000000"/>
                <w:sz w:val="21"/>
                <w:szCs w:val="21"/>
                <w:lang w:eastAsia="zh-CN"/>
              </w:rPr>
              <w:t>财务状况报告：</w:t>
            </w:r>
            <w:r>
              <w:rPr>
                <w:rFonts w:hint="default" w:ascii="宋体" w:hAnsi="宋体" w:eastAsia="宋体"/>
                <w:color w:val="000000"/>
                <w:sz w:val="21"/>
                <w:szCs w:val="21"/>
              </w:rPr>
              <w:t>供应商是法人的，应提供上一年度经审计的财务报告，或其基本开户银行出具的资信证明。其他组织和自然人，没有经审计的财务报告，提供银行出具的资信证明。</w:t>
            </w:r>
          </w:p>
          <w:p>
            <w:pPr>
              <w:spacing w:beforeLines="0" w:afterLines="0"/>
              <w:jc w:val="left"/>
              <w:rPr>
                <w:rFonts w:hint="default" w:ascii="宋体" w:hAnsi="宋体" w:eastAsia="宋体"/>
                <w:color w:val="000000"/>
                <w:sz w:val="21"/>
                <w:szCs w:val="21"/>
              </w:rPr>
            </w:pPr>
            <w:r>
              <w:rPr>
                <w:rFonts w:hint="default" w:ascii="宋体" w:hAnsi="宋体" w:eastAsia="宋体"/>
                <w:color w:val="000000"/>
                <w:sz w:val="21"/>
                <w:szCs w:val="21"/>
              </w:rPr>
              <w:t>专业担保机构对供应商进行资信审查后出具投标担保函的，可以不用提供经审计的财务报告和银行资信证明文件。</w:t>
            </w:r>
          </w:p>
          <w:p>
            <w:pPr>
              <w:numPr>
                <w:ilvl w:val="0"/>
                <w:numId w:val="2"/>
              </w:numPr>
              <w:spacing w:beforeLines="0" w:afterLines="0"/>
              <w:jc w:val="left"/>
              <w:rPr>
                <w:rFonts w:hint="eastAsia" w:ascii="宋体" w:hAnsi="宋体"/>
                <w:color w:val="000000"/>
                <w:sz w:val="21"/>
                <w:szCs w:val="21"/>
                <w:lang w:eastAsia="zh-CN"/>
              </w:rPr>
            </w:pPr>
            <w:r>
              <w:rPr>
                <w:rFonts w:hint="eastAsia"/>
                <w:sz w:val="21"/>
                <w:szCs w:val="21"/>
              </w:rPr>
              <w:t>依法缴纳税收</w:t>
            </w:r>
            <w:r>
              <w:rPr>
                <w:rFonts w:hint="eastAsia"/>
                <w:sz w:val="21"/>
                <w:szCs w:val="21"/>
                <w:lang w:eastAsia="zh-CN"/>
              </w:rPr>
              <w:t>：</w:t>
            </w:r>
            <w:r>
              <w:rPr>
                <w:rFonts w:hint="default" w:ascii="宋体" w:hAnsi="宋体" w:eastAsia="宋体"/>
                <w:color w:val="000000"/>
                <w:sz w:val="21"/>
                <w:szCs w:val="21"/>
              </w:rPr>
              <w:t>供应商依法缴纳税收的证明材料：本项目公告发布时间前6个月内（至少提供1个月）缴纳税收的凭据（完税证、缴款书、印花税票、银行代扣（代缴）转账凭证等均可）</w:t>
            </w:r>
            <w:r>
              <w:rPr>
                <w:rFonts w:hint="eastAsia" w:ascii="宋体" w:hAnsi="宋体"/>
                <w:color w:val="000000"/>
                <w:sz w:val="21"/>
                <w:szCs w:val="21"/>
                <w:lang w:eastAsia="zh-CN"/>
              </w:rPr>
              <w:t>。</w:t>
            </w:r>
          </w:p>
          <w:p>
            <w:pPr>
              <w:numPr>
                <w:ilvl w:val="0"/>
                <w:numId w:val="2"/>
              </w:numPr>
              <w:spacing w:beforeLines="0" w:afterLines="0"/>
              <w:ind w:left="0" w:leftChars="0" w:firstLine="0" w:firstLineChars="0"/>
              <w:jc w:val="left"/>
              <w:rPr>
                <w:rFonts w:hint="default" w:ascii="宋体" w:hAnsi="宋体" w:eastAsia="宋体"/>
                <w:color w:val="000000"/>
                <w:sz w:val="21"/>
                <w:szCs w:val="21"/>
              </w:rPr>
            </w:pPr>
            <w:r>
              <w:rPr>
                <w:rFonts w:hint="eastAsia"/>
                <w:sz w:val="21"/>
                <w:szCs w:val="21"/>
              </w:rPr>
              <w:t>社会保障资金</w:t>
            </w:r>
            <w:r>
              <w:rPr>
                <w:rFonts w:hint="eastAsia"/>
                <w:sz w:val="21"/>
                <w:szCs w:val="21"/>
                <w:lang w:eastAsia="zh-CN"/>
              </w:rPr>
              <w:t>：</w:t>
            </w:r>
            <w:r>
              <w:rPr>
                <w:rFonts w:hint="default" w:ascii="宋体" w:hAnsi="宋体" w:eastAsia="宋体"/>
                <w:color w:val="000000"/>
                <w:sz w:val="21"/>
                <w:szCs w:val="21"/>
              </w:rPr>
              <w:t>供应商依法缴纳社会保障资金的证明材料：本项目公告发布时间前6个月内（至少提供1个月）缴纳社会保险的凭据（专用收据或社会保险交纳清单）；</w:t>
            </w:r>
          </w:p>
          <w:p>
            <w:pPr>
              <w:spacing w:beforeLines="0" w:afterLines="0"/>
              <w:jc w:val="left"/>
              <w:rPr>
                <w:rFonts w:hint="eastAsia" w:ascii="宋体" w:hAnsi="宋体" w:eastAsia="宋体"/>
                <w:color w:val="000000"/>
                <w:sz w:val="21"/>
                <w:szCs w:val="21"/>
              </w:rPr>
            </w:pPr>
            <w:r>
              <w:rPr>
                <w:rFonts w:hint="eastAsia" w:ascii="宋体" w:hAnsi="宋体"/>
                <w:color w:val="0000FF"/>
                <w:sz w:val="21"/>
                <w:szCs w:val="21"/>
                <w:lang w:val="en-US" w:eastAsia="zh-CN"/>
              </w:rPr>
              <w:t>注：</w:t>
            </w:r>
            <w:r>
              <w:rPr>
                <w:rFonts w:hint="eastAsia" w:ascii="宋体" w:hAnsi="宋体" w:eastAsia="宋体"/>
                <w:color w:val="000000"/>
                <w:sz w:val="21"/>
                <w:szCs w:val="21"/>
              </w:rPr>
              <w:t>供应商为其他组织或自然人的，也需要按此项规定提供缴纳税收的凭据和交纳社会保险的凭据；</w:t>
            </w:r>
          </w:p>
          <w:p>
            <w:pPr>
              <w:spacing w:beforeLines="0" w:afterLines="0"/>
              <w:ind w:firstLine="420" w:firstLineChars="200"/>
              <w:jc w:val="left"/>
              <w:rPr>
                <w:rFonts w:hint="eastAsia" w:ascii="宋体" w:hAnsi="宋体" w:eastAsia="宋体"/>
                <w:color w:val="000000"/>
                <w:sz w:val="21"/>
                <w:szCs w:val="21"/>
              </w:rPr>
            </w:pPr>
            <w:r>
              <w:rPr>
                <w:rFonts w:hint="eastAsia" w:ascii="宋体" w:hAnsi="宋体" w:eastAsia="宋体"/>
                <w:color w:val="000000"/>
                <w:sz w:val="21"/>
                <w:szCs w:val="21"/>
              </w:rPr>
              <w:t>递交响应文件截止时间的当月成立但因税务机关原因导致其尚未依法缴纳税收的供应商，提供依法缴纳税收承诺书原件（格式自拟），该承诺书视同税收缴纳凭据。</w:t>
            </w:r>
          </w:p>
          <w:p>
            <w:pPr>
              <w:spacing w:beforeLines="0" w:afterLines="0"/>
              <w:ind w:firstLine="420" w:firstLineChars="200"/>
              <w:jc w:val="left"/>
              <w:rPr>
                <w:rFonts w:hint="eastAsia" w:ascii="宋体" w:hAnsi="宋体" w:eastAsia="宋体"/>
                <w:color w:val="000000"/>
                <w:sz w:val="21"/>
                <w:szCs w:val="21"/>
              </w:rPr>
            </w:pPr>
            <w:r>
              <w:rPr>
                <w:rFonts w:hint="eastAsia" w:ascii="宋体" w:hAnsi="宋体" w:eastAsia="宋体"/>
                <w:color w:val="000000"/>
                <w:sz w:val="21"/>
                <w:szCs w:val="21"/>
              </w:rPr>
              <w:t xml:space="preserve">递交响应文件截止时间的当月成立但因社会保障资金管理机关原因导致其尚未依法缴纳社会保障资金的供应商，提供依法缴纳社会保障资金承诺书原件（格式自拟），该承诺书视同社会保险凭据。 </w:t>
            </w:r>
          </w:p>
          <w:p>
            <w:pPr>
              <w:spacing w:beforeLines="0" w:afterLines="0"/>
              <w:ind w:firstLine="420" w:firstLineChars="200"/>
              <w:jc w:val="left"/>
              <w:rPr>
                <w:rFonts w:hint="eastAsia" w:ascii="宋体" w:hAnsi="宋体" w:eastAsia="宋体"/>
                <w:color w:val="000000"/>
                <w:sz w:val="21"/>
                <w:szCs w:val="21"/>
                <w:lang w:val="en-US" w:eastAsia="zh-CN"/>
              </w:rPr>
            </w:pPr>
            <w:r>
              <w:rPr>
                <w:rFonts w:hint="default" w:ascii="宋体" w:hAnsi="宋体" w:eastAsia="宋体"/>
                <w:color w:val="000000"/>
                <w:sz w:val="21"/>
                <w:szCs w:val="21"/>
              </w:rPr>
              <w:t>依法免税或不需要缴纳社会保障资金的供应商，应提供相应文件证明其依法免税或不需要交纳社会保障资金。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2" w:type="dxa"/>
            <w:tcBorders>
              <w:top w:val="single" w:color="auto" w:sz="4" w:space="0"/>
              <w:left w:val="single" w:color="auto" w:sz="4" w:space="0"/>
              <w:bottom w:val="single" w:color="auto" w:sz="4" w:space="0"/>
              <w:right w:val="single" w:color="auto" w:sz="4" w:space="0"/>
            </w:tcBorders>
            <w:noWrap w:val="0"/>
            <w:vAlign w:val="top"/>
          </w:tcPr>
          <w:p>
            <w:pPr>
              <w:rPr>
                <w:rFonts w:hint="eastAsia" w:eastAsiaTheme="minorEastAsia"/>
                <w:sz w:val="21"/>
                <w:szCs w:val="21"/>
                <w:lang w:val="en-US" w:eastAsia="zh-CN"/>
              </w:rPr>
            </w:pPr>
            <w:r>
              <w:rPr>
                <w:rFonts w:hint="eastAsia"/>
                <w:sz w:val="21"/>
                <w:szCs w:val="21"/>
                <w:lang w:val="en-US" w:eastAsia="zh-CN"/>
              </w:rPr>
              <w:t>3</w:t>
            </w:r>
          </w:p>
        </w:tc>
        <w:tc>
          <w:tcPr>
            <w:tcW w:w="2902" w:type="dxa"/>
            <w:tcBorders>
              <w:top w:val="single" w:color="auto" w:sz="4" w:space="0"/>
              <w:left w:val="single" w:color="auto" w:sz="4" w:space="0"/>
              <w:bottom w:val="single" w:color="auto" w:sz="4" w:space="0"/>
              <w:right w:val="single" w:color="auto" w:sz="4" w:space="0"/>
            </w:tcBorders>
            <w:noWrap w:val="0"/>
            <w:vAlign w:val="top"/>
          </w:tcPr>
          <w:p>
            <w:pPr>
              <w:rPr>
                <w:sz w:val="21"/>
                <w:szCs w:val="21"/>
              </w:rPr>
            </w:pPr>
            <w:r>
              <w:rPr>
                <w:rFonts w:hint="eastAsia"/>
                <w:sz w:val="21"/>
                <w:szCs w:val="21"/>
              </w:rPr>
              <w:t>具备履行合同所必需的设备和专业技术能力的证明材料。</w:t>
            </w:r>
          </w:p>
        </w:tc>
        <w:tc>
          <w:tcPr>
            <w:tcW w:w="5093"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left"/>
              <w:rPr>
                <w:rFonts w:hint="eastAsia" w:eastAsia="宋体"/>
                <w:sz w:val="21"/>
                <w:szCs w:val="21"/>
                <w:lang w:eastAsia="zh-CN"/>
              </w:rPr>
            </w:pPr>
            <w:r>
              <w:rPr>
                <w:rFonts w:hint="default" w:ascii="宋体" w:hAnsi="宋体" w:eastAsia="宋体"/>
                <w:color w:val="000000"/>
                <w:sz w:val="21"/>
                <w:szCs w:val="21"/>
              </w:rPr>
              <w:t>供应商履行合同所必须的设备和专业技术能力的证</w:t>
            </w:r>
            <w:r>
              <w:rPr>
                <w:rFonts w:hint="eastAsia" w:ascii="宋体" w:hAnsi="宋体"/>
                <w:color w:val="000000"/>
                <w:sz w:val="21"/>
                <w:szCs w:val="21"/>
                <w:lang w:eastAsia="zh-CN"/>
              </w:rPr>
              <w:t>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62" w:type="dxa"/>
            <w:tcBorders>
              <w:top w:val="single" w:color="auto" w:sz="4" w:space="0"/>
              <w:left w:val="single" w:color="auto" w:sz="4" w:space="0"/>
              <w:bottom w:val="single" w:color="auto" w:sz="4" w:space="0"/>
              <w:right w:val="single" w:color="auto" w:sz="4" w:space="0"/>
            </w:tcBorders>
            <w:noWrap w:val="0"/>
            <w:vAlign w:val="top"/>
          </w:tcPr>
          <w:p>
            <w:pPr>
              <w:rPr>
                <w:rFonts w:hint="eastAsia" w:eastAsiaTheme="minorEastAsia"/>
                <w:sz w:val="21"/>
                <w:szCs w:val="21"/>
                <w:lang w:val="en-US" w:eastAsia="zh-CN"/>
              </w:rPr>
            </w:pPr>
            <w:r>
              <w:rPr>
                <w:rFonts w:hint="eastAsia"/>
                <w:sz w:val="21"/>
                <w:szCs w:val="21"/>
                <w:lang w:val="en-US" w:eastAsia="zh-CN"/>
              </w:rPr>
              <w:t>4</w:t>
            </w:r>
          </w:p>
        </w:tc>
        <w:tc>
          <w:tcPr>
            <w:tcW w:w="2902" w:type="dxa"/>
            <w:tcBorders>
              <w:top w:val="single" w:color="auto" w:sz="4" w:space="0"/>
              <w:left w:val="single" w:color="auto" w:sz="4" w:space="0"/>
              <w:bottom w:val="single" w:color="auto" w:sz="4" w:space="0"/>
              <w:right w:val="single" w:color="auto" w:sz="4" w:space="0"/>
            </w:tcBorders>
            <w:noWrap w:val="0"/>
            <w:vAlign w:val="top"/>
          </w:tcPr>
          <w:p>
            <w:pPr>
              <w:rPr>
                <w:sz w:val="21"/>
                <w:szCs w:val="21"/>
              </w:rPr>
            </w:pPr>
            <w:r>
              <w:rPr>
                <w:rFonts w:hint="eastAsia"/>
                <w:sz w:val="21"/>
                <w:szCs w:val="21"/>
              </w:rPr>
              <w:t>参加政府采购活动前3年内在经营活动中没有重大违法记录的书面声明。</w:t>
            </w:r>
          </w:p>
        </w:tc>
        <w:tc>
          <w:tcPr>
            <w:tcW w:w="5093"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sz w:val="21"/>
                <w:szCs w:val="21"/>
                <w:lang w:eastAsia="zh-CN"/>
              </w:rPr>
            </w:pPr>
            <w:r>
              <w:rPr>
                <w:rFonts w:hint="eastAsia"/>
                <w:sz w:val="21"/>
                <w:szCs w:val="21"/>
                <w:lang w:eastAsia="zh-CN"/>
              </w:rPr>
              <w:t>格式如下：</w:t>
            </w:r>
          </w:p>
          <w:p>
            <w:pPr>
              <w:jc w:val="center"/>
              <w:rPr>
                <w:rFonts w:hint="eastAsia"/>
                <w:sz w:val="21"/>
                <w:szCs w:val="21"/>
              </w:rPr>
            </w:pPr>
            <w:r>
              <w:rPr>
                <w:rFonts w:hint="eastAsia"/>
                <w:sz w:val="21"/>
                <w:szCs w:val="21"/>
              </w:rPr>
              <w:t>参加政府采购活动前3年内在经营活动中没有重大违法记录的书面声明</w:t>
            </w:r>
          </w:p>
          <w:p>
            <w:pPr>
              <w:rPr>
                <w:rFonts w:hint="eastAsia"/>
                <w:sz w:val="21"/>
                <w:szCs w:val="21"/>
              </w:rPr>
            </w:pPr>
            <w:r>
              <w:rPr>
                <w:rFonts w:hint="eastAsia"/>
                <w:sz w:val="21"/>
                <w:szCs w:val="21"/>
              </w:rPr>
              <w:t xml:space="preserve">采购人和采购代理机构： </w:t>
            </w:r>
          </w:p>
          <w:p>
            <w:pPr>
              <w:ind w:firstLine="420" w:firstLineChars="200"/>
              <w:rPr>
                <w:rFonts w:hint="eastAsia"/>
                <w:sz w:val="21"/>
                <w:szCs w:val="21"/>
              </w:rPr>
            </w:pPr>
            <w:r>
              <w:rPr>
                <w:rFonts w:hint="eastAsia"/>
                <w:sz w:val="21"/>
                <w:szCs w:val="21"/>
              </w:rPr>
              <w:t xml:space="preserve">我方在此声明，我方在参加本次政府采购活动前三年内，在经营活动中没有以下重大违法记录： </w:t>
            </w:r>
          </w:p>
          <w:p>
            <w:pPr>
              <w:ind w:firstLine="420" w:firstLineChars="200"/>
              <w:rPr>
                <w:rFonts w:hint="eastAsia"/>
                <w:sz w:val="21"/>
                <w:szCs w:val="21"/>
              </w:rPr>
            </w:pPr>
            <w:r>
              <w:rPr>
                <w:rFonts w:hint="eastAsia"/>
                <w:sz w:val="21"/>
                <w:szCs w:val="21"/>
              </w:rPr>
              <w:t xml:space="preserve">1、我方因违法经营被追究过刑事责任； </w:t>
            </w:r>
          </w:p>
          <w:p>
            <w:pPr>
              <w:ind w:firstLine="420" w:firstLineChars="200"/>
              <w:rPr>
                <w:rFonts w:hint="eastAsia"/>
                <w:sz w:val="21"/>
                <w:szCs w:val="21"/>
              </w:rPr>
            </w:pPr>
            <w:r>
              <w:rPr>
                <w:rFonts w:hint="eastAsia"/>
                <w:sz w:val="21"/>
                <w:szCs w:val="21"/>
              </w:rPr>
              <w:t xml:space="preserve">2、我方因违法经营被责令停产停业、吊销许可证或者执照； </w:t>
            </w:r>
          </w:p>
          <w:p>
            <w:pPr>
              <w:ind w:firstLine="420" w:firstLineChars="200"/>
              <w:rPr>
                <w:rFonts w:hint="eastAsia"/>
                <w:sz w:val="21"/>
                <w:szCs w:val="21"/>
              </w:rPr>
            </w:pPr>
            <w:r>
              <w:rPr>
                <w:rFonts w:hint="eastAsia"/>
                <w:sz w:val="21"/>
                <w:szCs w:val="21"/>
              </w:rPr>
              <w:t xml:space="preserve">3、我方因违法经营被处以较大数额罚款等行政处罚。 </w:t>
            </w:r>
          </w:p>
          <w:p>
            <w:pPr>
              <w:ind w:firstLine="420" w:firstLineChars="200"/>
              <w:rPr>
                <w:rFonts w:hint="eastAsia"/>
                <w:sz w:val="21"/>
                <w:szCs w:val="21"/>
              </w:rPr>
            </w:pPr>
            <w:r>
              <w:rPr>
                <w:rFonts w:hint="eastAsia"/>
                <w:sz w:val="21"/>
                <w:szCs w:val="21"/>
              </w:rPr>
              <w:t xml:space="preserve">随本声明附上我方参加本次政府采购活动前3年内发生的诉讼及仲裁情况表以及相关的法律证明文件供贵方核验。我方保证上述信息的完整、客观、真实、准确，并愿意承担我方因提供虚假材料谋骗取中标、成交所引起的一切法律后果。 </w:t>
            </w:r>
          </w:p>
          <w:p>
            <w:pPr>
              <w:rPr>
                <w:rFonts w:hint="eastAsia"/>
                <w:sz w:val="21"/>
                <w:szCs w:val="21"/>
              </w:rPr>
            </w:pPr>
            <w:r>
              <w:rPr>
                <w:rFonts w:hint="eastAsia"/>
                <w:sz w:val="21"/>
                <w:szCs w:val="21"/>
              </w:rPr>
              <w:t xml:space="preserve">特此声明！ </w:t>
            </w:r>
          </w:p>
          <w:p>
            <w:pPr>
              <w:rPr>
                <w:rFonts w:hint="eastAsia"/>
                <w:sz w:val="21"/>
                <w:szCs w:val="21"/>
                <w:u w:val="single"/>
              </w:rPr>
            </w:pPr>
            <w:r>
              <w:rPr>
                <w:rFonts w:hint="eastAsia"/>
                <w:sz w:val="21"/>
                <w:szCs w:val="21"/>
              </w:rPr>
              <w:t>供应商：</w:t>
            </w:r>
            <w:r>
              <w:rPr>
                <w:rFonts w:hint="eastAsia"/>
                <w:sz w:val="21"/>
                <w:szCs w:val="21"/>
                <w:u w:val="single"/>
              </w:rPr>
              <w:t xml:space="preserve"> （盖单位章）</w:t>
            </w:r>
            <w:r>
              <w:rPr>
                <w:rFonts w:hint="eastAsia"/>
                <w:sz w:val="21"/>
                <w:szCs w:val="21"/>
                <w:u w:val="single"/>
                <w:lang w:val="en-US" w:eastAsia="zh-CN"/>
              </w:rPr>
              <w:t xml:space="preserve">            </w:t>
            </w:r>
            <w:r>
              <w:rPr>
                <w:rFonts w:hint="eastAsia"/>
                <w:sz w:val="21"/>
                <w:szCs w:val="21"/>
                <w:u w:val="single"/>
              </w:rPr>
              <w:t xml:space="preserve"> </w:t>
            </w:r>
          </w:p>
          <w:p>
            <w:pPr>
              <w:rPr>
                <w:rFonts w:hint="eastAsia"/>
                <w:sz w:val="21"/>
                <w:szCs w:val="21"/>
                <w:u w:val="single"/>
                <w:lang w:val="en-US" w:eastAsia="zh-CN"/>
              </w:rPr>
            </w:pPr>
            <w:r>
              <w:rPr>
                <w:rFonts w:hint="eastAsia"/>
                <w:sz w:val="21"/>
                <w:szCs w:val="21"/>
              </w:rPr>
              <w:t>法定代表人或其委托代理人：</w:t>
            </w:r>
            <w:r>
              <w:rPr>
                <w:rFonts w:hint="eastAsia"/>
                <w:sz w:val="21"/>
                <w:szCs w:val="21"/>
                <w:u w:val="single"/>
              </w:rPr>
              <w:t xml:space="preserve"> （签字） </w:t>
            </w:r>
            <w:r>
              <w:rPr>
                <w:rFonts w:hint="eastAsia"/>
                <w:sz w:val="21"/>
                <w:szCs w:val="21"/>
                <w:u w:val="single"/>
                <w:lang w:val="en-US" w:eastAsia="zh-CN"/>
              </w:rPr>
              <w:t xml:space="preserve">     </w:t>
            </w:r>
          </w:p>
          <w:p>
            <w:pPr>
              <w:jc w:val="right"/>
              <w:rPr>
                <w:rFonts w:hint="eastAsia"/>
                <w:sz w:val="21"/>
                <w:szCs w:val="21"/>
              </w:rPr>
            </w:pPr>
            <w:r>
              <w:rPr>
                <w:rFonts w:hint="eastAsia"/>
                <w:sz w:val="21"/>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2" w:type="dxa"/>
            <w:tcBorders>
              <w:top w:val="single" w:color="auto" w:sz="4" w:space="0"/>
              <w:left w:val="single" w:color="auto" w:sz="4" w:space="0"/>
              <w:bottom w:val="single" w:color="auto" w:sz="4" w:space="0"/>
              <w:right w:val="single" w:color="auto" w:sz="4" w:space="0"/>
            </w:tcBorders>
            <w:noWrap w:val="0"/>
            <w:vAlign w:val="top"/>
          </w:tcPr>
          <w:p>
            <w:pPr>
              <w:rPr>
                <w:rFonts w:hint="eastAsia" w:eastAsiaTheme="minorEastAsia"/>
                <w:sz w:val="21"/>
                <w:szCs w:val="21"/>
                <w:lang w:val="en-US" w:eastAsia="zh-CN"/>
              </w:rPr>
            </w:pPr>
            <w:r>
              <w:rPr>
                <w:rFonts w:hint="eastAsia"/>
                <w:sz w:val="21"/>
                <w:szCs w:val="21"/>
                <w:lang w:val="en-US" w:eastAsia="zh-CN"/>
              </w:rPr>
              <w:t>5</w:t>
            </w:r>
          </w:p>
        </w:tc>
        <w:tc>
          <w:tcPr>
            <w:tcW w:w="2902" w:type="dxa"/>
            <w:tcBorders>
              <w:top w:val="single" w:color="auto" w:sz="4" w:space="0"/>
              <w:left w:val="single" w:color="auto" w:sz="4" w:space="0"/>
              <w:bottom w:val="single" w:color="auto" w:sz="4" w:space="0"/>
              <w:right w:val="single" w:color="auto" w:sz="4" w:space="0"/>
            </w:tcBorders>
            <w:noWrap w:val="0"/>
            <w:vAlign w:val="top"/>
          </w:tcPr>
          <w:p>
            <w:pPr>
              <w:rPr>
                <w:sz w:val="21"/>
                <w:szCs w:val="21"/>
              </w:rPr>
            </w:pPr>
            <w:r>
              <w:rPr>
                <w:rFonts w:hint="eastAsia"/>
                <w:sz w:val="21"/>
                <w:szCs w:val="21"/>
              </w:rPr>
              <w:t>具备法律、行政法规规定的其他条件的证明材料。</w:t>
            </w:r>
          </w:p>
        </w:tc>
        <w:tc>
          <w:tcPr>
            <w:tcW w:w="5093"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left"/>
              <w:rPr>
                <w:rFonts w:hint="eastAsia" w:eastAsia="宋体"/>
                <w:sz w:val="21"/>
                <w:szCs w:val="21"/>
                <w:lang w:eastAsia="zh-CN"/>
              </w:rPr>
            </w:pPr>
            <w:r>
              <w:rPr>
                <w:rFonts w:hint="default" w:ascii="宋体" w:hAnsi="宋体" w:eastAsia="宋体"/>
                <w:color w:val="000000"/>
                <w:sz w:val="21"/>
                <w:szCs w:val="21"/>
              </w:rPr>
              <w:t>具备法律、行政法规规定的其他条件的证明材料</w:t>
            </w:r>
            <w:r>
              <w:rPr>
                <w:rFonts w:hint="eastAsia" w:ascii="宋体" w:hAnsi="宋体" w:eastAsia="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762" w:type="dxa"/>
            <w:tcBorders>
              <w:top w:val="single" w:color="auto" w:sz="4" w:space="0"/>
              <w:left w:val="single" w:color="auto" w:sz="4" w:space="0"/>
              <w:bottom w:val="single" w:color="auto" w:sz="4" w:space="0"/>
              <w:right w:val="single" w:color="auto" w:sz="4" w:space="0"/>
            </w:tcBorders>
            <w:noWrap w:val="0"/>
            <w:vAlign w:val="top"/>
          </w:tcPr>
          <w:p>
            <w:pPr>
              <w:rPr>
                <w:rFonts w:hint="eastAsia" w:eastAsiaTheme="minorEastAsia"/>
                <w:sz w:val="21"/>
                <w:szCs w:val="21"/>
                <w:lang w:val="en-US" w:eastAsia="zh-CN"/>
              </w:rPr>
            </w:pPr>
            <w:r>
              <w:rPr>
                <w:rFonts w:hint="eastAsia"/>
                <w:sz w:val="21"/>
                <w:szCs w:val="21"/>
                <w:lang w:val="en-US" w:eastAsia="zh-CN"/>
              </w:rPr>
              <w:t>6</w:t>
            </w:r>
          </w:p>
        </w:tc>
        <w:tc>
          <w:tcPr>
            <w:tcW w:w="2902" w:type="dxa"/>
            <w:tcBorders>
              <w:top w:val="single" w:color="auto" w:sz="4" w:space="0"/>
              <w:left w:val="single" w:color="auto" w:sz="4" w:space="0"/>
              <w:bottom w:val="single" w:color="auto" w:sz="4" w:space="0"/>
              <w:right w:val="single" w:color="auto" w:sz="4" w:space="0"/>
            </w:tcBorders>
            <w:noWrap w:val="0"/>
            <w:vAlign w:val="top"/>
          </w:tcPr>
          <w:p>
            <w:pPr>
              <w:rPr>
                <w:sz w:val="21"/>
                <w:szCs w:val="21"/>
              </w:rPr>
            </w:pPr>
            <w:r>
              <w:rPr>
                <w:rFonts w:hint="eastAsia"/>
                <w:sz w:val="21"/>
                <w:szCs w:val="21"/>
              </w:rPr>
              <w:t>未被列入 “信用中国”网站（www.creditchina.gov.cn）失信被执行人、重大税收违法案件当事人名单、政府采购严重违法失信行为记录名单。</w:t>
            </w:r>
          </w:p>
        </w:tc>
        <w:tc>
          <w:tcPr>
            <w:tcW w:w="5093" w:type="dxa"/>
            <w:tcBorders>
              <w:top w:val="single" w:color="auto" w:sz="4" w:space="0"/>
              <w:left w:val="single" w:color="auto" w:sz="4" w:space="0"/>
              <w:bottom w:val="single" w:color="auto" w:sz="4" w:space="0"/>
              <w:right w:val="single" w:color="auto" w:sz="4" w:space="0"/>
            </w:tcBorders>
            <w:noWrap w:val="0"/>
            <w:vAlign w:val="top"/>
          </w:tcPr>
          <w:p>
            <w:pPr>
              <w:rPr>
                <w:rFonts w:hint="eastAsia"/>
                <w:sz w:val="21"/>
                <w:szCs w:val="21"/>
              </w:rPr>
            </w:pPr>
            <w:r>
              <w:rPr>
                <w:rFonts w:hint="eastAsia"/>
                <w:sz w:val="21"/>
                <w:szCs w:val="21"/>
                <w:lang w:eastAsia="zh-CN"/>
              </w:rPr>
              <w:t>提供</w:t>
            </w:r>
            <w:r>
              <w:rPr>
                <w:rFonts w:hint="eastAsia"/>
                <w:sz w:val="21"/>
                <w:szCs w:val="21"/>
              </w:rPr>
              <w:t>未被列入 “信用中国”网站（www.creditchina.gov.cn）失信被执行人、重大税收违法案件当事人名单、政府采购严重违法失信行为记录名单的网页</w:t>
            </w:r>
            <w:r>
              <w:rPr>
                <w:rFonts w:hint="eastAsia"/>
                <w:sz w:val="21"/>
                <w:szCs w:val="21"/>
                <w:lang w:eastAsia="zh-CN"/>
              </w:rPr>
              <w:t>截图</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762" w:type="dxa"/>
            <w:tcBorders>
              <w:top w:val="single" w:color="auto" w:sz="4" w:space="0"/>
              <w:left w:val="single" w:color="auto" w:sz="4" w:space="0"/>
              <w:bottom w:val="single" w:color="auto" w:sz="4" w:space="0"/>
              <w:right w:val="single" w:color="auto" w:sz="4" w:space="0"/>
            </w:tcBorders>
            <w:noWrap w:val="0"/>
            <w:vAlign w:val="top"/>
          </w:tcPr>
          <w:p>
            <w:pPr>
              <w:rPr>
                <w:rFonts w:hint="default"/>
                <w:sz w:val="21"/>
                <w:szCs w:val="21"/>
                <w:lang w:val="en-US" w:eastAsia="zh-CN"/>
              </w:rPr>
            </w:pPr>
            <w:r>
              <w:rPr>
                <w:rFonts w:hint="eastAsia"/>
                <w:sz w:val="21"/>
                <w:szCs w:val="21"/>
                <w:lang w:val="en-US" w:eastAsia="zh-CN"/>
              </w:rPr>
              <w:t>7</w:t>
            </w:r>
          </w:p>
        </w:tc>
        <w:tc>
          <w:tcPr>
            <w:tcW w:w="2902" w:type="dxa"/>
            <w:tcBorders>
              <w:top w:val="single" w:color="auto" w:sz="4" w:space="0"/>
              <w:left w:val="single" w:color="auto" w:sz="4" w:space="0"/>
              <w:bottom w:val="single" w:color="auto" w:sz="4" w:space="0"/>
              <w:right w:val="single" w:color="auto" w:sz="4" w:space="0"/>
            </w:tcBorders>
            <w:noWrap w:val="0"/>
            <w:vAlign w:val="top"/>
          </w:tcPr>
          <w:p>
            <w:pPr>
              <w:rPr>
                <w:rFonts w:hint="eastAsia"/>
                <w:sz w:val="21"/>
                <w:szCs w:val="21"/>
              </w:rPr>
            </w:pPr>
            <w:r>
              <w:rPr>
                <w:rFonts w:hint="eastAsia" w:ascii="Calibri" w:hAnsi="Calibri"/>
                <w:sz w:val="21"/>
                <w:szCs w:val="21"/>
              </w:rPr>
              <w:t>供应商应提供无行贿犯罪记录查询证明</w:t>
            </w:r>
          </w:p>
        </w:tc>
        <w:tc>
          <w:tcPr>
            <w:tcW w:w="5093" w:type="dxa"/>
            <w:tcBorders>
              <w:top w:val="single" w:color="auto" w:sz="4" w:space="0"/>
              <w:left w:val="single" w:color="auto" w:sz="4" w:space="0"/>
              <w:bottom w:val="single" w:color="auto" w:sz="4" w:space="0"/>
              <w:right w:val="single" w:color="auto" w:sz="4" w:space="0"/>
            </w:tcBorders>
            <w:noWrap w:val="0"/>
            <w:vAlign w:val="top"/>
          </w:tcPr>
          <w:p>
            <w:pPr>
              <w:rPr>
                <w:rFonts w:hint="eastAsia"/>
                <w:sz w:val="21"/>
                <w:szCs w:val="21"/>
              </w:rPr>
            </w:pPr>
            <w:r>
              <w:rPr>
                <w:rFonts w:hint="eastAsia" w:ascii="Calibri" w:hAnsi="Calibri"/>
                <w:sz w:val="21"/>
                <w:szCs w:val="21"/>
              </w:rPr>
              <w:t>可以中国裁判文书网查询，出具查询结果截图。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62" w:type="dxa"/>
            <w:tcBorders>
              <w:top w:val="single" w:color="auto" w:sz="4" w:space="0"/>
              <w:left w:val="single" w:color="auto" w:sz="4" w:space="0"/>
              <w:bottom w:val="single" w:color="auto" w:sz="4" w:space="0"/>
              <w:right w:val="single" w:color="auto" w:sz="4" w:space="0"/>
            </w:tcBorders>
            <w:noWrap w:val="0"/>
            <w:vAlign w:val="top"/>
          </w:tcPr>
          <w:p>
            <w:pPr>
              <w:rPr>
                <w:rFonts w:hint="default"/>
                <w:sz w:val="21"/>
                <w:szCs w:val="21"/>
                <w:lang w:val="en-US" w:eastAsia="zh-CN"/>
              </w:rPr>
            </w:pPr>
            <w:r>
              <w:rPr>
                <w:rFonts w:hint="eastAsia"/>
                <w:sz w:val="21"/>
                <w:szCs w:val="21"/>
                <w:lang w:val="en-US" w:eastAsia="zh-CN"/>
              </w:rPr>
              <w:t>8</w:t>
            </w:r>
          </w:p>
        </w:tc>
        <w:tc>
          <w:tcPr>
            <w:tcW w:w="2902" w:type="dxa"/>
            <w:tcBorders>
              <w:top w:val="single" w:color="auto" w:sz="4" w:space="0"/>
              <w:left w:val="single" w:color="auto" w:sz="4" w:space="0"/>
              <w:bottom w:val="single" w:color="auto" w:sz="4" w:space="0"/>
              <w:right w:val="single" w:color="auto" w:sz="4" w:space="0"/>
            </w:tcBorders>
            <w:noWrap w:val="0"/>
            <w:vAlign w:val="top"/>
          </w:tcPr>
          <w:p>
            <w:pPr>
              <w:rPr>
                <w:rFonts w:hint="eastAsia" w:eastAsia="宋体"/>
                <w:sz w:val="21"/>
                <w:szCs w:val="21"/>
                <w:lang w:eastAsia="zh-CN"/>
              </w:rPr>
            </w:pPr>
            <w:r>
              <w:rPr>
                <w:rFonts w:hint="eastAsia"/>
                <w:sz w:val="21"/>
                <w:szCs w:val="21"/>
              </w:rPr>
              <w:t>特定条件</w:t>
            </w:r>
            <w:r>
              <w:rPr>
                <w:rFonts w:hint="eastAsia"/>
                <w:sz w:val="21"/>
                <w:szCs w:val="21"/>
                <w:lang w:eastAsia="zh-CN"/>
              </w:rPr>
              <w:t>：详见采购公告 </w:t>
            </w:r>
          </w:p>
        </w:tc>
        <w:tc>
          <w:tcPr>
            <w:tcW w:w="5093" w:type="dxa"/>
            <w:tcBorders>
              <w:top w:val="single" w:color="auto" w:sz="4" w:space="0"/>
              <w:left w:val="single" w:color="auto" w:sz="4" w:space="0"/>
              <w:bottom w:val="single" w:color="auto" w:sz="4" w:space="0"/>
              <w:right w:val="single" w:color="auto" w:sz="4" w:space="0"/>
            </w:tcBorders>
            <w:noWrap w:val="0"/>
            <w:vAlign w:val="top"/>
          </w:tcPr>
          <w:p>
            <w:pPr>
              <w:rPr>
                <w:rFonts w:hint="eastAsia"/>
                <w:sz w:val="21"/>
                <w:szCs w:val="21"/>
                <w:lang w:val="en-US" w:eastAsia="zh-CN"/>
              </w:rPr>
            </w:pPr>
            <w:r>
              <w:rPr>
                <w:rFonts w:hint="eastAsia"/>
                <w:sz w:val="21"/>
                <w:szCs w:val="21"/>
                <w:lang w:val="en-US" w:eastAsia="zh-CN"/>
              </w:rPr>
              <w:t>由供应商提供证明材料</w:t>
            </w:r>
          </w:p>
        </w:tc>
      </w:tr>
    </w:tbl>
    <w:p>
      <w:pPr>
        <w:spacing w:line="500" w:lineRule="exact"/>
        <w:jc w:val="center"/>
        <w:outlineLvl w:val="0"/>
        <w:rPr>
          <w:rFonts w:hint="eastAsia" w:cs="Times New Roman" w:asciiTheme="minorEastAsia" w:hAnsiTheme="minorEastAsia"/>
          <w:b/>
          <w:sz w:val="36"/>
          <w:szCs w:val="36"/>
          <w:lang w:val="hr-HR" w:eastAsia="zh-CN" w:bidi="ar-EG"/>
        </w:rPr>
      </w:pPr>
    </w:p>
    <w:p>
      <w:pPr>
        <w:pStyle w:val="2"/>
        <w:rPr>
          <w:rFonts w:hint="eastAsia" w:cs="Times New Roman" w:asciiTheme="minorEastAsia" w:hAnsiTheme="minorEastAsia"/>
          <w:bCs/>
          <w:sz w:val="22"/>
          <w:szCs w:val="22"/>
          <w:lang w:eastAsia="zh-CN"/>
        </w:rPr>
      </w:pPr>
      <w:r>
        <w:rPr>
          <w:rFonts w:hint="eastAsia" w:cs="Times New Roman" w:asciiTheme="minorEastAsia" w:hAnsiTheme="minorEastAsia"/>
          <w:bCs/>
          <w:sz w:val="22"/>
          <w:szCs w:val="22"/>
          <w:lang w:eastAsia="zh-CN"/>
        </w:rPr>
        <w:t xml:space="preserve">备注： </w:t>
      </w:r>
    </w:p>
    <w:p>
      <w:pPr>
        <w:pStyle w:val="2"/>
        <w:rPr>
          <w:rFonts w:hint="eastAsia" w:cs="Times New Roman" w:asciiTheme="minorEastAsia" w:hAnsiTheme="minorEastAsia"/>
          <w:bCs/>
          <w:sz w:val="22"/>
          <w:szCs w:val="22"/>
          <w:lang w:eastAsia="zh-CN"/>
        </w:rPr>
      </w:pPr>
      <w:r>
        <w:rPr>
          <w:rFonts w:hint="eastAsia" w:cs="Times New Roman" w:asciiTheme="minorEastAsia" w:hAnsiTheme="minorEastAsia"/>
          <w:bCs/>
          <w:sz w:val="22"/>
          <w:szCs w:val="22"/>
          <w:lang w:eastAsia="zh-CN"/>
        </w:rPr>
        <w:t xml:space="preserve">（1）所有证书、证明文件包括按要求提供的官网截图必须是真实可查证的，须注明资料来源。资格证明文件应为原件的扫描件，响应文件中须编入清晰的彩色扫描件或彩色复印件。所有证明材料须清晰可辨认，如因证明材料模糊无法辨认，缺页、漏页导致无法进行评审认定的责任由供应商自负。如发现弄虚作假将按照有关规定严肃处理。 </w:t>
      </w:r>
    </w:p>
    <w:p>
      <w:pPr>
        <w:pStyle w:val="2"/>
        <w:rPr>
          <w:rFonts w:hint="eastAsia" w:cs="Times New Roman" w:asciiTheme="minorEastAsia" w:hAnsiTheme="minorEastAsia"/>
          <w:bCs/>
          <w:sz w:val="22"/>
          <w:szCs w:val="22"/>
          <w:lang w:eastAsia="zh-CN"/>
        </w:rPr>
      </w:pPr>
      <w:r>
        <w:rPr>
          <w:rFonts w:hint="eastAsia" w:cs="Times New Roman" w:asciiTheme="minorEastAsia" w:hAnsiTheme="minorEastAsia"/>
          <w:bCs/>
          <w:sz w:val="22"/>
          <w:szCs w:val="22"/>
          <w:lang w:eastAsia="zh-CN"/>
        </w:rPr>
        <w:t xml:space="preserve">证明材料仅限于供应商本身，参股或控股单位及独立法人子公司的材料不能作为证明材料，但供应商兼并的企业的材料可作为证明材料。 </w:t>
      </w:r>
    </w:p>
    <w:p>
      <w:pPr>
        <w:pStyle w:val="2"/>
        <w:rPr>
          <w:rFonts w:hint="eastAsia" w:cs="Times New Roman" w:asciiTheme="minorEastAsia" w:hAnsiTheme="minorEastAsia"/>
          <w:bCs/>
          <w:sz w:val="22"/>
          <w:szCs w:val="22"/>
          <w:lang w:eastAsia="zh-CN"/>
        </w:rPr>
      </w:pPr>
      <w:r>
        <w:rPr>
          <w:rFonts w:hint="eastAsia" w:cs="Times New Roman" w:asciiTheme="minorEastAsia" w:hAnsiTheme="minorEastAsia"/>
          <w:bCs/>
          <w:sz w:val="22"/>
          <w:szCs w:val="22"/>
          <w:lang w:eastAsia="zh-CN"/>
        </w:rPr>
        <w:t>（2）对于响应文件中有任意一条不满足上表要求的将视为未实质性响应</w:t>
      </w:r>
      <w:r>
        <w:rPr>
          <w:rFonts w:hint="eastAsia" w:cs="Times New Roman" w:asciiTheme="minorEastAsia" w:hAnsiTheme="minorEastAsia"/>
          <w:bCs/>
          <w:sz w:val="22"/>
          <w:szCs w:val="22"/>
          <w:lang w:val="en-US" w:eastAsia="zh-CN"/>
        </w:rPr>
        <w:t>谈判</w:t>
      </w:r>
      <w:r>
        <w:rPr>
          <w:rFonts w:hint="eastAsia" w:cs="Times New Roman" w:asciiTheme="minorEastAsia" w:hAnsiTheme="minorEastAsia"/>
          <w:bCs/>
          <w:sz w:val="22"/>
          <w:szCs w:val="22"/>
          <w:lang w:eastAsia="zh-CN"/>
        </w:rPr>
        <w:t xml:space="preserve">文件，不进入下一项评审。 </w:t>
      </w:r>
    </w:p>
    <w:p>
      <w:pPr>
        <w:rPr>
          <w:rFonts w:hint="eastAsia" w:cs="Times New Roman" w:asciiTheme="minorEastAsia" w:hAnsiTheme="minorEastAsia"/>
          <w:bCs/>
          <w:szCs w:val="24"/>
          <w:lang w:eastAsia="zh-CN"/>
        </w:rPr>
      </w:pPr>
      <w:r>
        <w:rPr>
          <w:rFonts w:hint="eastAsia" w:cs="Times New Roman" w:asciiTheme="minorEastAsia" w:hAnsiTheme="minorEastAsia"/>
          <w:bCs/>
          <w:szCs w:val="24"/>
          <w:lang w:eastAsia="zh-CN"/>
        </w:rPr>
        <w:br w:type="page"/>
      </w:r>
    </w:p>
    <w:p>
      <w:pPr>
        <w:pStyle w:val="2"/>
        <w:numPr>
          <w:ilvl w:val="0"/>
          <w:numId w:val="0"/>
        </w:numPr>
        <w:rPr>
          <w:rFonts w:hint="eastAsia" w:cs="Times New Roman" w:asciiTheme="minorEastAsia" w:hAnsiTheme="minorEastAsia"/>
          <w:bCs/>
          <w:szCs w:val="24"/>
          <w:lang w:eastAsia="zh-CN"/>
        </w:rPr>
      </w:pPr>
      <w:r>
        <w:rPr>
          <w:rFonts w:hint="eastAsia" w:cs="Times New Roman" w:asciiTheme="minorEastAsia" w:hAnsiTheme="minorEastAsia"/>
          <w:b/>
          <w:color w:val="auto"/>
          <w:kern w:val="2"/>
          <w:sz w:val="28"/>
          <w:szCs w:val="28"/>
          <w:lang w:val="hr-HR" w:eastAsia="zh-CN" w:bidi="ar-EG"/>
        </w:rPr>
        <w:t>二、</w:t>
      </w:r>
      <w:r>
        <w:rPr>
          <w:rFonts w:hint="eastAsia" w:cs="Times New Roman" w:asciiTheme="minorEastAsia" w:hAnsiTheme="minorEastAsia" w:eastAsiaTheme="minorEastAsia"/>
          <w:b/>
          <w:color w:val="auto"/>
          <w:kern w:val="2"/>
          <w:sz w:val="28"/>
          <w:szCs w:val="28"/>
          <w:lang w:val="hr-HR" w:eastAsia="zh-CN" w:bidi="ar-EG"/>
        </w:rPr>
        <w:t>符合性审查</w:t>
      </w:r>
    </w:p>
    <w:tbl>
      <w:tblPr>
        <w:tblStyle w:val="11"/>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5276"/>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62" w:type="dxa"/>
            <w:vMerge w:val="restart"/>
            <w:vAlign w:val="center"/>
          </w:tcPr>
          <w:p>
            <w:pPr>
              <w:jc w:val="center"/>
              <w:rPr>
                <w:rFonts w:hint="eastAsia" w:ascii="Calibri" w:hAnsi="Calibri" w:eastAsiaTheme="minorEastAsia"/>
                <w:kern w:val="0"/>
                <w:sz w:val="21"/>
                <w:szCs w:val="21"/>
                <w:lang w:eastAsia="zh-CN"/>
              </w:rPr>
            </w:pPr>
            <w:r>
              <w:rPr>
                <w:rFonts w:hint="eastAsia" w:ascii="Calibri" w:hAnsi="Calibri"/>
                <w:kern w:val="0"/>
                <w:sz w:val="21"/>
                <w:szCs w:val="21"/>
                <w:lang w:eastAsia="zh-CN"/>
              </w:rPr>
              <w:t>符合性审查</w:t>
            </w:r>
          </w:p>
        </w:tc>
        <w:tc>
          <w:tcPr>
            <w:tcW w:w="5276" w:type="dxa"/>
          </w:tcPr>
          <w:p>
            <w:pPr>
              <w:spacing w:beforeLines="0" w:afterLines="0"/>
              <w:jc w:val="center"/>
              <w:rPr>
                <w:rFonts w:hint="eastAsia" w:ascii="宋体" w:hAnsi="宋体" w:eastAsia="宋体"/>
                <w:color w:val="000000"/>
                <w:sz w:val="21"/>
                <w:lang w:val="en-US" w:eastAsia="zh-CN"/>
              </w:rPr>
            </w:pPr>
            <w:r>
              <w:rPr>
                <w:rFonts w:hint="eastAsia" w:ascii="宋体" w:hAnsi="宋体" w:eastAsia="宋体"/>
                <w:color w:val="000000"/>
                <w:sz w:val="21"/>
                <w:lang w:val="en-US" w:eastAsia="zh-CN"/>
              </w:rPr>
              <w:t>审查内容</w:t>
            </w:r>
          </w:p>
        </w:tc>
        <w:tc>
          <w:tcPr>
            <w:tcW w:w="1920" w:type="dxa"/>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62" w:type="dxa"/>
            <w:vMerge w:val="continue"/>
            <w:vAlign w:val="center"/>
          </w:tcPr>
          <w:p>
            <w:pPr>
              <w:jc w:val="center"/>
              <w:rPr>
                <w:rFonts w:hint="eastAsia" w:ascii="Calibri" w:hAnsi="Calibri" w:eastAsiaTheme="minorEastAsia"/>
                <w:kern w:val="0"/>
                <w:sz w:val="21"/>
                <w:szCs w:val="21"/>
                <w:lang w:eastAsia="zh-CN"/>
              </w:rPr>
            </w:pPr>
          </w:p>
        </w:tc>
        <w:tc>
          <w:tcPr>
            <w:tcW w:w="5276" w:type="dxa"/>
            <w:vAlign w:val="center"/>
          </w:tcPr>
          <w:p>
            <w:pPr>
              <w:spacing w:beforeLines="0" w:afterLines="0"/>
              <w:jc w:val="both"/>
              <w:rPr>
                <w:rFonts w:hint="eastAsia" w:ascii="Calibri" w:hAnsi="Calibri"/>
                <w:sz w:val="22"/>
                <w:szCs w:val="22"/>
              </w:rPr>
            </w:pPr>
            <w:r>
              <w:rPr>
                <w:rFonts w:hint="eastAsia" w:ascii="宋体" w:hAnsi="宋体" w:eastAsia="宋体"/>
                <w:color w:val="000000"/>
                <w:sz w:val="21"/>
                <w:lang w:val="en-US" w:eastAsia="zh-CN"/>
              </w:rPr>
              <w:t>1.</w:t>
            </w:r>
            <w:r>
              <w:rPr>
                <w:rFonts w:hint="eastAsia" w:ascii="宋体" w:hAnsi="宋体" w:eastAsia="宋体"/>
                <w:color w:val="000000"/>
                <w:sz w:val="21"/>
              </w:rPr>
              <w:t>按照</w:t>
            </w:r>
            <w:r>
              <w:rPr>
                <w:rFonts w:hint="eastAsia" w:ascii="宋体" w:hAnsi="宋体" w:eastAsia="宋体"/>
                <w:color w:val="000000"/>
                <w:sz w:val="21"/>
                <w:lang w:val="en-US" w:eastAsia="zh-CN"/>
              </w:rPr>
              <w:t>谈判</w:t>
            </w:r>
            <w:r>
              <w:rPr>
                <w:rFonts w:hint="eastAsia" w:ascii="宋体" w:hAnsi="宋体" w:eastAsia="宋体"/>
                <w:color w:val="000000"/>
                <w:sz w:val="21"/>
              </w:rPr>
              <w:t xml:space="preserve">文件规定要求签署、盖章； </w:t>
            </w:r>
          </w:p>
        </w:tc>
        <w:tc>
          <w:tcPr>
            <w:tcW w:w="1920" w:type="dxa"/>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62" w:type="dxa"/>
            <w:vMerge w:val="continue"/>
            <w:vAlign w:val="center"/>
          </w:tcPr>
          <w:p>
            <w:pPr>
              <w:jc w:val="center"/>
              <w:rPr>
                <w:rFonts w:hint="eastAsia" w:ascii="Calibri" w:hAnsi="Calibri"/>
                <w:kern w:val="0"/>
                <w:sz w:val="21"/>
                <w:szCs w:val="21"/>
              </w:rPr>
            </w:pPr>
          </w:p>
        </w:tc>
        <w:tc>
          <w:tcPr>
            <w:tcW w:w="5276" w:type="dxa"/>
            <w:vAlign w:val="center"/>
          </w:tcPr>
          <w:p>
            <w:pPr>
              <w:spacing w:beforeLines="0" w:afterLines="0"/>
              <w:jc w:val="both"/>
              <w:rPr>
                <w:rFonts w:hint="eastAsia" w:ascii="Calibri" w:hAnsi="Calibri"/>
                <w:sz w:val="22"/>
                <w:szCs w:val="22"/>
              </w:rPr>
            </w:pPr>
            <w:r>
              <w:rPr>
                <w:rFonts w:hint="eastAsia" w:ascii="宋体" w:hAnsi="宋体" w:eastAsia="宋体"/>
                <w:color w:val="000000"/>
                <w:sz w:val="21"/>
                <w:lang w:val="en-US" w:eastAsia="zh-CN"/>
              </w:rPr>
              <w:t>2.</w:t>
            </w:r>
            <w:r>
              <w:rPr>
                <w:rFonts w:hint="eastAsia" w:ascii="宋体" w:hAnsi="宋体" w:eastAsia="宋体"/>
                <w:color w:val="000000"/>
                <w:sz w:val="21"/>
              </w:rPr>
              <w:t>按</w:t>
            </w:r>
            <w:r>
              <w:rPr>
                <w:rFonts w:hint="eastAsia" w:ascii="宋体" w:hAnsi="宋体" w:eastAsia="宋体"/>
                <w:color w:val="000000"/>
                <w:sz w:val="21"/>
                <w:lang w:val="en-US" w:eastAsia="zh-CN"/>
              </w:rPr>
              <w:t>谈判</w:t>
            </w:r>
            <w:r>
              <w:rPr>
                <w:rFonts w:hint="eastAsia" w:ascii="宋体" w:hAnsi="宋体" w:eastAsia="宋体"/>
                <w:color w:val="000000"/>
                <w:sz w:val="21"/>
              </w:rPr>
              <w:t xml:space="preserve">文件要求进行报价； </w:t>
            </w:r>
          </w:p>
        </w:tc>
        <w:tc>
          <w:tcPr>
            <w:tcW w:w="1920" w:type="dxa"/>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62" w:type="dxa"/>
            <w:vMerge w:val="continue"/>
            <w:vAlign w:val="center"/>
          </w:tcPr>
          <w:p>
            <w:pPr>
              <w:jc w:val="center"/>
              <w:rPr>
                <w:rFonts w:hint="eastAsia" w:ascii="Calibri" w:hAnsi="Calibri"/>
                <w:kern w:val="0"/>
                <w:sz w:val="21"/>
                <w:szCs w:val="21"/>
              </w:rPr>
            </w:pPr>
          </w:p>
        </w:tc>
        <w:tc>
          <w:tcPr>
            <w:tcW w:w="5276" w:type="dxa"/>
            <w:vAlign w:val="center"/>
          </w:tcPr>
          <w:p>
            <w:pPr>
              <w:spacing w:beforeLines="0" w:afterLines="0"/>
              <w:jc w:val="both"/>
              <w:rPr>
                <w:rFonts w:hint="eastAsia" w:ascii="Calibri" w:hAnsi="Calibri"/>
                <w:sz w:val="22"/>
                <w:szCs w:val="22"/>
              </w:rPr>
            </w:pPr>
            <w:r>
              <w:rPr>
                <w:rFonts w:hint="eastAsia" w:ascii="宋体" w:hAnsi="宋体" w:eastAsia="宋体"/>
                <w:color w:val="000000"/>
                <w:sz w:val="21"/>
                <w:lang w:val="en-US" w:eastAsia="zh-CN"/>
              </w:rPr>
              <w:t>3.</w:t>
            </w:r>
            <w:r>
              <w:rPr>
                <w:rFonts w:hint="eastAsia" w:ascii="宋体" w:hAnsi="宋体" w:eastAsia="宋体"/>
                <w:color w:val="000000"/>
                <w:sz w:val="21"/>
              </w:rPr>
              <w:t>响应文件有效期满足</w:t>
            </w:r>
            <w:r>
              <w:rPr>
                <w:rFonts w:hint="eastAsia" w:ascii="宋体" w:hAnsi="宋体" w:eastAsia="宋体"/>
                <w:color w:val="000000"/>
                <w:sz w:val="21"/>
                <w:lang w:val="en-US" w:eastAsia="zh-CN"/>
              </w:rPr>
              <w:t>谈判</w:t>
            </w:r>
            <w:r>
              <w:rPr>
                <w:rFonts w:hint="eastAsia" w:ascii="宋体" w:hAnsi="宋体" w:eastAsia="宋体"/>
                <w:color w:val="000000"/>
                <w:sz w:val="21"/>
              </w:rPr>
              <w:t xml:space="preserve">文件规定； </w:t>
            </w:r>
          </w:p>
        </w:tc>
        <w:tc>
          <w:tcPr>
            <w:tcW w:w="1920" w:type="dxa"/>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62" w:type="dxa"/>
            <w:vMerge w:val="continue"/>
            <w:vAlign w:val="center"/>
          </w:tcPr>
          <w:p>
            <w:pPr>
              <w:jc w:val="center"/>
              <w:rPr>
                <w:rFonts w:hint="eastAsia" w:ascii="Calibri" w:hAnsi="Calibri"/>
                <w:kern w:val="0"/>
                <w:sz w:val="21"/>
                <w:szCs w:val="21"/>
              </w:rPr>
            </w:pPr>
          </w:p>
        </w:tc>
        <w:tc>
          <w:tcPr>
            <w:tcW w:w="5276" w:type="dxa"/>
            <w:vAlign w:val="center"/>
          </w:tcPr>
          <w:p>
            <w:pPr>
              <w:spacing w:beforeLines="0" w:afterLines="0"/>
              <w:jc w:val="both"/>
              <w:rPr>
                <w:rFonts w:hint="eastAsia" w:ascii="Calibri" w:hAnsi="Calibri"/>
                <w:sz w:val="22"/>
                <w:szCs w:val="22"/>
              </w:rPr>
            </w:pPr>
            <w:r>
              <w:rPr>
                <w:rFonts w:hint="eastAsia" w:ascii="宋体" w:hAnsi="宋体" w:eastAsia="宋体"/>
                <w:color w:val="000000"/>
                <w:sz w:val="21"/>
                <w:lang w:val="en-US" w:eastAsia="zh-CN"/>
              </w:rPr>
              <w:t>4.</w:t>
            </w:r>
            <w:r>
              <w:rPr>
                <w:rFonts w:hint="eastAsia" w:ascii="宋体" w:hAnsi="宋体" w:eastAsia="宋体"/>
                <w:color w:val="000000"/>
                <w:sz w:val="21"/>
              </w:rPr>
              <w:t xml:space="preserve">响应文件中未附有采购人不能接受条件； </w:t>
            </w:r>
          </w:p>
        </w:tc>
        <w:tc>
          <w:tcPr>
            <w:tcW w:w="1920" w:type="dxa"/>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662" w:type="dxa"/>
            <w:vMerge w:val="continue"/>
            <w:vAlign w:val="center"/>
          </w:tcPr>
          <w:p>
            <w:pPr>
              <w:jc w:val="center"/>
              <w:rPr>
                <w:rFonts w:hint="eastAsia" w:ascii="Calibri" w:hAnsi="Calibri"/>
                <w:kern w:val="0"/>
                <w:sz w:val="21"/>
                <w:szCs w:val="21"/>
              </w:rPr>
            </w:pPr>
          </w:p>
        </w:tc>
        <w:tc>
          <w:tcPr>
            <w:tcW w:w="5276" w:type="dxa"/>
            <w:vAlign w:val="center"/>
          </w:tcPr>
          <w:p>
            <w:pPr>
              <w:spacing w:beforeLines="0" w:afterLines="0"/>
              <w:jc w:val="both"/>
              <w:rPr>
                <w:rFonts w:hint="eastAsia" w:ascii="宋体" w:hAnsi="宋体" w:eastAsia="宋体"/>
                <w:color w:val="000000"/>
                <w:sz w:val="21"/>
                <w:lang w:val="en-US" w:eastAsia="zh-CN"/>
              </w:rPr>
            </w:pPr>
            <w:r>
              <w:rPr>
                <w:rFonts w:hint="eastAsia" w:ascii="宋体" w:hAnsi="宋体" w:eastAsia="宋体"/>
                <w:color w:val="000000"/>
                <w:sz w:val="21"/>
                <w:lang w:val="en-US" w:eastAsia="zh-CN"/>
              </w:rPr>
              <w:t>5.</w:t>
            </w:r>
            <w:r>
              <w:rPr>
                <w:rFonts w:hint="eastAsia" w:ascii="宋体" w:hAnsi="宋体" w:eastAsia="宋体"/>
                <w:color w:val="000000"/>
                <w:sz w:val="21"/>
              </w:rPr>
              <w:t>响应文件满足</w:t>
            </w:r>
            <w:r>
              <w:rPr>
                <w:rFonts w:hint="eastAsia" w:ascii="宋体" w:hAnsi="宋体" w:eastAsia="宋体"/>
                <w:color w:val="000000"/>
                <w:sz w:val="21"/>
                <w:lang w:val="en-US" w:eastAsia="zh-CN"/>
              </w:rPr>
              <w:t>谈判</w:t>
            </w:r>
            <w:r>
              <w:rPr>
                <w:rFonts w:hint="eastAsia" w:ascii="宋体" w:hAnsi="宋体" w:eastAsia="宋体"/>
                <w:color w:val="000000"/>
                <w:sz w:val="21"/>
              </w:rPr>
              <w:t xml:space="preserve">文件商务、技术等实质性要求； </w:t>
            </w:r>
          </w:p>
        </w:tc>
        <w:tc>
          <w:tcPr>
            <w:tcW w:w="1920" w:type="dxa"/>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662" w:type="dxa"/>
            <w:vMerge w:val="continue"/>
            <w:vAlign w:val="center"/>
          </w:tcPr>
          <w:p>
            <w:pPr>
              <w:jc w:val="center"/>
              <w:rPr>
                <w:rFonts w:hint="eastAsia" w:ascii="Calibri" w:hAnsi="Calibri"/>
                <w:kern w:val="0"/>
                <w:sz w:val="21"/>
                <w:szCs w:val="21"/>
              </w:rPr>
            </w:pPr>
          </w:p>
        </w:tc>
        <w:tc>
          <w:tcPr>
            <w:tcW w:w="5276" w:type="dxa"/>
            <w:vAlign w:val="center"/>
          </w:tcPr>
          <w:p>
            <w:pPr>
              <w:spacing w:beforeLines="0" w:afterLines="0"/>
              <w:jc w:val="both"/>
              <w:rPr>
                <w:rFonts w:hint="eastAsia" w:ascii="宋体" w:hAnsi="宋体" w:eastAsia="宋体"/>
                <w:color w:val="000000"/>
                <w:sz w:val="21"/>
                <w:lang w:val="en-US" w:eastAsia="zh-CN"/>
              </w:rPr>
            </w:pPr>
            <w:r>
              <w:rPr>
                <w:rFonts w:hint="eastAsia" w:ascii="宋体" w:hAnsi="宋体" w:eastAsia="宋体"/>
                <w:color w:val="000000"/>
                <w:sz w:val="21"/>
                <w:lang w:val="en-US" w:eastAsia="zh-CN"/>
              </w:rPr>
              <w:t>6.</w:t>
            </w:r>
            <w:r>
              <w:rPr>
                <w:rFonts w:hint="eastAsia" w:ascii="宋体" w:hAnsi="宋体" w:eastAsia="宋体"/>
                <w:color w:val="000000"/>
                <w:sz w:val="21"/>
              </w:rPr>
              <w:t>供应商未出现</w:t>
            </w:r>
            <w:r>
              <w:rPr>
                <w:rFonts w:hint="eastAsia" w:ascii="宋体" w:hAnsi="宋体" w:eastAsia="宋体"/>
                <w:color w:val="000000"/>
                <w:sz w:val="21"/>
                <w:lang w:val="en-US" w:eastAsia="zh-CN"/>
              </w:rPr>
              <w:t>谈判</w:t>
            </w:r>
            <w:r>
              <w:rPr>
                <w:rFonts w:hint="eastAsia" w:ascii="宋体" w:hAnsi="宋体" w:eastAsia="宋体"/>
                <w:color w:val="000000"/>
                <w:sz w:val="21"/>
              </w:rPr>
              <w:t xml:space="preserve">文件中规定无效的其它条款； </w:t>
            </w:r>
          </w:p>
        </w:tc>
        <w:tc>
          <w:tcPr>
            <w:tcW w:w="1920" w:type="dxa"/>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trPr>
        <w:tc>
          <w:tcPr>
            <w:tcW w:w="1662" w:type="dxa"/>
            <w:vMerge w:val="continue"/>
            <w:vAlign w:val="center"/>
          </w:tcPr>
          <w:p>
            <w:pPr>
              <w:jc w:val="center"/>
              <w:rPr>
                <w:rFonts w:hint="eastAsia" w:ascii="Calibri" w:hAnsi="Calibri"/>
                <w:kern w:val="0"/>
                <w:sz w:val="21"/>
                <w:szCs w:val="21"/>
              </w:rPr>
            </w:pPr>
          </w:p>
        </w:tc>
        <w:tc>
          <w:tcPr>
            <w:tcW w:w="5276" w:type="dxa"/>
            <w:vAlign w:val="center"/>
          </w:tcPr>
          <w:p>
            <w:pPr>
              <w:spacing w:beforeLines="0" w:afterLines="0"/>
              <w:jc w:val="both"/>
              <w:rPr>
                <w:rFonts w:hint="eastAsia" w:ascii="宋体" w:hAnsi="宋体" w:eastAsia="宋体"/>
                <w:color w:val="000000"/>
                <w:sz w:val="21"/>
              </w:rPr>
            </w:pPr>
            <w:r>
              <w:rPr>
                <w:rFonts w:hint="eastAsia" w:ascii="宋体" w:hAnsi="宋体" w:eastAsia="宋体"/>
                <w:color w:val="000000"/>
                <w:sz w:val="21"/>
                <w:lang w:val="en-US" w:eastAsia="zh-CN"/>
              </w:rPr>
              <w:t>7.</w:t>
            </w:r>
            <w:r>
              <w:rPr>
                <w:rFonts w:hint="eastAsia" w:ascii="宋体" w:hAnsi="宋体" w:eastAsia="宋体"/>
                <w:color w:val="000000"/>
                <w:sz w:val="21"/>
              </w:rPr>
              <w:t xml:space="preserve">供应商未有下列任一情形： </w:t>
            </w:r>
          </w:p>
          <w:p>
            <w:pPr>
              <w:spacing w:beforeLines="0" w:afterLines="0"/>
              <w:jc w:val="both"/>
              <w:rPr>
                <w:rFonts w:hint="eastAsia" w:ascii="宋体" w:hAnsi="宋体" w:eastAsia="宋体"/>
                <w:color w:val="000000"/>
                <w:sz w:val="21"/>
              </w:rPr>
            </w:pPr>
            <w:r>
              <w:rPr>
                <w:rFonts w:hint="eastAsia" w:ascii="宋体" w:hAnsi="宋体" w:eastAsia="宋体"/>
                <w:color w:val="000000"/>
                <w:sz w:val="21"/>
              </w:rPr>
              <w:t xml:space="preserve">（1）不同供应商的响应文件由同一单位或者个人编制； </w:t>
            </w:r>
          </w:p>
          <w:p>
            <w:pPr>
              <w:spacing w:beforeLines="0" w:afterLines="0"/>
              <w:jc w:val="both"/>
              <w:rPr>
                <w:rFonts w:hint="eastAsia" w:ascii="宋体" w:hAnsi="宋体" w:eastAsia="宋体"/>
                <w:color w:val="000000"/>
                <w:sz w:val="21"/>
              </w:rPr>
            </w:pPr>
            <w:r>
              <w:rPr>
                <w:rFonts w:hint="eastAsia" w:ascii="宋体" w:hAnsi="宋体" w:eastAsia="宋体"/>
                <w:color w:val="000000"/>
                <w:sz w:val="21"/>
              </w:rPr>
              <w:t xml:space="preserve">（2）不同供应商委托同一单位或者个人办理投标事宜； </w:t>
            </w:r>
          </w:p>
          <w:p>
            <w:pPr>
              <w:spacing w:beforeLines="0" w:afterLines="0"/>
              <w:jc w:val="both"/>
              <w:rPr>
                <w:rFonts w:hint="eastAsia" w:ascii="宋体" w:hAnsi="宋体" w:eastAsia="宋体"/>
                <w:color w:val="000000"/>
                <w:sz w:val="21"/>
              </w:rPr>
            </w:pPr>
            <w:r>
              <w:rPr>
                <w:rFonts w:hint="eastAsia" w:ascii="宋体" w:hAnsi="宋体" w:eastAsia="宋体"/>
                <w:color w:val="000000"/>
                <w:sz w:val="21"/>
              </w:rPr>
              <w:t xml:space="preserve">（3）不同供应商的响应文件载明的项目管理成员或者联系人员为同一人； </w:t>
            </w:r>
          </w:p>
          <w:p>
            <w:pPr>
              <w:spacing w:beforeLines="0" w:afterLines="0"/>
              <w:jc w:val="both"/>
              <w:rPr>
                <w:rFonts w:hint="eastAsia" w:ascii="宋体" w:hAnsi="宋体" w:eastAsia="宋体"/>
                <w:color w:val="000000"/>
                <w:sz w:val="21"/>
              </w:rPr>
            </w:pPr>
            <w:r>
              <w:rPr>
                <w:rFonts w:hint="eastAsia" w:ascii="宋体" w:hAnsi="宋体" w:eastAsia="宋体"/>
                <w:color w:val="000000"/>
                <w:sz w:val="21"/>
              </w:rPr>
              <w:t xml:space="preserve">（4）不同供应商的响应文件异常一致或者投标报价呈规律性差异； </w:t>
            </w:r>
          </w:p>
          <w:p>
            <w:pPr>
              <w:spacing w:beforeLines="0" w:afterLines="0"/>
              <w:jc w:val="both"/>
              <w:rPr>
                <w:rFonts w:hint="eastAsia" w:ascii="宋体" w:hAnsi="宋体" w:eastAsia="宋体"/>
                <w:color w:val="000000"/>
                <w:sz w:val="21"/>
                <w:lang w:val="en-US" w:eastAsia="zh-CN"/>
              </w:rPr>
            </w:pPr>
            <w:r>
              <w:rPr>
                <w:rFonts w:hint="eastAsia" w:ascii="宋体" w:hAnsi="宋体" w:eastAsia="宋体"/>
                <w:color w:val="000000"/>
                <w:sz w:val="21"/>
              </w:rPr>
              <w:t>（5）不同供应商的响应文件相互混装。</w:t>
            </w:r>
          </w:p>
        </w:tc>
        <w:tc>
          <w:tcPr>
            <w:tcW w:w="1920" w:type="dxa"/>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938" w:type="dxa"/>
            <w:gridSpan w:val="2"/>
            <w:vAlign w:val="center"/>
          </w:tcPr>
          <w:p>
            <w:pPr>
              <w:spacing w:beforeLines="0" w:afterLines="0"/>
              <w:jc w:val="center"/>
              <w:rPr>
                <w:rFonts w:hint="eastAsia" w:ascii="宋体" w:hAnsi="宋体" w:eastAsia="宋体"/>
                <w:color w:val="000000"/>
                <w:sz w:val="21"/>
                <w:lang w:eastAsia="zh-CN"/>
              </w:rPr>
            </w:pPr>
            <w:r>
              <w:rPr>
                <w:rFonts w:hint="eastAsia" w:ascii="宋体" w:hAnsi="宋体" w:eastAsia="宋体"/>
                <w:color w:val="000000"/>
                <w:sz w:val="21"/>
                <w:lang w:eastAsia="zh-CN"/>
              </w:rPr>
              <w:t>审查结论</w:t>
            </w:r>
          </w:p>
        </w:tc>
        <w:tc>
          <w:tcPr>
            <w:tcW w:w="1920" w:type="dxa"/>
          </w:tcPr>
          <w:p>
            <w:pPr>
              <w:jc w:val="center"/>
              <w:rPr>
                <w:rFonts w:ascii="Calibri" w:hAnsi="Calibri"/>
                <w:kern w:val="0"/>
                <w:sz w:val="21"/>
                <w:szCs w:val="21"/>
              </w:rPr>
            </w:pPr>
          </w:p>
        </w:tc>
      </w:tr>
    </w:tbl>
    <w:p>
      <w:pPr>
        <w:spacing w:beforeLines="0" w:afterLines="0"/>
        <w:jc w:val="left"/>
        <w:rPr>
          <w:rFonts w:hint="eastAsia" w:ascii="宋体" w:hAnsi="宋体" w:eastAsia="宋体"/>
          <w:color w:val="000000"/>
          <w:sz w:val="24"/>
        </w:r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trPr>
        <w:tc>
          <w:tcPr>
            <w:tcW w:w="0" w:type="auto"/>
            <w:tcBorders>
              <w:tl2br w:val="nil"/>
              <w:tr2bl w:val="nil"/>
            </w:tcBorders>
            <w:noWrap w:val="0"/>
            <w:vAlign w:val="top"/>
          </w:tcPr>
          <w:p>
            <w:pPr>
              <w:spacing w:beforeLines="0" w:afterLines="0"/>
              <w:jc w:val="left"/>
              <w:rPr>
                <w:rFonts w:hint="eastAsia" w:ascii="宋体" w:hAnsi="宋体" w:eastAsia="宋体"/>
                <w:color w:val="000000"/>
                <w:sz w:val="21"/>
              </w:rPr>
            </w:pPr>
            <w:r>
              <w:rPr>
                <w:rFonts w:hint="eastAsia" w:ascii="宋体" w:hAnsi="宋体" w:eastAsia="宋体"/>
                <w:color w:val="000000"/>
                <w:sz w:val="21"/>
              </w:rPr>
              <w:t xml:space="preserve">说明：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trPr>
        <w:tc>
          <w:tcPr>
            <w:tcW w:w="0" w:type="auto"/>
            <w:tcBorders>
              <w:tl2br w:val="nil"/>
              <w:tr2bl w:val="nil"/>
            </w:tcBorders>
            <w:noWrap w:val="0"/>
            <w:vAlign w:val="top"/>
          </w:tcPr>
          <w:p>
            <w:pPr>
              <w:spacing w:beforeLines="0" w:afterLines="0"/>
              <w:jc w:val="left"/>
              <w:rPr>
                <w:rFonts w:hint="eastAsia" w:ascii="宋体" w:hAnsi="宋体" w:eastAsia="宋体"/>
                <w:color w:val="000000"/>
                <w:sz w:val="21"/>
              </w:rPr>
            </w:pPr>
            <w:r>
              <w:rPr>
                <w:rFonts w:hint="eastAsia" w:ascii="宋体" w:hAnsi="宋体" w:eastAsia="宋体"/>
                <w:color w:val="000000"/>
                <w:sz w:val="21"/>
              </w:rPr>
              <w:t>1）</w:t>
            </w:r>
            <w:r>
              <w:rPr>
                <w:rFonts w:hint="eastAsia" w:ascii="宋体" w:hAnsi="宋体" w:eastAsia="宋体"/>
                <w:color w:val="000000"/>
                <w:sz w:val="21"/>
                <w:lang w:val="en-US" w:eastAsia="zh-CN"/>
              </w:rPr>
              <w:t>谈判</w:t>
            </w:r>
            <w:r>
              <w:rPr>
                <w:rFonts w:hint="eastAsia" w:ascii="宋体" w:hAnsi="宋体" w:eastAsia="宋体"/>
                <w:color w:val="000000"/>
                <w:sz w:val="21"/>
              </w:rPr>
              <w:t xml:space="preserve">小组分别对每一响应文件依据上表进行检查。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0" w:type="auto"/>
            <w:tcBorders>
              <w:tl2br w:val="nil"/>
              <w:tr2bl w:val="nil"/>
            </w:tcBorders>
            <w:noWrap w:val="0"/>
            <w:vAlign w:val="top"/>
          </w:tcPr>
          <w:p>
            <w:pPr>
              <w:spacing w:beforeLines="0" w:afterLines="0"/>
              <w:jc w:val="left"/>
              <w:rPr>
                <w:rFonts w:hint="eastAsia" w:ascii="宋体" w:hAnsi="宋体" w:eastAsia="宋体"/>
                <w:color w:val="000000"/>
                <w:sz w:val="21"/>
              </w:rPr>
            </w:pPr>
            <w:r>
              <w:rPr>
                <w:rFonts w:hint="eastAsia" w:ascii="宋体" w:hAnsi="宋体" w:eastAsia="宋体"/>
                <w:color w:val="000000"/>
                <w:sz w:val="21"/>
              </w:rPr>
              <w:t>2）</w:t>
            </w:r>
            <w:r>
              <w:rPr>
                <w:rFonts w:hint="eastAsia" w:ascii="宋体" w:hAnsi="宋体" w:eastAsia="宋体"/>
                <w:color w:val="000000"/>
                <w:sz w:val="21"/>
                <w:lang w:val="en-US" w:eastAsia="zh-CN"/>
              </w:rPr>
              <w:t>谈判</w:t>
            </w:r>
            <w:r>
              <w:rPr>
                <w:rFonts w:hint="eastAsia" w:ascii="宋体" w:hAnsi="宋体" w:eastAsia="宋体"/>
                <w:color w:val="000000"/>
                <w:sz w:val="21"/>
              </w:rPr>
              <w:t xml:space="preserve">小组决定供应商的响应性只根据响应文件本身的真实无误的内容，而不依据外部的证据，但响应文件有不真实不正确的内容时除外。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trPr>
        <w:tc>
          <w:tcPr>
            <w:tcW w:w="0" w:type="auto"/>
            <w:tcBorders>
              <w:tl2br w:val="nil"/>
              <w:tr2bl w:val="nil"/>
            </w:tcBorders>
            <w:noWrap w:val="0"/>
            <w:vAlign w:val="top"/>
          </w:tcPr>
          <w:p>
            <w:pPr>
              <w:spacing w:beforeLines="0" w:afterLines="0"/>
              <w:jc w:val="left"/>
              <w:rPr>
                <w:rFonts w:hint="eastAsia" w:ascii="宋体" w:hAnsi="宋体" w:eastAsia="宋体"/>
                <w:color w:val="000000"/>
                <w:sz w:val="21"/>
              </w:rPr>
            </w:pPr>
            <w:r>
              <w:rPr>
                <w:rFonts w:hint="eastAsia" w:ascii="宋体" w:hAnsi="宋体" w:eastAsia="宋体"/>
                <w:color w:val="000000"/>
                <w:sz w:val="21"/>
              </w:rPr>
              <w:t>3）满足要求的条款打</w:t>
            </w:r>
            <w:r>
              <w:rPr>
                <w:rFonts w:hint="default" w:ascii="宋体" w:hAnsi="宋体" w:eastAsia="宋体"/>
                <w:color w:val="000000"/>
                <w:sz w:val="21"/>
              </w:rPr>
              <w:t>“</w:t>
            </w:r>
            <w:r>
              <w:rPr>
                <w:rFonts w:hint="eastAsia" w:ascii="宋体" w:hAnsi="宋体" w:eastAsia="宋体"/>
                <w:color w:val="000000"/>
                <w:sz w:val="21"/>
              </w:rPr>
              <w:t>√</w:t>
            </w:r>
            <w:r>
              <w:rPr>
                <w:rFonts w:hint="default" w:ascii="宋体" w:hAnsi="宋体" w:eastAsia="宋体"/>
                <w:color w:val="000000"/>
                <w:sz w:val="21"/>
              </w:rPr>
              <w:t>”</w:t>
            </w:r>
            <w:r>
              <w:rPr>
                <w:rFonts w:hint="eastAsia" w:ascii="宋体" w:hAnsi="宋体" w:eastAsia="宋体"/>
                <w:color w:val="000000"/>
                <w:sz w:val="21"/>
              </w:rPr>
              <w:t>，否则为</w:t>
            </w:r>
            <w:r>
              <w:rPr>
                <w:rFonts w:hint="default" w:ascii="宋体" w:hAnsi="宋体" w:eastAsia="宋体"/>
                <w:color w:val="000000"/>
                <w:sz w:val="21"/>
              </w:rPr>
              <w:t>“</w:t>
            </w:r>
            <w:r>
              <w:rPr>
                <w:rFonts w:hint="eastAsia" w:ascii="宋体" w:hAnsi="宋体" w:eastAsia="宋体"/>
                <w:color w:val="000000"/>
                <w:sz w:val="21"/>
              </w:rPr>
              <w:t>×</w:t>
            </w:r>
            <w:r>
              <w:rPr>
                <w:rFonts w:hint="default" w:ascii="宋体" w:hAnsi="宋体" w:eastAsia="宋体"/>
                <w:color w:val="000000"/>
                <w:sz w:val="21"/>
              </w:rPr>
              <w:t>”</w:t>
            </w:r>
            <w:r>
              <w:rPr>
                <w:rFonts w:hint="eastAsia" w:ascii="宋体" w:hAnsi="宋体" w:eastAsia="宋体"/>
                <w:color w:val="000000"/>
                <w:sz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trPr>
        <w:tc>
          <w:tcPr>
            <w:tcW w:w="0" w:type="auto"/>
            <w:tcBorders>
              <w:tl2br w:val="nil"/>
              <w:tr2bl w:val="nil"/>
            </w:tcBorders>
            <w:noWrap w:val="0"/>
            <w:vAlign w:val="top"/>
          </w:tcPr>
          <w:p>
            <w:pPr>
              <w:spacing w:beforeLines="0" w:afterLines="0"/>
              <w:jc w:val="left"/>
              <w:rPr>
                <w:rFonts w:hint="eastAsia" w:ascii="宋体" w:hAnsi="宋体" w:eastAsia="宋体"/>
                <w:color w:val="000000"/>
                <w:sz w:val="21"/>
              </w:rPr>
            </w:pPr>
            <w:r>
              <w:rPr>
                <w:rFonts w:hint="eastAsia" w:ascii="宋体" w:hAnsi="宋体" w:eastAsia="宋体"/>
                <w:color w:val="000000"/>
                <w:sz w:val="21"/>
              </w:rPr>
              <w:t>4）对于响应文件中有任意一条不满足要求将视为未实质性响应</w:t>
            </w:r>
            <w:r>
              <w:rPr>
                <w:rFonts w:hint="eastAsia" w:ascii="宋体" w:hAnsi="宋体" w:eastAsia="宋体"/>
                <w:color w:val="000000"/>
                <w:sz w:val="21"/>
                <w:lang w:val="en-US" w:eastAsia="zh-CN"/>
              </w:rPr>
              <w:t>谈判</w:t>
            </w:r>
            <w:r>
              <w:rPr>
                <w:rFonts w:hint="eastAsia" w:ascii="宋体" w:hAnsi="宋体" w:eastAsia="宋体"/>
                <w:color w:val="000000"/>
                <w:sz w:val="21"/>
              </w:rPr>
              <w:t>文件，不进入</w:t>
            </w:r>
            <w:r>
              <w:rPr>
                <w:rFonts w:hint="eastAsia" w:ascii="宋体" w:hAnsi="宋体" w:eastAsia="宋体"/>
                <w:color w:val="000000"/>
                <w:sz w:val="21"/>
                <w:lang w:val="en-US" w:eastAsia="zh-CN"/>
              </w:rPr>
              <w:t>谈判</w:t>
            </w:r>
            <w:r>
              <w:rPr>
                <w:rFonts w:hint="eastAsia" w:ascii="宋体" w:hAnsi="宋体" w:eastAsia="宋体"/>
                <w:color w:val="000000"/>
                <w:sz w:val="21"/>
              </w:rPr>
              <w:t xml:space="preserve">程序。 </w:t>
            </w:r>
          </w:p>
        </w:tc>
      </w:tr>
    </w:tbl>
    <w:p>
      <w:pPr>
        <w:pStyle w:val="2"/>
        <w:rPr>
          <w:lang w:val="hr-HR"/>
        </w:rPr>
        <w:sectPr>
          <w:footerReference r:id="rId8" w:type="default"/>
          <w:pgSz w:w="11906" w:h="16838"/>
          <w:pgMar w:top="1440" w:right="1797" w:bottom="1440" w:left="1797" w:header="851" w:footer="992" w:gutter="0"/>
          <w:cols w:space="425" w:num="1"/>
          <w:docGrid w:linePitch="312" w:charSpace="0"/>
        </w:sectPr>
      </w:pPr>
    </w:p>
    <w:p>
      <w:pPr>
        <w:widowControl/>
        <w:jc w:val="center"/>
        <w:outlineLvl w:val="0"/>
        <w:rPr>
          <w:rFonts w:cs="Times New Roman" w:asciiTheme="minorEastAsia" w:hAnsiTheme="minorEastAsia"/>
          <w:bCs/>
          <w:sz w:val="32"/>
          <w:szCs w:val="32"/>
        </w:rPr>
      </w:pPr>
      <w:bookmarkStart w:id="9" w:name="_Toc21460"/>
      <w:r>
        <w:rPr>
          <w:rFonts w:cs="Times New Roman" w:asciiTheme="minorEastAsia" w:hAnsiTheme="minorEastAsia"/>
          <w:b/>
          <w:sz w:val="32"/>
          <w:szCs w:val="32"/>
        </w:rPr>
        <w:t>第五章 合同书（参考格式）</w:t>
      </w:r>
      <w:bookmarkEnd w:id="9"/>
    </w:p>
    <w:p>
      <w:pPr>
        <w:spacing w:line="300" w:lineRule="auto"/>
        <w:ind w:firstLine="480" w:firstLineChars="200"/>
        <w:rPr>
          <w:rFonts w:cs="Times New Roman" w:asciiTheme="minorEastAsia" w:hAnsiTheme="minorEastAsia"/>
          <w:sz w:val="24"/>
          <w:szCs w:val="24"/>
        </w:rPr>
      </w:pPr>
    </w:p>
    <w:p>
      <w:pPr>
        <w:spacing w:line="300" w:lineRule="auto"/>
        <w:ind w:firstLine="480" w:firstLineChars="200"/>
        <w:rPr>
          <w:rFonts w:cs="Times New Roman" w:asciiTheme="minorEastAsia" w:hAnsiTheme="minorEastAsia"/>
          <w:spacing w:val="-10"/>
          <w:sz w:val="24"/>
          <w:szCs w:val="24"/>
        </w:rPr>
      </w:pPr>
      <w:r>
        <w:rPr>
          <w:rFonts w:cs="Times New Roman" w:asciiTheme="minorEastAsia" w:hAnsiTheme="minorEastAsia"/>
          <w:sz w:val="24"/>
          <w:szCs w:val="24"/>
        </w:rPr>
        <w:t>（根据《政府采购法》和《合同法》。采购人和供应商之间的权利和义务，应当按照平等的原则以合同方式约定。此合同书仅作为签订正式合同时的参考，正式合同书应包括本参考格式之内容。）</w:t>
      </w:r>
    </w:p>
    <w:p>
      <w:pPr>
        <w:spacing w:line="500" w:lineRule="exact"/>
        <w:ind w:firstLine="540"/>
        <w:jc w:val="center"/>
        <w:rPr>
          <w:rFonts w:cs="Times New Roman" w:asciiTheme="minorEastAsia" w:hAnsiTheme="minorEastAsia"/>
          <w:b/>
          <w:kern w:val="0"/>
          <w:sz w:val="24"/>
          <w:szCs w:val="24"/>
        </w:rPr>
      </w:pPr>
    </w:p>
    <w:p>
      <w:pPr>
        <w:spacing w:line="500" w:lineRule="exact"/>
        <w:ind w:firstLine="540"/>
        <w:jc w:val="center"/>
        <w:rPr>
          <w:rFonts w:cs="Times New Roman" w:asciiTheme="minorEastAsia" w:hAnsiTheme="minorEastAsia"/>
          <w:b/>
          <w:kern w:val="0"/>
          <w:sz w:val="30"/>
          <w:szCs w:val="30"/>
        </w:rPr>
      </w:pPr>
      <w:r>
        <w:rPr>
          <w:rFonts w:cs="Times New Roman" w:asciiTheme="minorEastAsia" w:hAnsiTheme="minorEastAsia"/>
          <w:b/>
          <w:kern w:val="0"/>
          <w:sz w:val="30"/>
          <w:szCs w:val="30"/>
        </w:rPr>
        <w:t>合 同 书</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项目名称：</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合同编号：</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签订日期：</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签订合同地点：</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本合同由（以下简称“需方”）与（以下简称“供方”）签订。</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供方以总金额万元人民币（用大写数字书写）向需方提供如下货物：</w:t>
      </w:r>
    </w:p>
    <w:p>
      <w:pPr>
        <w:autoSpaceDE w:val="0"/>
        <w:autoSpaceDN w:val="0"/>
        <w:adjustRightInd w:val="0"/>
        <w:spacing w:line="500" w:lineRule="exact"/>
        <w:jc w:val="left"/>
        <w:rPr>
          <w:rFonts w:cs="Times New Roman" w:asciiTheme="minorEastAsia" w:hAnsiTheme="minorEastAsia"/>
          <w:kern w:val="0"/>
          <w:sz w:val="24"/>
          <w:szCs w:val="24"/>
        </w:rPr>
      </w:pPr>
      <w:r>
        <w:rPr>
          <w:rFonts w:cs="Times New Roman" w:asciiTheme="minorEastAsia" w:hAnsiTheme="minorEastAsia"/>
          <w:kern w:val="0"/>
          <w:sz w:val="24"/>
          <w:szCs w:val="24"/>
        </w:rPr>
        <w:t>经双方协商，同意按下列条文执行：</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1.本合同供、需双方必须遵守国家颁布的《中华人民共和国合同法》、《中华人民共和国政府采购法》，并各自履行应负的全部责任和义务。</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2.需方保证按合同条款规定的时间和方式付给供方到期应付的货款，并承担应负的责任和义务。</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3.供方保证全部按合同条款规定的内容和交货期向需方提供合格的货物，并承担应负的责任和义务。</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4.合同文件</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下列文件为本合同不可分割的部分：</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4.1竞争性</w:t>
      </w:r>
      <w:r>
        <w:rPr>
          <w:rFonts w:hint="eastAsia" w:cs="Times New Roman" w:asciiTheme="minorEastAsia" w:hAnsiTheme="minorEastAsia"/>
          <w:bCs/>
          <w:sz w:val="24"/>
          <w:szCs w:val="24"/>
          <w:lang w:val="en-US" w:eastAsia="zh-CN"/>
        </w:rPr>
        <w:t>谈判</w:t>
      </w:r>
      <w:r>
        <w:rPr>
          <w:rFonts w:cs="Times New Roman" w:asciiTheme="minorEastAsia" w:hAnsiTheme="minorEastAsia"/>
          <w:kern w:val="0"/>
          <w:sz w:val="24"/>
          <w:szCs w:val="24"/>
        </w:rPr>
        <w:t>文件(编号：　　　　)；</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4.2供方成交的响应文件（副本）；</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4.3合同书；</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4.4合同条款；</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4.5</w:t>
      </w:r>
      <w:r>
        <w:rPr>
          <w:rFonts w:hint="eastAsia" w:asciiTheme="minorEastAsia" w:hAnsiTheme="minorEastAsia"/>
          <w:kern w:val="0"/>
          <w:sz w:val="24"/>
          <w:szCs w:val="20"/>
        </w:rPr>
        <w:t>（集中采购机构名称）</w:t>
      </w:r>
      <w:r>
        <w:rPr>
          <w:rFonts w:cs="Times New Roman" w:asciiTheme="minorEastAsia" w:hAnsiTheme="minorEastAsia"/>
          <w:kern w:val="0"/>
          <w:sz w:val="24"/>
          <w:szCs w:val="24"/>
        </w:rPr>
        <w:t>发出的成交通知书；</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4.6在商洽本合同时，双方澄清、确认并共同签字的补充文件、技术协议。</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5.合同范围和条件</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本合同的范围和条件应与上述规定的合同文件内容相一致。</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6.货物及数量</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本合同所提供的货物及数量详见</w:t>
      </w:r>
      <w:r>
        <w:rPr>
          <w:rFonts w:hint="eastAsia" w:cs="Times New Roman" w:asciiTheme="minorEastAsia" w:hAnsiTheme="minorEastAsia"/>
          <w:bCs/>
          <w:sz w:val="24"/>
          <w:szCs w:val="24"/>
          <w:lang w:val="en-US" w:eastAsia="zh-CN"/>
        </w:rPr>
        <w:t>谈判</w:t>
      </w:r>
      <w:r>
        <w:rPr>
          <w:rFonts w:cs="Times New Roman" w:asciiTheme="minorEastAsia" w:hAnsiTheme="minorEastAsia"/>
          <w:kern w:val="0"/>
          <w:sz w:val="24"/>
          <w:szCs w:val="24"/>
        </w:rPr>
        <w:t>文件的要求及供方响应文件中的承诺。</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7.付款条件</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hint="eastAsia" w:cs="Times New Roman" w:asciiTheme="minorEastAsia" w:hAnsiTheme="minorEastAsia"/>
          <w:bCs/>
          <w:color w:val="FF0000"/>
          <w:sz w:val="24"/>
          <w:szCs w:val="24"/>
          <w:lang w:val="en-US" w:eastAsia="zh-CN"/>
        </w:rPr>
        <w:t>设计方案申报及审核通过后</w:t>
      </w:r>
      <w:r>
        <w:rPr>
          <w:rFonts w:cs="Times New Roman" w:asciiTheme="minorEastAsia" w:hAnsiTheme="minorEastAsia"/>
          <w:bCs/>
          <w:color w:val="FF0000"/>
          <w:sz w:val="24"/>
          <w:szCs w:val="24"/>
        </w:rPr>
        <w:t>，采购人办理相应金额的支付手续。</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8.合同金额</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合同总金额见合同书，分项价格在供方的最终报价表中有明确规定。</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9.交货时间和交货地点</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本合同中货物的交货时间、交货地点在竞争性</w:t>
      </w:r>
      <w:r>
        <w:rPr>
          <w:rFonts w:hint="eastAsia" w:cs="Times New Roman" w:asciiTheme="minorEastAsia" w:hAnsiTheme="minorEastAsia"/>
          <w:bCs/>
          <w:sz w:val="24"/>
          <w:szCs w:val="24"/>
          <w:lang w:val="en-US" w:eastAsia="zh-CN"/>
        </w:rPr>
        <w:t>谈判</w:t>
      </w:r>
      <w:r>
        <w:rPr>
          <w:rFonts w:cs="Times New Roman" w:asciiTheme="minorEastAsia" w:hAnsiTheme="minorEastAsia"/>
          <w:kern w:val="0"/>
          <w:sz w:val="24"/>
          <w:szCs w:val="24"/>
        </w:rPr>
        <w:t>文件中有明确规定。</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10.合同生效</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本合同经供、需双方授权代表签字和加盖公章（或合同专用章）后生效。如申请公证的，合同需经公证机构公证后生效。</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11.合同的份数</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本合同正本一式　　份，需方执　　份，供方执　　份；副本一式　　份，需方执　　份，供方执　　份，湖北省财政厅政府采购管理处壹份备案。</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需　　方：</w:t>
      </w:r>
      <w:r>
        <w:rPr>
          <w:rFonts w:cs="Times New Roman" w:asciiTheme="minorEastAsia" w:hAnsiTheme="minorEastAsia"/>
          <w:kern w:val="0"/>
          <w:sz w:val="24"/>
          <w:szCs w:val="24"/>
        </w:rPr>
        <w:tab/>
      </w:r>
      <w:r>
        <w:rPr>
          <w:rFonts w:cs="Times New Roman" w:asciiTheme="minorEastAsia" w:hAnsiTheme="minorEastAsia"/>
          <w:kern w:val="0"/>
          <w:sz w:val="24"/>
          <w:szCs w:val="24"/>
        </w:rPr>
        <w:t>供　　方：</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单位名称（盖章）：</w:t>
      </w:r>
      <w:r>
        <w:rPr>
          <w:rFonts w:cs="Times New Roman" w:asciiTheme="minorEastAsia" w:hAnsiTheme="minorEastAsia"/>
          <w:kern w:val="0"/>
          <w:sz w:val="24"/>
          <w:szCs w:val="24"/>
        </w:rPr>
        <w:tab/>
      </w:r>
      <w:r>
        <w:rPr>
          <w:rFonts w:cs="Times New Roman" w:asciiTheme="minorEastAsia" w:hAnsiTheme="minorEastAsia"/>
          <w:kern w:val="0"/>
          <w:sz w:val="24"/>
          <w:szCs w:val="24"/>
        </w:rPr>
        <w:t>单位名称（盖章）：</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单位地址：</w:t>
      </w:r>
      <w:r>
        <w:rPr>
          <w:rFonts w:cs="Times New Roman" w:asciiTheme="minorEastAsia" w:hAnsiTheme="minorEastAsia"/>
          <w:kern w:val="0"/>
          <w:sz w:val="24"/>
          <w:szCs w:val="24"/>
        </w:rPr>
        <w:tab/>
      </w:r>
      <w:r>
        <w:rPr>
          <w:rFonts w:cs="Times New Roman" w:asciiTheme="minorEastAsia" w:hAnsiTheme="minorEastAsia"/>
          <w:kern w:val="0"/>
          <w:sz w:val="24"/>
          <w:szCs w:val="24"/>
        </w:rPr>
        <w:t>单位地址：</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法人（负责人）代表授权人(签字)：</w:t>
      </w:r>
      <w:r>
        <w:rPr>
          <w:rFonts w:cs="Times New Roman" w:asciiTheme="minorEastAsia" w:hAnsiTheme="minorEastAsia"/>
          <w:kern w:val="0"/>
          <w:sz w:val="24"/>
          <w:szCs w:val="24"/>
        </w:rPr>
        <w:tab/>
      </w:r>
      <w:r>
        <w:rPr>
          <w:rFonts w:cs="Times New Roman" w:asciiTheme="minorEastAsia" w:hAnsiTheme="minorEastAsia"/>
          <w:kern w:val="0"/>
          <w:sz w:val="24"/>
          <w:szCs w:val="24"/>
        </w:rPr>
        <w:t>法人（负责人）代表授权人(签字)：</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联系人：</w:t>
      </w:r>
      <w:r>
        <w:rPr>
          <w:rFonts w:cs="Times New Roman" w:asciiTheme="minorEastAsia" w:hAnsiTheme="minorEastAsia"/>
          <w:kern w:val="0"/>
          <w:sz w:val="24"/>
          <w:szCs w:val="24"/>
        </w:rPr>
        <w:tab/>
      </w:r>
      <w:r>
        <w:rPr>
          <w:rFonts w:cs="Times New Roman" w:asciiTheme="minorEastAsia" w:hAnsiTheme="minorEastAsia"/>
          <w:kern w:val="0"/>
          <w:sz w:val="24"/>
          <w:szCs w:val="24"/>
        </w:rPr>
        <w:t>联系人：</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电　　话：</w:t>
      </w:r>
      <w:r>
        <w:rPr>
          <w:rFonts w:cs="Times New Roman" w:asciiTheme="minorEastAsia" w:hAnsiTheme="minorEastAsia"/>
          <w:kern w:val="0"/>
          <w:sz w:val="24"/>
          <w:szCs w:val="24"/>
        </w:rPr>
        <w:tab/>
      </w:r>
      <w:r>
        <w:rPr>
          <w:rFonts w:cs="Times New Roman" w:asciiTheme="minorEastAsia" w:hAnsiTheme="minorEastAsia"/>
          <w:kern w:val="0"/>
          <w:sz w:val="24"/>
          <w:szCs w:val="24"/>
        </w:rPr>
        <w:t>电　　话：</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传　　真：</w:t>
      </w:r>
      <w:r>
        <w:rPr>
          <w:rFonts w:cs="Times New Roman" w:asciiTheme="minorEastAsia" w:hAnsiTheme="minorEastAsia"/>
          <w:kern w:val="0"/>
          <w:sz w:val="24"/>
          <w:szCs w:val="24"/>
        </w:rPr>
        <w:tab/>
      </w:r>
      <w:r>
        <w:rPr>
          <w:rFonts w:cs="Times New Roman" w:asciiTheme="minorEastAsia" w:hAnsiTheme="minorEastAsia"/>
          <w:kern w:val="0"/>
          <w:sz w:val="24"/>
          <w:szCs w:val="24"/>
        </w:rPr>
        <w:t>传　　真：</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邮政编码：</w:t>
      </w:r>
      <w:r>
        <w:rPr>
          <w:rFonts w:cs="Times New Roman" w:asciiTheme="minorEastAsia" w:hAnsiTheme="minorEastAsia"/>
          <w:kern w:val="0"/>
          <w:sz w:val="24"/>
          <w:szCs w:val="24"/>
        </w:rPr>
        <w:tab/>
      </w:r>
      <w:r>
        <w:rPr>
          <w:rFonts w:cs="Times New Roman" w:asciiTheme="minorEastAsia" w:hAnsiTheme="minorEastAsia"/>
          <w:kern w:val="0"/>
          <w:sz w:val="24"/>
          <w:szCs w:val="24"/>
        </w:rPr>
        <w:t>邮政编码：</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开户银行：</w:t>
      </w:r>
      <w:r>
        <w:rPr>
          <w:rFonts w:cs="Times New Roman" w:asciiTheme="minorEastAsia" w:hAnsiTheme="minorEastAsia"/>
          <w:kern w:val="0"/>
          <w:sz w:val="24"/>
          <w:szCs w:val="24"/>
        </w:rPr>
        <w:tab/>
      </w:r>
      <w:r>
        <w:rPr>
          <w:rFonts w:cs="Times New Roman" w:asciiTheme="minorEastAsia" w:hAnsiTheme="minorEastAsia"/>
          <w:kern w:val="0"/>
          <w:sz w:val="24"/>
          <w:szCs w:val="24"/>
        </w:rPr>
        <w:t>开户银行：</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帐　　号：</w:t>
      </w:r>
      <w:r>
        <w:rPr>
          <w:rFonts w:cs="Times New Roman" w:asciiTheme="minorEastAsia" w:hAnsiTheme="minorEastAsia"/>
          <w:kern w:val="0"/>
          <w:sz w:val="24"/>
          <w:szCs w:val="24"/>
        </w:rPr>
        <w:tab/>
      </w:r>
      <w:r>
        <w:rPr>
          <w:rFonts w:cs="Times New Roman" w:asciiTheme="minorEastAsia" w:hAnsiTheme="minorEastAsia"/>
          <w:kern w:val="0"/>
          <w:sz w:val="24"/>
          <w:szCs w:val="24"/>
        </w:rPr>
        <w:t>帐　　号：</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税　　号：</w:t>
      </w:r>
      <w:r>
        <w:rPr>
          <w:rFonts w:cs="Times New Roman" w:asciiTheme="minorEastAsia" w:hAnsiTheme="minorEastAsia"/>
          <w:kern w:val="0"/>
          <w:sz w:val="24"/>
          <w:szCs w:val="24"/>
        </w:rPr>
        <w:tab/>
      </w:r>
      <w:r>
        <w:rPr>
          <w:rFonts w:cs="Times New Roman" w:asciiTheme="minorEastAsia" w:hAnsiTheme="minorEastAsia"/>
          <w:kern w:val="0"/>
          <w:sz w:val="24"/>
          <w:szCs w:val="24"/>
        </w:rPr>
        <w:t>税　　号：</w:t>
      </w:r>
    </w:p>
    <w:p>
      <w:pPr>
        <w:widowControl/>
        <w:jc w:val="left"/>
        <w:rPr>
          <w:rFonts w:cs="Times New Roman" w:asciiTheme="minorEastAsia" w:hAnsiTheme="minorEastAsia"/>
          <w:b/>
          <w:sz w:val="24"/>
          <w:szCs w:val="24"/>
        </w:rPr>
      </w:pPr>
    </w:p>
    <w:p>
      <w:pPr>
        <w:adjustRightInd w:val="0"/>
        <w:snapToGrid w:val="0"/>
        <w:jc w:val="center"/>
        <w:outlineLvl w:val="9"/>
        <w:rPr>
          <w:rFonts w:cs="Times New Roman" w:asciiTheme="minorEastAsia" w:hAnsiTheme="minorEastAsia"/>
          <w:b/>
          <w:sz w:val="32"/>
          <w:szCs w:val="32"/>
        </w:rPr>
      </w:pPr>
      <w:r>
        <w:rPr>
          <w:rFonts w:cs="Times New Roman" w:asciiTheme="minorEastAsia" w:hAnsiTheme="minorEastAsia"/>
          <w:b/>
          <w:sz w:val="32"/>
          <w:szCs w:val="32"/>
        </w:rPr>
        <w:br w:type="page"/>
      </w:r>
    </w:p>
    <w:p>
      <w:pPr>
        <w:adjustRightInd w:val="0"/>
        <w:snapToGrid w:val="0"/>
        <w:jc w:val="center"/>
        <w:outlineLvl w:val="0"/>
        <w:rPr>
          <w:rFonts w:cs="Times New Roman" w:asciiTheme="minorEastAsia" w:hAnsiTheme="minorEastAsia"/>
          <w:b/>
          <w:sz w:val="32"/>
          <w:szCs w:val="32"/>
        </w:rPr>
      </w:pPr>
      <w:bookmarkStart w:id="10" w:name="_Toc29805"/>
      <w:r>
        <w:rPr>
          <w:rFonts w:cs="Times New Roman" w:asciiTheme="minorEastAsia" w:hAnsiTheme="minorEastAsia"/>
          <w:b/>
          <w:sz w:val="32"/>
          <w:szCs w:val="32"/>
        </w:rPr>
        <w:t>第六章 响应文件格式</w:t>
      </w:r>
      <w:bookmarkEnd w:id="10"/>
    </w:p>
    <w:p>
      <w:pPr>
        <w:adjustRightInd w:val="0"/>
        <w:snapToGrid w:val="0"/>
        <w:jc w:val="center"/>
        <w:outlineLvl w:val="9"/>
        <w:rPr>
          <w:rFonts w:cs="Times New Roman" w:asciiTheme="minorEastAsia" w:hAnsiTheme="minorEastAsia"/>
          <w:b/>
          <w:sz w:val="18"/>
          <w:szCs w:val="18"/>
        </w:rPr>
      </w:pPr>
    </w:p>
    <w:p>
      <w:pPr>
        <w:adjustRightInd w:val="0"/>
        <w:snapToGrid w:val="0"/>
        <w:outlineLvl w:val="0"/>
        <w:rPr>
          <w:rFonts w:cs="Times New Roman" w:asciiTheme="minorEastAsia" w:hAnsiTheme="minorEastAsia"/>
          <w:szCs w:val="28"/>
        </w:rPr>
      </w:pPr>
      <w:bookmarkStart w:id="11" w:name="_Toc4519"/>
      <w:r>
        <w:rPr>
          <w:rFonts w:cs="Times New Roman" w:asciiTheme="minorEastAsia" w:hAnsiTheme="minorEastAsia"/>
          <w:szCs w:val="28"/>
        </w:rPr>
        <w:t>封面：</w:t>
      </w:r>
      <w:bookmarkEnd w:id="11"/>
    </w:p>
    <w:p>
      <w:pPr>
        <w:tabs>
          <w:tab w:val="left" w:pos="1260"/>
        </w:tabs>
        <w:jc w:val="center"/>
        <w:rPr>
          <w:rFonts w:cs="Times New Roman" w:asciiTheme="minorEastAsia" w:hAnsiTheme="minorEastAsia"/>
          <w:b/>
          <w:bCs/>
          <w:spacing w:val="100"/>
          <w:w w:val="110"/>
          <w:sz w:val="36"/>
          <w:szCs w:val="36"/>
        </w:rPr>
      </w:pPr>
    </w:p>
    <w:p>
      <w:pPr>
        <w:tabs>
          <w:tab w:val="left" w:pos="1260"/>
        </w:tabs>
        <w:jc w:val="center"/>
        <w:rPr>
          <w:rFonts w:cs="Times New Roman" w:asciiTheme="minorEastAsia" w:hAnsiTheme="minorEastAsia"/>
          <w:bCs/>
          <w:spacing w:val="100"/>
          <w:w w:val="110"/>
          <w:sz w:val="36"/>
          <w:szCs w:val="36"/>
        </w:rPr>
      </w:pPr>
      <w:r>
        <w:rPr>
          <w:rFonts w:hint="eastAsia" w:cs="Times New Roman" w:asciiTheme="minorEastAsia" w:hAnsiTheme="minorEastAsia"/>
          <w:bCs/>
          <w:spacing w:val="100"/>
          <w:w w:val="110"/>
          <w:sz w:val="36"/>
          <w:szCs w:val="36"/>
        </w:rPr>
        <w:t>阳新县县</w:t>
      </w:r>
      <w:r>
        <w:rPr>
          <w:rFonts w:cs="Times New Roman" w:asciiTheme="minorEastAsia" w:hAnsiTheme="minorEastAsia"/>
          <w:bCs/>
          <w:spacing w:val="100"/>
          <w:w w:val="110"/>
          <w:sz w:val="36"/>
          <w:szCs w:val="36"/>
        </w:rPr>
        <w:t>级政府采购</w:t>
      </w:r>
    </w:p>
    <w:p>
      <w:pPr>
        <w:tabs>
          <w:tab w:val="left" w:pos="1260"/>
        </w:tabs>
        <w:jc w:val="center"/>
        <w:rPr>
          <w:rFonts w:cs="Times New Roman" w:asciiTheme="minorEastAsia" w:hAnsiTheme="minorEastAsia"/>
          <w:bCs/>
          <w:spacing w:val="100"/>
          <w:w w:val="110"/>
          <w:sz w:val="52"/>
          <w:szCs w:val="52"/>
        </w:rPr>
      </w:pPr>
    </w:p>
    <w:p>
      <w:pPr>
        <w:tabs>
          <w:tab w:val="left" w:pos="1260"/>
        </w:tabs>
        <w:jc w:val="center"/>
        <w:rPr>
          <w:rFonts w:cs="Times New Roman" w:asciiTheme="minorEastAsia" w:hAnsiTheme="minorEastAsia"/>
          <w:spacing w:val="100"/>
          <w:w w:val="110"/>
          <w:sz w:val="100"/>
          <w:szCs w:val="100"/>
        </w:rPr>
      </w:pPr>
      <w:r>
        <w:rPr>
          <w:rFonts w:hint="eastAsia" w:cs="Times New Roman" w:asciiTheme="minorEastAsia" w:hAnsiTheme="minorEastAsia"/>
          <w:bCs/>
          <w:spacing w:val="100"/>
          <w:w w:val="110"/>
          <w:sz w:val="100"/>
          <w:szCs w:val="100"/>
          <w:lang w:val="en-US" w:eastAsia="zh-CN"/>
        </w:rPr>
        <w:t>谈判</w:t>
      </w:r>
      <w:r>
        <w:rPr>
          <w:rFonts w:cs="Times New Roman" w:asciiTheme="minorEastAsia" w:hAnsiTheme="minorEastAsia"/>
          <w:bCs/>
          <w:spacing w:val="100"/>
          <w:w w:val="110"/>
          <w:sz w:val="100"/>
          <w:szCs w:val="100"/>
        </w:rPr>
        <w:t>响应文件</w:t>
      </w:r>
    </w:p>
    <w:p>
      <w:pPr>
        <w:jc w:val="center"/>
        <w:rPr>
          <w:rFonts w:cs="Times New Roman" w:asciiTheme="minorEastAsia" w:hAnsiTheme="minorEastAsia"/>
          <w:sz w:val="44"/>
          <w:szCs w:val="21"/>
        </w:rPr>
      </w:pPr>
      <w:r>
        <w:rPr>
          <w:rFonts w:cs="Times New Roman" w:asciiTheme="minorEastAsia" w:hAnsiTheme="minorEastAsia"/>
          <w:sz w:val="44"/>
          <w:szCs w:val="21"/>
        </w:rPr>
        <w:t>（正本/副本）</w:t>
      </w:r>
    </w:p>
    <w:p>
      <w:pPr>
        <w:jc w:val="center"/>
        <w:rPr>
          <w:rFonts w:cs="Times New Roman" w:asciiTheme="minorEastAsia" w:hAnsiTheme="minorEastAsia"/>
          <w:sz w:val="44"/>
          <w:szCs w:val="21"/>
        </w:rPr>
      </w:pPr>
    </w:p>
    <w:p>
      <w:pPr>
        <w:jc w:val="center"/>
        <w:rPr>
          <w:rFonts w:cs="Times New Roman" w:asciiTheme="minorEastAsia" w:hAnsiTheme="minorEastAsia"/>
          <w:sz w:val="44"/>
          <w:szCs w:val="21"/>
        </w:rPr>
      </w:pPr>
    </w:p>
    <w:p>
      <w:pPr>
        <w:rPr>
          <w:rFonts w:cs="Times New Roman" w:asciiTheme="minorEastAsia" w:hAnsiTheme="minorEastAsia"/>
          <w:sz w:val="44"/>
          <w:szCs w:val="21"/>
        </w:rPr>
      </w:pPr>
    </w:p>
    <w:p>
      <w:pPr>
        <w:jc w:val="center"/>
        <w:rPr>
          <w:rFonts w:cs="Times New Roman" w:asciiTheme="minorEastAsia" w:hAnsiTheme="minorEastAsia"/>
          <w:sz w:val="44"/>
          <w:szCs w:val="21"/>
        </w:rPr>
      </w:pPr>
    </w:p>
    <w:p>
      <w:pPr>
        <w:jc w:val="center"/>
        <w:rPr>
          <w:rFonts w:cs="Times New Roman" w:asciiTheme="minorEastAsia" w:hAnsiTheme="minorEastAsia"/>
          <w:sz w:val="44"/>
          <w:szCs w:val="21"/>
        </w:rPr>
      </w:pPr>
    </w:p>
    <w:p>
      <w:pPr>
        <w:jc w:val="center"/>
        <w:rPr>
          <w:rFonts w:cs="Times New Roman" w:asciiTheme="minorEastAsia" w:hAnsiTheme="minorEastAsia"/>
          <w:sz w:val="44"/>
          <w:szCs w:val="21"/>
        </w:rPr>
      </w:pPr>
    </w:p>
    <w:p>
      <w:pPr>
        <w:jc w:val="center"/>
        <w:rPr>
          <w:rFonts w:cs="Times New Roman" w:asciiTheme="minorEastAsia" w:hAnsiTheme="minorEastAsia"/>
          <w:sz w:val="44"/>
          <w:szCs w:val="21"/>
        </w:rPr>
      </w:pPr>
    </w:p>
    <w:p>
      <w:pPr>
        <w:spacing w:line="360" w:lineRule="auto"/>
        <w:ind w:firstLine="1280" w:firstLineChars="400"/>
        <w:rPr>
          <w:rFonts w:cs="Times New Roman" w:asciiTheme="minorEastAsia" w:hAnsiTheme="minorEastAsia"/>
          <w:sz w:val="32"/>
          <w:szCs w:val="32"/>
        </w:rPr>
      </w:pPr>
      <w:r>
        <w:rPr>
          <w:rFonts w:cs="Times New Roman" w:asciiTheme="minorEastAsia" w:hAnsiTheme="minorEastAsia"/>
          <w:sz w:val="32"/>
          <w:szCs w:val="32"/>
        </w:rPr>
        <w:t>项目编号：</w:t>
      </w:r>
    </w:p>
    <w:p>
      <w:pPr>
        <w:spacing w:line="360" w:lineRule="auto"/>
        <w:ind w:firstLine="1280" w:firstLineChars="400"/>
        <w:rPr>
          <w:rFonts w:cs="Times New Roman" w:asciiTheme="minorEastAsia" w:hAnsiTheme="minorEastAsia"/>
          <w:sz w:val="32"/>
          <w:szCs w:val="32"/>
          <w:u w:val="single"/>
        </w:rPr>
      </w:pPr>
      <w:r>
        <w:rPr>
          <w:rFonts w:hint="eastAsia" w:cs="Times New Roman" w:asciiTheme="minorEastAsia" w:hAnsiTheme="minorEastAsia"/>
          <w:sz w:val="32"/>
          <w:szCs w:val="32"/>
        </w:rPr>
        <w:t>采购人：</w:t>
      </w:r>
    </w:p>
    <w:p>
      <w:pPr>
        <w:spacing w:line="360" w:lineRule="auto"/>
        <w:ind w:firstLine="1280" w:firstLineChars="400"/>
        <w:rPr>
          <w:rFonts w:cs="Times New Roman" w:asciiTheme="minorEastAsia" w:hAnsiTheme="minorEastAsia"/>
          <w:sz w:val="32"/>
          <w:szCs w:val="32"/>
        </w:rPr>
      </w:pPr>
      <w:r>
        <w:rPr>
          <w:rFonts w:cs="Times New Roman" w:asciiTheme="minorEastAsia" w:hAnsiTheme="minorEastAsia"/>
          <w:sz w:val="32"/>
          <w:szCs w:val="32"/>
        </w:rPr>
        <w:t>项目名称：</w:t>
      </w:r>
    </w:p>
    <w:p>
      <w:pPr>
        <w:spacing w:line="360" w:lineRule="auto"/>
        <w:ind w:firstLine="1280" w:firstLineChars="400"/>
        <w:rPr>
          <w:rFonts w:cs="Times New Roman" w:asciiTheme="minorEastAsia" w:hAnsiTheme="minorEastAsia"/>
          <w:sz w:val="32"/>
          <w:szCs w:val="32"/>
          <w:u w:val="single"/>
        </w:rPr>
      </w:pPr>
      <w:r>
        <w:rPr>
          <w:rFonts w:hint="eastAsia" w:cs="Times New Roman" w:asciiTheme="minorEastAsia" w:hAnsiTheme="minorEastAsia"/>
          <w:sz w:val="32"/>
          <w:szCs w:val="32"/>
          <w:lang w:val="en-US" w:eastAsia="zh-CN"/>
        </w:rPr>
        <w:t>谈判</w:t>
      </w:r>
      <w:r>
        <w:rPr>
          <w:rFonts w:cs="Times New Roman" w:asciiTheme="minorEastAsia" w:hAnsiTheme="minorEastAsia"/>
          <w:sz w:val="32"/>
          <w:szCs w:val="32"/>
        </w:rPr>
        <w:t>内容：</w:t>
      </w:r>
    </w:p>
    <w:p>
      <w:pPr>
        <w:spacing w:line="360" w:lineRule="auto"/>
        <w:rPr>
          <w:rFonts w:cs="Times New Roman" w:asciiTheme="minorEastAsia" w:hAnsiTheme="minorEastAsia"/>
          <w:sz w:val="44"/>
          <w:szCs w:val="21"/>
        </w:rPr>
      </w:pPr>
    </w:p>
    <w:p>
      <w:pPr>
        <w:spacing w:line="360" w:lineRule="auto"/>
        <w:rPr>
          <w:rFonts w:cs="Times New Roman" w:asciiTheme="minorEastAsia" w:hAnsiTheme="minorEastAsia"/>
          <w:sz w:val="44"/>
          <w:szCs w:val="21"/>
        </w:rPr>
      </w:pPr>
    </w:p>
    <w:p>
      <w:pPr>
        <w:spacing w:line="360" w:lineRule="auto"/>
        <w:jc w:val="center"/>
        <w:rPr>
          <w:rFonts w:cs="Times New Roman" w:asciiTheme="minorEastAsia" w:hAnsiTheme="minorEastAsia"/>
          <w:sz w:val="32"/>
          <w:szCs w:val="32"/>
        </w:rPr>
      </w:pPr>
      <w:r>
        <w:rPr>
          <w:rFonts w:cs="Times New Roman" w:asciiTheme="minorEastAsia" w:hAnsiTheme="minorEastAsia"/>
          <w:sz w:val="32"/>
          <w:szCs w:val="32"/>
        </w:rPr>
        <w:t>供应商名称</w:t>
      </w:r>
      <w:r>
        <w:rPr>
          <w:rFonts w:hint="eastAsia" w:cs="Times New Roman" w:asciiTheme="minorEastAsia" w:hAnsiTheme="minorEastAsia"/>
          <w:sz w:val="32"/>
          <w:szCs w:val="32"/>
        </w:rPr>
        <w:t>：</w:t>
      </w:r>
    </w:p>
    <w:p>
      <w:pPr>
        <w:spacing w:line="360" w:lineRule="auto"/>
        <w:jc w:val="center"/>
        <w:rPr>
          <w:rFonts w:cs="Times New Roman" w:asciiTheme="minorEastAsia" w:hAnsiTheme="minorEastAsia"/>
          <w:sz w:val="32"/>
          <w:szCs w:val="32"/>
          <w:u w:val="single"/>
        </w:rPr>
      </w:pPr>
      <w:r>
        <w:rPr>
          <w:rFonts w:cs="Times New Roman" w:asciiTheme="minorEastAsia" w:hAnsiTheme="minorEastAsia"/>
          <w:sz w:val="32"/>
          <w:szCs w:val="32"/>
        </w:rPr>
        <w:t>年  月  日</w:t>
      </w:r>
    </w:p>
    <w:p>
      <w:pPr>
        <w:adjustRightInd w:val="0"/>
        <w:snapToGrid w:val="0"/>
        <w:jc w:val="center"/>
        <w:outlineLvl w:val="0"/>
        <w:rPr>
          <w:rFonts w:cs="Times New Roman" w:asciiTheme="minorEastAsia" w:hAnsiTheme="minorEastAsia"/>
          <w:b/>
          <w:sz w:val="32"/>
          <w:szCs w:val="32"/>
        </w:rPr>
      </w:pPr>
      <w:r>
        <w:rPr>
          <w:rFonts w:cs="Times New Roman" w:asciiTheme="minorEastAsia" w:hAnsiTheme="minorEastAsia"/>
          <w:b/>
        </w:rPr>
        <w:br w:type="page"/>
      </w:r>
      <w:bookmarkStart w:id="12" w:name="_Toc10389"/>
      <w:r>
        <w:rPr>
          <w:rFonts w:cs="Times New Roman" w:asciiTheme="minorEastAsia" w:hAnsiTheme="minorEastAsia"/>
          <w:b/>
          <w:sz w:val="32"/>
          <w:szCs w:val="32"/>
        </w:rPr>
        <w:t>目  录</w:t>
      </w:r>
      <w:bookmarkEnd w:id="12"/>
    </w:p>
    <w:p>
      <w:pPr>
        <w:adjustRightInd w:val="0"/>
        <w:snapToGrid w:val="0"/>
        <w:outlineLvl w:val="0"/>
        <w:rPr>
          <w:rFonts w:cs="Times New Roman" w:asciiTheme="minorEastAsia" w:hAnsiTheme="minorEastAsia"/>
          <w:bCs/>
          <w:sz w:val="24"/>
          <w:szCs w:val="24"/>
        </w:rPr>
      </w:pPr>
      <w:r>
        <w:rPr>
          <w:rFonts w:cs="Times New Roman" w:asciiTheme="minorEastAsia" w:hAnsiTheme="minorEastAsia"/>
          <w:b/>
          <w:sz w:val="24"/>
          <w:szCs w:val="24"/>
        </w:rPr>
        <w:br w:type="page"/>
      </w:r>
      <w:bookmarkStart w:id="13" w:name="_Toc5356"/>
      <w:r>
        <w:rPr>
          <w:rFonts w:cs="Times New Roman" w:asciiTheme="minorEastAsia" w:hAnsiTheme="minorEastAsia"/>
          <w:bCs/>
          <w:sz w:val="24"/>
          <w:szCs w:val="24"/>
        </w:rPr>
        <w:t>附件1</w:t>
      </w:r>
      <w:bookmarkEnd w:id="13"/>
    </w:p>
    <w:p>
      <w:pPr>
        <w:jc w:val="center"/>
        <w:rPr>
          <w:rFonts w:cs="Times New Roman" w:asciiTheme="minorEastAsia" w:hAnsiTheme="minorEastAsia"/>
          <w:sz w:val="32"/>
          <w:szCs w:val="32"/>
        </w:rPr>
      </w:pPr>
      <w:r>
        <w:rPr>
          <w:rFonts w:hint="eastAsia" w:cs="Times New Roman" w:asciiTheme="minorEastAsia" w:hAnsiTheme="minorEastAsia"/>
          <w:sz w:val="32"/>
          <w:szCs w:val="32"/>
          <w:lang w:val="en-US" w:eastAsia="zh-CN"/>
        </w:rPr>
        <w:t>谈 判</w:t>
      </w:r>
      <w:r>
        <w:rPr>
          <w:rFonts w:cs="Times New Roman" w:asciiTheme="minorEastAsia" w:hAnsiTheme="minorEastAsia"/>
          <w:sz w:val="32"/>
          <w:szCs w:val="32"/>
        </w:rPr>
        <w:t xml:space="preserve"> 书</w:t>
      </w:r>
    </w:p>
    <w:p>
      <w:pPr>
        <w:spacing w:line="500" w:lineRule="exact"/>
        <w:ind w:left="-88" w:leftChars="-42"/>
        <w:rPr>
          <w:rFonts w:cs="Times New Roman" w:asciiTheme="minorEastAsia" w:hAnsiTheme="minorEastAsia"/>
          <w:sz w:val="24"/>
          <w:szCs w:val="24"/>
        </w:rPr>
      </w:pPr>
    </w:p>
    <w:p>
      <w:pPr>
        <w:spacing w:line="440" w:lineRule="exact"/>
        <w:rPr>
          <w:rFonts w:cs="Times New Roman" w:asciiTheme="minorEastAsia" w:hAnsiTheme="minorEastAsia"/>
          <w:color w:val="FF0000"/>
          <w:sz w:val="24"/>
          <w:szCs w:val="24"/>
        </w:rPr>
      </w:pPr>
      <w:r>
        <w:rPr>
          <w:rFonts w:cs="Times New Roman" w:asciiTheme="minorEastAsia" w:hAnsiTheme="minorEastAsia"/>
          <w:sz w:val="24"/>
          <w:szCs w:val="24"/>
        </w:rPr>
        <w:t>致：</w:t>
      </w:r>
      <w:r>
        <w:rPr>
          <w:rFonts w:cs="Times New Roman" w:asciiTheme="minorEastAsia" w:hAnsiTheme="minorEastAsia"/>
          <w:color w:val="FF0000"/>
          <w:sz w:val="24"/>
          <w:szCs w:val="24"/>
          <w:u w:val="single"/>
        </w:rPr>
        <w:t>(</w:t>
      </w:r>
      <w:r>
        <w:rPr>
          <w:rFonts w:hint="eastAsia" w:cs="Times New Roman" w:asciiTheme="minorEastAsia" w:hAnsiTheme="minorEastAsia"/>
          <w:color w:val="FF0000"/>
          <w:sz w:val="24"/>
          <w:szCs w:val="24"/>
          <w:u w:val="single"/>
        </w:rPr>
        <w:t>采购人、采购代理机构</w:t>
      </w:r>
      <w:r>
        <w:rPr>
          <w:rFonts w:cs="Times New Roman" w:asciiTheme="minorEastAsia" w:hAnsiTheme="minorEastAsia"/>
          <w:color w:val="FF0000"/>
          <w:sz w:val="24"/>
          <w:szCs w:val="24"/>
          <w:u w:val="single"/>
        </w:rPr>
        <w:t>)</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根据贵方</w:t>
      </w:r>
      <w:r>
        <w:rPr>
          <w:rFonts w:cs="Times New Roman" w:asciiTheme="minorEastAsia" w:hAnsiTheme="minorEastAsia"/>
          <w:sz w:val="24"/>
          <w:szCs w:val="24"/>
          <w:u w:val="single"/>
        </w:rPr>
        <w:t>（项目名称/项目编号）</w:t>
      </w:r>
      <w:r>
        <w:rPr>
          <w:rFonts w:cs="Times New Roman" w:asciiTheme="minorEastAsia" w:hAnsiTheme="minorEastAsia"/>
          <w:sz w:val="24"/>
          <w:szCs w:val="24"/>
        </w:rPr>
        <w:t>项目政府采购的</w:t>
      </w:r>
      <w:r>
        <w:rPr>
          <w:rFonts w:hint="eastAsia" w:cs="Times New Roman" w:asciiTheme="minorEastAsia" w:hAnsiTheme="minorEastAsia"/>
          <w:bCs/>
          <w:sz w:val="24"/>
          <w:szCs w:val="24"/>
          <w:lang w:val="en-US" w:eastAsia="zh-CN"/>
        </w:rPr>
        <w:t>谈判</w:t>
      </w:r>
      <w:r>
        <w:rPr>
          <w:rFonts w:cs="Times New Roman" w:asciiTheme="minorEastAsia" w:hAnsiTheme="minorEastAsia"/>
          <w:sz w:val="24"/>
          <w:szCs w:val="24"/>
        </w:rPr>
        <w:t>邀请，</w:t>
      </w:r>
      <w:r>
        <w:rPr>
          <w:rFonts w:cs="Times New Roman" w:asciiTheme="minorEastAsia" w:hAnsiTheme="minorEastAsia"/>
          <w:sz w:val="24"/>
          <w:szCs w:val="24"/>
          <w:u w:val="single"/>
        </w:rPr>
        <w:t>签字代表</w:t>
      </w:r>
      <w:r>
        <w:rPr>
          <w:rFonts w:cs="Times New Roman" w:asciiTheme="minorEastAsia" w:hAnsiTheme="minorEastAsia"/>
          <w:sz w:val="24"/>
          <w:szCs w:val="24"/>
        </w:rPr>
        <w:t>（姓名和职务）经正式授权并代表供应商</w:t>
      </w:r>
      <w:r>
        <w:rPr>
          <w:rFonts w:cs="Times New Roman" w:asciiTheme="minorEastAsia" w:hAnsiTheme="minorEastAsia"/>
          <w:sz w:val="24"/>
          <w:szCs w:val="24"/>
          <w:u w:val="single"/>
        </w:rPr>
        <w:t>（供应商名称、地址）</w:t>
      </w:r>
      <w:r>
        <w:rPr>
          <w:rFonts w:cs="Times New Roman" w:asciiTheme="minorEastAsia" w:hAnsiTheme="minorEastAsia"/>
          <w:sz w:val="24"/>
          <w:szCs w:val="24"/>
        </w:rPr>
        <w:t>提交下述响应文件正本一份、副本二份、电子文件一份。</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1）</w:t>
      </w:r>
      <w:r>
        <w:rPr>
          <w:rFonts w:hint="eastAsia" w:cs="Times New Roman" w:asciiTheme="minorEastAsia" w:hAnsiTheme="minorEastAsia"/>
          <w:bCs/>
          <w:sz w:val="24"/>
          <w:szCs w:val="24"/>
          <w:lang w:val="en-US" w:eastAsia="zh-CN"/>
        </w:rPr>
        <w:t>谈判</w:t>
      </w:r>
      <w:r>
        <w:rPr>
          <w:rFonts w:cs="Times New Roman" w:asciiTheme="minorEastAsia" w:hAnsiTheme="minorEastAsia"/>
          <w:sz w:val="24"/>
          <w:szCs w:val="24"/>
        </w:rPr>
        <w:t>书 (附件1) ；</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2）报价组成情况表(附件2) ；</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3）货物（服务）清单(附件3)；</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4）资格性符合性检查对照表(附件4)；</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5）技术响应、偏离情况说明表(附件5)；</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6）合同草案条款响应、偏离情况说明表（附件6）；</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7）法人（负责人）代表授权书（附件7）；</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8）法人或者其他组织的营业执照等证明文件，自然人的身份证明(附件8)；</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9）财务状况报告，依法缴纳税收和社会保障资金的相关材料(附件9)；</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10）具备履行合同所必需的设备和专业技术能力的证明材料(附件10)；</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11）参加政府采购活动前3年内在经营活动中没有重大违法记录的书面声明(附件11)；</w:t>
      </w:r>
    </w:p>
    <w:p>
      <w:pPr>
        <w:spacing w:line="440" w:lineRule="exact"/>
        <w:ind w:firstLine="480"/>
        <w:rPr>
          <w:rFonts w:cs="Times New Roman" w:asciiTheme="minorEastAsia" w:hAnsiTheme="minorEastAsia"/>
          <w:sz w:val="24"/>
          <w:szCs w:val="24"/>
        </w:rPr>
      </w:pPr>
      <w:r>
        <w:rPr>
          <w:rFonts w:hint="eastAsia" w:asciiTheme="minorEastAsia" w:hAnsiTheme="minorEastAsia"/>
          <w:bCs/>
          <w:color w:val="000000" w:themeColor="text1"/>
          <w:sz w:val="24"/>
          <w14:textFill>
            <w14:solidFill>
              <w14:schemeClr w14:val="tx1"/>
            </w14:solidFill>
          </w14:textFill>
        </w:rPr>
        <w:t>12）未被列入“信用中国”网站(www.creditchina. gov.cn)失信被执行人、重大税收违法案件当事人名单、政府采购严重违法失信行为记录名单的网页打印件(附件12)。</w:t>
      </w:r>
    </w:p>
    <w:p>
      <w:pPr>
        <w:spacing w:line="440" w:lineRule="exact"/>
        <w:ind w:firstLine="480"/>
        <w:rPr>
          <w:rFonts w:cs="Times New Roman" w:asciiTheme="minorEastAsia" w:hAnsiTheme="minorEastAsia"/>
          <w:sz w:val="24"/>
          <w:szCs w:val="24"/>
        </w:rPr>
      </w:pPr>
      <w:r>
        <w:rPr>
          <w:rFonts w:hint="eastAsia" w:asciiTheme="minorEastAsia" w:hAnsiTheme="minorEastAsia"/>
          <w:bCs/>
          <w:color w:val="000000" w:themeColor="text1"/>
          <w:sz w:val="24"/>
          <w14:textFill>
            <w14:solidFill>
              <w14:schemeClr w14:val="tx1"/>
            </w14:solidFill>
          </w14:textFill>
        </w:rPr>
        <w:t>13）供应商应提供无行贿犯罪记录查询证明（可在中国裁判文书网查询并截图上传）(附件13)。</w:t>
      </w:r>
    </w:p>
    <w:p>
      <w:pPr>
        <w:spacing w:line="440" w:lineRule="exact"/>
        <w:ind w:firstLine="480"/>
        <w:rPr>
          <w:rFonts w:cs="Times New Roman" w:asciiTheme="minorEastAsia" w:hAnsiTheme="minorEastAsia"/>
          <w:sz w:val="24"/>
          <w:szCs w:val="24"/>
        </w:rPr>
      </w:pPr>
      <w:r>
        <w:rPr>
          <w:rFonts w:hint="eastAsia" w:asciiTheme="minorEastAsia" w:hAnsiTheme="minorEastAsia"/>
          <w:bCs/>
          <w:color w:val="000000" w:themeColor="text1"/>
          <w:sz w:val="24"/>
          <w14:textFill>
            <w14:solidFill>
              <w14:schemeClr w14:val="tx1"/>
            </w14:solidFill>
          </w14:textFill>
        </w:rPr>
        <w:t>14）《中小企业声明函》、《残疾人福利性单位声明函》、属于监狱企业的证明文件等（如果有的话）(附件14-1)。</w:t>
      </w:r>
    </w:p>
    <w:p>
      <w:pPr>
        <w:spacing w:line="440" w:lineRule="exact"/>
        <w:ind w:firstLine="480"/>
        <w:rPr>
          <w:rFonts w:cs="Times New Roman" w:asciiTheme="minorEastAsia" w:hAnsiTheme="minorEastAsia"/>
          <w:sz w:val="24"/>
          <w:szCs w:val="24"/>
        </w:rPr>
      </w:pPr>
      <w:r>
        <w:rPr>
          <w:rFonts w:hint="eastAsia" w:asciiTheme="minorEastAsia" w:hAnsiTheme="minorEastAsia"/>
          <w:b/>
          <w:bCs/>
          <w:color w:val="000000" w:themeColor="text1"/>
          <w:sz w:val="24"/>
          <w14:textFill>
            <w14:solidFill>
              <w14:schemeClr w14:val="tx1"/>
            </w14:solidFill>
          </w14:textFill>
        </w:rPr>
        <w:t>本文件要求提供的其他资格证明文件及资料。</w:t>
      </w:r>
    </w:p>
    <w:p>
      <w:pPr>
        <w:spacing w:line="440" w:lineRule="exact"/>
        <w:rPr>
          <w:rFonts w:cs="Times New Roman" w:asciiTheme="minorEastAsia" w:hAnsiTheme="minorEastAsia"/>
          <w:sz w:val="24"/>
          <w:szCs w:val="24"/>
        </w:rPr>
      </w:pPr>
      <w:r>
        <w:rPr>
          <w:rFonts w:cs="Times New Roman" w:asciiTheme="minorEastAsia" w:hAnsiTheme="minorEastAsia"/>
          <w:sz w:val="24"/>
          <w:szCs w:val="24"/>
        </w:rPr>
        <w:t>在此，我方宣布同意如下：</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1. 将按</w:t>
      </w:r>
      <w:r>
        <w:rPr>
          <w:rFonts w:hint="eastAsia" w:cs="Times New Roman" w:asciiTheme="minorEastAsia" w:hAnsiTheme="minorEastAsia"/>
          <w:bCs/>
          <w:sz w:val="24"/>
          <w:szCs w:val="24"/>
          <w:lang w:val="en-US" w:eastAsia="zh-CN"/>
        </w:rPr>
        <w:t>谈判</w:t>
      </w:r>
      <w:r>
        <w:rPr>
          <w:rFonts w:cs="Times New Roman" w:asciiTheme="minorEastAsia" w:hAnsiTheme="minorEastAsia"/>
          <w:sz w:val="24"/>
          <w:szCs w:val="24"/>
        </w:rPr>
        <w:t>文件的规定履行合同责任和义务；</w:t>
      </w:r>
    </w:p>
    <w:p>
      <w:pPr>
        <w:spacing w:line="440" w:lineRule="exact"/>
        <w:ind w:left="840" w:hanging="360"/>
        <w:rPr>
          <w:rFonts w:cs="Times New Roman" w:asciiTheme="minorEastAsia" w:hAnsiTheme="minorEastAsia"/>
          <w:sz w:val="24"/>
          <w:szCs w:val="24"/>
        </w:rPr>
      </w:pPr>
      <w:r>
        <w:rPr>
          <w:rFonts w:cs="Times New Roman" w:asciiTheme="minorEastAsia" w:hAnsiTheme="minorEastAsia"/>
          <w:sz w:val="24"/>
          <w:szCs w:val="24"/>
        </w:rPr>
        <w:t>2. 已详细审查全部</w:t>
      </w:r>
      <w:r>
        <w:rPr>
          <w:rFonts w:hint="eastAsia" w:cs="Times New Roman" w:asciiTheme="minorEastAsia" w:hAnsiTheme="minorEastAsia"/>
          <w:bCs/>
          <w:sz w:val="24"/>
          <w:szCs w:val="24"/>
          <w:lang w:val="en-US" w:eastAsia="zh-CN"/>
        </w:rPr>
        <w:t>谈判</w:t>
      </w:r>
      <w:r>
        <w:rPr>
          <w:rFonts w:cs="Times New Roman" w:asciiTheme="minorEastAsia" w:hAnsiTheme="minorEastAsia"/>
          <w:sz w:val="24"/>
          <w:szCs w:val="24"/>
        </w:rPr>
        <w:t>文件，包括第（编号、补遗书）（如果有的话）；我们完全理解并同意放弃对这方面有不明及误解的权力；</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3. 本响应文件有效期为自</w:t>
      </w:r>
      <w:r>
        <w:rPr>
          <w:rFonts w:hint="eastAsia" w:cs="Times New Roman" w:asciiTheme="minorEastAsia" w:hAnsiTheme="minorEastAsia"/>
          <w:bCs/>
          <w:sz w:val="24"/>
          <w:szCs w:val="24"/>
          <w:lang w:val="en-US" w:eastAsia="zh-CN"/>
        </w:rPr>
        <w:t>谈判</w:t>
      </w:r>
      <w:r>
        <w:rPr>
          <w:rFonts w:cs="Times New Roman" w:asciiTheme="minorEastAsia" w:hAnsiTheme="minorEastAsia"/>
          <w:sz w:val="24"/>
          <w:szCs w:val="24"/>
        </w:rPr>
        <w:t>之日起个日历日；</w:t>
      </w:r>
    </w:p>
    <w:p>
      <w:pPr>
        <w:spacing w:line="440" w:lineRule="exact"/>
        <w:ind w:left="840" w:hanging="360"/>
        <w:rPr>
          <w:rFonts w:cs="Times New Roman" w:asciiTheme="minorEastAsia" w:hAnsiTheme="minorEastAsia"/>
          <w:sz w:val="24"/>
          <w:szCs w:val="24"/>
        </w:rPr>
      </w:pPr>
      <w:r>
        <w:rPr>
          <w:rFonts w:cs="Times New Roman" w:asciiTheme="minorEastAsia" w:hAnsiTheme="minorEastAsia"/>
          <w:sz w:val="24"/>
          <w:szCs w:val="24"/>
        </w:rPr>
        <w:t>4. 同意提供按照贵方可能要求的与其</w:t>
      </w:r>
      <w:r>
        <w:rPr>
          <w:rFonts w:hint="eastAsia" w:cs="Times New Roman" w:asciiTheme="minorEastAsia" w:hAnsiTheme="minorEastAsia"/>
          <w:bCs/>
          <w:sz w:val="24"/>
          <w:szCs w:val="24"/>
          <w:lang w:val="en-US" w:eastAsia="zh-CN"/>
        </w:rPr>
        <w:t>谈判</w:t>
      </w:r>
      <w:r>
        <w:rPr>
          <w:rFonts w:cs="Times New Roman" w:asciiTheme="minorEastAsia" w:hAnsiTheme="minorEastAsia"/>
          <w:sz w:val="24"/>
          <w:szCs w:val="24"/>
        </w:rPr>
        <w:t>有关的一切数据或资料；</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5. 与本</w:t>
      </w:r>
      <w:r>
        <w:rPr>
          <w:rFonts w:hint="eastAsia" w:cs="Times New Roman" w:asciiTheme="minorEastAsia" w:hAnsiTheme="minorEastAsia"/>
          <w:bCs/>
          <w:sz w:val="24"/>
          <w:szCs w:val="24"/>
          <w:lang w:val="en-US" w:eastAsia="zh-CN"/>
        </w:rPr>
        <w:t>谈判</w:t>
      </w:r>
      <w:r>
        <w:rPr>
          <w:rFonts w:cs="Times New Roman" w:asciiTheme="minorEastAsia" w:hAnsiTheme="minorEastAsia"/>
          <w:sz w:val="24"/>
          <w:szCs w:val="24"/>
        </w:rPr>
        <w:t>有关的一切正式往来信函请寄：</w:t>
      </w:r>
    </w:p>
    <w:p>
      <w:pPr>
        <w:spacing w:line="440" w:lineRule="exact"/>
        <w:ind w:firstLine="840"/>
        <w:rPr>
          <w:rFonts w:cs="Times New Roman" w:asciiTheme="minorEastAsia" w:hAnsiTheme="minorEastAsia"/>
          <w:sz w:val="24"/>
          <w:szCs w:val="24"/>
        </w:rPr>
      </w:pPr>
      <w:r>
        <w:rPr>
          <w:rFonts w:cs="Times New Roman" w:asciiTheme="minorEastAsia" w:hAnsiTheme="minorEastAsia"/>
          <w:sz w:val="24"/>
          <w:szCs w:val="24"/>
        </w:rPr>
        <w:t>地址：</w:t>
      </w:r>
    </w:p>
    <w:p>
      <w:pPr>
        <w:spacing w:line="440" w:lineRule="exact"/>
        <w:ind w:firstLine="840"/>
        <w:rPr>
          <w:rFonts w:cs="Times New Roman" w:asciiTheme="minorEastAsia" w:hAnsiTheme="minorEastAsia"/>
          <w:sz w:val="24"/>
          <w:szCs w:val="24"/>
        </w:rPr>
      </w:pPr>
      <w:r>
        <w:rPr>
          <w:rFonts w:cs="Times New Roman" w:asciiTheme="minorEastAsia" w:hAnsiTheme="minorEastAsia"/>
          <w:sz w:val="24"/>
          <w:szCs w:val="24"/>
        </w:rPr>
        <w:t>电话/传真：</w:t>
      </w:r>
    </w:p>
    <w:p>
      <w:pPr>
        <w:spacing w:line="440" w:lineRule="exact"/>
        <w:ind w:firstLine="840"/>
        <w:rPr>
          <w:rFonts w:cs="Times New Roman" w:asciiTheme="minorEastAsia" w:hAnsiTheme="minorEastAsia"/>
          <w:sz w:val="24"/>
          <w:szCs w:val="24"/>
        </w:rPr>
      </w:pPr>
      <w:r>
        <w:rPr>
          <w:rFonts w:cs="Times New Roman" w:asciiTheme="minorEastAsia" w:hAnsiTheme="minorEastAsia"/>
          <w:sz w:val="24"/>
          <w:szCs w:val="24"/>
        </w:rPr>
        <w:t>电子信箱：</w:t>
      </w:r>
    </w:p>
    <w:p>
      <w:pPr>
        <w:spacing w:line="440" w:lineRule="exact"/>
        <w:ind w:firstLine="840"/>
        <w:rPr>
          <w:rFonts w:cs="Times New Roman" w:asciiTheme="minorEastAsia" w:hAnsiTheme="minorEastAsia"/>
          <w:sz w:val="24"/>
          <w:szCs w:val="24"/>
        </w:rPr>
      </w:pPr>
      <w:r>
        <w:rPr>
          <w:rFonts w:cs="Times New Roman" w:asciiTheme="minorEastAsia" w:hAnsiTheme="minorEastAsia"/>
          <w:sz w:val="24"/>
          <w:szCs w:val="24"/>
        </w:rPr>
        <w:t>供应商（授权）代表签字：</w:t>
      </w:r>
    </w:p>
    <w:p>
      <w:pPr>
        <w:spacing w:line="440" w:lineRule="exact"/>
        <w:ind w:firstLine="840"/>
        <w:rPr>
          <w:rFonts w:cs="Times New Roman" w:asciiTheme="minorEastAsia" w:hAnsiTheme="minorEastAsia"/>
          <w:sz w:val="24"/>
          <w:szCs w:val="24"/>
        </w:rPr>
      </w:pPr>
      <w:r>
        <w:rPr>
          <w:rFonts w:cs="Times New Roman" w:asciiTheme="minorEastAsia" w:hAnsiTheme="minorEastAsia"/>
          <w:sz w:val="24"/>
          <w:szCs w:val="24"/>
        </w:rPr>
        <w:t>供应商名称（公章）：</w:t>
      </w:r>
    </w:p>
    <w:p>
      <w:pPr>
        <w:spacing w:line="440" w:lineRule="exact"/>
        <w:ind w:firstLine="840"/>
        <w:rPr>
          <w:rFonts w:cs="Times New Roman" w:asciiTheme="minorEastAsia" w:hAnsiTheme="minorEastAsia"/>
          <w:sz w:val="24"/>
          <w:szCs w:val="24"/>
        </w:rPr>
      </w:pPr>
      <w:r>
        <w:rPr>
          <w:rFonts w:cs="Times New Roman" w:asciiTheme="minorEastAsia" w:hAnsiTheme="minorEastAsia"/>
          <w:sz w:val="24"/>
          <w:szCs w:val="24"/>
        </w:rPr>
        <w:t>日期：</w:t>
      </w:r>
    </w:p>
    <w:p>
      <w:pPr>
        <w:spacing w:line="440" w:lineRule="exact"/>
        <w:ind w:firstLine="840"/>
        <w:rPr>
          <w:rFonts w:cs="Times New Roman" w:asciiTheme="minorEastAsia" w:hAnsiTheme="minorEastAsia"/>
          <w:sz w:val="24"/>
          <w:szCs w:val="24"/>
        </w:rPr>
      </w:pPr>
      <w:r>
        <w:rPr>
          <w:rFonts w:cs="Times New Roman" w:asciiTheme="minorEastAsia" w:hAnsiTheme="minorEastAsia"/>
          <w:sz w:val="24"/>
          <w:szCs w:val="24"/>
        </w:rPr>
        <w:br w:type="page"/>
      </w:r>
    </w:p>
    <w:p>
      <w:pPr>
        <w:ind w:left="480" w:hanging="480"/>
        <w:rPr>
          <w:rFonts w:cs="Times New Roman" w:asciiTheme="minorEastAsia" w:hAnsiTheme="minorEastAsia"/>
          <w:bCs/>
          <w:sz w:val="24"/>
          <w:szCs w:val="24"/>
        </w:rPr>
      </w:pPr>
      <w:r>
        <w:rPr>
          <w:rFonts w:cs="Times New Roman" w:asciiTheme="minorEastAsia" w:hAnsiTheme="minorEastAsia"/>
          <w:bCs/>
          <w:sz w:val="24"/>
          <w:szCs w:val="24"/>
        </w:rPr>
        <w:t>附件2</w:t>
      </w:r>
    </w:p>
    <w:p>
      <w:pPr>
        <w:jc w:val="center"/>
        <w:rPr>
          <w:rFonts w:cs="Times New Roman" w:asciiTheme="minorEastAsia" w:hAnsiTheme="minorEastAsia"/>
          <w:sz w:val="32"/>
          <w:szCs w:val="32"/>
        </w:rPr>
      </w:pPr>
      <w:r>
        <w:rPr>
          <w:rFonts w:cs="Times New Roman" w:asciiTheme="minorEastAsia" w:hAnsiTheme="minorEastAsia"/>
          <w:sz w:val="32"/>
          <w:szCs w:val="32"/>
        </w:rPr>
        <w:t>报价组成情况表</w:t>
      </w:r>
    </w:p>
    <w:p>
      <w:pPr>
        <w:spacing w:line="240" w:lineRule="atLeast"/>
        <w:rPr>
          <w:rFonts w:cs="Times New Roman" w:asciiTheme="minorEastAsia" w:hAnsiTheme="minorEastAsia"/>
          <w:color w:val="000000"/>
          <w:sz w:val="24"/>
          <w:u w:val="single"/>
        </w:rPr>
      </w:pPr>
      <w:r>
        <w:rPr>
          <w:rFonts w:cs="Times New Roman" w:asciiTheme="minorEastAsia" w:hAnsiTheme="minorEastAsia"/>
          <w:color w:val="000000"/>
          <w:sz w:val="24"/>
        </w:rPr>
        <w:t>项目编号（包号）：</w:t>
      </w:r>
    </w:p>
    <w:p>
      <w:pPr>
        <w:spacing w:line="240" w:lineRule="atLeast"/>
        <w:rPr>
          <w:rFonts w:cs="Times New Roman" w:asciiTheme="minorEastAsia" w:hAnsiTheme="minorEastAsia"/>
          <w:color w:val="000000"/>
          <w:sz w:val="24"/>
          <w:u w:val="single"/>
        </w:rPr>
      </w:pPr>
      <w:r>
        <w:rPr>
          <w:rFonts w:cs="Times New Roman" w:asciiTheme="minorEastAsia" w:hAnsiTheme="minorEastAsia"/>
          <w:color w:val="000000"/>
          <w:sz w:val="24"/>
        </w:rPr>
        <w:t>项目名称：</w:t>
      </w:r>
    </w:p>
    <w:tbl>
      <w:tblPr>
        <w:tblStyle w:val="10"/>
        <w:tblW w:w="82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6"/>
        <w:gridCol w:w="1869"/>
        <w:gridCol w:w="1237"/>
        <w:gridCol w:w="805"/>
        <w:gridCol w:w="1654"/>
        <w:gridCol w:w="913"/>
        <w:gridCol w:w="11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序号</w:t>
            </w:r>
          </w:p>
        </w:tc>
        <w:tc>
          <w:tcPr>
            <w:tcW w:w="1869"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名称（服务）</w:t>
            </w:r>
          </w:p>
        </w:tc>
        <w:tc>
          <w:tcPr>
            <w:tcW w:w="1237" w:type="dxa"/>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规格型号</w:t>
            </w:r>
          </w:p>
        </w:tc>
        <w:tc>
          <w:tcPr>
            <w:tcW w:w="805" w:type="dxa"/>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数量</w:t>
            </w:r>
          </w:p>
        </w:tc>
        <w:tc>
          <w:tcPr>
            <w:tcW w:w="1654" w:type="dxa"/>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制造商名称</w:t>
            </w:r>
          </w:p>
        </w:tc>
        <w:tc>
          <w:tcPr>
            <w:tcW w:w="913" w:type="dxa"/>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单价</w:t>
            </w:r>
          </w:p>
        </w:tc>
        <w:tc>
          <w:tcPr>
            <w:tcW w:w="1136" w:type="dxa"/>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tcBorders>
              <w:bottom w:val="single" w:color="auto" w:sz="4" w:space="0"/>
            </w:tcBorders>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1</w:t>
            </w:r>
          </w:p>
        </w:tc>
        <w:tc>
          <w:tcPr>
            <w:tcW w:w="1869" w:type="dxa"/>
            <w:vAlign w:val="center"/>
          </w:tcPr>
          <w:p>
            <w:pPr>
              <w:adjustRightInd w:val="0"/>
              <w:snapToGrid w:val="0"/>
              <w:ind w:left="-88" w:leftChars="-42"/>
              <w:jc w:val="center"/>
              <w:rPr>
                <w:rFonts w:cs="Times New Roman" w:asciiTheme="minorEastAsia" w:hAnsiTheme="minorEastAsia"/>
                <w:sz w:val="24"/>
              </w:rPr>
            </w:pPr>
          </w:p>
        </w:tc>
        <w:tc>
          <w:tcPr>
            <w:tcW w:w="1237" w:type="dxa"/>
            <w:vAlign w:val="center"/>
          </w:tcPr>
          <w:p>
            <w:pPr>
              <w:adjustRightInd w:val="0"/>
              <w:snapToGrid w:val="0"/>
              <w:jc w:val="center"/>
              <w:rPr>
                <w:rFonts w:cs="Times New Roman" w:asciiTheme="minorEastAsia" w:hAnsiTheme="minorEastAsia"/>
                <w:sz w:val="24"/>
              </w:rPr>
            </w:pPr>
          </w:p>
        </w:tc>
        <w:tc>
          <w:tcPr>
            <w:tcW w:w="805" w:type="dxa"/>
            <w:vAlign w:val="center"/>
          </w:tcPr>
          <w:p>
            <w:pPr>
              <w:adjustRightInd w:val="0"/>
              <w:snapToGrid w:val="0"/>
              <w:jc w:val="center"/>
              <w:rPr>
                <w:rFonts w:cs="Times New Roman" w:asciiTheme="minorEastAsia" w:hAnsiTheme="minorEastAsia"/>
                <w:sz w:val="24"/>
              </w:rPr>
            </w:pPr>
          </w:p>
        </w:tc>
        <w:tc>
          <w:tcPr>
            <w:tcW w:w="1654" w:type="dxa"/>
            <w:vAlign w:val="center"/>
          </w:tcPr>
          <w:p>
            <w:pPr>
              <w:adjustRightInd w:val="0"/>
              <w:snapToGrid w:val="0"/>
              <w:jc w:val="center"/>
              <w:rPr>
                <w:rFonts w:cs="Times New Roman" w:asciiTheme="minorEastAsia" w:hAnsiTheme="minorEastAsia"/>
                <w:sz w:val="24"/>
              </w:rPr>
            </w:pPr>
          </w:p>
        </w:tc>
        <w:tc>
          <w:tcPr>
            <w:tcW w:w="913" w:type="dxa"/>
            <w:vAlign w:val="center"/>
          </w:tcPr>
          <w:p>
            <w:pPr>
              <w:adjustRightInd w:val="0"/>
              <w:snapToGrid w:val="0"/>
              <w:jc w:val="center"/>
              <w:rPr>
                <w:rFonts w:cs="Times New Roman" w:asciiTheme="minorEastAsia" w:hAnsiTheme="minorEastAsia"/>
                <w:sz w:val="24"/>
              </w:rPr>
            </w:pPr>
          </w:p>
        </w:tc>
        <w:tc>
          <w:tcPr>
            <w:tcW w:w="1136"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tcBorders>
              <w:top w:val="single" w:color="auto" w:sz="4" w:space="0"/>
            </w:tcBorders>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2</w:t>
            </w:r>
          </w:p>
        </w:tc>
        <w:tc>
          <w:tcPr>
            <w:tcW w:w="1869"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w:t>
            </w:r>
          </w:p>
        </w:tc>
        <w:tc>
          <w:tcPr>
            <w:tcW w:w="1237" w:type="dxa"/>
            <w:vAlign w:val="center"/>
          </w:tcPr>
          <w:p>
            <w:pPr>
              <w:adjustRightInd w:val="0"/>
              <w:snapToGrid w:val="0"/>
              <w:jc w:val="center"/>
              <w:rPr>
                <w:rFonts w:cs="Times New Roman" w:asciiTheme="minorEastAsia" w:hAnsiTheme="minorEastAsia"/>
                <w:sz w:val="24"/>
              </w:rPr>
            </w:pPr>
          </w:p>
        </w:tc>
        <w:tc>
          <w:tcPr>
            <w:tcW w:w="805" w:type="dxa"/>
            <w:vAlign w:val="center"/>
          </w:tcPr>
          <w:p>
            <w:pPr>
              <w:adjustRightInd w:val="0"/>
              <w:snapToGrid w:val="0"/>
              <w:jc w:val="center"/>
              <w:rPr>
                <w:rFonts w:cs="Times New Roman" w:asciiTheme="minorEastAsia" w:hAnsiTheme="minorEastAsia"/>
                <w:sz w:val="24"/>
              </w:rPr>
            </w:pPr>
          </w:p>
        </w:tc>
        <w:tc>
          <w:tcPr>
            <w:tcW w:w="1654" w:type="dxa"/>
            <w:vAlign w:val="center"/>
          </w:tcPr>
          <w:p>
            <w:pPr>
              <w:adjustRightInd w:val="0"/>
              <w:snapToGrid w:val="0"/>
              <w:jc w:val="center"/>
              <w:rPr>
                <w:rFonts w:cs="Times New Roman" w:asciiTheme="minorEastAsia" w:hAnsiTheme="minorEastAsia"/>
                <w:sz w:val="24"/>
              </w:rPr>
            </w:pPr>
          </w:p>
        </w:tc>
        <w:tc>
          <w:tcPr>
            <w:tcW w:w="913" w:type="dxa"/>
            <w:vAlign w:val="center"/>
          </w:tcPr>
          <w:p>
            <w:pPr>
              <w:adjustRightInd w:val="0"/>
              <w:snapToGrid w:val="0"/>
              <w:jc w:val="center"/>
              <w:rPr>
                <w:rFonts w:cs="Times New Roman" w:asciiTheme="minorEastAsia" w:hAnsiTheme="minorEastAsia"/>
                <w:sz w:val="24"/>
              </w:rPr>
            </w:pPr>
          </w:p>
        </w:tc>
        <w:tc>
          <w:tcPr>
            <w:tcW w:w="1136"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3</w:t>
            </w:r>
          </w:p>
        </w:tc>
        <w:tc>
          <w:tcPr>
            <w:tcW w:w="1869" w:type="dxa"/>
            <w:vAlign w:val="center"/>
          </w:tcPr>
          <w:p>
            <w:pPr>
              <w:adjustRightInd w:val="0"/>
              <w:snapToGrid w:val="0"/>
              <w:ind w:left="-88" w:leftChars="-42"/>
              <w:jc w:val="center"/>
              <w:rPr>
                <w:rFonts w:cs="Times New Roman" w:asciiTheme="minorEastAsia" w:hAnsiTheme="minorEastAsia"/>
                <w:sz w:val="24"/>
              </w:rPr>
            </w:pPr>
          </w:p>
        </w:tc>
        <w:tc>
          <w:tcPr>
            <w:tcW w:w="1237" w:type="dxa"/>
            <w:vAlign w:val="center"/>
          </w:tcPr>
          <w:p>
            <w:pPr>
              <w:adjustRightInd w:val="0"/>
              <w:snapToGrid w:val="0"/>
              <w:jc w:val="center"/>
              <w:rPr>
                <w:rFonts w:cs="Times New Roman" w:asciiTheme="minorEastAsia" w:hAnsiTheme="minorEastAsia"/>
                <w:sz w:val="24"/>
              </w:rPr>
            </w:pPr>
          </w:p>
        </w:tc>
        <w:tc>
          <w:tcPr>
            <w:tcW w:w="805" w:type="dxa"/>
            <w:vAlign w:val="center"/>
          </w:tcPr>
          <w:p>
            <w:pPr>
              <w:adjustRightInd w:val="0"/>
              <w:snapToGrid w:val="0"/>
              <w:jc w:val="center"/>
              <w:rPr>
                <w:rFonts w:cs="Times New Roman" w:asciiTheme="minorEastAsia" w:hAnsiTheme="minorEastAsia"/>
                <w:sz w:val="24"/>
              </w:rPr>
            </w:pPr>
          </w:p>
        </w:tc>
        <w:tc>
          <w:tcPr>
            <w:tcW w:w="1654" w:type="dxa"/>
            <w:vAlign w:val="center"/>
          </w:tcPr>
          <w:p>
            <w:pPr>
              <w:adjustRightInd w:val="0"/>
              <w:snapToGrid w:val="0"/>
              <w:jc w:val="center"/>
              <w:rPr>
                <w:rFonts w:cs="Times New Roman" w:asciiTheme="minorEastAsia" w:hAnsiTheme="minorEastAsia"/>
                <w:sz w:val="24"/>
              </w:rPr>
            </w:pPr>
          </w:p>
        </w:tc>
        <w:tc>
          <w:tcPr>
            <w:tcW w:w="913" w:type="dxa"/>
            <w:vAlign w:val="center"/>
          </w:tcPr>
          <w:p>
            <w:pPr>
              <w:adjustRightInd w:val="0"/>
              <w:snapToGrid w:val="0"/>
              <w:jc w:val="center"/>
              <w:rPr>
                <w:rFonts w:cs="Times New Roman" w:asciiTheme="minorEastAsia" w:hAnsiTheme="minorEastAsia"/>
                <w:sz w:val="24"/>
              </w:rPr>
            </w:pPr>
          </w:p>
        </w:tc>
        <w:tc>
          <w:tcPr>
            <w:tcW w:w="1136"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4</w:t>
            </w:r>
          </w:p>
        </w:tc>
        <w:tc>
          <w:tcPr>
            <w:tcW w:w="1869" w:type="dxa"/>
            <w:vAlign w:val="center"/>
          </w:tcPr>
          <w:p>
            <w:pPr>
              <w:adjustRightInd w:val="0"/>
              <w:snapToGrid w:val="0"/>
              <w:ind w:left="-88" w:leftChars="-42"/>
              <w:jc w:val="center"/>
              <w:rPr>
                <w:rFonts w:cs="Times New Roman" w:asciiTheme="minorEastAsia" w:hAnsiTheme="minorEastAsia"/>
                <w:sz w:val="24"/>
              </w:rPr>
            </w:pPr>
          </w:p>
        </w:tc>
        <w:tc>
          <w:tcPr>
            <w:tcW w:w="1237" w:type="dxa"/>
            <w:vAlign w:val="center"/>
          </w:tcPr>
          <w:p>
            <w:pPr>
              <w:adjustRightInd w:val="0"/>
              <w:snapToGrid w:val="0"/>
              <w:jc w:val="center"/>
              <w:rPr>
                <w:rFonts w:cs="Times New Roman" w:asciiTheme="minorEastAsia" w:hAnsiTheme="minorEastAsia"/>
                <w:sz w:val="24"/>
              </w:rPr>
            </w:pPr>
          </w:p>
        </w:tc>
        <w:tc>
          <w:tcPr>
            <w:tcW w:w="805" w:type="dxa"/>
            <w:vAlign w:val="center"/>
          </w:tcPr>
          <w:p>
            <w:pPr>
              <w:adjustRightInd w:val="0"/>
              <w:snapToGrid w:val="0"/>
              <w:jc w:val="center"/>
              <w:rPr>
                <w:rFonts w:cs="Times New Roman" w:asciiTheme="minorEastAsia" w:hAnsiTheme="minorEastAsia"/>
                <w:sz w:val="24"/>
              </w:rPr>
            </w:pPr>
          </w:p>
        </w:tc>
        <w:tc>
          <w:tcPr>
            <w:tcW w:w="1654" w:type="dxa"/>
            <w:vAlign w:val="center"/>
          </w:tcPr>
          <w:p>
            <w:pPr>
              <w:adjustRightInd w:val="0"/>
              <w:snapToGrid w:val="0"/>
              <w:jc w:val="center"/>
              <w:rPr>
                <w:rFonts w:cs="Times New Roman" w:asciiTheme="minorEastAsia" w:hAnsiTheme="minorEastAsia"/>
                <w:sz w:val="24"/>
              </w:rPr>
            </w:pPr>
          </w:p>
        </w:tc>
        <w:tc>
          <w:tcPr>
            <w:tcW w:w="913" w:type="dxa"/>
            <w:vAlign w:val="center"/>
          </w:tcPr>
          <w:p>
            <w:pPr>
              <w:adjustRightInd w:val="0"/>
              <w:snapToGrid w:val="0"/>
              <w:jc w:val="center"/>
              <w:rPr>
                <w:rFonts w:cs="Times New Roman" w:asciiTheme="minorEastAsia" w:hAnsiTheme="minorEastAsia"/>
                <w:sz w:val="24"/>
              </w:rPr>
            </w:pPr>
          </w:p>
        </w:tc>
        <w:tc>
          <w:tcPr>
            <w:tcW w:w="1136"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5</w:t>
            </w:r>
          </w:p>
        </w:tc>
        <w:tc>
          <w:tcPr>
            <w:tcW w:w="1869"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w:t>
            </w:r>
          </w:p>
        </w:tc>
        <w:tc>
          <w:tcPr>
            <w:tcW w:w="1237" w:type="dxa"/>
            <w:vAlign w:val="center"/>
          </w:tcPr>
          <w:p>
            <w:pPr>
              <w:adjustRightInd w:val="0"/>
              <w:snapToGrid w:val="0"/>
              <w:jc w:val="center"/>
              <w:rPr>
                <w:rFonts w:cs="Times New Roman" w:asciiTheme="minorEastAsia" w:hAnsiTheme="minorEastAsia"/>
                <w:sz w:val="24"/>
              </w:rPr>
            </w:pPr>
          </w:p>
        </w:tc>
        <w:tc>
          <w:tcPr>
            <w:tcW w:w="805" w:type="dxa"/>
            <w:vAlign w:val="center"/>
          </w:tcPr>
          <w:p>
            <w:pPr>
              <w:adjustRightInd w:val="0"/>
              <w:snapToGrid w:val="0"/>
              <w:jc w:val="center"/>
              <w:rPr>
                <w:rFonts w:cs="Times New Roman" w:asciiTheme="minorEastAsia" w:hAnsiTheme="minorEastAsia"/>
                <w:sz w:val="24"/>
              </w:rPr>
            </w:pPr>
          </w:p>
        </w:tc>
        <w:tc>
          <w:tcPr>
            <w:tcW w:w="1654" w:type="dxa"/>
            <w:vAlign w:val="center"/>
          </w:tcPr>
          <w:p>
            <w:pPr>
              <w:adjustRightInd w:val="0"/>
              <w:snapToGrid w:val="0"/>
              <w:jc w:val="center"/>
              <w:rPr>
                <w:rFonts w:cs="Times New Roman" w:asciiTheme="minorEastAsia" w:hAnsiTheme="minorEastAsia"/>
                <w:sz w:val="24"/>
              </w:rPr>
            </w:pPr>
          </w:p>
        </w:tc>
        <w:tc>
          <w:tcPr>
            <w:tcW w:w="913" w:type="dxa"/>
            <w:vAlign w:val="center"/>
          </w:tcPr>
          <w:p>
            <w:pPr>
              <w:adjustRightInd w:val="0"/>
              <w:snapToGrid w:val="0"/>
              <w:jc w:val="center"/>
              <w:rPr>
                <w:rFonts w:cs="Times New Roman" w:asciiTheme="minorEastAsia" w:hAnsiTheme="minorEastAsia"/>
                <w:sz w:val="24"/>
              </w:rPr>
            </w:pPr>
          </w:p>
        </w:tc>
        <w:tc>
          <w:tcPr>
            <w:tcW w:w="1136"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ind w:left="-88" w:leftChars="-42"/>
              <w:jc w:val="center"/>
              <w:rPr>
                <w:rFonts w:cs="Times New Roman" w:asciiTheme="minorEastAsia" w:hAnsiTheme="minorEastAsia"/>
                <w:sz w:val="24"/>
              </w:rPr>
            </w:pPr>
            <w:r>
              <w:rPr>
                <w:rFonts w:hint="eastAsia" w:cs="Times New Roman" w:asciiTheme="minorEastAsia" w:hAnsiTheme="minorEastAsia"/>
                <w:sz w:val="24"/>
              </w:rPr>
              <w:t>6</w:t>
            </w:r>
          </w:p>
        </w:tc>
        <w:tc>
          <w:tcPr>
            <w:tcW w:w="1869"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其它</w:t>
            </w:r>
          </w:p>
        </w:tc>
        <w:tc>
          <w:tcPr>
            <w:tcW w:w="1237" w:type="dxa"/>
            <w:vAlign w:val="center"/>
          </w:tcPr>
          <w:p>
            <w:pPr>
              <w:adjustRightInd w:val="0"/>
              <w:snapToGrid w:val="0"/>
              <w:jc w:val="center"/>
              <w:rPr>
                <w:rFonts w:cs="Times New Roman" w:asciiTheme="minorEastAsia" w:hAnsiTheme="minorEastAsia"/>
                <w:sz w:val="24"/>
              </w:rPr>
            </w:pPr>
          </w:p>
        </w:tc>
        <w:tc>
          <w:tcPr>
            <w:tcW w:w="805" w:type="dxa"/>
            <w:vAlign w:val="center"/>
          </w:tcPr>
          <w:p>
            <w:pPr>
              <w:adjustRightInd w:val="0"/>
              <w:snapToGrid w:val="0"/>
              <w:jc w:val="center"/>
              <w:rPr>
                <w:rFonts w:cs="Times New Roman" w:asciiTheme="minorEastAsia" w:hAnsiTheme="minorEastAsia"/>
                <w:sz w:val="24"/>
              </w:rPr>
            </w:pPr>
          </w:p>
        </w:tc>
        <w:tc>
          <w:tcPr>
            <w:tcW w:w="1654" w:type="dxa"/>
            <w:vAlign w:val="center"/>
          </w:tcPr>
          <w:p>
            <w:pPr>
              <w:adjustRightInd w:val="0"/>
              <w:snapToGrid w:val="0"/>
              <w:jc w:val="center"/>
              <w:rPr>
                <w:rFonts w:cs="Times New Roman" w:asciiTheme="minorEastAsia" w:hAnsiTheme="minorEastAsia"/>
                <w:sz w:val="24"/>
              </w:rPr>
            </w:pPr>
          </w:p>
        </w:tc>
        <w:tc>
          <w:tcPr>
            <w:tcW w:w="913" w:type="dxa"/>
            <w:vAlign w:val="center"/>
          </w:tcPr>
          <w:p>
            <w:pPr>
              <w:adjustRightInd w:val="0"/>
              <w:snapToGrid w:val="0"/>
              <w:jc w:val="center"/>
              <w:rPr>
                <w:rFonts w:cs="Times New Roman" w:asciiTheme="minorEastAsia" w:hAnsiTheme="minorEastAsia"/>
                <w:sz w:val="24"/>
              </w:rPr>
            </w:pPr>
          </w:p>
        </w:tc>
        <w:tc>
          <w:tcPr>
            <w:tcW w:w="1136"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ind w:left="-88" w:leftChars="-42"/>
              <w:jc w:val="center"/>
              <w:rPr>
                <w:rFonts w:cs="Times New Roman" w:asciiTheme="minorEastAsia" w:hAnsiTheme="minorEastAsia"/>
                <w:sz w:val="24"/>
              </w:rPr>
            </w:pPr>
            <w:r>
              <w:rPr>
                <w:rFonts w:hint="eastAsia" w:cs="Times New Roman" w:asciiTheme="minorEastAsia" w:hAnsiTheme="minorEastAsia"/>
                <w:sz w:val="24"/>
              </w:rPr>
              <w:t>7</w:t>
            </w:r>
          </w:p>
        </w:tc>
        <w:tc>
          <w:tcPr>
            <w:tcW w:w="1869"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w:t>
            </w:r>
          </w:p>
        </w:tc>
        <w:tc>
          <w:tcPr>
            <w:tcW w:w="1237" w:type="dxa"/>
            <w:vAlign w:val="center"/>
          </w:tcPr>
          <w:p>
            <w:pPr>
              <w:adjustRightInd w:val="0"/>
              <w:snapToGrid w:val="0"/>
              <w:jc w:val="center"/>
              <w:rPr>
                <w:rFonts w:cs="Times New Roman" w:asciiTheme="minorEastAsia" w:hAnsiTheme="minorEastAsia"/>
                <w:sz w:val="24"/>
              </w:rPr>
            </w:pPr>
          </w:p>
        </w:tc>
        <w:tc>
          <w:tcPr>
            <w:tcW w:w="805" w:type="dxa"/>
            <w:vAlign w:val="center"/>
          </w:tcPr>
          <w:p>
            <w:pPr>
              <w:adjustRightInd w:val="0"/>
              <w:snapToGrid w:val="0"/>
              <w:jc w:val="center"/>
              <w:rPr>
                <w:rFonts w:cs="Times New Roman" w:asciiTheme="minorEastAsia" w:hAnsiTheme="minorEastAsia"/>
                <w:sz w:val="24"/>
              </w:rPr>
            </w:pPr>
          </w:p>
        </w:tc>
        <w:tc>
          <w:tcPr>
            <w:tcW w:w="1654" w:type="dxa"/>
            <w:vAlign w:val="center"/>
          </w:tcPr>
          <w:p>
            <w:pPr>
              <w:adjustRightInd w:val="0"/>
              <w:snapToGrid w:val="0"/>
              <w:jc w:val="center"/>
              <w:rPr>
                <w:rFonts w:cs="Times New Roman" w:asciiTheme="minorEastAsia" w:hAnsiTheme="minorEastAsia"/>
                <w:sz w:val="24"/>
              </w:rPr>
            </w:pPr>
          </w:p>
        </w:tc>
        <w:tc>
          <w:tcPr>
            <w:tcW w:w="913" w:type="dxa"/>
            <w:vAlign w:val="center"/>
          </w:tcPr>
          <w:p>
            <w:pPr>
              <w:adjustRightInd w:val="0"/>
              <w:snapToGrid w:val="0"/>
              <w:jc w:val="center"/>
              <w:rPr>
                <w:rFonts w:cs="Times New Roman" w:asciiTheme="minorEastAsia" w:hAnsiTheme="minorEastAsia"/>
                <w:sz w:val="24"/>
              </w:rPr>
            </w:pPr>
          </w:p>
        </w:tc>
        <w:tc>
          <w:tcPr>
            <w:tcW w:w="1136"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21" w:type="dxa"/>
            <w:gridSpan w:val="5"/>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总计</w:t>
            </w:r>
          </w:p>
        </w:tc>
        <w:tc>
          <w:tcPr>
            <w:tcW w:w="2049" w:type="dxa"/>
            <w:gridSpan w:val="2"/>
            <w:vAlign w:val="center"/>
          </w:tcPr>
          <w:p>
            <w:pPr>
              <w:adjustRightInd w:val="0"/>
              <w:snapToGrid w:val="0"/>
              <w:jc w:val="center"/>
              <w:rPr>
                <w:rFonts w:cs="Times New Roman" w:asciiTheme="minorEastAsia" w:hAnsiTheme="minorEastAsia"/>
                <w:sz w:val="24"/>
              </w:rPr>
            </w:pPr>
          </w:p>
        </w:tc>
      </w:tr>
    </w:tbl>
    <w:p>
      <w:pPr>
        <w:spacing w:line="240" w:lineRule="atLeast"/>
        <w:ind w:firstLine="360" w:firstLineChars="150"/>
        <w:rPr>
          <w:rFonts w:cs="Times New Roman" w:asciiTheme="minorEastAsia" w:hAnsiTheme="minorEastAsia"/>
          <w:sz w:val="24"/>
          <w:szCs w:val="24"/>
        </w:rPr>
      </w:pPr>
      <w:r>
        <w:rPr>
          <w:rFonts w:cs="Times New Roman" w:asciiTheme="minorEastAsia" w:hAnsiTheme="minorEastAsia"/>
          <w:sz w:val="24"/>
          <w:szCs w:val="24"/>
        </w:rPr>
        <w:t>注：</w:t>
      </w:r>
      <w:r>
        <w:rPr>
          <w:rFonts w:cs="Times New Roman" w:asciiTheme="minorEastAsia" w:hAnsiTheme="minorEastAsia"/>
          <w:color w:val="FF0000"/>
          <w:sz w:val="24"/>
          <w:szCs w:val="24"/>
        </w:rPr>
        <w:t>本表仅作为</w:t>
      </w:r>
      <w:r>
        <w:rPr>
          <w:rFonts w:hint="eastAsia" w:cs="Times New Roman" w:asciiTheme="minorEastAsia" w:hAnsiTheme="minorEastAsia"/>
          <w:color w:val="FF0000"/>
          <w:sz w:val="24"/>
          <w:szCs w:val="24"/>
          <w:lang w:val="en-US" w:eastAsia="zh-CN"/>
        </w:rPr>
        <w:t>谈判</w:t>
      </w:r>
      <w:r>
        <w:rPr>
          <w:rFonts w:cs="Times New Roman" w:asciiTheme="minorEastAsia" w:hAnsiTheme="minorEastAsia"/>
          <w:color w:val="FF0000"/>
          <w:sz w:val="24"/>
          <w:szCs w:val="24"/>
        </w:rPr>
        <w:t>小组了解报价组成情况，不作为最终成交价</w:t>
      </w:r>
      <w:r>
        <w:rPr>
          <w:rFonts w:cs="Times New Roman" w:asciiTheme="minorEastAsia" w:hAnsiTheme="minorEastAsia"/>
          <w:sz w:val="24"/>
          <w:szCs w:val="24"/>
        </w:rPr>
        <w:t>。</w:t>
      </w:r>
    </w:p>
    <w:p>
      <w:pPr>
        <w:spacing w:line="500" w:lineRule="exact"/>
        <w:rPr>
          <w:rFonts w:cs="Times New Roman" w:asciiTheme="minorEastAsia" w:hAnsiTheme="minorEastAsia"/>
          <w:sz w:val="24"/>
          <w:szCs w:val="24"/>
          <w:u w:val="single"/>
        </w:rPr>
      </w:pPr>
      <w:r>
        <w:rPr>
          <w:rFonts w:cs="Times New Roman" w:asciiTheme="minorEastAsia" w:hAnsiTheme="minorEastAsia"/>
          <w:sz w:val="24"/>
          <w:szCs w:val="24"/>
        </w:rPr>
        <w:t>供应商名称（公章）：</w:t>
      </w:r>
    </w:p>
    <w:p>
      <w:pPr>
        <w:spacing w:line="500" w:lineRule="exact"/>
        <w:rPr>
          <w:rFonts w:cs="Times New Roman" w:asciiTheme="minorEastAsia" w:hAnsiTheme="minorEastAsia"/>
          <w:sz w:val="24"/>
          <w:szCs w:val="24"/>
          <w:u w:val="single"/>
        </w:rPr>
      </w:pPr>
      <w:r>
        <w:rPr>
          <w:rFonts w:cs="Times New Roman" w:asciiTheme="minorEastAsia" w:hAnsiTheme="minorEastAsia"/>
          <w:sz w:val="24"/>
          <w:szCs w:val="24"/>
        </w:rPr>
        <w:t>授权代表（签字）:</w:t>
      </w:r>
    </w:p>
    <w:p>
      <w:pPr>
        <w:spacing w:line="480" w:lineRule="auto"/>
        <w:rPr>
          <w:rFonts w:cs="Times New Roman" w:asciiTheme="minorEastAsia" w:hAnsiTheme="minorEastAsia"/>
          <w:sz w:val="24"/>
          <w:szCs w:val="24"/>
        </w:rPr>
      </w:pPr>
      <w:r>
        <w:rPr>
          <w:rFonts w:cs="Times New Roman" w:asciiTheme="minorEastAsia" w:hAnsiTheme="minorEastAsia"/>
          <w:sz w:val="24"/>
          <w:szCs w:val="24"/>
        </w:rPr>
        <w:t>时间：</w:t>
      </w:r>
    </w:p>
    <w:p>
      <w:pPr>
        <w:widowControl/>
        <w:jc w:val="left"/>
        <w:rPr>
          <w:rFonts w:cs="Times New Roman" w:asciiTheme="minorEastAsia" w:hAnsiTheme="minorEastAsia"/>
          <w:sz w:val="24"/>
          <w:szCs w:val="24"/>
        </w:rPr>
      </w:pPr>
      <w:r>
        <w:rPr>
          <w:rFonts w:cs="Times New Roman" w:asciiTheme="minorEastAsia" w:hAnsiTheme="minorEastAsia"/>
          <w:sz w:val="24"/>
          <w:szCs w:val="24"/>
        </w:rPr>
        <w:br w:type="page"/>
      </w:r>
    </w:p>
    <w:p>
      <w:pPr>
        <w:widowControl/>
        <w:jc w:val="left"/>
        <w:rPr>
          <w:rFonts w:cs="Times New Roman" w:asciiTheme="minorEastAsia" w:hAnsiTheme="minorEastAsia"/>
          <w:bCs/>
          <w:sz w:val="24"/>
          <w:szCs w:val="24"/>
        </w:rPr>
      </w:pPr>
      <w:r>
        <w:rPr>
          <w:rFonts w:cs="Times New Roman" w:asciiTheme="minorEastAsia" w:hAnsiTheme="minorEastAsia"/>
          <w:bCs/>
          <w:sz w:val="24"/>
          <w:szCs w:val="24"/>
        </w:rPr>
        <w:t>附件3</w:t>
      </w:r>
    </w:p>
    <w:p>
      <w:pPr>
        <w:widowControl/>
        <w:jc w:val="center"/>
        <w:rPr>
          <w:rFonts w:cs="Times New Roman" w:asciiTheme="minorEastAsia" w:hAnsiTheme="minorEastAsia"/>
          <w:sz w:val="32"/>
          <w:szCs w:val="32"/>
        </w:rPr>
      </w:pPr>
      <w:r>
        <w:rPr>
          <w:rFonts w:cs="Times New Roman" w:asciiTheme="minorEastAsia" w:hAnsiTheme="minorEastAsia"/>
          <w:sz w:val="32"/>
          <w:szCs w:val="32"/>
        </w:rPr>
        <w:t>货物（服务）清单</w:t>
      </w:r>
    </w:p>
    <w:p>
      <w:pPr>
        <w:spacing w:line="240" w:lineRule="atLeast"/>
        <w:rPr>
          <w:rFonts w:cs="Times New Roman" w:asciiTheme="minorEastAsia" w:hAnsiTheme="minorEastAsia"/>
          <w:color w:val="000000"/>
          <w:sz w:val="24"/>
        </w:rPr>
      </w:pPr>
    </w:p>
    <w:p>
      <w:pPr>
        <w:spacing w:line="240" w:lineRule="atLeast"/>
        <w:rPr>
          <w:rFonts w:cs="Times New Roman" w:asciiTheme="minorEastAsia" w:hAnsiTheme="minorEastAsia"/>
          <w:color w:val="000000"/>
          <w:sz w:val="24"/>
        </w:rPr>
      </w:pPr>
      <w:r>
        <w:rPr>
          <w:rFonts w:cs="Times New Roman" w:asciiTheme="minorEastAsia" w:hAnsiTheme="minorEastAsia"/>
          <w:color w:val="000000"/>
          <w:sz w:val="24"/>
        </w:rPr>
        <w:t>项目编号（包号）：</w:t>
      </w:r>
    </w:p>
    <w:p>
      <w:pPr>
        <w:rPr>
          <w:rFonts w:cs="Times New Roman" w:asciiTheme="minorEastAsia" w:hAnsiTheme="minorEastAsia"/>
          <w:b/>
          <w:bCs/>
          <w:color w:val="000000"/>
          <w:sz w:val="32"/>
          <w:szCs w:val="32"/>
        </w:rPr>
      </w:pPr>
      <w:r>
        <w:rPr>
          <w:rFonts w:cs="Times New Roman" w:asciiTheme="minorEastAsia" w:hAnsiTheme="minorEastAsia"/>
          <w:color w:val="000000"/>
          <w:sz w:val="24"/>
        </w:rPr>
        <w:t>项目名称：</w:t>
      </w:r>
    </w:p>
    <w:tbl>
      <w:tblPr>
        <w:tblStyle w:val="10"/>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序号</w:t>
            </w:r>
          </w:p>
        </w:tc>
        <w:tc>
          <w:tcPr>
            <w:tcW w:w="2187"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货物（服务）名称</w:t>
            </w: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制造商名称</w:t>
            </w: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生产地</w:t>
            </w:r>
          </w:p>
        </w:tc>
        <w:tc>
          <w:tcPr>
            <w:tcW w:w="1701" w:type="dxa"/>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规格型号</w:t>
            </w:r>
          </w:p>
        </w:tc>
        <w:tc>
          <w:tcPr>
            <w:tcW w:w="1134" w:type="dxa"/>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1</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2</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3</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4</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5</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6</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7</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8</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bl>
    <w:p>
      <w:pPr>
        <w:spacing w:line="240" w:lineRule="atLeast"/>
        <w:ind w:firstLine="480" w:firstLineChars="200"/>
        <w:rPr>
          <w:rFonts w:cs="Times New Roman" w:asciiTheme="minorEastAsia" w:hAnsiTheme="minorEastAsia"/>
          <w:color w:val="000000"/>
        </w:rPr>
      </w:pPr>
      <w:r>
        <w:rPr>
          <w:rFonts w:cs="Times New Roman" w:asciiTheme="minorEastAsia" w:hAnsiTheme="minorEastAsia"/>
          <w:sz w:val="24"/>
        </w:rPr>
        <w:t>说明：提供详细的货物和服务范围，包括货物和服务类别及制造（开发）商、备品备件等。</w:t>
      </w:r>
    </w:p>
    <w:p>
      <w:pPr>
        <w:spacing w:line="500" w:lineRule="exact"/>
        <w:rPr>
          <w:rFonts w:cs="Times New Roman" w:asciiTheme="minorEastAsia" w:hAnsiTheme="minorEastAsia"/>
          <w:color w:val="000000"/>
          <w:sz w:val="24"/>
        </w:rPr>
      </w:pPr>
    </w:p>
    <w:p>
      <w:pPr>
        <w:pStyle w:val="5"/>
        <w:spacing w:line="500" w:lineRule="exact"/>
        <w:rPr>
          <w:rFonts w:cs="Times New Roman" w:asciiTheme="minorEastAsia" w:hAnsiTheme="minorEastAsia" w:eastAsiaTheme="minorEastAsia"/>
          <w:color w:val="000000"/>
          <w:sz w:val="24"/>
          <w:szCs w:val="24"/>
          <w:u w:val="single"/>
        </w:rPr>
      </w:pPr>
      <w:r>
        <w:rPr>
          <w:rFonts w:cs="Times New Roman" w:asciiTheme="minorEastAsia" w:hAnsiTheme="minorEastAsia" w:eastAsiaTheme="minorEastAsia"/>
          <w:color w:val="000000"/>
          <w:sz w:val="24"/>
          <w:szCs w:val="24"/>
        </w:rPr>
        <w:t>供应商名称（公章）：</w:t>
      </w:r>
    </w:p>
    <w:p>
      <w:pPr>
        <w:pStyle w:val="5"/>
        <w:spacing w:line="500" w:lineRule="exact"/>
        <w:rPr>
          <w:rFonts w:cs="Times New Roman" w:asciiTheme="minorEastAsia" w:hAnsiTheme="minorEastAsia" w:eastAsiaTheme="minorEastAsia"/>
          <w:color w:val="000000"/>
          <w:sz w:val="24"/>
          <w:szCs w:val="24"/>
          <w:u w:val="single"/>
        </w:rPr>
      </w:pPr>
      <w:r>
        <w:rPr>
          <w:rFonts w:cs="Times New Roman" w:asciiTheme="minorEastAsia" w:hAnsiTheme="minorEastAsia" w:eastAsiaTheme="minorEastAsia"/>
          <w:color w:val="000000"/>
          <w:sz w:val="24"/>
          <w:szCs w:val="24"/>
        </w:rPr>
        <w:t>授权代表（签字）：</w:t>
      </w:r>
    </w:p>
    <w:p>
      <w:pPr>
        <w:pStyle w:val="5"/>
        <w:spacing w:line="500" w:lineRule="exact"/>
        <w:rPr>
          <w:rFonts w:cs="Times New Roman" w:asciiTheme="minorEastAsia" w:hAnsiTheme="minorEastAsia" w:eastAsiaTheme="minorEastAsia"/>
          <w:color w:val="000000"/>
          <w:sz w:val="24"/>
          <w:szCs w:val="24"/>
        </w:rPr>
      </w:pPr>
      <w:r>
        <w:rPr>
          <w:rFonts w:cs="Times New Roman" w:asciiTheme="minorEastAsia" w:hAnsiTheme="minorEastAsia" w:eastAsiaTheme="minorEastAsia"/>
          <w:color w:val="000000"/>
          <w:sz w:val="24"/>
          <w:szCs w:val="24"/>
        </w:rPr>
        <w:t>时间：</w:t>
      </w:r>
    </w:p>
    <w:p>
      <w:pPr>
        <w:widowControl/>
        <w:jc w:val="left"/>
        <w:rPr>
          <w:rFonts w:cs="Times New Roman" w:asciiTheme="minorEastAsia" w:hAnsiTheme="minorEastAsia"/>
          <w:sz w:val="32"/>
          <w:szCs w:val="32"/>
        </w:rPr>
      </w:pPr>
    </w:p>
    <w:p>
      <w:pPr>
        <w:widowControl/>
        <w:jc w:val="left"/>
        <w:rPr>
          <w:rFonts w:cs="Times New Roman" w:asciiTheme="minorEastAsia" w:hAnsiTheme="minorEastAsia"/>
          <w:sz w:val="32"/>
          <w:szCs w:val="32"/>
        </w:rPr>
      </w:pPr>
      <w:r>
        <w:rPr>
          <w:rFonts w:cs="Times New Roman" w:asciiTheme="minorEastAsia" w:hAnsiTheme="minorEastAsia"/>
          <w:sz w:val="32"/>
          <w:szCs w:val="32"/>
        </w:rPr>
        <w:br w:type="page"/>
      </w:r>
    </w:p>
    <w:p>
      <w:pPr>
        <w:jc w:val="left"/>
        <w:rPr>
          <w:rFonts w:cs="Times New Roman" w:asciiTheme="minorEastAsia" w:hAnsiTheme="minorEastAsia"/>
          <w:sz w:val="24"/>
          <w:szCs w:val="24"/>
        </w:rPr>
      </w:pPr>
      <w:r>
        <w:rPr>
          <w:rFonts w:cs="Times New Roman" w:asciiTheme="minorEastAsia" w:hAnsiTheme="minorEastAsia"/>
          <w:sz w:val="24"/>
          <w:szCs w:val="24"/>
        </w:rPr>
        <w:t>附件4</w:t>
      </w:r>
    </w:p>
    <w:p>
      <w:pPr>
        <w:jc w:val="center"/>
        <w:rPr>
          <w:rFonts w:cs="Times New Roman" w:asciiTheme="minorEastAsia" w:hAnsiTheme="minorEastAsia"/>
          <w:sz w:val="32"/>
          <w:szCs w:val="32"/>
        </w:rPr>
      </w:pPr>
      <w:r>
        <w:rPr>
          <w:rFonts w:cs="Times New Roman" w:asciiTheme="minorEastAsia" w:hAnsiTheme="minorEastAsia"/>
          <w:sz w:val="32"/>
          <w:szCs w:val="32"/>
        </w:rPr>
        <w:t>资格性符合性检查对照表</w:t>
      </w:r>
    </w:p>
    <w:p>
      <w:pPr>
        <w:spacing w:line="240" w:lineRule="atLeast"/>
        <w:rPr>
          <w:rFonts w:cs="Times New Roman" w:asciiTheme="minorEastAsia" w:hAnsiTheme="minorEastAsia"/>
          <w:sz w:val="24"/>
          <w:szCs w:val="24"/>
          <w:u w:val="single"/>
        </w:rPr>
      </w:pPr>
      <w:r>
        <w:rPr>
          <w:rFonts w:cs="Times New Roman" w:asciiTheme="minorEastAsia" w:hAnsiTheme="minorEastAsia"/>
          <w:color w:val="000000"/>
          <w:sz w:val="24"/>
        </w:rPr>
        <w:t>项目编号（包号）</w:t>
      </w:r>
      <w:r>
        <w:rPr>
          <w:rFonts w:cs="Times New Roman" w:asciiTheme="minorEastAsia" w:hAnsiTheme="minorEastAsia"/>
          <w:sz w:val="24"/>
          <w:szCs w:val="24"/>
        </w:rPr>
        <w:t>：</w:t>
      </w:r>
    </w:p>
    <w:p>
      <w:pPr>
        <w:rPr>
          <w:rFonts w:cs="Times New Roman" w:asciiTheme="minorEastAsia" w:hAnsiTheme="minorEastAsia"/>
          <w:sz w:val="24"/>
          <w:szCs w:val="24"/>
        </w:rPr>
      </w:pPr>
      <w:r>
        <w:rPr>
          <w:rFonts w:cs="Times New Roman" w:asciiTheme="minorEastAsia" w:hAnsiTheme="minorEastAsia"/>
          <w:sz w:val="24"/>
          <w:szCs w:val="24"/>
        </w:rPr>
        <w:t xml:space="preserve">项目名称： </w:t>
      </w:r>
    </w:p>
    <w:tbl>
      <w:tblPr>
        <w:tblStyle w:val="1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175"/>
        <w:gridCol w:w="1274"/>
        <w:gridCol w:w="1104"/>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rFonts w:cs="Times New Roman" w:asciiTheme="minorEastAsia" w:hAnsiTheme="minorEastAsia"/>
                <w:szCs w:val="21"/>
              </w:rPr>
            </w:pPr>
            <w:r>
              <w:rPr>
                <w:rFonts w:cs="Times New Roman" w:asciiTheme="minorEastAsia" w:hAnsiTheme="minorEastAsia"/>
                <w:szCs w:val="21"/>
              </w:rPr>
              <w:t>序号</w:t>
            </w:r>
          </w:p>
        </w:tc>
        <w:tc>
          <w:tcPr>
            <w:tcW w:w="4175" w:type="dxa"/>
            <w:vAlign w:val="center"/>
          </w:tcPr>
          <w:p>
            <w:pPr>
              <w:jc w:val="center"/>
              <w:rPr>
                <w:rFonts w:cs="Times New Roman" w:asciiTheme="minorEastAsia" w:hAnsiTheme="minorEastAsia"/>
                <w:szCs w:val="21"/>
              </w:rPr>
            </w:pPr>
            <w:r>
              <w:rPr>
                <w:rFonts w:cs="Times New Roman" w:asciiTheme="minorEastAsia" w:hAnsiTheme="minorEastAsia"/>
                <w:szCs w:val="21"/>
              </w:rPr>
              <w:t>资格性符合性检查内容</w:t>
            </w:r>
          </w:p>
        </w:tc>
        <w:tc>
          <w:tcPr>
            <w:tcW w:w="1274" w:type="dxa"/>
            <w:vAlign w:val="center"/>
          </w:tcPr>
          <w:p>
            <w:pPr>
              <w:ind w:leftChars="-51" w:hanging="107" w:hangingChars="51"/>
              <w:jc w:val="center"/>
              <w:rPr>
                <w:rFonts w:cs="Times New Roman" w:asciiTheme="minorEastAsia" w:hAnsiTheme="minorEastAsia"/>
                <w:szCs w:val="21"/>
              </w:rPr>
            </w:pPr>
            <w:r>
              <w:rPr>
                <w:rFonts w:cs="Times New Roman" w:asciiTheme="minorEastAsia" w:hAnsiTheme="minorEastAsia"/>
                <w:szCs w:val="21"/>
              </w:rPr>
              <w:t>响应文件响应情况</w:t>
            </w:r>
          </w:p>
        </w:tc>
        <w:tc>
          <w:tcPr>
            <w:tcW w:w="1104" w:type="dxa"/>
            <w:vAlign w:val="center"/>
          </w:tcPr>
          <w:p>
            <w:pPr>
              <w:ind w:leftChars="-51" w:hanging="107" w:hangingChars="51"/>
              <w:jc w:val="center"/>
              <w:rPr>
                <w:rFonts w:cs="Times New Roman" w:asciiTheme="minorEastAsia" w:hAnsiTheme="minorEastAsia"/>
                <w:szCs w:val="21"/>
              </w:rPr>
            </w:pPr>
            <w:r>
              <w:rPr>
                <w:rFonts w:cs="Times New Roman" w:asciiTheme="minorEastAsia" w:hAnsiTheme="minorEastAsia"/>
                <w:szCs w:val="21"/>
              </w:rPr>
              <w:t>偏离情况说明</w:t>
            </w:r>
          </w:p>
        </w:tc>
        <w:tc>
          <w:tcPr>
            <w:tcW w:w="1549" w:type="dxa"/>
            <w:vAlign w:val="center"/>
          </w:tcPr>
          <w:p>
            <w:pPr>
              <w:ind w:leftChars="-51" w:hanging="107" w:hangingChars="51"/>
              <w:jc w:val="center"/>
              <w:rPr>
                <w:rFonts w:cs="Times New Roman" w:asciiTheme="minorEastAsia" w:hAnsiTheme="minorEastAsia"/>
                <w:szCs w:val="21"/>
              </w:rPr>
            </w:pPr>
            <w:r>
              <w:rPr>
                <w:rFonts w:cs="Times New Roman" w:asciiTheme="minorEastAsia" w:hAnsiTheme="minor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rFonts w:cs="Times New Roman" w:asciiTheme="minorEastAsia" w:hAnsiTheme="minorEastAsia"/>
                <w:szCs w:val="21"/>
              </w:rPr>
            </w:pPr>
            <w:r>
              <w:rPr>
                <w:rFonts w:cs="Times New Roman" w:asciiTheme="minorEastAsia" w:hAnsiTheme="minorEastAsia"/>
                <w:szCs w:val="21"/>
              </w:rPr>
              <w:t>1</w:t>
            </w:r>
          </w:p>
        </w:tc>
        <w:tc>
          <w:tcPr>
            <w:tcW w:w="4175" w:type="dxa"/>
          </w:tcPr>
          <w:p>
            <w:pPr>
              <w:rPr>
                <w:rFonts w:cs="Times New Roman" w:asciiTheme="minorEastAsia" w:hAnsiTheme="minorEastAsia"/>
              </w:rPr>
            </w:pPr>
          </w:p>
        </w:tc>
        <w:tc>
          <w:tcPr>
            <w:tcW w:w="1274" w:type="dxa"/>
          </w:tcPr>
          <w:p>
            <w:pPr>
              <w:jc w:val="center"/>
              <w:rPr>
                <w:rFonts w:cs="Times New Roman" w:asciiTheme="minorEastAsia" w:hAnsiTheme="minorEastAsia"/>
                <w:szCs w:val="21"/>
              </w:rPr>
            </w:pPr>
          </w:p>
        </w:tc>
        <w:tc>
          <w:tcPr>
            <w:tcW w:w="1104" w:type="dxa"/>
          </w:tcPr>
          <w:p>
            <w:pPr>
              <w:jc w:val="center"/>
              <w:rPr>
                <w:rFonts w:cs="Times New Roman" w:asciiTheme="minorEastAsia" w:hAnsiTheme="minorEastAsia"/>
                <w:szCs w:val="21"/>
              </w:rPr>
            </w:pPr>
          </w:p>
        </w:tc>
        <w:tc>
          <w:tcPr>
            <w:tcW w:w="1549" w:type="dxa"/>
            <w:vAlign w:val="center"/>
          </w:tcPr>
          <w:p>
            <w:pPr>
              <w:ind w:leftChars="-50" w:hanging="105" w:hangingChars="5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rFonts w:cs="Times New Roman" w:asciiTheme="minorEastAsia" w:hAnsiTheme="minorEastAsia"/>
                <w:szCs w:val="21"/>
              </w:rPr>
            </w:pPr>
            <w:r>
              <w:rPr>
                <w:rFonts w:cs="Times New Roman" w:asciiTheme="minorEastAsia" w:hAnsiTheme="minorEastAsia"/>
                <w:szCs w:val="21"/>
              </w:rPr>
              <w:t>2</w:t>
            </w:r>
          </w:p>
        </w:tc>
        <w:tc>
          <w:tcPr>
            <w:tcW w:w="4175" w:type="dxa"/>
          </w:tcPr>
          <w:p>
            <w:pPr>
              <w:rPr>
                <w:rFonts w:cs="Times New Roman" w:asciiTheme="minorEastAsia" w:hAnsiTheme="minorEastAsia"/>
              </w:rPr>
            </w:pPr>
          </w:p>
        </w:tc>
        <w:tc>
          <w:tcPr>
            <w:tcW w:w="1274" w:type="dxa"/>
          </w:tcPr>
          <w:p>
            <w:pPr>
              <w:jc w:val="center"/>
              <w:rPr>
                <w:rFonts w:cs="Times New Roman" w:asciiTheme="minorEastAsia" w:hAnsiTheme="minorEastAsia"/>
                <w:szCs w:val="21"/>
              </w:rPr>
            </w:pPr>
          </w:p>
        </w:tc>
        <w:tc>
          <w:tcPr>
            <w:tcW w:w="1104" w:type="dxa"/>
          </w:tcPr>
          <w:p>
            <w:pPr>
              <w:jc w:val="center"/>
              <w:rPr>
                <w:rFonts w:cs="Times New Roman" w:asciiTheme="minorEastAsia" w:hAnsiTheme="minorEastAsia"/>
                <w:szCs w:val="21"/>
              </w:rPr>
            </w:pPr>
          </w:p>
        </w:tc>
        <w:tc>
          <w:tcPr>
            <w:tcW w:w="1549" w:type="dxa"/>
            <w:vAlign w:val="center"/>
          </w:tcPr>
          <w:p>
            <w:pPr>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rFonts w:cs="Times New Roman" w:asciiTheme="minorEastAsia" w:hAnsiTheme="minorEastAsia"/>
                <w:szCs w:val="21"/>
              </w:rPr>
            </w:pPr>
            <w:r>
              <w:rPr>
                <w:rFonts w:cs="Times New Roman" w:asciiTheme="minorEastAsia" w:hAnsiTheme="minorEastAsia"/>
                <w:szCs w:val="21"/>
              </w:rPr>
              <w:t>3</w:t>
            </w:r>
          </w:p>
        </w:tc>
        <w:tc>
          <w:tcPr>
            <w:tcW w:w="4175" w:type="dxa"/>
          </w:tcPr>
          <w:p>
            <w:pPr>
              <w:rPr>
                <w:rFonts w:cs="Times New Roman" w:asciiTheme="minorEastAsia" w:hAnsiTheme="minorEastAsia"/>
              </w:rPr>
            </w:pPr>
          </w:p>
        </w:tc>
        <w:tc>
          <w:tcPr>
            <w:tcW w:w="1274" w:type="dxa"/>
          </w:tcPr>
          <w:p>
            <w:pPr>
              <w:jc w:val="center"/>
              <w:rPr>
                <w:rFonts w:cs="Times New Roman" w:asciiTheme="minorEastAsia" w:hAnsiTheme="minorEastAsia"/>
                <w:szCs w:val="21"/>
              </w:rPr>
            </w:pPr>
          </w:p>
        </w:tc>
        <w:tc>
          <w:tcPr>
            <w:tcW w:w="1104" w:type="dxa"/>
          </w:tcPr>
          <w:p>
            <w:pPr>
              <w:jc w:val="center"/>
              <w:rPr>
                <w:rFonts w:cs="Times New Roman" w:asciiTheme="minorEastAsia" w:hAnsiTheme="minorEastAsia"/>
                <w:szCs w:val="21"/>
              </w:rPr>
            </w:pPr>
          </w:p>
        </w:tc>
        <w:tc>
          <w:tcPr>
            <w:tcW w:w="1549" w:type="dxa"/>
            <w:vAlign w:val="center"/>
          </w:tcPr>
          <w:p>
            <w:pPr>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rFonts w:cs="Times New Roman" w:asciiTheme="minorEastAsia" w:hAnsiTheme="minorEastAsia"/>
                <w:szCs w:val="21"/>
              </w:rPr>
            </w:pPr>
            <w:r>
              <w:rPr>
                <w:rFonts w:cs="Times New Roman" w:asciiTheme="minorEastAsia" w:hAnsiTheme="minorEastAsia"/>
                <w:szCs w:val="21"/>
              </w:rPr>
              <w:t>4</w:t>
            </w:r>
          </w:p>
        </w:tc>
        <w:tc>
          <w:tcPr>
            <w:tcW w:w="4175" w:type="dxa"/>
          </w:tcPr>
          <w:p>
            <w:pPr>
              <w:rPr>
                <w:rFonts w:cs="Times New Roman" w:asciiTheme="minorEastAsia" w:hAnsiTheme="minorEastAsia"/>
              </w:rPr>
            </w:pPr>
          </w:p>
        </w:tc>
        <w:tc>
          <w:tcPr>
            <w:tcW w:w="1274" w:type="dxa"/>
          </w:tcPr>
          <w:p>
            <w:pPr>
              <w:jc w:val="center"/>
              <w:rPr>
                <w:rFonts w:cs="Times New Roman" w:asciiTheme="minorEastAsia" w:hAnsiTheme="minorEastAsia"/>
                <w:szCs w:val="21"/>
              </w:rPr>
            </w:pPr>
          </w:p>
        </w:tc>
        <w:tc>
          <w:tcPr>
            <w:tcW w:w="1104" w:type="dxa"/>
          </w:tcPr>
          <w:p>
            <w:pPr>
              <w:jc w:val="center"/>
              <w:rPr>
                <w:rFonts w:cs="Times New Roman" w:asciiTheme="minorEastAsia" w:hAnsiTheme="minorEastAsia"/>
                <w:szCs w:val="21"/>
              </w:rPr>
            </w:pPr>
          </w:p>
        </w:tc>
        <w:tc>
          <w:tcPr>
            <w:tcW w:w="1549" w:type="dxa"/>
            <w:vAlign w:val="center"/>
          </w:tcPr>
          <w:p>
            <w:pPr>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rFonts w:cs="Times New Roman" w:asciiTheme="minorEastAsia" w:hAnsiTheme="minorEastAsia"/>
                <w:szCs w:val="21"/>
              </w:rPr>
            </w:pPr>
            <w:r>
              <w:rPr>
                <w:rFonts w:cs="Times New Roman" w:asciiTheme="minorEastAsia" w:hAnsiTheme="minorEastAsia"/>
                <w:szCs w:val="21"/>
              </w:rPr>
              <w:t>5</w:t>
            </w:r>
          </w:p>
        </w:tc>
        <w:tc>
          <w:tcPr>
            <w:tcW w:w="4175" w:type="dxa"/>
          </w:tcPr>
          <w:p>
            <w:pPr>
              <w:rPr>
                <w:rFonts w:cs="Times New Roman" w:asciiTheme="minorEastAsia" w:hAnsiTheme="minorEastAsia"/>
              </w:rPr>
            </w:pPr>
          </w:p>
        </w:tc>
        <w:tc>
          <w:tcPr>
            <w:tcW w:w="1274" w:type="dxa"/>
          </w:tcPr>
          <w:p>
            <w:pPr>
              <w:jc w:val="center"/>
              <w:rPr>
                <w:rFonts w:cs="Times New Roman" w:asciiTheme="minorEastAsia" w:hAnsiTheme="minorEastAsia"/>
                <w:szCs w:val="21"/>
              </w:rPr>
            </w:pPr>
          </w:p>
        </w:tc>
        <w:tc>
          <w:tcPr>
            <w:tcW w:w="1104" w:type="dxa"/>
          </w:tcPr>
          <w:p>
            <w:pPr>
              <w:jc w:val="center"/>
              <w:rPr>
                <w:rFonts w:cs="Times New Roman" w:asciiTheme="minorEastAsia" w:hAnsiTheme="minorEastAsia"/>
                <w:szCs w:val="21"/>
              </w:rPr>
            </w:pPr>
          </w:p>
        </w:tc>
        <w:tc>
          <w:tcPr>
            <w:tcW w:w="1549" w:type="dxa"/>
            <w:vAlign w:val="center"/>
          </w:tcPr>
          <w:p>
            <w:pPr>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rFonts w:cs="Times New Roman" w:asciiTheme="minorEastAsia" w:hAnsiTheme="minorEastAsia"/>
                <w:szCs w:val="21"/>
              </w:rPr>
            </w:pPr>
            <w:r>
              <w:rPr>
                <w:rFonts w:cs="Times New Roman" w:asciiTheme="minorEastAsia" w:hAnsiTheme="minorEastAsia"/>
                <w:szCs w:val="21"/>
              </w:rPr>
              <w:t>6</w:t>
            </w:r>
          </w:p>
        </w:tc>
        <w:tc>
          <w:tcPr>
            <w:tcW w:w="4175" w:type="dxa"/>
          </w:tcPr>
          <w:p>
            <w:pPr>
              <w:rPr>
                <w:rFonts w:cs="Times New Roman" w:asciiTheme="minorEastAsia" w:hAnsiTheme="minorEastAsia"/>
              </w:rPr>
            </w:pPr>
          </w:p>
        </w:tc>
        <w:tc>
          <w:tcPr>
            <w:tcW w:w="1274" w:type="dxa"/>
          </w:tcPr>
          <w:p>
            <w:pPr>
              <w:jc w:val="left"/>
              <w:rPr>
                <w:rFonts w:cs="Times New Roman" w:asciiTheme="minorEastAsia" w:hAnsiTheme="minorEastAsia"/>
                <w:szCs w:val="21"/>
              </w:rPr>
            </w:pPr>
          </w:p>
        </w:tc>
        <w:tc>
          <w:tcPr>
            <w:tcW w:w="1104" w:type="dxa"/>
          </w:tcPr>
          <w:p>
            <w:pPr>
              <w:jc w:val="left"/>
              <w:rPr>
                <w:rFonts w:cs="Times New Roman" w:asciiTheme="minorEastAsia" w:hAnsiTheme="minorEastAsia"/>
                <w:szCs w:val="21"/>
              </w:rPr>
            </w:pPr>
          </w:p>
        </w:tc>
        <w:tc>
          <w:tcPr>
            <w:tcW w:w="1549" w:type="dxa"/>
            <w:vAlign w:val="center"/>
          </w:tcPr>
          <w:p>
            <w:pPr>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rFonts w:cs="Times New Roman" w:asciiTheme="minorEastAsia" w:hAnsiTheme="minorEastAsia"/>
                <w:szCs w:val="21"/>
              </w:rPr>
            </w:pPr>
            <w:r>
              <w:rPr>
                <w:rFonts w:cs="Times New Roman" w:asciiTheme="minorEastAsia" w:hAnsiTheme="minorEastAsia"/>
                <w:szCs w:val="21"/>
              </w:rPr>
              <w:t>7</w:t>
            </w:r>
          </w:p>
        </w:tc>
        <w:tc>
          <w:tcPr>
            <w:tcW w:w="4175" w:type="dxa"/>
          </w:tcPr>
          <w:p>
            <w:pPr>
              <w:rPr>
                <w:rFonts w:cs="Times New Roman" w:asciiTheme="minorEastAsia" w:hAnsiTheme="minorEastAsia"/>
              </w:rPr>
            </w:pPr>
          </w:p>
        </w:tc>
        <w:tc>
          <w:tcPr>
            <w:tcW w:w="1274" w:type="dxa"/>
          </w:tcPr>
          <w:p>
            <w:pPr>
              <w:jc w:val="left"/>
              <w:rPr>
                <w:rFonts w:cs="Times New Roman" w:asciiTheme="minorEastAsia" w:hAnsiTheme="minorEastAsia"/>
                <w:szCs w:val="21"/>
              </w:rPr>
            </w:pPr>
          </w:p>
        </w:tc>
        <w:tc>
          <w:tcPr>
            <w:tcW w:w="1104" w:type="dxa"/>
          </w:tcPr>
          <w:p>
            <w:pPr>
              <w:jc w:val="left"/>
              <w:rPr>
                <w:rFonts w:cs="Times New Roman" w:asciiTheme="minorEastAsia" w:hAnsiTheme="minorEastAsia"/>
                <w:szCs w:val="21"/>
              </w:rPr>
            </w:pPr>
          </w:p>
        </w:tc>
        <w:tc>
          <w:tcPr>
            <w:tcW w:w="1549" w:type="dxa"/>
            <w:vAlign w:val="center"/>
          </w:tcPr>
          <w:p>
            <w:pPr>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rFonts w:cs="Times New Roman" w:asciiTheme="minorEastAsia" w:hAnsiTheme="minorEastAsia"/>
                <w:szCs w:val="21"/>
              </w:rPr>
            </w:pPr>
            <w:r>
              <w:rPr>
                <w:rFonts w:cs="Times New Roman" w:asciiTheme="minorEastAsia" w:hAnsiTheme="minorEastAsia"/>
                <w:szCs w:val="21"/>
              </w:rPr>
              <w:t>…</w:t>
            </w:r>
          </w:p>
        </w:tc>
        <w:tc>
          <w:tcPr>
            <w:tcW w:w="4175" w:type="dxa"/>
          </w:tcPr>
          <w:p>
            <w:pPr>
              <w:rPr>
                <w:rFonts w:cs="Times New Roman" w:asciiTheme="minorEastAsia" w:hAnsiTheme="minorEastAsia"/>
              </w:rPr>
            </w:pPr>
          </w:p>
        </w:tc>
        <w:tc>
          <w:tcPr>
            <w:tcW w:w="1274" w:type="dxa"/>
          </w:tcPr>
          <w:p>
            <w:pPr>
              <w:jc w:val="center"/>
              <w:rPr>
                <w:rFonts w:cs="Times New Roman" w:asciiTheme="minorEastAsia" w:hAnsiTheme="minorEastAsia"/>
                <w:szCs w:val="21"/>
              </w:rPr>
            </w:pPr>
          </w:p>
        </w:tc>
        <w:tc>
          <w:tcPr>
            <w:tcW w:w="1104" w:type="dxa"/>
          </w:tcPr>
          <w:p>
            <w:pPr>
              <w:jc w:val="center"/>
              <w:rPr>
                <w:rFonts w:cs="Times New Roman" w:asciiTheme="minorEastAsia" w:hAnsiTheme="minorEastAsia"/>
                <w:szCs w:val="21"/>
              </w:rPr>
            </w:pPr>
          </w:p>
        </w:tc>
        <w:tc>
          <w:tcPr>
            <w:tcW w:w="1549" w:type="dxa"/>
            <w:vAlign w:val="center"/>
          </w:tcPr>
          <w:p>
            <w:pPr>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1" w:type="dxa"/>
            <w:gridSpan w:val="2"/>
            <w:vAlign w:val="center"/>
          </w:tcPr>
          <w:p>
            <w:pPr>
              <w:rPr>
                <w:rFonts w:cs="Times New Roman" w:asciiTheme="minorEastAsia" w:hAnsiTheme="minorEastAsia"/>
              </w:rPr>
            </w:pPr>
            <w:r>
              <w:rPr>
                <w:rFonts w:cs="Times New Roman" w:asciiTheme="minorEastAsia" w:hAnsiTheme="minorEastAsia"/>
              </w:rPr>
              <w:t>自评结论</w:t>
            </w:r>
          </w:p>
        </w:tc>
        <w:tc>
          <w:tcPr>
            <w:tcW w:w="1274" w:type="dxa"/>
          </w:tcPr>
          <w:p>
            <w:pPr>
              <w:jc w:val="center"/>
              <w:rPr>
                <w:rFonts w:cs="Times New Roman" w:asciiTheme="minorEastAsia" w:hAnsiTheme="minorEastAsia"/>
                <w:szCs w:val="21"/>
              </w:rPr>
            </w:pPr>
          </w:p>
        </w:tc>
        <w:tc>
          <w:tcPr>
            <w:tcW w:w="1104" w:type="dxa"/>
          </w:tcPr>
          <w:p>
            <w:pPr>
              <w:jc w:val="center"/>
              <w:rPr>
                <w:rFonts w:cs="Times New Roman" w:asciiTheme="minorEastAsia" w:hAnsiTheme="minorEastAsia"/>
                <w:szCs w:val="21"/>
              </w:rPr>
            </w:pPr>
          </w:p>
        </w:tc>
        <w:tc>
          <w:tcPr>
            <w:tcW w:w="1549" w:type="dxa"/>
            <w:vAlign w:val="center"/>
          </w:tcPr>
          <w:p>
            <w:pPr>
              <w:jc w:val="center"/>
              <w:rPr>
                <w:rFonts w:cs="Times New Roman" w:asciiTheme="minorEastAsia" w:hAnsiTheme="minorEastAsia"/>
                <w:szCs w:val="21"/>
              </w:rPr>
            </w:pPr>
          </w:p>
        </w:tc>
      </w:tr>
    </w:tbl>
    <w:p>
      <w:pPr>
        <w:spacing w:line="240" w:lineRule="atLeast"/>
        <w:outlineLvl w:val="0"/>
        <w:rPr>
          <w:rFonts w:cs="Times New Roman" w:asciiTheme="minorEastAsia" w:hAnsiTheme="minorEastAsia"/>
          <w:szCs w:val="21"/>
        </w:rPr>
      </w:pPr>
      <w:bookmarkStart w:id="14" w:name="_Toc1461"/>
      <w:r>
        <w:rPr>
          <w:rFonts w:cs="Times New Roman" w:asciiTheme="minorEastAsia" w:hAnsiTheme="minorEastAsia"/>
          <w:szCs w:val="21"/>
        </w:rPr>
        <w:t>说明：1. 备注栏中应提供相关内容在响应文件中的页码。</w:t>
      </w:r>
      <w:bookmarkEnd w:id="14"/>
    </w:p>
    <w:p>
      <w:pPr>
        <w:spacing w:line="240" w:lineRule="atLeast"/>
        <w:ind w:left="945" w:leftChars="300" w:hanging="315" w:hangingChars="150"/>
        <w:rPr>
          <w:rFonts w:cs="Times New Roman" w:asciiTheme="minorEastAsia" w:hAnsiTheme="minorEastAsia"/>
          <w:color w:val="FF0000"/>
          <w:szCs w:val="21"/>
        </w:rPr>
      </w:pPr>
      <w:r>
        <w:rPr>
          <w:rFonts w:cs="Times New Roman" w:asciiTheme="minorEastAsia" w:hAnsiTheme="minorEastAsia"/>
          <w:szCs w:val="21"/>
        </w:rPr>
        <w:t xml:space="preserve">2. </w:t>
      </w:r>
      <w:r>
        <w:rPr>
          <w:rFonts w:cs="Times New Roman" w:asciiTheme="minorEastAsia" w:hAnsiTheme="minorEastAsia"/>
          <w:color w:val="FF0000"/>
          <w:szCs w:val="21"/>
        </w:rPr>
        <w:t>应对照</w:t>
      </w:r>
      <w:r>
        <w:rPr>
          <w:rFonts w:hint="eastAsia" w:cs="Times New Roman" w:asciiTheme="minorEastAsia" w:hAnsiTheme="minorEastAsia"/>
          <w:color w:val="FF0000"/>
          <w:szCs w:val="21"/>
          <w:lang w:val="en-US" w:eastAsia="zh-CN"/>
        </w:rPr>
        <w:t>谈判</w:t>
      </w:r>
      <w:r>
        <w:rPr>
          <w:rFonts w:cs="Times New Roman" w:asciiTheme="minorEastAsia" w:hAnsiTheme="minorEastAsia"/>
          <w:color w:val="FF0000"/>
          <w:szCs w:val="21"/>
        </w:rPr>
        <w:t>文件的要求，说明所提供服务已对</w:t>
      </w:r>
      <w:r>
        <w:rPr>
          <w:rFonts w:hint="eastAsia" w:cs="Times New Roman" w:asciiTheme="minorEastAsia" w:hAnsiTheme="minorEastAsia"/>
          <w:color w:val="FF0000"/>
          <w:szCs w:val="21"/>
          <w:lang w:val="en-US" w:eastAsia="zh-CN"/>
        </w:rPr>
        <w:t>谈判</w:t>
      </w:r>
      <w:r>
        <w:rPr>
          <w:rFonts w:cs="Times New Roman" w:asciiTheme="minorEastAsia" w:hAnsiTheme="minorEastAsia"/>
          <w:color w:val="FF0000"/>
          <w:szCs w:val="21"/>
        </w:rPr>
        <w:t>文件的服务要求做出了实质性的响应，</w:t>
      </w:r>
      <w:r>
        <w:rPr>
          <w:rFonts w:cs="Times New Roman" w:asciiTheme="minorEastAsia" w:hAnsiTheme="minorEastAsia"/>
          <w:color w:val="FF0000"/>
          <w:sz w:val="24"/>
          <w:szCs w:val="24"/>
        </w:rPr>
        <w:t>并</w:t>
      </w:r>
      <w:r>
        <w:rPr>
          <w:rFonts w:cs="Times New Roman" w:asciiTheme="minorEastAsia" w:hAnsiTheme="minorEastAsia"/>
          <w:color w:val="FF0000"/>
          <w:sz w:val="24"/>
        </w:rPr>
        <w:t>说明</w:t>
      </w:r>
      <w:r>
        <w:rPr>
          <w:rFonts w:cs="Times New Roman" w:asciiTheme="minorEastAsia" w:hAnsiTheme="minorEastAsia"/>
          <w:color w:val="FF0000"/>
          <w:sz w:val="24"/>
          <w:szCs w:val="24"/>
        </w:rPr>
        <w:t>响应</w:t>
      </w:r>
      <w:r>
        <w:rPr>
          <w:rFonts w:cs="Times New Roman" w:asciiTheme="minorEastAsia" w:hAnsiTheme="minorEastAsia"/>
          <w:color w:val="FF0000"/>
          <w:sz w:val="24"/>
        </w:rPr>
        <w:t>情况</w:t>
      </w:r>
      <w:r>
        <w:rPr>
          <w:rFonts w:cs="Times New Roman" w:asciiTheme="minorEastAsia" w:hAnsiTheme="minorEastAsia"/>
          <w:color w:val="FF0000"/>
          <w:szCs w:val="21"/>
        </w:rPr>
        <w:t>。如果仅注明“符合”、“满足”或简单复制</w:t>
      </w:r>
      <w:r>
        <w:rPr>
          <w:rFonts w:hint="eastAsia" w:cs="Times New Roman" w:asciiTheme="minorEastAsia" w:hAnsiTheme="minorEastAsia"/>
          <w:color w:val="FF0000"/>
          <w:szCs w:val="21"/>
          <w:lang w:val="en-US" w:eastAsia="zh-CN"/>
        </w:rPr>
        <w:t>谈判</w:t>
      </w:r>
      <w:r>
        <w:rPr>
          <w:rFonts w:cs="Times New Roman" w:asciiTheme="minorEastAsia" w:hAnsiTheme="minorEastAsia"/>
          <w:color w:val="FF0000"/>
          <w:szCs w:val="21"/>
        </w:rPr>
        <w:t>文件要求，将导致响应文件无效。</w:t>
      </w:r>
    </w:p>
    <w:p>
      <w:pPr>
        <w:spacing w:line="440" w:lineRule="exact"/>
        <w:rPr>
          <w:rFonts w:cs="Times New Roman" w:asciiTheme="minorEastAsia" w:hAnsiTheme="minorEastAsia"/>
          <w:sz w:val="24"/>
          <w:szCs w:val="24"/>
        </w:rPr>
      </w:pPr>
    </w:p>
    <w:p>
      <w:pPr>
        <w:spacing w:line="440" w:lineRule="exact"/>
        <w:rPr>
          <w:rFonts w:cs="Times New Roman" w:asciiTheme="minorEastAsia" w:hAnsiTheme="minorEastAsia"/>
          <w:sz w:val="24"/>
          <w:szCs w:val="24"/>
          <w:u w:val="single"/>
        </w:rPr>
      </w:pPr>
      <w:r>
        <w:rPr>
          <w:rFonts w:cs="Times New Roman" w:asciiTheme="minorEastAsia" w:hAnsiTheme="minorEastAsia"/>
          <w:sz w:val="24"/>
          <w:szCs w:val="24"/>
        </w:rPr>
        <w:t>供应商名称（公章）：</w:t>
      </w:r>
    </w:p>
    <w:p>
      <w:pPr>
        <w:spacing w:line="440" w:lineRule="exact"/>
        <w:rPr>
          <w:rFonts w:cs="Times New Roman" w:asciiTheme="minorEastAsia" w:hAnsiTheme="minorEastAsia"/>
          <w:sz w:val="24"/>
          <w:szCs w:val="24"/>
          <w:u w:val="single"/>
        </w:rPr>
      </w:pPr>
      <w:r>
        <w:rPr>
          <w:rFonts w:cs="Times New Roman" w:asciiTheme="minorEastAsia" w:hAnsiTheme="minorEastAsia"/>
          <w:sz w:val="24"/>
          <w:szCs w:val="24"/>
        </w:rPr>
        <w:t>授权代表（签字）：</w:t>
      </w:r>
    </w:p>
    <w:p>
      <w:pPr>
        <w:spacing w:line="440" w:lineRule="exact"/>
        <w:rPr>
          <w:rFonts w:cs="Times New Roman" w:asciiTheme="minorEastAsia" w:hAnsiTheme="minorEastAsia"/>
          <w:sz w:val="24"/>
          <w:szCs w:val="24"/>
        </w:rPr>
      </w:pPr>
      <w:r>
        <w:rPr>
          <w:rFonts w:cs="Times New Roman" w:asciiTheme="minorEastAsia" w:hAnsiTheme="minorEastAsia"/>
          <w:sz w:val="24"/>
          <w:szCs w:val="24"/>
        </w:rPr>
        <w:t>时间：</w:t>
      </w:r>
    </w:p>
    <w:p>
      <w:pPr>
        <w:widowControl/>
        <w:jc w:val="left"/>
        <w:outlineLvl w:val="0"/>
        <w:rPr>
          <w:rFonts w:cs="Times New Roman" w:asciiTheme="minorEastAsia" w:hAnsiTheme="minorEastAsia"/>
          <w:sz w:val="24"/>
          <w:szCs w:val="24"/>
        </w:rPr>
      </w:pPr>
      <w:r>
        <w:rPr>
          <w:rFonts w:cs="Times New Roman" w:asciiTheme="minorEastAsia" w:hAnsiTheme="minorEastAsia"/>
          <w:sz w:val="24"/>
          <w:szCs w:val="24"/>
        </w:rPr>
        <w:br w:type="page"/>
      </w:r>
      <w:bookmarkStart w:id="15" w:name="_Toc30302"/>
      <w:r>
        <w:rPr>
          <w:rFonts w:cs="Times New Roman" w:asciiTheme="minorEastAsia" w:hAnsiTheme="minorEastAsia"/>
          <w:sz w:val="24"/>
          <w:szCs w:val="24"/>
        </w:rPr>
        <w:t>附件5</w:t>
      </w:r>
      <w:bookmarkEnd w:id="15"/>
    </w:p>
    <w:p>
      <w:pPr>
        <w:jc w:val="center"/>
        <w:rPr>
          <w:rFonts w:cs="Times New Roman" w:asciiTheme="minorEastAsia" w:hAnsiTheme="minorEastAsia"/>
          <w:sz w:val="32"/>
          <w:szCs w:val="32"/>
        </w:rPr>
      </w:pPr>
      <w:r>
        <w:rPr>
          <w:rFonts w:cs="Times New Roman" w:asciiTheme="minorEastAsia" w:hAnsiTheme="minorEastAsia"/>
          <w:sz w:val="32"/>
          <w:szCs w:val="32"/>
        </w:rPr>
        <w:t>技术响应、偏离情况说明表</w:t>
      </w:r>
    </w:p>
    <w:p>
      <w:pPr>
        <w:spacing w:line="240" w:lineRule="atLeast"/>
        <w:rPr>
          <w:rFonts w:cs="Times New Roman" w:asciiTheme="minorEastAsia" w:hAnsiTheme="minorEastAsia"/>
          <w:sz w:val="24"/>
          <w:szCs w:val="24"/>
          <w:u w:val="single"/>
        </w:rPr>
      </w:pPr>
      <w:r>
        <w:rPr>
          <w:rFonts w:cs="Times New Roman" w:asciiTheme="minorEastAsia" w:hAnsiTheme="minorEastAsia"/>
          <w:sz w:val="24"/>
          <w:szCs w:val="24"/>
        </w:rPr>
        <w:t>项目编号（包号）：</w:t>
      </w:r>
    </w:p>
    <w:p>
      <w:pPr>
        <w:rPr>
          <w:rFonts w:cs="Times New Roman" w:asciiTheme="minorEastAsia" w:hAnsiTheme="minorEastAsia"/>
          <w:bCs/>
          <w:sz w:val="24"/>
          <w:szCs w:val="24"/>
        </w:rPr>
      </w:pPr>
      <w:r>
        <w:rPr>
          <w:rFonts w:cs="Times New Roman" w:asciiTheme="minorEastAsia" w:hAnsiTheme="minorEastAsia"/>
          <w:sz w:val="24"/>
          <w:szCs w:val="24"/>
        </w:rPr>
        <w:t>项目名称：</w:t>
      </w:r>
    </w:p>
    <w:tbl>
      <w:tblPr>
        <w:tblStyle w:val="1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7"/>
        <w:gridCol w:w="1281"/>
        <w:gridCol w:w="85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jc w:val="center"/>
              <w:rPr>
                <w:rFonts w:cs="Times New Roman" w:asciiTheme="minorEastAsia" w:hAnsiTheme="minorEastAsia"/>
                <w:sz w:val="24"/>
                <w:szCs w:val="24"/>
              </w:rPr>
            </w:pPr>
            <w:r>
              <w:rPr>
                <w:rFonts w:hint="eastAsia" w:cs="Times New Roman" w:asciiTheme="minorEastAsia" w:hAnsiTheme="minorEastAsia"/>
                <w:bCs/>
                <w:sz w:val="24"/>
                <w:szCs w:val="24"/>
                <w:lang w:val="en-US" w:eastAsia="zh-CN"/>
              </w:rPr>
              <w:t>谈判</w:t>
            </w:r>
            <w:r>
              <w:rPr>
                <w:rFonts w:cs="Times New Roman" w:asciiTheme="minorEastAsia" w:hAnsiTheme="minorEastAsia"/>
                <w:sz w:val="24"/>
                <w:szCs w:val="24"/>
              </w:rPr>
              <w:t>文件要求</w:t>
            </w:r>
          </w:p>
        </w:tc>
        <w:tc>
          <w:tcPr>
            <w:tcW w:w="1281" w:type="dxa"/>
            <w:vAlign w:val="center"/>
          </w:tcPr>
          <w:p>
            <w:pPr>
              <w:ind w:left="-109" w:leftChars="-52" w:right="-107" w:rightChars="-51"/>
              <w:jc w:val="center"/>
              <w:rPr>
                <w:rFonts w:cs="Times New Roman" w:asciiTheme="minorEastAsia" w:hAnsiTheme="minorEastAsia"/>
                <w:sz w:val="24"/>
                <w:szCs w:val="24"/>
              </w:rPr>
            </w:pPr>
            <w:r>
              <w:rPr>
                <w:rFonts w:cs="Times New Roman" w:asciiTheme="minorEastAsia" w:hAnsiTheme="minorEastAsia"/>
                <w:sz w:val="24"/>
                <w:szCs w:val="24"/>
              </w:rPr>
              <w:t>响应文件响应情况</w:t>
            </w:r>
          </w:p>
        </w:tc>
        <w:tc>
          <w:tcPr>
            <w:tcW w:w="853" w:type="dxa"/>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偏离说明</w:t>
            </w:r>
          </w:p>
        </w:tc>
        <w:tc>
          <w:tcPr>
            <w:tcW w:w="1637" w:type="dxa"/>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r>
              <w:rPr>
                <w:rFonts w:cs="Times New Roman" w:asciiTheme="minorEastAsia" w:hAnsiTheme="minorEastAsia"/>
              </w:rPr>
              <w:t>自评结论</w:t>
            </w: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bl>
    <w:p>
      <w:pPr>
        <w:spacing w:line="300" w:lineRule="auto"/>
        <w:rPr>
          <w:rFonts w:cs="Times New Roman" w:asciiTheme="minorEastAsia" w:hAnsiTheme="minorEastAsia"/>
          <w:sz w:val="24"/>
          <w:szCs w:val="24"/>
        </w:rPr>
      </w:pPr>
      <w:r>
        <w:rPr>
          <w:rFonts w:cs="Times New Roman" w:asciiTheme="minorEastAsia" w:hAnsiTheme="minorEastAsia"/>
          <w:sz w:val="24"/>
          <w:szCs w:val="24"/>
        </w:rPr>
        <w:t>说明：</w:t>
      </w:r>
    </w:p>
    <w:p>
      <w:pPr>
        <w:spacing w:line="30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1. 备注栏中应提供相关内容在响应文件中的页码。</w:t>
      </w:r>
    </w:p>
    <w:p>
      <w:pPr>
        <w:ind w:firstLine="480" w:firstLineChars="200"/>
        <w:rPr>
          <w:rFonts w:cs="Times New Roman" w:asciiTheme="minorEastAsia" w:hAnsiTheme="minorEastAsia"/>
          <w:b/>
          <w:bCs/>
          <w:color w:val="FF0000"/>
          <w:sz w:val="24"/>
          <w:szCs w:val="24"/>
        </w:rPr>
      </w:pPr>
      <w:r>
        <w:rPr>
          <w:rFonts w:cs="Times New Roman" w:asciiTheme="minorEastAsia" w:hAnsiTheme="minorEastAsia"/>
          <w:sz w:val="24"/>
          <w:szCs w:val="24"/>
        </w:rPr>
        <w:t xml:space="preserve">2. </w:t>
      </w:r>
      <w:r>
        <w:rPr>
          <w:rFonts w:cs="Times New Roman" w:asciiTheme="minorEastAsia" w:hAnsiTheme="minorEastAsia"/>
          <w:color w:val="FF0000"/>
          <w:sz w:val="24"/>
          <w:szCs w:val="24"/>
        </w:rPr>
        <w:t>应对照</w:t>
      </w:r>
      <w:r>
        <w:rPr>
          <w:rFonts w:hint="eastAsia" w:cs="Times New Roman" w:asciiTheme="minorEastAsia" w:hAnsiTheme="minorEastAsia"/>
          <w:color w:val="FF0000"/>
          <w:sz w:val="24"/>
          <w:szCs w:val="24"/>
          <w:lang w:eastAsia="zh-CN"/>
        </w:rPr>
        <w:t>谈判</w:t>
      </w:r>
      <w:r>
        <w:rPr>
          <w:rFonts w:cs="Times New Roman" w:asciiTheme="minorEastAsia" w:hAnsiTheme="minorEastAsia"/>
          <w:color w:val="FF0000"/>
          <w:sz w:val="24"/>
          <w:szCs w:val="24"/>
        </w:rPr>
        <w:t>文件的要求，说明所提供服务已对</w:t>
      </w:r>
      <w:r>
        <w:rPr>
          <w:rFonts w:hint="eastAsia" w:cs="Times New Roman" w:asciiTheme="minorEastAsia" w:hAnsiTheme="minorEastAsia"/>
          <w:color w:val="FF0000"/>
          <w:sz w:val="24"/>
          <w:szCs w:val="24"/>
          <w:lang w:eastAsia="zh-CN"/>
        </w:rPr>
        <w:t>谈判</w:t>
      </w:r>
      <w:r>
        <w:rPr>
          <w:rFonts w:cs="Times New Roman" w:asciiTheme="minorEastAsia" w:hAnsiTheme="minorEastAsia"/>
          <w:color w:val="FF0000"/>
          <w:sz w:val="24"/>
          <w:szCs w:val="24"/>
        </w:rPr>
        <w:t>文件的服务要求做出了实质性的响应，并说明响应情况。特别对有具体数量要求的指标，供应商必须提供具体数值。如果仅注明“符合”、“满足”或简单复制</w:t>
      </w:r>
      <w:r>
        <w:rPr>
          <w:rFonts w:hint="eastAsia" w:cs="Times New Roman" w:asciiTheme="minorEastAsia" w:hAnsiTheme="minorEastAsia"/>
          <w:color w:val="FF0000"/>
          <w:sz w:val="24"/>
          <w:szCs w:val="24"/>
          <w:lang w:eastAsia="zh-CN"/>
        </w:rPr>
        <w:t>谈判</w:t>
      </w:r>
      <w:r>
        <w:rPr>
          <w:rFonts w:cs="Times New Roman" w:asciiTheme="minorEastAsia" w:hAnsiTheme="minorEastAsia"/>
          <w:color w:val="FF0000"/>
          <w:sz w:val="24"/>
          <w:szCs w:val="24"/>
        </w:rPr>
        <w:t>文件要求，将导致响应文件无效。</w:t>
      </w:r>
    </w:p>
    <w:p>
      <w:pPr>
        <w:spacing w:line="500" w:lineRule="exact"/>
        <w:rPr>
          <w:rFonts w:cs="Times New Roman" w:asciiTheme="minorEastAsia" w:hAnsiTheme="minorEastAsia"/>
          <w:sz w:val="24"/>
          <w:szCs w:val="24"/>
        </w:rPr>
      </w:pPr>
    </w:p>
    <w:p>
      <w:pPr>
        <w:spacing w:line="500" w:lineRule="exact"/>
        <w:rPr>
          <w:rFonts w:cs="Times New Roman" w:asciiTheme="minorEastAsia" w:hAnsiTheme="minorEastAsia"/>
          <w:sz w:val="24"/>
          <w:szCs w:val="24"/>
        </w:rPr>
      </w:pPr>
    </w:p>
    <w:p>
      <w:pPr>
        <w:spacing w:line="500" w:lineRule="exact"/>
        <w:rPr>
          <w:rFonts w:cs="Times New Roman" w:asciiTheme="minorEastAsia" w:hAnsiTheme="minorEastAsia"/>
          <w:sz w:val="24"/>
          <w:szCs w:val="24"/>
          <w:u w:val="single"/>
        </w:rPr>
      </w:pPr>
      <w:r>
        <w:rPr>
          <w:rFonts w:cs="Times New Roman" w:asciiTheme="minorEastAsia" w:hAnsiTheme="minorEastAsia"/>
          <w:sz w:val="24"/>
          <w:szCs w:val="24"/>
        </w:rPr>
        <w:t>供应商名称（公章）：</w:t>
      </w:r>
    </w:p>
    <w:p>
      <w:pPr>
        <w:spacing w:line="500" w:lineRule="exact"/>
        <w:rPr>
          <w:rFonts w:cs="Times New Roman" w:asciiTheme="minorEastAsia" w:hAnsiTheme="minorEastAsia"/>
          <w:sz w:val="24"/>
          <w:szCs w:val="24"/>
        </w:rPr>
      </w:pPr>
      <w:r>
        <w:rPr>
          <w:rFonts w:cs="Times New Roman" w:asciiTheme="minorEastAsia" w:hAnsiTheme="minorEastAsia"/>
          <w:sz w:val="24"/>
          <w:szCs w:val="24"/>
        </w:rPr>
        <w:t>授权代表（签字）：</w:t>
      </w:r>
    </w:p>
    <w:p>
      <w:pPr>
        <w:spacing w:line="440" w:lineRule="exact"/>
        <w:rPr>
          <w:rFonts w:cs="Times New Roman" w:asciiTheme="minorEastAsia" w:hAnsiTheme="minorEastAsia"/>
          <w:sz w:val="24"/>
          <w:szCs w:val="24"/>
        </w:rPr>
      </w:pPr>
      <w:r>
        <w:rPr>
          <w:rFonts w:cs="Times New Roman" w:asciiTheme="minorEastAsia" w:hAnsiTheme="minorEastAsia"/>
          <w:sz w:val="24"/>
          <w:szCs w:val="24"/>
        </w:rPr>
        <w:t>时间：</w:t>
      </w:r>
    </w:p>
    <w:p>
      <w:pPr>
        <w:spacing w:line="500" w:lineRule="exact"/>
        <w:rPr>
          <w:rFonts w:cs="Times New Roman" w:asciiTheme="minorEastAsia" w:hAnsiTheme="minorEastAsia"/>
          <w:sz w:val="24"/>
          <w:szCs w:val="24"/>
        </w:rPr>
      </w:pPr>
    </w:p>
    <w:p>
      <w:pPr>
        <w:widowControl/>
        <w:jc w:val="left"/>
        <w:rPr>
          <w:rFonts w:cs="Times New Roman" w:asciiTheme="minorEastAsia" w:hAnsiTheme="minorEastAsia"/>
          <w:sz w:val="24"/>
          <w:szCs w:val="24"/>
        </w:rPr>
      </w:pPr>
      <w:r>
        <w:rPr>
          <w:rFonts w:cs="Times New Roman" w:asciiTheme="minorEastAsia" w:hAnsiTheme="minorEastAsia"/>
          <w:sz w:val="24"/>
          <w:szCs w:val="24"/>
        </w:rPr>
        <w:br w:type="page"/>
      </w:r>
    </w:p>
    <w:p>
      <w:pPr>
        <w:adjustRightInd w:val="0"/>
        <w:snapToGrid w:val="0"/>
        <w:spacing w:line="300" w:lineRule="auto"/>
        <w:outlineLvl w:val="0"/>
        <w:rPr>
          <w:rFonts w:cs="Times New Roman" w:asciiTheme="minorEastAsia" w:hAnsiTheme="minorEastAsia"/>
          <w:b/>
          <w:bCs/>
          <w:sz w:val="24"/>
          <w:szCs w:val="24"/>
        </w:rPr>
      </w:pPr>
      <w:bookmarkStart w:id="16" w:name="_Toc28164"/>
      <w:r>
        <w:rPr>
          <w:rFonts w:cs="Times New Roman" w:asciiTheme="minorEastAsia" w:hAnsiTheme="minorEastAsia"/>
          <w:bCs/>
          <w:sz w:val="24"/>
          <w:szCs w:val="24"/>
        </w:rPr>
        <w:t>附件6</w:t>
      </w:r>
      <w:bookmarkEnd w:id="16"/>
    </w:p>
    <w:p>
      <w:pPr>
        <w:jc w:val="center"/>
        <w:rPr>
          <w:rFonts w:cs="Times New Roman" w:asciiTheme="minorEastAsia" w:hAnsiTheme="minorEastAsia"/>
          <w:bCs/>
          <w:color w:val="000000" w:themeColor="text1"/>
          <w:sz w:val="32"/>
          <w:szCs w:val="32"/>
          <w14:textFill>
            <w14:solidFill>
              <w14:schemeClr w14:val="tx1"/>
            </w14:solidFill>
          </w14:textFill>
        </w:rPr>
      </w:pPr>
      <w:r>
        <w:rPr>
          <w:rFonts w:cs="Times New Roman" w:asciiTheme="minorEastAsia" w:hAnsiTheme="minorEastAsia"/>
          <w:bCs/>
          <w:color w:val="000000" w:themeColor="text1"/>
          <w:sz w:val="32"/>
          <w:szCs w:val="32"/>
          <w14:textFill>
            <w14:solidFill>
              <w14:schemeClr w14:val="tx1"/>
            </w14:solidFill>
          </w14:textFill>
        </w:rPr>
        <w:t>合同草案条款响应、偏离情况说明表</w:t>
      </w:r>
    </w:p>
    <w:p>
      <w:pPr>
        <w:adjustRightInd w:val="0"/>
        <w:snapToGrid w:val="0"/>
        <w:jc w:val="center"/>
        <w:outlineLvl w:val="9"/>
        <w:rPr>
          <w:rFonts w:cs="Times New Roman" w:asciiTheme="minorEastAsia" w:hAnsiTheme="minorEastAsia"/>
          <w:sz w:val="32"/>
          <w:szCs w:val="32"/>
        </w:rPr>
      </w:pPr>
    </w:p>
    <w:p>
      <w:pPr>
        <w:spacing w:line="240" w:lineRule="atLeast"/>
        <w:rPr>
          <w:rFonts w:cs="Times New Roman" w:asciiTheme="minorEastAsia" w:hAnsiTheme="minorEastAsia"/>
          <w:sz w:val="24"/>
          <w:szCs w:val="24"/>
          <w:u w:val="single"/>
        </w:rPr>
      </w:pPr>
      <w:r>
        <w:rPr>
          <w:rFonts w:cs="Times New Roman" w:asciiTheme="minorEastAsia" w:hAnsiTheme="minorEastAsia"/>
          <w:sz w:val="24"/>
          <w:szCs w:val="24"/>
        </w:rPr>
        <w:t>项目编号（包号）：</w:t>
      </w:r>
    </w:p>
    <w:p>
      <w:pPr>
        <w:rPr>
          <w:rFonts w:cs="Times New Roman" w:asciiTheme="minorEastAsia" w:hAnsiTheme="minorEastAsia"/>
          <w:sz w:val="24"/>
          <w:szCs w:val="24"/>
        </w:rPr>
      </w:pPr>
      <w:r>
        <w:rPr>
          <w:rFonts w:cs="Times New Roman" w:asciiTheme="minorEastAsia" w:hAnsiTheme="minorEastAsia"/>
          <w:sz w:val="24"/>
          <w:szCs w:val="24"/>
        </w:rPr>
        <w:t xml:space="preserve">项目名称： </w:t>
      </w:r>
    </w:p>
    <w:tbl>
      <w:tblPr>
        <w:tblStyle w:val="1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2062"/>
        <w:gridCol w:w="2270"/>
        <w:gridCol w:w="1277"/>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序号</w:t>
            </w:r>
          </w:p>
        </w:tc>
        <w:tc>
          <w:tcPr>
            <w:tcW w:w="2062" w:type="dxa"/>
            <w:vAlign w:val="center"/>
          </w:tcPr>
          <w:p>
            <w:pPr>
              <w:ind w:right="-80" w:rightChars="-38"/>
              <w:jc w:val="center"/>
              <w:rPr>
                <w:rFonts w:cs="Times New Roman" w:asciiTheme="minorEastAsia" w:hAnsiTheme="minorEastAsia"/>
                <w:bCs/>
                <w:color w:val="000000" w:themeColor="text1"/>
                <w:sz w:val="24"/>
                <w14:textFill>
                  <w14:solidFill>
                    <w14:schemeClr w14:val="tx1"/>
                  </w14:solidFill>
                </w14:textFill>
              </w:rPr>
            </w:pPr>
            <w:r>
              <w:rPr>
                <w:rFonts w:hint="eastAsia" w:cs="Times New Roman" w:asciiTheme="minorEastAsia" w:hAnsiTheme="minorEastAsia"/>
                <w:bCs/>
                <w:color w:val="000000" w:themeColor="text1"/>
                <w:sz w:val="24"/>
                <w:lang w:eastAsia="zh-CN"/>
                <w14:textFill>
                  <w14:solidFill>
                    <w14:schemeClr w14:val="tx1"/>
                  </w14:solidFill>
                </w14:textFill>
              </w:rPr>
              <w:t>谈判</w:t>
            </w:r>
            <w:r>
              <w:rPr>
                <w:rFonts w:cs="Times New Roman" w:asciiTheme="minorEastAsia" w:hAnsiTheme="minorEastAsia"/>
                <w:bCs/>
                <w:color w:val="000000" w:themeColor="text1"/>
                <w:sz w:val="24"/>
                <w14:textFill>
                  <w14:solidFill>
                    <w14:schemeClr w14:val="tx1"/>
                  </w14:solidFill>
                </w14:textFill>
              </w:rPr>
              <w:t>文件要求部分</w:t>
            </w:r>
          </w:p>
        </w:tc>
        <w:tc>
          <w:tcPr>
            <w:tcW w:w="2270" w:type="dxa"/>
            <w:vAlign w:val="center"/>
          </w:tcPr>
          <w:p>
            <w:pPr>
              <w:ind w:left="28" w:leftChars="-38" w:right="-80" w:rightChars="-38" w:hanging="108" w:hangingChars="45"/>
              <w:jc w:val="cente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响应文件的响应部分</w:t>
            </w:r>
          </w:p>
        </w:tc>
        <w:tc>
          <w:tcPr>
            <w:tcW w:w="1277" w:type="dxa"/>
            <w:vAlign w:val="center"/>
          </w:tcPr>
          <w:p>
            <w:pPr>
              <w:jc w:val="cente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偏离说明</w:t>
            </w: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1</w:t>
            </w:r>
          </w:p>
        </w:tc>
        <w:tc>
          <w:tcPr>
            <w:tcW w:w="2062"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270"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1277"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2</w:t>
            </w:r>
          </w:p>
        </w:tc>
        <w:tc>
          <w:tcPr>
            <w:tcW w:w="2062"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270"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1277"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3</w:t>
            </w:r>
          </w:p>
        </w:tc>
        <w:tc>
          <w:tcPr>
            <w:tcW w:w="2062"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270"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1277"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4</w:t>
            </w:r>
          </w:p>
        </w:tc>
        <w:tc>
          <w:tcPr>
            <w:tcW w:w="2062"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270"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1277"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5</w:t>
            </w:r>
          </w:p>
        </w:tc>
        <w:tc>
          <w:tcPr>
            <w:tcW w:w="2062"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270"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1277"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6</w:t>
            </w:r>
          </w:p>
        </w:tc>
        <w:tc>
          <w:tcPr>
            <w:tcW w:w="2062"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270"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1277"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7</w:t>
            </w:r>
          </w:p>
        </w:tc>
        <w:tc>
          <w:tcPr>
            <w:tcW w:w="2062"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270"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1277"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w:t>
            </w:r>
          </w:p>
        </w:tc>
        <w:tc>
          <w:tcPr>
            <w:tcW w:w="2062"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270"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1277"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p>
        </w:tc>
      </w:tr>
    </w:tbl>
    <w:p>
      <w:pPr>
        <w:spacing w:line="300" w:lineRule="auto"/>
        <w:rPr>
          <w:rFonts w:cs="Times New Roman" w:asciiTheme="minorEastAsia" w:hAnsiTheme="minorEastAsia"/>
          <w:sz w:val="24"/>
          <w:szCs w:val="24"/>
        </w:rPr>
      </w:pPr>
    </w:p>
    <w:p>
      <w:pPr>
        <w:spacing w:line="300" w:lineRule="auto"/>
        <w:rPr>
          <w:rFonts w:cs="Times New Roman" w:asciiTheme="minorEastAsia" w:hAnsiTheme="minorEastAsia"/>
          <w:sz w:val="24"/>
          <w:szCs w:val="24"/>
        </w:rPr>
      </w:pPr>
      <w:r>
        <w:rPr>
          <w:rFonts w:cs="Times New Roman" w:asciiTheme="minorEastAsia" w:hAnsiTheme="minorEastAsia"/>
          <w:sz w:val="24"/>
          <w:szCs w:val="24"/>
        </w:rPr>
        <w:t>说明：</w:t>
      </w:r>
    </w:p>
    <w:p>
      <w:pPr>
        <w:spacing w:line="30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1. 备注栏中应提供相关内容在响应文件中的页码。</w:t>
      </w:r>
    </w:p>
    <w:p>
      <w:pPr>
        <w:ind w:firstLine="480" w:firstLineChars="200"/>
        <w:rPr>
          <w:rFonts w:cs="Times New Roman" w:asciiTheme="minorEastAsia" w:hAnsiTheme="minorEastAsia"/>
          <w:b/>
          <w:bCs/>
          <w:color w:val="FF0000"/>
          <w:sz w:val="24"/>
          <w:szCs w:val="24"/>
        </w:rPr>
      </w:pPr>
      <w:r>
        <w:rPr>
          <w:rFonts w:cs="Times New Roman" w:asciiTheme="minorEastAsia" w:hAnsiTheme="minorEastAsia"/>
          <w:sz w:val="24"/>
          <w:szCs w:val="24"/>
        </w:rPr>
        <w:t xml:space="preserve">2. </w:t>
      </w:r>
      <w:r>
        <w:rPr>
          <w:rFonts w:cs="Times New Roman" w:asciiTheme="minorEastAsia" w:hAnsiTheme="minorEastAsia"/>
          <w:color w:val="FF0000"/>
          <w:sz w:val="24"/>
          <w:szCs w:val="24"/>
        </w:rPr>
        <w:t>应对照</w:t>
      </w:r>
      <w:r>
        <w:rPr>
          <w:rFonts w:hint="eastAsia" w:cs="Times New Roman" w:asciiTheme="minorEastAsia" w:hAnsiTheme="minorEastAsia"/>
          <w:color w:val="FF0000"/>
          <w:sz w:val="24"/>
          <w:szCs w:val="24"/>
          <w:lang w:eastAsia="zh-CN"/>
        </w:rPr>
        <w:t>谈判</w:t>
      </w:r>
      <w:r>
        <w:rPr>
          <w:rFonts w:cs="Times New Roman" w:asciiTheme="minorEastAsia" w:hAnsiTheme="minorEastAsia"/>
          <w:color w:val="FF0000"/>
          <w:sz w:val="24"/>
          <w:szCs w:val="24"/>
        </w:rPr>
        <w:t>文件的要求，说明所提供服务已对</w:t>
      </w:r>
      <w:r>
        <w:rPr>
          <w:rFonts w:hint="eastAsia" w:cs="Times New Roman" w:asciiTheme="minorEastAsia" w:hAnsiTheme="minorEastAsia"/>
          <w:color w:val="FF0000"/>
          <w:sz w:val="24"/>
          <w:szCs w:val="24"/>
          <w:lang w:eastAsia="zh-CN"/>
        </w:rPr>
        <w:t>谈判</w:t>
      </w:r>
      <w:r>
        <w:rPr>
          <w:rFonts w:cs="Times New Roman" w:asciiTheme="minorEastAsia" w:hAnsiTheme="minorEastAsia"/>
          <w:color w:val="FF0000"/>
          <w:sz w:val="24"/>
          <w:szCs w:val="24"/>
        </w:rPr>
        <w:t>文件的服务要求做出了实质性的响应，并说明响应情况。特别对有具体数量要求的指标，供应商应提供具体数值。如果仅注明“符合”、“满足”或简单复制</w:t>
      </w:r>
      <w:r>
        <w:rPr>
          <w:rFonts w:hint="eastAsia" w:cs="Times New Roman" w:asciiTheme="minorEastAsia" w:hAnsiTheme="minorEastAsia"/>
          <w:color w:val="FF0000"/>
          <w:sz w:val="24"/>
          <w:szCs w:val="24"/>
          <w:lang w:eastAsia="zh-CN"/>
        </w:rPr>
        <w:t>谈判</w:t>
      </w:r>
      <w:r>
        <w:rPr>
          <w:rFonts w:cs="Times New Roman" w:asciiTheme="minorEastAsia" w:hAnsiTheme="minorEastAsia"/>
          <w:color w:val="FF0000"/>
          <w:sz w:val="24"/>
          <w:szCs w:val="24"/>
        </w:rPr>
        <w:t>文件要求，将导致响应文件无效。</w:t>
      </w:r>
    </w:p>
    <w:p>
      <w:pPr>
        <w:spacing w:line="440" w:lineRule="exact"/>
        <w:rPr>
          <w:rFonts w:cs="Times New Roman" w:asciiTheme="minorEastAsia" w:hAnsiTheme="minorEastAsia"/>
          <w:sz w:val="24"/>
          <w:szCs w:val="24"/>
        </w:rPr>
      </w:pPr>
    </w:p>
    <w:p>
      <w:pPr>
        <w:spacing w:line="440" w:lineRule="exact"/>
        <w:rPr>
          <w:rFonts w:cs="Times New Roman" w:asciiTheme="minorEastAsia" w:hAnsiTheme="minorEastAsia"/>
          <w:sz w:val="24"/>
          <w:szCs w:val="24"/>
          <w:u w:val="single"/>
        </w:rPr>
      </w:pPr>
      <w:r>
        <w:rPr>
          <w:rFonts w:cs="Times New Roman" w:asciiTheme="minorEastAsia" w:hAnsiTheme="minorEastAsia"/>
          <w:sz w:val="24"/>
          <w:szCs w:val="24"/>
        </w:rPr>
        <w:t>供应商名称（公章）：</w:t>
      </w:r>
    </w:p>
    <w:p>
      <w:pPr>
        <w:spacing w:line="440" w:lineRule="exact"/>
        <w:rPr>
          <w:rFonts w:cs="Times New Roman" w:asciiTheme="minorEastAsia" w:hAnsiTheme="minorEastAsia"/>
          <w:sz w:val="24"/>
          <w:szCs w:val="24"/>
        </w:rPr>
      </w:pPr>
      <w:r>
        <w:rPr>
          <w:rFonts w:cs="Times New Roman" w:asciiTheme="minorEastAsia" w:hAnsiTheme="minorEastAsia"/>
          <w:sz w:val="24"/>
          <w:szCs w:val="24"/>
        </w:rPr>
        <w:t>授权代表（签字）：</w:t>
      </w:r>
    </w:p>
    <w:p>
      <w:pPr>
        <w:spacing w:line="440" w:lineRule="exact"/>
        <w:rPr>
          <w:rFonts w:cs="Times New Roman" w:asciiTheme="minorEastAsia" w:hAnsiTheme="minorEastAsia"/>
          <w:sz w:val="24"/>
          <w:szCs w:val="24"/>
        </w:rPr>
      </w:pPr>
      <w:r>
        <w:rPr>
          <w:rFonts w:cs="Times New Roman" w:asciiTheme="minorEastAsia" w:hAnsiTheme="minorEastAsia"/>
          <w:sz w:val="24"/>
          <w:szCs w:val="24"/>
        </w:rPr>
        <w:t>时间：</w:t>
      </w:r>
    </w:p>
    <w:p>
      <w:pPr>
        <w:widowControl/>
        <w:jc w:val="left"/>
        <w:rPr>
          <w:rFonts w:cs="Times New Roman" w:asciiTheme="minorEastAsia" w:hAnsiTheme="minorEastAsia"/>
          <w:bCs/>
          <w:sz w:val="24"/>
          <w:szCs w:val="24"/>
        </w:rPr>
      </w:pPr>
      <w:r>
        <w:rPr>
          <w:rFonts w:cs="Times New Roman" w:asciiTheme="minorEastAsia" w:hAnsiTheme="minorEastAsia"/>
          <w:bCs/>
          <w:sz w:val="24"/>
          <w:szCs w:val="24"/>
        </w:rPr>
        <w:br w:type="page"/>
      </w:r>
    </w:p>
    <w:p>
      <w:pPr>
        <w:widowControl/>
        <w:jc w:val="left"/>
        <w:outlineLvl w:val="0"/>
        <w:rPr>
          <w:rFonts w:cs="Times New Roman" w:asciiTheme="minorEastAsia" w:hAnsiTheme="minorEastAsia"/>
          <w:sz w:val="24"/>
          <w:szCs w:val="24"/>
        </w:rPr>
      </w:pPr>
      <w:bookmarkStart w:id="17" w:name="_Toc12831"/>
      <w:r>
        <w:rPr>
          <w:rFonts w:cs="Times New Roman" w:asciiTheme="minorEastAsia" w:hAnsiTheme="minorEastAsia"/>
          <w:sz w:val="24"/>
          <w:szCs w:val="24"/>
        </w:rPr>
        <w:t>附件7</w:t>
      </w:r>
      <w:bookmarkEnd w:id="17"/>
    </w:p>
    <w:p>
      <w:pPr>
        <w:adjustRightInd w:val="0"/>
        <w:snapToGrid w:val="0"/>
        <w:jc w:val="center"/>
        <w:outlineLvl w:val="0"/>
        <w:rPr>
          <w:rFonts w:cs="Times New Roman" w:asciiTheme="minorEastAsia" w:hAnsiTheme="minorEastAsia"/>
          <w:sz w:val="32"/>
          <w:szCs w:val="32"/>
        </w:rPr>
      </w:pPr>
      <w:bookmarkStart w:id="18" w:name="_Toc3290"/>
      <w:r>
        <w:rPr>
          <w:rFonts w:cs="Times New Roman" w:asciiTheme="minorEastAsia" w:hAnsiTheme="minorEastAsia"/>
          <w:sz w:val="32"/>
          <w:szCs w:val="32"/>
        </w:rPr>
        <w:t>法人（负责人）代表授权书</w:t>
      </w:r>
      <w:bookmarkEnd w:id="18"/>
    </w:p>
    <w:p>
      <w:pPr>
        <w:spacing w:before="120" w:beforeLines="50" w:after="240" w:afterLines="100"/>
        <w:rPr>
          <w:rFonts w:cs="Times New Roman" w:asciiTheme="minorEastAsia" w:hAnsiTheme="minorEastAsia"/>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color w:val="FF0000"/>
          <w:sz w:val="24"/>
          <w:szCs w:val="24"/>
          <w:u w:val="single"/>
        </w:rPr>
        <w:t>(</w:t>
      </w:r>
      <w:r>
        <w:rPr>
          <w:rFonts w:hint="eastAsia" w:cs="Times New Roman" w:asciiTheme="minorEastAsia" w:hAnsiTheme="minorEastAsia"/>
          <w:color w:val="FF0000"/>
          <w:sz w:val="24"/>
          <w:szCs w:val="24"/>
          <w:u w:val="single"/>
        </w:rPr>
        <w:t>采购人、采购代理机构</w:t>
      </w:r>
      <w:r>
        <w:rPr>
          <w:rFonts w:cs="Times New Roman" w:asciiTheme="minorEastAsia" w:hAnsiTheme="minorEastAsia"/>
          <w:color w:val="FF0000"/>
          <w:sz w:val="24"/>
          <w:szCs w:val="24"/>
          <w:u w:val="single"/>
        </w:rPr>
        <w:t>)</w:t>
      </w:r>
      <w:r>
        <w:rPr>
          <w:rFonts w:cs="Times New Roman" w:asciiTheme="minorEastAsia" w:hAnsiTheme="minorEastAsia"/>
          <w:bCs/>
          <w:sz w:val="24"/>
          <w:szCs w:val="24"/>
        </w:rPr>
        <w:t>：</w:t>
      </w:r>
    </w:p>
    <w:p>
      <w:pPr>
        <w:spacing w:line="440" w:lineRule="exact"/>
        <w:ind w:firstLine="480" w:firstLineChars="200"/>
        <w:rPr>
          <w:rFonts w:cs="Times New Roman" w:asciiTheme="minorEastAsia" w:hAnsiTheme="minorEastAsia"/>
          <w:bCs/>
          <w:sz w:val="24"/>
          <w:szCs w:val="24"/>
        </w:rPr>
      </w:pPr>
      <w:r>
        <w:rPr>
          <w:rFonts w:cs="Times New Roman" w:asciiTheme="minorEastAsia" w:hAnsiTheme="minorEastAsia"/>
          <w:bCs/>
          <w:sz w:val="24"/>
          <w:szCs w:val="24"/>
          <w:u w:val="single"/>
        </w:rPr>
        <w:t>（供应商名称）</w:t>
      </w:r>
      <w:r>
        <w:rPr>
          <w:rFonts w:cs="Times New Roman" w:asciiTheme="minorEastAsia" w:hAnsiTheme="minorEastAsia"/>
          <w:bCs/>
          <w:sz w:val="24"/>
          <w:szCs w:val="24"/>
        </w:rPr>
        <w:t>在下面签字的（</w:t>
      </w:r>
      <w:r>
        <w:rPr>
          <w:rFonts w:cs="Times New Roman" w:asciiTheme="minorEastAsia" w:hAnsiTheme="minorEastAsia"/>
          <w:bCs/>
          <w:sz w:val="24"/>
          <w:szCs w:val="24"/>
          <w:u w:val="single"/>
        </w:rPr>
        <w:t>法定代表人姓名、职务</w:t>
      </w:r>
      <w:r>
        <w:rPr>
          <w:rFonts w:cs="Times New Roman" w:asciiTheme="minorEastAsia" w:hAnsiTheme="minorEastAsia"/>
          <w:bCs/>
          <w:sz w:val="24"/>
          <w:szCs w:val="24"/>
        </w:rPr>
        <w:t>）代表本公司授权（供应商名称）的下面签字的</w:t>
      </w:r>
      <w:r>
        <w:rPr>
          <w:rFonts w:cs="Times New Roman" w:asciiTheme="minorEastAsia" w:hAnsiTheme="minorEastAsia"/>
          <w:bCs/>
          <w:sz w:val="24"/>
          <w:szCs w:val="24"/>
          <w:u w:val="single"/>
        </w:rPr>
        <w:t>（被授权代表的姓名、职务）</w:t>
      </w:r>
      <w:r>
        <w:rPr>
          <w:rFonts w:cs="Times New Roman" w:asciiTheme="minorEastAsia" w:hAnsiTheme="minorEastAsia"/>
          <w:bCs/>
          <w:sz w:val="24"/>
          <w:szCs w:val="24"/>
        </w:rPr>
        <w:t>为本公司的合法代理人，就（</w:t>
      </w:r>
      <w:r>
        <w:rPr>
          <w:rFonts w:cs="Times New Roman" w:asciiTheme="minorEastAsia" w:hAnsiTheme="minorEastAsia"/>
          <w:bCs/>
          <w:sz w:val="24"/>
          <w:szCs w:val="24"/>
          <w:u w:val="single"/>
        </w:rPr>
        <w:t>项目名称、项目编号</w:t>
      </w:r>
      <w:r>
        <w:rPr>
          <w:rFonts w:cs="Times New Roman" w:asciiTheme="minorEastAsia" w:hAnsiTheme="minorEastAsia"/>
          <w:bCs/>
          <w:sz w:val="24"/>
          <w:szCs w:val="24"/>
        </w:rPr>
        <w:t>）的竞争性</w:t>
      </w:r>
      <w:r>
        <w:rPr>
          <w:rFonts w:hint="eastAsia" w:cs="Times New Roman" w:asciiTheme="minorEastAsia" w:hAnsiTheme="minorEastAsia"/>
          <w:bCs/>
          <w:sz w:val="24"/>
          <w:szCs w:val="24"/>
          <w:lang w:eastAsia="zh-CN"/>
        </w:rPr>
        <w:t>谈判</w:t>
      </w:r>
      <w:r>
        <w:rPr>
          <w:rFonts w:cs="Times New Roman" w:asciiTheme="minorEastAsia" w:hAnsiTheme="minorEastAsia"/>
          <w:bCs/>
          <w:sz w:val="24"/>
          <w:szCs w:val="24"/>
        </w:rPr>
        <w:t>，以本公司的名义处理一切与之有关的事务。</w:t>
      </w:r>
    </w:p>
    <w:p>
      <w:pPr>
        <w:spacing w:line="440" w:lineRule="exact"/>
        <w:ind w:firstLine="480" w:firstLineChars="200"/>
        <w:rPr>
          <w:rFonts w:cs="Times New Roman" w:asciiTheme="minorEastAsia" w:hAnsiTheme="minorEastAsia"/>
          <w:bCs/>
          <w:sz w:val="24"/>
          <w:szCs w:val="24"/>
        </w:rPr>
      </w:pPr>
      <w:r>
        <w:rPr>
          <w:rFonts w:cs="Times New Roman" w:asciiTheme="minorEastAsia" w:hAnsiTheme="minorEastAsia"/>
          <w:bCs/>
          <w:sz w:val="24"/>
          <w:szCs w:val="24"/>
        </w:rPr>
        <w:t>本授权书自    年    月    日至    年    月    日止签字有效。</w:t>
      </w:r>
    </w:p>
    <w:p>
      <w:pPr>
        <w:spacing w:line="440" w:lineRule="exact"/>
        <w:ind w:firstLine="480" w:firstLineChars="200"/>
        <w:rPr>
          <w:rFonts w:cs="Times New Roman" w:asciiTheme="minorEastAsia" w:hAnsiTheme="minorEastAsia"/>
          <w:bCs/>
          <w:sz w:val="24"/>
          <w:szCs w:val="24"/>
        </w:rPr>
      </w:pPr>
      <w:r>
        <w:rPr>
          <w:rFonts w:cs="Times New Roman" w:asciiTheme="minorEastAsia" w:hAnsiTheme="minorEastAsia"/>
          <w:bCs/>
          <w:sz w:val="24"/>
          <w:szCs w:val="24"/>
        </w:rPr>
        <w:t>特此声明。</w:t>
      </w:r>
    </w:p>
    <w:p>
      <w:pPr>
        <w:spacing w:before="240" w:beforeLines="100" w:after="100" w:afterAutospacing="1"/>
        <w:ind w:firstLine="480" w:firstLineChars="200"/>
        <w:rPr>
          <w:rFonts w:cs="Times New Roman" w:asciiTheme="minorEastAsia" w:hAnsiTheme="minorEastAsia"/>
          <w:bCs/>
          <w:sz w:val="24"/>
          <w:szCs w:val="24"/>
        </w:rPr>
      </w:pPr>
      <w:r>
        <w:rPr>
          <w:rFonts w:cs="Times New Roman" w:asciiTheme="minorEastAsia" w:hAnsiTheme="minorEastAsia"/>
          <w:bCs/>
          <w:sz w:val="24"/>
          <w:szCs w:val="24"/>
        </w:rPr>
        <w:t>委托人名称（公章）：                被授权人（签章）：</w:t>
      </w:r>
    </w:p>
    <w:p>
      <w:pPr>
        <w:spacing w:before="240" w:beforeLines="100" w:after="100" w:afterAutospacing="1"/>
        <w:ind w:firstLine="480" w:firstLineChars="200"/>
        <w:rPr>
          <w:rFonts w:cs="Times New Roman" w:asciiTheme="minorEastAsia" w:hAnsiTheme="minorEastAsia"/>
          <w:bCs/>
          <w:sz w:val="24"/>
          <w:szCs w:val="24"/>
          <w:u w:val="single"/>
        </w:rPr>
      </w:pPr>
      <w:r>
        <w:rPr>
          <w:rFonts w:cs="Times New Roman" w:asciiTheme="minorEastAsia" w:hAnsiTheme="minorEastAsia"/>
          <w:bCs/>
          <w:sz w:val="24"/>
          <w:szCs w:val="24"/>
        </w:rPr>
        <w:t>法定（负责人）代表人（签章）：      身份证号码：</w:t>
      </w:r>
    </w:p>
    <w:p>
      <w:pPr>
        <w:spacing w:before="240" w:beforeLines="100" w:after="100" w:afterAutospacing="1"/>
        <w:ind w:firstLine="480" w:firstLineChars="200"/>
        <w:rPr>
          <w:rFonts w:cs="Times New Roman" w:asciiTheme="minorEastAsia" w:hAnsiTheme="minorEastAsia"/>
          <w:bCs/>
          <w:sz w:val="24"/>
          <w:szCs w:val="24"/>
          <w:u w:val="single"/>
        </w:rPr>
      </w:pPr>
      <w:r>
        <w:rPr>
          <w:rFonts w:cs="Times New Roman" w:asciiTheme="minorEastAsia" w:hAnsiTheme="minorEastAsia"/>
          <w:bCs/>
          <w:sz w:val="24"/>
          <w:szCs w:val="24"/>
        </w:rPr>
        <w:t>电话：                               电话（手机）：</w:t>
      </w:r>
    </w:p>
    <w:p>
      <w:pPr>
        <w:spacing w:before="240" w:beforeLines="100" w:after="100" w:afterAutospacing="1"/>
        <w:ind w:firstLine="480" w:firstLineChars="200"/>
        <w:rPr>
          <w:rFonts w:cs="Times New Roman" w:asciiTheme="minorEastAsia" w:hAnsiTheme="minorEastAsia"/>
          <w:bCs/>
          <w:sz w:val="24"/>
          <w:szCs w:val="24"/>
          <w:u w:val="single"/>
        </w:rPr>
      </w:pPr>
      <w:r>
        <w:rPr>
          <w:rFonts w:cs="Times New Roman" w:asciiTheme="minorEastAsia" w:hAnsiTheme="minorEastAsia"/>
          <w:bCs/>
          <w:sz w:val="24"/>
          <w:szCs w:val="24"/>
        </w:rPr>
        <w:t>传真：办公                           电话/传真：</w:t>
      </w:r>
    </w:p>
    <w:p>
      <w:pPr>
        <w:spacing w:before="120" w:beforeLines="50" w:after="240" w:afterLines="100"/>
        <w:rPr>
          <w:rFonts w:cs="Times New Roman" w:asciiTheme="minorEastAsia" w:hAnsiTheme="minorEastAsia"/>
          <w:bCs/>
          <w:sz w:val="24"/>
          <w:szCs w:val="24"/>
          <w:u w:val="single"/>
        </w:rPr>
      </w:pPr>
    </w:p>
    <w:tbl>
      <w:tblPr>
        <w:tblStyle w:val="1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8" w:hRule="atLeast"/>
        </w:trPr>
        <w:tc>
          <w:tcPr>
            <w:tcW w:w="8528" w:type="dxa"/>
          </w:tcPr>
          <w:p>
            <w:pPr>
              <w:spacing w:before="120" w:beforeLines="50" w:after="240" w:afterLines="100"/>
              <w:rPr>
                <w:rFonts w:cs="Times New Roman" w:asciiTheme="minorEastAsia" w:hAnsiTheme="minorEastAsia"/>
                <w:bCs/>
                <w:sz w:val="24"/>
                <w:szCs w:val="24"/>
              </w:rPr>
            </w:pPr>
            <w:r>
              <w:rPr>
                <w:rFonts w:cs="Times New Roman" w:asciiTheme="minorEastAsia" w:hAnsiTheme="minorEastAsia"/>
                <w:bCs/>
                <w:sz w:val="24"/>
                <w:szCs w:val="24"/>
              </w:rPr>
              <w:t>粘贴被授权人身份证（复印件）</w:t>
            </w:r>
          </w:p>
        </w:tc>
      </w:tr>
    </w:tbl>
    <w:p>
      <w:pPr>
        <w:rPr>
          <w:rFonts w:cs="Times New Roman" w:asciiTheme="minorEastAsia" w:hAnsiTheme="minorEastAsia"/>
          <w:bCs/>
          <w:sz w:val="24"/>
          <w:szCs w:val="24"/>
        </w:rPr>
      </w:pPr>
    </w:p>
    <w:p>
      <w:pPr>
        <w:widowControl/>
        <w:jc w:val="left"/>
        <w:rPr>
          <w:rFonts w:cs="Times New Roman" w:asciiTheme="minorEastAsia" w:hAnsiTheme="minorEastAsia"/>
          <w:bCs/>
          <w:sz w:val="24"/>
          <w:szCs w:val="24"/>
        </w:rPr>
      </w:pPr>
      <w:r>
        <w:rPr>
          <w:rFonts w:cs="Times New Roman" w:asciiTheme="minorEastAsia" w:hAnsiTheme="minorEastAsia"/>
          <w:bCs/>
          <w:sz w:val="24"/>
          <w:szCs w:val="24"/>
        </w:rPr>
        <w:br w:type="page"/>
      </w:r>
    </w:p>
    <w:p>
      <w:pPr>
        <w:spacing w:before="120" w:beforeLines="50" w:after="240" w:afterLines="100"/>
        <w:outlineLvl w:val="0"/>
        <w:rPr>
          <w:rFonts w:cs="Times New Roman" w:asciiTheme="minorEastAsia" w:hAnsiTheme="minorEastAsia"/>
          <w:bCs/>
          <w:color w:val="000000" w:themeColor="text1"/>
          <w:sz w:val="24"/>
          <w14:textFill>
            <w14:solidFill>
              <w14:schemeClr w14:val="tx1"/>
            </w14:solidFill>
          </w14:textFill>
        </w:rPr>
      </w:pPr>
      <w:bookmarkStart w:id="19" w:name="_Toc20215"/>
      <w:r>
        <w:rPr>
          <w:rFonts w:cs="Times New Roman" w:asciiTheme="minorEastAsia" w:hAnsiTheme="minorEastAsia"/>
          <w:bCs/>
          <w:color w:val="000000" w:themeColor="text1"/>
          <w:sz w:val="24"/>
          <w14:textFill>
            <w14:solidFill>
              <w14:schemeClr w14:val="tx1"/>
            </w14:solidFill>
          </w14:textFill>
        </w:rPr>
        <w:t>附件8</w:t>
      </w:r>
      <w:bookmarkEnd w:id="19"/>
    </w:p>
    <w:p>
      <w:pPr>
        <w:spacing w:line="50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法人或者其他组织的营业执照等证明文件，自然人的</w:t>
      </w:r>
    </w:p>
    <w:p>
      <w:pPr>
        <w:spacing w:line="50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身份证明等证明材料</w:t>
      </w:r>
    </w:p>
    <w:p>
      <w:pPr>
        <w:rPr>
          <w:rFonts w:cs="Times New Roman" w:asciiTheme="minorEastAsia" w:hAnsiTheme="minorEastAsia"/>
          <w:bCs/>
          <w:color w:val="000000"/>
          <w:szCs w:val="28"/>
        </w:rPr>
      </w:pPr>
    </w:p>
    <w:p>
      <w:pPr>
        <w:widowControl/>
        <w:jc w:val="left"/>
        <w:rPr>
          <w:rFonts w:cs="Times New Roman" w:asciiTheme="minorEastAsia" w:hAnsiTheme="minorEastAsia"/>
          <w:bCs/>
          <w:color w:val="000000"/>
          <w:sz w:val="24"/>
        </w:rPr>
      </w:pPr>
      <w:r>
        <w:rPr>
          <w:rFonts w:cs="Times New Roman" w:asciiTheme="minorEastAsia" w:hAnsiTheme="minorEastAsia"/>
          <w:bCs/>
          <w:color w:val="000000"/>
          <w:sz w:val="24"/>
        </w:rPr>
        <w:t>（企业法人营业执照、税务登记证，供应商是自然人的身份证明材料等）</w:t>
      </w:r>
    </w:p>
    <w:p>
      <w:pPr>
        <w:widowControl/>
        <w:jc w:val="left"/>
        <w:rPr>
          <w:rFonts w:cs="Times New Roman" w:asciiTheme="minorEastAsia" w:hAnsiTheme="minorEastAsia"/>
          <w:bCs/>
          <w:color w:val="000000"/>
          <w:sz w:val="24"/>
        </w:rPr>
      </w:pPr>
      <w:r>
        <w:rPr>
          <w:rFonts w:cs="Times New Roman" w:asciiTheme="minorEastAsia" w:hAnsiTheme="minorEastAsia"/>
          <w:bCs/>
          <w:color w:val="000000"/>
          <w:sz w:val="24"/>
        </w:rPr>
        <w:br w:type="page"/>
      </w:r>
    </w:p>
    <w:p>
      <w:pPr>
        <w:spacing w:line="440" w:lineRule="exact"/>
        <w:ind w:left="360" w:hanging="360" w:hangingChars="150"/>
        <w:outlineLvl w:val="0"/>
        <w:rPr>
          <w:rFonts w:cs="Times New Roman" w:asciiTheme="minorEastAsia" w:hAnsiTheme="minorEastAsia"/>
          <w:bCs/>
          <w:color w:val="000000" w:themeColor="text1"/>
          <w:sz w:val="24"/>
          <w14:textFill>
            <w14:solidFill>
              <w14:schemeClr w14:val="tx1"/>
            </w14:solidFill>
          </w14:textFill>
        </w:rPr>
      </w:pPr>
      <w:bookmarkStart w:id="20" w:name="_Toc31587"/>
      <w:r>
        <w:rPr>
          <w:rFonts w:cs="Times New Roman" w:asciiTheme="minorEastAsia" w:hAnsiTheme="minorEastAsia"/>
          <w:bCs/>
          <w:color w:val="000000" w:themeColor="text1"/>
          <w:sz w:val="24"/>
          <w14:textFill>
            <w14:solidFill>
              <w14:schemeClr w14:val="tx1"/>
            </w14:solidFill>
          </w14:textFill>
        </w:rPr>
        <w:t>附件9</w:t>
      </w:r>
      <w:bookmarkEnd w:id="20"/>
    </w:p>
    <w:p>
      <w:pPr>
        <w:spacing w:line="440" w:lineRule="exact"/>
        <w:ind w:left="360" w:hanging="360" w:hangingChars="150"/>
        <w:rPr>
          <w:rFonts w:cs="Times New Roman" w:asciiTheme="minorEastAsia" w:hAnsiTheme="minorEastAsia"/>
          <w:bCs/>
          <w:color w:val="000000" w:themeColor="text1"/>
          <w:sz w:val="24"/>
          <w14:textFill>
            <w14:solidFill>
              <w14:schemeClr w14:val="tx1"/>
            </w14:solidFill>
          </w14:textFill>
        </w:rPr>
      </w:pPr>
    </w:p>
    <w:p>
      <w:pPr>
        <w:spacing w:line="50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财务状况报告，依法缴纳税收和社会保障资金的相关材料</w:t>
      </w:r>
    </w:p>
    <w:p>
      <w:pPr>
        <w:rPr>
          <w:rFonts w:cs="Times New Roman" w:asciiTheme="minorEastAsia" w:hAnsiTheme="minorEastAsia"/>
          <w:bCs/>
          <w:color w:val="000000"/>
          <w:szCs w:val="28"/>
        </w:rPr>
      </w:pPr>
    </w:p>
    <w:p>
      <w:pPr>
        <w:spacing w:line="440" w:lineRule="exact"/>
        <w:ind w:firstLine="480" w:firstLineChars="200"/>
        <w:rPr>
          <w:rFonts w:cs="Times New Roman" w:asciiTheme="minorEastAsia" w:hAnsiTheme="minorEastAsia"/>
          <w:bCs/>
          <w:color w:val="000000"/>
          <w:sz w:val="24"/>
        </w:rPr>
      </w:pPr>
      <w:r>
        <w:rPr>
          <w:rFonts w:cs="Times New Roman" w:asciiTheme="minorEastAsia" w:hAnsiTheme="minorEastAsia"/>
          <w:bCs/>
          <w:color w:val="000000"/>
          <w:sz w:val="24"/>
        </w:rPr>
        <w:t>一、参加本采购项目前一年度的财务报表（企业成立时间不足一年不适用），或其他证明具备实施本项目的财务状况证明材料；</w:t>
      </w:r>
    </w:p>
    <w:p>
      <w:pPr>
        <w:spacing w:line="440" w:lineRule="exact"/>
        <w:ind w:firstLine="480" w:firstLineChars="200"/>
        <w:rPr>
          <w:rFonts w:cs="Times New Roman" w:asciiTheme="minorEastAsia" w:hAnsiTheme="minorEastAsia"/>
          <w:bCs/>
          <w:color w:val="000000"/>
          <w:sz w:val="24"/>
        </w:rPr>
      </w:pPr>
      <w:r>
        <w:rPr>
          <w:rFonts w:cs="Times New Roman" w:asciiTheme="minorEastAsia" w:hAnsiTheme="minorEastAsia"/>
          <w:bCs/>
          <w:color w:val="000000"/>
          <w:sz w:val="24"/>
        </w:rPr>
        <w:t>二、参加本采购项目前，近期的纳税证明；</w:t>
      </w:r>
    </w:p>
    <w:p>
      <w:pPr>
        <w:spacing w:line="440" w:lineRule="exact"/>
        <w:ind w:left="2" w:leftChars="1" w:firstLine="480" w:firstLineChars="200"/>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sz w:val="24"/>
        </w:rPr>
        <w:t>三、参加本采购项目前，近期缴纳社会保障资金证明等。</w:t>
      </w:r>
      <w:r>
        <w:rPr>
          <w:rFonts w:cs="Times New Roman" w:asciiTheme="minorEastAsia" w:hAnsiTheme="minorEastAsia"/>
          <w:color w:val="000000" w:themeColor="text1"/>
          <w:szCs w:val="28"/>
          <w14:textFill>
            <w14:solidFill>
              <w14:schemeClr w14:val="tx1"/>
            </w14:solidFill>
          </w14:textFill>
        </w:rPr>
        <w:br w:type="page"/>
      </w:r>
      <w:r>
        <w:rPr>
          <w:rFonts w:cs="Times New Roman" w:asciiTheme="minorEastAsia" w:hAnsiTheme="minorEastAsia"/>
          <w:bCs/>
          <w:color w:val="000000" w:themeColor="text1"/>
          <w:sz w:val="24"/>
          <w14:textFill>
            <w14:solidFill>
              <w14:schemeClr w14:val="tx1"/>
            </w14:solidFill>
          </w14:textFill>
        </w:rPr>
        <w:t>附件10</w:t>
      </w:r>
    </w:p>
    <w:p>
      <w:pPr>
        <w:widowControl/>
        <w:jc w:val="left"/>
        <w:rPr>
          <w:rFonts w:cs="Times New Roman" w:asciiTheme="minorEastAsia" w:hAnsiTheme="minorEastAsia"/>
          <w:bCs/>
          <w:color w:val="000000" w:themeColor="text1"/>
          <w:sz w:val="24"/>
          <w14:textFill>
            <w14:solidFill>
              <w14:schemeClr w14:val="tx1"/>
            </w14:solidFill>
          </w14:textFill>
        </w:rPr>
      </w:pPr>
    </w:p>
    <w:p>
      <w:pPr>
        <w:spacing w:line="44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具备履行合同所必需的设备和专业技术能力的</w:t>
      </w:r>
    </w:p>
    <w:p>
      <w:pPr>
        <w:spacing w:line="44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证明材料</w:t>
      </w:r>
    </w:p>
    <w:p>
      <w:pPr>
        <w:spacing w:line="440" w:lineRule="exact"/>
        <w:jc w:val="center"/>
        <w:rPr>
          <w:rFonts w:cs="Times New Roman" w:asciiTheme="minorEastAsia" w:hAnsiTheme="minorEastAsia"/>
          <w:bCs/>
          <w:color w:val="000000"/>
          <w:sz w:val="32"/>
          <w:szCs w:val="32"/>
        </w:rPr>
      </w:pPr>
    </w:p>
    <w:p>
      <w:pPr>
        <w:spacing w:line="500" w:lineRule="exact"/>
        <w:jc w:val="cente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sz w:val="24"/>
        </w:rPr>
        <w:t>（提供履行合同所必需的设备和专业技术能力的相关文件）</w:t>
      </w:r>
    </w:p>
    <w:p>
      <w:pPr>
        <w:widowControl/>
        <w:jc w:val="left"/>
        <w:rPr>
          <w:rFonts w:cs="Times New Roman" w:asciiTheme="minorEastAsia" w:hAnsiTheme="minorEastAsia"/>
          <w:color w:val="000000" w:themeColor="text1"/>
          <w:sz w:val="24"/>
          <w14:textFill>
            <w14:solidFill>
              <w14:schemeClr w14:val="tx1"/>
            </w14:solidFill>
          </w14:textFill>
        </w:rPr>
      </w:pPr>
      <w:r>
        <w:rPr>
          <w:rFonts w:cs="Times New Roman" w:asciiTheme="minorEastAsia" w:hAnsiTheme="minorEastAsia"/>
          <w:color w:val="000000" w:themeColor="text1"/>
          <w:sz w:val="24"/>
          <w14:textFill>
            <w14:solidFill>
              <w14:schemeClr w14:val="tx1"/>
            </w14:solidFill>
          </w14:textFill>
        </w:rPr>
        <w:br w:type="page"/>
      </w:r>
    </w:p>
    <w:p>
      <w:pPr>
        <w:spacing w:before="120" w:beforeLines="50" w:after="240" w:afterLines="100"/>
        <w:outlineLvl w:val="0"/>
        <w:rPr>
          <w:rFonts w:cs="Times New Roman" w:asciiTheme="minorEastAsia" w:hAnsiTheme="minorEastAsia"/>
          <w:bCs/>
          <w:color w:val="000000" w:themeColor="text1"/>
          <w:sz w:val="24"/>
          <w14:textFill>
            <w14:solidFill>
              <w14:schemeClr w14:val="tx1"/>
            </w14:solidFill>
          </w14:textFill>
        </w:rPr>
      </w:pPr>
      <w:bookmarkStart w:id="21" w:name="_Toc8389"/>
      <w:r>
        <w:rPr>
          <w:rFonts w:cs="Times New Roman" w:asciiTheme="minorEastAsia" w:hAnsiTheme="minorEastAsia"/>
          <w:bCs/>
          <w:color w:val="000000" w:themeColor="text1"/>
          <w:sz w:val="24"/>
          <w14:textFill>
            <w14:solidFill>
              <w14:schemeClr w14:val="tx1"/>
            </w14:solidFill>
          </w14:textFill>
        </w:rPr>
        <w:t>附件11</w:t>
      </w:r>
      <w:bookmarkEnd w:id="21"/>
    </w:p>
    <w:p>
      <w:pPr>
        <w:spacing w:line="44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参加政府采购活动前3年内在经营活动中</w:t>
      </w:r>
    </w:p>
    <w:p>
      <w:pPr>
        <w:spacing w:line="44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没有重大违法记录的书面声明</w:t>
      </w:r>
    </w:p>
    <w:p>
      <w:pPr>
        <w:spacing w:line="440" w:lineRule="exact"/>
        <w:jc w:val="center"/>
        <w:rPr>
          <w:rFonts w:cs="Times New Roman" w:asciiTheme="minorEastAsia" w:hAnsiTheme="minorEastAsia"/>
          <w:sz w:val="24"/>
        </w:rPr>
      </w:pPr>
    </w:p>
    <w:p>
      <w:pPr>
        <w:spacing w:line="500" w:lineRule="exact"/>
        <w:jc w:val="center"/>
        <w:rPr>
          <w:rFonts w:cs="Times New Roman" w:asciiTheme="minorEastAsia" w:hAnsiTheme="minorEastAsia"/>
          <w:bCs/>
          <w:color w:val="000000" w:themeColor="text1"/>
          <w:sz w:val="32"/>
          <w:szCs w:val="32"/>
          <w14:textFill>
            <w14:solidFill>
              <w14:schemeClr w14:val="tx1"/>
            </w14:solidFill>
          </w14:textFill>
        </w:rPr>
      </w:pPr>
      <w:r>
        <w:rPr>
          <w:rFonts w:cs="Times New Roman" w:asciiTheme="minorEastAsia" w:hAnsiTheme="minorEastAsia"/>
          <w:sz w:val="24"/>
        </w:rPr>
        <w:t>（供应商自行编写）</w:t>
      </w:r>
    </w:p>
    <w:p>
      <w:pPr>
        <w:widowControl/>
        <w:jc w:val="left"/>
        <w:rPr>
          <w:rFonts w:cs="Times New Roman" w:asciiTheme="minorEastAsia" w:hAnsiTheme="minorEastAsia"/>
          <w:bCs/>
          <w:color w:val="000000" w:themeColor="text1"/>
          <w:sz w:val="32"/>
          <w:szCs w:val="32"/>
          <w14:textFill>
            <w14:solidFill>
              <w14:schemeClr w14:val="tx1"/>
            </w14:solidFill>
          </w14:textFill>
        </w:rPr>
      </w:pPr>
      <w:r>
        <w:rPr>
          <w:rFonts w:cs="Times New Roman" w:asciiTheme="minorEastAsia" w:hAnsiTheme="minorEastAsia"/>
          <w:bCs/>
          <w:color w:val="000000" w:themeColor="text1"/>
          <w:sz w:val="32"/>
          <w:szCs w:val="32"/>
          <w14:textFill>
            <w14:solidFill>
              <w14:schemeClr w14:val="tx1"/>
            </w14:solidFill>
          </w14:textFill>
        </w:rPr>
        <w:br w:type="page"/>
      </w:r>
    </w:p>
    <w:p>
      <w:pPr>
        <w:widowControl/>
        <w:jc w:val="left"/>
        <w:outlineLvl w:val="0"/>
        <w:rPr>
          <w:rFonts w:cs="Times New Roman" w:asciiTheme="minorEastAsia" w:hAnsiTheme="minorEastAsia"/>
          <w:color w:val="000000" w:themeColor="text1"/>
          <w:sz w:val="32"/>
          <w:szCs w:val="32"/>
          <w14:textFill>
            <w14:solidFill>
              <w14:schemeClr w14:val="tx1"/>
            </w14:solidFill>
          </w14:textFill>
        </w:rPr>
      </w:pPr>
      <w:bookmarkStart w:id="22" w:name="_Toc26595"/>
      <w:r>
        <w:rPr>
          <w:rFonts w:cs="Times New Roman" w:asciiTheme="minorEastAsia" w:hAnsiTheme="minorEastAsia"/>
          <w:bCs/>
          <w:color w:val="000000" w:themeColor="text1"/>
          <w:sz w:val="24"/>
          <w14:textFill>
            <w14:solidFill>
              <w14:schemeClr w14:val="tx1"/>
            </w14:solidFill>
          </w14:textFill>
        </w:rPr>
        <w:t>附件12</w:t>
      </w:r>
      <w:bookmarkEnd w:id="22"/>
    </w:p>
    <w:p>
      <w:pPr>
        <w:adjustRightInd w:val="0"/>
        <w:snapToGrid w:val="0"/>
        <w:jc w:val="center"/>
        <w:outlineLvl w:val="9"/>
        <w:rPr>
          <w:rFonts w:cs="Times New Roman" w:asciiTheme="minorEastAsia" w:hAnsiTheme="minorEastAsia"/>
          <w:color w:val="000000" w:themeColor="text1"/>
          <w:sz w:val="32"/>
          <w:szCs w:val="32"/>
          <w14:textFill>
            <w14:solidFill>
              <w14:schemeClr w14:val="tx1"/>
            </w14:solidFill>
          </w14:textFill>
        </w:rPr>
      </w:pPr>
    </w:p>
    <w:p>
      <w:pPr>
        <w:spacing w:line="44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未被列入“信用中国”网站失信被执行人、重大税收违法案件当事人名单、政府采购严重违法失信行为</w:t>
      </w:r>
    </w:p>
    <w:p>
      <w:pPr>
        <w:spacing w:line="44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记录名单的网页打印件</w:t>
      </w:r>
    </w:p>
    <w:p>
      <w:pPr>
        <w:spacing w:line="440" w:lineRule="exact"/>
        <w:jc w:val="center"/>
        <w:rPr>
          <w:rFonts w:cs="Times New Roman" w:asciiTheme="minorEastAsia" w:hAnsiTheme="minorEastAsia"/>
          <w:sz w:val="24"/>
        </w:rPr>
      </w:pPr>
    </w:p>
    <w:p>
      <w:pPr>
        <w:spacing w:line="440" w:lineRule="exact"/>
        <w:jc w:val="center"/>
        <w:rPr>
          <w:rFonts w:cs="Times New Roman" w:asciiTheme="minorEastAsia" w:hAnsiTheme="minorEastAsia"/>
          <w:color w:val="000000" w:themeColor="text1"/>
          <w14:textFill>
            <w14:solidFill>
              <w14:schemeClr w14:val="tx1"/>
            </w14:solidFill>
          </w14:textFill>
        </w:rPr>
      </w:pPr>
      <w:r>
        <w:rPr>
          <w:rFonts w:cs="Times New Roman" w:asciiTheme="minorEastAsia" w:hAnsiTheme="minorEastAsia"/>
          <w:sz w:val="24"/>
        </w:rPr>
        <w:t>（供应商自行打印）</w:t>
      </w:r>
    </w:p>
    <w:p>
      <w:pPr>
        <w:spacing w:line="440" w:lineRule="exact"/>
        <w:rPr>
          <w:rFonts w:cs="Times New Roman" w:asciiTheme="minorEastAsia" w:hAnsiTheme="minorEastAsia"/>
          <w:color w:val="000000" w:themeColor="text1"/>
          <w14:textFill>
            <w14:solidFill>
              <w14:schemeClr w14:val="tx1"/>
            </w14:solidFill>
          </w14:textFill>
        </w:rPr>
      </w:pPr>
    </w:p>
    <w:p>
      <w:pPr>
        <w:widowControl/>
        <w:jc w:val="left"/>
        <w:rPr>
          <w:rFonts w:cs="Times New Roman" w:asciiTheme="minorEastAsia" w:hAnsiTheme="minorEastAsia"/>
          <w:bCs/>
          <w:color w:val="000000"/>
          <w:sz w:val="24"/>
        </w:rPr>
      </w:pPr>
      <w:r>
        <w:rPr>
          <w:rFonts w:cs="Times New Roman" w:asciiTheme="minorEastAsia" w:hAnsiTheme="minorEastAsia"/>
          <w:bCs/>
          <w:color w:val="000000"/>
          <w:sz w:val="24"/>
        </w:rPr>
        <w:br w:type="page"/>
      </w:r>
    </w:p>
    <w:p>
      <w:pPr>
        <w:outlineLvl w:val="0"/>
        <w:rPr>
          <w:rFonts w:asciiTheme="minorEastAsia" w:hAnsiTheme="minorEastAsia"/>
          <w:sz w:val="24"/>
        </w:rPr>
      </w:pPr>
      <w:bookmarkStart w:id="23" w:name="_Toc1837"/>
      <w:r>
        <w:rPr>
          <w:rFonts w:hint="eastAsia" w:asciiTheme="minorEastAsia" w:hAnsiTheme="minorEastAsia"/>
          <w:sz w:val="24"/>
        </w:rPr>
        <w:t>附件13</w:t>
      </w:r>
      <w:bookmarkEnd w:id="23"/>
    </w:p>
    <w:p>
      <w:pPr>
        <w:rPr>
          <w:rFonts w:asciiTheme="minorEastAsia" w:hAnsiTheme="minorEastAsia"/>
          <w:sz w:val="24"/>
        </w:rPr>
      </w:pPr>
    </w:p>
    <w:p>
      <w:pPr>
        <w:ind w:firstLine="482" w:firstLineChars="200"/>
        <w:rPr>
          <w:rFonts w:asciiTheme="minorEastAsia" w:hAnsiTheme="minorEastAsia"/>
          <w:b/>
          <w:sz w:val="24"/>
        </w:rPr>
      </w:pPr>
      <w:r>
        <w:rPr>
          <w:rFonts w:hint="eastAsia" w:asciiTheme="minorEastAsia" w:hAnsiTheme="minorEastAsia"/>
          <w:b/>
          <w:sz w:val="24"/>
        </w:rPr>
        <w:t>供应商应提供无行贿犯罪记录查询证明（可在中国裁判文书网查询并截图上传）。</w:t>
      </w: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outlineLvl w:val="0"/>
        <w:rPr>
          <w:rFonts w:asciiTheme="minorEastAsia" w:hAnsiTheme="minorEastAsia"/>
          <w:sz w:val="24"/>
        </w:rPr>
      </w:pPr>
      <w:bookmarkStart w:id="24" w:name="_Toc15378"/>
      <w:r>
        <w:rPr>
          <w:rFonts w:hint="eastAsia" w:asciiTheme="minorEastAsia" w:hAnsiTheme="minorEastAsia"/>
          <w:sz w:val="24"/>
        </w:rPr>
        <w:t>附件14-1</w:t>
      </w:r>
      <w:bookmarkEnd w:id="24"/>
    </w:p>
    <w:p>
      <w:pPr>
        <w:rPr>
          <w:rFonts w:asciiTheme="minorEastAsia" w:hAnsiTheme="minorEastAsia"/>
          <w:sz w:val="24"/>
        </w:rPr>
      </w:pPr>
    </w:p>
    <w:p>
      <w:pPr>
        <w:spacing w:line="360" w:lineRule="auto"/>
        <w:ind w:firstLine="560" w:firstLineChars="200"/>
        <w:jc w:val="center"/>
        <w:rPr>
          <w:rFonts w:hint="eastAsia" w:asciiTheme="minorEastAsia" w:hAnsiTheme="minorEastAsia"/>
          <w:sz w:val="24"/>
        </w:rPr>
      </w:pPr>
      <w:r>
        <w:rPr>
          <w:rFonts w:hint="eastAsia" w:asciiTheme="minorEastAsia" w:hAnsiTheme="minorEastAsia"/>
          <w:sz w:val="28"/>
          <w:szCs w:val="24"/>
        </w:rPr>
        <w:t>中小企业声明函（工程、服务）</w:t>
      </w:r>
    </w:p>
    <w:p>
      <w:pPr>
        <w:spacing w:line="360" w:lineRule="auto"/>
        <w:ind w:firstLine="480" w:firstLineChars="200"/>
        <w:rPr>
          <w:rFonts w:hint="eastAsia" w:asciiTheme="minorEastAsia" w:hAnsiTheme="minorEastAsia"/>
          <w:sz w:val="24"/>
        </w:rPr>
      </w:pPr>
      <w:r>
        <w:rPr>
          <w:rFonts w:hint="eastAsia" w:asciiTheme="minorEastAsia" w:hAnsiTheme="minorEastAsia"/>
          <w:sz w:val="24"/>
        </w:rPr>
        <w:t>本公司（联合体）郑重声明，根据《政府采购促进中小企业发展管理办法》（财库﹝2020﹞46 号）的规定，本公司（联合体）参加</w:t>
      </w:r>
      <w:r>
        <w:rPr>
          <w:rFonts w:hint="eastAsia" w:asciiTheme="minorEastAsia" w:hAnsiTheme="minorEastAsia"/>
          <w:i/>
          <w:iCs/>
          <w:sz w:val="24"/>
          <w:u w:val="single"/>
        </w:rPr>
        <w:t>（单位名称）</w:t>
      </w:r>
      <w:r>
        <w:rPr>
          <w:rFonts w:hint="eastAsia" w:asciiTheme="minorEastAsia" w:hAnsiTheme="minorEastAsia"/>
          <w:sz w:val="24"/>
        </w:rPr>
        <w:t>的</w:t>
      </w:r>
      <w:r>
        <w:rPr>
          <w:rFonts w:hint="eastAsia" w:asciiTheme="minorEastAsia" w:hAnsiTheme="minorEastAsia"/>
          <w:i/>
          <w:iCs/>
          <w:sz w:val="24"/>
          <w:u w:val="single"/>
        </w:rPr>
        <w:t>（项目名称）</w:t>
      </w:r>
      <w:r>
        <w:rPr>
          <w:rFonts w:hint="eastAsia" w:asciiTheme="minorEastAsia" w:hAnsiTheme="minorEastAsia"/>
          <w:sz w:val="24"/>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Theme="minorEastAsia" w:hAnsiTheme="minorEastAsia"/>
          <w:sz w:val="24"/>
        </w:rPr>
        <w:br w:type="textWrapping"/>
      </w:r>
      <w:r>
        <w:rPr>
          <w:rFonts w:hint="eastAsia" w:asciiTheme="minorEastAsia" w:hAnsiTheme="minorEastAsia"/>
          <w:sz w:val="24"/>
        </w:rPr>
        <w:t>　　</w:t>
      </w:r>
      <w:r>
        <w:rPr>
          <w:rFonts w:hint="eastAsia" w:asciiTheme="minorEastAsia" w:hAnsiTheme="minorEastAsia"/>
          <w:sz w:val="24"/>
          <w:lang w:val="en-US" w:eastAsia="zh-CN"/>
        </w:rPr>
        <w:t>1.</w:t>
      </w:r>
      <w:r>
        <w:rPr>
          <w:rFonts w:hint="eastAsia" w:asciiTheme="minorEastAsia" w:hAnsiTheme="minorEastAsia"/>
          <w:i/>
          <w:iCs/>
          <w:sz w:val="24"/>
          <w:u w:val="single"/>
          <w:lang w:val="en-US" w:eastAsia="zh-CN"/>
        </w:rPr>
        <w:t xml:space="preserve"> （标的名称） </w:t>
      </w:r>
      <w:r>
        <w:rPr>
          <w:rFonts w:hint="eastAsia" w:asciiTheme="minorEastAsia" w:hAnsiTheme="minorEastAsia"/>
          <w:sz w:val="24"/>
          <w:lang w:val="en-US" w:eastAsia="zh-CN"/>
        </w:rPr>
        <w:t>，属于</w:t>
      </w:r>
      <w:r>
        <w:rPr>
          <w:rFonts w:hint="eastAsia" w:asciiTheme="minorEastAsia" w:hAnsiTheme="minorEastAsia"/>
          <w:i/>
          <w:iCs/>
          <w:sz w:val="24"/>
          <w:u w:val="single"/>
          <w:lang w:val="en-US" w:eastAsia="zh-CN"/>
        </w:rPr>
        <w:t>（采购文件中明确的所属行业）</w:t>
      </w:r>
      <w:r>
        <w:rPr>
          <w:rFonts w:hint="eastAsia" w:asciiTheme="minorEastAsia" w:hAnsiTheme="minorEastAsia"/>
          <w:sz w:val="24"/>
          <w:lang w:val="en-US" w:eastAsia="zh-CN"/>
        </w:rPr>
        <w:t>； 承建（承接）企业为</w:t>
      </w:r>
      <w:r>
        <w:rPr>
          <w:rFonts w:hint="eastAsia" w:asciiTheme="minorEastAsia" w:hAnsiTheme="minorEastAsia"/>
          <w:i/>
          <w:iCs/>
          <w:sz w:val="24"/>
          <w:u w:val="single"/>
          <w:lang w:val="en-US" w:eastAsia="zh-CN"/>
        </w:rPr>
        <w:t>（企业名称）</w:t>
      </w:r>
      <w:r>
        <w:rPr>
          <w:rFonts w:hint="eastAsia" w:asciiTheme="minorEastAsia" w:hAnsiTheme="minorEastAsia"/>
          <w:sz w:val="24"/>
          <w:lang w:val="en-US" w:eastAsia="zh-CN"/>
        </w:rPr>
        <w:t>，从业人员</w:t>
      </w:r>
      <w:r>
        <w:rPr>
          <w:rFonts w:hint="eastAsia" w:asciiTheme="minorEastAsia" w:hAnsiTheme="minorEastAsia"/>
          <w:sz w:val="24"/>
          <w:u w:val="single"/>
          <w:lang w:val="en-US" w:eastAsia="zh-CN"/>
        </w:rPr>
        <w:t xml:space="preserve">     </w:t>
      </w:r>
      <w:r>
        <w:rPr>
          <w:rFonts w:hint="eastAsia" w:asciiTheme="minorEastAsia" w:hAnsiTheme="minorEastAsia"/>
          <w:sz w:val="24"/>
          <w:lang w:val="en-US" w:eastAsia="zh-CN"/>
        </w:rPr>
        <w:t>人，营业收入为</w:t>
      </w:r>
      <w:r>
        <w:rPr>
          <w:rFonts w:hint="eastAsia" w:asciiTheme="minorEastAsia" w:hAnsiTheme="minorEastAsia"/>
          <w:sz w:val="24"/>
          <w:u w:val="single"/>
          <w:lang w:val="en-US" w:eastAsia="zh-CN"/>
        </w:rPr>
        <w:t xml:space="preserve">     </w:t>
      </w:r>
      <w:r>
        <w:rPr>
          <w:rFonts w:hint="eastAsia" w:asciiTheme="minorEastAsia" w:hAnsiTheme="minorEastAsia"/>
          <w:sz w:val="24"/>
          <w:lang w:val="en-US" w:eastAsia="zh-CN"/>
        </w:rPr>
        <w:t>万元，资产总额为</w:t>
      </w:r>
      <w:r>
        <w:rPr>
          <w:rFonts w:hint="eastAsia" w:asciiTheme="minorEastAsia" w:hAnsiTheme="minorEastAsia"/>
          <w:sz w:val="24"/>
          <w:u w:val="single"/>
          <w:lang w:val="en-US" w:eastAsia="zh-CN"/>
        </w:rPr>
        <w:t xml:space="preserve">    </w:t>
      </w:r>
      <w:r>
        <w:rPr>
          <w:rFonts w:hint="eastAsia" w:asciiTheme="minorEastAsia" w:hAnsiTheme="minorEastAsia"/>
          <w:sz w:val="24"/>
          <w:lang w:val="en-US" w:eastAsia="zh-CN"/>
        </w:rPr>
        <w:t>万元，属于</w:t>
      </w:r>
      <w:r>
        <w:rPr>
          <w:rFonts w:hint="eastAsia" w:asciiTheme="minorEastAsia" w:hAnsiTheme="minorEastAsia"/>
          <w:i/>
          <w:iCs/>
          <w:sz w:val="24"/>
          <w:u w:val="single"/>
          <w:lang w:val="en-US" w:eastAsia="zh-CN"/>
        </w:rPr>
        <w:t>（中型企业、小型企业、微型企业）</w:t>
      </w:r>
      <w:r>
        <w:rPr>
          <w:rFonts w:hint="eastAsia" w:asciiTheme="minorEastAsia" w:hAnsiTheme="minorEastAsia"/>
          <w:sz w:val="24"/>
          <w:lang w:val="en-US" w:eastAsia="zh-CN"/>
        </w:rPr>
        <w:t xml:space="preserve">； </w:t>
      </w:r>
    </w:p>
    <w:p>
      <w:pPr>
        <w:spacing w:line="360" w:lineRule="auto"/>
        <w:ind w:firstLine="480" w:firstLineChars="200"/>
        <w:rPr>
          <w:rFonts w:hint="default" w:asciiTheme="minorEastAsia" w:hAnsiTheme="minorEastAsia"/>
          <w:sz w:val="24"/>
          <w:u w:val="single"/>
          <w:lang w:val="en-US"/>
        </w:rPr>
      </w:pPr>
      <w:r>
        <w:rPr>
          <w:rFonts w:hint="eastAsia" w:asciiTheme="minorEastAsia" w:hAnsiTheme="minorEastAsia"/>
          <w:sz w:val="24"/>
          <w:lang w:val="en-US" w:eastAsia="zh-CN"/>
        </w:rPr>
        <w:t>2.</w:t>
      </w:r>
      <w:r>
        <w:rPr>
          <w:rFonts w:hint="eastAsia" w:asciiTheme="minorEastAsia" w:hAnsiTheme="minorEastAsia"/>
          <w:i/>
          <w:iCs/>
          <w:sz w:val="24"/>
          <w:u w:val="single"/>
          <w:lang w:val="en-US" w:eastAsia="zh-CN"/>
        </w:rPr>
        <w:t xml:space="preserve"> （标的名称）</w:t>
      </w:r>
      <w:r>
        <w:rPr>
          <w:rFonts w:hint="eastAsia" w:asciiTheme="minorEastAsia" w:hAnsiTheme="minorEastAsia"/>
          <w:sz w:val="24"/>
          <w:u w:val="single"/>
          <w:lang w:val="en-US" w:eastAsia="zh-CN"/>
        </w:rPr>
        <w:t xml:space="preserve"> </w:t>
      </w:r>
      <w:r>
        <w:rPr>
          <w:rFonts w:hint="eastAsia" w:asciiTheme="minorEastAsia" w:hAnsiTheme="minorEastAsia"/>
          <w:sz w:val="24"/>
          <w:lang w:val="en-US" w:eastAsia="zh-CN"/>
        </w:rPr>
        <w:t>，属于</w:t>
      </w:r>
      <w:r>
        <w:rPr>
          <w:rFonts w:hint="eastAsia" w:asciiTheme="minorEastAsia" w:hAnsiTheme="minorEastAsia"/>
          <w:i/>
          <w:iCs/>
          <w:sz w:val="24"/>
          <w:u w:val="single"/>
          <w:lang w:val="en-US" w:eastAsia="zh-CN"/>
        </w:rPr>
        <w:t>（采购文件中明确的所属行业）</w:t>
      </w:r>
      <w:r>
        <w:rPr>
          <w:rFonts w:hint="eastAsia" w:asciiTheme="minorEastAsia" w:hAnsiTheme="minorEastAsia"/>
          <w:sz w:val="24"/>
          <w:lang w:val="en-US" w:eastAsia="zh-CN"/>
        </w:rPr>
        <w:t>； 承建（承接）企业为</w:t>
      </w:r>
      <w:r>
        <w:rPr>
          <w:rFonts w:hint="eastAsia" w:asciiTheme="minorEastAsia" w:hAnsiTheme="minorEastAsia"/>
          <w:i/>
          <w:iCs/>
          <w:sz w:val="24"/>
          <w:u w:val="single"/>
          <w:lang w:val="en-US" w:eastAsia="zh-CN"/>
        </w:rPr>
        <w:t>（企业名称）</w:t>
      </w:r>
      <w:r>
        <w:rPr>
          <w:rFonts w:hint="eastAsia" w:asciiTheme="minorEastAsia" w:hAnsiTheme="minorEastAsia"/>
          <w:sz w:val="24"/>
          <w:lang w:val="en-US" w:eastAsia="zh-CN"/>
        </w:rPr>
        <w:t>，从业人员</w:t>
      </w:r>
      <w:r>
        <w:rPr>
          <w:rFonts w:hint="eastAsia" w:asciiTheme="minorEastAsia" w:hAnsiTheme="minorEastAsia"/>
          <w:sz w:val="24"/>
          <w:u w:val="single"/>
          <w:lang w:val="en-US" w:eastAsia="zh-CN"/>
        </w:rPr>
        <w:t xml:space="preserve">    </w:t>
      </w:r>
      <w:r>
        <w:rPr>
          <w:rFonts w:hint="eastAsia" w:asciiTheme="minorEastAsia" w:hAnsiTheme="minorEastAsia"/>
          <w:sz w:val="24"/>
          <w:lang w:val="en-US" w:eastAsia="zh-CN"/>
        </w:rPr>
        <w:t>人，营业收入为</w:t>
      </w:r>
      <w:r>
        <w:rPr>
          <w:rFonts w:hint="eastAsia" w:asciiTheme="minorEastAsia" w:hAnsiTheme="minorEastAsia"/>
          <w:sz w:val="24"/>
          <w:u w:val="single"/>
          <w:lang w:val="en-US" w:eastAsia="zh-CN"/>
        </w:rPr>
        <w:t xml:space="preserve">    </w:t>
      </w:r>
      <w:r>
        <w:rPr>
          <w:rFonts w:hint="eastAsia" w:asciiTheme="minorEastAsia" w:hAnsiTheme="minorEastAsia"/>
          <w:sz w:val="24"/>
          <w:lang w:val="en-US" w:eastAsia="zh-CN"/>
        </w:rPr>
        <w:t>万元，资产总额为</w:t>
      </w:r>
      <w:r>
        <w:rPr>
          <w:rFonts w:hint="eastAsia" w:asciiTheme="minorEastAsia" w:hAnsiTheme="minorEastAsia"/>
          <w:sz w:val="24"/>
          <w:u w:val="single"/>
          <w:lang w:val="en-US" w:eastAsia="zh-CN"/>
        </w:rPr>
        <w:t xml:space="preserve">   </w:t>
      </w:r>
    </w:p>
    <w:p>
      <w:pPr>
        <w:spacing w:line="360" w:lineRule="auto"/>
        <w:rPr>
          <w:rFonts w:hint="eastAsia" w:asciiTheme="minorEastAsia" w:hAnsiTheme="minorEastAsia"/>
          <w:sz w:val="24"/>
        </w:rPr>
      </w:pPr>
      <w:r>
        <w:rPr>
          <w:rFonts w:hint="eastAsia" w:asciiTheme="minorEastAsia" w:hAnsiTheme="minorEastAsia"/>
          <w:sz w:val="24"/>
          <w:lang w:val="en-US" w:eastAsia="zh-CN"/>
        </w:rPr>
        <w:t>万元，属于</w:t>
      </w:r>
      <w:r>
        <w:rPr>
          <w:rFonts w:hint="eastAsia" w:asciiTheme="minorEastAsia" w:hAnsiTheme="minorEastAsia"/>
          <w:i/>
          <w:iCs/>
          <w:sz w:val="24"/>
          <w:u w:val="single"/>
          <w:lang w:val="en-US" w:eastAsia="zh-CN"/>
        </w:rPr>
        <w:t>（中型企业、小型企业、微型企业）</w:t>
      </w:r>
      <w:r>
        <w:rPr>
          <w:rFonts w:hint="eastAsia" w:asciiTheme="minorEastAsia" w:hAnsiTheme="minorEastAsia"/>
          <w:sz w:val="24"/>
          <w:lang w:val="en-US" w:eastAsia="zh-CN"/>
        </w:rPr>
        <w:t xml:space="preserve">； </w:t>
      </w:r>
    </w:p>
    <w:p>
      <w:pPr>
        <w:spacing w:line="360" w:lineRule="auto"/>
        <w:ind w:firstLine="480" w:firstLineChars="200"/>
        <w:rPr>
          <w:rFonts w:hint="eastAsia" w:asciiTheme="minorEastAsia" w:hAnsiTheme="minorEastAsia"/>
          <w:sz w:val="24"/>
        </w:rPr>
      </w:pPr>
      <w:r>
        <w:rPr>
          <w:rFonts w:hint="eastAsia" w:asciiTheme="minorEastAsia" w:hAnsiTheme="minorEastAsia"/>
          <w:sz w:val="24"/>
          <w:lang w:val="en-US" w:eastAsia="zh-CN"/>
        </w:rPr>
        <w:t>……</w:t>
      </w:r>
    </w:p>
    <w:p>
      <w:pPr>
        <w:spacing w:line="360" w:lineRule="auto"/>
        <w:ind w:firstLine="480" w:firstLineChars="200"/>
        <w:rPr>
          <w:rFonts w:hint="eastAsia" w:asciiTheme="minorEastAsia" w:hAnsiTheme="minorEastAsia"/>
          <w:sz w:val="24"/>
        </w:rPr>
      </w:pPr>
      <w:r>
        <w:rPr>
          <w:rFonts w:hint="eastAsia" w:asciiTheme="minorEastAsia" w:hAnsiTheme="minorEastAsia"/>
          <w:sz w:val="24"/>
          <w:lang w:val="en-US" w:eastAsia="zh-CN"/>
        </w:rPr>
        <w:t>以上企业，不属于大企业的分支机构，不存在控股股东为大企业的情形，也不存在与大企业的负责人为同一人的情形。</w:t>
      </w:r>
    </w:p>
    <w:p>
      <w:pPr>
        <w:spacing w:line="360" w:lineRule="auto"/>
        <w:ind w:firstLine="480" w:firstLineChars="200"/>
        <w:rPr>
          <w:rFonts w:hint="eastAsia" w:asciiTheme="minorEastAsia" w:hAnsiTheme="minorEastAsia"/>
          <w:sz w:val="24"/>
        </w:rPr>
      </w:pPr>
      <w:r>
        <w:rPr>
          <w:rFonts w:hint="eastAsia" w:asciiTheme="minorEastAsia" w:hAnsiTheme="minorEastAsia"/>
          <w:sz w:val="24"/>
          <w:lang w:val="en-US" w:eastAsia="zh-CN"/>
        </w:rPr>
        <w:t xml:space="preserve">本企业对上述声明内容的真实性负责。如有虚假，将依法承担相应责任。 </w:t>
      </w:r>
    </w:p>
    <w:p>
      <w:pPr>
        <w:spacing w:line="360" w:lineRule="auto"/>
        <w:ind w:firstLine="480" w:firstLineChars="200"/>
        <w:jc w:val="center"/>
        <w:rPr>
          <w:rFonts w:hint="eastAsia" w:asciiTheme="minorEastAsia" w:hAnsiTheme="minorEastAsia"/>
          <w:sz w:val="24"/>
          <w:lang w:val="en-US" w:eastAsia="zh-CN"/>
        </w:rPr>
      </w:pPr>
    </w:p>
    <w:p>
      <w:pPr>
        <w:spacing w:line="360" w:lineRule="auto"/>
        <w:ind w:firstLine="480" w:firstLineChars="200"/>
        <w:jc w:val="center"/>
        <w:rPr>
          <w:rFonts w:hint="eastAsia" w:asciiTheme="minorEastAsia" w:hAnsiTheme="minorEastAsia"/>
          <w:sz w:val="24"/>
          <w:lang w:val="en-US" w:eastAsia="zh-CN"/>
        </w:rPr>
      </w:pPr>
      <w:r>
        <w:rPr>
          <w:rFonts w:hint="eastAsia" w:asciiTheme="minorEastAsia" w:hAnsiTheme="minorEastAsia"/>
          <w:sz w:val="24"/>
          <w:lang w:val="en-US" w:eastAsia="zh-CN"/>
        </w:rPr>
        <w:t xml:space="preserve">企业名称（盖章）： </w:t>
      </w:r>
    </w:p>
    <w:p>
      <w:pPr>
        <w:pStyle w:val="2"/>
        <w:rPr>
          <w:rFonts w:hint="eastAsia"/>
          <w:lang w:val="en-US" w:eastAsia="zh-CN"/>
        </w:rPr>
      </w:pPr>
    </w:p>
    <w:p>
      <w:pPr>
        <w:spacing w:line="360" w:lineRule="auto"/>
        <w:ind w:firstLine="3360" w:firstLineChars="1400"/>
        <w:jc w:val="both"/>
        <w:rPr>
          <w:rFonts w:hint="eastAsia" w:asciiTheme="minorEastAsia" w:hAnsiTheme="minorEastAsia" w:eastAsiaTheme="minorEastAsia"/>
          <w:sz w:val="24"/>
          <w:lang w:eastAsia="zh-CN"/>
        </w:rPr>
        <w:sectPr>
          <w:pgSz w:w="11906" w:h="16838"/>
          <w:pgMar w:top="1440" w:right="1797" w:bottom="1440" w:left="1797" w:header="851" w:footer="992" w:gutter="0"/>
          <w:cols w:space="425" w:num="1"/>
          <w:docGrid w:linePitch="312" w:charSpace="0"/>
        </w:sectPr>
      </w:pPr>
      <w:r>
        <w:rPr>
          <w:rFonts w:hint="eastAsia" w:asciiTheme="minorEastAsia" w:hAnsiTheme="minorEastAsia"/>
          <w:sz w:val="24"/>
          <w:lang w:val="en-US" w:eastAsia="zh-CN"/>
        </w:rPr>
        <w:t>日 期</w:t>
      </w:r>
      <w:r>
        <w:rPr>
          <w:rFonts w:hint="eastAsia" w:asciiTheme="minorEastAsia" w:hAnsiTheme="minorEastAsia"/>
          <w:sz w:val="24"/>
          <w:lang w:eastAsia="zh-CN"/>
        </w:rPr>
        <w:t>：</w:t>
      </w:r>
    </w:p>
    <w:p>
      <w:pPr>
        <w:jc w:val="center"/>
        <w:rPr>
          <w:rFonts w:cs="宋体" w:asciiTheme="minorEastAsia" w:hAnsiTheme="minorEastAsia"/>
          <w:kern w:val="0"/>
          <w:sz w:val="36"/>
          <w:szCs w:val="36"/>
        </w:rPr>
      </w:pPr>
      <w:r>
        <w:rPr>
          <w:rFonts w:hint="eastAsia" w:cs="宋体" w:asciiTheme="minorEastAsia" w:hAnsiTheme="minorEastAsia"/>
          <w:kern w:val="0"/>
          <w:sz w:val="36"/>
          <w:szCs w:val="36"/>
        </w:rPr>
        <w:t>中小企业划型标准</w:t>
      </w:r>
    </w:p>
    <w:tbl>
      <w:tblPr>
        <w:tblStyle w:val="10"/>
        <w:tblW w:w="14174" w:type="dxa"/>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CellMar>
            <w:top w:w="0" w:type="dxa"/>
            <w:left w:w="108" w:type="dxa"/>
            <w:bottom w:w="0" w:type="dxa"/>
            <w:right w:w="108" w:type="dxa"/>
          </w:tblCellMar>
        </w:tblPrEx>
        <w:trPr>
          <w:trHeight w:val="416" w:hRule="atLeast"/>
          <w:tblHeader/>
        </w:trPr>
        <w:tc>
          <w:tcPr>
            <w:tcW w:w="426"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1387" w:type="dxa"/>
            <w:vMerge w:val="restart"/>
            <w:tcBorders>
              <w:top w:val="single" w:color="auto" w:sz="4" w:space="0"/>
              <w:left w:val="nil"/>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行业</w:t>
            </w:r>
          </w:p>
        </w:tc>
        <w:tc>
          <w:tcPr>
            <w:tcW w:w="292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大型企业</w:t>
            </w:r>
          </w:p>
        </w:tc>
        <w:tc>
          <w:tcPr>
            <w:tcW w:w="299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中型企业</w:t>
            </w:r>
          </w:p>
        </w:tc>
        <w:tc>
          <w:tcPr>
            <w:tcW w:w="317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小型企业</w:t>
            </w:r>
          </w:p>
        </w:tc>
        <w:tc>
          <w:tcPr>
            <w:tcW w:w="327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微型企业</w:t>
            </w:r>
          </w:p>
        </w:tc>
      </w:tr>
      <w:tr>
        <w:tblPrEx>
          <w:tblCellMar>
            <w:top w:w="0" w:type="dxa"/>
            <w:left w:w="108" w:type="dxa"/>
            <w:bottom w:w="0" w:type="dxa"/>
            <w:right w:w="108" w:type="dxa"/>
          </w:tblCellMar>
        </w:tblPrEx>
        <w:trPr>
          <w:trHeight w:val="226" w:hRule="atLeast"/>
          <w:tblHeader/>
        </w:trPr>
        <w:tc>
          <w:tcPr>
            <w:tcW w:w="426"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p>
        </w:tc>
        <w:tc>
          <w:tcPr>
            <w:tcW w:w="1387" w:type="dxa"/>
            <w:vMerge w:val="continue"/>
            <w:tcBorders>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营业收入</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(万元)</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从业人员</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(人)</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总资产</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(万元)</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营业收入</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(万元)</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从业人员</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(人)</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总资产</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营业收入</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(万元)</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1" w:leftChars="-40" w:right="-57" w:rightChars="-27" w:hanging="165" w:hangingChars="79"/>
              <w:jc w:val="center"/>
              <w:rPr>
                <w:rFonts w:cs="宋体" w:asciiTheme="minorEastAsia" w:hAnsiTheme="minorEastAsia"/>
                <w:kern w:val="0"/>
                <w:szCs w:val="21"/>
              </w:rPr>
            </w:pPr>
            <w:r>
              <w:rPr>
                <w:rFonts w:hint="eastAsia" w:cs="宋体" w:asciiTheme="minorEastAsia" w:hAnsiTheme="minorEastAsia"/>
                <w:kern w:val="0"/>
                <w:szCs w:val="21"/>
              </w:rPr>
              <w:t>从业人员</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(人)</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总资产</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营业收入</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(万元)</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从业人员</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(人)</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总资产</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(万元)</w:t>
            </w:r>
          </w:p>
        </w:tc>
      </w:tr>
      <w:tr>
        <w:tblPrEx>
          <w:tblCellMar>
            <w:top w:w="0" w:type="dxa"/>
            <w:left w:w="108" w:type="dxa"/>
            <w:bottom w:w="0" w:type="dxa"/>
            <w:right w:w="108" w:type="dxa"/>
          </w:tblCellMar>
        </w:tblPrEx>
        <w:trPr>
          <w:trHeight w:val="64"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w:t>
            </w:r>
          </w:p>
        </w:tc>
        <w:tc>
          <w:tcPr>
            <w:tcW w:w="138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农、林、牧、渔业</w:t>
            </w:r>
          </w:p>
        </w:tc>
        <w:tc>
          <w:tcPr>
            <w:tcW w:w="92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w:t>
            </w:r>
          </w:p>
        </w:tc>
        <w:tc>
          <w:tcPr>
            <w:tcW w:w="1193"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工业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建筑业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≥80000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≥80000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批发业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零售业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交通运输业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7</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仓储业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8</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邮政业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9</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住宿业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餐饮业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11</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信息传输业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软件和信息技术服务业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183" w:rightChars="-87"/>
              <w:jc w:val="left"/>
              <w:rPr>
                <w:rFonts w:cs="宋体" w:asciiTheme="minorEastAsia" w:hAnsiTheme="minorEastAsia"/>
                <w:kern w:val="0"/>
                <w:szCs w:val="21"/>
              </w:rPr>
            </w:pPr>
            <w:r>
              <w:rPr>
                <w:rFonts w:hint="eastAsia" w:cs="宋体" w:asciiTheme="minorEastAsia" w:hAnsiTheme="minorEastAsia"/>
                <w:kern w:val="0"/>
                <w:szCs w:val="21"/>
              </w:rPr>
              <w:t>房地产开发经验</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或,≥10000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且,≥5000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且,≥2000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27" w:leftChars="-40" w:right="-57" w:rightChars="-27" w:hanging="111" w:hangingChars="53"/>
              <w:jc w:val="center"/>
              <w:rPr>
                <w:rFonts w:cs="宋体" w:asciiTheme="minorEastAsia" w:hAnsiTheme="minorEastAsia"/>
                <w:kern w:val="0"/>
                <w:szCs w:val="21"/>
              </w:rPr>
            </w:pPr>
            <w:r>
              <w:rPr>
                <w:rFonts w:hint="eastAsia" w:cs="宋体" w:asciiTheme="minorEastAsia" w:hAnsiTheme="minorEastAsia"/>
                <w:kern w:val="0"/>
                <w:szCs w:val="21"/>
              </w:rPr>
              <w:t>或,＜2000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物业管理</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租赁和商务服务业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或,≥120000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且,≥8000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且,≥100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或,＜100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183" w:rightChars="-87"/>
              <w:jc w:val="left"/>
              <w:rPr>
                <w:rFonts w:cs="宋体" w:asciiTheme="minorEastAsia" w:hAnsiTheme="minorEastAsia"/>
                <w:kern w:val="0"/>
                <w:szCs w:val="21"/>
              </w:rPr>
            </w:pPr>
            <w:r>
              <w:rPr>
                <w:rFonts w:hint="eastAsia" w:cs="宋体" w:asciiTheme="minorEastAsia" w:hAnsiTheme="minorEastAsia"/>
                <w:kern w:val="0"/>
                <w:szCs w:val="21"/>
              </w:rPr>
              <w:t>其他未列明行业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bl>
    <w:p>
      <w:pPr>
        <w:spacing w:line="360" w:lineRule="auto"/>
        <w:rPr>
          <w:rFonts w:asciiTheme="minorEastAsia" w:hAnsiTheme="minorEastAsia"/>
          <w:sz w:val="24"/>
        </w:rPr>
        <w:sectPr>
          <w:pgSz w:w="16838" w:h="11906" w:orient="landscape"/>
          <w:pgMar w:top="1797" w:right="1440" w:bottom="1797" w:left="1440" w:header="851" w:footer="992" w:gutter="0"/>
          <w:cols w:space="425" w:num="1"/>
          <w:docGrid w:linePitch="312" w:charSpace="0"/>
        </w:sectPr>
      </w:pPr>
    </w:p>
    <w:p>
      <w:pPr>
        <w:rPr>
          <w:rFonts w:asciiTheme="minorEastAsia" w:hAnsiTheme="minorEastAsia"/>
          <w:sz w:val="24"/>
        </w:rPr>
      </w:pPr>
      <w:r>
        <w:rPr>
          <w:rFonts w:hint="eastAsia" w:asciiTheme="minorEastAsia" w:hAnsiTheme="minorEastAsia"/>
          <w:sz w:val="24"/>
        </w:rPr>
        <w:t>附件14-2</w:t>
      </w:r>
    </w:p>
    <w:p>
      <w:pPr>
        <w:spacing w:line="588" w:lineRule="exact"/>
        <w:ind w:firstLine="667"/>
        <w:jc w:val="center"/>
        <w:rPr>
          <w:rFonts w:asciiTheme="minorEastAsia" w:hAnsiTheme="minorEastAsia"/>
          <w:b/>
          <w:spacing w:val="6"/>
          <w:sz w:val="32"/>
          <w:szCs w:val="32"/>
        </w:rPr>
      </w:pPr>
      <w:bookmarkStart w:id="25" w:name="OLE_LINK13"/>
      <w:bookmarkStart w:id="26" w:name="OLE_LINK14"/>
      <w:r>
        <w:rPr>
          <w:rFonts w:asciiTheme="minorEastAsia" w:hAnsiTheme="minorEastAsia"/>
          <w:b/>
          <w:spacing w:val="6"/>
          <w:sz w:val="32"/>
          <w:szCs w:val="32"/>
        </w:rPr>
        <w:t>残疾人福利性单位声明函</w:t>
      </w:r>
    </w:p>
    <w:bookmarkEnd w:id="25"/>
    <w:bookmarkEnd w:id="26"/>
    <w:p>
      <w:pPr>
        <w:spacing w:line="588" w:lineRule="exact"/>
        <w:ind w:firstLine="626"/>
        <w:rPr>
          <w:rFonts w:asciiTheme="minorEastAsia" w:hAnsiTheme="minorEastAsia"/>
          <w:b/>
          <w:spacing w:val="6"/>
          <w:sz w:val="30"/>
          <w:szCs w:val="30"/>
        </w:rPr>
      </w:pPr>
    </w:p>
    <w:p>
      <w:pPr>
        <w:spacing w:line="588" w:lineRule="exact"/>
        <w:ind w:firstLine="624"/>
        <w:rPr>
          <w:rFonts w:asciiTheme="minorEastAsia" w:hAnsiTheme="minorEastAsia"/>
          <w:spacing w:val="6"/>
          <w:sz w:val="30"/>
          <w:szCs w:val="30"/>
        </w:rPr>
      </w:pPr>
      <w:r>
        <w:rPr>
          <w:rFonts w:asciiTheme="minorEastAsia" w:hAnsiTheme="minorEastAsia"/>
          <w:spacing w:val="6"/>
          <w:sz w:val="30"/>
          <w:szCs w:val="30"/>
        </w:rPr>
        <w:t>本单位郑重声明，根据《财政部 民政部 中国残疾人联合会关于促进残疾人就业政府采购政策的通知》（财库</w:t>
      </w:r>
      <w:r>
        <w:rPr>
          <w:rFonts w:asciiTheme="minorEastAsia" w:hAnsiTheme="minorEastAsia"/>
          <w:sz w:val="32"/>
          <w:szCs w:val="32"/>
        </w:rPr>
        <w:t>〔2017〕 141</w:t>
      </w:r>
      <w:r>
        <w:rPr>
          <w:rFonts w:asciiTheme="minorEastAsia" w:hAnsiTheme="minorEastAsia"/>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624"/>
        <w:rPr>
          <w:rFonts w:asciiTheme="minorEastAsia" w:hAnsiTheme="minorEastAsia"/>
          <w:spacing w:val="6"/>
          <w:sz w:val="30"/>
          <w:szCs w:val="30"/>
        </w:rPr>
      </w:pPr>
      <w:r>
        <w:rPr>
          <w:rFonts w:asciiTheme="minorEastAsia" w:hAnsiTheme="minorEastAsia"/>
          <w:spacing w:val="6"/>
          <w:sz w:val="30"/>
          <w:szCs w:val="30"/>
        </w:rPr>
        <w:t>本单位对上述声明的真实性负责。如有虚假，将依法承担相应责任。</w:t>
      </w:r>
    </w:p>
    <w:p>
      <w:pPr>
        <w:spacing w:line="588" w:lineRule="exact"/>
        <w:ind w:firstLine="624"/>
        <w:rPr>
          <w:rFonts w:asciiTheme="minorEastAsia" w:hAnsiTheme="minorEastAsia"/>
          <w:spacing w:val="6"/>
          <w:sz w:val="30"/>
          <w:szCs w:val="30"/>
        </w:rPr>
      </w:pPr>
    </w:p>
    <w:p>
      <w:pPr>
        <w:spacing w:line="588" w:lineRule="exact"/>
        <w:ind w:firstLine="624"/>
        <w:rPr>
          <w:rFonts w:asciiTheme="minorEastAsia" w:hAnsiTheme="minorEastAsia"/>
          <w:spacing w:val="6"/>
          <w:sz w:val="30"/>
          <w:szCs w:val="30"/>
        </w:rPr>
      </w:pPr>
    </w:p>
    <w:p>
      <w:pPr>
        <w:tabs>
          <w:tab w:val="left" w:pos="4860"/>
        </w:tabs>
        <w:spacing w:line="588" w:lineRule="exact"/>
        <w:ind w:right="1560" w:firstLine="624"/>
        <w:jc w:val="center"/>
        <w:rPr>
          <w:rFonts w:asciiTheme="minorEastAsia" w:hAnsiTheme="minorEastAsia"/>
          <w:spacing w:val="6"/>
          <w:sz w:val="30"/>
          <w:szCs w:val="30"/>
        </w:rPr>
      </w:pPr>
      <w:r>
        <w:rPr>
          <w:rFonts w:asciiTheme="minorEastAsia" w:hAnsiTheme="minorEastAsia"/>
          <w:spacing w:val="6"/>
          <w:sz w:val="30"/>
          <w:szCs w:val="30"/>
        </w:rPr>
        <w:t xml:space="preserve">               单位名称（盖章）：</w:t>
      </w:r>
    </w:p>
    <w:p>
      <w:pPr>
        <w:tabs>
          <w:tab w:val="left" w:pos="4860"/>
        </w:tabs>
        <w:spacing w:line="588" w:lineRule="exact"/>
        <w:ind w:right="1560" w:firstLine="624"/>
        <w:jc w:val="center"/>
        <w:rPr>
          <w:rFonts w:asciiTheme="minorEastAsia" w:hAnsiTheme="minorEastAsia"/>
          <w:spacing w:val="6"/>
          <w:sz w:val="30"/>
          <w:szCs w:val="30"/>
        </w:rPr>
      </w:pPr>
      <w:r>
        <w:rPr>
          <w:rFonts w:asciiTheme="minorEastAsia" w:hAnsiTheme="minorEastAsia"/>
          <w:spacing w:val="6"/>
          <w:sz w:val="30"/>
          <w:szCs w:val="30"/>
        </w:rPr>
        <w:t xml:space="preserve">       日  期：</w:t>
      </w:r>
    </w:p>
    <w:p>
      <w:pPr>
        <w:widowControl/>
        <w:jc w:val="left"/>
        <w:rPr>
          <w:rFonts w:asciiTheme="minorEastAsia" w:hAnsiTheme="minorEastAsia"/>
          <w:bCs/>
          <w:color w:val="000000"/>
          <w:sz w:val="32"/>
          <w:szCs w:val="32"/>
        </w:rPr>
      </w:pPr>
      <w:r>
        <w:rPr>
          <w:rFonts w:asciiTheme="minorEastAsia" w:hAnsiTheme="minorEastAsia"/>
          <w:bCs/>
          <w:color w:val="000000"/>
          <w:sz w:val="32"/>
          <w:szCs w:val="32"/>
        </w:rPr>
        <w:br w:type="page"/>
      </w:r>
    </w:p>
    <w:p>
      <w:pPr>
        <w:outlineLvl w:val="0"/>
        <w:rPr>
          <w:rFonts w:asciiTheme="minorEastAsia" w:hAnsiTheme="minorEastAsia"/>
          <w:sz w:val="24"/>
        </w:rPr>
      </w:pPr>
      <w:bookmarkStart w:id="27" w:name="_Toc21259"/>
      <w:r>
        <w:rPr>
          <w:rFonts w:hint="eastAsia" w:asciiTheme="minorEastAsia" w:hAnsiTheme="minorEastAsia"/>
          <w:sz w:val="24"/>
        </w:rPr>
        <w:t>附件14-3</w:t>
      </w:r>
      <w:bookmarkEnd w:id="27"/>
    </w:p>
    <w:p>
      <w:pPr>
        <w:rPr>
          <w:rFonts w:asciiTheme="minorEastAsia" w:hAnsiTheme="minorEastAsia"/>
          <w:sz w:val="24"/>
        </w:rPr>
      </w:pPr>
    </w:p>
    <w:p>
      <w:pPr>
        <w:tabs>
          <w:tab w:val="left" w:pos="7665"/>
        </w:tabs>
        <w:jc w:val="center"/>
        <w:outlineLvl w:val="1"/>
        <w:rPr>
          <w:rFonts w:asciiTheme="minorEastAsia" w:hAnsiTheme="minorEastAsia"/>
          <w:bCs/>
          <w:color w:val="000000"/>
          <w:sz w:val="32"/>
          <w:szCs w:val="32"/>
        </w:rPr>
      </w:pPr>
      <w:r>
        <w:rPr>
          <w:rFonts w:hint="eastAsia" w:asciiTheme="minorEastAsia" w:hAnsiTheme="minorEastAsia"/>
          <w:bCs/>
          <w:color w:val="000000"/>
          <w:sz w:val="32"/>
          <w:szCs w:val="32"/>
        </w:rPr>
        <w:t>省级以上监狱管理局、戒毒管理局（含新疆生产建设兵团）出具的属于监狱企业的证明文件</w:t>
      </w:r>
      <w:r>
        <w:rPr>
          <w:rFonts w:hint="eastAsia" w:asciiTheme="minorEastAsia" w:hAnsiTheme="minorEastAsia"/>
          <w:bCs/>
          <w:color w:val="000000"/>
          <w:sz w:val="32"/>
          <w:szCs w:val="32"/>
        </w:rPr>
        <w:br w:type="textWrapping"/>
      </w:r>
      <w:r>
        <w:rPr>
          <w:rFonts w:asciiTheme="minorEastAsia" w:hAnsiTheme="minorEastAsia"/>
          <w:bCs/>
          <w:color w:val="000000"/>
          <w:sz w:val="32"/>
          <w:szCs w:val="32"/>
        </w:rPr>
        <w:br w:type="textWrapping"/>
      </w:r>
    </w:p>
    <w:p>
      <w:pPr>
        <w:widowControl/>
        <w:jc w:val="left"/>
        <w:rPr>
          <w:rFonts w:asciiTheme="minorEastAsia" w:hAnsiTheme="minorEastAsia"/>
          <w:bCs/>
          <w:color w:val="000000"/>
          <w:sz w:val="32"/>
          <w:szCs w:val="32"/>
        </w:rPr>
      </w:pPr>
      <w:r>
        <w:rPr>
          <w:rFonts w:asciiTheme="minorEastAsia" w:hAnsiTheme="minorEastAsia"/>
          <w:bCs/>
          <w:color w:val="000000"/>
          <w:sz w:val="32"/>
          <w:szCs w:val="32"/>
        </w:rPr>
        <w:br w:type="page"/>
      </w:r>
    </w:p>
    <w:p>
      <w:pPr>
        <w:tabs>
          <w:tab w:val="left" w:pos="7665"/>
        </w:tabs>
        <w:jc w:val="center"/>
        <w:outlineLvl w:val="1"/>
        <w:rPr>
          <w:rFonts w:asciiTheme="minorEastAsia" w:hAnsiTheme="minorEastAsia"/>
          <w:color w:val="000000" w:themeColor="text1"/>
          <w14:textFill>
            <w14:solidFill>
              <w14:schemeClr w14:val="tx1"/>
            </w14:solidFill>
          </w14:textFill>
        </w:rPr>
      </w:pPr>
      <w:r>
        <w:rPr>
          <w:rFonts w:asciiTheme="minorEastAsia" w:hAnsiTheme="minorEastAsia"/>
          <w:bCs/>
          <w:color w:val="000000"/>
          <w:sz w:val="32"/>
          <w:szCs w:val="32"/>
        </w:rPr>
        <w:t>其他</w:t>
      </w:r>
      <w:r>
        <w:rPr>
          <w:rFonts w:hint="eastAsia" w:asciiTheme="minorEastAsia" w:hAnsiTheme="minorEastAsia"/>
          <w:bCs/>
          <w:color w:val="000000"/>
          <w:sz w:val="32"/>
          <w:szCs w:val="32"/>
        </w:rPr>
        <w:t>资格证明文件及</w:t>
      </w:r>
      <w:r>
        <w:rPr>
          <w:rFonts w:asciiTheme="minorEastAsia" w:hAnsiTheme="minorEastAsia"/>
          <w:bCs/>
          <w:color w:val="000000"/>
          <w:sz w:val="32"/>
          <w:szCs w:val="32"/>
        </w:rPr>
        <w:t>资料</w:t>
      </w:r>
    </w:p>
    <w:p>
      <w:pPr>
        <w:spacing w:line="360" w:lineRule="auto"/>
        <w:rPr>
          <w:rFonts w:asciiTheme="minorEastAsia" w:hAnsiTheme="minorEastAsia"/>
          <w:sz w:val="24"/>
        </w:rPr>
      </w:pPr>
    </w:p>
    <w:p>
      <w:pPr>
        <w:rPr>
          <w:rFonts w:hint="default"/>
          <w:lang w:val="en-US" w:eastAsia="zh-CN"/>
        </w:rPr>
      </w:pP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504020202030204"/>
    <w:charset w:val="00"/>
    <w:family w:val="swiss"/>
    <w:pitch w:val="default"/>
    <w:sig w:usb0="00000000" w:usb1="00000000" w:usb2="00000000" w:usb3="00000000" w:csb0="00000093"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11</w:t>
    </w:r>
    <w:r>
      <w:rPr>
        <w:lang w:val="zh-CN"/>
      </w:rPr>
      <w:fldChar w:fldCharType="end"/>
    </w:r>
  </w:p>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separate"/>
    </w:r>
    <w:r>
      <w:t>22</w: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0028021"/>
    </w:sdtPr>
    <w:sdtContent>
      <w:p>
        <w:pPr>
          <w:pStyle w:val="7"/>
          <w:jc w:val="center"/>
        </w:pPr>
        <w:r>
          <w:fldChar w:fldCharType="begin"/>
        </w:r>
        <w:r>
          <w:instrText xml:space="preserve">PAGE   \* MERGEFORMAT</w:instrText>
        </w:r>
        <w:r>
          <w:fldChar w:fldCharType="separate"/>
        </w:r>
        <w:r>
          <w:rPr>
            <w:lang w:val="zh-CN"/>
          </w:rPr>
          <w:t>25</w:t>
        </w:r>
        <w:r>
          <w:rPr>
            <w:lang w:val="zh-CN"/>
          </w:rP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lvlText w:val="%1.%2.%3"/>
      <w:lvlJc w:val="left"/>
      <w:pPr>
        <w:tabs>
          <w:tab w:val="left" w:pos="1260"/>
        </w:tabs>
        <w:ind w:left="126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6ED9E2C5"/>
    <w:multiLevelType w:val="singleLevel"/>
    <w:tmpl w:val="6ED9E2C5"/>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AB"/>
    <w:rsid w:val="00000FBD"/>
    <w:rsid w:val="00003D5F"/>
    <w:rsid w:val="00004E16"/>
    <w:rsid w:val="00004E56"/>
    <w:rsid w:val="00006AB3"/>
    <w:rsid w:val="00010EDE"/>
    <w:rsid w:val="000200C7"/>
    <w:rsid w:val="00020A54"/>
    <w:rsid w:val="00025685"/>
    <w:rsid w:val="00025EE6"/>
    <w:rsid w:val="00030E97"/>
    <w:rsid w:val="00032974"/>
    <w:rsid w:val="00035860"/>
    <w:rsid w:val="00035EC7"/>
    <w:rsid w:val="00040017"/>
    <w:rsid w:val="00057F3F"/>
    <w:rsid w:val="00060E9C"/>
    <w:rsid w:val="00066596"/>
    <w:rsid w:val="000713E4"/>
    <w:rsid w:val="0007705F"/>
    <w:rsid w:val="00083226"/>
    <w:rsid w:val="00083499"/>
    <w:rsid w:val="00083EDD"/>
    <w:rsid w:val="00084658"/>
    <w:rsid w:val="000918E7"/>
    <w:rsid w:val="00091BFE"/>
    <w:rsid w:val="00095FF7"/>
    <w:rsid w:val="00096A27"/>
    <w:rsid w:val="000A25FC"/>
    <w:rsid w:val="000A65E4"/>
    <w:rsid w:val="000B72E7"/>
    <w:rsid w:val="000B7F00"/>
    <w:rsid w:val="000C1C7B"/>
    <w:rsid w:val="000D05D5"/>
    <w:rsid w:val="000D4073"/>
    <w:rsid w:val="000D7AB8"/>
    <w:rsid w:val="000E0852"/>
    <w:rsid w:val="000E30C0"/>
    <w:rsid w:val="000F2A73"/>
    <w:rsid w:val="000F2F39"/>
    <w:rsid w:val="001027D3"/>
    <w:rsid w:val="00105430"/>
    <w:rsid w:val="00110244"/>
    <w:rsid w:val="00116D6B"/>
    <w:rsid w:val="00130F62"/>
    <w:rsid w:val="0013566F"/>
    <w:rsid w:val="00145EE0"/>
    <w:rsid w:val="00146B0C"/>
    <w:rsid w:val="00153820"/>
    <w:rsid w:val="00161CC7"/>
    <w:rsid w:val="00163032"/>
    <w:rsid w:val="00170C05"/>
    <w:rsid w:val="00170C2F"/>
    <w:rsid w:val="001733D0"/>
    <w:rsid w:val="0018203A"/>
    <w:rsid w:val="001828AF"/>
    <w:rsid w:val="00192EAC"/>
    <w:rsid w:val="001A6184"/>
    <w:rsid w:val="001A7E87"/>
    <w:rsid w:val="001B6EA3"/>
    <w:rsid w:val="001B76E0"/>
    <w:rsid w:val="001C03B0"/>
    <w:rsid w:val="001C78C9"/>
    <w:rsid w:val="001D18D5"/>
    <w:rsid w:val="001D1983"/>
    <w:rsid w:val="001E1558"/>
    <w:rsid w:val="001E530C"/>
    <w:rsid w:val="001F2CC6"/>
    <w:rsid w:val="001F3B6E"/>
    <w:rsid w:val="001F42EE"/>
    <w:rsid w:val="00200226"/>
    <w:rsid w:val="00202F63"/>
    <w:rsid w:val="0021394C"/>
    <w:rsid w:val="002228A8"/>
    <w:rsid w:val="0022499F"/>
    <w:rsid w:val="00231898"/>
    <w:rsid w:val="00247DAB"/>
    <w:rsid w:val="00254D6A"/>
    <w:rsid w:val="002563E6"/>
    <w:rsid w:val="0025720C"/>
    <w:rsid w:val="002710D3"/>
    <w:rsid w:val="00273E5A"/>
    <w:rsid w:val="00274B51"/>
    <w:rsid w:val="00283219"/>
    <w:rsid w:val="00284E21"/>
    <w:rsid w:val="00291AF0"/>
    <w:rsid w:val="002A0CA1"/>
    <w:rsid w:val="002A5502"/>
    <w:rsid w:val="002A7C10"/>
    <w:rsid w:val="002B5A87"/>
    <w:rsid w:val="002B61E7"/>
    <w:rsid w:val="002B6681"/>
    <w:rsid w:val="002C04F0"/>
    <w:rsid w:val="002C17D9"/>
    <w:rsid w:val="002C2CA2"/>
    <w:rsid w:val="002D0A5D"/>
    <w:rsid w:val="002D13CF"/>
    <w:rsid w:val="002D20AD"/>
    <w:rsid w:val="002D2F1B"/>
    <w:rsid w:val="002D47A8"/>
    <w:rsid w:val="002D4A75"/>
    <w:rsid w:val="002D63B0"/>
    <w:rsid w:val="002E709A"/>
    <w:rsid w:val="002F11F5"/>
    <w:rsid w:val="002F297A"/>
    <w:rsid w:val="002F3F09"/>
    <w:rsid w:val="002F4D10"/>
    <w:rsid w:val="0030177B"/>
    <w:rsid w:val="00312609"/>
    <w:rsid w:val="003132C3"/>
    <w:rsid w:val="003134CE"/>
    <w:rsid w:val="00316887"/>
    <w:rsid w:val="00317E8D"/>
    <w:rsid w:val="00321B6E"/>
    <w:rsid w:val="00344AFD"/>
    <w:rsid w:val="00353F12"/>
    <w:rsid w:val="00354F0C"/>
    <w:rsid w:val="00361C22"/>
    <w:rsid w:val="0037368B"/>
    <w:rsid w:val="00375118"/>
    <w:rsid w:val="0037753D"/>
    <w:rsid w:val="003800B9"/>
    <w:rsid w:val="003874D4"/>
    <w:rsid w:val="003A1F6A"/>
    <w:rsid w:val="003A5280"/>
    <w:rsid w:val="003B221E"/>
    <w:rsid w:val="003B2797"/>
    <w:rsid w:val="003C754C"/>
    <w:rsid w:val="003D1BFB"/>
    <w:rsid w:val="003D67B3"/>
    <w:rsid w:val="003E4AF6"/>
    <w:rsid w:val="003E4F78"/>
    <w:rsid w:val="003F14C4"/>
    <w:rsid w:val="003F1CA4"/>
    <w:rsid w:val="003F3C98"/>
    <w:rsid w:val="00407B3A"/>
    <w:rsid w:val="00414509"/>
    <w:rsid w:val="00416B19"/>
    <w:rsid w:val="00423555"/>
    <w:rsid w:val="00423B1D"/>
    <w:rsid w:val="00425AC1"/>
    <w:rsid w:val="004264EE"/>
    <w:rsid w:val="004446B7"/>
    <w:rsid w:val="0044654C"/>
    <w:rsid w:val="00455E46"/>
    <w:rsid w:val="00461558"/>
    <w:rsid w:val="0046639F"/>
    <w:rsid w:val="00472ABA"/>
    <w:rsid w:val="004830BD"/>
    <w:rsid w:val="00487CE1"/>
    <w:rsid w:val="0049516C"/>
    <w:rsid w:val="004B6ECC"/>
    <w:rsid w:val="004C1E56"/>
    <w:rsid w:val="004D3D06"/>
    <w:rsid w:val="004D7317"/>
    <w:rsid w:val="004E4AD7"/>
    <w:rsid w:val="004F3852"/>
    <w:rsid w:val="004F3DD5"/>
    <w:rsid w:val="004F7C48"/>
    <w:rsid w:val="00505134"/>
    <w:rsid w:val="0051670A"/>
    <w:rsid w:val="00516FB5"/>
    <w:rsid w:val="00521D58"/>
    <w:rsid w:val="00522B52"/>
    <w:rsid w:val="005237F8"/>
    <w:rsid w:val="00527CC7"/>
    <w:rsid w:val="0053047A"/>
    <w:rsid w:val="005308E2"/>
    <w:rsid w:val="00530CB1"/>
    <w:rsid w:val="005324BD"/>
    <w:rsid w:val="00532ADB"/>
    <w:rsid w:val="00536182"/>
    <w:rsid w:val="00541968"/>
    <w:rsid w:val="00545EBA"/>
    <w:rsid w:val="00547300"/>
    <w:rsid w:val="00567487"/>
    <w:rsid w:val="00570587"/>
    <w:rsid w:val="005712B0"/>
    <w:rsid w:val="00582D82"/>
    <w:rsid w:val="0059476F"/>
    <w:rsid w:val="00594D10"/>
    <w:rsid w:val="005A1B29"/>
    <w:rsid w:val="005A312F"/>
    <w:rsid w:val="005A7E41"/>
    <w:rsid w:val="005B0A06"/>
    <w:rsid w:val="005C1EC3"/>
    <w:rsid w:val="005C74DC"/>
    <w:rsid w:val="005D004D"/>
    <w:rsid w:val="005D7F18"/>
    <w:rsid w:val="005E5181"/>
    <w:rsid w:val="005E6A23"/>
    <w:rsid w:val="006040C1"/>
    <w:rsid w:val="00604611"/>
    <w:rsid w:val="006075F3"/>
    <w:rsid w:val="006100DE"/>
    <w:rsid w:val="006108C4"/>
    <w:rsid w:val="00612616"/>
    <w:rsid w:val="00616FCF"/>
    <w:rsid w:val="00622D73"/>
    <w:rsid w:val="00632920"/>
    <w:rsid w:val="00634543"/>
    <w:rsid w:val="00637129"/>
    <w:rsid w:val="00637232"/>
    <w:rsid w:val="00642FD5"/>
    <w:rsid w:val="00646607"/>
    <w:rsid w:val="00647336"/>
    <w:rsid w:val="006608EB"/>
    <w:rsid w:val="00666CB0"/>
    <w:rsid w:val="00670F19"/>
    <w:rsid w:val="0067461F"/>
    <w:rsid w:val="00677F08"/>
    <w:rsid w:val="006B4913"/>
    <w:rsid w:val="006C18C8"/>
    <w:rsid w:val="006C2731"/>
    <w:rsid w:val="006D18B2"/>
    <w:rsid w:val="006D40A6"/>
    <w:rsid w:val="006E1A25"/>
    <w:rsid w:val="006E30B2"/>
    <w:rsid w:val="006F0658"/>
    <w:rsid w:val="006F16B4"/>
    <w:rsid w:val="006F6EA1"/>
    <w:rsid w:val="00701B57"/>
    <w:rsid w:val="00705D12"/>
    <w:rsid w:val="0070731E"/>
    <w:rsid w:val="00712E7D"/>
    <w:rsid w:val="00725053"/>
    <w:rsid w:val="00726173"/>
    <w:rsid w:val="00731610"/>
    <w:rsid w:val="00731C0F"/>
    <w:rsid w:val="00733A4E"/>
    <w:rsid w:val="0073728E"/>
    <w:rsid w:val="00745FCF"/>
    <w:rsid w:val="00747FF3"/>
    <w:rsid w:val="007507EE"/>
    <w:rsid w:val="00763910"/>
    <w:rsid w:val="00763CC9"/>
    <w:rsid w:val="0076544A"/>
    <w:rsid w:val="00766354"/>
    <w:rsid w:val="00767D2B"/>
    <w:rsid w:val="00767F5C"/>
    <w:rsid w:val="00772D83"/>
    <w:rsid w:val="00790CE5"/>
    <w:rsid w:val="00791121"/>
    <w:rsid w:val="007929B6"/>
    <w:rsid w:val="007971C9"/>
    <w:rsid w:val="00797D03"/>
    <w:rsid w:val="007A2606"/>
    <w:rsid w:val="007A31F8"/>
    <w:rsid w:val="007A589E"/>
    <w:rsid w:val="007A68BC"/>
    <w:rsid w:val="007A748C"/>
    <w:rsid w:val="007C5475"/>
    <w:rsid w:val="007D6494"/>
    <w:rsid w:val="007E2A8F"/>
    <w:rsid w:val="007F2A61"/>
    <w:rsid w:val="007F5F8D"/>
    <w:rsid w:val="008012B5"/>
    <w:rsid w:val="00804A78"/>
    <w:rsid w:val="00810937"/>
    <w:rsid w:val="00811A5C"/>
    <w:rsid w:val="00816F84"/>
    <w:rsid w:val="0082052A"/>
    <w:rsid w:val="00822A1A"/>
    <w:rsid w:val="00822F1B"/>
    <w:rsid w:val="00827B28"/>
    <w:rsid w:val="00830D43"/>
    <w:rsid w:val="00831A77"/>
    <w:rsid w:val="00832D54"/>
    <w:rsid w:val="00833C88"/>
    <w:rsid w:val="00834EA2"/>
    <w:rsid w:val="00837ED8"/>
    <w:rsid w:val="00840EBA"/>
    <w:rsid w:val="00845213"/>
    <w:rsid w:val="0086326C"/>
    <w:rsid w:val="0086616B"/>
    <w:rsid w:val="0087223A"/>
    <w:rsid w:val="00872321"/>
    <w:rsid w:val="00874E75"/>
    <w:rsid w:val="00882D51"/>
    <w:rsid w:val="008869EE"/>
    <w:rsid w:val="00887750"/>
    <w:rsid w:val="00887862"/>
    <w:rsid w:val="008A25D2"/>
    <w:rsid w:val="008A2612"/>
    <w:rsid w:val="008A47D4"/>
    <w:rsid w:val="008A5B93"/>
    <w:rsid w:val="008A635D"/>
    <w:rsid w:val="008B79A5"/>
    <w:rsid w:val="008C2D07"/>
    <w:rsid w:val="008C7874"/>
    <w:rsid w:val="008D1AF0"/>
    <w:rsid w:val="008D4A31"/>
    <w:rsid w:val="008D5EE1"/>
    <w:rsid w:val="008D689E"/>
    <w:rsid w:val="008D7586"/>
    <w:rsid w:val="008E0F39"/>
    <w:rsid w:val="008E5F84"/>
    <w:rsid w:val="008E68D7"/>
    <w:rsid w:val="008E7B09"/>
    <w:rsid w:val="008F619D"/>
    <w:rsid w:val="00924836"/>
    <w:rsid w:val="00927B80"/>
    <w:rsid w:val="00930A3E"/>
    <w:rsid w:val="00942EC5"/>
    <w:rsid w:val="009450F7"/>
    <w:rsid w:val="0094645F"/>
    <w:rsid w:val="009464E6"/>
    <w:rsid w:val="0095132A"/>
    <w:rsid w:val="00951477"/>
    <w:rsid w:val="00953A93"/>
    <w:rsid w:val="00964D13"/>
    <w:rsid w:val="00966858"/>
    <w:rsid w:val="00971B53"/>
    <w:rsid w:val="00982AF2"/>
    <w:rsid w:val="00983452"/>
    <w:rsid w:val="00986BF2"/>
    <w:rsid w:val="00995751"/>
    <w:rsid w:val="00996829"/>
    <w:rsid w:val="009A561D"/>
    <w:rsid w:val="009A6F0B"/>
    <w:rsid w:val="009B0337"/>
    <w:rsid w:val="009B1BB1"/>
    <w:rsid w:val="009B4A0C"/>
    <w:rsid w:val="009B5316"/>
    <w:rsid w:val="009B7886"/>
    <w:rsid w:val="009C0077"/>
    <w:rsid w:val="009C051E"/>
    <w:rsid w:val="009C2036"/>
    <w:rsid w:val="009C46AD"/>
    <w:rsid w:val="009D2289"/>
    <w:rsid w:val="009D4795"/>
    <w:rsid w:val="009D49E4"/>
    <w:rsid w:val="009D78D5"/>
    <w:rsid w:val="009E5F22"/>
    <w:rsid w:val="009F2ED0"/>
    <w:rsid w:val="009F36F4"/>
    <w:rsid w:val="00A0050C"/>
    <w:rsid w:val="00A04633"/>
    <w:rsid w:val="00A111A7"/>
    <w:rsid w:val="00A158E8"/>
    <w:rsid w:val="00A164EA"/>
    <w:rsid w:val="00A178B4"/>
    <w:rsid w:val="00A17ABD"/>
    <w:rsid w:val="00A222E4"/>
    <w:rsid w:val="00A443B8"/>
    <w:rsid w:val="00A473A2"/>
    <w:rsid w:val="00A51137"/>
    <w:rsid w:val="00A51B7E"/>
    <w:rsid w:val="00A5291D"/>
    <w:rsid w:val="00A553D0"/>
    <w:rsid w:val="00A55710"/>
    <w:rsid w:val="00A55863"/>
    <w:rsid w:val="00A579E8"/>
    <w:rsid w:val="00A708B9"/>
    <w:rsid w:val="00A802C9"/>
    <w:rsid w:val="00A81A93"/>
    <w:rsid w:val="00AA0687"/>
    <w:rsid w:val="00AA2D6E"/>
    <w:rsid w:val="00AA339F"/>
    <w:rsid w:val="00AA6234"/>
    <w:rsid w:val="00AC50A0"/>
    <w:rsid w:val="00AD213B"/>
    <w:rsid w:val="00AD74B5"/>
    <w:rsid w:val="00AD7807"/>
    <w:rsid w:val="00AE2B04"/>
    <w:rsid w:val="00AF0FA7"/>
    <w:rsid w:val="00AF2783"/>
    <w:rsid w:val="00AF66FA"/>
    <w:rsid w:val="00AF7C83"/>
    <w:rsid w:val="00B012F7"/>
    <w:rsid w:val="00B040BA"/>
    <w:rsid w:val="00B04E7B"/>
    <w:rsid w:val="00B06A86"/>
    <w:rsid w:val="00B10EAB"/>
    <w:rsid w:val="00B149F7"/>
    <w:rsid w:val="00B16CA3"/>
    <w:rsid w:val="00B1794F"/>
    <w:rsid w:val="00B314B3"/>
    <w:rsid w:val="00B31C93"/>
    <w:rsid w:val="00B31CD8"/>
    <w:rsid w:val="00B32063"/>
    <w:rsid w:val="00B615A0"/>
    <w:rsid w:val="00B61792"/>
    <w:rsid w:val="00B6747D"/>
    <w:rsid w:val="00B71ED9"/>
    <w:rsid w:val="00B724D7"/>
    <w:rsid w:val="00B8498C"/>
    <w:rsid w:val="00B91D14"/>
    <w:rsid w:val="00B939CB"/>
    <w:rsid w:val="00B94C24"/>
    <w:rsid w:val="00B95809"/>
    <w:rsid w:val="00B95945"/>
    <w:rsid w:val="00BA248B"/>
    <w:rsid w:val="00BA2681"/>
    <w:rsid w:val="00BA2938"/>
    <w:rsid w:val="00BB68D2"/>
    <w:rsid w:val="00BB7B05"/>
    <w:rsid w:val="00BC245F"/>
    <w:rsid w:val="00BD11BB"/>
    <w:rsid w:val="00BD249D"/>
    <w:rsid w:val="00BD39D8"/>
    <w:rsid w:val="00BD6B25"/>
    <w:rsid w:val="00BD735B"/>
    <w:rsid w:val="00BE25AE"/>
    <w:rsid w:val="00BE441D"/>
    <w:rsid w:val="00C020AB"/>
    <w:rsid w:val="00C04E2F"/>
    <w:rsid w:val="00C167DC"/>
    <w:rsid w:val="00C25808"/>
    <w:rsid w:val="00C466D8"/>
    <w:rsid w:val="00C55D11"/>
    <w:rsid w:val="00C63C0B"/>
    <w:rsid w:val="00C65DE8"/>
    <w:rsid w:val="00C72223"/>
    <w:rsid w:val="00C77309"/>
    <w:rsid w:val="00C90535"/>
    <w:rsid w:val="00C914AB"/>
    <w:rsid w:val="00C938EA"/>
    <w:rsid w:val="00CA2519"/>
    <w:rsid w:val="00CA5B6E"/>
    <w:rsid w:val="00CB0AED"/>
    <w:rsid w:val="00CC037C"/>
    <w:rsid w:val="00CC1812"/>
    <w:rsid w:val="00CC38AE"/>
    <w:rsid w:val="00CD1DD5"/>
    <w:rsid w:val="00CD3D99"/>
    <w:rsid w:val="00CE42C6"/>
    <w:rsid w:val="00CE6772"/>
    <w:rsid w:val="00CE74B1"/>
    <w:rsid w:val="00CE7CE2"/>
    <w:rsid w:val="00CF4E82"/>
    <w:rsid w:val="00D03497"/>
    <w:rsid w:val="00D05443"/>
    <w:rsid w:val="00D066AF"/>
    <w:rsid w:val="00D110DA"/>
    <w:rsid w:val="00D15486"/>
    <w:rsid w:val="00D305A0"/>
    <w:rsid w:val="00D3118F"/>
    <w:rsid w:val="00D327D1"/>
    <w:rsid w:val="00D3490A"/>
    <w:rsid w:val="00D37928"/>
    <w:rsid w:val="00D67912"/>
    <w:rsid w:val="00D72BFA"/>
    <w:rsid w:val="00D73CF3"/>
    <w:rsid w:val="00D75740"/>
    <w:rsid w:val="00D770C9"/>
    <w:rsid w:val="00D92E22"/>
    <w:rsid w:val="00D954E8"/>
    <w:rsid w:val="00DA4965"/>
    <w:rsid w:val="00DA6EED"/>
    <w:rsid w:val="00DA76C7"/>
    <w:rsid w:val="00DC20BA"/>
    <w:rsid w:val="00DC25B8"/>
    <w:rsid w:val="00DC3683"/>
    <w:rsid w:val="00DD711E"/>
    <w:rsid w:val="00DE2948"/>
    <w:rsid w:val="00DE6523"/>
    <w:rsid w:val="00DF3C9A"/>
    <w:rsid w:val="00DF3CF6"/>
    <w:rsid w:val="00DF4205"/>
    <w:rsid w:val="00DF65F8"/>
    <w:rsid w:val="00DF749D"/>
    <w:rsid w:val="00E0584C"/>
    <w:rsid w:val="00E079A5"/>
    <w:rsid w:val="00E11181"/>
    <w:rsid w:val="00E11885"/>
    <w:rsid w:val="00E13824"/>
    <w:rsid w:val="00E153F4"/>
    <w:rsid w:val="00E202B7"/>
    <w:rsid w:val="00E208EF"/>
    <w:rsid w:val="00E27DB8"/>
    <w:rsid w:val="00E3238A"/>
    <w:rsid w:val="00E40501"/>
    <w:rsid w:val="00E44424"/>
    <w:rsid w:val="00E64FA4"/>
    <w:rsid w:val="00E75B29"/>
    <w:rsid w:val="00E854E3"/>
    <w:rsid w:val="00E875A0"/>
    <w:rsid w:val="00E92AD3"/>
    <w:rsid w:val="00E9351F"/>
    <w:rsid w:val="00E97962"/>
    <w:rsid w:val="00EA0B5A"/>
    <w:rsid w:val="00EA30DF"/>
    <w:rsid w:val="00EF5B76"/>
    <w:rsid w:val="00F07814"/>
    <w:rsid w:val="00F1043B"/>
    <w:rsid w:val="00F11F71"/>
    <w:rsid w:val="00F1495F"/>
    <w:rsid w:val="00F255ED"/>
    <w:rsid w:val="00F35284"/>
    <w:rsid w:val="00F3656A"/>
    <w:rsid w:val="00F44183"/>
    <w:rsid w:val="00F5524F"/>
    <w:rsid w:val="00F60C3B"/>
    <w:rsid w:val="00F7284C"/>
    <w:rsid w:val="00F74637"/>
    <w:rsid w:val="00F74C61"/>
    <w:rsid w:val="00F83A27"/>
    <w:rsid w:val="00F93964"/>
    <w:rsid w:val="00F95149"/>
    <w:rsid w:val="00F9618B"/>
    <w:rsid w:val="00FA0133"/>
    <w:rsid w:val="00FB5640"/>
    <w:rsid w:val="00FC3F62"/>
    <w:rsid w:val="00FD7C0E"/>
    <w:rsid w:val="00FE6E97"/>
    <w:rsid w:val="00FE7D1E"/>
    <w:rsid w:val="00FF0428"/>
    <w:rsid w:val="00FF1D43"/>
    <w:rsid w:val="00FF2D7C"/>
    <w:rsid w:val="00FF60D2"/>
    <w:rsid w:val="00FF6C4F"/>
    <w:rsid w:val="014E6DDC"/>
    <w:rsid w:val="0161429C"/>
    <w:rsid w:val="017339AC"/>
    <w:rsid w:val="01B94DAE"/>
    <w:rsid w:val="02C15A0B"/>
    <w:rsid w:val="042D3FAC"/>
    <w:rsid w:val="06BF299A"/>
    <w:rsid w:val="076C3778"/>
    <w:rsid w:val="0A21680E"/>
    <w:rsid w:val="0AA821C5"/>
    <w:rsid w:val="0ACB4790"/>
    <w:rsid w:val="0BBE2FAB"/>
    <w:rsid w:val="0CD935AD"/>
    <w:rsid w:val="0D1747F5"/>
    <w:rsid w:val="0D2A7443"/>
    <w:rsid w:val="0EBA7428"/>
    <w:rsid w:val="101A23EB"/>
    <w:rsid w:val="10865A45"/>
    <w:rsid w:val="10B821C7"/>
    <w:rsid w:val="10DD46B8"/>
    <w:rsid w:val="11411761"/>
    <w:rsid w:val="125402AE"/>
    <w:rsid w:val="1279795D"/>
    <w:rsid w:val="132368A0"/>
    <w:rsid w:val="14293ADB"/>
    <w:rsid w:val="153953D0"/>
    <w:rsid w:val="15981831"/>
    <w:rsid w:val="16594672"/>
    <w:rsid w:val="16B26FD0"/>
    <w:rsid w:val="16C849EF"/>
    <w:rsid w:val="16CF61EA"/>
    <w:rsid w:val="1767044E"/>
    <w:rsid w:val="17AD397B"/>
    <w:rsid w:val="1802270A"/>
    <w:rsid w:val="193A5E13"/>
    <w:rsid w:val="1C087D44"/>
    <w:rsid w:val="1E2047FA"/>
    <w:rsid w:val="1FA53C11"/>
    <w:rsid w:val="20CB3D17"/>
    <w:rsid w:val="21237A93"/>
    <w:rsid w:val="22440155"/>
    <w:rsid w:val="22FC6A64"/>
    <w:rsid w:val="232B4443"/>
    <w:rsid w:val="23841568"/>
    <w:rsid w:val="245732D0"/>
    <w:rsid w:val="246E1DA9"/>
    <w:rsid w:val="25932B63"/>
    <w:rsid w:val="265F40BE"/>
    <w:rsid w:val="26A0718C"/>
    <w:rsid w:val="273E11FB"/>
    <w:rsid w:val="27541198"/>
    <w:rsid w:val="27A0280C"/>
    <w:rsid w:val="27F8338B"/>
    <w:rsid w:val="284D2D50"/>
    <w:rsid w:val="287A76F5"/>
    <w:rsid w:val="28A9366E"/>
    <w:rsid w:val="28CA1C25"/>
    <w:rsid w:val="293A6382"/>
    <w:rsid w:val="294C4EEB"/>
    <w:rsid w:val="29842677"/>
    <w:rsid w:val="29B82CE5"/>
    <w:rsid w:val="2AF03D23"/>
    <w:rsid w:val="2B6C6F1E"/>
    <w:rsid w:val="2B803235"/>
    <w:rsid w:val="2B870FC9"/>
    <w:rsid w:val="2CDF4C09"/>
    <w:rsid w:val="2D1E17A2"/>
    <w:rsid w:val="2E3D36C6"/>
    <w:rsid w:val="2F1803D1"/>
    <w:rsid w:val="308F79C5"/>
    <w:rsid w:val="30E128FE"/>
    <w:rsid w:val="335602C3"/>
    <w:rsid w:val="339A38CA"/>
    <w:rsid w:val="35053F27"/>
    <w:rsid w:val="35A93C3D"/>
    <w:rsid w:val="35DF2331"/>
    <w:rsid w:val="35ED7A5F"/>
    <w:rsid w:val="363515F5"/>
    <w:rsid w:val="373C7A4F"/>
    <w:rsid w:val="3B2102C3"/>
    <w:rsid w:val="3B5C1263"/>
    <w:rsid w:val="3C236795"/>
    <w:rsid w:val="3C535201"/>
    <w:rsid w:val="3C636EC1"/>
    <w:rsid w:val="3D205459"/>
    <w:rsid w:val="3DD1754C"/>
    <w:rsid w:val="3E0F72E7"/>
    <w:rsid w:val="405F786F"/>
    <w:rsid w:val="4062290B"/>
    <w:rsid w:val="41A0420E"/>
    <w:rsid w:val="43071FDE"/>
    <w:rsid w:val="43E10E72"/>
    <w:rsid w:val="449631EA"/>
    <w:rsid w:val="46451728"/>
    <w:rsid w:val="46471F97"/>
    <w:rsid w:val="46766EE1"/>
    <w:rsid w:val="4746624C"/>
    <w:rsid w:val="479C5500"/>
    <w:rsid w:val="48223A23"/>
    <w:rsid w:val="48353A12"/>
    <w:rsid w:val="48D657B3"/>
    <w:rsid w:val="497062FA"/>
    <w:rsid w:val="4983445C"/>
    <w:rsid w:val="4A1C611B"/>
    <w:rsid w:val="4BE2478D"/>
    <w:rsid w:val="4C070B27"/>
    <w:rsid w:val="4C0D2254"/>
    <w:rsid w:val="4C975461"/>
    <w:rsid w:val="4D630821"/>
    <w:rsid w:val="4DE247DF"/>
    <w:rsid w:val="4E286B25"/>
    <w:rsid w:val="4E422FBB"/>
    <w:rsid w:val="4ED21A39"/>
    <w:rsid w:val="4F065499"/>
    <w:rsid w:val="4F2F7295"/>
    <w:rsid w:val="4F6A583D"/>
    <w:rsid w:val="50105E33"/>
    <w:rsid w:val="50473382"/>
    <w:rsid w:val="50617644"/>
    <w:rsid w:val="516D3763"/>
    <w:rsid w:val="51787557"/>
    <w:rsid w:val="518A6B07"/>
    <w:rsid w:val="51A915AE"/>
    <w:rsid w:val="52A4790C"/>
    <w:rsid w:val="548675A9"/>
    <w:rsid w:val="54956EC0"/>
    <w:rsid w:val="56446010"/>
    <w:rsid w:val="564748A2"/>
    <w:rsid w:val="568E7E42"/>
    <w:rsid w:val="57A61FBF"/>
    <w:rsid w:val="595131C8"/>
    <w:rsid w:val="5A1B4155"/>
    <w:rsid w:val="5B51529C"/>
    <w:rsid w:val="5D370F56"/>
    <w:rsid w:val="5D402DDB"/>
    <w:rsid w:val="5D6B3E61"/>
    <w:rsid w:val="5E6A461C"/>
    <w:rsid w:val="5FB25124"/>
    <w:rsid w:val="60764494"/>
    <w:rsid w:val="61A6463C"/>
    <w:rsid w:val="61AC200B"/>
    <w:rsid w:val="623A123B"/>
    <w:rsid w:val="63302A04"/>
    <w:rsid w:val="633D3C33"/>
    <w:rsid w:val="63986252"/>
    <w:rsid w:val="63FA3B0B"/>
    <w:rsid w:val="64302D24"/>
    <w:rsid w:val="64AB1CFD"/>
    <w:rsid w:val="64BF79B7"/>
    <w:rsid w:val="651D1F4C"/>
    <w:rsid w:val="65575DFE"/>
    <w:rsid w:val="65B070A1"/>
    <w:rsid w:val="66302F9E"/>
    <w:rsid w:val="672435D6"/>
    <w:rsid w:val="676F6FD6"/>
    <w:rsid w:val="685D18AF"/>
    <w:rsid w:val="699B5D52"/>
    <w:rsid w:val="699D0DCB"/>
    <w:rsid w:val="6A41102A"/>
    <w:rsid w:val="6A475748"/>
    <w:rsid w:val="6ABD492C"/>
    <w:rsid w:val="6D666EC0"/>
    <w:rsid w:val="6D763663"/>
    <w:rsid w:val="6DBE6EC5"/>
    <w:rsid w:val="6F246061"/>
    <w:rsid w:val="6F3E6CC3"/>
    <w:rsid w:val="705023F2"/>
    <w:rsid w:val="70804F5D"/>
    <w:rsid w:val="708F5710"/>
    <w:rsid w:val="71CF7579"/>
    <w:rsid w:val="71DE0F24"/>
    <w:rsid w:val="73022266"/>
    <w:rsid w:val="74013882"/>
    <w:rsid w:val="74094C40"/>
    <w:rsid w:val="7637415B"/>
    <w:rsid w:val="76FF16F6"/>
    <w:rsid w:val="793B542D"/>
    <w:rsid w:val="79CD384C"/>
    <w:rsid w:val="7B14035C"/>
    <w:rsid w:val="7C1D0A4F"/>
    <w:rsid w:val="7CCB1F35"/>
    <w:rsid w:val="7FAA3561"/>
    <w:rsid w:val="7FCC1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numPr>
        <w:ilvl w:val="1"/>
        <w:numId w:val="1"/>
      </w:numPr>
      <w:spacing w:before="260" w:after="260" w:line="416" w:lineRule="auto"/>
      <w:ind w:left="0" w:firstLine="0"/>
      <w:outlineLvl w:val="1"/>
    </w:pPr>
    <w:rPr>
      <w:rFonts w:ascii="Cambria" w:hAnsi="Cambria"/>
      <w:b/>
      <w:bCs/>
      <w:szCs w:val="32"/>
    </w:rPr>
  </w:style>
  <w:style w:type="paragraph" w:styleId="4">
    <w:name w:val="heading 3"/>
    <w:basedOn w:val="1"/>
    <w:next w:val="1"/>
    <w:unhideWhenUsed/>
    <w:qFormat/>
    <w:uiPriority w:val="1"/>
    <w:pPr>
      <w:spacing w:beforeLines="0" w:afterLines="0"/>
      <w:ind w:left="602"/>
      <w:outlineLvl w:val="2"/>
    </w:pPr>
    <w:rPr>
      <w:rFonts w:hint="eastAsia" w:ascii="宋体" w:hAnsi="宋体" w:eastAsia="宋体"/>
      <w:sz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styleId="5">
    <w:name w:val="Plain Text"/>
    <w:basedOn w:val="1"/>
    <w:link w:val="28"/>
    <w:qFormat/>
    <w:uiPriority w:val="0"/>
    <w:rPr>
      <w:rFonts w:ascii="宋体" w:hAnsi="Courier New" w:eastAsia="宋体" w:cs="Courier New"/>
      <w:szCs w:val="21"/>
    </w:rPr>
  </w:style>
  <w:style w:type="paragraph" w:styleId="6">
    <w:name w:val="Balloon Text"/>
    <w:basedOn w:val="1"/>
    <w:link w:val="16"/>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spacing w:beforeAutospacing="1" w:afterAutospacing="1"/>
      <w:jc w:val="left"/>
    </w:pPr>
    <w:rPr>
      <w:rFonts w:cs="Times New Roman"/>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customStyle="1" w:styleId="14">
    <w:name w:val="页脚 Char"/>
    <w:basedOn w:val="12"/>
    <w:link w:val="7"/>
    <w:qFormat/>
    <w:uiPriority w:val="99"/>
    <w:rPr>
      <w:sz w:val="18"/>
      <w:szCs w:val="18"/>
    </w:rPr>
  </w:style>
  <w:style w:type="paragraph" w:customStyle="1" w:styleId="15">
    <w:name w:val="列出段落1"/>
    <w:basedOn w:val="1"/>
    <w:qFormat/>
    <w:uiPriority w:val="34"/>
    <w:pPr>
      <w:ind w:firstLine="420" w:firstLineChars="200"/>
    </w:pPr>
  </w:style>
  <w:style w:type="character" w:customStyle="1" w:styleId="16">
    <w:name w:val="批注框文本 Char"/>
    <w:basedOn w:val="12"/>
    <w:link w:val="6"/>
    <w:semiHidden/>
    <w:qFormat/>
    <w:uiPriority w:val="99"/>
    <w:rPr>
      <w:sz w:val="18"/>
      <w:szCs w:val="18"/>
    </w:rPr>
  </w:style>
  <w:style w:type="character" w:customStyle="1" w:styleId="17">
    <w:name w:val="页眉 Char"/>
    <w:basedOn w:val="12"/>
    <w:link w:val="8"/>
    <w:qFormat/>
    <w:uiPriority w:val="99"/>
    <w:rPr>
      <w:sz w:val="18"/>
      <w:szCs w:val="18"/>
    </w:rPr>
  </w:style>
  <w:style w:type="character" w:customStyle="1" w:styleId="18">
    <w:name w:val="font01"/>
    <w:basedOn w:val="12"/>
    <w:qFormat/>
    <w:uiPriority w:val="0"/>
    <w:rPr>
      <w:rFonts w:ascii="Helvetica" w:hAnsi="Helvetica" w:eastAsia="Helvetica" w:cs="Helvetica"/>
      <w:color w:val="000000"/>
      <w:sz w:val="16"/>
      <w:szCs w:val="16"/>
      <w:u w:val="none"/>
    </w:rPr>
  </w:style>
  <w:style w:type="character" w:customStyle="1" w:styleId="19">
    <w:name w:val="font41"/>
    <w:basedOn w:val="12"/>
    <w:qFormat/>
    <w:uiPriority w:val="0"/>
    <w:rPr>
      <w:rFonts w:hint="eastAsia" w:ascii="宋体" w:hAnsi="宋体" w:eastAsia="宋体" w:cs="宋体"/>
      <w:color w:val="000000"/>
      <w:sz w:val="16"/>
      <w:szCs w:val="16"/>
      <w:u w:val="none"/>
    </w:rPr>
  </w:style>
  <w:style w:type="character" w:customStyle="1" w:styleId="20">
    <w:name w:val="font11"/>
    <w:basedOn w:val="12"/>
    <w:qFormat/>
    <w:uiPriority w:val="0"/>
    <w:rPr>
      <w:rFonts w:hint="default" w:ascii="Times New Roman" w:hAnsi="Times New Roman" w:cs="Times New Roman"/>
      <w:color w:val="000000"/>
      <w:sz w:val="16"/>
      <w:szCs w:val="16"/>
      <w:u w:val="none"/>
    </w:rPr>
  </w:style>
  <w:style w:type="character" w:customStyle="1" w:styleId="21">
    <w:name w:val="font21"/>
    <w:basedOn w:val="12"/>
    <w:qFormat/>
    <w:uiPriority w:val="0"/>
    <w:rPr>
      <w:rFonts w:ascii="Helvetica" w:hAnsi="Helvetica" w:eastAsia="Helvetica" w:cs="Helvetica"/>
      <w:color w:val="000000"/>
      <w:sz w:val="16"/>
      <w:szCs w:val="16"/>
      <w:u w:val="none"/>
    </w:rPr>
  </w:style>
  <w:style w:type="character" w:customStyle="1" w:styleId="22">
    <w:name w:val="font51"/>
    <w:basedOn w:val="12"/>
    <w:qFormat/>
    <w:uiPriority w:val="0"/>
    <w:rPr>
      <w:rFonts w:hint="eastAsia" w:ascii="宋体" w:hAnsi="宋体" w:eastAsia="宋体" w:cs="宋体"/>
      <w:color w:val="000000"/>
      <w:sz w:val="16"/>
      <w:szCs w:val="16"/>
      <w:u w:val="none"/>
    </w:rPr>
  </w:style>
  <w:style w:type="character" w:customStyle="1" w:styleId="23">
    <w:name w:val="font31"/>
    <w:basedOn w:val="12"/>
    <w:qFormat/>
    <w:uiPriority w:val="0"/>
    <w:rPr>
      <w:rFonts w:hint="eastAsia" w:ascii="宋体" w:hAnsi="宋体" w:eastAsia="宋体" w:cs="宋体"/>
      <w:color w:val="000000"/>
      <w:sz w:val="16"/>
      <w:szCs w:val="16"/>
      <w:u w:val="none"/>
    </w:rPr>
  </w:style>
  <w:style w:type="character" w:customStyle="1" w:styleId="24">
    <w:name w:val="font61"/>
    <w:basedOn w:val="12"/>
    <w:qFormat/>
    <w:uiPriority w:val="0"/>
    <w:rPr>
      <w:rFonts w:hint="eastAsia" w:ascii="宋体" w:hAnsi="宋体" w:eastAsia="宋体" w:cs="宋体"/>
      <w:color w:val="000000"/>
      <w:sz w:val="16"/>
      <w:szCs w:val="16"/>
      <w:u w:val="none"/>
    </w:rPr>
  </w:style>
  <w:style w:type="character" w:customStyle="1" w:styleId="25">
    <w:name w:val="font71"/>
    <w:basedOn w:val="12"/>
    <w:qFormat/>
    <w:uiPriority w:val="0"/>
    <w:rPr>
      <w:rFonts w:ascii="Helvetica" w:hAnsi="Helvetica" w:eastAsia="Helvetica" w:cs="Helvetica"/>
      <w:color w:val="000000"/>
      <w:sz w:val="16"/>
      <w:szCs w:val="16"/>
      <w:u w:val="none"/>
    </w:rPr>
  </w:style>
  <w:style w:type="character" w:customStyle="1" w:styleId="26">
    <w:name w:val="font91"/>
    <w:basedOn w:val="12"/>
    <w:qFormat/>
    <w:uiPriority w:val="0"/>
    <w:rPr>
      <w:rFonts w:hint="default" w:ascii="Times New Roman" w:hAnsi="Times New Roman" w:cs="Times New Roman"/>
      <w:color w:val="000000"/>
      <w:sz w:val="16"/>
      <w:szCs w:val="16"/>
      <w:u w:val="none"/>
    </w:rPr>
  </w:style>
  <w:style w:type="character" w:customStyle="1" w:styleId="27">
    <w:name w:val="font81"/>
    <w:basedOn w:val="12"/>
    <w:qFormat/>
    <w:uiPriority w:val="0"/>
    <w:rPr>
      <w:rFonts w:hint="eastAsia" w:ascii="宋体" w:hAnsi="宋体" w:eastAsia="宋体" w:cs="宋体"/>
      <w:color w:val="000000"/>
      <w:sz w:val="16"/>
      <w:szCs w:val="16"/>
      <w:u w:val="none"/>
    </w:rPr>
  </w:style>
  <w:style w:type="character" w:customStyle="1" w:styleId="28">
    <w:name w:val="纯文本 Char"/>
    <w:basedOn w:val="12"/>
    <w:link w:val="5"/>
    <w:qFormat/>
    <w:uiPriority w:val="0"/>
    <w:rPr>
      <w:rFonts w:ascii="宋体" w:hAnsi="Courier New" w:cs="Courier New"/>
      <w:kern w:val="2"/>
      <w:sz w:val="21"/>
      <w:szCs w:val="21"/>
    </w:rPr>
  </w:style>
  <w:style w:type="paragraph" w:styleId="29">
    <w:name w:val="List Paragraph"/>
    <w:basedOn w:val="1"/>
    <w:qFormat/>
    <w:uiPriority w:val="99"/>
    <w:pPr>
      <w:ind w:firstLine="420" w:firstLineChars="200"/>
    </w:pPr>
    <w:rPr>
      <w:rFonts w:ascii="Calibri" w:hAnsi="Calibri" w:eastAsia="宋体" w:cs="Times New Roman"/>
      <w:szCs w:val="21"/>
    </w:rPr>
  </w:style>
  <w:style w:type="paragraph" w:customStyle="1" w:styleId="30">
    <w:name w:val="WPSOffice手动目录 1"/>
    <w:qFormat/>
    <w:uiPriority w:val="0"/>
    <w:pPr>
      <w:ind w:leftChars="0"/>
    </w:pPr>
    <w:rPr>
      <w:rFonts w:ascii="Times New Roman" w:hAnsi="Times New Roman" w:eastAsia="宋体" w:cs="Times New Roman"/>
      <w:sz w:val="20"/>
      <w:szCs w:val="20"/>
    </w:rPr>
  </w:style>
  <w:style w:type="paragraph" w:customStyle="1" w:styleId="31">
    <w:name w:val="Table Paragraph"/>
    <w:basedOn w:val="1"/>
    <w:qFormat/>
    <w:uiPriority w:val="1"/>
  </w:style>
  <w:style w:type="paragraph" w:customStyle="1" w:styleId="32">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DEE788-3A76-4823-AAD5-CFD3AEA7973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51</Pages>
  <Words>3495</Words>
  <Characters>19927</Characters>
  <Lines>166</Lines>
  <Paragraphs>46</Paragraphs>
  <TotalTime>1</TotalTime>
  <ScaleCrop>false</ScaleCrop>
  <LinksUpToDate>false</LinksUpToDate>
  <CharactersWithSpaces>23376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2019-11-05T06:56:00Z</dcterms:created>
  <dc:creator>lenovo</dc:creator>
  <cp:lastModifiedBy>lenovo</cp:lastModifiedBy>
  <cp:lastPrinted>2021-03-03T08:40:00Z</cp:lastPrinted>
  <dcterms:modified xsi:type="dcterms:W3CDTF">2021-09-16T01:45:25Z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C8C72723D75E42EC9CCF37359E02F84C</vt:lpwstr>
  </property>
</Properties>
</file>