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0"/>
        <w:jc w:val="center"/>
        <w:rPr>
          <w:rFonts w:hint="eastAsia" w:ascii="宋体" w:hAnsi="宋体" w:eastAsia="宋体" w:cs="宋体"/>
          <w:bCs/>
          <w:color w:val="auto"/>
          <w:w w:val="200"/>
          <w:sz w:val="72"/>
          <w:szCs w:val="72"/>
        </w:rPr>
      </w:pPr>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6"/>
        <w:rPr>
          <w:rFonts w:hint="eastAsia" w:ascii="宋体" w:hAnsi="宋体" w:eastAsia="宋体" w:cs="宋体"/>
          <w:color w:val="auto"/>
        </w:rPr>
      </w:pPr>
    </w:p>
    <w:p>
      <w:pPr>
        <w:pStyle w:val="8"/>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0" w:leftChars="0" w:hanging="12" w:firstLineChars="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1</w:t>
      </w:r>
      <w:r>
        <w:rPr>
          <w:rFonts w:hint="eastAsia" w:ascii="宋体" w:hAnsi="宋体" w:eastAsia="宋体" w:cs="宋体"/>
          <w:bCs/>
          <w:color w:val="auto"/>
          <w:sz w:val="32"/>
          <w:szCs w:val="32"/>
        </w:rPr>
        <w:t>CG-</w:t>
      </w:r>
      <w:r>
        <w:rPr>
          <w:rFonts w:hint="eastAsia" w:ascii="宋体" w:hAnsi="宋体" w:cs="宋体"/>
          <w:bCs/>
          <w:color w:val="auto"/>
          <w:sz w:val="32"/>
          <w:szCs w:val="32"/>
          <w:lang w:val="en-US" w:eastAsia="zh-CN"/>
        </w:rPr>
        <w:t>218</w:t>
      </w:r>
    </w:p>
    <w:p>
      <w:pPr>
        <w:adjustRightInd w:val="0"/>
        <w:snapToGrid w:val="0"/>
        <w:spacing w:line="360" w:lineRule="auto"/>
        <w:ind w:left="832" w:leftChars="0" w:hanging="832" w:hangingChars="260"/>
        <w:jc w:val="both"/>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eastAsia" w:ascii="宋体" w:hAnsi="宋体" w:cs="宋体"/>
          <w:bCs/>
          <w:color w:val="auto"/>
          <w:sz w:val="32"/>
          <w:szCs w:val="32"/>
          <w:lang w:eastAsia="zh-CN"/>
        </w:rPr>
        <w:t>阳新县植物保护站</w:t>
      </w:r>
    </w:p>
    <w:p>
      <w:pPr>
        <w:adjustRightInd w:val="0"/>
        <w:snapToGrid w:val="0"/>
        <w:spacing w:line="360" w:lineRule="auto"/>
        <w:ind w:left="1622" w:leftChars="0" w:hanging="1622" w:hangingChars="507"/>
        <w:jc w:val="both"/>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r>
        <w:rPr>
          <w:rFonts w:hint="eastAsia" w:ascii="宋体" w:hAnsi="宋体" w:cs="宋体"/>
          <w:bCs/>
          <w:color w:val="auto"/>
          <w:sz w:val="32"/>
          <w:szCs w:val="32"/>
          <w:lang w:val="en-US" w:eastAsia="zh-CN"/>
        </w:rPr>
        <w:t>阳新县2021年农作物病虫害绿色防控与统防统治示范采购</w:t>
      </w:r>
    </w:p>
    <w:p>
      <w:pPr>
        <w:adjustRightInd w:val="0"/>
        <w:snapToGrid w:val="0"/>
        <w:spacing w:line="360" w:lineRule="auto"/>
        <w:ind w:left="1788" w:leftChars="0" w:hanging="1788" w:hangingChars="559"/>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eastAsia" w:ascii="宋体" w:hAnsi="宋体"/>
          <w:kern w:val="0"/>
          <w:sz w:val="32"/>
          <w:szCs w:val="32"/>
          <w:u w:val="single"/>
          <w:lang w:eastAsia="zh-CN"/>
        </w:rPr>
        <w:t>推广绿色防控药剂，稻纵卷叶螟生物食诱剂和诱捕器，诱蝇球，安装黄、篮板等</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cs="宋体"/>
          <w:b/>
          <w:bCs w:val="0"/>
          <w:color w:val="auto"/>
          <w:sz w:val="56"/>
          <w:szCs w:val="56"/>
          <w:lang w:eastAsia="zh-CN"/>
        </w:rPr>
        <w:t>河南德圣宝工程造价管理有限公司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1</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11</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p>
    <w:p>
      <w:pPr>
        <w:pStyle w:val="8"/>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8"/>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TOC \o "1-1" \u </w:instrText>
      </w:r>
      <w:r>
        <w:rPr>
          <w:rFonts w:hint="eastAsia" w:ascii="宋体" w:hAnsi="宋体" w:eastAsia="宋体" w:cs="宋体"/>
          <w:color w:val="auto"/>
          <w:kern w:val="2"/>
          <w:sz w:val="28"/>
          <w:szCs w:val="28"/>
        </w:rPr>
        <w:fldChar w:fldCharType="separate"/>
      </w:r>
      <w:r>
        <w:rPr>
          <w:rFonts w:hint="eastAsia" w:ascii="宋体" w:hAnsi="宋体" w:eastAsia="宋体" w:cs="宋体"/>
          <w:color w:val="auto"/>
          <w:sz w:val="28"/>
          <w:szCs w:val="28"/>
        </w:rPr>
        <w:t>第一章  询价邀请函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_Toc4846 </w:instrText>
      </w:r>
      <w:r>
        <w:rPr>
          <w:rFonts w:hint="eastAsia" w:ascii="宋体" w:hAnsi="宋体" w:eastAsia="宋体" w:cs="宋体"/>
          <w:color w:val="auto"/>
          <w:sz w:val="28"/>
          <w:szCs w:val="28"/>
        </w:rPr>
        <w:fldChar w:fldCharType="separate"/>
      </w:r>
      <w:r>
        <w:rPr>
          <w:b/>
        </w:rPr>
        <w:t>错误！未定义书签。</w:t>
      </w:r>
      <w:r>
        <w:rPr>
          <w:rFonts w:hint="eastAsia" w:ascii="宋体" w:hAnsi="宋体" w:eastAsia="宋体" w:cs="宋体"/>
          <w:color w:val="auto"/>
          <w:sz w:val="28"/>
          <w:szCs w:val="28"/>
        </w:rPr>
        <w:fldChar w:fldCharType="end"/>
      </w:r>
    </w:p>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第二章  报价须知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_Toc12491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p>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第三章  采购货物技术规格、参数及要求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_Toc6101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13</w:t>
      </w:r>
      <w:r>
        <w:rPr>
          <w:rFonts w:hint="eastAsia" w:ascii="宋体" w:hAnsi="宋体" w:eastAsia="宋体" w:cs="宋体"/>
          <w:color w:val="auto"/>
          <w:sz w:val="28"/>
          <w:szCs w:val="28"/>
        </w:rPr>
        <w:fldChar w:fldCharType="end"/>
      </w:r>
    </w:p>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第四章  合同书（格式）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_Toc11079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13</w:t>
      </w:r>
      <w:r>
        <w:rPr>
          <w:rFonts w:hint="eastAsia" w:ascii="宋体" w:hAnsi="宋体" w:eastAsia="宋体" w:cs="宋体"/>
          <w:color w:val="auto"/>
          <w:sz w:val="28"/>
          <w:szCs w:val="28"/>
        </w:rPr>
        <w:fldChar w:fldCharType="end"/>
      </w:r>
    </w:p>
    <w:p>
      <w:pPr>
        <w:pStyle w:val="11"/>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_Toc14320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17</w:t>
      </w:r>
      <w:r>
        <w:rPr>
          <w:rFonts w:hint="eastAsia" w:ascii="宋体" w:hAnsi="宋体" w:eastAsia="宋体" w:cs="宋体"/>
          <w:color w:val="auto"/>
          <w:sz w:val="28"/>
          <w:szCs w:val="28"/>
        </w:rPr>
        <w:fldChar w:fldCharType="end"/>
      </w:r>
    </w:p>
    <w:p>
      <w:pPr>
        <w:pStyle w:val="18"/>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bookmarkEnd w:id="1"/>
    <w:p>
      <w:pPr>
        <w:pStyle w:val="3"/>
        <w:bidi w:val="0"/>
        <w:jc w:val="center"/>
        <w:rPr>
          <w:rFonts w:hint="eastAsia"/>
          <w:sz w:val="40"/>
          <w:szCs w:val="40"/>
          <w:lang w:val="en-US" w:eastAsia="zh-CN"/>
        </w:rPr>
      </w:pPr>
      <w:r>
        <w:rPr>
          <w:rFonts w:hint="eastAsia"/>
          <w:sz w:val="40"/>
          <w:szCs w:val="40"/>
          <w:lang w:val="en-US" w:eastAsia="zh-CN"/>
        </w:rPr>
        <w:t>阳新县2021年农作物病虫害绿色防控</w:t>
      </w:r>
    </w:p>
    <w:p>
      <w:pPr>
        <w:pStyle w:val="3"/>
        <w:bidi w:val="0"/>
        <w:jc w:val="center"/>
        <w:rPr>
          <w:rFonts w:hint="default" w:eastAsia="宋体"/>
          <w:lang w:val="en-US" w:eastAsia="zh-CN"/>
        </w:rPr>
      </w:pPr>
      <w:r>
        <w:rPr>
          <w:rFonts w:hint="eastAsia"/>
          <w:sz w:val="40"/>
          <w:szCs w:val="40"/>
          <w:lang w:val="en-US" w:eastAsia="zh-CN"/>
        </w:rPr>
        <w:t>与统防统治示范采购询价公告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9003" w:type="dxa"/>
            <w:noWrap w:val="0"/>
            <w:vAlign w:val="top"/>
          </w:tcPr>
          <w:p>
            <w:pPr>
              <w:pStyle w:val="4"/>
              <w:pageBreakBefore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b w:val="0"/>
                <w:bCs w:val="0"/>
                <w:color w:val="auto"/>
                <w:kern w:val="2"/>
                <w:sz w:val="24"/>
                <w:szCs w:val="22"/>
                <w:vertAlign w:val="baseline"/>
                <w:lang w:val="en-US" w:eastAsia="zh-CN" w:bidi="ar-SA"/>
              </w:rPr>
            </w:pPr>
            <w:bookmarkStart w:id="2" w:name="_Toc35393798"/>
            <w:bookmarkStart w:id="3" w:name="_Toc28359012"/>
            <w:bookmarkStart w:id="4" w:name="_Toc35393629"/>
            <w:bookmarkStart w:id="5" w:name="_Toc28359089"/>
            <w:r>
              <w:rPr>
                <w:rFonts w:hint="eastAsia" w:ascii="宋体" w:hAnsi="宋体" w:eastAsia="宋体" w:cs="宋体"/>
                <w:b w:val="0"/>
                <w:bCs w:val="0"/>
                <w:color w:val="auto"/>
                <w:sz w:val="22"/>
                <w:szCs w:val="22"/>
                <w:lang w:val="en-US" w:eastAsia="zh-CN"/>
              </w:rPr>
              <w:t>阳新县2021年农作物病虫害绿色防控与统防统治示范采购</w:t>
            </w:r>
            <w:r>
              <w:rPr>
                <w:rFonts w:hint="eastAsia" w:ascii="宋体" w:hAnsi="宋体" w:eastAsia="宋体" w:cs="宋体"/>
                <w:b w:val="0"/>
                <w:bCs w:val="0"/>
                <w:i w:val="0"/>
                <w:caps w:val="0"/>
                <w:color w:val="auto"/>
                <w:spacing w:val="0"/>
                <w:sz w:val="22"/>
                <w:szCs w:val="22"/>
                <w:shd w:val="clear" w:color="auto" w:fill="FFFFFF"/>
              </w:rPr>
              <w:t>的潜在供应商应在</w:t>
            </w:r>
            <w:r>
              <w:rPr>
                <w:rFonts w:hint="eastAsia" w:ascii="宋体" w:hAnsi="宋体" w:eastAsia="宋体" w:cs="宋体"/>
                <w:b w:val="0"/>
                <w:bCs w:val="0"/>
                <w:color w:val="auto"/>
                <w:sz w:val="22"/>
                <w:szCs w:val="22"/>
                <w:lang w:eastAsia="zh-CN"/>
              </w:rPr>
              <w:t>河南德圣宝工程造价管理有限公司</w:t>
            </w:r>
            <w:r>
              <w:rPr>
                <w:rFonts w:hint="eastAsia" w:ascii="宋体" w:hAnsi="宋体" w:eastAsia="宋体" w:cs="宋体"/>
                <w:b w:val="0"/>
                <w:bCs w:val="0"/>
                <w:i w:val="0"/>
                <w:caps w:val="0"/>
                <w:color w:val="auto"/>
                <w:spacing w:val="0"/>
                <w:sz w:val="22"/>
                <w:szCs w:val="22"/>
                <w:shd w:val="clear" w:color="auto" w:fill="FFFFFF"/>
              </w:rPr>
              <w:t>（</w:t>
            </w:r>
            <w:r>
              <w:rPr>
                <w:rFonts w:hint="eastAsia" w:ascii="宋体" w:hAnsi="宋体" w:eastAsia="宋体" w:cs="宋体"/>
                <w:b w:val="0"/>
                <w:bCs w:val="0"/>
                <w:color w:val="auto"/>
                <w:sz w:val="22"/>
                <w:szCs w:val="22"/>
                <w:lang w:eastAsia="zh-CN"/>
              </w:rPr>
              <w:t>阳新县兴国镇白杨村委会办公楼501</w:t>
            </w:r>
            <w:r>
              <w:rPr>
                <w:rFonts w:hint="eastAsia" w:ascii="宋体" w:hAnsi="宋体" w:eastAsia="宋体" w:cs="宋体"/>
                <w:b w:val="0"/>
                <w:bCs w:val="0"/>
                <w:i w:val="0"/>
                <w:caps w:val="0"/>
                <w:color w:val="auto"/>
                <w:spacing w:val="0"/>
                <w:sz w:val="22"/>
                <w:szCs w:val="22"/>
                <w:shd w:val="clear" w:color="auto" w:fill="FFFFFF"/>
              </w:rPr>
              <w:t>）获取</w:t>
            </w:r>
            <w:r>
              <w:rPr>
                <w:rFonts w:hint="eastAsia" w:ascii="宋体" w:hAnsi="宋体" w:eastAsia="宋体" w:cs="宋体"/>
                <w:b w:val="0"/>
                <w:bCs w:val="0"/>
                <w:i w:val="0"/>
                <w:caps w:val="0"/>
                <w:color w:val="auto"/>
                <w:spacing w:val="0"/>
                <w:sz w:val="22"/>
                <w:szCs w:val="22"/>
                <w:shd w:val="clear" w:color="auto" w:fill="FFFFFF"/>
                <w:lang w:val="en-US" w:eastAsia="zh-CN"/>
              </w:rPr>
              <w:t>询价</w:t>
            </w:r>
            <w:r>
              <w:rPr>
                <w:rFonts w:hint="eastAsia" w:ascii="宋体" w:hAnsi="宋体" w:eastAsia="宋体" w:cs="宋体"/>
                <w:b w:val="0"/>
                <w:bCs w:val="0"/>
                <w:i w:val="0"/>
                <w:caps w:val="0"/>
                <w:color w:val="auto"/>
                <w:spacing w:val="0"/>
                <w:sz w:val="22"/>
                <w:szCs w:val="22"/>
                <w:shd w:val="clear" w:color="auto" w:fill="FFFFFF"/>
              </w:rPr>
              <w:t>文件，并于202</w:t>
            </w:r>
            <w:r>
              <w:rPr>
                <w:rFonts w:hint="eastAsia" w:ascii="宋体" w:hAnsi="宋体" w:eastAsia="宋体" w:cs="宋体"/>
                <w:b w:val="0"/>
                <w:bCs w:val="0"/>
                <w:i w:val="0"/>
                <w:caps w:val="0"/>
                <w:color w:val="auto"/>
                <w:spacing w:val="0"/>
                <w:sz w:val="22"/>
                <w:szCs w:val="22"/>
                <w:shd w:val="clear" w:color="auto" w:fill="FFFFFF"/>
                <w:lang w:val="en-US" w:eastAsia="zh-CN"/>
              </w:rPr>
              <w:t>1</w:t>
            </w:r>
            <w:r>
              <w:rPr>
                <w:rFonts w:hint="eastAsia" w:ascii="宋体" w:hAnsi="宋体" w:eastAsia="宋体" w:cs="宋体"/>
                <w:b w:val="0"/>
                <w:bCs w:val="0"/>
                <w:i w:val="0"/>
                <w:caps w:val="0"/>
                <w:color w:val="auto"/>
                <w:spacing w:val="0"/>
                <w:sz w:val="22"/>
                <w:szCs w:val="22"/>
                <w:shd w:val="clear" w:color="auto" w:fill="FFFFFF"/>
              </w:rPr>
              <w:t>年</w:t>
            </w:r>
            <w:r>
              <w:rPr>
                <w:rFonts w:hint="eastAsia" w:ascii="宋体" w:hAnsi="宋体" w:eastAsia="宋体" w:cs="宋体"/>
                <w:b w:val="0"/>
                <w:bCs w:val="0"/>
                <w:i w:val="0"/>
                <w:caps w:val="0"/>
                <w:color w:val="auto"/>
                <w:spacing w:val="0"/>
                <w:sz w:val="22"/>
                <w:szCs w:val="22"/>
                <w:shd w:val="clear" w:color="auto" w:fill="FFFFFF"/>
                <w:lang w:val="en-US" w:eastAsia="zh-CN"/>
              </w:rPr>
              <w:t xml:space="preserve">  12  </w:t>
            </w:r>
            <w:r>
              <w:rPr>
                <w:rFonts w:hint="default" w:ascii="宋体" w:hAnsi="宋体" w:eastAsia="宋体" w:cs="宋体"/>
                <w:b w:val="0"/>
                <w:bCs w:val="0"/>
                <w:i w:val="0"/>
                <w:caps w:val="0"/>
                <w:color w:val="auto"/>
                <w:spacing w:val="0"/>
                <w:sz w:val="22"/>
                <w:szCs w:val="22"/>
                <w:highlight w:val="none"/>
                <w:shd w:val="clear" w:color="auto" w:fill="FFFFFF"/>
                <w:lang w:val="en-US" w:eastAsia="zh-CN"/>
              </w:rPr>
              <w:t>月</w:t>
            </w:r>
            <w:r>
              <w:rPr>
                <w:rFonts w:hint="eastAsia" w:ascii="宋体" w:hAnsi="宋体" w:eastAsia="宋体" w:cs="宋体"/>
                <w:b w:val="0"/>
                <w:bCs w:val="0"/>
                <w:i w:val="0"/>
                <w:caps w:val="0"/>
                <w:color w:val="auto"/>
                <w:spacing w:val="0"/>
                <w:sz w:val="22"/>
                <w:szCs w:val="22"/>
                <w:highlight w:val="none"/>
                <w:shd w:val="clear" w:color="auto" w:fill="FFFFFF"/>
                <w:lang w:val="en-US" w:eastAsia="zh-CN"/>
              </w:rPr>
              <w:t xml:space="preserve">   10  </w:t>
            </w:r>
            <w:r>
              <w:rPr>
                <w:rFonts w:hint="default" w:ascii="宋体" w:hAnsi="宋体" w:eastAsia="宋体" w:cs="宋体"/>
                <w:b w:val="0"/>
                <w:bCs w:val="0"/>
                <w:i w:val="0"/>
                <w:caps w:val="0"/>
                <w:color w:val="auto"/>
                <w:spacing w:val="0"/>
                <w:sz w:val="22"/>
                <w:szCs w:val="22"/>
                <w:highlight w:val="none"/>
                <w:shd w:val="clear" w:color="auto" w:fill="FFFFFF"/>
                <w:lang w:val="en-US" w:eastAsia="zh-CN"/>
              </w:rPr>
              <w:t>日</w:t>
            </w:r>
            <w:r>
              <w:rPr>
                <w:rFonts w:hint="eastAsia" w:ascii="宋体" w:hAnsi="宋体" w:eastAsia="宋体" w:cs="宋体"/>
                <w:b w:val="0"/>
                <w:bCs w:val="0"/>
                <w:i w:val="0"/>
                <w:caps w:val="0"/>
                <w:color w:val="auto"/>
                <w:spacing w:val="0"/>
                <w:sz w:val="22"/>
                <w:szCs w:val="22"/>
                <w:highlight w:val="none"/>
                <w:shd w:val="clear" w:color="auto" w:fill="FFFFFF"/>
                <w:lang w:val="en-US" w:eastAsia="zh-CN"/>
              </w:rPr>
              <w:t xml:space="preserve">   10 </w:t>
            </w:r>
            <w:r>
              <w:rPr>
                <w:rFonts w:hint="default" w:ascii="宋体" w:hAnsi="宋体" w:eastAsia="宋体" w:cs="宋体"/>
                <w:b w:val="0"/>
                <w:bCs w:val="0"/>
                <w:i w:val="0"/>
                <w:caps w:val="0"/>
                <w:color w:val="auto"/>
                <w:spacing w:val="0"/>
                <w:sz w:val="22"/>
                <w:szCs w:val="22"/>
                <w:highlight w:val="none"/>
                <w:shd w:val="clear" w:color="auto" w:fill="FFFFFF"/>
                <w:lang w:val="en-US" w:eastAsia="zh-CN"/>
              </w:rPr>
              <w:t>点</w:t>
            </w:r>
            <w:r>
              <w:rPr>
                <w:rFonts w:hint="eastAsia" w:ascii="宋体" w:hAnsi="宋体" w:eastAsia="宋体" w:cs="宋体"/>
                <w:b w:val="0"/>
                <w:bCs w:val="0"/>
                <w:i w:val="0"/>
                <w:caps w:val="0"/>
                <w:color w:val="auto"/>
                <w:spacing w:val="0"/>
                <w:sz w:val="22"/>
                <w:szCs w:val="22"/>
                <w:highlight w:val="none"/>
                <w:shd w:val="clear" w:color="auto" w:fill="FFFFFF"/>
                <w:lang w:val="en-US" w:eastAsia="zh-CN"/>
              </w:rPr>
              <w:t xml:space="preserve">  00  </w:t>
            </w:r>
            <w:r>
              <w:rPr>
                <w:rFonts w:hint="eastAsia" w:ascii="宋体" w:hAnsi="宋体" w:eastAsia="宋体" w:cs="宋体"/>
                <w:b w:val="0"/>
                <w:bCs w:val="0"/>
                <w:i w:val="0"/>
                <w:caps w:val="0"/>
                <w:color w:val="auto"/>
                <w:spacing w:val="0"/>
                <w:sz w:val="22"/>
                <w:szCs w:val="22"/>
                <w:highlight w:val="none"/>
                <w:shd w:val="clear" w:color="auto" w:fill="FFFFFF"/>
              </w:rPr>
              <w:t>分（北京时间）前提交响应文件。</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2"/>
          <w:szCs w:val="22"/>
          <w:lang w:val="en-US" w:eastAsia="zh-CN"/>
        </w:rPr>
      </w:pPr>
      <w:r>
        <w:rPr>
          <w:rStyle w:val="16"/>
          <w:rFonts w:hint="eastAsia" w:ascii="宋体" w:hAnsi="宋体" w:eastAsia="宋体" w:cs="宋体"/>
          <w:color w:val="auto"/>
          <w:sz w:val="22"/>
          <w:szCs w:val="22"/>
          <w:lang w:val="en-US" w:eastAsia="zh-CN"/>
        </w:rPr>
        <w:t>一、项目基本情况</w:t>
      </w:r>
      <w:bookmarkEnd w:id="2"/>
      <w:bookmarkEnd w:id="3"/>
      <w:bookmarkEnd w:id="4"/>
      <w:bookmarkEnd w:id="5"/>
    </w:p>
    <w:p>
      <w:pPr>
        <w:pageBreakBefore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项目编号：131-202</w:t>
      </w:r>
      <w:r>
        <w:rPr>
          <w:rFonts w:hint="eastAsia" w:ascii="宋体" w:hAnsi="宋体" w:cs="宋体"/>
          <w:b w:val="0"/>
          <w:bCs w:val="0"/>
          <w:color w:val="auto"/>
          <w:kern w:val="2"/>
          <w:sz w:val="22"/>
          <w:szCs w:val="22"/>
          <w:lang w:val="en-US" w:eastAsia="zh-CN" w:bidi="ar-SA"/>
        </w:rPr>
        <w:t>1</w:t>
      </w:r>
      <w:r>
        <w:rPr>
          <w:rFonts w:hint="eastAsia" w:ascii="宋体" w:hAnsi="宋体" w:eastAsia="宋体" w:cs="宋体"/>
          <w:b w:val="0"/>
          <w:bCs w:val="0"/>
          <w:color w:val="auto"/>
          <w:kern w:val="2"/>
          <w:sz w:val="22"/>
          <w:szCs w:val="22"/>
          <w:lang w:val="en-US" w:eastAsia="zh-CN" w:bidi="ar-SA"/>
        </w:rPr>
        <w:t>CG-</w:t>
      </w:r>
      <w:r>
        <w:rPr>
          <w:rFonts w:hint="eastAsia" w:ascii="宋体" w:hAnsi="宋体" w:cs="宋体"/>
          <w:b w:val="0"/>
          <w:bCs w:val="0"/>
          <w:color w:val="auto"/>
          <w:kern w:val="2"/>
          <w:sz w:val="22"/>
          <w:szCs w:val="22"/>
          <w:lang w:val="en-US" w:eastAsia="zh-CN" w:bidi="ar-SA"/>
        </w:rPr>
        <w:t xml:space="preserve"> 218</w:t>
      </w:r>
      <w:r>
        <w:rPr>
          <w:rFonts w:hint="eastAsia" w:ascii="宋体" w:hAnsi="宋体" w:eastAsia="宋体" w:cs="宋体"/>
          <w:b w:val="0"/>
          <w:bCs w:val="0"/>
          <w:color w:val="auto"/>
          <w:kern w:val="2"/>
          <w:sz w:val="22"/>
          <w:szCs w:val="22"/>
          <w:lang w:val="en-US" w:eastAsia="zh-CN" w:bidi="ar-SA"/>
        </w:rPr>
        <w:t>（政府采购备案号：阳财采计备[20</w:t>
      </w:r>
      <w:r>
        <w:rPr>
          <w:rFonts w:hint="eastAsia" w:ascii="宋体" w:hAnsi="宋体" w:cs="宋体"/>
          <w:b w:val="0"/>
          <w:bCs w:val="0"/>
          <w:color w:val="auto"/>
          <w:kern w:val="2"/>
          <w:sz w:val="22"/>
          <w:szCs w:val="22"/>
          <w:lang w:val="en-US" w:eastAsia="zh-CN" w:bidi="ar-SA"/>
        </w:rPr>
        <w:t>21</w:t>
      </w:r>
      <w:r>
        <w:rPr>
          <w:rFonts w:hint="eastAsia" w:ascii="宋体" w:hAnsi="宋体" w:eastAsia="宋体" w:cs="宋体"/>
          <w:b w:val="0"/>
          <w:bCs w:val="0"/>
          <w:color w:val="auto"/>
          <w:kern w:val="2"/>
          <w:sz w:val="22"/>
          <w:szCs w:val="22"/>
          <w:lang w:val="en-US" w:eastAsia="zh-CN" w:bidi="ar-SA"/>
        </w:rPr>
        <w:t>]</w:t>
      </w:r>
      <w:r>
        <w:rPr>
          <w:rFonts w:hint="eastAsia" w:ascii="宋体" w:hAnsi="宋体" w:cs="宋体"/>
          <w:b w:val="0"/>
          <w:bCs w:val="0"/>
          <w:color w:val="auto"/>
          <w:kern w:val="2"/>
          <w:sz w:val="22"/>
          <w:szCs w:val="22"/>
          <w:lang w:val="en-US" w:eastAsia="zh-CN" w:bidi="ar-SA"/>
        </w:rPr>
        <w:t>A165号</w:t>
      </w:r>
      <w:r>
        <w:rPr>
          <w:rFonts w:hint="eastAsia" w:ascii="宋体" w:hAnsi="宋体" w:eastAsia="宋体" w:cs="宋体"/>
          <w:b w:val="0"/>
          <w:bCs w:val="0"/>
          <w:color w:val="auto"/>
          <w:kern w:val="2"/>
          <w:sz w:val="22"/>
          <w:szCs w:val="22"/>
          <w:lang w:val="en-US" w:eastAsia="zh-CN" w:bidi="ar-SA"/>
        </w:rPr>
        <w:t>）</w:t>
      </w:r>
    </w:p>
    <w:p>
      <w:pPr>
        <w:pageBreakBefore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项目名称：</w:t>
      </w:r>
      <w:r>
        <w:rPr>
          <w:rFonts w:hint="eastAsia" w:ascii="宋体" w:hAnsi="宋体" w:cs="宋体"/>
          <w:b w:val="0"/>
          <w:bCs w:val="0"/>
          <w:color w:val="auto"/>
          <w:kern w:val="2"/>
          <w:sz w:val="22"/>
          <w:szCs w:val="22"/>
          <w:lang w:val="en-US" w:eastAsia="zh-CN" w:bidi="ar-SA"/>
        </w:rPr>
        <w:t>阳新县2021年农作物病虫害绿色防控与统防统治示范采购</w:t>
      </w:r>
      <w:r>
        <w:rPr>
          <w:rFonts w:hint="eastAsia" w:ascii="宋体" w:hAnsi="宋体" w:eastAsia="宋体" w:cs="宋体"/>
          <w:b w:val="0"/>
          <w:bCs w:val="0"/>
          <w:color w:val="auto"/>
          <w:kern w:val="2"/>
          <w:sz w:val="22"/>
          <w:szCs w:val="22"/>
          <w:lang w:val="en-US" w:eastAsia="zh-CN" w:bidi="ar-SA"/>
        </w:rPr>
        <w:t xml:space="preserve"> </w:t>
      </w:r>
    </w:p>
    <w:p>
      <w:pPr>
        <w:pageBreakBefore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预算金额：</w:t>
      </w:r>
      <w:r>
        <w:rPr>
          <w:rFonts w:hint="eastAsia" w:ascii="宋体" w:hAnsi="宋体" w:cs="宋体"/>
          <w:b w:val="0"/>
          <w:bCs w:val="0"/>
          <w:color w:val="auto"/>
          <w:kern w:val="2"/>
          <w:sz w:val="22"/>
          <w:szCs w:val="22"/>
          <w:lang w:val="en-US" w:eastAsia="zh-CN" w:bidi="ar-SA"/>
        </w:rPr>
        <w:t>59.00万元</w:t>
      </w:r>
    </w:p>
    <w:p>
      <w:pPr>
        <w:pageBreakBefore w:val="0"/>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2"/>
          <w:szCs w:val="22"/>
          <w:lang w:val="en-US" w:eastAsia="zh-CN" w:bidi="ar-SA"/>
        </w:rPr>
        <w:t>采购需求：</w:t>
      </w:r>
    </w:p>
    <w:tbl>
      <w:tblPr>
        <w:tblStyle w:val="14"/>
        <w:tblW w:w="893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37" w:type="dxa"/>
          </w:tcPr>
          <w:p>
            <w:pPr>
              <w:pStyle w:val="20"/>
              <w:numPr>
                <w:ilvl w:val="0"/>
                <w:numId w:val="0"/>
              </w:numPr>
              <w:jc w:val="center"/>
              <w:outlineLvl w:val="0"/>
              <w:rPr>
                <w:rFonts w:hint="default" w:ascii="Calibri" w:hAnsi="Calibri"/>
                <w:b/>
                <w:bCs/>
                <w:sz w:val="28"/>
                <w:szCs w:val="28"/>
                <w:vertAlign w:val="baseline"/>
                <w:lang w:val="en-US" w:eastAsia="zh-CN"/>
              </w:rPr>
            </w:pPr>
            <w:r>
              <w:rPr>
                <w:rFonts w:hint="eastAsia"/>
                <w:b/>
                <w:bCs/>
                <w:sz w:val="24"/>
                <w:szCs w:val="24"/>
                <w:vertAlign w:val="baseline"/>
                <w:lang w:val="en-US" w:eastAsia="zh-CN"/>
              </w:rPr>
              <w:t>项目</w:t>
            </w:r>
          </w:p>
        </w:tc>
        <w:tc>
          <w:tcPr>
            <w:tcW w:w="6997" w:type="dxa"/>
          </w:tcPr>
          <w:p>
            <w:pPr>
              <w:pStyle w:val="20"/>
              <w:numPr>
                <w:ilvl w:val="0"/>
                <w:numId w:val="0"/>
              </w:numPr>
              <w:jc w:val="center"/>
              <w:outlineLvl w:val="0"/>
              <w:rPr>
                <w:rFonts w:hint="eastAsia" w:ascii="Calibri" w:hAnsi="Calibri"/>
                <w:b/>
                <w:bCs/>
                <w:sz w:val="28"/>
                <w:szCs w:val="28"/>
                <w:vertAlign w:val="baseline"/>
                <w:lang w:val="en-US" w:eastAsia="zh-CN"/>
              </w:rPr>
            </w:pPr>
            <w:r>
              <w:rPr>
                <w:rFonts w:hint="default"/>
                <w:b/>
                <w:bCs/>
                <w:sz w:val="24"/>
                <w:szCs w:val="22"/>
                <w:vertAlign w:val="baseline"/>
                <w:lang w:val="en-US" w:eastAsia="zh-CN"/>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37" w:type="dxa"/>
            <w:vMerge w:val="restart"/>
          </w:tcPr>
          <w:p>
            <w:pPr>
              <w:pStyle w:val="20"/>
              <w:numPr>
                <w:ilvl w:val="0"/>
                <w:numId w:val="0"/>
              </w:numPr>
              <w:jc w:val="both"/>
              <w:outlineLvl w:val="0"/>
              <w:rPr>
                <w:rFonts w:hint="eastAsia" w:ascii="宋体" w:hAnsi="宋体" w:eastAsia="宋体" w:cs="宋体"/>
                <w:i w:val="0"/>
                <w:caps w:val="0"/>
                <w:color w:val="333333"/>
                <w:spacing w:val="0"/>
                <w:sz w:val="22"/>
                <w:szCs w:val="22"/>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2"/>
                <w:szCs w:val="22"/>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2"/>
                <w:szCs w:val="22"/>
                <w:shd w:val="clear" w:color="auto" w:fill="FFFFFF"/>
                <w:lang w:val="en-US" w:eastAsia="zh-CN"/>
              </w:rPr>
            </w:pPr>
            <w:r>
              <w:rPr>
                <w:rFonts w:hint="eastAsia" w:ascii="宋体" w:hAnsi="宋体" w:eastAsia="宋体" w:cs="宋体"/>
                <w:i w:val="0"/>
                <w:caps w:val="0"/>
                <w:color w:val="333333"/>
                <w:spacing w:val="0"/>
                <w:sz w:val="22"/>
                <w:szCs w:val="22"/>
                <w:shd w:val="clear" w:color="auto" w:fill="FFFFFF"/>
                <w:lang w:val="en-US" w:eastAsia="zh-CN"/>
              </w:rPr>
              <w:t>推广绿色防控药剂</w:t>
            </w:r>
          </w:p>
          <w:p>
            <w:pPr>
              <w:pStyle w:val="20"/>
              <w:numPr>
                <w:ilvl w:val="0"/>
                <w:numId w:val="0"/>
              </w:numPr>
              <w:jc w:val="both"/>
              <w:outlineLvl w:val="0"/>
              <w:rPr>
                <w:rFonts w:hint="eastAsia" w:ascii="宋体" w:hAnsi="宋体" w:eastAsia="宋体" w:cs="宋体"/>
                <w:i w:val="0"/>
                <w:caps w:val="0"/>
                <w:color w:val="333333"/>
                <w:spacing w:val="0"/>
                <w:sz w:val="22"/>
                <w:szCs w:val="22"/>
                <w:shd w:val="clear" w:color="auto" w:fill="FFFFFF"/>
                <w:lang w:val="en-US" w:eastAsia="zh-CN"/>
              </w:rPr>
            </w:pPr>
          </w:p>
        </w:tc>
        <w:tc>
          <w:tcPr>
            <w:tcW w:w="6997" w:type="dxa"/>
          </w:tcPr>
          <w:p>
            <w:pPr>
              <w:pStyle w:val="20"/>
              <w:numPr>
                <w:ilvl w:val="0"/>
                <w:numId w:val="0"/>
              </w:numPr>
              <w:jc w:val="both"/>
              <w:outlineLvl w:val="0"/>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10%三氟苯嘧啶悬浮剂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37" w:type="dxa"/>
            <w:vMerge w:val="continue"/>
          </w:tcPr>
          <w:p>
            <w:pPr>
              <w:pStyle w:val="20"/>
              <w:numPr>
                <w:ilvl w:val="0"/>
                <w:numId w:val="0"/>
              </w:numPr>
              <w:jc w:val="both"/>
              <w:outlineLvl w:val="0"/>
              <w:rPr>
                <w:rFonts w:hint="eastAsia" w:ascii="宋体" w:hAnsi="宋体" w:eastAsia="宋体" w:cs="宋体"/>
                <w:b/>
                <w:bCs/>
                <w:sz w:val="22"/>
                <w:szCs w:val="22"/>
                <w:vertAlign w:val="baseline"/>
                <w:lang w:val="en-US" w:eastAsia="zh-CN"/>
              </w:rPr>
            </w:pPr>
          </w:p>
        </w:tc>
        <w:tc>
          <w:tcPr>
            <w:tcW w:w="6997" w:type="dxa"/>
          </w:tcPr>
          <w:p>
            <w:pPr>
              <w:pStyle w:val="20"/>
              <w:numPr>
                <w:ilvl w:val="0"/>
                <w:numId w:val="0"/>
              </w:numPr>
              <w:jc w:val="both"/>
              <w:outlineLvl w:val="0"/>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5.7%甲氨基阿维菌素苯甲酸盐微乳剂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37" w:type="dxa"/>
            <w:vMerge w:val="continue"/>
          </w:tcPr>
          <w:p>
            <w:pPr>
              <w:pStyle w:val="20"/>
              <w:numPr>
                <w:ilvl w:val="0"/>
                <w:numId w:val="0"/>
              </w:numPr>
              <w:jc w:val="both"/>
              <w:outlineLvl w:val="0"/>
              <w:rPr>
                <w:rFonts w:hint="eastAsia" w:ascii="宋体" w:hAnsi="宋体" w:eastAsia="宋体" w:cs="宋体"/>
                <w:b/>
                <w:bCs/>
                <w:sz w:val="22"/>
                <w:szCs w:val="22"/>
                <w:vertAlign w:val="baseline"/>
                <w:lang w:val="en-US" w:eastAsia="zh-CN"/>
              </w:rPr>
            </w:pPr>
          </w:p>
        </w:tc>
        <w:tc>
          <w:tcPr>
            <w:tcW w:w="6997" w:type="dxa"/>
          </w:tcPr>
          <w:p>
            <w:pPr>
              <w:pStyle w:val="20"/>
              <w:numPr>
                <w:ilvl w:val="0"/>
                <w:numId w:val="0"/>
              </w:numPr>
              <w:jc w:val="both"/>
              <w:outlineLvl w:val="0"/>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6%阿维菌素.氯虫苯甲酰胺悬浮剂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37" w:type="dxa"/>
            <w:vMerge w:val="continue"/>
          </w:tcPr>
          <w:p>
            <w:pPr>
              <w:pStyle w:val="20"/>
              <w:numPr>
                <w:ilvl w:val="0"/>
                <w:numId w:val="0"/>
              </w:numPr>
              <w:jc w:val="both"/>
              <w:outlineLvl w:val="0"/>
              <w:rPr>
                <w:rFonts w:hint="eastAsia" w:ascii="宋体" w:hAnsi="宋体" w:eastAsia="宋体" w:cs="宋体"/>
                <w:b/>
                <w:bCs/>
                <w:sz w:val="22"/>
                <w:szCs w:val="22"/>
                <w:vertAlign w:val="baseline"/>
                <w:lang w:val="en-US" w:eastAsia="zh-CN"/>
              </w:rPr>
            </w:pPr>
          </w:p>
        </w:tc>
        <w:tc>
          <w:tcPr>
            <w:tcW w:w="6997" w:type="dxa"/>
          </w:tcPr>
          <w:p>
            <w:pPr>
              <w:pStyle w:val="20"/>
              <w:numPr>
                <w:ilvl w:val="0"/>
                <w:numId w:val="0"/>
              </w:numPr>
              <w:jc w:val="both"/>
              <w:outlineLvl w:val="0"/>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15%戊唑.咪鲜胺水乳剂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37" w:type="dxa"/>
            <w:vMerge w:val="continue"/>
          </w:tcPr>
          <w:p>
            <w:pPr>
              <w:pStyle w:val="20"/>
              <w:numPr>
                <w:ilvl w:val="0"/>
                <w:numId w:val="0"/>
              </w:numPr>
              <w:jc w:val="both"/>
              <w:outlineLvl w:val="0"/>
              <w:rPr>
                <w:rFonts w:hint="eastAsia" w:ascii="宋体" w:hAnsi="宋体" w:eastAsia="宋体" w:cs="宋体"/>
                <w:b/>
                <w:bCs/>
                <w:sz w:val="22"/>
                <w:szCs w:val="22"/>
                <w:vertAlign w:val="baseline"/>
                <w:lang w:val="en-US" w:eastAsia="zh-CN"/>
              </w:rPr>
            </w:pPr>
          </w:p>
        </w:tc>
        <w:tc>
          <w:tcPr>
            <w:tcW w:w="6997" w:type="dxa"/>
          </w:tcPr>
          <w:p>
            <w:pPr>
              <w:pStyle w:val="20"/>
              <w:numPr>
                <w:ilvl w:val="0"/>
                <w:numId w:val="0"/>
              </w:numPr>
              <w:jc w:val="both"/>
              <w:outlineLvl w:val="0"/>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25%嘧环.咯菌腈悬浮剂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34" w:type="dxa"/>
            <w:gridSpan w:val="2"/>
          </w:tcPr>
          <w:p>
            <w:pPr>
              <w:pStyle w:val="20"/>
              <w:numPr>
                <w:ilvl w:val="0"/>
                <w:numId w:val="0"/>
              </w:numPr>
              <w:jc w:val="center"/>
              <w:outlineLvl w:val="0"/>
              <w:rPr>
                <w:rFonts w:hint="eastAsia" w:ascii="宋体" w:hAnsi="宋体" w:eastAsia="宋体" w:cs="宋体"/>
                <w:sz w:val="22"/>
                <w:szCs w:val="22"/>
                <w:vertAlign w:val="baseline"/>
                <w:lang w:val="en-US" w:eastAsia="zh-CN"/>
              </w:rPr>
            </w:pPr>
            <w:r>
              <w:rPr>
                <w:rFonts w:hint="eastAsia" w:ascii="宋体" w:hAnsi="宋体" w:eastAsia="宋体" w:cs="宋体"/>
                <w:i w:val="0"/>
                <w:caps w:val="0"/>
                <w:color w:val="333333"/>
                <w:spacing w:val="0"/>
                <w:sz w:val="22"/>
                <w:szCs w:val="22"/>
                <w:shd w:val="clear" w:color="auto" w:fill="FFFFFF"/>
                <w:lang w:val="en-US" w:eastAsia="zh-CN"/>
              </w:rPr>
              <w:t>稻纵卷叶螟生物食诱剂和诱捕器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34" w:type="dxa"/>
            <w:gridSpan w:val="2"/>
          </w:tcPr>
          <w:p>
            <w:pPr>
              <w:pStyle w:val="20"/>
              <w:numPr>
                <w:ilvl w:val="0"/>
                <w:numId w:val="0"/>
              </w:numPr>
              <w:jc w:val="center"/>
              <w:outlineLvl w:val="0"/>
              <w:rPr>
                <w:rFonts w:hint="eastAsia" w:ascii="宋体" w:hAnsi="宋体" w:eastAsia="宋体" w:cs="宋体"/>
                <w:sz w:val="22"/>
                <w:szCs w:val="22"/>
                <w:vertAlign w:val="baseline"/>
                <w:lang w:val="en-US" w:eastAsia="zh-CN"/>
              </w:rPr>
            </w:pPr>
            <w:r>
              <w:rPr>
                <w:rFonts w:hint="eastAsia" w:ascii="宋体" w:hAnsi="宋体" w:eastAsia="宋体" w:cs="宋体"/>
                <w:i w:val="0"/>
                <w:caps w:val="0"/>
                <w:color w:val="333333"/>
                <w:spacing w:val="0"/>
                <w:sz w:val="22"/>
                <w:szCs w:val="22"/>
                <w:shd w:val="clear" w:color="auto" w:fill="FFFFFF"/>
                <w:lang w:val="en-US" w:eastAsia="zh-CN"/>
              </w:rPr>
              <w:t>诱蝇球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934" w:type="dxa"/>
            <w:gridSpan w:val="2"/>
          </w:tcPr>
          <w:p>
            <w:pPr>
              <w:pStyle w:val="20"/>
              <w:numPr>
                <w:ilvl w:val="0"/>
                <w:numId w:val="0"/>
              </w:numPr>
              <w:jc w:val="center"/>
              <w:outlineLvl w:val="0"/>
              <w:rPr>
                <w:rFonts w:hint="eastAsia" w:ascii="宋体" w:hAnsi="宋体" w:eastAsia="宋体" w:cs="宋体"/>
                <w:sz w:val="22"/>
                <w:szCs w:val="22"/>
                <w:vertAlign w:val="baseline"/>
                <w:lang w:val="en-US" w:eastAsia="zh-CN"/>
              </w:rPr>
            </w:pPr>
            <w:r>
              <w:rPr>
                <w:rFonts w:hint="eastAsia" w:ascii="宋体" w:hAnsi="宋体" w:eastAsia="宋体" w:cs="宋体"/>
                <w:i w:val="0"/>
                <w:caps w:val="0"/>
                <w:color w:val="333333"/>
                <w:spacing w:val="0"/>
                <w:sz w:val="22"/>
                <w:szCs w:val="22"/>
                <w:shd w:val="clear" w:color="auto" w:fill="FFFFFF"/>
                <w:lang w:val="en-US" w:eastAsia="zh-CN"/>
              </w:rPr>
              <w:t>安装黄、篮板</w:t>
            </w:r>
          </w:p>
        </w:tc>
      </w:tr>
    </w:tbl>
    <w:p>
      <w:pPr>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2"/>
          <w:szCs w:val="22"/>
        </w:rPr>
      </w:pPr>
      <w:r>
        <w:rPr>
          <w:rStyle w:val="16"/>
          <w:rFonts w:hint="eastAsia" w:ascii="宋体" w:hAnsi="宋体" w:eastAsia="宋体" w:cs="宋体"/>
          <w:color w:val="auto"/>
          <w:sz w:val="22"/>
          <w:szCs w:val="22"/>
          <w:lang w:val="en-US" w:eastAsia="zh-CN"/>
        </w:rPr>
        <w:t>二</w:t>
      </w:r>
      <w:r>
        <w:rPr>
          <w:rStyle w:val="16"/>
          <w:rFonts w:hint="eastAsia" w:ascii="宋体" w:hAnsi="宋体" w:eastAsia="宋体" w:cs="宋体"/>
          <w:color w:val="auto"/>
          <w:sz w:val="22"/>
          <w:szCs w:val="22"/>
        </w:rPr>
        <w:t>、供应商资格要求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1、应具备《政府采购法》第二十二条第一款</w:t>
      </w:r>
      <w:r>
        <w:rPr>
          <w:rFonts w:hint="eastAsia" w:cs="宋体"/>
          <w:color w:val="auto"/>
          <w:sz w:val="21"/>
          <w:szCs w:val="21"/>
          <w:shd w:val="clear" w:color="auto" w:fill="FFFFFF"/>
          <w:lang w:eastAsia="zh-CN"/>
        </w:rPr>
        <w:t>之</w:t>
      </w:r>
      <w:r>
        <w:rPr>
          <w:rFonts w:hint="eastAsia" w:ascii="宋体" w:hAnsi="宋体" w:eastAsia="宋体" w:cs="宋体"/>
          <w:color w:val="auto"/>
          <w:sz w:val="21"/>
          <w:szCs w:val="21"/>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w:t>
      </w:r>
      <w:r>
        <w:rPr>
          <w:rFonts w:hint="eastAsia" w:ascii="宋体" w:hAnsi="宋体" w:eastAsia="宋体" w:cs="宋体"/>
          <w:i w:val="0"/>
          <w:caps w:val="0"/>
          <w:color w:val="333333"/>
          <w:spacing w:val="0"/>
          <w:sz w:val="20"/>
          <w:szCs w:val="20"/>
          <w:shd w:val="clear" w:fill="FFFFFF"/>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pStyle w:val="11"/>
        <w:numPr>
          <w:ilvl w:val="0"/>
          <w:numId w:val="0"/>
        </w:numPr>
        <w:spacing w:line="240" w:lineRule="auto"/>
        <w:rPr>
          <w:rFonts w:hint="eastAsia"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3、</w:t>
      </w:r>
      <w:r>
        <w:rPr>
          <w:rFonts w:hint="eastAsia" w:cs="宋体"/>
          <w:color w:val="auto"/>
          <w:sz w:val="21"/>
          <w:szCs w:val="21"/>
          <w:shd w:val="clear" w:color="auto" w:fill="FFFFFF"/>
          <w:lang w:val="en-US" w:eastAsia="zh-CN"/>
        </w:rPr>
        <w:t>特定条件：</w:t>
      </w:r>
    </w:p>
    <w:p>
      <w:pPr>
        <w:pStyle w:val="11"/>
        <w:spacing w:line="240" w:lineRule="auto"/>
        <w:ind w:firstLine="210" w:firstLineChars="10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1.投标人必须要有农药经营许可证</w:t>
      </w:r>
      <w:r>
        <w:rPr>
          <w:rFonts w:hint="eastAsia" w:ascii="宋体" w:hAnsi="宋体" w:cs="宋体"/>
          <w:b w:val="0"/>
          <w:bCs/>
          <w:color w:val="auto"/>
          <w:sz w:val="21"/>
          <w:szCs w:val="21"/>
          <w:lang w:val="en-US" w:eastAsia="zh-CN"/>
        </w:rPr>
        <w:t>（在有效期内）。</w:t>
      </w:r>
    </w:p>
    <w:p>
      <w:pPr>
        <w:pStyle w:val="11"/>
        <w:spacing w:line="240" w:lineRule="auto"/>
        <w:ind w:left="428" w:leftChars="78" w:hanging="210" w:hangingChars="100"/>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2.为了确保采购产品的质量，投标人必须提供农药产品的农药生产许可证，登记证，产品质量标准证</w:t>
      </w:r>
      <w:r>
        <w:rPr>
          <w:rFonts w:hint="eastAsia" w:cs="Times New Roman"/>
          <w:sz w:val="22"/>
          <w:szCs w:val="21"/>
          <w:lang w:val="en-US" w:eastAsia="zh-CN"/>
        </w:rPr>
        <w:t>（所有证书都在有效期内），</w:t>
      </w:r>
      <w:r>
        <w:rPr>
          <w:rFonts w:hint="eastAsia" w:ascii="宋体" w:hAnsi="宋体" w:cs="宋体"/>
          <w:b w:val="0"/>
          <w:bCs/>
          <w:color w:val="auto"/>
          <w:sz w:val="21"/>
          <w:szCs w:val="21"/>
          <w:lang w:val="en-US" w:eastAsia="zh-CN"/>
        </w:rPr>
        <w:t>产品性能说明书等有效证件的真彩扫描件。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210" w:firstLineChars="100"/>
        <w:rPr>
          <w:rFonts w:hint="eastAsia" w:ascii="宋体" w:hAnsi="宋体" w:eastAsia="宋体" w:cs="宋体"/>
          <w:color w:val="auto"/>
          <w:sz w:val="22"/>
          <w:szCs w:val="22"/>
          <w:shd w:val="clear" w:color="auto" w:fill="FFFFFF"/>
          <w:lang w:val="en-US" w:eastAsia="zh-CN"/>
        </w:rPr>
      </w:pPr>
      <w:r>
        <w:rPr>
          <w:rFonts w:hint="eastAsia" w:cs="宋体"/>
          <w:i w:val="0"/>
          <w:caps w:val="0"/>
          <w:color w:val="auto"/>
          <w:spacing w:val="0"/>
          <w:sz w:val="21"/>
          <w:szCs w:val="21"/>
          <w:shd w:val="clear" w:color="auto" w:fill="FFFFFF"/>
          <w:lang w:val="en-US" w:eastAsia="zh-CN"/>
        </w:rPr>
        <w:t>3</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eastAsia="宋体" w:cs="宋体"/>
          <w:i w:val="0"/>
          <w:caps w:val="0"/>
          <w:color w:val="auto"/>
          <w:spacing w:val="0"/>
          <w:sz w:val="21"/>
          <w:szCs w:val="21"/>
          <w:shd w:val="clear" w:color="auto" w:fill="FFFFFF"/>
        </w:rPr>
        <w:t>本次招标不接受联合体。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4</w:t>
      </w:r>
      <w:r>
        <w:rPr>
          <w:rFonts w:hint="eastAsia" w:ascii="宋体" w:hAnsi="宋体" w:cs="宋体"/>
          <w:color w:val="auto"/>
          <w:sz w:val="21"/>
          <w:szCs w:val="21"/>
          <w:shd w:val="clear" w:color="auto" w:fill="FFFFFF"/>
          <w:lang w:val="en-US" w:eastAsia="zh-CN"/>
        </w:rPr>
        <w:t>、</w:t>
      </w:r>
      <w:r>
        <w:rPr>
          <w:rFonts w:hint="eastAsia"/>
          <w:sz w:val="20"/>
          <w:szCs w:val="18"/>
        </w:rPr>
        <w:t>是否专门面向中小企业：</w:t>
      </w:r>
      <w:r>
        <w:rPr>
          <w:rFonts w:hint="eastAsia"/>
          <w:sz w:val="20"/>
          <w:szCs w:val="18"/>
          <w:lang w:val="en-US" w:eastAsia="zh-CN"/>
        </w:rPr>
        <w:t>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6"/>
          <w:rFonts w:hint="eastAsia" w:ascii="宋体" w:hAnsi="宋体" w:eastAsia="宋体" w:cs="宋体"/>
          <w:color w:val="auto"/>
          <w:sz w:val="20"/>
          <w:szCs w:val="20"/>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sz w:val="20"/>
          <w:szCs w:val="20"/>
        </w:rPr>
      </w:pPr>
      <w:r>
        <w:rPr>
          <w:rStyle w:val="16"/>
          <w:rFonts w:hint="eastAsia" w:ascii="宋体" w:hAnsi="宋体" w:eastAsia="宋体" w:cs="宋体"/>
          <w:color w:val="auto"/>
          <w:sz w:val="20"/>
          <w:szCs w:val="20"/>
        </w:rPr>
        <w:t>三、获取采购文件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时间：202</w:t>
      </w:r>
      <w:r>
        <w:rPr>
          <w:rFonts w:hint="eastAsia" w:cs="宋体"/>
          <w:color w:val="auto"/>
          <w:sz w:val="20"/>
          <w:szCs w:val="20"/>
          <w:lang w:val="en-US" w:eastAsia="zh-CN"/>
        </w:rPr>
        <w:t>1</w:t>
      </w:r>
      <w:r>
        <w:rPr>
          <w:rFonts w:hint="eastAsia" w:ascii="宋体" w:hAnsi="宋体" w:eastAsia="宋体" w:cs="宋体"/>
          <w:color w:val="auto"/>
          <w:sz w:val="20"/>
          <w:szCs w:val="20"/>
        </w:rPr>
        <w:t>年</w:t>
      </w:r>
      <w:r>
        <w:rPr>
          <w:rFonts w:hint="eastAsia" w:cs="宋体"/>
          <w:color w:val="auto"/>
          <w:sz w:val="20"/>
          <w:szCs w:val="20"/>
          <w:lang w:val="en-US" w:eastAsia="zh-CN"/>
        </w:rPr>
        <w:t xml:space="preserve">  12  月  3 日至2021年 12 月  7  </w:t>
      </w:r>
      <w:r>
        <w:rPr>
          <w:rFonts w:hint="eastAsia" w:ascii="宋体" w:hAnsi="宋体" w:eastAsia="宋体" w:cs="宋体"/>
          <w:color w:val="auto"/>
          <w:sz w:val="20"/>
          <w:szCs w:val="20"/>
        </w:rPr>
        <w:t>日，每天上午8：</w:t>
      </w:r>
      <w:r>
        <w:rPr>
          <w:rFonts w:hint="eastAsia" w:cs="宋体"/>
          <w:color w:val="auto"/>
          <w:sz w:val="20"/>
          <w:szCs w:val="20"/>
          <w:lang w:val="en-US" w:eastAsia="zh-CN"/>
        </w:rPr>
        <w:t>0</w:t>
      </w:r>
      <w:r>
        <w:rPr>
          <w:rFonts w:hint="eastAsia" w:ascii="宋体" w:hAnsi="宋体" w:eastAsia="宋体" w:cs="宋体"/>
          <w:color w:val="auto"/>
          <w:sz w:val="20"/>
          <w:szCs w:val="20"/>
        </w:rPr>
        <w:t>0至12：00，下午14：</w:t>
      </w:r>
      <w:r>
        <w:rPr>
          <w:rFonts w:hint="eastAsia" w:ascii="宋体" w:hAnsi="宋体" w:eastAsia="宋体" w:cs="宋体"/>
          <w:color w:val="auto"/>
          <w:sz w:val="20"/>
          <w:szCs w:val="20"/>
          <w:lang w:val="en-US" w:eastAsia="zh-CN"/>
        </w:rPr>
        <w:t>0</w:t>
      </w:r>
      <w:r>
        <w:rPr>
          <w:rFonts w:hint="eastAsia" w:ascii="宋体" w:hAnsi="宋体" w:eastAsia="宋体" w:cs="宋体"/>
          <w:color w:val="auto"/>
          <w:sz w:val="20"/>
          <w:szCs w:val="20"/>
        </w:rPr>
        <w:t>0至17：</w:t>
      </w:r>
      <w:r>
        <w:rPr>
          <w:rFonts w:hint="eastAsia" w:cs="宋体"/>
          <w:color w:val="auto"/>
          <w:sz w:val="20"/>
          <w:szCs w:val="20"/>
          <w:lang w:val="en-US" w:eastAsia="zh-CN"/>
        </w:rPr>
        <w:t>3</w:t>
      </w:r>
      <w:r>
        <w:rPr>
          <w:rFonts w:hint="eastAsia" w:ascii="宋体" w:hAnsi="宋体" w:eastAsia="宋体" w:cs="宋体"/>
          <w:color w:val="auto"/>
          <w:sz w:val="20"/>
          <w:szCs w:val="20"/>
        </w:rPr>
        <w:t>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地点：</w:t>
      </w:r>
      <w:r>
        <w:rPr>
          <w:rFonts w:hint="eastAsia" w:cs="宋体"/>
          <w:color w:val="auto"/>
          <w:sz w:val="20"/>
          <w:szCs w:val="20"/>
          <w:lang w:eastAsia="zh-CN"/>
        </w:rPr>
        <w:t>河南德圣宝工程造价管理有限公司</w:t>
      </w:r>
      <w:r>
        <w:rPr>
          <w:rFonts w:hint="eastAsia" w:ascii="宋体" w:hAnsi="宋体" w:eastAsia="宋体" w:cs="宋体"/>
          <w:color w:val="auto"/>
          <w:sz w:val="20"/>
          <w:szCs w:val="20"/>
          <w:lang w:eastAsia="zh-CN"/>
        </w:rPr>
        <w:t>（</w:t>
      </w:r>
      <w:r>
        <w:rPr>
          <w:rFonts w:hint="eastAsia" w:cs="宋体"/>
          <w:color w:val="auto"/>
          <w:sz w:val="20"/>
          <w:szCs w:val="20"/>
          <w:lang w:eastAsia="zh-CN"/>
        </w:rPr>
        <w:t>阳新县兴国镇白杨村委会办公楼501</w:t>
      </w:r>
      <w:r>
        <w:rPr>
          <w:rFonts w:hint="eastAsia" w:ascii="宋体" w:hAnsi="宋体" w:eastAsia="宋体" w:cs="宋体"/>
          <w:color w:val="auto"/>
          <w:sz w:val="20"/>
          <w:szCs w:val="20"/>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方式：现场购买</w:t>
      </w:r>
      <w:r>
        <w:rPr>
          <w:rFonts w:hint="eastAsia" w:cs="宋体"/>
          <w:color w:val="auto"/>
          <w:sz w:val="20"/>
          <w:szCs w:val="20"/>
          <w:lang w:val="en-US" w:eastAsia="zh-CN"/>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sz w:val="20"/>
          <w:szCs w:val="20"/>
        </w:rPr>
      </w:pPr>
      <w:r>
        <w:rPr>
          <w:rStyle w:val="16"/>
          <w:rFonts w:hint="eastAsia" w:ascii="宋体" w:hAnsi="宋体" w:eastAsia="宋体" w:cs="宋体"/>
          <w:color w:val="auto"/>
          <w:sz w:val="20"/>
          <w:szCs w:val="20"/>
        </w:rPr>
        <w:t>四、响应文件提交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截止时间：202</w:t>
      </w:r>
      <w:r>
        <w:rPr>
          <w:rFonts w:hint="eastAsia" w:cs="宋体"/>
          <w:color w:val="auto"/>
          <w:sz w:val="20"/>
          <w:szCs w:val="20"/>
          <w:lang w:val="en-US" w:eastAsia="zh-CN"/>
        </w:rPr>
        <w:t>1</w:t>
      </w:r>
      <w:r>
        <w:rPr>
          <w:rFonts w:hint="eastAsia" w:ascii="宋体" w:hAnsi="宋体" w:eastAsia="宋体" w:cs="宋体"/>
          <w:color w:val="auto"/>
          <w:sz w:val="20"/>
          <w:szCs w:val="20"/>
        </w:rPr>
        <w:t>年</w:t>
      </w:r>
      <w:r>
        <w:rPr>
          <w:rFonts w:hint="eastAsia" w:cs="宋体"/>
          <w:color w:val="auto"/>
          <w:sz w:val="20"/>
          <w:szCs w:val="20"/>
          <w:lang w:val="en-US" w:eastAsia="zh-CN"/>
        </w:rPr>
        <w:t xml:space="preserve">  12  </w:t>
      </w:r>
      <w:r>
        <w:rPr>
          <w:rFonts w:hint="eastAsia" w:cs="宋体"/>
          <w:b w:val="0"/>
          <w:bCs w:val="0"/>
          <w:i w:val="0"/>
          <w:caps w:val="0"/>
          <w:color w:val="auto"/>
          <w:spacing w:val="0"/>
          <w:sz w:val="20"/>
          <w:szCs w:val="20"/>
          <w:highlight w:val="none"/>
          <w:shd w:val="clear" w:color="auto" w:fill="FFFFFF"/>
          <w:lang w:val="en-US" w:eastAsia="zh-CN"/>
        </w:rPr>
        <w:t xml:space="preserve">月  10   日 10  点 00  </w:t>
      </w:r>
      <w:r>
        <w:rPr>
          <w:rFonts w:hint="eastAsia" w:ascii="宋体" w:hAnsi="宋体" w:eastAsia="宋体" w:cs="宋体"/>
          <w:color w:val="auto"/>
          <w:sz w:val="20"/>
          <w:szCs w:val="20"/>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地点：阳新县公共资源交易中心</w:t>
      </w:r>
      <w:r>
        <w:rPr>
          <w:rFonts w:hint="eastAsia" w:cs="宋体"/>
          <w:color w:val="auto"/>
          <w:sz w:val="20"/>
          <w:szCs w:val="20"/>
          <w:lang w:val="en-US" w:eastAsia="zh-CN"/>
        </w:rPr>
        <w:t xml:space="preserve">  2    </w:t>
      </w:r>
      <w:r>
        <w:rPr>
          <w:rFonts w:hint="eastAsia" w:ascii="宋体" w:hAnsi="宋体" w:eastAsia="宋体" w:cs="宋体"/>
          <w:color w:val="auto"/>
          <w:sz w:val="20"/>
          <w:szCs w:val="20"/>
        </w:rPr>
        <w:t>楼开标厅（阳新县熊家垴安置小区东侧）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sz w:val="20"/>
          <w:szCs w:val="20"/>
        </w:rPr>
      </w:pPr>
      <w:r>
        <w:rPr>
          <w:rStyle w:val="16"/>
          <w:rFonts w:hint="eastAsia" w:ascii="宋体" w:hAnsi="宋体" w:eastAsia="宋体" w:cs="宋体"/>
          <w:color w:val="auto"/>
          <w:sz w:val="20"/>
          <w:szCs w:val="20"/>
        </w:rPr>
        <w:t>五、开启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时间</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202</w:t>
      </w:r>
      <w:r>
        <w:rPr>
          <w:rFonts w:hint="eastAsia" w:cs="宋体"/>
          <w:color w:val="auto"/>
          <w:sz w:val="20"/>
          <w:szCs w:val="20"/>
          <w:lang w:val="en-US" w:eastAsia="zh-CN"/>
        </w:rPr>
        <w:t>1</w:t>
      </w:r>
      <w:r>
        <w:rPr>
          <w:rFonts w:hint="eastAsia" w:ascii="宋体" w:hAnsi="宋体" w:eastAsia="宋体" w:cs="宋体"/>
          <w:color w:val="auto"/>
          <w:sz w:val="20"/>
          <w:szCs w:val="20"/>
        </w:rPr>
        <w:t>年</w:t>
      </w:r>
      <w:r>
        <w:rPr>
          <w:rFonts w:hint="eastAsia" w:cs="宋体"/>
          <w:color w:val="auto"/>
          <w:sz w:val="20"/>
          <w:szCs w:val="20"/>
          <w:lang w:val="en-US" w:eastAsia="zh-CN"/>
        </w:rPr>
        <w:t xml:space="preserve">   12  </w:t>
      </w:r>
      <w:r>
        <w:rPr>
          <w:rFonts w:hint="eastAsia" w:cs="宋体"/>
          <w:b w:val="0"/>
          <w:bCs w:val="0"/>
          <w:i w:val="0"/>
          <w:caps w:val="0"/>
          <w:color w:val="auto"/>
          <w:spacing w:val="0"/>
          <w:sz w:val="20"/>
          <w:szCs w:val="20"/>
          <w:highlight w:val="none"/>
          <w:shd w:val="clear" w:color="auto" w:fill="FFFFFF"/>
          <w:lang w:val="en-US" w:eastAsia="zh-CN"/>
        </w:rPr>
        <w:t>月   10  日  1</w:t>
      </w:r>
      <w:bookmarkStart w:id="43" w:name="_GoBack"/>
      <w:bookmarkEnd w:id="43"/>
      <w:r>
        <w:rPr>
          <w:rFonts w:hint="eastAsia" w:cs="宋体"/>
          <w:b w:val="0"/>
          <w:bCs w:val="0"/>
          <w:i w:val="0"/>
          <w:caps w:val="0"/>
          <w:color w:val="auto"/>
          <w:spacing w:val="0"/>
          <w:sz w:val="20"/>
          <w:szCs w:val="20"/>
          <w:highlight w:val="none"/>
          <w:shd w:val="clear" w:color="auto" w:fill="FFFFFF"/>
          <w:lang w:val="en-US" w:eastAsia="zh-CN"/>
        </w:rPr>
        <w:t xml:space="preserve">0 点 00  </w:t>
      </w:r>
      <w:r>
        <w:rPr>
          <w:rFonts w:hint="eastAsia" w:ascii="宋体" w:hAnsi="宋体" w:eastAsia="宋体" w:cs="宋体"/>
          <w:color w:val="auto"/>
          <w:sz w:val="20"/>
          <w:szCs w:val="20"/>
        </w:rPr>
        <w:t>分（北京时间）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地点：阳新县公共资源交易中</w:t>
      </w:r>
      <w:r>
        <w:rPr>
          <w:rFonts w:hint="eastAsia" w:ascii="宋体" w:hAnsi="宋体" w:eastAsia="宋体" w:cs="宋体"/>
          <w:color w:val="auto"/>
          <w:sz w:val="20"/>
          <w:szCs w:val="20"/>
          <w:lang w:eastAsia="zh-CN"/>
        </w:rPr>
        <w:t>心</w:t>
      </w:r>
      <w:r>
        <w:rPr>
          <w:rFonts w:hint="eastAsia" w:cs="宋体"/>
          <w:color w:val="auto"/>
          <w:sz w:val="20"/>
          <w:szCs w:val="20"/>
          <w:lang w:val="en-US" w:eastAsia="zh-CN"/>
        </w:rPr>
        <w:t xml:space="preserve"> 2 </w:t>
      </w:r>
      <w:r>
        <w:rPr>
          <w:rFonts w:hint="eastAsia" w:ascii="宋体" w:hAnsi="宋体" w:eastAsia="宋体" w:cs="宋体"/>
          <w:color w:val="auto"/>
          <w:sz w:val="20"/>
          <w:szCs w:val="20"/>
        </w:rPr>
        <w:t>楼</w:t>
      </w:r>
      <w:r>
        <w:rPr>
          <w:rFonts w:hint="eastAsia" w:cs="宋体"/>
          <w:color w:val="auto"/>
          <w:sz w:val="20"/>
          <w:szCs w:val="20"/>
          <w:lang w:val="en-US" w:eastAsia="zh-CN"/>
        </w:rPr>
        <w:t>开标厅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sz w:val="20"/>
          <w:szCs w:val="20"/>
        </w:rPr>
      </w:pPr>
      <w:r>
        <w:rPr>
          <w:rStyle w:val="16"/>
          <w:rFonts w:hint="eastAsia" w:ascii="宋体" w:hAnsi="宋体" w:eastAsia="宋体" w:cs="宋体"/>
          <w:color w:val="auto"/>
          <w:sz w:val="20"/>
          <w:szCs w:val="20"/>
        </w:rPr>
        <w:t>六、公告期限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自本公告发布之日起3个工作日。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sz w:val="20"/>
          <w:szCs w:val="20"/>
        </w:rPr>
      </w:pPr>
      <w:r>
        <w:rPr>
          <w:rStyle w:val="16"/>
          <w:rFonts w:hint="eastAsia" w:ascii="宋体" w:hAnsi="宋体" w:eastAsia="宋体" w:cs="宋体"/>
          <w:color w:val="auto"/>
          <w:sz w:val="20"/>
          <w:szCs w:val="20"/>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1.政府采购相关政策执行：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落实政府采购强制、优先采购节能产品政策；政府采购优先采购环保产品政策；政府采购促进中小企业发展（监狱企业、残疾人福利性单位视同小微企业）等政策。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2.是否专门面向中小企业、监狱企业、残疾人福利性单位：</w:t>
      </w:r>
      <w:r>
        <w:rPr>
          <w:rFonts w:hint="eastAsia" w:cs="宋体"/>
          <w:color w:val="auto"/>
          <w:sz w:val="20"/>
          <w:szCs w:val="20"/>
          <w:lang w:val="en-US" w:eastAsia="zh-CN"/>
        </w:rPr>
        <w:t>否</w:t>
      </w:r>
      <w:r>
        <w:rPr>
          <w:rFonts w:hint="eastAsia" w:ascii="宋体" w:hAnsi="宋体" w:eastAsia="宋体" w:cs="宋体"/>
          <w:color w:val="auto"/>
          <w:sz w:val="20"/>
          <w:szCs w:val="20"/>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4.本公告发布的信息媒体“湖北省政府采购网”、“黄石</w:t>
      </w:r>
      <w:r>
        <w:rPr>
          <w:rFonts w:hint="eastAsia" w:cs="宋体"/>
          <w:color w:val="auto"/>
          <w:sz w:val="20"/>
          <w:szCs w:val="20"/>
          <w:lang w:eastAsia="zh-CN"/>
        </w:rPr>
        <w:t>市</w:t>
      </w:r>
      <w:r>
        <w:rPr>
          <w:rFonts w:hint="eastAsia" w:ascii="宋体" w:hAnsi="宋体" w:eastAsia="宋体" w:cs="宋体"/>
          <w:color w:val="auto"/>
          <w:sz w:val="20"/>
          <w:szCs w:val="20"/>
        </w:rPr>
        <w:t>公共资源交易信息网”及“阳新县人民政府网”。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sz w:val="20"/>
          <w:szCs w:val="20"/>
        </w:rPr>
      </w:pPr>
      <w:r>
        <w:rPr>
          <w:rStyle w:val="16"/>
          <w:rFonts w:hint="eastAsia" w:ascii="宋体" w:hAnsi="宋体" w:eastAsia="宋体" w:cs="宋体"/>
          <w:color w:val="auto"/>
          <w:sz w:val="20"/>
          <w:szCs w:val="20"/>
        </w:rPr>
        <w:t>八、凡对本次采购提出询问，请按以下方式联系。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0"/>
          <w:szCs w:val="20"/>
          <w:u w:val="none"/>
          <w:lang w:eastAsia="zh-CN"/>
        </w:rPr>
      </w:pPr>
      <w:r>
        <w:rPr>
          <w:rFonts w:hint="eastAsia" w:ascii="宋体" w:hAnsi="宋体" w:eastAsia="宋体" w:cs="宋体"/>
          <w:color w:val="auto"/>
          <w:sz w:val="20"/>
          <w:szCs w:val="20"/>
        </w:rPr>
        <w:t>名    称：</w:t>
      </w:r>
      <w:r>
        <w:rPr>
          <w:rFonts w:hint="eastAsia" w:cs="宋体"/>
          <w:color w:val="auto"/>
          <w:sz w:val="20"/>
          <w:szCs w:val="20"/>
          <w:u w:val="none"/>
          <w:lang w:eastAsia="zh-CN"/>
        </w:rPr>
        <w:t>阳新县植物保护站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地    址：</w:t>
      </w:r>
      <w:r>
        <w:rPr>
          <w:rFonts w:hint="eastAsia" w:cs="宋体"/>
          <w:color w:val="auto"/>
          <w:sz w:val="20"/>
          <w:szCs w:val="20"/>
          <w:lang w:eastAsia="zh-CN"/>
        </w:rPr>
        <w:t>阳新县兴国镇枫林路40号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rPr>
        <w:t>联系</w:t>
      </w:r>
      <w:r>
        <w:rPr>
          <w:rFonts w:hint="eastAsia" w:cs="宋体"/>
          <w:color w:val="auto"/>
          <w:sz w:val="20"/>
          <w:szCs w:val="20"/>
          <w:lang w:val="en-US" w:eastAsia="zh-CN"/>
        </w:rPr>
        <w:t>人</w:t>
      </w:r>
      <w:r>
        <w:rPr>
          <w:rFonts w:hint="eastAsia" w:ascii="宋体" w:hAnsi="宋体" w:eastAsia="宋体" w:cs="宋体"/>
          <w:color w:val="auto"/>
          <w:sz w:val="20"/>
          <w:szCs w:val="20"/>
        </w:rPr>
        <w:t>：</w:t>
      </w:r>
      <w:r>
        <w:rPr>
          <w:rFonts w:hint="eastAsia" w:cs="宋体"/>
          <w:color w:val="auto"/>
          <w:sz w:val="20"/>
          <w:szCs w:val="20"/>
          <w:u w:val="none"/>
          <w:lang w:val="en-US" w:eastAsia="zh-CN"/>
        </w:rPr>
        <w:t>柯圣黄</w:t>
      </w:r>
      <w:r>
        <w:rPr>
          <w:rFonts w:hint="eastAsia" w:ascii="宋体" w:hAnsi="宋体" w:eastAsia="宋体" w:cs="宋体"/>
          <w:color w:val="auto"/>
          <w:sz w:val="20"/>
          <w:szCs w:val="20"/>
          <w:u w:val="none"/>
        </w:rPr>
        <w:t xml:space="preserve">  </w:t>
      </w:r>
      <w:r>
        <w:rPr>
          <w:rFonts w:hint="eastAsia" w:ascii="宋体" w:hAnsi="宋体" w:eastAsia="宋体" w:cs="宋体"/>
          <w:color w:val="auto"/>
          <w:sz w:val="20"/>
          <w:szCs w:val="20"/>
          <w:u w:val="none"/>
          <w:lang w:val="en-US" w:eastAsia="zh-CN"/>
        </w:rPr>
        <w:t xml:space="preserve"> </w:t>
      </w:r>
      <w:r>
        <w:rPr>
          <w:rFonts w:hint="eastAsia" w:cs="宋体"/>
          <w:color w:val="auto"/>
          <w:sz w:val="20"/>
          <w:szCs w:val="20"/>
          <w:u w:val="none"/>
          <w:lang w:val="en-US" w:eastAsia="zh-CN"/>
        </w:rPr>
        <w:t xml:space="preserve">     联系电话:17362790719</w:t>
      </w:r>
      <w:r>
        <w:rPr>
          <w:rFonts w:hint="eastAsia" w:ascii="宋体" w:hAnsi="宋体" w:eastAsia="宋体" w:cs="宋体"/>
          <w:color w:val="auto"/>
          <w:sz w:val="20"/>
          <w:szCs w:val="20"/>
          <w:u w:val="none"/>
          <w:lang w:val="en-US" w:eastAsia="zh-CN"/>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rPr>
        <w:t>名    称：</w:t>
      </w:r>
      <w:r>
        <w:rPr>
          <w:rFonts w:hint="eastAsia" w:cs="宋体"/>
          <w:color w:val="auto"/>
          <w:sz w:val="20"/>
          <w:szCs w:val="20"/>
          <w:lang w:eastAsia="zh-CN"/>
        </w:rPr>
        <w:t>河南德圣宝工程造价管理有限公司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地　　址：</w:t>
      </w:r>
      <w:r>
        <w:rPr>
          <w:rFonts w:hint="eastAsia" w:cs="宋体"/>
          <w:color w:val="auto"/>
          <w:sz w:val="20"/>
          <w:szCs w:val="20"/>
          <w:highlight w:val="none"/>
          <w:lang w:eastAsia="zh-CN"/>
        </w:rPr>
        <w:t>阳新县兴国镇白杨村委会办公楼501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default" w:ascii="宋体" w:hAnsi="宋体" w:eastAsia="宋体" w:cs="宋体"/>
          <w:color w:val="auto"/>
          <w:sz w:val="20"/>
          <w:szCs w:val="20"/>
          <w:lang w:val="en-US"/>
        </w:rPr>
      </w:pPr>
      <w:r>
        <w:rPr>
          <w:rFonts w:hint="eastAsia" w:ascii="宋体" w:hAnsi="宋体" w:eastAsia="宋体" w:cs="宋体"/>
          <w:color w:val="auto"/>
          <w:sz w:val="20"/>
          <w:szCs w:val="20"/>
          <w:highlight w:val="none"/>
        </w:rPr>
        <w:t>联系</w:t>
      </w:r>
      <w:r>
        <w:rPr>
          <w:rFonts w:hint="eastAsia" w:cs="宋体"/>
          <w:color w:val="auto"/>
          <w:sz w:val="20"/>
          <w:szCs w:val="20"/>
          <w:highlight w:val="none"/>
          <w:lang w:val="en-US" w:eastAsia="zh-CN"/>
        </w:rPr>
        <w:t>人</w:t>
      </w:r>
      <w:r>
        <w:rPr>
          <w:rFonts w:hint="eastAsia" w:ascii="宋体" w:hAnsi="宋体" w:eastAsia="宋体" w:cs="宋体"/>
          <w:color w:val="auto"/>
          <w:sz w:val="20"/>
          <w:szCs w:val="20"/>
          <w:highlight w:val="none"/>
        </w:rPr>
        <w:t>：</w:t>
      </w:r>
      <w:r>
        <w:rPr>
          <w:rFonts w:hint="eastAsia" w:cs="宋体"/>
          <w:color w:val="auto"/>
          <w:sz w:val="20"/>
          <w:szCs w:val="20"/>
          <w:highlight w:val="none"/>
          <w:lang w:val="en-US" w:eastAsia="zh-CN"/>
        </w:rPr>
        <w:t>陈新枝</w:t>
      </w:r>
      <w:r>
        <w:rPr>
          <w:rFonts w:hint="eastAsia" w:ascii="宋体" w:hAnsi="宋体" w:eastAsia="宋体" w:cs="宋体"/>
          <w:color w:val="auto"/>
          <w:sz w:val="20"/>
          <w:szCs w:val="20"/>
          <w:highlight w:val="none"/>
        </w:rPr>
        <w:t>  </w:t>
      </w:r>
      <w:r>
        <w:rPr>
          <w:rFonts w:hint="eastAsia" w:cs="宋体"/>
          <w:color w:val="auto"/>
          <w:sz w:val="20"/>
          <w:szCs w:val="20"/>
          <w:highlight w:val="none"/>
          <w:lang w:val="en-US" w:eastAsia="zh-CN"/>
        </w:rPr>
        <w:t xml:space="preserve">   联系电话13477757705</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0"/>
          <w:szCs w:val="20"/>
        </w:rPr>
        <w:t>202</w:t>
      </w:r>
      <w:r>
        <w:rPr>
          <w:rFonts w:hint="eastAsia" w:cs="宋体"/>
          <w:color w:val="auto"/>
          <w:sz w:val="20"/>
          <w:szCs w:val="20"/>
          <w:lang w:val="en-US" w:eastAsia="zh-CN"/>
        </w:rPr>
        <w:t>1</w:t>
      </w:r>
      <w:r>
        <w:rPr>
          <w:rFonts w:hint="eastAsia" w:ascii="宋体" w:hAnsi="宋体" w:eastAsia="宋体" w:cs="宋体"/>
          <w:color w:val="auto"/>
          <w:sz w:val="20"/>
          <w:szCs w:val="20"/>
        </w:rPr>
        <w:t>年</w:t>
      </w:r>
      <w:r>
        <w:rPr>
          <w:rFonts w:hint="eastAsia" w:cs="宋体"/>
          <w:color w:val="auto"/>
          <w:sz w:val="20"/>
          <w:szCs w:val="20"/>
          <w:lang w:val="en-US" w:eastAsia="zh-CN"/>
        </w:rPr>
        <w:t xml:space="preserve"> 12   </w:t>
      </w:r>
      <w:r>
        <w:rPr>
          <w:rFonts w:hint="eastAsia" w:ascii="宋体" w:hAnsi="宋体" w:eastAsia="宋体" w:cs="宋体"/>
          <w:color w:val="auto"/>
          <w:sz w:val="20"/>
          <w:szCs w:val="20"/>
        </w:rPr>
        <w:t>月</w:t>
      </w:r>
      <w:r>
        <w:rPr>
          <w:rFonts w:hint="eastAsia" w:cs="宋体"/>
          <w:color w:val="auto"/>
          <w:sz w:val="20"/>
          <w:szCs w:val="20"/>
          <w:lang w:val="en-US" w:eastAsia="zh-CN"/>
        </w:rPr>
        <w:t xml:space="preserve">  3  </w:t>
      </w:r>
      <w:r>
        <w:rPr>
          <w:rFonts w:hint="eastAsia" w:ascii="宋体" w:hAnsi="宋体" w:eastAsia="宋体" w:cs="宋体"/>
          <w:color w:val="auto"/>
          <w:sz w:val="20"/>
          <w:szCs w:val="20"/>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6" w:name="_Toc29468_WPSOffice_Level1"/>
      <w:r>
        <w:rPr>
          <w:rFonts w:hint="eastAsia" w:ascii="宋体" w:hAnsi="宋体" w:eastAsia="宋体" w:cs="宋体"/>
          <w:color w:val="auto"/>
          <w:sz w:val="36"/>
          <w:szCs w:val="36"/>
          <w:lang w:val="hr-HR" w:bidi="ar-EG"/>
        </w:rPr>
        <w:br w:type="page"/>
      </w:r>
      <w:bookmarkStart w:id="7" w:name="_Toc12491"/>
      <w:r>
        <w:rPr>
          <w:rFonts w:hint="eastAsia" w:ascii="宋体" w:hAnsi="宋体" w:eastAsia="宋体" w:cs="宋体"/>
          <w:color w:val="auto"/>
          <w:sz w:val="36"/>
          <w:szCs w:val="36"/>
          <w:lang w:val="hr-HR" w:bidi="ar-EG"/>
        </w:rPr>
        <w:t>第二章  报价须知</w:t>
      </w:r>
      <w:bookmarkEnd w:id="6"/>
      <w:bookmarkEnd w:id="7"/>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3"/>
        <w:tblW w:w="92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3019"/>
        <w:gridCol w:w="5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6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77"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77" w:type="dxa"/>
            <w:tcBorders>
              <w:top w:val="single" w:color="auto" w:sz="4" w:space="0"/>
              <w:left w:val="single" w:color="auto" w:sz="4" w:space="0"/>
              <w:bottom w:val="single" w:color="auto" w:sz="4" w:space="0"/>
            </w:tcBorders>
            <w:noWrap w:val="0"/>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eastAsia" w:cs="宋体"/>
                <w:color w:val="auto"/>
                <w:sz w:val="24"/>
                <w:szCs w:val="24"/>
                <w:highlight w:val="none"/>
                <w:shd w:val="clear" w:color="auto" w:fill="FFFFFF"/>
                <w:lang w:val="en-US" w:eastAsia="zh-CN"/>
              </w:rPr>
              <w:t>阳新县2021年农作物病虫害绿色防控与统防统治示范采购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77"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131-2021CG-</w:t>
            </w:r>
            <w:r>
              <w:rPr>
                <w:rFonts w:hint="eastAsia" w:ascii="宋体" w:hAnsi="宋体" w:cs="宋体"/>
                <w:color w:val="auto"/>
                <w:sz w:val="24"/>
                <w:highlight w:val="none"/>
                <w:lang w:val="en-US" w:eastAsia="zh-CN"/>
              </w:rPr>
              <w:t>218</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阳新县植物保护站</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ascii="宋体" w:hAnsi="宋体" w:cs="宋体"/>
                <w:color w:val="auto"/>
                <w:sz w:val="24"/>
                <w:highlight w:val="none"/>
                <w:shd w:val="clear" w:color="auto" w:fill="FFFFFF"/>
                <w:lang w:val="en-US" w:eastAsia="zh-CN"/>
              </w:rPr>
              <w:t>柯圣黄</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17362790719</w:t>
            </w:r>
            <w:r>
              <w:rPr>
                <w:rFonts w:hint="eastAsia" w:ascii="宋体" w:hAnsi="宋体" w:eastAsia="宋体" w:cs="宋体"/>
                <w:color w:val="auto"/>
                <w:sz w:val="24"/>
                <w:highlight w:val="none"/>
                <w:u w:val="none"/>
                <w:lang w:val="en-US" w:eastAsia="zh-CN"/>
              </w:rPr>
              <w:t xml:space="preserve"> </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阳新县兴国镇枫林路40号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河南德圣宝工程造价管理有限公司</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陈新枝</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cs="宋体"/>
                <w:color w:val="auto"/>
                <w:sz w:val="24"/>
                <w:highlight w:val="none"/>
                <w:lang w:val="en-US" w:eastAsia="zh-CN"/>
              </w:rPr>
              <w:t>13477757705</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阳新县兴国镇白杨村委会办公楼501</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联合协议中小型、微型企业的协议合同金额占协议合同总金额30%以上的，价格扣除比例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w:t>
      </w:r>
      <w:r>
        <w:rPr>
          <w:rFonts w:hint="eastAsia" w:ascii="宋体" w:hAnsi="宋体" w:cs="宋体"/>
          <w:color w:val="auto"/>
          <w:sz w:val="24"/>
          <w:lang w:val="en-US" w:eastAsia="zh-CN"/>
        </w:rPr>
        <w:t>应</w:t>
      </w:r>
      <w:r>
        <w:rPr>
          <w:rFonts w:hint="eastAsia" w:ascii="宋体" w:hAnsi="宋体" w:eastAsia="宋体" w:cs="宋体"/>
          <w:color w:val="auto"/>
          <w:sz w:val="24"/>
          <w:lang w:val="en-US" w:eastAsia="zh-CN"/>
        </w:rPr>
        <w:t>具备《政府采购法》第二十二条第一款之规定的条件，并提供以下证明材料：</w:t>
      </w:r>
    </w:p>
    <w:p>
      <w:pPr>
        <w:spacing w:line="440" w:lineRule="exact"/>
        <w:ind w:left="790" w:leftChars="170" w:hanging="314" w:hangingChars="13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9" w:leftChars="0" w:hanging="559" w:hangingChars="233"/>
        <w:rPr>
          <w:rFonts w:hint="eastAsia" w:ascii="宋体" w:hAnsi="宋体" w:eastAsia="宋体" w:cs="宋体"/>
          <w:i w:val="0"/>
          <w:caps w:val="0"/>
          <w:color w:val="333333"/>
          <w:spacing w:val="0"/>
          <w:sz w:val="22"/>
          <w:szCs w:val="22"/>
          <w:shd w:val="clear" w:fill="FFFFFF"/>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i w:val="0"/>
          <w:caps w:val="0"/>
          <w:color w:val="333333"/>
          <w:spacing w:val="0"/>
          <w:sz w:val="22"/>
          <w:szCs w:val="22"/>
          <w:shd w:val="clear" w:fill="FFFFFF"/>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3"/>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98O9MAAAAJAQAADwAAAAAAAAABACAAAAAiAAAAZHJzL2Rvd25y&#10;ZXYueG1sUEsBAhQAFAAAAAgAh07iQBy1HvgDAgAA/gMAAA4AAAAAAAAAAQAgAAAAI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95sP1AAAAAgBAAAPAAAAAAAAAAEAIAAAACIAAABkcnMv&#10;ZG93bnJldi54bWxQSwECFAAUAAAACACHTuJAH51U0wcCAAD9AwAADgAAAAAAAAABACAAAAAjAQAA&#10;ZHJzL2Uyb0RvYy54bWxQSwUGAAAAAAYABgBZAQAAnA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6）技术和服务响应、偏离情况说明表(附件6)；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w:t>
      </w:r>
      <w:r>
        <w:rPr>
          <w:rFonts w:hint="eastAsia" w:ascii="宋体" w:hAnsi="宋体" w:eastAsia="宋体" w:cs="宋体"/>
          <w:i w:val="0"/>
          <w:caps w:val="0"/>
          <w:color w:val="333333"/>
          <w:spacing w:val="0"/>
          <w:sz w:val="22"/>
          <w:szCs w:val="22"/>
          <w:shd w:val="clear" w:fill="FFFFFF"/>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r>
        <w:rPr>
          <w:rFonts w:hint="eastAsia" w:ascii="宋体" w:hAnsi="宋体" w:eastAsia="宋体" w:cs="宋体"/>
          <w:color w:val="auto"/>
          <w:sz w:val="24"/>
          <w:lang w:val="en-US" w:eastAsia="zh-CN"/>
        </w:rPr>
        <w:t>(附件13)；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5.5响应文件正本应为清晰彩色影印件且加盖单位公章，否则按照无效投标处理。副本可为正本的复印件,但应在副本封面加盖单位公章。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w:t>
      </w:r>
      <w:r>
        <w:rPr>
          <w:rFonts w:hint="eastAsia" w:ascii="宋体" w:hAnsi="宋体" w:eastAsia="宋体" w:cs="宋体"/>
          <w:color w:val="auto"/>
          <w:sz w:val="24"/>
        </w:rPr>
        <w:t>。</w:t>
      </w:r>
      <w:r>
        <w:rPr>
          <w:rFonts w:hint="eastAsia"/>
          <w:color w:val="auto"/>
          <w:sz w:val="24"/>
          <w:lang w:eastAsia="zh-CN"/>
        </w:rPr>
        <w:t>响应</w:t>
      </w:r>
      <w:r>
        <w:rPr>
          <w:rFonts w:hint="eastAsia"/>
          <w:color w:val="auto"/>
          <w:sz w:val="24"/>
        </w:rPr>
        <w:t>文件的副本可为正本的复印件</w:t>
      </w:r>
      <w:r>
        <w:rPr>
          <w:rFonts w:hint="eastAsia"/>
          <w:color w:val="auto"/>
          <w:sz w:val="24"/>
          <w:lang w:eastAsia="zh-CN"/>
        </w:rPr>
        <w:t>，</w:t>
      </w:r>
      <w:r>
        <w:rPr>
          <w:rFonts w:hint="eastAsia"/>
          <w:color w:val="auto"/>
          <w:sz w:val="24"/>
        </w:rPr>
        <w:t>但应在副本封面加盖单位公章。每套投标文件应清楚地标明“正本”、“副本”。副本与正本不一致的，以正本为准。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所有响应文件应于第一章“邀请函”中规定的时间前递交到采购代理公司，另外将附件二（报价一览表）单独封装在一个小信封中与响应文件分开递交。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16.3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16.5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23. </w:t>
      </w:r>
      <w:r>
        <w:rPr>
          <w:rFonts w:hint="eastAsia" w:ascii="宋体" w:hAnsi="宋体"/>
          <w:b w:val="0"/>
          <w:bCs w:val="0"/>
          <w:color w:val="C00000"/>
          <w:spacing w:val="-8"/>
          <w:sz w:val="24"/>
          <w:szCs w:val="24"/>
          <w:lang w:val="en-US" w:eastAsia="zh-CN"/>
        </w:rPr>
        <w:t>经甲方验收合格后1个月内一次性付清。</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8" w:name="_Toc31804_WPSOffice_Level1"/>
      <w:bookmarkStart w:id="9" w:name="_Toc6101"/>
      <w:r>
        <w:rPr>
          <w:rFonts w:hint="eastAsia" w:ascii="宋体" w:hAnsi="宋体" w:eastAsia="宋体" w:cs="宋体"/>
          <w:b w:val="0"/>
          <w:bCs w:val="0"/>
          <w:color w:val="auto"/>
          <w:sz w:val="36"/>
          <w:szCs w:val="36"/>
          <w:lang w:val="hr-HR" w:bidi="ar-EG"/>
        </w:rPr>
        <w:t>第三章  采购货物技术规格、参数及要求</w:t>
      </w:r>
      <w:bookmarkEnd w:id="8"/>
      <w:bookmarkEnd w:id="9"/>
    </w:p>
    <w:p>
      <w:pPr>
        <w:pStyle w:val="20"/>
        <w:numPr>
          <w:ilvl w:val="0"/>
          <w:numId w:val="0"/>
        </w:numPr>
        <w:ind w:leftChars="-200" w:firstLine="562" w:firstLineChars="200"/>
        <w:jc w:val="both"/>
        <w:outlineLvl w:val="0"/>
        <w:rPr>
          <w:rFonts w:hint="default" w:ascii="Calibri" w:hAnsi="Calibri" w:eastAsia="宋体"/>
          <w:b/>
          <w:bCs/>
          <w:sz w:val="28"/>
          <w:szCs w:val="28"/>
          <w:lang w:val="en-US" w:eastAsia="zh-CN"/>
        </w:rPr>
      </w:pPr>
      <w:bookmarkStart w:id="10" w:name="_Toc32319_WPSOffice_Level1"/>
      <w:r>
        <w:rPr>
          <w:rFonts w:hint="eastAsia" w:ascii="宋体" w:hAnsi="宋体" w:eastAsia="宋体" w:cs="宋体"/>
          <w:b/>
          <w:i w:val="0"/>
          <w:color w:val="auto"/>
          <w:kern w:val="0"/>
          <w:sz w:val="28"/>
          <w:szCs w:val="28"/>
          <w:u w:val="none"/>
          <w:lang w:val="en-US" w:eastAsia="zh-CN" w:bidi="ar"/>
        </w:rPr>
        <w:t>一、</w:t>
      </w:r>
      <w:r>
        <w:rPr>
          <w:rFonts w:hint="eastAsia"/>
          <w:b/>
          <w:bCs/>
          <w:sz w:val="28"/>
          <w:szCs w:val="28"/>
          <w:lang w:val="en-US" w:eastAsia="zh-CN"/>
        </w:rPr>
        <w:t>采购清单及参数</w:t>
      </w:r>
    </w:p>
    <w:tbl>
      <w:tblPr>
        <w:tblStyle w:val="14"/>
        <w:tblpPr w:leftFromText="180" w:rightFromText="180" w:vertAnchor="text" w:horzAnchor="page" w:tblpX="1250" w:tblpY="530"/>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403"/>
        <w:gridCol w:w="669"/>
        <w:gridCol w:w="1486"/>
        <w:gridCol w:w="1350"/>
        <w:gridCol w:w="1023"/>
        <w:gridCol w:w="1963"/>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09" w:type="dxa"/>
          </w:tcPr>
          <w:p>
            <w:pPr>
              <w:pStyle w:val="20"/>
              <w:numPr>
                <w:ilvl w:val="0"/>
                <w:numId w:val="0"/>
              </w:numPr>
              <w:jc w:val="center"/>
              <w:outlineLvl w:val="0"/>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403" w:type="dxa"/>
          </w:tcPr>
          <w:p>
            <w:pPr>
              <w:pStyle w:val="20"/>
              <w:numPr>
                <w:ilvl w:val="0"/>
                <w:numId w:val="0"/>
              </w:numPr>
              <w:jc w:val="center"/>
              <w:outlineLvl w:val="0"/>
              <w:rPr>
                <w:rFonts w:hint="default" w:ascii="Calibri" w:hAnsi="Calibri"/>
                <w:b/>
                <w:bCs/>
                <w:sz w:val="21"/>
                <w:szCs w:val="21"/>
                <w:vertAlign w:val="baseline"/>
                <w:lang w:val="en-US" w:eastAsia="zh-CN"/>
              </w:rPr>
            </w:pPr>
            <w:r>
              <w:rPr>
                <w:rFonts w:hint="eastAsia"/>
                <w:b/>
                <w:bCs/>
                <w:sz w:val="21"/>
                <w:szCs w:val="21"/>
                <w:vertAlign w:val="baseline"/>
                <w:lang w:val="en-US" w:eastAsia="zh-CN"/>
              </w:rPr>
              <w:t>项目</w:t>
            </w:r>
          </w:p>
        </w:tc>
        <w:tc>
          <w:tcPr>
            <w:tcW w:w="669" w:type="dxa"/>
          </w:tcPr>
          <w:p>
            <w:pPr>
              <w:pStyle w:val="20"/>
              <w:numPr>
                <w:ilvl w:val="0"/>
                <w:numId w:val="0"/>
              </w:numPr>
              <w:jc w:val="center"/>
              <w:outlineLvl w:val="0"/>
              <w:rPr>
                <w:rFonts w:hint="default"/>
                <w:b/>
                <w:bCs/>
                <w:sz w:val="21"/>
                <w:szCs w:val="21"/>
                <w:vertAlign w:val="baseline"/>
                <w:lang w:val="en-US" w:eastAsia="zh-CN"/>
              </w:rPr>
            </w:pPr>
            <w:r>
              <w:rPr>
                <w:rFonts w:hint="eastAsia"/>
                <w:b/>
                <w:bCs/>
                <w:sz w:val="21"/>
                <w:szCs w:val="21"/>
                <w:vertAlign w:val="baseline"/>
                <w:lang w:val="en-US" w:eastAsia="zh-CN"/>
              </w:rPr>
              <w:t>分配方式</w:t>
            </w:r>
          </w:p>
        </w:tc>
        <w:tc>
          <w:tcPr>
            <w:tcW w:w="1486" w:type="dxa"/>
          </w:tcPr>
          <w:p>
            <w:pPr>
              <w:pStyle w:val="20"/>
              <w:numPr>
                <w:ilvl w:val="0"/>
                <w:numId w:val="0"/>
              </w:numPr>
              <w:jc w:val="center"/>
              <w:outlineLvl w:val="0"/>
              <w:rPr>
                <w:rFonts w:hint="eastAsia" w:ascii="Calibri" w:hAnsi="Calibri"/>
                <w:b/>
                <w:bCs/>
                <w:sz w:val="21"/>
                <w:szCs w:val="21"/>
                <w:vertAlign w:val="baseline"/>
                <w:lang w:val="en-US" w:eastAsia="zh-CN"/>
              </w:rPr>
            </w:pPr>
            <w:r>
              <w:rPr>
                <w:rFonts w:hint="default"/>
                <w:b/>
                <w:bCs/>
                <w:sz w:val="21"/>
                <w:szCs w:val="21"/>
                <w:vertAlign w:val="baseline"/>
                <w:lang w:val="en-US" w:eastAsia="zh-CN"/>
              </w:rPr>
              <w:t>产品名称</w:t>
            </w:r>
          </w:p>
        </w:tc>
        <w:tc>
          <w:tcPr>
            <w:tcW w:w="1350" w:type="dxa"/>
          </w:tcPr>
          <w:p>
            <w:pPr>
              <w:bidi w:val="0"/>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规格</w:t>
            </w:r>
            <w:r>
              <w:rPr>
                <w:rFonts w:hint="eastAsia" w:ascii="宋体" w:hAnsi="宋体" w:cs="宋体"/>
                <w:i w:val="0"/>
                <w:iCs w:val="0"/>
                <w:color w:val="000000"/>
                <w:kern w:val="0"/>
                <w:sz w:val="21"/>
                <w:szCs w:val="21"/>
                <w:u w:val="none"/>
                <w:lang w:val="en-US" w:eastAsia="zh-CN" w:bidi="ar"/>
              </w:rPr>
              <w:t>（/件）</w:t>
            </w:r>
          </w:p>
        </w:tc>
        <w:tc>
          <w:tcPr>
            <w:tcW w:w="1023" w:type="dxa"/>
          </w:tcPr>
          <w:p>
            <w:pPr>
              <w:bidi w:val="0"/>
              <w:spacing w:line="240" w:lineRule="auto"/>
              <w:jc w:val="left"/>
              <w:rPr>
                <w:rFonts w:hint="default"/>
                <w:sz w:val="21"/>
                <w:szCs w:val="21"/>
                <w:lang w:val="en-US" w:eastAsia="zh-CN"/>
              </w:rPr>
            </w:pPr>
            <w:r>
              <w:rPr>
                <w:rFonts w:hint="eastAsia"/>
                <w:sz w:val="21"/>
                <w:szCs w:val="21"/>
                <w:lang w:val="en-US" w:eastAsia="zh-CN"/>
              </w:rPr>
              <w:t>数量</w:t>
            </w:r>
          </w:p>
        </w:tc>
        <w:tc>
          <w:tcPr>
            <w:tcW w:w="1963" w:type="dxa"/>
          </w:tcPr>
          <w:p>
            <w:pPr>
              <w:pStyle w:val="20"/>
              <w:numPr>
                <w:ilvl w:val="0"/>
                <w:numId w:val="0"/>
              </w:numPr>
              <w:jc w:val="center"/>
              <w:outlineLvl w:val="0"/>
              <w:rPr>
                <w:rFonts w:hint="eastAsia" w:ascii="Calibri" w:hAnsi="Calibri"/>
                <w:b/>
                <w:bCs/>
                <w:sz w:val="21"/>
                <w:szCs w:val="21"/>
                <w:vertAlign w:val="baseline"/>
                <w:lang w:val="en-US" w:eastAsia="zh-CN"/>
              </w:rPr>
            </w:pPr>
            <w:r>
              <w:rPr>
                <w:rFonts w:hint="default"/>
                <w:b/>
                <w:bCs/>
                <w:sz w:val="21"/>
                <w:szCs w:val="21"/>
                <w:vertAlign w:val="baseline"/>
                <w:lang w:val="en-US" w:eastAsia="zh-CN"/>
              </w:rPr>
              <w:t>参数</w:t>
            </w:r>
          </w:p>
        </w:tc>
        <w:tc>
          <w:tcPr>
            <w:tcW w:w="1515" w:type="dxa"/>
          </w:tcPr>
          <w:p>
            <w:pPr>
              <w:pStyle w:val="20"/>
              <w:numPr>
                <w:ilvl w:val="0"/>
                <w:numId w:val="0"/>
              </w:numPr>
              <w:jc w:val="center"/>
              <w:outlineLvl w:val="0"/>
              <w:rPr>
                <w:rFonts w:hint="default"/>
                <w:b/>
                <w:bCs/>
                <w:sz w:val="21"/>
                <w:szCs w:val="21"/>
                <w:vertAlign w:val="baseline"/>
                <w:lang w:val="en-US" w:eastAsia="zh-CN"/>
              </w:rPr>
            </w:pPr>
            <w:r>
              <w:rPr>
                <w:rFonts w:hint="eastAsia" w:ascii="宋体" w:hAnsi="宋体" w:cs="宋体"/>
                <w:i w:val="0"/>
                <w:iCs w:val="0"/>
                <w:color w:val="000000"/>
                <w:kern w:val="0"/>
                <w:sz w:val="21"/>
                <w:szCs w:val="21"/>
                <w:u w:val="none"/>
                <w:lang w:val="en-US" w:eastAsia="zh-CN" w:bidi="ar"/>
              </w:rPr>
              <w:t>农药登记证必须包含范围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9" w:type="dxa"/>
          </w:tcPr>
          <w:p>
            <w:pPr>
              <w:pStyle w:val="20"/>
              <w:numPr>
                <w:ilvl w:val="0"/>
                <w:numId w:val="0"/>
              </w:numPr>
              <w:jc w:val="both"/>
              <w:outlineLvl w:val="0"/>
              <w:rPr>
                <w:rFonts w:hint="default" w:ascii="宋体" w:hAnsi="宋体" w:eastAsia="宋体" w:cs="宋体"/>
                <w:i w:val="0"/>
                <w:caps w:val="0"/>
                <w:color w:val="333333"/>
                <w:spacing w:val="0"/>
                <w:sz w:val="21"/>
                <w:szCs w:val="21"/>
                <w:shd w:val="clear" w:color="auto" w:fill="FFFFFF"/>
                <w:lang w:val="en-US" w:eastAsia="zh-CN"/>
              </w:rPr>
            </w:pPr>
            <w:r>
              <w:rPr>
                <w:rFonts w:hint="eastAsia" w:ascii="宋体" w:hAnsi="宋体" w:cs="宋体"/>
                <w:i w:val="0"/>
                <w:caps w:val="0"/>
                <w:color w:val="333333"/>
                <w:spacing w:val="0"/>
                <w:sz w:val="21"/>
                <w:szCs w:val="21"/>
                <w:shd w:val="clear" w:color="auto" w:fill="FFFFFF"/>
                <w:lang w:val="en-US" w:eastAsia="zh-CN"/>
              </w:rPr>
              <w:t>1</w:t>
            </w:r>
          </w:p>
        </w:tc>
        <w:tc>
          <w:tcPr>
            <w:tcW w:w="1403" w:type="dxa"/>
            <w:vMerge w:val="restart"/>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推广绿色防控药剂</w:t>
            </w: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tc>
        <w:tc>
          <w:tcPr>
            <w:tcW w:w="669" w:type="dxa"/>
            <w:vMerge w:val="restart"/>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物化</w:t>
            </w:r>
          </w:p>
        </w:tc>
        <w:tc>
          <w:tcPr>
            <w:tcW w:w="1486"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10%三氟苯嘧啶悬浮剂</w:t>
            </w:r>
          </w:p>
        </w:tc>
        <w:tc>
          <w:tcPr>
            <w:tcW w:w="1350"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8mL×400袋×25件</w:t>
            </w:r>
          </w:p>
        </w:tc>
        <w:tc>
          <w:tcPr>
            <w:tcW w:w="1023" w:type="dxa"/>
          </w:tcPr>
          <w:p>
            <w:pPr>
              <w:pStyle w:val="20"/>
              <w:numPr>
                <w:ilvl w:val="0"/>
                <w:numId w:val="0"/>
              </w:numPr>
              <w:spacing w:line="240" w:lineRule="auto"/>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80公斤</w:t>
            </w:r>
          </w:p>
        </w:tc>
        <w:tc>
          <w:tcPr>
            <w:tcW w:w="1963" w:type="dxa"/>
          </w:tcPr>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含量10%，</w:t>
            </w:r>
            <w:r>
              <w:rPr>
                <w:rFonts w:hint="eastAsia" w:ascii="宋体" w:hAnsi="宋体" w:eastAsia="宋体" w:cs="宋体"/>
                <w:sz w:val="21"/>
                <w:szCs w:val="21"/>
                <w:vertAlign w:val="baseline"/>
                <w:lang w:val="en-US" w:eastAsia="zh-CN"/>
              </w:rPr>
              <w:t>悬浮剂</w:t>
            </w:r>
          </w:p>
        </w:tc>
        <w:tc>
          <w:tcPr>
            <w:tcW w:w="1515"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cs="宋体"/>
                <w:i w:val="0"/>
                <w:iCs w:val="0"/>
                <w:color w:val="000000"/>
                <w:sz w:val="21"/>
                <w:szCs w:val="21"/>
                <w:u w:val="none"/>
                <w:lang w:val="en-US" w:eastAsia="zh-CN"/>
              </w:rPr>
              <w:t>稻飞虱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09" w:type="dxa"/>
          </w:tcPr>
          <w:p>
            <w:pPr>
              <w:pStyle w:val="20"/>
              <w:numPr>
                <w:ilvl w:val="0"/>
                <w:numId w:val="0"/>
              </w:numPr>
              <w:jc w:val="both"/>
              <w:outlineLvl w:val="0"/>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2</w:t>
            </w:r>
          </w:p>
        </w:tc>
        <w:tc>
          <w:tcPr>
            <w:tcW w:w="1403" w:type="dxa"/>
            <w:vMerge w:val="continue"/>
          </w:tcPr>
          <w:p>
            <w:pPr>
              <w:pStyle w:val="20"/>
              <w:numPr>
                <w:ilvl w:val="0"/>
                <w:numId w:val="0"/>
              </w:numPr>
              <w:jc w:val="both"/>
              <w:outlineLvl w:val="0"/>
              <w:rPr>
                <w:rFonts w:hint="eastAsia" w:ascii="宋体" w:hAnsi="宋体" w:eastAsia="宋体" w:cs="宋体"/>
                <w:b/>
                <w:bCs/>
                <w:sz w:val="21"/>
                <w:szCs w:val="21"/>
                <w:vertAlign w:val="baseline"/>
                <w:lang w:val="en-US" w:eastAsia="zh-CN"/>
              </w:rPr>
            </w:pPr>
          </w:p>
        </w:tc>
        <w:tc>
          <w:tcPr>
            <w:tcW w:w="669" w:type="dxa"/>
            <w:vMerge w:val="continue"/>
          </w:tcPr>
          <w:p>
            <w:pPr>
              <w:pStyle w:val="20"/>
              <w:numPr>
                <w:ilvl w:val="0"/>
                <w:numId w:val="0"/>
              </w:numPr>
              <w:jc w:val="both"/>
              <w:outlineLvl w:val="0"/>
              <w:rPr>
                <w:rFonts w:hint="eastAsia" w:ascii="宋体" w:hAnsi="宋体" w:eastAsia="宋体" w:cs="宋体"/>
                <w:b/>
                <w:bCs/>
                <w:sz w:val="21"/>
                <w:szCs w:val="21"/>
                <w:vertAlign w:val="baseline"/>
                <w:lang w:val="en-US" w:eastAsia="zh-CN"/>
              </w:rPr>
            </w:pPr>
          </w:p>
        </w:tc>
        <w:tc>
          <w:tcPr>
            <w:tcW w:w="1486"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5.7%甲氨基阿维菌素苯甲酸盐微乳剂</w:t>
            </w:r>
          </w:p>
        </w:tc>
        <w:tc>
          <w:tcPr>
            <w:tcW w:w="1350"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200mL×30瓶×110件</w:t>
            </w:r>
          </w:p>
        </w:tc>
        <w:tc>
          <w:tcPr>
            <w:tcW w:w="1023" w:type="dxa"/>
          </w:tcPr>
          <w:p>
            <w:pPr>
              <w:pStyle w:val="20"/>
              <w:numPr>
                <w:ilvl w:val="0"/>
                <w:numId w:val="0"/>
              </w:numPr>
              <w:jc w:val="both"/>
              <w:outlineLvl w:val="0"/>
              <w:rPr>
                <w:rFonts w:hint="eastAsia" w:ascii="宋体" w:hAnsi="宋体" w:eastAsia="宋体" w:cs="宋体"/>
                <w:sz w:val="21"/>
                <w:szCs w:val="21"/>
                <w:vertAlign w:val="baseline"/>
                <w:lang w:val="en-US" w:eastAsia="zh-CN"/>
              </w:rPr>
            </w:pPr>
          </w:p>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660公斤</w:t>
            </w:r>
          </w:p>
        </w:tc>
        <w:tc>
          <w:tcPr>
            <w:tcW w:w="1963" w:type="dxa"/>
          </w:tcPr>
          <w:p>
            <w:pPr>
              <w:pStyle w:val="20"/>
              <w:numPr>
                <w:ilvl w:val="0"/>
                <w:numId w:val="0"/>
              </w:numPr>
              <w:jc w:val="both"/>
              <w:outlineLvl w:val="0"/>
              <w:rPr>
                <w:rFonts w:hint="eastAsia" w:ascii="宋体" w:hAnsi="宋体" w:cs="宋体"/>
                <w:sz w:val="21"/>
                <w:szCs w:val="21"/>
                <w:vertAlign w:val="baseline"/>
                <w:lang w:val="en-US" w:eastAsia="zh-CN"/>
              </w:rPr>
            </w:pPr>
          </w:p>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含量5.7%，</w:t>
            </w:r>
            <w:r>
              <w:rPr>
                <w:rFonts w:hint="eastAsia" w:ascii="宋体" w:hAnsi="宋体" w:eastAsia="宋体" w:cs="宋体"/>
                <w:sz w:val="21"/>
                <w:szCs w:val="21"/>
                <w:vertAlign w:val="baseline"/>
                <w:lang w:val="en-US" w:eastAsia="zh-CN"/>
              </w:rPr>
              <w:t>悬浮剂</w:t>
            </w:r>
          </w:p>
        </w:tc>
        <w:tc>
          <w:tcPr>
            <w:tcW w:w="1515"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cs="宋体"/>
                <w:i w:val="0"/>
                <w:iCs w:val="0"/>
                <w:color w:val="000000"/>
                <w:sz w:val="21"/>
                <w:szCs w:val="21"/>
                <w:u w:val="none"/>
                <w:lang w:val="en-US" w:eastAsia="zh-CN"/>
              </w:rPr>
              <w:t>稻纵卷叶螟甜菜夜蛾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09" w:type="dxa"/>
          </w:tcPr>
          <w:p>
            <w:pPr>
              <w:pStyle w:val="20"/>
              <w:numPr>
                <w:ilvl w:val="0"/>
                <w:numId w:val="0"/>
              </w:numPr>
              <w:jc w:val="both"/>
              <w:outlineLvl w:val="0"/>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3</w:t>
            </w:r>
          </w:p>
        </w:tc>
        <w:tc>
          <w:tcPr>
            <w:tcW w:w="1403" w:type="dxa"/>
            <w:vMerge w:val="continue"/>
          </w:tcPr>
          <w:p>
            <w:pPr>
              <w:pStyle w:val="20"/>
              <w:numPr>
                <w:ilvl w:val="0"/>
                <w:numId w:val="0"/>
              </w:numPr>
              <w:jc w:val="both"/>
              <w:outlineLvl w:val="0"/>
              <w:rPr>
                <w:rFonts w:hint="eastAsia" w:ascii="宋体" w:hAnsi="宋体" w:eastAsia="宋体" w:cs="宋体"/>
                <w:b/>
                <w:bCs/>
                <w:sz w:val="21"/>
                <w:szCs w:val="21"/>
                <w:vertAlign w:val="baseline"/>
                <w:lang w:val="en-US" w:eastAsia="zh-CN"/>
              </w:rPr>
            </w:pPr>
          </w:p>
        </w:tc>
        <w:tc>
          <w:tcPr>
            <w:tcW w:w="669" w:type="dxa"/>
            <w:vMerge w:val="continue"/>
          </w:tcPr>
          <w:p>
            <w:pPr>
              <w:pStyle w:val="20"/>
              <w:numPr>
                <w:ilvl w:val="0"/>
                <w:numId w:val="0"/>
              </w:numPr>
              <w:jc w:val="both"/>
              <w:outlineLvl w:val="0"/>
              <w:rPr>
                <w:rFonts w:hint="eastAsia" w:ascii="宋体" w:hAnsi="宋体" w:eastAsia="宋体" w:cs="宋体"/>
                <w:b/>
                <w:bCs/>
                <w:sz w:val="21"/>
                <w:szCs w:val="21"/>
                <w:vertAlign w:val="baseline"/>
                <w:lang w:val="en-US" w:eastAsia="zh-CN"/>
              </w:rPr>
            </w:pPr>
          </w:p>
        </w:tc>
        <w:tc>
          <w:tcPr>
            <w:tcW w:w="1486"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6%阿维菌素.氯虫苯甲酰胺悬浮剂</w:t>
            </w:r>
          </w:p>
        </w:tc>
        <w:tc>
          <w:tcPr>
            <w:tcW w:w="1350" w:type="dxa"/>
          </w:tcPr>
          <w:p>
            <w:pPr>
              <w:pStyle w:val="20"/>
              <w:numPr>
                <w:ilvl w:val="0"/>
                <w:numId w:val="0"/>
              </w:numPr>
              <w:spacing w:line="240" w:lineRule="auto"/>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100mL×100瓶×55件</w:t>
            </w:r>
          </w:p>
        </w:tc>
        <w:tc>
          <w:tcPr>
            <w:tcW w:w="1023" w:type="dxa"/>
          </w:tcPr>
          <w:p>
            <w:pPr>
              <w:pStyle w:val="20"/>
              <w:numPr>
                <w:ilvl w:val="0"/>
                <w:numId w:val="0"/>
              </w:numPr>
              <w:jc w:val="both"/>
              <w:outlineLvl w:val="0"/>
              <w:rPr>
                <w:rFonts w:hint="eastAsia" w:ascii="宋体" w:hAnsi="宋体" w:eastAsia="宋体" w:cs="宋体"/>
                <w:sz w:val="21"/>
                <w:szCs w:val="21"/>
                <w:vertAlign w:val="baseline"/>
                <w:lang w:val="en-US" w:eastAsia="zh-CN"/>
              </w:rPr>
            </w:pPr>
          </w:p>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550公斤</w:t>
            </w:r>
          </w:p>
        </w:tc>
        <w:tc>
          <w:tcPr>
            <w:tcW w:w="1963" w:type="dxa"/>
          </w:tcPr>
          <w:p>
            <w:pPr>
              <w:pStyle w:val="20"/>
              <w:numPr>
                <w:ilvl w:val="0"/>
                <w:numId w:val="0"/>
              </w:numPr>
              <w:jc w:val="both"/>
              <w:outlineLvl w:val="0"/>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含量</w:t>
            </w:r>
            <w:r>
              <w:rPr>
                <w:rFonts w:hint="eastAsia" w:ascii="宋体" w:hAnsi="宋体" w:eastAsia="宋体" w:cs="宋体"/>
                <w:sz w:val="21"/>
                <w:szCs w:val="21"/>
                <w:vertAlign w:val="baseline"/>
                <w:lang w:val="en-US" w:eastAsia="zh-CN"/>
              </w:rPr>
              <w:t>阿维菌素</w:t>
            </w:r>
            <w:r>
              <w:rPr>
                <w:rFonts w:hint="eastAsia" w:ascii="宋体" w:hAnsi="宋体" w:cs="宋体"/>
                <w:sz w:val="21"/>
                <w:szCs w:val="21"/>
                <w:vertAlign w:val="baseline"/>
                <w:lang w:val="en-US" w:eastAsia="zh-CN"/>
              </w:rPr>
              <w:t>1.7%</w:t>
            </w:r>
          </w:p>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氯虫苯甲酰胺</w:t>
            </w:r>
            <w:r>
              <w:rPr>
                <w:rFonts w:hint="eastAsia" w:ascii="宋体" w:hAnsi="宋体" w:cs="宋体"/>
                <w:sz w:val="21"/>
                <w:szCs w:val="21"/>
                <w:vertAlign w:val="baseline"/>
                <w:lang w:val="en-US" w:eastAsia="zh-CN"/>
              </w:rPr>
              <w:t>4.3%</w:t>
            </w:r>
          </w:p>
        </w:tc>
        <w:tc>
          <w:tcPr>
            <w:tcW w:w="1515" w:type="dxa"/>
          </w:tcPr>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cs="宋体"/>
                <w:i w:val="0"/>
                <w:iCs w:val="0"/>
                <w:color w:val="000000"/>
                <w:sz w:val="21"/>
                <w:szCs w:val="21"/>
                <w:u w:val="none"/>
                <w:lang w:val="en-US" w:eastAsia="zh-CN"/>
              </w:rPr>
              <w:t>稻纵卷叶螟二化螟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09" w:type="dxa"/>
          </w:tcPr>
          <w:p>
            <w:pPr>
              <w:pStyle w:val="20"/>
              <w:numPr>
                <w:ilvl w:val="0"/>
                <w:numId w:val="0"/>
              </w:numPr>
              <w:jc w:val="both"/>
              <w:outlineLvl w:val="0"/>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4</w:t>
            </w:r>
          </w:p>
        </w:tc>
        <w:tc>
          <w:tcPr>
            <w:tcW w:w="1403" w:type="dxa"/>
            <w:vMerge w:val="continue"/>
          </w:tcPr>
          <w:p>
            <w:pPr>
              <w:pStyle w:val="20"/>
              <w:numPr>
                <w:ilvl w:val="0"/>
                <w:numId w:val="0"/>
              </w:numPr>
              <w:jc w:val="both"/>
              <w:outlineLvl w:val="0"/>
              <w:rPr>
                <w:rFonts w:hint="eastAsia" w:ascii="宋体" w:hAnsi="宋体" w:eastAsia="宋体" w:cs="宋体"/>
                <w:b/>
                <w:bCs/>
                <w:sz w:val="21"/>
                <w:szCs w:val="21"/>
                <w:vertAlign w:val="baseline"/>
                <w:lang w:val="en-US" w:eastAsia="zh-CN"/>
              </w:rPr>
            </w:pPr>
          </w:p>
        </w:tc>
        <w:tc>
          <w:tcPr>
            <w:tcW w:w="669" w:type="dxa"/>
            <w:vMerge w:val="continue"/>
          </w:tcPr>
          <w:p>
            <w:pPr>
              <w:pStyle w:val="20"/>
              <w:numPr>
                <w:ilvl w:val="0"/>
                <w:numId w:val="0"/>
              </w:numPr>
              <w:jc w:val="both"/>
              <w:outlineLvl w:val="0"/>
              <w:rPr>
                <w:rFonts w:hint="eastAsia" w:ascii="宋体" w:hAnsi="宋体" w:eastAsia="宋体" w:cs="宋体"/>
                <w:b/>
                <w:bCs/>
                <w:sz w:val="21"/>
                <w:szCs w:val="21"/>
                <w:vertAlign w:val="baseline"/>
                <w:lang w:val="en-US" w:eastAsia="zh-CN"/>
              </w:rPr>
            </w:pPr>
          </w:p>
        </w:tc>
        <w:tc>
          <w:tcPr>
            <w:tcW w:w="1486"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15%戊唑.咪鲜胺水乳剂</w:t>
            </w:r>
          </w:p>
        </w:tc>
        <w:tc>
          <w:tcPr>
            <w:tcW w:w="1350"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50g×120瓶×83件</w:t>
            </w:r>
          </w:p>
        </w:tc>
        <w:tc>
          <w:tcPr>
            <w:tcW w:w="1023"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498公斤</w:t>
            </w:r>
          </w:p>
        </w:tc>
        <w:tc>
          <w:tcPr>
            <w:tcW w:w="1963" w:type="dxa"/>
          </w:tcPr>
          <w:p>
            <w:pPr>
              <w:pStyle w:val="20"/>
              <w:numPr>
                <w:ilvl w:val="0"/>
                <w:numId w:val="0"/>
              </w:numPr>
              <w:jc w:val="both"/>
              <w:outlineLvl w:val="0"/>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戊唑</w:t>
            </w:r>
            <w:r>
              <w:rPr>
                <w:rFonts w:hint="eastAsia" w:ascii="宋体" w:hAnsi="宋体" w:cs="宋体"/>
                <w:sz w:val="21"/>
                <w:szCs w:val="21"/>
                <w:vertAlign w:val="baseline"/>
                <w:lang w:val="en-US" w:eastAsia="zh-CN"/>
              </w:rPr>
              <w:t>醇8%</w:t>
            </w:r>
          </w:p>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咪鲜胺</w:t>
            </w:r>
            <w:r>
              <w:rPr>
                <w:rFonts w:hint="eastAsia" w:ascii="宋体" w:hAnsi="宋体" w:cs="宋体"/>
                <w:sz w:val="21"/>
                <w:szCs w:val="21"/>
                <w:vertAlign w:val="baseline"/>
                <w:lang w:val="en-US" w:eastAsia="zh-CN"/>
              </w:rPr>
              <w:t>15%</w:t>
            </w:r>
          </w:p>
        </w:tc>
        <w:tc>
          <w:tcPr>
            <w:tcW w:w="1515" w:type="dxa"/>
          </w:tcPr>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小麦赤霉病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09" w:type="dxa"/>
          </w:tcPr>
          <w:p>
            <w:pPr>
              <w:pStyle w:val="20"/>
              <w:numPr>
                <w:ilvl w:val="0"/>
                <w:numId w:val="0"/>
              </w:numPr>
              <w:jc w:val="both"/>
              <w:outlineLvl w:val="0"/>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5</w:t>
            </w:r>
          </w:p>
        </w:tc>
        <w:tc>
          <w:tcPr>
            <w:tcW w:w="1403" w:type="dxa"/>
            <w:vMerge w:val="continue"/>
          </w:tcPr>
          <w:p>
            <w:pPr>
              <w:pStyle w:val="20"/>
              <w:numPr>
                <w:ilvl w:val="0"/>
                <w:numId w:val="0"/>
              </w:numPr>
              <w:jc w:val="both"/>
              <w:outlineLvl w:val="0"/>
              <w:rPr>
                <w:rFonts w:hint="eastAsia" w:ascii="宋体" w:hAnsi="宋体" w:eastAsia="宋体" w:cs="宋体"/>
                <w:b/>
                <w:bCs/>
                <w:sz w:val="21"/>
                <w:szCs w:val="21"/>
                <w:vertAlign w:val="baseline"/>
                <w:lang w:val="en-US" w:eastAsia="zh-CN"/>
              </w:rPr>
            </w:pPr>
          </w:p>
        </w:tc>
        <w:tc>
          <w:tcPr>
            <w:tcW w:w="669" w:type="dxa"/>
            <w:vMerge w:val="continue"/>
          </w:tcPr>
          <w:p>
            <w:pPr>
              <w:pStyle w:val="20"/>
              <w:numPr>
                <w:ilvl w:val="0"/>
                <w:numId w:val="0"/>
              </w:numPr>
              <w:jc w:val="both"/>
              <w:outlineLvl w:val="0"/>
              <w:rPr>
                <w:rFonts w:hint="eastAsia" w:ascii="宋体" w:hAnsi="宋体" w:eastAsia="宋体" w:cs="宋体"/>
                <w:b/>
                <w:bCs/>
                <w:sz w:val="21"/>
                <w:szCs w:val="21"/>
                <w:vertAlign w:val="baseline"/>
                <w:lang w:val="en-US" w:eastAsia="zh-CN"/>
              </w:rPr>
            </w:pPr>
          </w:p>
        </w:tc>
        <w:tc>
          <w:tcPr>
            <w:tcW w:w="1486"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25%嘧环.咯菌腈悬浮剂</w:t>
            </w:r>
          </w:p>
        </w:tc>
        <w:tc>
          <w:tcPr>
            <w:tcW w:w="1350"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100g×50瓶×30件</w:t>
            </w:r>
          </w:p>
        </w:tc>
        <w:tc>
          <w:tcPr>
            <w:tcW w:w="1023"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150公斤</w:t>
            </w:r>
          </w:p>
        </w:tc>
        <w:tc>
          <w:tcPr>
            <w:tcW w:w="1963" w:type="dxa"/>
          </w:tcPr>
          <w:p>
            <w:pPr>
              <w:pStyle w:val="20"/>
              <w:numPr>
                <w:ilvl w:val="0"/>
                <w:numId w:val="0"/>
              </w:numPr>
              <w:jc w:val="both"/>
              <w:outlineLvl w:val="0"/>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嘧菌环胺</w:t>
            </w:r>
            <w:r>
              <w:rPr>
                <w:rFonts w:hint="eastAsia" w:ascii="宋体" w:hAnsi="宋体" w:cs="宋体"/>
                <w:sz w:val="21"/>
                <w:szCs w:val="21"/>
                <w:vertAlign w:val="baseline"/>
                <w:lang w:val="en-US" w:eastAsia="zh-CN"/>
              </w:rPr>
              <w:t>含量15%</w:t>
            </w:r>
          </w:p>
          <w:p>
            <w:pPr>
              <w:pStyle w:val="20"/>
              <w:numPr>
                <w:ilvl w:val="0"/>
                <w:numId w:val="0"/>
              </w:numPr>
              <w:jc w:val="both"/>
              <w:outlineLvl w:val="0"/>
              <w:rPr>
                <w:rFonts w:hint="default"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咯菌腈</w:t>
            </w:r>
            <w:r>
              <w:rPr>
                <w:rFonts w:hint="eastAsia" w:ascii="宋体" w:hAnsi="宋体" w:cs="宋体"/>
                <w:sz w:val="21"/>
                <w:szCs w:val="21"/>
                <w:vertAlign w:val="baseline"/>
                <w:lang w:val="en-US" w:eastAsia="zh-CN"/>
              </w:rPr>
              <w:t>10%</w:t>
            </w:r>
          </w:p>
        </w:tc>
        <w:tc>
          <w:tcPr>
            <w:tcW w:w="1515" w:type="dxa"/>
          </w:tcPr>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灰霉病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09" w:type="dxa"/>
          </w:tcPr>
          <w:p>
            <w:pPr>
              <w:pStyle w:val="20"/>
              <w:numPr>
                <w:ilvl w:val="0"/>
                <w:numId w:val="0"/>
              </w:numPr>
              <w:jc w:val="both"/>
              <w:outlineLvl w:val="0"/>
              <w:rPr>
                <w:rFonts w:hint="default" w:ascii="宋体" w:hAnsi="宋体" w:eastAsia="宋体" w:cs="宋体"/>
                <w:i w:val="0"/>
                <w:caps w:val="0"/>
                <w:color w:val="333333"/>
                <w:spacing w:val="0"/>
                <w:sz w:val="21"/>
                <w:szCs w:val="21"/>
                <w:shd w:val="clear" w:color="auto" w:fill="FFFFFF"/>
                <w:lang w:val="en-US" w:eastAsia="zh-CN"/>
              </w:rPr>
            </w:pPr>
            <w:r>
              <w:rPr>
                <w:rFonts w:hint="eastAsia" w:ascii="宋体" w:hAnsi="宋体" w:cs="宋体"/>
                <w:i w:val="0"/>
                <w:caps w:val="0"/>
                <w:color w:val="333333"/>
                <w:spacing w:val="0"/>
                <w:sz w:val="21"/>
                <w:szCs w:val="21"/>
                <w:shd w:val="clear" w:color="auto" w:fill="FFFFFF"/>
                <w:lang w:val="en-US" w:eastAsia="zh-CN"/>
              </w:rPr>
              <w:t>7</w:t>
            </w:r>
          </w:p>
        </w:tc>
        <w:tc>
          <w:tcPr>
            <w:tcW w:w="1403" w:type="dxa"/>
          </w:tcPr>
          <w:p>
            <w:pPr>
              <w:pStyle w:val="20"/>
              <w:numPr>
                <w:ilvl w:val="0"/>
                <w:numId w:val="0"/>
              </w:numPr>
              <w:jc w:val="both"/>
              <w:outlineLvl w:val="0"/>
              <w:rPr>
                <w:rFonts w:hint="eastAsia" w:ascii="宋体" w:hAnsi="宋体" w:eastAsia="宋体" w:cs="宋体"/>
                <w:b/>
                <w:bCs/>
                <w:sz w:val="21"/>
                <w:szCs w:val="21"/>
                <w:vertAlign w:val="baseline"/>
                <w:lang w:val="en-US" w:eastAsia="zh-CN"/>
              </w:rPr>
            </w:pPr>
            <w:r>
              <w:rPr>
                <w:rFonts w:hint="eastAsia" w:ascii="宋体" w:hAnsi="宋体" w:eastAsia="宋体" w:cs="宋体"/>
                <w:i w:val="0"/>
                <w:caps w:val="0"/>
                <w:color w:val="333333"/>
                <w:spacing w:val="0"/>
                <w:sz w:val="21"/>
                <w:szCs w:val="21"/>
                <w:shd w:val="clear" w:color="auto" w:fill="FFFFFF"/>
                <w:lang w:val="en-US" w:eastAsia="zh-CN"/>
              </w:rPr>
              <w:t>稻纵卷叶螟生物食诱剂和诱捕器</w:t>
            </w:r>
          </w:p>
        </w:tc>
        <w:tc>
          <w:tcPr>
            <w:tcW w:w="669"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物化</w:t>
            </w:r>
          </w:p>
        </w:tc>
        <w:tc>
          <w:tcPr>
            <w:tcW w:w="1486"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稻纵卷叶螟生物食诱剂和诱捕器</w:t>
            </w:r>
          </w:p>
        </w:tc>
        <w:tc>
          <w:tcPr>
            <w:tcW w:w="1350"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tc>
        <w:tc>
          <w:tcPr>
            <w:tcW w:w="1023" w:type="dxa"/>
          </w:tcPr>
          <w:p>
            <w:pPr>
              <w:pStyle w:val="20"/>
              <w:numPr>
                <w:ilvl w:val="0"/>
                <w:numId w:val="0"/>
              </w:numPr>
              <w:jc w:val="both"/>
              <w:outlineLvl w:val="0"/>
              <w:rPr>
                <w:rFonts w:hint="eastAsia" w:ascii="宋体" w:hAnsi="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default" w:ascii="宋体" w:hAnsi="宋体" w:eastAsia="宋体" w:cs="宋体"/>
                <w:i w:val="0"/>
                <w:caps w:val="0"/>
                <w:color w:val="333333"/>
                <w:spacing w:val="0"/>
                <w:sz w:val="21"/>
                <w:szCs w:val="21"/>
                <w:shd w:val="clear" w:color="auto" w:fill="FFFFFF"/>
                <w:lang w:val="en-US" w:eastAsia="zh-CN"/>
              </w:rPr>
            </w:pPr>
            <w:r>
              <w:rPr>
                <w:rFonts w:hint="eastAsia" w:ascii="宋体" w:hAnsi="宋体" w:cs="宋体"/>
                <w:i w:val="0"/>
                <w:caps w:val="0"/>
                <w:color w:val="333333"/>
                <w:spacing w:val="0"/>
                <w:sz w:val="21"/>
                <w:szCs w:val="21"/>
                <w:shd w:val="clear" w:color="auto" w:fill="FFFFFF"/>
                <w:lang w:val="en-US" w:eastAsia="zh-CN"/>
              </w:rPr>
              <w:t>100套</w:t>
            </w:r>
          </w:p>
        </w:tc>
        <w:tc>
          <w:tcPr>
            <w:tcW w:w="1963"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i w:val="0"/>
                <w:caps w:val="0"/>
                <w:color w:val="333333"/>
                <w:spacing w:val="0"/>
                <w:sz w:val="21"/>
                <w:szCs w:val="21"/>
                <w:shd w:val="clear" w:color="auto" w:fill="FFFFFF"/>
                <w:lang w:val="en-US" w:eastAsia="zh-CN"/>
              </w:rPr>
              <w:t>稻纵卷叶螟生物食诱剂100套</w:t>
            </w:r>
          </w:p>
        </w:tc>
        <w:tc>
          <w:tcPr>
            <w:tcW w:w="1515"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09" w:type="dxa"/>
          </w:tcPr>
          <w:p>
            <w:pPr>
              <w:pStyle w:val="20"/>
              <w:numPr>
                <w:ilvl w:val="0"/>
                <w:numId w:val="0"/>
              </w:numPr>
              <w:jc w:val="both"/>
              <w:outlineLvl w:val="0"/>
              <w:rPr>
                <w:rFonts w:hint="default" w:ascii="宋体" w:hAnsi="宋体" w:eastAsia="宋体" w:cs="宋体"/>
                <w:i w:val="0"/>
                <w:caps w:val="0"/>
                <w:color w:val="333333"/>
                <w:spacing w:val="0"/>
                <w:sz w:val="21"/>
                <w:szCs w:val="21"/>
                <w:shd w:val="clear" w:color="auto" w:fill="FFFFFF"/>
                <w:lang w:val="en-US" w:eastAsia="zh-CN"/>
              </w:rPr>
            </w:pPr>
            <w:r>
              <w:rPr>
                <w:rFonts w:hint="eastAsia" w:ascii="宋体" w:hAnsi="宋体" w:cs="宋体"/>
                <w:i w:val="0"/>
                <w:caps w:val="0"/>
                <w:color w:val="333333"/>
                <w:spacing w:val="0"/>
                <w:sz w:val="21"/>
                <w:szCs w:val="21"/>
                <w:shd w:val="clear" w:color="auto" w:fill="FFFFFF"/>
                <w:lang w:val="en-US" w:eastAsia="zh-CN"/>
              </w:rPr>
              <w:t>8</w:t>
            </w:r>
          </w:p>
        </w:tc>
        <w:tc>
          <w:tcPr>
            <w:tcW w:w="1403"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b/>
                <w:bCs/>
                <w:sz w:val="21"/>
                <w:szCs w:val="21"/>
                <w:vertAlign w:val="baseline"/>
                <w:lang w:val="en-US" w:eastAsia="zh-CN"/>
              </w:rPr>
            </w:pPr>
            <w:r>
              <w:rPr>
                <w:rFonts w:hint="eastAsia" w:ascii="宋体" w:hAnsi="宋体" w:eastAsia="宋体" w:cs="宋体"/>
                <w:i w:val="0"/>
                <w:caps w:val="0"/>
                <w:color w:val="333333"/>
                <w:spacing w:val="0"/>
                <w:sz w:val="21"/>
                <w:szCs w:val="21"/>
                <w:shd w:val="clear" w:color="auto" w:fill="FFFFFF"/>
                <w:lang w:val="en-US" w:eastAsia="zh-CN"/>
              </w:rPr>
              <w:t>诱蝇球</w:t>
            </w:r>
          </w:p>
        </w:tc>
        <w:tc>
          <w:tcPr>
            <w:tcW w:w="669"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物化</w:t>
            </w:r>
          </w:p>
        </w:tc>
        <w:tc>
          <w:tcPr>
            <w:tcW w:w="1486"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i w:val="0"/>
                <w:caps w:val="0"/>
                <w:color w:val="333333"/>
                <w:spacing w:val="0"/>
                <w:sz w:val="21"/>
                <w:szCs w:val="21"/>
                <w:shd w:val="clear" w:color="auto" w:fill="FFFFFF"/>
                <w:lang w:val="en-US" w:eastAsia="zh-CN"/>
              </w:rPr>
              <w:t>诱蝇球</w:t>
            </w:r>
          </w:p>
        </w:tc>
        <w:tc>
          <w:tcPr>
            <w:tcW w:w="1350" w:type="dxa"/>
          </w:tcPr>
          <w:p>
            <w:pPr>
              <w:pStyle w:val="20"/>
              <w:numPr>
                <w:ilvl w:val="0"/>
                <w:numId w:val="0"/>
              </w:numPr>
              <w:jc w:val="both"/>
              <w:outlineLvl w:val="0"/>
              <w:rPr>
                <w:rFonts w:hint="eastAsia" w:ascii="宋体" w:hAnsi="宋体" w:eastAsia="宋体" w:cs="宋体"/>
                <w:sz w:val="21"/>
                <w:szCs w:val="21"/>
                <w:vertAlign w:val="baseline"/>
                <w:lang w:val="en-US" w:eastAsia="zh-CN"/>
              </w:rPr>
            </w:pPr>
          </w:p>
        </w:tc>
        <w:tc>
          <w:tcPr>
            <w:tcW w:w="1023" w:type="dxa"/>
          </w:tcPr>
          <w:p>
            <w:pPr>
              <w:pStyle w:val="20"/>
              <w:numPr>
                <w:ilvl w:val="0"/>
                <w:numId w:val="0"/>
              </w:numPr>
              <w:jc w:val="both"/>
              <w:outlineLvl w:val="0"/>
              <w:rPr>
                <w:rFonts w:hint="eastAsia" w:ascii="宋体" w:hAnsi="宋体" w:cs="宋体"/>
                <w:sz w:val="21"/>
                <w:szCs w:val="21"/>
                <w:vertAlign w:val="baseline"/>
                <w:lang w:val="en-US" w:eastAsia="zh-CN"/>
              </w:rPr>
            </w:pPr>
          </w:p>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10000个</w:t>
            </w:r>
          </w:p>
        </w:tc>
        <w:tc>
          <w:tcPr>
            <w:tcW w:w="1963"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采购果实蝇诱蝇球1万个，防治柑橘大实蝇、果实蝇等</w:t>
            </w:r>
          </w:p>
        </w:tc>
        <w:tc>
          <w:tcPr>
            <w:tcW w:w="1515" w:type="dxa"/>
          </w:tcPr>
          <w:p>
            <w:pPr>
              <w:pStyle w:val="20"/>
              <w:numPr>
                <w:ilvl w:val="0"/>
                <w:numId w:val="0"/>
              </w:numPr>
              <w:jc w:val="both"/>
              <w:outlineLvl w:val="0"/>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09" w:type="dxa"/>
          </w:tcPr>
          <w:p>
            <w:pPr>
              <w:pStyle w:val="20"/>
              <w:numPr>
                <w:ilvl w:val="0"/>
                <w:numId w:val="0"/>
              </w:numPr>
              <w:jc w:val="both"/>
              <w:outlineLvl w:val="0"/>
              <w:rPr>
                <w:rFonts w:hint="default" w:ascii="宋体" w:hAnsi="宋体" w:eastAsia="宋体" w:cs="宋体"/>
                <w:i w:val="0"/>
                <w:caps w:val="0"/>
                <w:color w:val="333333"/>
                <w:spacing w:val="0"/>
                <w:sz w:val="21"/>
                <w:szCs w:val="21"/>
                <w:shd w:val="clear" w:color="auto" w:fill="FFFFFF"/>
                <w:lang w:val="en-US" w:eastAsia="zh-CN"/>
              </w:rPr>
            </w:pPr>
            <w:r>
              <w:rPr>
                <w:rFonts w:hint="eastAsia" w:ascii="宋体" w:hAnsi="宋体" w:cs="宋体"/>
                <w:i w:val="0"/>
                <w:caps w:val="0"/>
                <w:color w:val="333333"/>
                <w:spacing w:val="0"/>
                <w:sz w:val="21"/>
                <w:szCs w:val="21"/>
                <w:shd w:val="clear" w:color="auto" w:fill="FFFFFF"/>
                <w:lang w:val="en-US" w:eastAsia="zh-CN"/>
              </w:rPr>
              <w:t>9</w:t>
            </w:r>
          </w:p>
        </w:tc>
        <w:tc>
          <w:tcPr>
            <w:tcW w:w="1403"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安装黄、篮板</w:t>
            </w:r>
          </w:p>
        </w:tc>
        <w:tc>
          <w:tcPr>
            <w:tcW w:w="669" w:type="dxa"/>
          </w:tcPr>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p>
          <w:p>
            <w:pPr>
              <w:pStyle w:val="20"/>
              <w:numPr>
                <w:ilvl w:val="0"/>
                <w:numId w:val="0"/>
              </w:numPr>
              <w:jc w:val="both"/>
              <w:outlineLvl w:val="0"/>
              <w:rPr>
                <w:rFonts w:hint="eastAsia" w:ascii="宋体" w:hAnsi="宋体" w:eastAsia="宋体" w:cs="宋体"/>
                <w:i w:val="0"/>
                <w:caps w:val="0"/>
                <w:color w:val="333333"/>
                <w:spacing w:val="0"/>
                <w:sz w:val="21"/>
                <w:szCs w:val="21"/>
                <w:shd w:val="clear" w:color="auto" w:fill="FFFFFF"/>
                <w:lang w:val="en-US" w:eastAsia="zh-CN"/>
              </w:rPr>
            </w:pPr>
            <w:r>
              <w:rPr>
                <w:rFonts w:hint="eastAsia" w:ascii="宋体" w:hAnsi="宋体" w:eastAsia="宋体" w:cs="宋体"/>
                <w:i w:val="0"/>
                <w:caps w:val="0"/>
                <w:color w:val="333333"/>
                <w:spacing w:val="0"/>
                <w:sz w:val="21"/>
                <w:szCs w:val="21"/>
                <w:shd w:val="clear" w:color="auto" w:fill="FFFFFF"/>
                <w:lang w:val="en-US" w:eastAsia="zh-CN"/>
              </w:rPr>
              <w:t>物化</w:t>
            </w:r>
          </w:p>
        </w:tc>
        <w:tc>
          <w:tcPr>
            <w:tcW w:w="1486" w:type="dxa"/>
          </w:tcPr>
          <w:p>
            <w:pPr>
              <w:pStyle w:val="20"/>
              <w:numPr>
                <w:ilvl w:val="0"/>
                <w:numId w:val="0"/>
              </w:numPr>
              <w:jc w:val="both"/>
              <w:outlineLvl w:val="0"/>
              <w:rPr>
                <w:rFonts w:hint="eastAsia" w:ascii="宋体" w:hAnsi="宋体" w:eastAsia="宋体" w:cs="宋体"/>
                <w:sz w:val="21"/>
                <w:szCs w:val="21"/>
                <w:vertAlign w:val="baseline"/>
                <w:lang w:val="en-US" w:eastAsia="zh-CN"/>
              </w:rPr>
            </w:pPr>
          </w:p>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i w:val="0"/>
                <w:caps w:val="0"/>
                <w:color w:val="333333"/>
                <w:spacing w:val="0"/>
                <w:sz w:val="21"/>
                <w:szCs w:val="21"/>
                <w:shd w:val="clear" w:color="auto" w:fill="FFFFFF"/>
                <w:lang w:val="en-US" w:eastAsia="zh-CN"/>
              </w:rPr>
              <w:t>安装黄、篮板</w:t>
            </w:r>
          </w:p>
        </w:tc>
        <w:tc>
          <w:tcPr>
            <w:tcW w:w="1350" w:type="dxa"/>
          </w:tcPr>
          <w:p>
            <w:pPr>
              <w:pStyle w:val="20"/>
              <w:numPr>
                <w:ilvl w:val="0"/>
                <w:numId w:val="0"/>
              </w:numPr>
              <w:jc w:val="both"/>
              <w:outlineLvl w:val="0"/>
              <w:rPr>
                <w:rFonts w:hint="eastAsia" w:ascii="宋体" w:hAnsi="宋体" w:eastAsia="宋体" w:cs="宋体"/>
                <w:sz w:val="21"/>
                <w:szCs w:val="21"/>
                <w:vertAlign w:val="baseline"/>
                <w:lang w:val="en-US" w:eastAsia="zh-CN"/>
              </w:rPr>
            </w:pPr>
          </w:p>
        </w:tc>
        <w:tc>
          <w:tcPr>
            <w:tcW w:w="1023" w:type="dxa"/>
          </w:tcPr>
          <w:p>
            <w:pPr>
              <w:pStyle w:val="20"/>
              <w:numPr>
                <w:ilvl w:val="0"/>
                <w:numId w:val="0"/>
              </w:numPr>
              <w:jc w:val="both"/>
              <w:outlineLvl w:val="0"/>
              <w:rPr>
                <w:rFonts w:hint="eastAsia" w:ascii="宋体" w:hAnsi="宋体" w:cs="宋体"/>
                <w:sz w:val="21"/>
                <w:szCs w:val="21"/>
                <w:vertAlign w:val="baseline"/>
                <w:lang w:val="en-US" w:eastAsia="zh-CN"/>
              </w:rPr>
            </w:pPr>
          </w:p>
          <w:p>
            <w:pPr>
              <w:pStyle w:val="20"/>
              <w:numPr>
                <w:ilvl w:val="0"/>
                <w:numId w:val="0"/>
              </w:numPr>
              <w:jc w:val="both"/>
              <w:outlineLvl w:val="0"/>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50000张</w:t>
            </w:r>
          </w:p>
        </w:tc>
        <w:tc>
          <w:tcPr>
            <w:tcW w:w="1963" w:type="dxa"/>
          </w:tcPr>
          <w:p>
            <w:pPr>
              <w:pStyle w:val="20"/>
              <w:numPr>
                <w:ilvl w:val="0"/>
                <w:numId w:val="0"/>
              </w:numPr>
              <w:jc w:val="both"/>
              <w:outlineLvl w:val="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采购黄、篮板5万张诱杀蓟马、蚜虫、烟粉虱等害虫</w:t>
            </w:r>
          </w:p>
        </w:tc>
        <w:tc>
          <w:tcPr>
            <w:tcW w:w="1515" w:type="dxa"/>
          </w:tcPr>
          <w:p>
            <w:pPr>
              <w:pStyle w:val="20"/>
              <w:numPr>
                <w:ilvl w:val="0"/>
                <w:numId w:val="0"/>
              </w:numPr>
              <w:jc w:val="both"/>
              <w:outlineLvl w:val="0"/>
              <w:rPr>
                <w:rFonts w:hint="eastAsia" w:ascii="宋体" w:hAnsi="宋体" w:eastAsia="宋体" w:cs="宋体"/>
                <w:sz w:val="21"/>
                <w:szCs w:val="21"/>
                <w:vertAlign w:val="baseline"/>
                <w:lang w:val="en-US" w:eastAsia="zh-CN"/>
              </w:rPr>
            </w:pPr>
          </w:p>
        </w:tc>
      </w:tr>
    </w:tbl>
    <w:p>
      <w:pPr>
        <w:pStyle w:val="20"/>
        <w:numPr>
          <w:ilvl w:val="0"/>
          <w:numId w:val="0"/>
        </w:numPr>
        <w:jc w:val="both"/>
        <w:outlineLvl w:val="0"/>
        <w:rPr>
          <w:rFonts w:hint="eastAsia" w:ascii="宋体" w:hAnsi="宋体" w:cs="宋体"/>
          <w:i w:val="0"/>
          <w:iCs w:val="0"/>
          <w:color w:val="000000"/>
          <w:sz w:val="20"/>
          <w:szCs w:val="20"/>
          <w:u w:val="none"/>
          <w:lang w:val="en-US" w:eastAsia="zh-CN"/>
        </w:rPr>
      </w:pPr>
    </w:p>
    <w:p>
      <w:pPr>
        <w:pStyle w:val="20"/>
        <w:numPr>
          <w:ilvl w:val="0"/>
          <w:numId w:val="0"/>
        </w:numPr>
        <w:jc w:val="both"/>
        <w:outlineLvl w:val="0"/>
        <w:rPr>
          <w:rFonts w:hint="eastAsia" w:ascii="Calibri" w:hAnsi="Calibri"/>
          <w:b/>
          <w:bCs/>
          <w:sz w:val="28"/>
          <w:szCs w:val="28"/>
          <w:lang w:val="en-US" w:eastAsia="zh-CN"/>
        </w:rPr>
      </w:pPr>
      <w:r>
        <w:rPr>
          <w:rFonts w:hint="eastAsia" w:ascii="宋体" w:hAnsi="宋体" w:cs="宋体"/>
          <w:i w:val="0"/>
          <w:iCs w:val="0"/>
          <w:color w:val="000000"/>
          <w:sz w:val="20"/>
          <w:szCs w:val="20"/>
          <w:u w:val="none"/>
          <w:lang w:val="en-US" w:eastAsia="zh-CN"/>
        </w:rPr>
        <w:t>备注：(</w:t>
      </w:r>
      <w:r>
        <w:rPr>
          <w:rFonts w:hint="eastAsia" w:ascii="宋体" w:hAnsi="宋体" w:cs="宋体"/>
          <w:b w:val="0"/>
          <w:bCs/>
          <w:color w:val="auto"/>
          <w:sz w:val="21"/>
          <w:szCs w:val="21"/>
          <w:lang w:val="en-US" w:eastAsia="zh-CN"/>
        </w:rPr>
        <w:t>根据湖北省植物保护总站 （鄂植总函【2021】9号）关于传达国家救灾农药储备会议精神的通知要求，</w:t>
      </w:r>
      <w:r>
        <w:rPr>
          <w:rFonts w:hint="eastAsia" w:ascii="宋体" w:hAnsi="宋体" w:eastAsia="宋体" w:cs="宋体"/>
          <w:sz w:val="21"/>
          <w:szCs w:val="21"/>
          <w:vertAlign w:val="baseline"/>
          <w:lang w:val="en-US" w:eastAsia="zh-CN"/>
        </w:rPr>
        <w:t>5.7%甲氨基阿维菌素苯甲酸盐微乳剂</w:t>
      </w:r>
      <w:r>
        <w:rPr>
          <w:rFonts w:hint="eastAsia" w:ascii="宋体" w:hAnsi="宋体" w:cs="宋体"/>
          <w:b w:val="0"/>
          <w:bCs/>
          <w:color w:val="auto"/>
          <w:sz w:val="21"/>
          <w:szCs w:val="21"/>
          <w:lang w:val="en-US" w:eastAsia="zh-CN"/>
        </w:rPr>
        <w:t>必须是国家救灾农药储备目录里的产品)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2" w:firstLineChars="200"/>
        <w:textAlignment w:val="auto"/>
        <w:outlineLvl w:val="1"/>
        <w:rPr>
          <w:rFonts w:hint="eastAsia"/>
          <w:sz w:val="24"/>
          <w:szCs w:val="22"/>
          <w:lang w:eastAsia="zh-CN"/>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rPr>
        <w:t>商务要求</w:t>
      </w:r>
    </w:p>
    <w:p>
      <w:pPr>
        <w:spacing w:line="240" w:lineRule="auto"/>
        <w:ind w:firstLine="672" w:firstLineChars="300"/>
        <w:rPr>
          <w:rFonts w:hint="eastAsia" w:ascii="宋体" w:hAnsi="宋体"/>
          <w:b w:val="0"/>
          <w:bCs w:val="0"/>
          <w:color w:val="auto"/>
          <w:sz w:val="24"/>
          <w:szCs w:val="24"/>
        </w:rPr>
      </w:pPr>
      <w:bookmarkStart w:id="11" w:name="_Toc11079"/>
      <w:r>
        <w:rPr>
          <w:rFonts w:hint="eastAsia" w:ascii="宋体" w:hAnsi="宋体"/>
          <w:b w:val="0"/>
          <w:bCs w:val="0"/>
          <w:color w:val="auto"/>
          <w:spacing w:val="-8"/>
          <w:sz w:val="24"/>
          <w:szCs w:val="24"/>
        </w:rPr>
        <w:t>1、</w:t>
      </w:r>
      <w:r>
        <w:rPr>
          <w:rFonts w:hint="eastAsia" w:ascii="宋体" w:hAnsi="宋体"/>
          <w:b w:val="0"/>
          <w:bCs w:val="0"/>
          <w:color w:val="auto"/>
          <w:spacing w:val="-8"/>
          <w:sz w:val="24"/>
          <w:szCs w:val="24"/>
          <w:lang w:val="en-US" w:eastAsia="zh-CN"/>
        </w:rPr>
        <w:t>货物</w:t>
      </w:r>
      <w:r>
        <w:rPr>
          <w:rFonts w:hint="eastAsia" w:ascii="宋体" w:hAnsi="宋体" w:cs="宋体"/>
          <w:b w:val="0"/>
          <w:bCs w:val="0"/>
          <w:color w:val="auto"/>
          <w:kern w:val="0"/>
          <w:sz w:val="24"/>
          <w:szCs w:val="24"/>
        </w:rPr>
        <w:t>交付时间：</w:t>
      </w:r>
      <w:r>
        <w:rPr>
          <w:rFonts w:hint="eastAsia" w:ascii="宋体" w:hAnsi="宋体"/>
          <w:color w:val="auto"/>
          <w:sz w:val="24"/>
          <w:szCs w:val="24"/>
          <w:lang w:val="en-US" w:eastAsia="zh-CN"/>
        </w:rPr>
        <w:t>签订合同之日起7个自然天</w:t>
      </w:r>
      <w:r>
        <w:rPr>
          <w:rFonts w:hint="eastAsia" w:ascii="宋体" w:hAnsi="宋体" w:cs="宋体"/>
          <w:b w:val="0"/>
          <w:bCs w:val="0"/>
          <w:color w:val="auto"/>
          <w:kern w:val="0"/>
          <w:sz w:val="24"/>
          <w:szCs w:val="24"/>
        </w:rPr>
        <w:t>。</w:t>
      </w:r>
    </w:p>
    <w:p>
      <w:pPr>
        <w:spacing w:line="240" w:lineRule="auto"/>
        <w:ind w:firstLine="672" w:firstLineChars="300"/>
        <w:rPr>
          <w:rFonts w:hint="eastAsia" w:ascii="宋体" w:hAnsi="宋体"/>
          <w:color w:val="auto"/>
          <w:sz w:val="24"/>
          <w:szCs w:val="24"/>
          <w:lang w:val="en-US" w:eastAsia="zh-CN"/>
        </w:rPr>
      </w:pPr>
      <w:r>
        <w:rPr>
          <w:rFonts w:hint="eastAsia" w:ascii="宋体" w:hAnsi="宋体"/>
          <w:b w:val="0"/>
          <w:bCs w:val="0"/>
          <w:color w:val="auto"/>
          <w:spacing w:val="-8"/>
          <w:sz w:val="24"/>
          <w:szCs w:val="24"/>
        </w:rPr>
        <w:t>2、</w:t>
      </w:r>
      <w:r>
        <w:rPr>
          <w:rFonts w:hint="eastAsia" w:ascii="宋体" w:hAnsi="宋体" w:cs="宋体"/>
          <w:b w:val="0"/>
          <w:bCs w:val="0"/>
          <w:color w:val="auto"/>
          <w:kern w:val="0"/>
          <w:sz w:val="24"/>
          <w:szCs w:val="24"/>
        </w:rPr>
        <w:t>供货地点</w:t>
      </w:r>
      <w:r>
        <w:rPr>
          <w:rFonts w:hint="eastAsia" w:ascii="宋体" w:hAnsi="宋体"/>
          <w:b w:val="0"/>
          <w:bCs w:val="0"/>
          <w:color w:val="auto"/>
          <w:spacing w:val="-8"/>
          <w:sz w:val="24"/>
          <w:szCs w:val="24"/>
        </w:rPr>
        <w:t>：</w:t>
      </w:r>
      <w:r>
        <w:rPr>
          <w:rFonts w:hint="eastAsia" w:ascii="宋体" w:hAnsi="宋体"/>
          <w:color w:val="auto"/>
          <w:sz w:val="24"/>
          <w:szCs w:val="24"/>
          <w:lang w:val="en-US" w:eastAsia="zh-CN"/>
        </w:rPr>
        <w:t>采购人指定的阳新县内相关乡镇</w:t>
      </w:r>
    </w:p>
    <w:p>
      <w:pPr>
        <w:pStyle w:val="11"/>
        <w:spacing w:line="240" w:lineRule="auto"/>
        <w:ind w:firstLine="720" w:firstLineChars="300"/>
        <w:rPr>
          <w:rFonts w:hint="eastAsia"/>
          <w:sz w:val="24"/>
          <w:szCs w:val="24"/>
          <w:lang w:val="en-US" w:eastAsia="zh-CN"/>
        </w:rPr>
      </w:pP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lang w:val="en-US" w:eastAsia="zh-CN"/>
        </w:rPr>
        <w:t>交货方式：中标人按照采购人的名单免费配送至县内相关单位</w:t>
      </w:r>
    </w:p>
    <w:p>
      <w:pPr>
        <w:numPr>
          <w:ilvl w:val="0"/>
          <w:numId w:val="0"/>
        </w:numPr>
        <w:spacing w:line="240" w:lineRule="auto"/>
        <w:ind w:left="1194" w:leftChars="255" w:hanging="480" w:hangingChars="200"/>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验收：由采购单位和投标人代表按投标文件和合同要求对货物参数规格、数量等进行验收。</w:t>
      </w:r>
    </w:p>
    <w:p>
      <w:pPr>
        <w:numPr>
          <w:ilvl w:val="0"/>
          <w:numId w:val="0"/>
        </w:numPr>
        <w:spacing w:line="240" w:lineRule="auto"/>
        <w:ind w:left="1674" w:leftChars="255" w:hanging="960" w:hangingChars="400"/>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售后服务：售后服务质保期为一年，如因售后服务不及时而造成损失，投标人必须承担由此产生的一切损失。</w:t>
      </w:r>
    </w:p>
    <w:p>
      <w:pPr>
        <w:numPr>
          <w:ilvl w:val="0"/>
          <w:numId w:val="0"/>
        </w:numPr>
        <w:spacing w:line="240" w:lineRule="auto"/>
        <w:ind w:left="1674" w:leftChars="255" w:hanging="960" w:hangingChars="400"/>
        <w:rPr>
          <w:rFonts w:hint="eastAsia" w:ascii="宋体" w:hAnsi="宋体" w:eastAsia="宋体" w:cs="Times New Roman"/>
          <w:color w:val="auto"/>
          <w:sz w:val="28"/>
          <w:szCs w:val="28"/>
          <w:lang w:val="en-US" w:eastAsia="zh-CN"/>
        </w:rPr>
      </w:pPr>
      <w:r>
        <w:rPr>
          <w:rFonts w:hint="eastAsia" w:ascii="宋体" w:hAnsi="宋体"/>
          <w:b w:val="0"/>
          <w:bCs w:val="0"/>
          <w:color w:val="auto"/>
          <w:sz w:val="24"/>
          <w:szCs w:val="24"/>
          <w:lang w:val="en-US" w:eastAsia="zh-CN"/>
        </w:rPr>
        <w:t>6、</w:t>
      </w:r>
      <w:r>
        <w:rPr>
          <w:rFonts w:hint="eastAsia" w:ascii="宋体" w:hAnsi="宋体" w:eastAsia="宋体" w:cs="Times New Roman"/>
          <w:color w:val="auto"/>
          <w:sz w:val="24"/>
          <w:szCs w:val="24"/>
          <w:lang w:val="en-US" w:eastAsia="zh-CN"/>
        </w:rPr>
        <w:t>付款时间：按照采购人要求及时提供完整、有效的项目资料后，由采购人在</w:t>
      </w: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lang w:val="en-US" w:eastAsia="zh-CN"/>
        </w:rPr>
        <w:t>个月内一次性付清全款。</w:t>
      </w:r>
    </w:p>
    <w:p>
      <w:pPr>
        <w:spacing w:line="360" w:lineRule="auto"/>
        <w:jc w:val="center"/>
        <w:outlineLvl w:val="0"/>
        <w:rPr>
          <w:rFonts w:hint="eastAsia" w:ascii="宋体" w:hAnsi="宋体" w:eastAsia="宋体" w:cs="宋体"/>
          <w:b/>
          <w:bCs/>
          <w:color w:val="auto"/>
          <w:sz w:val="36"/>
          <w:szCs w:val="36"/>
          <w:lang w:val="hr-HR" w:bidi="ar-EG"/>
        </w:rPr>
      </w:pPr>
    </w:p>
    <w:p>
      <w:pPr>
        <w:spacing w:line="360" w:lineRule="auto"/>
        <w:jc w:val="both"/>
        <w:outlineLvl w:val="0"/>
        <w:rPr>
          <w:rFonts w:hint="eastAsia" w:ascii="宋体" w:hAnsi="宋体" w:eastAsia="宋体" w:cs="宋体"/>
          <w:b/>
          <w:bCs/>
          <w:color w:val="auto"/>
          <w:sz w:val="36"/>
          <w:szCs w:val="36"/>
          <w:lang w:val="hr-HR" w:bidi="ar-EG"/>
        </w:rPr>
      </w:pPr>
    </w:p>
    <w:p>
      <w:pPr>
        <w:spacing w:line="360" w:lineRule="auto"/>
        <w:jc w:val="both"/>
        <w:outlineLvl w:val="0"/>
        <w:rPr>
          <w:rFonts w:hint="eastAsia" w:ascii="宋体" w:hAnsi="宋体" w:eastAsia="宋体" w:cs="宋体"/>
          <w:b/>
          <w:bCs/>
          <w:color w:val="auto"/>
          <w:sz w:val="36"/>
          <w:szCs w:val="36"/>
          <w:lang w:val="hr-HR" w:bidi="ar-EG"/>
        </w:rPr>
      </w:pP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b/>
          <w:bCs/>
          <w:color w:val="auto"/>
          <w:sz w:val="36"/>
          <w:szCs w:val="36"/>
          <w:lang w:val="hr-HR" w:bidi="ar-EG"/>
        </w:rPr>
        <w:t>第四章  合同书（格式）</w:t>
      </w:r>
      <w:bookmarkEnd w:id="10"/>
      <w:bookmarkEnd w:id="11"/>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2" w:name="_Toc14272_WPSOffice_Level1"/>
      <w:bookmarkStart w:id="13" w:name="_Toc14320"/>
      <w:r>
        <w:rPr>
          <w:rFonts w:hint="eastAsia" w:ascii="宋体" w:hAnsi="宋体" w:eastAsia="宋体" w:cs="宋体"/>
          <w:color w:val="auto"/>
          <w:sz w:val="36"/>
          <w:szCs w:val="36"/>
          <w:lang w:val="hr-HR" w:bidi="ar-EG"/>
        </w:rPr>
        <w:t>第五章  响应文件格式</w:t>
      </w:r>
      <w:bookmarkEnd w:id="12"/>
      <w:bookmarkEnd w:id="13"/>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14" w:name="_Toc17810_WPSOffice_Level1"/>
      <w:r>
        <w:rPr>
          <w:rFonts w:hint="eastAsia" w:ascii="宋体" w:hAnsi="宋体" w:eastAsia="宋体" w:cs="宋体"/>
          <w:color w:val="auto"/>
          <w:sz w:val="52"/>
          <w:szCs w:val="52"/>
        </w:rPr>
        <w:t>阳新县县级政府采购</w:t>
      </w:r>
      <w:bookmarkEnd w:id="14"/>
    </w:p>
    <w:p>
      <w:pPr>
        <w:pStyle w:val="8"/>
        <w:tabs>
          <w:tab w:val="left" w:pos="1260"/>
        </w:tabs>
        <w:jc w:val="center"/>
        <w:rPr>
          <w:rFonts w:hint="eastAsia" w:ascii="宋体" w:hAnsi="宋体" w:eastAsia="宋体" w:cs="宋体"/>
          <w:bCs/>
          <w:color w:val="auto"/>
          <w:spacing w:val="100"/>
          <w:w w:val="110"/>
          <w:kern w:val="0"/>
          <w:sz w:val="144"/>
          <w:szCs w:val="144"/>
        </w:rPr>
      </w:pPr>
      <w:bookmarkStart w:id="15" w:name="_Toc16977_WPSOffice_Level1"/>
      <w:r>
        <w:rPr>
          <w:rFonts w:hint="eastAsia" w:ascii="宋体" w:hAnsi="宋体" w:eastAsia="宋体" w:cs="宋体"/>
          <w:bCs/>
          <w:color w:val="auto"/>
          <w:spacing w:val="100"/>
          <w:w w:val="110"/>
          <w:kern w:val="0"/>
          <w:sz w:val="144"/>
          <w:szCs w:val="144"/>
        </w:rPr>
        <w:t>响应文件</w:t>
      </w:r>
      <w:bookmarkEnd w:id="15"/>
    </w:p>
    <w:p>
      <w:pPr>
        <w:jc w:val="center"/>
        <w:rPr>
          <w:rFonts w:hint="eastAsia" w:ascii="宋体" w:hAnsi="宋体" w:eastAsia="宋体" w:cs="宋体"/>
          <w:color w:val="auto"/>
          <w:sz w:val="44"/>
        </w:rPr>
      </w:pPr>
      <w:bookmarkStart w:id="16" w:name="_Toc6627_WPSOffice_Level1"/>
      <w:r>
        <w:rPr>
          <w:rFonts w:hint="eastAsia" w:ascii="宋体" w:hAnsi="宋体" w:eastAsia="宋体" w:cs="宋体"/>
          <w:color w:val="auto"/>
          <w:sz w:val="44"/>
        </w:rPr>
        <w:t>（正本/副本）</w:t>
      </w:r>
      <w:bookmarkEnd w:id="16"/>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17" w:name="_Toc10350_WPSOffice_Level1"/>
      <w:r>
        <w:rPr>
          <w:rFonts w:hint="eastAsia" w:ascii="宋体" w:hAnsi="宋体" w:eastAsia="宋体" w:cs="宋体"/>
          <w:bCs/>
          <w:color w:val="auto"/>
          <w:sz w:val="32"/>
          <w:szCs w:val="32"/>
        </w:rPr>
        <w:t>项目编号：</w:t>
      </w:r>
      <w:bookmarkEnd w:id="17"/>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18" w:name="_Toc250_WPSOffice_Level1"/>
      <w:r>
        <w:rPr>
          <w:rFonts w:hint="eastAsia" w:ascii="宋体" w:hAnsi="宋体" w:eastAsia="宋体" w:cs="宋体"/>
          <w:bCs/>
          <w:color w:val="auto"/>
          <w:sz w:val="32"/>
          <w:szCs w:val="32"/>
        </w:rPr>
        <w:t>采购人：</w:t>
      </w:r>
      <w:bookmarkEnd w:id="18"/>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19" w:name="_Toc24313_WPSOffice_Level1"/>
      <w:r>
        <w:rPr>
          <w:rFonts w:hint="eastAsia" w:ascii="宋体" w:hAnsi="宋体" w:eastAsia="宋体" w:cs="宋体"/>
          <w:bCs/>
          <w:color w:val="auto"/>
          <w:sz w:val="32"/>
          <w:szCs w:val="32"/>
        </w:rPr>
        <w:t>项目名称：</w:t>
      </w:r>
      <w:bookmarkEnd w:id="19"/>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0" w:name="_Toc29063_WPSOffice_Level1"/>
      <w:r>
        <w:rPr>
          <w:rFonts w:hint="eastAsia" w:ascii="宋体" w:hAnsi="宋体" w:eastAsia="宋体" w:cs="宋体"/>
          <w:bCs/>
          <w:color w:val="auto"/>
          <w:sz w:val="32"/>
          <w:szCs w:val="32"/>
        </w:rPr>
        <w:t>报价内容：</w:t>
      </w:r>
      <w:bookmarkEnd w:id="20"/>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1" w:name="_Toc18926_WPSOffice_Level1"/>
      <w:r>
        <w:rPr>
          <w:rFonts w:hint="eastAsia" w:ascii="宋体" w:hAnsi="宋体" w:eastAsia="宋体" w:cs="宋体"/>
          <w:bCs/>
          <w:color w:val="auto"/>
          <w:sz w:val="144"/>
          <w:szCs w:val="144"/>
        </w:rPr>
        <w:t>供应商名称：</w:t>
      </w:r>
      <w:bookmarkEnd w:id="21"/>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2" w:name="_Toc3952_WPSOffice_Level1"/>
      <w:r>
        <w:rPr>
          <w:rFonts w:hint="eastAsia" w:ascii="宋体" w:hAnsi="宋体" w:eastAsia="宋体" w:cs="宋体"/>
          <w:color w:val="auto"/>
          <w:kern w:val="0"/>
          <w:sz w:val="24"/>
        </w:rPr>
        <w:t>附件1：</w:t>
      </w:r>
      <w:bookmarkEnd w:id="22"/>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6.技术和服务响应、偏离情况说明表(附件6)；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 gov.cn)失信被执行人、重大税收违法案件当事人名单的网页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、未被“中国政府采购网”(www.ccgp.gov.cn)政府采购严重违法失信行为记录名单的网页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23" w:name="_Toc5623_WPSOffice_Level1"/>
      <w:r>
        <w:rPr>
          <w:rFonts w:hint="eastAsia" w:ascii="宋体" w:hAnsi="宋体" w:eastAsia="宋体" w:cs="宋体"/>
          <w:b/>
          <w:color w:val="auto"/>
          <w:kern w:val="0"/>
          <w:sz w:val="24"/>
        </w:rPr>
        <w:t>本文件要求提供的其他资格证明文件及资料。</w:t>
      </w:r>
      <w:bookmarkEnd w:id="23"/>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24" w:name="_Toc29616_WPSOffice_Level1"/>
      <w:r>
        <w:rPr>
          <w:rFonts w:hint="eastAsia" w:ascii="宋体" w:hAnsi="宋体" w:eastAsia="宋体" w:cs="宋体"/>
          <w:color w:val="auto"/>
          <w:sz w:val="21"/>
          <w:szCs w:val="21"/>
        </w:rPr>
        <w:t>说明：</w:t>
      </w:r>
      <w:bookmarkEnd w:id="24"/>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8"/>
        <w:spacing w:line="440" w:lineRule="exact"/>
        <w:rPr>
          <w:rFonts w:hint="eastAsia" w:ascii="宋体" w:hAnsi="宋体" w:eastAsia="宋体" w:cs="宋体"/>
          <w:color w:val="auto"/>
          <w:sz w:val="24"/>
          <w:szCs w:val="24"/>
        </w:rPr>
      </w:pPr>
    </w:p>
    <w:p>
      <w:pPr>
        <w:pStyle w:val="8"/>
        <w:spacing w:line="440" w:lineRule="exact"/>
        <w:rPr>
          <w:rFonts w:hint="eastAsia" w:ascii="宋体" w:hAnsi="宋体" w:eastAsia="宋体" w:cs="宋体"/>
          <w:color w:val="auto"/>
          <w:sz w:val="24"/>
          <w:szCs w:val="24"/>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8"/>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25" w:name="_Toc25414_WPSOffice_Level1"/>
      <w:r>
        <w:rPr>
          <w:rFonts w:hint="eastAsia" w:ascii="宋体" w:hAnsi="宋体" w:eastAsia="宋体" w:cs="宋体"/>
          <w:color w:val="auto"/>
          <w:sz w:val="24"/>
          <w:szCs w:val="24"/>
        </w:rPr>
        <w:t>附件3：</w:t>
      </w:r>
      <w:bookmarkEnd w:id="25"/>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8"/>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26" w:name="_Toc9264_WPSOffice_Level1"/>
      <w:r>
        <w:rPr>
          <w:rFonts w:hint="eastAsia" w:ascii="宋体" w:hAnsi="宋体" w:eastAsia="宋体" w:cs="宋体"/>
          <w:color w:val="auto"/>
          <w:sz w:val="24"/>
          <w:szCs w:val="24"/>
        </w:rPr>
        <w:t>说明：</w:t>
      </w:r>
      <w:bookmarkEnd w:id="26"/>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8"/>
        <w:spacing w:line="440" w:lineRule="exact"/>
        <w:ind w:firstLine="600" w:firstLineChars="250"/>
        <w:rPr>
          <w:rFonts w:hint="eastAsia" w:ascii="宋体" w:hAnsi="宋体" w:eastAsia="宋体" w:cs="宋体"/>
          <w:color w:val="auto"/>
          <w:sz w:val="24"/>
          <w:szCs w:val="24"/>
        </w:rPr>
      </w:pPr>
    </w:p>
    <w:p>
      <w:pPr>
        <w:pStyle w:val="8"/>
        <w:spacing w:line="440" w:lineRule="exact"/>
        <w:ind w:firstLine="600" w:firstLineChars="250"/>
        <w:rPr>
          <w:rFonts w:hint="eastAsia" w:ascii="宋体" w:hAnsi="宋体" w:eastAsia="宋体" w:cs="宋体"/>
          <w:color w:val="auto"/>
          <w:sz w:val="24"/>
          <w:szCs w:val="24"/>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27" w:name="_Toc29857_WPSOffice_Level1"/>
      <w:r>
        <w:rPr>
          <w:rFonts w:hint="eastAsia" w:ascii="宋体" w:hAnsi="宋体" w:eastAsia="宋体" w:cs="宋体"/>
          <w:color w:val="auto"/>
          <w:sz w:val="24"/>
        </w:rPr>
        <w:t>1. 提供详细的货物和服务范围，包括制造商、备品备件等。</w:t>
      </w:r>
      <w:bookmarkEnd w:id="27"/>
    </w:p>
    <w:p>
      <w:pPr>
        <w:adjustRightInd w:val="0"/>
        <w:snapToGrid w:val="0"/>
        <w:ind w:left="1082" w:leftChars="172" w:hanging="600" w:hangingChars="250"/>
        <w:rPr>
          <w:rFonts w:hint="eastAsia" w:ascii="宋体" w:hAnsi="宋体" w:eastAsia="宋体" w:cs="宋体"/>
          <w:color w:val="auto"/>
          <w:sz w:val="24"/>
        </w:rPr>
      </w:pPr>
      <w:bookmarkStart w:id="28" w:name="_Toc17201_WPSOffice_Level1"/>
      <w:r>
        <w:rPr>
          <w:rFonts w:hint="eastAsia" w:ascii="宋体" w:hAnsi="宋体" w:eastAsia="宋体" w:cs="宋体"/>
          <w:color w:val="auto"/>
          <w:sz w:val="24"/>
        </w:rPr>
        <w:t>2. 各项详细技术性能应另页描述。</w:t>
      </w:r>
      <w:bookmarkEnd w:id="28"/>
    </w:p>
    <w:p>
      <w:pPr>
        <w:adjustRightInd w:val="0"/>
        <w:snapToGrid w:val="0"/>
        <w:rPr>
          <w:rFonts w:hint="eastAsia" w:ascii="宋体" w:hAnsi="宋体" w:eastAsia="宋体" w:cs="宋体"/>
          <w:color w:val="auto"/>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8"/>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29" w:name="_Toc27533_WPSOffice_Level1"/>
      <w:r>
        <w:rPr>
          <w:rFonts w:hint="eastAsia" w:ascii="宋体" w:hAnsi="宋体" w:eastAsia="宋体" w:cs="宋体"/>
          <w:color w:val="auto"/>
          <w:sz w:val="24"/>
        </w:rPr>
        <w:t>附件5：</w:t>
      </w:r>
      <w:bookmarkEnd w:id="29"/>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highlight w:val="none"/>
        </w:rPr>
        <w:t>号参数为关键性参数，不响应或偏离每一项将增加5%的报价，关键性技术参数不响应或偏离超过3项（含3项）属无效投标；其它参数为一般技术条款，不响应或偏离每一项将增加3%的报价，一般技术参数不响应或偏离超过5项（含5项）属无效投标。</w:t>
      </w:r>
    </w:p>
    <w:p>
      <w:pPr>
        <w:rPr>
          <w:rFonts w:hint="eastAsia" w:ascii="宋体" w:hAnsi="宋体" w:eastAsia="宋体" w:cs="宋体"/>
          <w:bCs/>
          <w:color w:val="auto"/>
          <w:szCs w:val="28"/>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8"/>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7"/>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8"/>
        <w:spacing w:line="440" w:lineRule="exact"/>
        <w:ind w:firstLine="720"/>
        <w:rPr>
          <w:rFonts w:hint="eastAsia" w:ascii="宋体" w:hAnsi="宋体" w:eastAsia="宋体" w:cs="宋体"/>
          <w:color w:val="auto"/>
          <w:sz w:val="24"/>
          <w:szCs w:val="24"/>
        </w:rPr>
      </w:pP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0" w:name="_Toc31556_WPSOffice_Level1"/>
      <w:r>
        <w:rPr>
          <w:rFonts w:hint="eastAsia" w:ascii="宋体" w:hAnsi="宋体" w:eastAsia="宋体" w:cs="宋体"/>
          <w:bCs/>
          <w:color w:val="auto"/>
          <w:sz w:val="24"/>
        </w:rPr>
        <w:t>（企业法人营业执照、税务登记证，供应商是自然人的身份证明材料等）</w:t>
      </w:r>
      <w:bookmarkEnd w:id="30"/>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1" w:name="_Toc8942_WPSOffice_Level1"/>
      <w:r>
        <w:rPr>
          <w:rFonts w:hint="eastAsia" w:ascii="宋体" w:hAnsi="宋体" w:eastAsia="宋体" w:cs="宋体"/>
          <w:bCs/>
          <w:color w:val="auto"/>
          <w:sz w:val="24"/>
        </w:rPr>
        <w:t>（提供履行合同所必需的设备和专业技术能力的相关文件）</w:t>
      </w:r>
      <w:bookmarkEnd w:id="31"/>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2" w:name="_Toc5102_WPSOffice_Level1"/>
      <w:r>
        <w:rPr>
          <w:rFonts w:hint="eastAsia" w:ascii="宋体" w:hAnsi="宋体" w:eastAsia="宋体" w:cs="宋体"/>
          <w:color w:val="auto"/>
          <w:sz w:val="24"/>
        </w:rPr>
        <w:t>（供应商自行编写）</w:t>
      </w:r>
      <w:bookmarkEnd w:id="32"/>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未被列入“信用中国”网站(www.creditchina. gov.cn)失信被执行人、重大税收违法案件当事人名单的网页</w:t>
      </w:r>
      <w:r>
        <w:rPr>
          <w:rFonts w:hint="eastAsia" w:ascii="宋体" w:hAnsi="宋体" w:cs="宋体"/>
          <w:bCs/>
          <w:color w:val="auto"/>
          <w:sz w:val="32"/>
          <w:szCs w:val="32"/>
          <w:lang w:eastAsia="zh-CN"/>
        </w:rPr>
        <w:t>截图</w:t>
      </w:r>
      <w:r>
        <w:rPr>
          <w:rFonts w:hint="eastAsia" w:ascii="宋体" w:hAnsi="宋体" w:eastAsia="宋体" w:cs="宋体"/>
          <w:bCs/>
          <w:color w:val="auto"/>
          <w:sz w:val="32"/>
          <w:szCs w:val="32"/>
        </w:rPr>
        <w:t>、未被“中国政府采购网”(www.ccgp.gov.cn)政府采购严重违法失信行为记录名单的网页</w:t>
      </w:r>
      <w:r>
        <w:rPr>
          <w:rFonts w:hint="eastAsia" w:ascii="宋体" w:hAnsi="宋体" w:cs="宋体"/>
          <w:bCs/>
          <w:color w:val="auto"/>
          <w:sz w:val="32"/>
          <w:szCs w:val="32"/>
          <w:lang w:eastAsia="zh-CN"/>
        </w:rPr>
        <w:t>截图</w:t>
      </w:r>
    </w:p>
    <w:p>
      <w:pPr>
        <w:spacing w:line="440" w:lineRule="exact"/>
        <w:jc w:val="center"/>
        <w:rPr>
          <w:rFonts w:hint="eastAsia" w:ascii="宋体" w:hAnsi="宋体" w:eastAsia="宋体" w:cs="宋体"/>
          <w:color w:val="auto"/>
          <w:sz w:val="24"/>
        </w:rPr>
      </w:pPr>
      <w:bookmarkStart w:id="33" w:name="_Toc929_WPSOffice_Level1"/>
      <w:r>
        <w:rPr>
          <w:rFonts w:hint="eastAsia" w:ascii="宋体" w:hAnsi="宋体" w:eastAsia="宋体" w:cs="宋体"/>
          <w:color w:val="auto"/>
          <w:sz w:val="24"/>
        </w:rPr>
        <w:t>（供应商自行打印）</w:t>
      </w:r>
      <w:bookmarkEnd w:id="33"/>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34"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34"/>
    </w:p>
    <w:p>
      <w:pPr>
        <w:autoSpaceDE w:val="0"/>
        <w:autoSpaceDN w:val="0"/>
        <w:adjustRightInd w:val="0"/>
        <w:snapToGrid w:val="0"/>
        <w:spacing w:line="360" w:lineRule="auto"/>
        <w:ind w:firstLine="0"/>
        <w:rPr>
          <w:rFonts w:hint="eastAsia" w:ascii="宋体" w:hAnsi="宋体" w:cs="仿宋_GB2312"/>
          <w:b/>
          <w:sz w:val="30"/>
          <w:szCs w:val="30"/>
          <w:lang w:val="zh-CN" w:eastAsia="zh-CN"/>
        </w:rPr>
      </w:pPr>
      <w:bookmarkStart w:id="35" w:name="_Toc19153_WPSOffice_Level1"/>
    </w:p>
    <w:p>
      <w:pPr>
        <w:autoSpaceDE w:val="0"/>
        <w:autoSpaceDN w:val="0"/>
        <w:adjustRightInd w:val="0"/>
        <w:snapToGrid w:val="0"/>
        <w:spacing w:line="360" w:lineRule="auto"/>
        <w:ind w:firstLine="0"/>
        <w:rPr>
          <w:rFonts w:asciiTheme="minorEastAsia" w:hAnsiTheme="minorEastAsia" w:eastAsiaTheme="minorEastAsia"/>
          <w:b/>
          <w:sz w:val="28"/>
          <w:szCs w:val="28"/>
          <w:u w:val="single"/>
          <w:lang w:eastAsia="zh-CN"/>
        </w:rPr>
      </w:pPr>
      <w:r>
        <w:rPr>
          <w:rFonts w:hint="eastAsia" w:ascii="宋体" w:hAnsi="宋体" w:cs="仿宋_GB2312"/>
          <w:b/>
          <w:sz w:val="30"/>
          <w:szCs w:val="30"/>
          <w:lang w:val="zh-CN" w:eastAsia="zh-CN"/>
        </w:rPr>
        <w:t>附件</w:t>
      </w:r>
      <w:r>
        <w:rPr>
          <w:rFonts w:hint="eastAsia" w:ascii="宋体" w:hAnsi="宋体" w:cs="仿宋_GB2312"/>
          <w:b/>
          <w:sz w:val="30"/>
          <w:szCs w:val="30"/>
          <w:lang w:val="en-US" w:eastAsia="zh-CN"/>
        </w:rPr>
        <w:t>14-1</w:t>
      </w:r>
    </w:p>
    <w:p>
      <w:pPr>
        <w:jc w:val="center"/>
        <w:rPr>
          <w:rFonts w:ascii="宋体" w:hAns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szCs w:val="22"/>
          <w14:textFill>
            <w14:solidFill>
              <w14:schemeClr w14:val="tx1">
                <w14:lumMod w14:val="95000"/>
                <w14:lumOff w14:val="5000"/>
              </w14:schemeClr>
            </w14:solidFill>
          </w14:textFill>
        </w:rPr>
        <w:t>，属于</w:t>
      </w:r>
      <w:r>
        <w:rPr>
          <w:rFonts w:hint="eastAsia"/>
          <w:color w:val="0D0D0D" w:themeColor="text1" w:themeTint="F2"/>
          <w:sz w:val="22"/>
          <w:szCs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szCs w:val="22"/>
          <w14:textFill>
            <w14:solidFill>
              <w14:schemeClr w14:val="tx1">
                <w14:lumMod w14:val="95000"/>
                <w14:lumOff w14:val="5000"/>
              </w14:schemeClr>
            </w14:solidFill>
          </w14:textFill>
        </w:rPr>
        <w:t>行业 ；承建（承接）企业为</w:t>
      </w:r>
      <w:r>
        <w:rPr>
          <w:rFonts w:hint="eastAsia"/>
          <w:color w:val="0D0D0D" w:themeColor="text1" w:themeTint="F2"/>
          <w:sz w:val="22"/>
          <w:szCs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szCs w:val="22"/>
          <w14:textFill>
            <w14:solidFill>
              <w14:schemeClr w14:val="tx1">
                <w14:lumMod w14:val="95000"/>
                <w14:lumOff w14:val="5000"/>
              </w14:schemeClr>
            </w14:solidFill>
          </w14:textFill>
        </w:rPr>
        <w:t>，从业人员</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人，营业收入为</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万元，资产总额为</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szCs w:val="22"/>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2"/>
          <w:szCs w:val="22"/>
          <w14:textFill>
            <w14:solidFill>
              <w14:schemeClr w14:val="tx1">
                <w14:lumMod w14:val="95000"/>
                <w14:lumOff w14:val="5000"/>
              </w14:schemeClr>
            </w14:solidFill>
          </w14:textFill>
        </w:rPr>
        <w:t>；</w:t>
      </w:r>
    </w:p>
    <w:p>
      <w:pPr>
        <w:spacing w:line="360" w:lineRule="auto"/>
        <w:ind w:firstLine="440" w:firstLineChars="200"/>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2.</w:t>
      </w:r>
      <w:r>
        <w:rPr>
          <w:rFonts w:hint="eastAsia"/>
          <w:color w:val="0D0D0D" w:themeColor="text1" w:themeTint="F2"/>
          <w:sz w:val="22"/>
          <w:szCs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szCs w:val="22"/>
          <w14:textFill>
            <w14:solidFill>
              <w14:schemeClr w14:val="tx1">
                <w14:lumMod w14:val="95000"/>
                <w14:lumOff w14:val="5000"/>
              </w14:schemeClr>
            </w14:solidFill>
          </w14:textFill>
        </w:rPr>
        <w:t>，属于</w:t>
      </w:r>
      <w:r>
        <w:rPr>
          <w:rFonts w:hint="eastAsia"/>
          <w:color w:val="0D0D0D" w:themeColor="text1" w:themeTint="F2"/>
          <w:sz w:val="22"/>
          <w:szCs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szCs w:val="22"/>
          <w14:textFill>
            <w14:solidFill>
              <w14:schemeClr w14:val="tx1">
                <w14:lumMod w14:val="95000"/>
                <w14:lumOff w14:val="5000"/>
              </w14:schemeClr>
            </w14:solidFill>
          </w14:textFill>
        </w:rPr>
        <w:t>行业 ；承建（承接）企业为</w:t>
      </w:r>
      <w:r>
        <w:rPr>
          <w:rFonts w:hint="eastAsia"/>
          <w:color w:val="0D0D0D" w:themeColor="text1" w:themeTint="F2"/>
          <w:sz w:val="22"/>
          <w:szCs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szCs w:val="22"/>
          <w14:textFill>
            <w14:solidFill>
              <w14:schemeClr w14:val="tx1">
                <w14:lumMod w14:val="95000"/>
                <w14:lumOff w14:val="5000"/>
              </w14:schemeClr>
            </w14:solidFill>
          </w14:textFill>
        </w:rPr>
        <w:t>，从业人员</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人，营业收入为</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万元，资产总额为</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szCs w:val="22"/>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2"/>
          <w:szCs w:val="2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说明：以联合体方式参与项目投标的供应商，应由联合体各方盖章。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19" w:firstLineChars="2009"/>
        <w:jc w:val="left"/>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投标人（公章）：</w:t>
      </w:r>
      <w:r>
        <w:rPr>
          <w:rFonts w:hint="eastAsia" w:ascii="宋体" w:hAnsi="宋体" w:eastAsia="宋体" w:cs="Times New Roman"/>
          <w:color w:val="000000"/>
          <w:kern w:val="0"/>
          <w:sz w:val="22"/>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19" w:firstLineChars="2009"/>
        <w:jc w:val="left"/>
        <w:textAlignment w:val="auto"/>
        <w:rPr>
          <w:rFonts w:hint="eastAsia"/>
        </w:rPr>
      </w:pPr>
      <w:r>
        <w:rPr>
          <w:rFonts w:hint="eastAsia" w:ascii="宋体" w:hAnsi="宋体" w:eastAsia="宋体" w:cs="Times New Roman"/>
          <w:color w:val="000000"/>
          <w:kern w:val="0"/>
          <w:sz w:val="22"/>
          <w:szCs w:val="28"/>
        </w:rPr>
        <w:t>日   期：</w:t>
      </w:r>
      <w:r>
        <w:rPr>
          <w:rFonts w:hint="eastAsia" w:ascii="宋体" w:hAnsi="宋体" w:eastAsia="宋体" w:cs="Times New Roman"/>
          <w:color w:val="000000"/>
          <w:kern w:val="0"/>
          <w:sz w:val="22"/>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843" w:hanging="843" w:hangingChars="350"/>
        <w:jc w:val="left"/>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left="1490" w:leftChars="250" w:hanging="790" w:hangingChars="328"/>
        <w:jc w:val="left"/>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lang w:val="en-US" w:eastAsia="zh-CN"/>
        </w:rPr>
        <w:t>2、</w:t>
      </w:r>
      <w:r>
        <w:rPr>
          <w:rFonts w:hint="eastAsia" w:ascii="宋体" w:hAnsi="宋体" w:eastAsia="宋体" w:cs="Times New Roman"/>
          <w:b/>
          <w:color w:val="000000"/>
          <w:sz w:val="24"/>
          <w:szCs w:val="21"/>
        </w:rPr>
        <w:t>本项目不接受联合体投标。</w:t>
      </w:r>
    </w:p>
    <w:p>
      <w:pPr>
        <w:spacing w:line="360" w:lineRule="auto"/>
        <w:ind w:firstLine="480" w:firstLineChars="200"/>
        <w:rPr>
          <w:rFonts w:ascii="宋体" w:hAnsi="宋体"/>
          <w:sz w:val="24"/>
        </w:rPr>
        <w:sectPr>
          <w:headerReference r:id="rId8" w:type="default"/>
          <w:footerReference r:id="rId9" w:type="default"/>
          <w:pgSz w:w="11906" w:h="16838"/>
          <w:pgMar w:top="1440" w:right="1800" w:bottom="2127" w:left="1800" w:header="851" w:footer="992" w:gutter="0"/>
          <w:cols w:space="425" w:num="1"/>
          <w:docGrid w:type="lines" w:linePitch="312" w:charSpace="0"/>
        </w:sectPr>
      </w:pPr>
    </w:p>
    <w:p>
      <w:pPr>
        <w:spacing w:line="240" w:lineRule="atLeast"/>
        <w:jc w:val="center"/>
        <w:rPr>
          <w:rFonts w:ascii="宋体" w:hAnsi="宋体" w:cs="宋体"/>
          <w:kern w:val="0"/>
          <w:sz w:val="36"/>
          <w:szCs w:val="36"/>
        </w:rPr>
      </w:pPr>
      <w:r>
        <w:rPr>
          <w:rFonts w:hint="eastAsia" w:ascii="宋体" w:hAnsi="宋体" w:cs="宋体"/>
          <w:kern w:val="0"/>
          <w:sz w:val="28"/>
          <w:szCs w:val="28"/>
        </w:rPr>
        <w:t>中小企业划型标准</w:t>
      </w:r>
    </w:p>
    <w:tbl>
      <w:tblPr>
        <w:tblStyle w:val="13"/>
        <w:tblW w:w="5304" w:type="pct"/>
        <w:tblInd w:w="-246" w:type="dxa"/>
        <w:tblLayout w:type="fixed"/>
        <w:tblCellMar>
          <w:top w:w="0" w:type="dxa"/>
          <w:left w:w="108" w:type="dxa"/>
          <w:bottom w:w="0" w:type="dxa"/>
          <w:right w:w="108" w:type="dxa"/>
        </w:tblCellMar>
      </w:tblPr>
      <w:tblGrid>
        <w:gridCol w:w="514"/>
        <w:gridCol w:w="1647"/>
        <w:gridCol w:w="963"/>
        <w:gridCol w:w="811"/>
        <w:gridCol w:w="1189"/>
        <w:gridCol w:w="990"/>
        <w:gridCol w:w="1051"/>
        <w:gridCol w:w="952"/>
        <w:gridCol w:w="1056"/>
        <w:gridCol w:w="1244"/>
        <w:gridCol w:w="1005"/>
        <w:gridCol w:w="1540"/>
        <w:gridCol w:w="919"/>
        <w:gridCol w:w="1156"/>
      </w:tblGrid>
      <w:tr>
        <w:tblPrEx>
          <w:tblCellMar>
            <w:top w:w="0" w:type="dxa"/>
            <w:left w:w="108" w:type="dxa"/>
            <w:bottom w:w="0" w:type="dxa"/>
            <w:right w:w="108" w:type="dxa"/>
          </w:tblCellMar>
        </w:tblPrEx>
        <w:trPr>
          <w:trHeight w:val="320" w:hRule="atLeast"/>
          <w:tblHeader/>
        </w:trPr>
        <w:tc>
          <w:tcPr>
            <w:tcW w:w="171"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序号</w:t>
            </w:r>
          </w:p>
        </w:tc>
        <w:tc>
          <w:tcPr>
            <w:tcW w:w="547" w:type="pct"/>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行业</w:t>
            </w:r>
          </w:p>
        </w:tc>
        <w:tc>
          <w:tcPr>
            <w:tcW w:w="985"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大型企业</w:t>
            </w:r>
          </w:p>
        </w:tc>
        <w:tc>
          <w:tcPr>
            <w:tcW w:w="995"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中型企业</w:t>
            </w:r>
          </w:p>
        </w:tc>
        <w:tc>
          <w:tcPr>
            <w:tcW w:w="1098"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小型企业</w:t>
            </w:r>
          </w:p>
        </w:tc>
        <w:tc>
          <w:tcPr>
            <w:tcW w:w="1202"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微型企业</w:t>
            </w:r>
          </w:p>
        </w:tc>
      </w:tr>
      <w:tr>
        <w:tblPrEx>
          <w:tblCellMar>
            <w:top w:w="0" w:type="dxa"/>
            <w:left w:w="108" w:type="dxa"/>
            <w:bottom w:w="0" w:type="dxa"/>
            <w:right w:w="108" w:type="dxa"/>
          </w:tblCellMar>
        </w:tblPrEx>
        <w:trPr>
          <w:trHeight w:val="226" w:hRule="atLeast"/>
          <w:tblHeader/>
        </w:trPr>
        <w:tc>
          <w:tcPr>
            <w:tcW w:w="171"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p>
        </w:tc>
        <w:tc>
          <w:tcPr>
            <w:tcW w:w="547" w:type="pct"/>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营业收入</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(万元)</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从业人员</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(人)</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总资产</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(万元)</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营业收入</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(万元)</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从业人员</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(人)</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总资产</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(万元)</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营业收入</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(万元)</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30" w:leftChars="-40" w:right="-76" w:rightChars="-27" w:hanging="142" w:hangingChars="79"/>
              <w:jc w:val="center"/>
              <w:rPr>
                <w:rFonts w:hint="default" w:ascii="宋体" w:hAnsi="宋体" w:cs="宋体"/>
                <w:kern w:val="0"/>
                <w:sz w:val="18"/>
                <w:szCs w:val="18"/>
              </w:rPr>
            </w:pPr>
            <w:r>
              <w:rPr>
                <w:rFonts w:hint="eastAsia" w:ascii="宋体" w:hAnsi="宋体" w:cs="宋体"/>
                <w:kern w:val="0"/>
                <w:sz w:val="18"/>
                <w:szCs w:val="18"/>
              </w:rPr>
              <w:t>从业人员</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(人)</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总资产</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(万元)</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营业收入</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(万元)</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从业人员</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(人)</w:t>
            </w:r>
          </w:p>
        </w:tc>
        <w:tc>
          <w:tcPr>
            <w:tcW w:w="38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总资产</w:t>
            </w:r>
          </w:p>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(万元)</w:t>
            </w:r>
          </w:p>
        </w:tc>
      </w:tr>
      <w:tr>
        <w:tblPrEx>
          <w:tblCellMar>
            <w:top w:w="0" w:type="dxa"/>
            <w:left w:w="108" w:type="dxa"/>
            <w:bottom w:w="0" w:type="dxa"/>
            <w:right w:w="108" w:type="dxa"/>
          </w:tblCellMar>
        </w:tblPrEx>
        <w:trPr>
          <w:trHeight w:val="64" w:hRule="atLeast"/>
        </w:trPr>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w:t>
            </w:r>
          </w:p>
        </w:tc>
        <w:tc>
          <w:tcPr>
            <w:tcW w:w="54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农、林、牧、渔业</w:t>
            </w:r>
          </w:p>
        </w:tc>
        <w:tc>
          <w:tcPr>
            <w:tcW w:w="32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w:t>
            </w:r>
          </w:p>
        </w:tc>
        <w:tc>
          <w:tcPr>
            <w:tcW w:w="305"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11"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工业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≥40000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建筑业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≥80000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≥80000</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≥5000</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4</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批发业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≥40000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零售业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6</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交通运输业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7</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仓储业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8</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邮政业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9</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住宿业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餐饮业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11</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信息传输业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00"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12</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软件和信息技术服务业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13</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244" w:rightChars="-87"/>
              <w:jc w:val="left"/>
              <w:rPr>
                <w:rFonts w:hint="default" w:ascii="宋体" w:hAnsi="宋体" w:cs="宋体"/>
                <w:kern w:val="0"/>
                <w:sz w:val="18"/>
                <w:szCs w:val="18"/>
              </w:rPr>
            </w:pPr>
            <w:r>
              <w:rPr>
                <w:rFonts w:hint="eastAsia" w:ascii="宋体" w:hAnsi="宋体" w:cs="宋体"/>
                <w:kern w:val="0"/>
                <w:sz w:val="18"/>
                <w:szCs w:val="18"/>
              </w:rPr>
              <w:t>房地产开发经验</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≥200000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或,≥10000</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且,≥5000</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且,≥2000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7" w:leftChars="-40" w:right="-76" w:rightChars="-27" w:hanging="95" w:hangingChars="53"/>
              <w:jc w:val="center"/>
              <w:rPr>
                <w:rFonts w:hint="default" w:ascii="宋体" w:hAnsi="宋体" w:cs="宋体"/>
                <w:kern w:val="0"/>
                <w:sz w:val="18"/>
                <w:szCs w:val="18"/>
              </w:rPr>
            </w:pPr>
            <w:r>
              <w:rPr>
                <w:rFonts w:hint="eastAsia" w:ascii="宋体" w:hAnsi="宋体" w:cs="宋体"/>
                <w:kern w:val="0"/>
                <w:sz w:val="18"/>
                <w:szCs w:val="18"/>
              </w:rPr>
              <w:t>或,＜2000</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14</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物业管理</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≥5000</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≥1000</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≥500</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＜500</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786"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15</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kern w:val="0"/>
                <w:sz w:val="18"/>
                <w:szCs w:val="18"/>
              </w:rPr>
            </w:pPr>
            <w:r>
              <w:rPr>
                <w:rFonts w:hint="eastAsia" w:ascii="宋体" w:hAnsi="宋体" w:cs="宋体"/>
                <w:kern w:val="0"/>
                <w:sz w:val="18"/>
                <w:szCs w:val="18"/>
              </w:rPr>
              <w:t>租赁和商务服务业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或,≥120000</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且,≥8000</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且,≥100</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8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或,＜100</w:t>
            </w:r>
          </w:p>
        </w:tc>
      </w:tr>
      <w:tr>
        <w:tblPrEx>
          <w:tblCellMar>
            <w:top w:w="0" w:type="dxa"/>
            <w:left w:w="108" w:type="dxa"/>
            <w:bottom w:w="0" w:type="dxa"/>
            <w:right w:w="108" w:type="dxa"/>
          </w:tblCellMar>
        </w:tblPrEx>
        <w:trPr>
          <w:trHeight w:val="64" w:hRule="atLeast"/>
        </w:trPr>
        <w:tc>
          <w:tcPr>
            <w:tcW w:w="17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16</w:t>
            </w:r>
          </w:p>
        </w:tc>
        <w:tc>
          <w:tcPr>
            <w:tcW w:w="54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244" w:rightChars="-87"/>
              <w:jc w:val="left"/>
              <w:rPr>
                <w:rFonts w:hint="default" w:ascii="宋体" w:hAnsi="宋体" w:cs="宋体"/>
                <w:kern w:val="0"/>
                <w:sz w:val="18"/>
                <w:szCs w:val="18"/>
              </w:rPr>
            </w:pPr>
            <w:r>
              <w:rPr>
                <w:rFonts w:hint="eastAsia" w:ascii="宋体" w:hAnsi="宋体" w:cs="宋体"/>
                <w:kern w:val="0"/>
                <w:sz w:val="18"/>
                <w:szCs w:val="18"/>
              </w:rPr>
              <w:t>其他未列明行业</w:t>
            </w:r>
          </w:p>
        </w:tc>
        <w:tc>
          <w:tcPr>
            <w:tcW w:w="32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2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≥300</w:t>
            </w:r>
          </w:p>
        </w:tc>
        <w:tc>
          <w:tcPr>
            <w:tcW w:w="39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2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≥100</w:t>
            </w:r>
          </w:p>
        </w:tc>
        <w:tc>
          <w:tcPr>
            <w:tcW w:w="31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4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3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c>
          <w:tcPr>
            <w:tcW w:w="3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＜10</w:t>
            </w:r>
          </w:p>
        </w:tc>
        <w:tc>
          <w:tcPr>
            <w:tcW w:w="38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kern w:val="0"/>
                <w:sz w:val="18"/>
                <w:szCs w:val="18"/>
              </w:rPr>
            </w:pPr>
            <w:r>
              <w:rPr>
                <w:rFonts w:hint="eastAsia" w:ascii="宋体" w:hAnsi="宋体" w:cs="宋体"/>
                <w:kern w:val="0"/>
                <w:sz w:val="18"/>
                <w:szCs w:val="18"/>
              </w:rPr>
              <w:t>　</w:t>
            </w:r>
          </w:p>
        </w:tc>
      </w:tr>
      <w:bookmarkEnd w:id="35"/>
    </w:tbl>
    <w:p>
      <w:pPr>
        <w:spacing w:line="440" w:lineRule="exact"/>
        <w:ind w:firstLine="480" w:firstLineChars="200"/>
        <w:rPr>
          <w:rFonts w:hint="eastAsia" w:ascii="宋体" w:hAnsi="宋体" w:eastAsia="宋体" w:cs="宋体"/>
          <w:color w:val="auto"/>
          <w:sz w:val="24"/>
        </w:rPr>
        <w:sectPr>
          <w:footerReference r:id="rId11" w:type="first"/>
          <w:footerReference r:id="rId10" w:type="default"/>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36"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36"/>
    </w:p>
    <w:p>
      <w:pPr>
        <w:spacing w:line="588" w:lineRule="exact"/>
        <w:ind w:firstLine="667"/>
        <w:jc w:val="center"/>
        <w:outlineLvl w:val="1"/>
        <w:rPr>
          <w:rFonts w:hint="eastAsia" w:ascii="宋体" w:hAnsi="宋体" w:eastAsia="宋体" w:cs="宋体"/>
          <w:b/>
          <w:color w:val="auto"/>
          <w:spacing w:val="6"/>
          <w:sz w:val="32"/>
          <w:szCs w:val="32"/>
        </w:rPr>
      </w:pPr>
      <w:bookmarkStart w:id="37" w:name="_Toc14364_WPSOffice_Level1"/>
      <w:bookmarkStart w:id="38" w:name="OLE_LINK13"/>
      <w:bookmarkStart w:id="39" w:name="OLE_LINK14"/>
      <w:r>
        <w:rPr>
          <w:rFonts w:hint="eastAsia" w:ascii="宋体" w:hAnsi="宋体" w:eastAsia="宋体" w:cs="宋体"/>
          <w:b/>
          <w:color w:val="auto"/>
          <w:spacing w:val="6"/>
          <w:sz w:val="32"/>
          <w:szCs w:val="32"/>
        </w:rPr>
        <w:t>残疾人福利性单位声明函</w:t>
      </w:r>
      <w:bookmarkEnd w:id="37"/>
    </w:p>
    <w:bookmarkEnd w:id="38"/>
    <w:bookmarkEnd w:id="39"/>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0" w:name="_Toc1290_WPSOffice_Level1"/>
      <w:r>
        <w:rPr>
          <w:rFonts w:hint="eastAsia" w:ascii="宋体" w:hAnsi="宋体" w:eastAsia="宋体" w:cs="宋体"/>
          <w:color w:val="auto"/>
          <w:spacing w:val="6"/>
          <w:sz w:val="30"/>
          <w:szCs w:val="30"/>
        </w:rPr>
        <w:t>单位名称（盖章）：</w:t>
      </w:r>
      <w:bookmarkEnd w:id="40"/>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1" w:name="_Toc2501_WPSOffice_Level1"/>
      <w:r>
        <w:rPr>
          <w:rFonts w:hint="eastAsia" w:ascii="宋体" w:hAnsi="宋体" w:eastAsia="宋体" w:cs="宋体"/>
          <w:color w:val="auto"/>
          <w:spacing w:val="6"/>
          <w:sz w:val="30"/>
          <w:szCs w:val="30"/>
        </w:rPr>
        <w:t>日  期：</w:t>
      </w:r>
      <w:bookmarkEnd w:id="41"/>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2"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2"/>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end"/>
    </w:r>
  </w:p>
  <w:p>
    <w:pPr>
      <w:pStyle w:val="9"/>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PAGE   \* MERGEFORMAT</w:instrText>
    </w:r>
    <w:r>
      <w:fldChar w:fldCharType="separate"/>
    </w:r>
    <w:r>
      <w:rPr>
        <w:lang w:val="zh-CN"/>
      </w:rPr>
      <w:t>5</w:t>
    </w:r>
    <w:r>
      <w:fldChar w:fldCharType="end"/>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b/>
        <w:u w:val="none"/>
      </w:rPr>
    </w:pPr>
    <w:r>
      <w:rPr>
        <w:rFonts w:hint="eastAsia"/>
        <w:b/>
        <w:u w:val="no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12A9B"/>
    <w:multiLevelType w:val="singleLevel"/>
    <w:tmpl w:val="A7F12A9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0E13A6F"/>
    <w:rsid w:val="011A631F"/>
    <w:rsid w:val="0131769B"/>
    <w:rsid w:val="01404CA8"/>
    <w:rsid w:val="01431B70"/>
    <w:rsid w:val="015F1383"/>
    <w:rsid w:val="016B73B3"/>
    <w:rsid w:val="01C6171F"/>
    <w:rsid w:val="01C62907"/>
    <w:rsid w:val="01DE299F"/>
    <w:rsid w:val="02024835"/>
    <w:rsid w:val="0204177C"/>
    <w:rsid w:val="020E71B9"/>
    <w:rsid w:val="023C5E90"/>
    <w:rsid w:val="025E3D8A"/>
    <w:rsid w:val="02683601"/>
    <w:rsid w:val="027D70BC"/>
    <w:rsid w:val="028C5E52"/>
    <w:rsid w:val="02D941EB"/>
    <w:rsid w:val="02F1579E"/>
    <w:rsid w:val="02F20A49"/>
    <w:rsid w:val="02F64D1C"/>
    <w:rsid w:val="0318087E"/>
    <w:rsid w:val="031A0470"/>
    <w:rsid w:val="035334B6"/>
    <w:rsid w:val="03914E68"/>
    <w:rsid w:val="03974D04"/>
    <w:rsid w:val="03FB5F66"/>
    <w:rsid w:val="04AB27A3"/>
    <w:rsid w:val="04BC0176"/>
    <w:rsid w:val="04C22E86"/>
    <w:rsid w:val="04F572DC"/>
    <w:rsid w:val="059A0101"/>
    <w:rsid w:val="05AA4E30"/>
    <w:rsid w:val="05EB1177"/>
    <w:rsid w:val="0602279D"/>
    <w:rsid w:val="06613282"/>
    <w:rsid w:val="06756D83"/>
    <w:rsid w:val="067A1680"/>
    <w:rsid w:val="068D2286"/>
    <w:rsid w:val="06AC0300"/>
    <w:rsid w:val="06BD6FED"/>
    <w:rsid w:val="06C21540"/>
    <w:rsid w:val="06FB63B1"/>
    <w:rsid w:val="072149BD"/>
    <w:rsid w:val="07574483"/>
    <w:rsid w:val="0775053A"/>
    <w:rsid w:val="078A4F15"/>
    <w:rsid w:val="07A04F09"/>
    <w:rsid w:val="07C16F65"/>
    <w:rsid w:val="07C92184"/>
    <w:rsid w:val="07D3184B"/>
    <w:rsid w:val="07D46DD9"/>
    <w:rsid w:val="07DA7C87"/>
    <w:rsid w:val="07EF7EA4"/>
    <w:rsid w:val="080D17DE"/>
    <w:rsid w:val="08237B76"/>
    <w:rsid w:val="083017F0"/>
    <w:rsid w:val="08324520"/>
    <w:rsid w:val="089D09C6"/>
    <w:rsid w:val="08B84DE2"/>
    <w:rsid w:val="09032805"/>
    <w:rsid w:val="091E6F62"/>
    <w:rsid w:val="0944798D"/>
    <w:rsid w:val="095F5426"/>
    <w:rsid w:val="096C6F80"/>
    <w:rsid w:val="09DC1937"/>
    <w:rsid w:val="09E74482"/>
    <w:rsid w:val="09EB073B"/>
    <w:rsid w:val="0A0D1A77"/>
    <w:rsid w:val="0A49469D"/>
    <w:rsid w:val="0A9A0657"/>
    <w:rsid w:val="0AA53223"/>
    <w:rsid w:val="0AA97ADE"/>
    <w:rsid w:val="0AE83599"/>
    <w:rsid w:val="0AEB0A80"/>
    <w:rsid w:val="0AF92E25"/>
    <w:rsid w:val="0B5716B5"/>
    <w:rsid w:val="0B583C4E"/>
    <w:rsid w:val="0B6315FE"/>
    <w:rsid w:val="0B6E48D0"/>
    <w:rsid w:val="0B7E2A6C"/>
    <w:rsid w:val="0B960DB6"/>
    <w:rsid w:val="0BBF0F75"/>
    <w:rsid w:val="0BFF0146"/>
    <w:rsid w:val="0C2852F1"/>
    <w:rsid w:val="0C454AEF"/>
    <w:rsid w:val="0C524F5B"/>
    <w:rsid w:val="0C661786"/>
    <w:rsid w:val="0C7D7117"/>
    <w:rsid w:val="0C8F2323"/>
    <w:rsid w:val="0C92386B"/>
    <w:rsid w:val="0CD5794C"/>
    <w:rsid w:val="0CE4387A"/>
    <w:rsid w:val="0CEB0F64"/>
    <w:rsid w:val="0D367095"/>
    <w:rsid w:val="0D3C2560"/>
    <w:rsid w:val="0D6D16D5"/>
    <w:rsid w:val="0D79064D"/>
    <w:rsid w:val="0D913EC9"/>
    <w:rsid w:val="0DB84CB0"/>
    <w:rsid w:val="0DCA10BC"/>
    <w:rsid w:val="0E386E46"/>
    <w:rsid w:val="0E481EC5"/>
    <w:rsid w:val="0E513C09"/>
    <w:rsid w:val="0E9A2238"/>
    <w:rsid w:val="0EA5792F"/>
    <w:rsid w:val="0EC94AE4"/>
    <w:rsid w:val="0EE24BE7"/>
    <w:rsid w:val="0EE76A0F"/>
    <w:rsid w:val="0F0242D6"/>
    <w:rsid w:val="0F676F4E"/>
    <w:rsid w:val="0F68554C"/>
    <w:rsid w:val="0F7D3AC9"/>
    <w:rsid w:val="0F8341D2"/>
    <w:rsid w:val="0F901B31"/>
    <w:rsid w:val="0F9C72A8"/>
    <w:rsid w:val="0FF14A51"/>
    <w:rsid w:val="104217A8"/>
    <w:rsid w:val="10624710"/>
    <w:rsid w:val="109321D0"/>
    <w:rsid w:val="109C77BC"/>
    <w:rsid w:val="10AE515B"/>
    <w:rsid w:val="10C12295"/>
    <w:rsid w:val="10F5152A"/>
    <w:rsid w:val="10FE200C"/>
    <w:rsid w:val="118A55A8"/>
    <w:rsid w:val="119E0995"/>
    <w:rsid w:val="11CA31BF"/>
    <w:rsid w:val="11E73D7D"/>
    <w:rsid w:val="11EE213E"/>
    <w:rsid w:val="11FD2A64"/>
    <w:rsid w:val="122A14ED"/>
    <w:rsid w:val="125324C2"/>
    <w:rsid w:val="12534FEB"/>
    <w:rsid w:val="12941FED"/>
    <w:rsid w:val="12C43932"/>
    <w:rsid w:val="12DE2249"/>
    <w:rsid w:val="12F32B1B"/>
    <w:rsid w:val="13011575"/>
    <w:rsid w:val="130130C0"/>
    <w:rsid w:val="139072A4"/>
    <w:rsid w:val="139B10F4"/>
    <w:rsid w:val="13C775ED"/>
    <w:rsid w:val="13FB6F11"/>
    <w:rsid w:val="143D166F"/>
    <w:rsid w:val="14417F94"/>
    <w:rsid w:val="14A313D6"/>
    <w:rsid w:val="14DA2328"/>
    <w:rsid w:val="14E10B25"/>
    <w:rsid w:val="152B7945"/>
    <w:rsid w:val="152C0787"/>
    <w:rsid w:val="153F3ED4"/>
    <w:rsid w:val="1557682A"/>
    <w:rsid w:val="15797896"/>
    <w:rsid w:val="15985094"/>
    <w:rsid w:val="15E61E77"/>
    <w:rsid w:val="162B5C55"/>
    <w:rsid w:val="16347B85"/>
    <w:rsid w:val="16417858"/>
    <w:rsid w:val="1670291B"/>
    <w:rsid w:val="16F149AF"/>
    <w:rsid w:val="16F17E17"/>
    <w:rsid w:val="16F40787"/>
    <w:rsid w:val="172153BE"/>
    <w:rsid w:val="17931093"/>
    <w:rsid w:val="17B05296"/>
    <w:rsid w:val="17B13DB3"/>
    <w:rsid w:val="17E1389C"/>
    <w:rsid w:val="180F39E1"/>
    <w:rsid w:val="180F62F0"/>
    <w:rsid w:val="18276491"/>
    <w:rsid w:val="183F74FF"/>
    <w:rsid w:val="189672C1"/>
    <w:rsid w:val="18AC4953"/>
    <w:rsid w:val="18B13EED"/>
    <w:rsid w:val="18DE368D"/>
    <w:rsid w:val="18E30A52"/>
    <w:rsid w:val="18F240EC"/>
    <w:rsid w:val="19580B1E"/>
    <w:rsid w:val="198A1166"/>
    <w:rsid w:val="19965CF7"/>
    <w:rsid w:val="19D47FB8"/>
    <w:rsid w:val="19F211D7"/>
    <w:rsid w:val="1A0C1286"/>
    <w:rsid w:val="1A3D020E"/>
    <w:rsid w:val="1A877BA8"/>
    <w:rsid w:val="1AA93066"/>
    <w:rsid w:val="1AB1214B"/>
    <w:rsid w:val="1AB242DC"/>
    <w:rsid w:val="1ABB2320"/>
    <w:rsid w:val="1ABB7511"/>
    <w:rsid w:val="1AD804B7"/>
    <w:rsid w:val="1B2147B2"/>
    <w:rsid w:val="1B506CB3"/>
    <w:rsid w:val="1B511D87"/>
    <w:rsid w:val="1BE47054"/>
    <w:rsid w:val="1BF5535A"/>
    <w:rsid w:val="1C1A3442"/>
    <w:rsid w:val="1CB25945"/>
    <w:rsid w:val="1D1F69DE"/>
    <w:rsid w:val="1D8208FF"/>
    <w:rsid w:val="1DD15E88"/>
    <w:rsid w:val="1DED05A6"/>
    <w:rsid w:val="1DF01F15"/>
    <w:rsid w:val="1E6D0184"/>
    <w:rsid w:val="1E7B32E0"/>
    <w:rsid w:val="1EE3072F"/>
    <w:rsid w:val="1F7508B1"/>
    <w:rsid w:val="1F7B0EAF"/>
    <w:rsid w:val="2098287D"/>
    <w:rsid w:val="20BB1830"/>
    <w:rsid w:val="20C66EE3"/>
    <w:rsid w:val="20DF520E"/>
    <w:rsid w:val="21037ECA"/>
    <w:rsid w:val="21407E69"/>
    <w:rsid w:val="21477322"/>
    <w:rsid w:val="21616ABA"/>
    <w:rsid w:val="219B4CFF"/>
    <w:rsid w:val="21AF6E8B"/>
    <w:rsid w:val="21B20699"/>
    <w:rsid w:val="22085E34"/>
    <w:rsid w:val="230A400D"/>
    <w:rsid w:val="2326275A"/>
    <w:rsid w:val="23652013"/>
    <w:rsid w:val="237E506B"/>
    <w:rsid w:val="23AB2A58"/>
    <w:rsid w:val="23BB0174"/>
    <w:rsid w:val="23F101B9"/>
    <w:rsid w:val="23F67149"/>
    <w:rsid w:val="23F75A0A"/>
    <w:rsid w:val="2431776C"/>
    <w:rsid w:val="243A0D96"/>
    <w:rsid w:val="24442516"/>
    <w:rsid w:val="244D65FA"/>
    <w:rsid w:val="24F40A66"/>
    <w:rsid w:val="253F65D6"/>
    <w:rsid w:val="257B4E2F"/>
    <w:rsid w:val="25DC1C10"/>
    <w:rsid w:val="263513DD"/>
    <w:rsid w:val="266734A2"/>
    <w:rsid w:val="26B60453"/>
    <w:rsid w:val="26FE2D43"/>
    <w:rsid w:val="27102714"/>
    <w:rsid w:val="276C6D9C"/>
    <w:rsid w:val="27975341"/>
    <w:rsid w:val="27A22C40"/>
    <w:rsid w:val="27A35C46"/>
    <w:rsid w:val="27A64F14"/>
    <w:rsid w:val="27B57222"/>
    <w:rsid w:val="28070F52"/>
    <w:rsid w:val="283E421D"/>
    <w:rsid w:val="28685133"/>
    <w:rsid w:val="28BE4A9A"/>
    <w:rsid w:val="28C67BA5"/>
    <w:rsid w:val="29132388"/>
    <w:rsid w:val="29931BB1"/>
    <w:rsid w:val="299A1229"/>
    <w:rsid w:val="29AB482D"/>
    <w:rsid w:val="29DB2516"/>
    <w:rsid w:val="29DE3C43"/>
    <w:rsid w:val="29E84750"/>
    <w:rsid w:val="2A001099"/>
    <w:rsid w:val="2A16501B"/>
    <w:rsid w:val="2A2A2B6A"/>
    <w:rsid w:val="2A731FD8"/>
    <w:rsid w:val="2A777CD3"/>
    <w:rsid w:val="2A7D0328"/>
    <w:rsid w:val="2A9A33F4"/>
    <w:rsid w:val="2AC00DF5"/>
    <w:rsid w:val="2ACE62DB"/>
    <w:rsid w:val="2B696B7E"/>
    <w:rsid w:val="2B991DB3"/>
    <w:rsid w:val="2BA93148"/>
    <w:rsid w:val="2BC81A71"/>
    <w:rsid w:val="2C347EDA"/>
    <w:rsid w:val="2C67262A"/>
    <w:rsid w:val="2C783286"/>
    <w:rsid w:val="2CA55818"/>
    <w:rsid w:val="2CF1203D"/>
    <w:rsid w:val="2CF3739F"/>
    <w:rsid w:val="2D2D695B"/>
    <w:rsid w:val="2D3C4131"/>
    <w:rsid w:val="2D5F1D1E"/>
    <w:rsid w:val="2D977963"/>
    <w:rsid w:val="2DC63A90"/>
    <w:rsid w:val="2DDF406A"/>
    <w:rsid w:val="2DFA3398"/>
    <w:rsid w:val="2E01438D"/>
    <w:rsid w:val="2E166A16"/>
    <w:rsid w:val="2E2021F2"/>
    <w:rsid w:val="2E64217F"/>
    <w:rsid w:val="2E6771DF"/>
    <w:rsid w:val="2EA660C4"/>
    <w:rsid w:val="2EB95FE7"/>
    <w:rsid w:val="2EDD7FA4"/>
    <w:rsid w:val="2F176C54"/>
    <w:rsid w:val="2F8071B8"/>
    <w:rsid w:val="2F980566"/>
    <w:rsid w:val="2FAB0DF0"/>
    <w:rsid w:val="2FED2EAF"/>
    <w:rsid w:val="30112DD5"/>
    <w:rsid w:val="30691C19"/>
    <w:rsid w:val="307F6271"/>
    <w:rsid w:val="30D54AB0"/>
    <w:rsid w:val="30EC5444"/>
    <w:rsid w:val="31092EB2"/>
    <w:rsid w:val="31303173"/>
    <w:rsid w:val="314022E8"/>
    <w:rsid w:val="315C0848"/>
    <w:rsid w:val="316C7281"/>
    <w:rsid w:val="31C94C53"/>
    <w:rsid w:val="31E6131B"/>
    <w:rsid w:val="31FD50DC"/>
    <w:rsid w:val="32197FC7"/>
    <w:rsid w:val="321B06E3"/>
    <w:rsid w:val="32390540"/>
    <w:rsid w:val="32446F8F"/>
    <w:rsid w:val="32684204"/>
    <w:rsid w:val="329B27A0"/>
    <w:rsid w:val="32B4759F"/>
    <w:rsid w:val="32DE7BE6"/>
    <w:rsid w:val="330C2301"/>
    <w:rsid w:val="33687FD3"/>
    <w:rsid w:val="336E0005"/>
    <w:rsid w:val="33F27566"/>
    <w:rsid w:val="34327F36"/>
    <w:rsid w:val="34420EF5"/>
    <w:rsid w:val="34A3150F"/>
    <w:rsid w:val="34AD7DCC"/>
    <w:rsid w:val="34CE54B7"/>
    <w:rsid w:val="34EA1CF8"/>
    <w:rsid w:val="34F6011F"/>
    <w:rsid w:val="35257B01"/>
    <w:rsid w:val="352F1F7A"/>
    <w:rsid w:val="356A67FC"/>
    <w:rsid w:val="358C4E6C"/>
    <w:rsid w:val="35D23A8C"/>
    <w:rsid w:val="35FB296F"/>
    <w:rsid w:val="35FC1079"/>
    <w:rsid w:val="360627D3"/>
    <w:rsid w:val="364321F0"/>
    <w:rsid w:val="36441EF7"/>
    <w:rsid w:val="36615124"/>
    <w:rsid w:val="36733DAA"/>
    <w:rsid w:val="368D6919"/>
    <w:rsid w:val="36B626F6"/>
    <w:rsid w:val="36EF2B95"/>
    <w:rsid w:val="371016DC"/>
    <w:rsid w:val="37277E97"/>
    <w:rsid w:val="379922AE"/>
    <w:rsid w:val="37D70539"/>
    <w:rsid w:val="3819144B"/>
    <w:rsid w:val="381F05D3"/>
    <w:rsid w:val="38483DC3"/>
    <w:rsid w:val="387A4FDA"/>
    <w:rsid w:val="388101B5"/>
    <w:rsid w:val="38A255CA"/>
    <w:rsid w:val="38BA6B42"/>
    <w:rsid w:val="38E7279B"/>
    <w:rsid w:val="390339E9"/>
    <w:rsid w:val="3A03799E"/>
    <w:rsid w:val="3A0636F4"/>
    <w:rsid w:val="3A2B3291"/>
    <w:rsid w:val="3A3C638F"/>
    <w:rsid w:val="3A5B16F6"/>
    <w:rsid w:val="3A7350ED"/>
    <w:rsid w:val="3A755281"/>
    <w:rsid w:val="3A84077F"/>
    <w:rsid w:val="3AD96AB7"/>
    <w:rsid w:val="3AFA0ADB"/>
    <w:rsid w:val="3B777E09"/>
    <w:rsid w:val="3B8A25AE"/>
    <w:rsid w:val="3BA4332D"/>
    <w:rsid w:val="3C020E84"/>
    <w:rsid w:val="3C2B0353"/>
    <w:rsid w:val="3C6B5AFF"/>
    <w:rsid w:val="3C826D79"/>
    <w:rsid w:val="3D081FEA"/>
    <w:rsid w:val="3D194354"/>
    <w:rsid w:val="3D1A5496"/>
    <w:rsid w:val="3D45202D"/>
    <w:rsid w:val="3D5A0061"/>
    <w:rsid w:val="3D7561CE"/>
    <w:rsid w:val="3D766BDD"/>
    <w:rsid w:val="3DCE7F1C"/>
    <w:rsid w:val="3DFE57B0"/>
    <w:rsid w:val="3E1B3E30"/>
    <w:rsid w:val="3E506C3C"/>
    <w:rsid w:val="3E6F4A99"/>
    <w:rsid w:val="3F062B88"/>
    <w:rsid w:val="3F1A2A12"/>
    <w:rsid w:val="3F5539F8"/>
    <w:rsid w:val="3F5919A3"/>
    <w:rsid w:val="3FB30434"/>
    <w:rsid w:val="3FCC03C7"/>
    <w:rsid w:val="40007872"/>
    <w:rsid w:val="400E27BA"/>
    <w:rsid w:val="40127AD3"/>
    <w:rsid w:val="40181238"/>
    <w:rsid w:val="401D0351"/>
    <w:rsid w:val="403F1CBA"/>
    <w:rsid w:val="40A12D55"/>
    <w:rsid w:val="40A3170C"/>
    <w:rsid w:val="40B232EE"/>
    <w:rsid w:val="40B404D5"/>
    <w:rsid w:val="40E05CBD"/>
    <w:rsid w:val="40F516A6"/>
    <w:rsid w:val="41247AE6"/>
    <w:rsid w:val="412E0475"/>
    <w:rsid w:val="41CB7FD3"/>
    <w:rsid w:val="41E95C99"/>
    <w:rsid w:val="4280352E"/>
    <w:rsid w:val="42835EF8"/>
    <w:rsid w:val="42C435C7"/>
    <w:rsid w:val="42CE5BA3"/>
    <w:rsid w:val="4315192B"/>
    <w:rsid w:val="434C0C35"/>
    <w:rsid w:val="43B17587"/>
    <w:rsid w:val="43B55DEF"/>
    <w:rsid w:val="43C8590B"/>
    <w:rsid w:val="43E3655E"/>
    <w:rsid w:val="43F46BED"/>
    <w:rsid w:val="43F85709"/>
    <w:rsid w:val="43FA1851"/>
    <w:rsid w:val="443A7F5B"/>
    <w:rsid w:val="4464382E"/>
    <w:rsid w:val="446470CD"/>
    <w:rsid w:val="446633E1"/>
    <w:rsid w:val="44C061BA"/>
    <w:rsid w:val="44D62463"/>
    <w:rsid w:val="45200739"/>
    <w:rsid w:val="452545DA"/>
    <w:rsid w:val="452B7EE0"/>
    <w:rsid w:val="452D4B49"/>
    <w:rsid w:val="45481B95"/>
    <w:rsid w:val="45953EC0"/>
    <w:rsid w:val="45985BD1"/>
    <w:rsid w:val="45A16ADB"/>
    <w:rsid w:val="45B8467B"/>
    <w:rsid w:val="460A2F56"/>
    <w:rsid w:val="464F7D05"/>
    <w:rsid w:val="4698560E"/>
    <w:rsid w:val="46AD71F6"/>
    <w:rsid w:val="46BB5D97"/>
    <w:rsid w:val="46EA3CC1"/>
    <w:rsid w:val="46EA4B3D"/>
    <w:rsid w:val="47024427"/>
    <w:rsid w:val="4720279C"/>
    <w:rsid w:val="473E1E5F"/>
    <w:rsid w:val="478110BA"/>
    <w:rsid w:val="47CA5047"/>
    <w:rsid w:val="47DA62D1"/>
    <w:rsid w:val="47DF3D8A"/>
    <w:rsid w:val="48344CC3"/>
    <w:rsid w:val="48D378E6"/>
    <w:rsid w:val="48F641E6"/>
    <w:rsid w:val="49291006"/>
    <w:rsid w:val="497D2711"/>
    <w:rsid w:val="49CD0CE8"/>
    <w:rsid w:val="4A152F13"/>
    <w:rsid w:val="4A3A38F0"/>
    <w:rsid w:val="4A500437"/>
    <w:rsid w:val="4A6F1AAC"/>
    <w:rsid w:val="4ABF72D5"/>
    <w:rsid w:val="4ACF7EEA"/>
    <w:rsid w:val="4B042BAB"/>
    <w:rsid w:val="4B231AEB"/>
    <w:rsid w:val="4B286403"/>
    <w:rsid w:val="4B781247"/>
    <w:rsid w:val="4BBC3249"/>
    <w:rsid w:val="4BBE76D3"/>
    <w:rsid w:val="4BFA2463"/>
    <w:rsid w:val="4C0237C5"/>
    <w:rsid w:val="4C02637B"/>
    <w:rsid w:val="4C056D7D"/>
    <w:rsid w:val="4C110FA6"/>
    <w:rsid w:val="4C795214"/>
    <w:rsid w:val="4C7A2607"/>
    <w:rsid w:val="4CA23B5B"/>
    <w:rsid w:val="4CD43168"/>
    <w:rsid w:val="4D10650E"/>
    <w:rsid w:val="4D220FFA"/>
    <w:rsid w:val="4D367F03"/>
    <w:rsid w:val="4D5D1677"/>
    <w:rsid w:val="4D6567B8"/>
    <w:rsid w:val="4D684265"/>
    <w:rsid w:val="4D8558C4"/>
    <w:rsid w:val="4DBC425E"/>
    <w:rsid w:val="4DE7503A"/>
    <w:rsid w:val="4E164710"/>
    <w:rsid w:val="4E586E8C"/>
    <w:rsid w:val="4E935D01"/>
    <w:rsid w:val="4E9C50CE"/>
    <w:rsid w:val="4EA57BDA"/>
    <w:rsid w:val="4EC6728B"/>
    <w:rsid w:val="4EE745DF"/>
    <w:rsid w:val="4F0C4732"/>
    <w:rsid w:val="4F2D349D"/>
    <w:rsid w:val="4F322E94"/>
    <w:rsid w:val="4FA6331A"/>
    <w:rsid w:val="4FF17A53"/>
    <w:rsid w:val="50245904"/>
    <w:rsid w:val="506354E2"/>
    <w:rsid w:val="51013F0A"/>
    <w:rsid w:val="512F0AA3"/>
    <w:rsid w:val="51310591"/>
    <w:rsid w:val="51874594"/>
    <w:rsid w:val="52605982"/>
    <w:rsid w:val="52892BB7"/>
    <w:rsid w:val="52B01EC3"/>
    <w:rsid w:val="5320095B"/>
    <w:rsid w:val="532C1EF5"/>
    <w:rsid w:val="538A203F"/>
    <w:rsid w:val="53FD30EC"/>
    <w:rsid w:val="546A403D"/>
    <w:rsid w:val="54AB0ECA"/>
    <w:rsid w:val="54B65BD1"/>
    <w:rsid w:val="54C15C13"/>
    <w:rsid w:val="54E00A9F"/>
    <w:rsid w:val="54F04FEB"/>
    <w:rsid w:val="54FF1973"/>
    <w:rsid w:val="550C5036"/>
    <w:rsid w:val="553D42E5"/>
    <w:rsid w:val="556207CF"/>
    <w:rsid w:val="5570443A"/>
    <w:rsid w:val="55735C4C"/>
    <w:rsid w:val="557E6DDB"/>
    <w:rsid w:val="55975AE2"/>
    <w:rsid w:val="55A969BB"/>
    <w:rsid w:val="55BB1B3C"/>
    <w:rsid w:val="55C73A2E"/>
    <w:rsid w:val="55D04B47"/>
    <w:rsid w:val="55E929F8"/>
    <w:rsid w:val="55F71B14"/>
    <w:rsid w:val="5615106D"/>
    <w:rsid w:val="56444D7B"/>
    <w:rsid w:val="564A1B6F"/>
    <w:rsid w:val="566523B9"/>
    <w:rsid w:val="56A06E37"/>
    <w:rsid w:val="56CA78E9"/>
    <w:rsid w:val="56EC4CA0"/>
    <w:rsid w:val="5709729E"/>
    <w:rsid w:val="573B1947"/>
    <w:rsid w:val="57413E8F"/>
    <w:rsid w:val="576730A8"/>
    <w:rsid w:val="578814AE"/>
    <w:rsid w:val="57C71046"/>
    <w:rsid w:val="57CF1CED"/>
    <w:rsid w:val="57E46437"/>
    <w:rsid w:val="57FE1883"/>
    <w:rsid w:val="580D2D42"/>
    <w:rsid w:val="58104745"/>
    <w:rsid w:val="58320C39"/>
    <w:rsid w:val="584A3EC3"/>
    <w:rsid w:val="5860732F"/>
    <w:rsid w:val="5874054C"/>
    <w:rsid w:val="58DA2810"/>
    <w:rsid w:val="58EB7174"/>
    <w:rsid w:val="590725E7"/>
    <w:rsid w:val="590E7F0B"/>
    <w:rsid w:val="59200AF8"/>
    <w:rsid w:val="5992557A"/>
    <w:rsid w:val="59AE3957"/>
    <w:rsid w:val="59CA7EF0"/>
    <w:rsid w:val="5A032454"/>
    <w:rsid w:val="5A151D35"/>
    <w:rsid w:val="5AA65028"/>
    <w:rsid w:val="5B12623A"/>
    <w:rsid w:val="5B416BD9"/>
    <w:rsid w:val="5B5D6B0A"/>
    <w:rsid w:val="5B5F6134"/>
    <w:rsid w:val="5B620F61"/>
    <w:rsid w:val="5B75003F"/>
    <w:rsid w:val="5BB329A8"/>
    <w:rsid w:val="5BBF5FA0"/>
    <w:rsid w:val="5C094B4D"/>
    <w:rsid w:val="5C117486"/>
    <w:rsid w:val="5C1E120C"/>
    <w:rsid w:val="5C380151"/>
    <w:rsid w:val="5C896B04"/>
    <w:rsid w:val="5CD03C3A"/>
    <w:rsid w:val="5CD70CD0"/>
    <w:rsid w:val="5CE003EA"/>
    <w:rsid w:val="5CE25CE9"/>
    <w:rsid w:val="5D0D296D"/>
    <w:rsid w:val="5D536EC3"/>
    <w:rsid w:val="5D5E5915"/>
    <w:rsid w:val="5D9635E4"/>
    <w:rsid w:val="5D9B3EC2"/>
    <w:rsid w:val="5DD61223"/>
    <w:rsid w:val="5DDA364D"/>
    <w:rsid w:val="5E561075"/>
    <w:rsid w:val="5EC32F7D"/>
    <w:rsid w:val="5ECE7FA3"/>
    <w:rsid w:val="5FD85FF7"/>
    <w:rsid w:val="5FF5223E"/>
    <w:rsid w:val="60E543EF"/>
    <w:rsid w:val="611B0856"/>
    <w:rsid w:val="61296D9A"/>
    <w:rsid w:val="61AC67F5"/>
    <w:rsid w:val="61C61820"/>
    <w:rsid w:val="61D93C76"/>
    <w:rsid w:val="6206398B"/>
    <w:rsid w:val="62645367"/>
    <w:rsid w:val="628174AD"/>
    <w:rsid w:val="62D063FA"/>
    <w:rsid w:val="63003D97"/>
    <w:rsid w:val="63107C80"/>
    <w:rsid w:val="63706344"/>
    <w:rsid w:val="637829EC"/>
    <w:rsid w:val="63901D7E"/>
    <w:rsid w:val="63CB6D03"/>
    <w:rsid w:val="63DD6AC4"/>
    <w:rsid w:val="640C58B2"/>
    <w:rsid w:val="64505632"/>
    <w:rsid w:val="64A25286"/>
    <w:rsid w:val="64E37F12"/>
    <w:rsid w:val="64ED7279"/>
    <w:rsid w:val="65090A0F"/>
    <w:rsid w:val="653D4F9A"/>
    <w:rsid w:val="657A73F6"/>
    <w:rsid w:val="65B11F70"/>
    <w:rsid w:val="65B32F4E"/>
    <w:rsid w:val="66466538"/>
    <w:rsid w:val="666C4161"/>
    <w:rsid w:val="669C3215"/>
    <w:rsid w:val="67596E67"/>
    <w:rsid w:val="67625DF2"/>
    <w:rsid w:val="67833BE2"/>
    <w:rsid w:val="679010A3"/>
    <w:rsid w:val="67A458B7"/>
    <w:rsid w:val="67BB1D92"/>
    <w:rsid w:val="67DB41C3"/>
    <w:rsid w:val="681B730B"/>
    <w:rsid w:val="688E4442"/>
    <w:rsid w:val="68A03CB4"/>
    <w:rsid w:val="68A40627"/>
    <w:rsid w:val="68E77CB9"/>
    <w:rsid w:val="68F1769E"/>
    <w:rsid w:val="68FE61CF"/>
    <w:rsid w:val="69504964"/>
    <w:rsid w:val="695933FB"/>
    <w:rsid w:val="697548A6"/>
    <w:rsid w:val="69C94292"/>
    <w:rsid w:val="69CD28D4"/>
    <w:rsid w:val="69D96582"/>
    <w:rsid w:val="6A082455"/>
    <w:rsid w:val="6A784D8D"/>
    <w:rsid w:val="6AA00C92"/>
    <w:rsid w:val="6AD54CD8"/>
    <w:rsid w:val="6B026B4D"/>
    <w:rsid w:val="6B28298E"/>
    <w:rsid w:val="6B3C325D"/>
    <w:rsid w:val="6BF33D21"/>
    <w:rsid w:val="6C203474"/>
    <w:rsid w:val="6C217941"/>
    <w:rsid w:val="6C2928AA"/>
    <w:rsid w:val="6C4321A4"/>
    <w:rsid w:val="6C451011"/>
    <w:rsid w:val="6C4B6DEE"/>
    <w:rsid w:val="6C6E0FE7"/>
    <w:rsid w:val="6C743310"/>
    <w:rsid w:val="6CB954C3"/>
    <w:rsid w:val="6CE52B70"/>
    <w:rsid w:val="6D0413DC"/>
    <w:rsid w:val="6D0F622B"/>
    <w:rsid w:val="6D845929"/>
    <w:rsid w:val="6D97725C"/>
    <w:rsid w:val="6DCC1347"/>
    <w:rsid w:val="6DE87168"/>
    <w:rsid w:val="6DEE775E"/>
    <w:rsid w:val="6DF963C7"/>
    <w:rsid w:val="6E1354B2"/>
    <w:rsid w:val="6E225C4A"/>
    <w:rsid w:val="6E346BFA"/>
    <w:rsid w:val="6E9D7D25"/>
    <w:rsid w:val="6EA26C98"/>
    <w:rsid w:val="6EB13D7B"/>
    <w:rsid w:val="6EF93B21"/>
    <w:rsid w:val="6F0008BE"/>
    <w:rsid w:val="6F0F7916"/>
    <w:rsid w:val="6F40019A"/>
    <w:rsid w:val="6F9223AC"/>
    <w:rsid w:val="6FCA08EF"/>
    <w:rsid w:val="7025167E"/>
    <w:rsid w:val="70565BCC"/>
    <w:rsid w:val="70676C31"/>
    <w:rsid w:val="706E4338"/>
    <w:rsid w:val="70D05258"/>
    <w:rsid w:val="70D45D30"/>
    <w:rsid w:val="70EB5D0D"/>
    <w:rsid w:val="71332E49"/>
    <w:rsid w:val="713528FF"/>
    <w:rsid w:val="71371305"/>
    <w:rsid w:val="716178D6"/>
    <w:rsid w:val="71780BD2"/>
    <w:rsid w:val="71824C85"/>
    <w:rsid w:val="71D52784"/>
    <w:rsid w:val="721D41AE"/>
    <w:rsid w:val="7224661B"/>
    <w:rsid w:val="724E21B4"/>
    <w:rsid w:val="72556D3F"/>
    <w:rsid w:val="72645D58"/>
    <w:rsid w:val="726D5290"/>
    <w:rsid w:val="72B143D7"/>
    <w:rsid w:val="72DC5643"/>
    <w:rsid w:val="72E05FE6"/>
    <w:rsid w:val="72E71809"/>
    <w:rsid w:val="733F44AE"/>
    <w:rsid w:val="7343080A"/>
    <w:rsid w:val="7362089B"/>
    <w:rsid w:val="73753578"/>
    <w:rsid w:val="739F64AF"/>
    <w:rsid w:val="73C506BA"/>
    <w:rsid w:val="73DC7C3E"/>
    <w:rsid w:val="741266BA"/>
    <w:rsid w:val="74150AF9"/>
    <w:rsid w:val="74197E49"/>
    <w:rsid w:val="741B0DC4"/>
    <w:rsid w:val="749A40BE"/>
    <w:rsid w:val="74A02A50"/>
    <w:rsid w:val="74A25662"/>
    <w:rsid w:val="74E72D8B"/>
    <w:rsid w:val="74E91274"/>
    <w:rsid w:val="74FC5A13"/>
    <w:rsid w:val="750C78F3"/>
    <w:rsid w:val="7520653E"/>
    <w:rsid w:val="75230627"/>
    <w:rsid w:val="7590430F"/>
    <w:rsid w:val="759160E2"/>
    <w:rsid w:val="75F60F4F"/>
    <w:rsid w:val="76142363"/>
    <w:rsid w:val="76331AEB"/>
    <w:rsid w:val="76352829"/>
    <w:rsid w:val="764472ED"/>
    <w:rsid w:val="76BF1D4C"/>
    <w:rsid w:val="771A61D9"/>
    <w:rsid w:val="772965CB"/>
    <w:rsid w:val="772D657B"/>
    <w:rsid w:val="77524A7F"/>
    <w:rsid w:val="77634688"/>
    <w:rsid w:val="77806D8E"/>
    <w:rsid w:val="778C09DB"/>
    <w:rsid w:val="77D800CF"/>
    <w:rsid w:val="782A3B57"/>
    <w:rsid w:val="784F4913"/>
    <w:rsid w:val="785B41E3"/>
    <w:rsid w:val="78846FF2"/>
    <w:rsid w:val="78A84BC4"/>
    <w:rsid w:val="78AA113F"/>
    <w:rsid w:val="78C869BD"/>
    <w:rsid w:val="78D2052C"/>
    <w:rsid w:val="78D92AAF"/>
    <w:rsid w:val="78DD4473"/>
    <w:rsid w:val="793263B4"/>
    <w:rsid w:val="796B4CC0"/>
    <w:rsid w:val="79795F67"/>
    <w:rsid w:val="79B27A32"/>
    <w:rsid w:val="79B3715A"/>
    <w:rsid w:val="79C66976"/>
    <w:rsid w:val="79D266B1"/>
    <w:rsid w:val="79D42376"/>
    <w:rsid w:val="79F52170"/>
    <w:rsid w:val="79F71582"/>
    <w:rsid w:val="7A0E3227"/>
    <w:rsid w:val="7AC0289E"/>
    <w:rsid w:val="7AED2952"/>
    <w:rsid w:val="7B0916CF"/>
    <w:rsid w:val="7B180558"/>
    <w:rsid w:val="7B6951CC"/>
    <w:rsid w:val="7B793F59"/>
    <w:rsid w:val="7BAB20B8"/>
    <w:rsid w:val="7BDA4207"/>
    <w:rsid w:val="7BF753CD"/>
    <w:rsid w:val="7C373810"/>
    <w:rsid w:val="7CC22662"/>
    <w:rsid w:val="7CD30355"/>
    <w:rsid w:val="7CDE2762"/>
    <w:rsid w:val="7D426A26"/>
    <w:rsid w:val="7D8171F4"/>
    <w:rsid w:val="7DC568CF"/>
    <w:rsid w:val="7DD02D1C"/>
    <w:rsid w:val="7DFA068B"/>
    <w:rsid w:val="7E4135E2"/>
    <w:rsid w:val="7E636F32"/>
    <w:rsid w:val="7E787FE2"/>
    <w:rsid w:val="7E923175"/>
    <w:rsid w:val="7E9B4FC6"/>
    <w:rsid w:val="7EB07665"/>
    <w:rsid w:val="7EB25CB0"/>
    <w:rsid w:val="7EBC48DC"/>
    <w:rsid w:val="7EED6C13"/>
    <w:rsid w:val="7EFE48AB"/>
    <w:rsid w:val="7F0B3474"/>
    <w:rsid w:val="7F151FB7"/>
    <w:rsid w:val="7F2D3EA7"/>
    <w:rsid w:val="7F7114AE"/>
    <w:rsid w:val="7F80642C"/>
    <w:rsid w:val="7F832AAF"/>
    <w:rsid w:val="7FA94D3E"/>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1"/>
    <w:pPr>
      <w:ind w:left="220"/>
      <w:outlineLvl w:val="0"/>
    </w:pPr>
    <w:rPr>
      <w:b/>
      <w:bCs/>
      <w:sz w:val="32"/>
      <w:szCs w:val="32"/>
    </w:rPr>
  </w:style>
  <w:style w:type="paragraph" w:styleId="4">
    <w:name w:val="heading 2"/>
    <w:basedOn w:val="1"/>
    <w:next w:val="1"/>
    <w:qFormat/>
    <w:uiPriority w:val="0"/>
    <w:pPr>
      <w:keepNext/>
      <w:keepLines/>
      <w:spacing w:before="120" w:line="360" w:lineRule="auto"/>
      <w:outlineLvl w:val="1"/>
    </w:pPr>
    <w:rPr>
      <w:rFonts w:ascii="Arial" w:hAnsi="Arial" w:eastAsia="仿宋_GB2312"/>
      <w:b/>
      <w:bCs/>
      <w:szCs w:val="32"/>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 w:val="21"/>
      <w:szCs w:val="20"/>
    </w:rPr>
  </w:style>
  <w:style w:type="paragraph" w:styleId="6">
    <w:name w:val="Body Text"/>
    <w:basedOn w:val="1"/>
    <w:qFormat/>
    <w:uiPriority w:val="0"/>
    <w:pPr>
      <w:spacing w:after="120"/>
    </w:pPr>
  </w:style>
  <w:style w:type="paragraph" w:styleId="7">
    <w:name w:val="Body Text Indent"/>
    <w:basedOn w:val="1"/>
    <w:qFormat/>
    <w:uiPriority w:val="0"/>
    <w:pPr>
      <w:spacing w:line="540" w:lineRule="exact"/>
      <w:ind w:left="840" w:leftChars="400" w:firstLine="720" w:firstLineChars="225"/>
    </w:pPr>
    <w:rPr>
      <w:sz w:val="32"/>
      <w:szCs w:val="20"/>
    </w:rPr>
  </w:style>
  <w:style w:type="paragraph" w:styleId="8">
    <w:name w:val="Plain Text"/>
    <w:basedOn w:val="1"/>
    <w:qFormat/>
    <w:uiPriority w:val="0"/>
    <w:rPr>
      <w:rFonts w:ascii="宋体" w:hAnsi="Courier New" w:cs="Courier New"/>
      <w:sz w:val="21"/>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20">
    <w:name w:val="List Paragraph"/>
    <w:basedOn w:val="1"/>
    <w:qFormat/>
    <w:uiPriority w:val="34"/>
    <w:pPr>
      <w:ind w:firstLine="420" w:firstLineChars="200"/>
    </w:pPr>
  </w:style>
  <w:style w:type="paragraph" w:customStyle="1" w:styleId="21">
    <w:name w:val="List Paragraph1"/>
    <w:basedOn w:val="1"/>
    <w:qFormat/>
    <w:uiPriority w:val="34"/>
    <w:pPr>
      <w:ind w:firstLine="420" w:firstLineChars="200"/>
    </w:pPr>
    <w:rPr>
      <w:rFonts w:ascii="Calibri" w:hAnsi="Calibri" w:eastAsia="宋体" w:cs="Times New Roman"/>
    </w:rPr>
  </w:style>
  <w:style w:type="character" w:customStyle="1" w:styleId="22">
    <w:name w:val="font21"/>
    <w:basedOn w:val="15"/>
    <w:qFormat/>
    <w:uiPriority w:val="0"/>
    <w:rPr>
      <w:rFonts w:hint="default" w:ascii="Times New Roman" w:hAnsi="Times New Roman" w:cs="Times New Roman"/>
      <w:color w:val="000000"/>
      <w:sz w:val="20"/>
      <w:szCs w:val="20"/>
      <w:u w:val="none"/>
    </w:rPr>
  </w:style>
  <w:style w:type="character" w:customStyle="1" w:styleId="23">
    <w:name w:val="font51"/>
    <w:basedOn w:val="15"/>
    <w:qFormat/>
    <w:uiPriority w:val="0"/>
    <w:rPr>
      <w:rFonts w:hint="eastAsia" w:ascii="宋体" w:hAnsi="宋体" w:eastAsia="宋体" w:cs="宋体"/>
      <w:color w:val="000000"/>
      <w:sz w:val="20"/>
      <w:szCs w:val="20"/>
      <w:u w:val="none"/>
    </w:rPr>
  </w:style>
  <w:style w:type="character" w:customStyle="1" w:styleId="24">
    <w:name w:val="font11"/>
    <w:basedOn w:val="15"/>
    <w:qFormat/>
    <w:uiPriority w:val="0"/>
    <w:rPr>
      <w:rFonts w:hint="eastAsia" w:ascii="宋体" w:hAnsi="宋体" w:eastAsia="宋体" w:cs="宋体"/>
      <w:color w:val="000000"/>
      <w:sz w:val="20"/>
      <w:szCs w:val="20"/>
      <w:u w:val="none"/>
    </w:rPr>
  </w:style>
  <w:style w:type="character" w:customStyle="1" w:styleId="25">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辰大少</cp:lastModifiedBy>
  <cp:lastPrinted>2021-12-01T03:10:00Z</cp:lastPrinted>
  <dcterms:modified xsi:type="dcterms:W3CDTF">2021-12-13T01:27:04Z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FC77B7F30DA0480DA7C4978920F69DBB</vt:lpwstr>
  </property>
</Properties>
</file>