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487"/>
        <w:gridCol w:w="1420"/>
        <w:gridCol w:w="1165"/>
        <w:gridCol w:w="2920"/>
        <w:gridCol w:w="5183"/>
        <w:gridCol w:w="1058"/>
      </w:tblGrid>
      <w:tr w14:paraId="767C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Merge w:val="restart"/>
            <w:vAlign w:val="center"/>
          </w:tcPr>
          <w:p w14:paraId="0F9E21E2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1487" w:type="dxa"/>
            <w:vMerge w:val="restart"/>
            <w:vAlign w:val="center"/>
          </w:tcPr>
          <w:p w14:paraId="7DB6F1DE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承诺即入事项（经营范围表述）</w:t>
            </w:r>
          </w:p>
        </w:tc>
        <w:tc>
          <w:tcPr>
            <w:tcW w:w="2585" w:type="dxa"/>
            <w:gridSpan w:val="2"/>
            <w:vAlign w:val="center"/>
          </w:tcPr>
          <w:p w14:paraId="3012272D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行政许可审批</w:t>
            </w:r>
          </w:p>
        </w:tc>
        <w:tc>
          <w:tcPr>
            <w:tcW w:w="2920" w:type="dxa"/>
            <w:vMerge w:val="restart"/>
            <w:vAlign w:val="center"/>
          </w:tcPr>
          <w:p w14:paraId="4A4FE139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申请人承诺事项</w:t>
            </w:r>
          </w:p>
        </w:tc>
        <w:tc>
          <w:tcPr>
            <w:tcW w:w="5183" w:type="dxa"/>
            <w:vMerge w:val="restart"/>
            <w:vAlign w:val="center"/>
          </w:tcPr>
          <w:p w14:paraId="65A040D4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改革措施</w:t>
            </w:r>
          </w:p>
        </w:tc>
        <w:tc>
          <w:tcPr>
            <w:tcW w:w="1058" w:type="dxa"/>
            <w:vMerge w:val="restart"/>
            <w:vAlign w:val="center"/>
          </w:tcPr>
          <w:p w14:paraId="28B9FFC1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行业主管部门</w:t>
            </w:r>
          </w:p>
        </w:tc>
      </w:tr>
      <w:tr w14:paraId="16F54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Merge w:val="continue"/>
            <w:vAlign w:val="center"/>
          </w:tcPr>
          <w:p w14:paraId="60FD8600">
            <w:pPr>
              <w:jc w:val="center"/>
              <w:rPr>
                <w:vertAlign w:val="baseline"/>
              </w:rPr>
            </w:pPr>
          </w:p>
        </w:tc>
        <w:tc>
          <w:tcPr>
            <w:tcW w:w="1487" w:type="dxa"/>
            <w:vMerge w:val="continue"/>
            <w:vAlign w:val="center"/>
          </w:tcPr>
          <w:p w14:paraId="709A8DBA">
            <w:pPr>
              <w:jc w:val="center"/>
              <w:rPr>
                <w:vertAlign w:val="baseline"/>
              </w:rPr>
            </w:pPr>
          </w:p>
        </w:tc>
        <w:tc>
          <w:tcPr>
            <w:tcW w:w="1420" w:type="dxa"/>
            <w:vAlign w:val="center"/>
          </w:tcPr>
          <w:p w14:paraId="1E0BE349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许可（审批）名称</w:t>
            </w:r>
          </w:p>
        </w:tc>
        <w:tc>
          <w:tcPr>
            <w:tcW w:w="1165" w:type="dxa"/>
            <w:vAlign w:val="center"/>
          </w:tcPr>
          <w:p w14:paraId="1853D294">
            <w:pPr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实施机关</w:t>
            </w:r>
          </w:p>
        </w:tc>
        <w:tc>
          <w:tcPr>
            <w:tcW w:w="2920" w:type="dxa"/>
            <w:vMerge w:val="continue"/>
            <w:vAlign w:val="center"/>
          </w:tcPr>
          <w:p w14:paraId="36BF7241">
            <w:pPr>
              <w:jc w:val="center"/>
              <w:rPr>
                <w:vertAlign w:val="baseline"/>
              </w:rPr>
            </w:pPr>
          </w:p>
        </w:tc>
        <w:tc>
          <w:tcPr>
            <w:tcW w:w="5183" w:type="dxa"/>
            <w:vMerge w:val="continue"/>
            <w:vAlign w:val="center"/>
          </w:tcPr>
          <w:p w14:paraId="650CDBF8">
            <w:pPr>
              <w:jc w:val="center"/>
              <w:rPr>
                <w:vertAlign w:val="baseline"/>
              </w:rPr>
            </w:pPr>
          </w:p>
        </w:tc>
        <w:tc>
          <w:tcPr>
            <w:tcW w:w="1058" w:type="dxa"/>
            <w:vMerge w:val="continue"/>
            <w:vAlign w:val="center"/>
          </w:tcPr>
          <w:p w14:paraId="6CA8429D">
            <w:pPr>
              <w:jc w:val="center"/>
              <w:rPr>
                <w:vertAlign w:val="baseline"/>
              </w:rPr>
            </w:pPr>
          </w:p>
        </w:tc>
      </w:tr>
      <w:tr w14:paraId="4A907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763" w:type="dxa"/>
            <w:vAlign w:val="center"/>
          </w:tcPr>
          <w:p w14:paraId="504EDBA7">
            <w:pPr>
              <w:ind w:firstLine="210" w:firstLineChars="100"/>
              <w:jc w:val="both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1487" w:type="dxa"/>
            <w:vAlign w:val="center"/>
          </w:tcPr>
          <w:p w14:paraId="6C821B3B">
            <w:pPr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便利店</w:t>
            </w:r>
          </w:p>
        </w:tc>
        <w:tc>
          <w:tcPr>
            <w:tcW w:w="1420" w:type="dxa"/>
            <w:vAlign w:val="center"/>
          </w:tcPr>
          <w:p w14:paraId="50C9909E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食品经营许可证核发</w:t>
            </w:r>
          </w:p>
        </w:tc>
        <w:tc>
          <w:tcPr>
            <w:tcW w:w="1165" w:type="dxa"/>
            <w:vAlign w:val="center"/>
          </w:tcPr>
          <w:p w14:paraId="2221EE1B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县政数局</w:t>
            </w:r>
          </w:p>
        </w:tc>
        <w:tc>
          <w:tcPr>
            <w:tcW w:w="2920" w:type="dxa"/>
            <w:vAlign w:val="center"/>
          </w:tcPr>
          <w:p w14:paraId="392AA56A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1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符合《食品经营许可管理办法》规定条件；</w:t>
            </w:r>
          </w:p>
          <w:p w14:paraId="4B171D66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2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达到法定条件前不从事经营活动；</w:t>
            </w:r>
          </w:p>
          <w:p w14:paraId="526FB6E1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3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如违反承诺，承担一切法律后果。</w:t>
            </w:r>
          </w:p>
        </w:tc>
        <w:tc>
          <w:tcPr>
            <w:tcW w:w="5183" w:type="dxa"/>
            <w:vAlign w:val="top"/>
          </w:tcPr>
          <w:p w14:paraId="4C2E0471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1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不再要求申请人提供经营场地证明，只需承诺符合要求；</w:t>
            </w:r>
          </w:p>
          <w:p w14:paraId="77A07206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2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制作告知承诺书和现场自查表，并向申请人提供示范文本，一次性告知审批条件和所需材料。对申请人承诺符合审批条件并提交材料完整准确的，当场发放许可证书；</w:t>
            </w:r>
          </w:p>
          <w:p w14:paraId="72D59FFF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3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申请人达到法定条件前，不得从事相关经营活动；</w:t>
            </w:r>
          </w:p>
          <w:p w14:paraId="79E9EAEC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4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行政审批部门30日内完成全面检查，发现实际情况与承诺内容不符的，将有关情况推送至审批部门，依法撤销许可并移送执法部门予以从重处罚；</w:t>
            </w:r>
          </w:p>
          <w:p w14:paraId="789BBAFF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5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加强事中事后监管，实行全覆盖例行检查，发现实际情况与承诺内容不符的，依法撤销许可并予以从重处罚；</w:t>
            </w:r>
          </w:p>
          <w:p w14:paraId="1C09E734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6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将失信主体列入黑名单管理，开展联合惩戒。</w:t>
            </w:r>
          </w:p>
        </w:tc>
        <w:tc>
          <w:tcPr>
            <w:tcW w:w="1058" w:type="dxa"/>
            <w:vAlign w:val="center"/>
          </w:tcPr>
          <w:p w14:paraId="18932840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县市场监督管理局</w:t>
            </w:r>
          </w:p>
        </w:tc>
      </w:tr>
      <w:tr w14:paraId="0B20F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Align w:val="center"/>
          </w:tcPr>
          <w:p w14:paraId="0E4877B2">
            <w:pPr>
              <w:ind w:firstLine="210" w:firstLineChars="100"/>
              <w:jc w:val="both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</w:t>
            </w:r>
          </w:p>
        </w:tc>
        <w:tc>
          <w:tcPr>
            <w:tcW w:w="1487" w:type="dxa"/>
            <w:vAlign w:val="center"/>
          </w:tcPr>
          <w:p w14:paraId="4C09770F">
            <w:pPr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小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餐饮</w:t>
            </w:r>
          </w:p>
        </w:tc>
        <w:tc>
          <w:tcPr>
            <w:tcW w:w="1420" w:type="dxa"/>
            <w:vAlign w:val="center"/>
          </w:tcPr>
          <w:p w14:paraId="567DB8B6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小餐饮经营许可</w:t>
            </w:r>
          </w:p>
        </w:tc>
        <w:tc>
          <w:tcPr>
            <w:tcW w:w="1165" w:type="dxa"/>
            <w:vAlign w:val="center"/>
          </w:tcPr>
          <w:p w14:paraId="4DECC3F6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县政数局</w:t>
            </w:r>
          </w:p>
        </w:tc>
        <w:tc>
          <w:tcPr>
            <w:tcW w:w="2920" w:type="dxa"/>
            <w:vAlign w:val="center"/>
          </w:tcPr>
          <w:p w14:paraId="68359EA8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1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符合《食品经营许可管理办法》规定条件；</w:t>
            </w:r>
          </w:p>
          <w:p w14:paraId="2A7B72C4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2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达到法定条件前不从事经营活动；</w:t>
            </w:r>
          </w:p>
          <w:p w14:paraId="4D202F6E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3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如违反承诺，承担一切法律后果。</w:t>
            </w:r>
          </w:p>
        </w:tc>
        <w:tc>
          <w:tcPr>
            <w:tcW w:w="5183" w:type="dxa"/>
            <w:vAlign w:val="center"/>
          </w:tcPr>
          <w:p w14:paraId="17089D84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1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不再要求申请人提供经营场地证明，只需承诺符合要求；</w:t>
            </w:r>
          </w:p>
          <w:p w14:paraId="16B05C08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2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制作告知承诺书和现场自查表，并向申请人提供示范文本，一次性告知审批条件和所需材料。对申请人承诺符合审批条件并提交材料完整准确的，当场发放许可证书；</w:t>
            </w:r>
          </w:p>
          <w:p w14:paraId="06764469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3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申请人达到法定条件前，不得从事相关经营活动；</w:t>
            </w:r>
          </w:p>
          <w:p w14:paraId="72FD89C5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4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行政审批部门30日内完成全面检查，发现实际情况与承诺内容不符的，将有关情况推送至审批部门，依法撤销许可并移送执法部门予以从重处罚；</w:t>
            </w:r>
          </w:p>
          <w:p w14:paraId="23BB40B3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5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加强事中事后监管，实行全覆盖例行检查，发现实际情况与承诺内容不符的，依法撤销许可并予以从重处罚；</w:t>
            </w:r>
          </w:p>
          <w:p w14:paraId="328B0CD0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6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将失信主体列入黑名单管理，开展联合惩戒。</w:t>
            </w:r>
          </w:p>
        </w:tc>
        <w:tc>
          <w:tcPr>
            <w:tcW w:w="1058" w:type="dxa"/>
            <w:vAlign w:val="center"/>
          </w:tcPr>
          <w:p w14:paraId="4E0A1B39">
            <w:pPr>
              <w:jc w:val="both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县市场监督管理局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烟草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专卖局</w:t>
            </w:r>
          </w:p>
        </w:tc>
      </w:tr>
      <w:tr w14:paraId="0059E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Align w:val="center"/>
          </w:tcPr>
          <w:p w14:paraId="53D2FF1C">
            <w:pPr>
              <w:ind w:firstLine="210" w:firstLineChars="100"/>
              <w:jc w:val="both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3</w:t>
            </w:r>
          </w:p>
        </w:tc>
        <w:tc>
          <w:tcPr>
            <w:tcW w:w="1487" w:type="dxa"/>
            <w:vAlign w:val="center"/>
          </w:tcPr>
          <w:p w14:paraId="6F1EE3B3">
            <w:pPr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招牌广告</w:t>
            </w:r>
          </w:p>
        </w:tc>
        <w:tc>
          <w:tcPr>
            <w:tcW w:w="1420" w:type="dxa"/>
            <w:vAlign w:val="center"/>
          </w:tcPr>
          <w:p w14:paraId="6C63E86E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户外广告设施许可审批</w:t>
            </w:r>
          </w:p>
        </w:tc>
        <w:tc>
          <w:tcPr>
            <w:tcW w:w="1165" w:type="dxa"/>
            <w:vAlign w:val="center"/>
          </w:tcPr>
          <w:p w14:paraId="06B0290A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 xml:space="preserve">县政数局 </w:t>
            </w:r>
          </w:p>
        </w:tc>
        <w:tc>
          <w:tcPr>
            <w:tcW w:w="2920" w:type="dxa"/>
            <w:vAlign w:val="center"/>
          </w:tcPr>
          <w:p w14:paraId="03F78D0F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1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符合《中华人民共和国广告法》（中华人民共和国主席令第十六号）《城市市容和环境卫生管理条例》（国务院令第676号）《住建部户外广告设施设置标准》规定条件；</w:t>
            </w:r>
          </w:p>
          <w:p w14:paraId="5BD27AAA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2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达到法定条件前不得安装；</w:t>
            </w:r>
          </w:p>
          <w:p w14:paraId="0556E335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3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如违反承诺，承担一切法律后果</w:t>
            </w:r>
          </w:p>
        </w:tc>
        <w:tc>
          <w:tcPr>
            <w:tcW w:w="5183" w:type="dxa"/>
            <w:vAlign w:val="center"/>
          </w:tcPr>
          <w:p w14:paraId="19E28B0E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1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制作告知承诺书和现场自查表，并向申请人提供示范文本，一次性告知审批条件和所需材料。对申请人承诺符合审批条件并提交材料完整准确的，当场发放许可证书；</w:t>
            </w:r>
          </w:p>
          <w:p w14:paraId="7A998DB4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2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申请人达到法定条件前，不得安装；</w:t>
            </w:r>
          </w:p>
          <w:p w14:paraId="6B0094D2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3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行政审批部门30日内完成全面检查，发现实际情况与承诺内容不符的，将有关情况推送至审批部门，依法撤销许可并移送执法部门予以从重处罚；</w:t>
            </w:r>
          </w:p>
          <w:p w14:paraId="2027CC9C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4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加强事中事后监管，实行全覆盖例行检查，发现实际情况与承诺内容不符的，依法撤销许可并予以从重处罚；</w:t>
            </w:r>
          </w:p>
          <w:p w14:paraId="01378355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5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将失信主体列入黑名单管理，开展联合惩戒。</w:t>
            </w:r>
          </w:p>
        </w:tc>
        <w:tc>
          <w:tcPr>
            <w:tcW w:w="1058" w:type="dxa"/>
            <w:vAlign w:val="center"/>
          </w:tcPr>
          <w:p w14:paraId="34ED54A9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县城管执法局</w:t>
            </w:r>
          </w:p>
        </w:tc>
      </w:tr>
      <w:tr w14:paraId="7B1D5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Align w:val="center"/>
          </w:tcPr>
          <w:p w14:paraId="7DF7AD5E">
            <w:pPr>
              <w:jc w:val="center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4</w:t>
            </w:r>
          </w:p>
        </w:tc>
        <w:tc>
          <w:tcPr>
            <w:tcW w:w="1487" w:type="dxa"/>
            <w:vAlign w:val="center"/>
          </w:tcPr>
          <w:p w14:paraId="2363BF3F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美容美发店</w:t>
            </w:r>
          </w:p>
        </w:tc>
        <w:tc>
          <w:tcPr>
            <w:tcW w:w="1420" w:type="dxa"/>
            <w:vAlign w:val="center"/>
          </w:tcPr>
          <w:p w14:paraId="6AE81331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公共场所卫生许可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营业前消防安全检查</w:t>
            </w:r>
          </w:p>
        </w:tc>
        <w:tc>
          <w:tcPr>
            <w:tcW w:w="1165" w:type="dxa"/>
            <w:vAlign w:val="center"/>
          </w:tcPr>
          <w:p w14:paraId="566EA237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县政数局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、</w:t>
            </w:r>
          </w:p>
          <w:p w14:paraId="25D72DFC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县消防救援大队</w:t>
            </w:r>
          </w:p>
        </w:tc>
        <w:tc>
          <w:tcPr>
            <w:tcW w:w="2920" w:type="dxa"/>
            <w:vAlign w:val="center"/>
          </w:tcPr>
          <w:p w14:paraId="2BEF38AF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1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符合《公共场所卫生管理条例》、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《公共场所卫生管理条例实施细则》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规定条件；</w:t>
            </w:r>
          </w:p>
          <w:p w14:paraId="53E43FAB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2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达到法定条件前不从事经营活动；</w:t>
            </w:r>
          </w:p>
          <w:p w14:paraId="07C5AA33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3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如违反承诺，承担一切法律后果。</w:t>
            </w:r>
          </w:p>
        </w:tc>
        <w:tc>
          <w:tcPr>
            <w:tcW w:w="5183" w:type="dxa"/>
            <w:vAlign w:val="center"/>
          </w:tcPr>
          <w:p w14:paraId="1CD2893C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1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制作告知承诺书和现场自查表，并向申请人提供示范文本，一次性告知审批条件和所需材料。对申请人承诺符合审批条件并提交材料完整准确的，当场发放许可证书；</w:t>
            </w:r>
          </w:p>
          <w:p w14:paraId="0138C589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2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申请人达到法定条件前，不得从事相关经营活动；</w:t>
            </w:r>
          </w:p>
          <w:p w14:paraId="58E99F1B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3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行政审批部门30日内完成全面检查，发现实际情况与承诺内容不符的，将有关情况推送至审批部门，依法撤销许可并移送执法部门予以从重处罚；</w:t>
            </w:r>
          </w:p>
          <w:p w14:paraId="1DD31F91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4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加强事中事后监管，实行全覆盖例行检查，发现实际情况与承诺内容不符的，依法撤销许可并予以从重处罚；</w:t>
            </w:r>
          </w:p>
          <w:p w14:paraId="49AA8931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5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将失信主体列入黑名单管理，开展联合惩戒。</w:t>
            </w:r>
          </w:p>
        </w:tc>
        <w:tc>
          <w:tcPr>
            <w:tcW w:w="1058" w:type="dxa"/>
            <w:vAlign w:val="center"/>
          </w:tcPr>
          <w:p w14:paraId="5BA2DCDC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县卫健局</w:t>
            </w:r>
          </w:p>
          <w:p w14:paraId="78C8E34A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县消防救援大队</w:t>
            </w:r>
          </w:p>
        </w:tc>
      </w:tr>
      <w:tr w14:paraId="1B3F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Align w:val="center"/>
          </w:tcPr>
          <w:p w14:paraId="67061410">
            <w:pPr>
              <w:jc w:val="center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5</w:t>
            </w:r>
          </w:p>
        </w:tc>
        <w:tc>
          <w:tcPr>
            <w:tcW w:w="1487" w:type="dxa"/>
            <w:vAlign w:val="center"/>
          </w:tcPr>
          <w:p w14:paraId="5CBC2508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母婴用品店</w:t>
            </w:r>
          </w:p>
        </w:tc>
        <w:tc>
          <w:tcPr>
            <w:tcW w:w="1420" w:type="dxa"/>
            <w:vAlign w:val="center"/>
          </w:tcPr>
          <w:p w14:paraId="192C35AB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食品经营许可证核发</w:t>
            </w:r>
          </w:p>
        </w:tc>
        <w:tc>
          <w:tcPr>
            <w:tcW w:w="1165" w:type="dxa"/>
            <w:vAlign w:val="center"/>
          </w:tcPr>
          <w:p w14:paraId="5C3FD5D2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县政数局</w:t>
            </w:r>
          </w:p>
        </w:tc>
        <w:tc>
          <w:tcPr>
            <w:tcW w:w="2920" w:type="dxa"/>
            <w:vAlign w:val="center"/>
          </w:tcPr>
          <w:p w14:paraId="240D73D9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1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符合《食品经营许可管理办法》规定条件；</w:t>
            </w:r>
          </w:p>
          <w:p w14:paraId="040101D9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2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达到法定条件前不从事经营活动；</w:t>
            </w:r>
          </w:p>
          <w:p w14:paraId="23348B5B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3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如违反承诺，承担一切法律后果。</w:t>
            </w:r>
          </w:p>
        </w:tc>
        <w:tc>
          <w:tcPr>
            <w:tcW w:w="5183" w:type="dxa"/>
            <w:vAlign w:val="center"/>
          </w:tcPr>
          <w:p w14:paraId="62293ED6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1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不再要求申请人提供经营场地证明，只需承诺符合要求；</w:t>
            </w:r>
          </w:p>
          <w:p w14:paraId="5DE7F4C0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2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制作告知承诺书和现场自查表，并向申请人提供示范文本，一次性告知审批条件和所需材料。对申请人承诺符合审批条件并提交材料完整准确的，当场发放许可证书；</w:t>
            </w:r>
          </w:p>
          <w:p w14:paraId="6D441025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3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申请人达到法定条件前，不得从事相关经营活动；</w:t>
            </w:r>
          </w:p>
          <w:p w14:paraId="39BBB222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4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行政审批部门30日内完成全面检查，发现实际情况与承诺内容不符的，将有关情况推送至审批部门，依法撤销许可并移送执法部门予以从重处罚；</w:t>
            </w:r>
          </w:p>
          <w:p w14:paraId="548FB944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5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加强事中事后监管，实行全覆盖例行检查，发现实际情况与承诺内容不符的，依法撤销许可并予以从重处罚；</w:t>
            </w:r>
          </w:p>
          <w:p w14:paraId="5082562A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6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vertAlign w:val="baseline"/>
              </w:rPr>
              <w:t>将失信主体列入黑名单管理，开展联合惩戒。</w:t>
            </w:r>
          </w:p>
        </w:tc>
        <w:tc>
          <w:tcPr>
            <w:tcW w:w="1058" w:type="dxa"/>
            <w:vAlign w:val="center"/>
          </w:tcPr>
          <w:p w14:paraId="714C339F"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</w:rPr>
              <w:t>县市场监督管理局</w:t>
            </w:r>
          </w:p>
        </w:tc>
      </w:tr>
    </w:tbl>
    <w:p w14:paraId="76D49B5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xNjVhNGI1NzUyMmM1OTkyZjBkY2Y3ZmQ4NzkxY2IifQ=="/>
  </w:docVars>
  <w:rsids>
    <w:rsidRoot w:val="62F438CB"/>
    <w:rsid w:val="526F1EC3"/>
    <w:rsid w:val="62F4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1763</Words>
  <Characters>1813</Characters>
  <Lines>0</Lines>
  <Paragraphs>0</Paragraphs>
  <TotalTime>0</TotalTime>
  <ScaleCrop>false</ScaleCrop>
  <LinksUpToDate>false</LinksUpToDate>
  <CharactersWithSpaces>1814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2022-08-25T01:07:00Z</dcterms:created>
  <dc:creator>阿伍珂</dc:creator>
  <cp:lastModifiedBy>周玉洁</cp:lastModifiedBy>
  <dcterms:modified xsi:type="dcterms:W3CDTF">2025-11-18T02:16:55Z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E1C7EF3C2515440FB9B64FBB45D060EF</vt:lpwstr>
  </property>
  <property fmtid="{D5CDD505-2E9C-101B-9397-08002B2CF9AE}" pid="4" name="KSOTemplateDocerSaveRecord">
    <vt:lpwstr>eyJoZGlkIjoiNDIxODNkYWJhZGJmNWQxYzZkYjNkOWM3N2E1NTNkZjkiLCJ1c2VySWQiOiIyMTEwNTgyODQifQ==</vt:lpwstr>
  </property>
</Properties>
</file>