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耕地地力保护补贴面积分户申报表</w:t>
      </w:r>
    </w:p>
    <w:p>
      <w:pPr>
        <w:widowControl/>
        <w:spacing w:line="500" w:lineRule="exact"/>
        <w:rPr>
          <w:rFonts w:ascii="方正书宋简体" w:hAnsi="宋体" w:eastAsia="方正书宋简体" w:cs="宋体"/>
          <w:color w:val="000000"/>
          <w:kern w:val="0"/>
          <w:sz w:val="24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镇（区）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村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组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登记时间：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2018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年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月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日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单位：亩</w:t>
      </w:r>
    </w:p>
    <w:tbl>
      <w:tblPr>
        <w:tblStyle w:val="4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521"/>
        <w:gridCol w:w="678"/>
        <w:gridCol w:w="659"/>
        <w:gridCol w:w="964"/>
        <w:gridCol w:w="658"/>
        <w:gridCol w:w="677"/>
        <w:gridCol w:w="677"/>
        <w:gridCol w:w="677"/>
        <w:gridCol w:w="677"/>
        <w:gridCol w:w="510"/>
        <w:gridCol w:w="677"/>
        <w:gridCol w:w="834"/>
        <w:gridCol w:w="677"/>
        <w:gridCol w:w="677"/>
        <w:gridCol w:w="677"/>
        <w:gridCol w:w="1167"/>
        <w:gridCol w:w="677"/>
        <w:gridCol w:w="545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5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农户基本情况</w:t>
            </w: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流转耕地情况</w:t>
            </w:r>
          </w:p>
        </w:tc>
        <w:tc>
          <w:tcPr>
            <w:tcW w:w="521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扣除面积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申报补贴面积</w:t>
            </w:r>
          </w:p>
        </w:tc>
        <w:tc>
          <w:tcPr>
            <w:tcW w:w="54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备注</w:t>
            </w:r>
          </w:p>
        </w:tc>
        <w:tc>
          <w:tcPr>
            <w:tcW w:w="55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农户签字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家庭人口</w:t>
            </w:r>
          </w:p>
        </w:tc>
        <w:tc>
          <w:tcPr>
            <w:tcW w:w="6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劳动力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电话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确权确地实测面积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承包村组非承包地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流转入的耕地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流转出的耕地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畜牧养殖场用地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农业生产设施、附属用地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新型主体配套设施用地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非农业征占用地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长年抛荒耕地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占补平衡中“补”的面积和质量达不到耕地条件的耕地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栏次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11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12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13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14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15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16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17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18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21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7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45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50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</w:tbl>
    <w:p>
      <w:pPr>
        <w:spacing w:line="400" w:lineRule="exact"/>
        <w:rPr>
          <w:rFonts w:ascii="方正书宋简体" w:hAnsi="宋体" w:eastAsia="方正书宋简体" w:cs="宋体"/>
          <w:color w:val="000000"/>
          <w:kern w:val="0"/>
          <w:sz w:val="24"/>
          <w:szCs w:val="32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镇（区）政府审核人：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村干部：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经办人：</w:t>
      </w:r>
    </w:p>
    <w:p>
      <w:pPr>
        <w:spacing w:line="400" w:lineRule="exact"/>
        <w:rPr>
          <w:rFonts w:ascii="方正书宋简体" w:hAnsi="宋体" w:eastAsia="方正书宋简体" w:cs="宋体"/>
          <w:color w:val="000000"/>
          <w:kern w:val="0"/>
          <w:sz w:val="24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注：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农户新增退耕还林（草）面积填报在第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16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栏中扣除。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2.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10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=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11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栏至第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16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栏之和。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3.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17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=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6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+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7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+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8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-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9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-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10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栏。</w:t>
      </w: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镇（区）耕地地力保护补贴面积上报数据汇总表</w:t>
      </w:r>
    </w:p>
    <w:p>
      <w:pPr>
        <w:widowControl/>
        <w:spacing w:line="500" w:lineRule="exact"/>
        <w:rPr>
          <w:rFonts w:ascii="方正书宋简体" w:hAnsi="宋体" w:eastAsia="方正书宋简体" w:cs="宋体"/>
          <w:color w:val="000000"/>
          <w:kern w:val="0"/>
          <w:sz w:val="24"/>
          <w:szCs w:val="32"/>
        </w:rPr>
      </w:pP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镇（区）盖章：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2018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年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月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日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单位：亩</w:t>
      </w:r>
    </w:p>
    <w:tbl>
      <w:tblPr>
        <w:tblStyle w:val="4"/>
        <w:tblW w:w="132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94"/>
        <w:gridCol w:w="719"/>
        <w:gridCol w:w="562"/>
        <w:gridCol w:w="993"/>
        <w:gridCol w:w="753"/>
        <w:gridCol w:w="805"/>
        <w:gridCol w:w="783"/>
        <w:gridCol w:w="636"/>
        <w:gridCol w:w="776"/>
        <w:gridCol w:w="895"/>
        <w:gridCol w:w="1080"/>
        <w:gridCol w:w="671"/>
        <w:gridCol w:w="647"/>
        <w:gridCol w:w="1643"/>
        <w:gridCol w:w="679"/>
        <w:gridCol w:w="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村民</w:t>
            </w:r>
          </w:p>
        </w:tc>
        <w:tc>
          <w:tcPr>
            <w:tcW w:w="2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基本情况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流转耕地情况</w:t>
            </w:r>
          </w:p>
        </w:tc>
        <w:tc>
          <w:tcPr>
            <w:tcW w:w="63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扣除面积</w:t>
            </w:r>
          </w:p>
        </w:tc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申报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面积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40" w:rightChars="-67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农</w:t>
            </w:r>
          </w:p>
          <w:p>
            <w:pPr>
              <w:spacing w:line="240" w:lineRule="exact"/>
              <w:ind w:right="-140" w:rightChars="-67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户数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总人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口数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劳动力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确权确地实测面积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承包村组非承包地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流转转入的耕地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流转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转出的耕地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合计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畜牧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养殖场用地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农业生产设施、附属用地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新型主体配套设施用地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非农业征用地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长年抛荒耕地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占补平衡中“补”的面积和质量达不到耕种条件的耕地</w:t>
            </w:r>
          </w:p>
        </w:tc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w w:val="9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00" w:lineRule="exact"/>
        <w:rPr>
          <w:rFonts w:ascii="方正书宋简体" w:hAnsi="宋体" w:eastAsia="方正书宋简体" w:cs="宋体"/>
          <w:color w:val="000000"/>
          <w:kern w:val="0"/>
          <w:sz w:val="24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镇（区）政府领导（签章）：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镇（区）财政所（分局）（签章）：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    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填表人（签章）：</w:t>
      </w:r>
    </w:p>
    <w:p>
      <w:pPr>
        <w:spacing w:line="400" w:lineRule="exact"/>
        <w:rPr>
          <w:rFonts w:ascii="方正书宋简体" w:hAnsi="宋体" w:eastAsia="方正书宋简体" w:cs="宋体"/>
          <w:color w:val="000000"/>
          <w:kern w:val="0"/>
          <w:sz w:val="24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注：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农户新增退耕还林（草）面积填报在第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15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栏中扣除。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2.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9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=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10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栏至第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15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栏之和。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3.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16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=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5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+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6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+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7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-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8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-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第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9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联系人：梁儒荣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 xml:space="preserve">    </w:t>
      </w:r>
      <w:r>
        <w:rPr>
          <w:rFonts w:hint="eastAsia" w:ascii="方正书宋简体" w:hAnsi="宋体" w:eastAsia="方正书宋简体" w:cs="宋体"/>
          <w:color w:val="000000"/>
          <w:kern w:val="0"/>
          <w:sz w:val="24"/>
        </w:rPr>
        <w:t>电话：</w:t>
      </w:r>
      <w:r>
        <w:rPr>
          <w:rFonts w:ascii="方正书宋简体" w:hAnsi="宋体" w:eastAsia="方正书宋简体" w:cs="宋体"/>
          <w:color w:val="000000"/>
          <w:kern w:val="0"/>
          <w:sz w:val="24"/>
        </w:rPr>
        <w:t>0714-3056159   18972764833</w:t>
      </w:r>
    </w:p>
    <w:p>
      <w:pPr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8" w:right="1814" w:bottom="1588" w:left="1758" w:header="851" w:footer="1247" w:gutter="0"/>
          <w:cols w:space="425" w:num="1"/>
          <w:docGrid w:type="linesAndChars" w:linePitch="312" w:charSpace="0"/>
        </w:sectPr>
      </w:pPr>
    </w:p>
    <w:p>
      <w:pPr>
        <w:spacing w:line="6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</w:p>
    <w:p>
      <w:pPr>
        <w:spacing w:line="6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耕地地力保护补贴绩效目标表</w:t>
      </w:r>
    </w:p>
    <w:tbl>
      <w:tblPr>
        <w:tblStyle w:val="4"/>
        <w:tblW w:w="87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18"/>
        <w:gridCol w:w="1698"/>
        <w:gridCol w:w="2475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专项名称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耕地地力保护补贴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省级主管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省财政厅、省农业厅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县级部门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县（市、区）财政局、农业（经管）局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资金情况</w:t>
            </w:r>
          </w:p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年度金额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其中：省级拨付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地方其他资金</w:t>
            </w:r>
          </w:p>
        </w:tc>
        <w:tc>
          <w:tcPr>
            <w:tcW w:w="4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目标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稳定粮食生产和农民收入。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目标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耕地地力不降低。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制定耕地地力保护补贴实施意见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制定意见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耕地地力保护补贴发放拥有耕地承包权的种地农民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已改变用途的耕地、补充耕地质量不达标和长年抛荒的耕地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不发放补贴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耕地地力保护补贴发放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统一面积审核、补贴标准和发放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耕地地力保护补贴发放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耕地地力保护补贴发放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审核、公示、发放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拥有耕地农民增收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不发生抵扣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维护生产稳定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耕地数量不减少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秸秆露天焚烧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不发生抵扣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耕地质量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质量持续好转、有机质提升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指标</w:t>
            </w: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农民对政策满意度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方正书宋简体" w:hAnsi="宋体" w:eastAsia="方正书宋简体" w:cs="宋体"/>
                <w:color w:val="000000"/>
                <w:kern w:val="0"/>
                <w:sz w:val="20"/>
                <w:szCs w:val="20"/>
              </w:rPr>
              <w:t>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5244E"/>
    <w:rsid w:val="277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2021-07-19T03:15:00Z</dcterms:created>
  <dc:creator>阿伍珂</dc:creator>
  <cp:lastModifiedBy>阿伍珂</cp:lastModifiedBy>
  <dcterms:modified xsi:type="dcterms:W3CDTF">2021-07-19T03:16:19Z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87CB6590FCF7432BABE4C9F55CEA2D8D</vt:lpwstr>
  </property>
  <property fmtid="{D5CDD505-2E9C-101B-9397-08002B2CF9AE}" pid="4" name="KSOSaveFontToCloudKey">
    <vt:lpwstr>622563180_btnclosed</vt:lpwstr>
  </property>
</Properties>
</file>