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CC"/>
  <w:body>
    <w:p>
      <w:pPr>
        <w:widowControl/>
        <w:spacing w:line="620" w:lineRule="exact"/>
        <w:jc w:val="left"/>
        <w:rPr>
          <w:rFonts w:hint="eastAsia" w:ascii="仿宋_GB2312" w:hAnsi="仿宋" w:eastAsia="仿宋_GB2312" w:cs="仿宋"/>
          <w:color w:val="000000"/>
          <w:kern w:val="0"/>
          <w:sz w:val="31"/>
          <w:szCs w:val="31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kern w:val="0"/>
          <w:sz w:val="31"/>
          <w:szCs w:val="31"/>
        </w:rPr>
        <w:t>附件</w:t>
      </w:r>
      <w:r>
        <w:rPr>
          <w:rFonts w:ascii="仿宋_GB2312" w:hAnsi="仿宋" w:eastAsia="仿宋_GB2312" w:cs="仿宋"/>
          <w:color w:val="000000"/>
          <w:kern w:val="0"/>
          <w:sz w:val="31"/>
          <w:szCs w:val="31"/>
        </w:rPr>
        <w:t>2</w:t>
      </w:r>
    </w:p>
    <w:p>
      <w:pPr>
        <w:spacing w:line="660" w:lineRule="exact"/>
        <w:jc w:val="center"/>
        <w:rPr>
          <w:rFonts w:ascii="方正大标宋简体" w:eastAsia="方正大标宋简体"/>
          <w:w w:val="90"/>
          <w:sz w:val="44"/>
          <w:szCs w:val="44"/>
        </w:rPr>
      </w:pPr>
      <w:r>
        <w:rPr>
          <w:rFonts w:hint="eastAsia" w:ascii="方正大标宋简体" w:eastAsia="方正大标宋简体"/>
          <w:w w:val="90"/>
          <w:sz w:val="44"/>
          <w:szCs w:val="44"/>
        </w:rPr>
        <w:t>阳新县</w:t>
      </w:r>
      <w:r>
        <w:rPr>
          <w:rFonts w:ascii="方正大标宋简体" w:eastAsia="方正大标宋简体"/>
          <w:w w:val="90"/>
          <w:sz w:val="44"/>
          <w:szCs w:val="44"/>
        </w:rPr>
        <w:t>2023</w:t>
      </w:r>
      <w:r>
        <w:rPr>
          <w:rFonts w:hint="eastAsia" w:ascii="方正大标宋简体" w:eastAsia="方正大标宋简体"/>
          <w:w w:val="90"/>
          <w:sz w:val="44"/>
          <w:szCs w:val="44"/>
        </w:rPr>
        <w:t>年“争资金”工作目标导向性计划表</w:t>
      </w:r>
      <w:r>
        <w:rPr>
          <w:rFonts w:ascii="方正大标宋简体" w:eastAsia="方正大标宋简体"/>
          <w:w w:val="90"/>
          <w:sz w:val="44"/>
          <w:szCs w:val="44"/>
        </w:rPr>
        <w:t xml:space="preserve"> </w:t>
      </w:r>
    </w:p>
    <w:p>
      <w:pPr>
        <w:adjustRightInd w:val="0"/>
        <w:spacing w:line="500" w:lineRule="exact"/>
        <w:jc w:val="right"/>
        <w:rPr>
          <w:rFonts w:hint="eastAsia" w:ascii="方正书宋_GBK" w:hAnsi="宋体" w:eastAsia="方正书宋_GBK" w:cs="宋体"/>
          <w:kern w:val="0"/>
          <w:sz w:val="24"/>
        </w:rPr>
      </w:pPr>
      <w:r>
        <w:rPr>
          <w:rFonts w:hint="eastAsia" w:ascii="方正书宋_GBK" w:hAnsi="宋体" w:eastAsia="方正书宋_GBK" w:cs="宋体"/>
          <w:kern w:val="0"/>
          <w:sz w:val="24"/>
        </w:rPr>
        <w:t>单位：万元</w:t>
      </w:r>
    </w:p>
    <w:tbl>
      <w:tblPr>
        <w:tblStyle w:val="6"/>
        <w:tblW w:w="872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2960"/>
        <w:gridCol w:w="3333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bCs/>
                <w:kern w:val="0"/>
                <w:sz w:val="20"/>
                <w:szCs w:val="20"/>
              </w:rPr>
              <w:t>牵头单位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bCs/>
                <w:kern w:val="0"/>
                <w:sz w:val="20"/>
                <w:szCs w:val="20"/>
              </w:rPr>
              <w:t>2023年导向性计划数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641800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县残联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县教育局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57000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县科技局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县经信局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750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县公安局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1200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县民政局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28000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县财政局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181000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  <w:szCs w:val="20"/>
              </w:rPr>
              <w:t>债券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县财政局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162000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县人社局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27000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县自然资源和规划局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12500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县住建局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5300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县城市管理执法局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2200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县交通局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35000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县水利和湖泊局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36000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县农业农村局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25000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县文旅局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2700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县卫健局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13200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县退役军人事务局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3300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县应急局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1200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县市场监督局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县医保局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23000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县乡村振兴局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14500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县网湖湿地管理局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4400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县莲花湖国家湿地公园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5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县生态环境局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</w:pPr>
            <w:r>
              <w:rPr>
                <w:rFonts w:hint="eastAsia" w:ascii="方正书宋_GBK" w:hAnsi="仿宋" w:eastAsia="方正书宋_GBK" w:cs="宋体"/>
                <w:kern w:val="0"/>
                <w:sz w:val="20"/>
                <w:szCs w:val="20"/>
              </w:rPr>
              <w:t>4500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kern w:val="0"/>
                <w:sz w:val="20"/>
                <w:szCs w:val="20"/>
              </w:rPr>
            </w:pPr>
          </w:p>
        </w:tc>
      </w:tr>
    </w:tbl>
    <w:p>
      <w:pPr>
        <w:shd w:val="clear" w:color="auto" w:fill="FFFFFF"/>
        <w:spacing w:line="260" w:lineRule="exact"/>
        <w:contextualSpacing/>
        <w:rPr>
          <w:rFonts w:hint="eastAsia" w:ascii="方正书宋_GBK" w:hAnsi="宋体" w:eastAsia="方正书宋_GBK" w:cs="宋体"/>
          <w:kern w:val="0"/>
          <w:sz w:val="20"/>
          <w:szCs w:val="20"/>
        </w:rPr>
      </w:pPr>
      <w:r>
        <w:rPr>
          <w:rFonts w:hint="eastAsia" w:ascii="方正书宋_GBK" w:hAnsi="宋体" w:eastAsia="方正书宋_GBK" w:cs="宋体"/>
          <w:kern w:val="0"/>
          <w:sz w:val="20"/>
          <w:szCs w:val="20"/>
        </w:rPr>
        <w:t>说明：导向性计划下达原则及考核计分方法</w:t>
      </w:r>
    </w:p>
    <w:p>
      <w:pPr>
        <w:shd w:val="clear" w:color="auto" w:fill="FFFFFF"/>
        <w:spacing w:line="260" w:lineRule="exact"/>
        <w:contextualSpacing/>
        <w:rPr>
          <w:rFonts w:hint="eastAsia" w:ascii="方正书宋_GBK" w:hAnsi="宋体" w:eastAsia="方正书宋_GBK" w:cs="宋体"/>
          <w:kern w:val="0"/>
          <w:sz w:val="20"/>
          <w:szCs w:val="20"/>
        </w:rPr>
      </w:pPr>
      <w:r>
        <w:rPr>
          <w:rFonts w:hint="eastAsia" w:ascii="方正书宋_GBK" w:hAnsi="宋体" w:eastAsia="方正书宋_GBK" w:cs="宋体"/>
          <w:kern w:val="0"/>
          <w:sz w:val="20"/>
          <w:szCs w:val="20"/>
        </w:rPr>
        <w:t xml:space="preserve">      1.各单位2023年导向性计划数原则上以2022年实际完成数为基数，结合各单位实际情况上浮10%。</w:t>
      </w:r>
    </w:p>
    <w:p>
      <w:pPr>
        <w:shd w:val="clear" w:color="auto" w:fill="FFFFFF"/>
        <w:spacing w:line="260" w:lineRule="exact"/>
        <w:contextualSpacing/>
        <w:rPr>
          <w:rFonts w:hint="eastAsia" w:ascii="方正书宋_GBK" w:hAnsi="宋体" w:eastAsia="方正书宋_GBK" w:cs="宋体"/>
          <w:kern w:val="0"/>
          <w:sz w:val="20"/>
          <w:szCs w:val="20"/>
        </w:rPr>
      </w:pPr>
      <w:r>
        <w:rPr>
          <w:rFonts w:hint="eastAsia" w:ascii="方正书宋_GBK" w:hAnsi="宋体" w:eastAsia="方正书宋_GBK" w:cs="宋体"/>
          <w:kern w:val="0"/>
          <w:sz w:val="20"/>
          <w:szCs w:val="20"/>
        </w:rPr>
        <w:t xml:space="preserve">     2.科协、住房保障中心、档案馆、司法局、检察院本年度不下达导向性计划数；</w:t>
      </w:r>
    </w:p>
    <w:p>
      <w:pPr>
        <w:shd w:val="clear" w:color="auto" w:fill="FFFFFF"/>
        <w:spacing w:line="260" w:lineRule="exact"/>
        <w:contextualSpacing/>
        <w:rPr>
          <w:rFonts w:hint="eastAsia" w:ascii="方正书宋_GBK" w:hAnsi="宋体" w:eastAsia="方正书宋_GBK" w:cs="宋体"/>
          <w:kern w:val="0"/>
          <w:sz w:val="20"/>
          <w:szCs w:val="20"/>
        </w:rPr>
      </w:pPr>
      <w:r>
        <w:rPr>
          <w:rFonts w:hint="eastAsia" w:ascii="方正书宋_GBK" w:hAnsi="宋体" w:eastAsia="方正书宋_GBK" w:cs="宋体"/>
          <w:kern w:val="0"/>
          <w:sz w:val="20"/>
          <w:szCs w:val="20"/>
        </w:rPr>
        <w:t xml:space="preserve">     3．对有明确导向性计划数的单位实行百分制考核，考核得分=（实际完成数÷导向性计划数）×100%；</w:t>
      </w:r>
    </w:p>
    <w:p>
      <w:pPr>
        <w:shd w:val="clear" w:color="auto" w:fill="FFFFFF"/>
        <w:spacing w:line="260" w:lineRule="exact"/>
        <w:ind w:firstLine="200" w:firstLineChars="100"/>
        <w:contextualSpacing/>
        <w:rPr>
          <w:rFonts w:hint="eastAsia" w:ascii="方正书宋_GBK" w:hAnsi="宋体" w:eastAsia="方正书宋_GBK" w:cs="宋体"/>
          <w:kern w:val="0"/>
          <w:sz w:val="20"/>
          <w:szCs w:val="20"/>
        </w:rPr>
      </w:pPr>
      <w:r>
        <w:rPr>
          <w:rFonts w:hint="eastAsia" w:ascii="方正书宋_GBK" w:hAnsi="宋体" w:eastAsia="方正书宋_GBK" w:cs="宋体"/>
          <w:kern w:val="0"/>
          <w:sz w:val="20"/>
          <w:szCs w:val="20"/>
        </w:rPr>
        <w:t xml:space="preserve">   4、两部门以上争取的资金同时计入部门争取资金成绩，总争取资金不重复计算；</w:t>
      </w:r>
    </w:p>
    <w:p>
      <w:pPr>
        <w:shd w:val="clear" w:color="auto" w:fill="FFFFFF"/>
        <w:spacing w:line="260" w:lineRule="exact"/>
        <w:contextualSpacing/>
        <w:rPr>
          <w:rFonts w:hint="eastAsia" w:ascii="方正书宋_GBK" w:hAnsi="宋体" w:eastAsia="方正书宋_GBK" w:cs="宋体"/>
          <w:kern w:val="0"/>
          <w:sz w:val="20"/>
          <w:szCs w:val="20"/>
        </w:rPr>
      </w:pPr>
      <w:r>
        <w:rPr>
          <w:rFonts w:hint="eastAsia" w:ascii="方正书宋_GBK" w:hAnsi="宋体" w:eastAsia="方正书宋_GBK" w:cs="宋体"/>
          <w:kern w:val="0"/>
          <w:sz w:val="20"/>
          <w:szCs w:val="20"/>
        </w:rPr>
        <w:t xml:space="preserve">     5．所有数据以县财政局提供为准；</w:t>
      </w:r>
    </w:p>
    <w:p>
      <w:pPr>
        <w:shd w:val="clear" w:color="auto" w:fill="FFFFFF"/>
        <w:spacing w:line="260" w:lineRule="exact"/>
        <w:contextualSpacing/>
        <w:rPr>
          <w:rFonts w:hint="eastAsia" w:ascii="仿宋_GB2312" w:hAnsi="仿宋" w:eastAsia="仿宋_GB2312"/>
          <w:color w:val="212121"/>
          <w:sz w:val="32"/>
          <w:szCs w:val="32"/>
        </w:rPr>
      </w:pPr>
      <w:r>
        <w:rPr>
          <w:rFonts w:hint="eastAsia" w:ascii="方正书宋_GBK" w:hAnsi="宋体" w:eastAsia="方正书宋_GBK" w:cs="宋体"/>
          <w:kern w:val="0"/>
          <w:sz w:val="20"/>
          <w:szCs w:val="20"/>
        </w:rPr>
        <w:t xml:space="preserve">     6.县发改局按照全县“争资金”增速完成情况考核奖惩。</w:t>
      </w:r>
    </w:p>
    <w:sectPr>
      <w:headerReference r:id="rId3" w:type="default"/>
      <w:footerReference r:id="rId4" w:type="default"/>
      <w:pgSz w:w="11906" w:h="16838"/>
      <w:pgMar w:top="1814" w:right="1588" w:bottom="1758" w:left="158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标宋简体">
    <w:altName w:val="Arial Unicode MS"/>
    <w:panose1 w:val="02010601030101010101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</w:pPr>
    <w:r>
      <w:rPr>
        <w:rStyle w:val="8"/>
        <w:rFonts w:hint="eastAsia"/>
        <w:sz w:val="28"/>
        <w:szCs w:val="28"/>
      </w:rPr>
      <w:t>－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  <w:lang/>
      </w:rPr>
      <w:t>2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>－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MzNmMWM2MzI4MjcxOGMyYjQyNGM2ZDJmM2M5NzIifQ=="/>
  </w:docVars>
  <w:rsids>
    <w:rsidRoot w:val="00B1309C"/>
    <w:rsid w:val="00021F0A"/>
    <w:rsid w:val="0002221B"/>
    <w:rsid w:val="00044C31"/>
    <w:rsid w:val="00055CBC"/>
    <w:rsid w:val="00056952"/>
    <w:rsid w:val="00064938"/>
    <w:rsid w:val="000910C2"/>
    <w:rsid w:val="000B0991"/>
    <w:rsid w:val="000D2EB0"/>
    <w:rsid w:val="000E516E"/>
    <w:rsid w:val="000F3B66"/>
    <w:rsid w:val="000F4D36"/>
    <w:rsid w:val="000F7805"/>
    <w:rsid w:val="00101DBB"/>
    <w:rsid w:val="001304E5"/>
    <w:rsid w:val="00161636"/>
    <w:rsid w:val="001676D9"/>
    <w:rsid w:val="00181924"/>
    <w:rsid w:val="001C5081"/>
    <w:rsid w:val="001E5047"/>
    <w:rsid w:val="001E52D2"/>
    <w:rsid w:val="001F15E0"/>
    <w:rsid w:val="00214E6E"/>
    <w:rsid w:val="002367C3"/>
    <w:rsid w:val="00251435"/>
    <w:rsid w:val="00262279"/>
    <w:rsid w:val="002A2133"/>
    <w:rsid w:val="002B2F66"/>
    <w:rsid w:val="002B46E1"/>
    <w:rsid w:val="002B504C"/>
    <w:rsid w:val="002C0C1D"/>
    <w:rsid w:val="002C6911"/>
    <w:rsid w:val="0031264C"/>
    <w:rsid w:val="003254B4"/>
    <w:rsid w:val="0032693A"/>
    <w:rsid w:val="003275F7"/>
    <w:rsid w:val="00341576"/>
    <w:rsid w:val="003523A5"/>
    <w:rsid w:val="00366606"/>
    <w:rsid w:val="00371265"/>
    <w:rsid w:val="00375B3E"/>
    <w:rsid w:val="003941BC"/>
    <w:rsid w:val="003B69EA"/>
    <w:rsid w:val="003E139C"/>
    <w:rsid w:val="00410433"/>
    <w:rsid w:val="00413AE6"/>
    <w:rsid w:val="00417F8A"/>
    <w:rsid w:val="004377A9"/>
    <w:rsid w:val="004601C3"/>
    <w:rsid w:val="00475B04"/>
    <w:rsid w:val="00490D73"/>
    <w:rsid w:val="00492109"/>
    <w:rsid w:val="00496130"/>
    <w:rsid w:val="004A37DD"/>
    <w:rsid w:val="004A44FD"/>
    <w:rsid w:val="004A712D"/>
    <w:rsid w:val="004F2AB3"/>
    <w:rsid w:val="004F53AD"/>
    <w:rsid w:val="005117D1"/>
    <w:rsid w:val="00517BBC"/>
    <w:rsid w:val="005214FB"/>
    <w:rsid w:val="005363BA"/>
    <w:rsid w:val="005456D0"/>
    <w:rsid w:val="00547BE0"/>
    <w:rsid w:val="005646B1"/>
    <w:rsid w:val="005A40C1"/>
    <w:rsid w:val="005B6AEA"/>
    <w:rsid w:val="005C10B7"/>
    <w:rsid w:val="005D2B3E"/>
    <w:rsid w:val="005D5CFD"/>
    <w:rsid w:val="005F091A"/>
    <w:rsid w:val="005F5813"/>
    <w:rsid w:val="00627125"/>
    <w:rsid w:val="00640CEB"/>
    <w:rsid w:val="00643453"/>
    <w:rsid w:val="006508D6"/>
    <w:rsid w:val="00651127"/>
    <w:rsid w:val="00675340"/>
    <w:rsid w:val="00677D8B"/>
    <w:rsid w:val="00696ACB"/>
    <w:rsid w:val="006C303D"/>
    <w:rsid w:val="006F0811"/>
    <w:rsid w:val="006F55A3"/>
    <w:rsid w:val="00706B0F"/>
    <w:rsid w:val="00762E16"/>
    <w:rsid w:val="0077533F"/>
    <w:rsid w:val="00775D33"/>
    <w:rsid w:val="00786D1F"/>
    <w:rsid w:val="007A1567"/>
    <w:rsid w:val="007A7D81"/>
    <w:rsid w:val="007B4474"/>
    <w:rsid w:val="007F1C60"/>
    <w:rsid w:val="00800483"/>
    <w:rsid w:val="00815D2A"/>
    <w:rsid w:val="00852DBB"/>
    <w:rsid w:val="0085607D"/>
    <w:rsid w:val="00880F58"/>
    <w:rsid w:val="00882123"/>
    <w:rsid w:val="0088792C"/>
    <w:rsid w:val="00925E14"/>
    <w:rsid w:val="009326B8"/>
    <w:rsid w:val="0093723E"/>
    <w:rsid w:val="00973264"/>
    <w:rsid w:val="00986DC9"/>
    <w:rsid w:val="009A1097"/>
    <w:rsid w:val="009A34CA"/>
    <w:rsid w:val="009E2C59"/>
    <w:rsid w:val="009E4079"/>
    <w:rsid w:val="009E45FE"/>
    <w:rsid w:val="009F44E0"/>
    <w:rsid w:val="00A036D5"/>
    <w:rsid w:val="00A25F5D"/>
    <w:rsid w:val="00A37DF6"/>
    <w:rsid w:val="00A45EEF"/>
    <w:rsid w:val="00A463AB"/>
    <w:rsid w:val="00A86596"/>
    <w:rsid w:val="00AB4EEB"/>
    <w:rsid w:val="00AC72AA"/>
    <w:rsid w:val="00AD4AD3"/>
    <w:rsid w:val="00AF033B"/>
    <w:rsid w:val="00B06451"/>
    <w:rsid w:val="00B1309C"/>
    <w:rsid w:val="00B263D0"/>
    <w:rsid w:val="00B64279"/>
    <w:rsid w:val="00B65E4D"/>
    <w:rsid w:val="00B806AC"/>
    <w:rsid w:val="00B90828"/>
    <w:rsid w:val="00B924D1"/>
    <w:rsid w:val="00BA4322"/>
    <w:rsid w:val="00BA7C12"/>
    <w:rsid w:val="00BC7531"/>
    <w:rsid w:val="00BD6909"/>
    <w:rsid w:val="00BE0827"/>
    <w:rsid w:val="00C07386"/>
    <w:rsid w:val="00C16C6A"/>
    <w:rsid w:val="00C44A04"/>
    <w:rsid w:val="00D01195"/>
    <w:rsid w:val="00D15C90"/>
    <w:rsid w:val="00D16080"/>
    <w:rsid w:val="00D364B6"/>
    <w:rsid w:val="00D40FC0"/>
    <w:rsid w:val="00D43BF4"/>
    <w:rsid w:val="00D56132"/>
    <w:rsid w:val="00D82663"/>
    <w:rsid w:val="00D9017C"/>
    <w:rsid w:val="00D91324"/>
    <w:rsid w:val="00D95A10"/>
    <w:rsid w:val="00D97890"/>
    <w:rsid w:val="00DA409F"/>
    <w:rsid w:val="00DB69A4"/>
    <w:rsid w:val="00DC1983"/>
    <w:rsid w:val="00DC3C90"/>
    <w:rsid w:val="00DD0D29"/>
    <w:rsid w:val="00DF6955"/>
    <w:rsid w:val="00E00D34"/>
    <w:rsid w:val="00E213DD"/>
    <w:rsid w:val="00E3005C"/>
    <w:rsid w:val="00E34C03"/>
    <w:rsid w:val="00E36FE2"/>
    <w:rsid w:val="00E567F9"/>
    <w:rsid w:val="00E66986"/>
    <w:rsid w:val="00E71BD6"/>
    <w:rsid w:val="00EA480C"/>
    <w:rsid w:val="00EA59BC"/>
    <w:rsid w:val="00EB28BD"/>
    <w:rsid w:val="00EB633D"/>
    <w:rsid w:val="00EB64A2"/>
    <w:rsid w:val="00EC6EB2"/>
    <w:rsid w:val="00F01605"/>
    <w:rsid w:val="00F05BFC"/>
    <w:rsid w:val="00F101BB"/>
    <w:rsid w:val="00F121C7"/>
    <w:rsid w:val="00F45E3E"/>
    <w:rsid w:val="00F9120C"/>
    <w:rsid w:val="00FD7C67"/>
    <w:rsid w:val="00FF0019"/>
    <w:rsid w:val="00FF5433"/>
    <w:rsid w:val="0CC04897"/>
    <w:rsid w:val="212E7C66"/>
    <w:rsid w:val="48B620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semiHidden/>
    <w:uiPriority w:val="0"/>
    <w:rPr>
      <w:rFonts w:eastAsia="黑体"/>
      <w:sz w:val="32"/>
    </w:rPr>
  </w:style>
  <w:style w:type="paragraph" w:styleId="5">
    <w:name w:val="toc 2"/>
    <w:basedOn w:val="1"/>
    <w:next w:val="1"/>
    <w:semiHidden/>
    <w:uiPriority w:val="0"/>
    <w:pPr>
      <w:ind w:left="420" w:leftChars="200"/>
    </w:pPr>
    <w:rPr>
      <w:rFonts w:eastAsia="仿宋_GB2312"/>
      <w:sz w:val="32"/>
    </w:rPr>
  </w:style>
  <w:style w:type="character" w:styleId="8">
    <w:name w:val="page number"/>
    <w:basedOn w:val="7"/>
    <w:uiPriority w:val="0"/>
  </w:style>
  <w:style w:type="paragraph" w:customStyle="1" w:styleId="9">
    <w:name w:val="Char1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lang w:eastAsia="en-US"/>
    </w:rPr>
  </w:style>
  <w:style w:type="paragraph" w:customStyle="1" w:styleId="10">
    <w:name w:val="中然  正文"/>
    <w:basedOn w:val="1"/>
    <w:uiPriority w:val="0"/>
    <w:pPr>
      <w:spacing w:line="500" w:lineRule="exact"/>
      <w:ind w:firstLine="200" w:firstLineChars="200"/>
    </w:pPr>
    <w:rPr>
      <w:rFonts w:ascii="Calibri" w:hAnsi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5</Pages>
  <Words>1497</Words>
  <Characters>2108</Characters>
  <Lines>21</Lines>
  <Paragraphs>6</Paragraphs>
  <TotalTime>3</TotalTime>
  <ScaleCrop>false</ScaleCrop>
  <LinksUpToDate>false</LinksUpToDate>
  <CharactersWithSpaces>2386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2023-03-21T07:14:00Z</dcterms:created>
  <dc:creator>微软用户</dc:creator>
  <cp:lastModifiedBy>阿伍珂</cp:lastModifiedBy>
  <cp:lastPrinted>2023-03-21T07:31:00Z</cp:lastPrinted>
  <dcterms:modified xsi:type="dcterms:W3CDTF">2023-04-06T05:39:44Z</dcterms:modified>
  <dc:title>二○一二年元月十八日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2AD32F84EE7346798C324B7A25AD58AD_13</vt:lpwstr>
  </property>
</Properties>
</file>