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5EE13">
      <w:pPr>
        <w:spacing w:line="5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 w14:paraId="1416D3E9">
      <w:pPr>
        <w:spacing w:line="520" w:lineRule="exact"/>
        <w:rPr>
          <w:rFonts w:eastAsia="黑体"/>
          <w:sz w:val="32"/>
          <w:szCs w:val="32"/>
        </w:rPr>
      </w:pPr>
    </w:p>
    <w:p w14:paraId="38000F22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纸质材料报送标准</w:t>
      </w:r>
    </w:p>
    <w:p w14:paraId="60A49FB7">
      <w:pPr>
        <w:spacing w:line="520" w:lineRule="exact"/>
        <w:ind w:firstLine="600" w:firstLineChars="200"/>
        <w:rPr>
          <w:rFonts w:eastAsia="黑体"/>
          <w:sz w:val="30"/>
          <w:szCs w:val="30"/>
        </w:rPr>
      </w:pPr>
    </w:p>
    <w:p w14:paraId="334C3A28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一、单独分开装订的材料</w:t>
      </w:r>
    </w:p>
    <w:p w14:paraId="085A3E3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职称评审的专业技术人员，待系统审核通过后，个人登录湖北省专业技术人员职称评审管理信息系统，下载打印《专业技术职务任职资格申报人员综合材料一览表》4份、《专业技术职务任职资格评审表》1份（使用彩色打印，评审结束，经发文确认获得职称人员，此表由所在单位取回装入个人档案），经申报单位、主管部门审核签字盖章后，依次在封面盖章，并在装订线外侧加盖骑缝章，确保每页均有印迹，递交材料时一并报送。</w:t>
      </w:r>
    </w:p>
    <w:p w14:paraId="44436B60">
      <w:pPr>
        <w:spacing w:line="560" w:lineRule="exact"/>
        <w:ind w:firstLine="640" w:firstLineChars="200"/>
        <w:rPr>
          <w:rFonts w:eastAsia="黑体"/>
          <w:color w:val="FF0000"/>
          <w:sz w:val="32"/>
          <w:szCs w:val="32"/>
        </w:rPr>
      </w:pPr>
      <w:r>
        <w:rPr>
          <w:rFonts w:eastAsia="黑体"/>
          <w:sz w:val="32"/>
          <w:szCs w:val="32"/>
        </w:rPr>
        <w:t>二、混合装订的材料</w:t>
      </w:r>
    </w:p>
    <w:p w14:paraId="319A161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用胶装或线装或拉杆夹装订成一册，经申报单位、主管部门审核后，分别在封面盖章，并在装订线外侧加盖骑缝章，确保每页均有印迹。需提供复印件的，在复印件上加盖审核单位印章，递交材料时提供对应原件审核，原件现场退回。根据申报人员情况，装订的材料包括以下内容：</w:t>
      </w:r>
    </w:p>
    <w:p w14:paraId="45742E1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  <w:lang w:val="en-US" w:eastAsia="zh-CN"/>
        </w:rPr>
        <w:t>阳新县</w:t>
      </w:r>
      <w:r>
        <w:rPr>
          <w:rFonts w:eastAsia="仿宋_GB2312"/>
          <w:sz w:val="32"/>
          <w:szCs w:val="32"/>
        </w:rPr>
        <w:t>2026年度专业技术职务任职资格申报材料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封面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见附件</w:t>
      </w:r>
      <w:r>
        <w:rPr>
          <w:rFonts w:hint="eastAsia"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）*</w:t>
      </w:r>
    </w:p>
    <w:p w14:paraId="5293ED1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2.评审材料目录*</w:t>
      </w:r>
    </w:p>
    <w:p w14:paraId="7868191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3.《个人申报职称诚信承诺书》原件（见附件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）*</w:t>
      </w:r>
    </w:p>
    <w:p w14:paraId="6F5B078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hint="eastAsia"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公示证明（见附件</w:t>
      </w:r>
      <w:r>
        <w:rPr>
          <w:rFonts w:hint="eastAsia"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）*</w:t>
      </w:r>
    </w:p>
    <w:p w14:paraId="6FA386B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.学历、学位证书复印件及其学信网查询验证报告（现场审核时需要学历、学位证书原件）*</w:t>
      </w:r>
    </w:p>
    <w:p w14:paraId="29370CD9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.事业单位在编人员提供《2026年度事业单位职称申报岗位情况核定表》（见附件</w:t>
      </w:r>
      <w:r>
        <w:rPr>
          <w:rFonts w:hint="eastAsia"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 xml:space="preserve">）、个人聘用合同或聘岗文件复印件、岗位聘用花名册复印件（双肩挑人员需注明）；企业单位人员提供近4年劳动合同复印件* </w:t>
      </w:r>
    </w:p>
    <w:p w14:paraId="2C8DA57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.最近一年个人养老保险缴费参保证明（通过电子社保卡小程序查询下载打印）* </w:t>
      </w:r>
    </w:p>
    <w:p w14:paraId="143C6E7F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.湖北省专业技术人员继续教育证书（个人登录湖北省专业技术人员继续教育公共服务平台查询下载打印）* </w:t>
      </w:r>
    </w:p>
    <w:p w14:paraId="7D9CC26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.按申报条件所需年限要求提供任现职以来《年度考核登记表》复印件。企业单位没有进行年度考核的，由单位提供年度工作现实表现材料* </w:t>
      </w:r>
    </w:p>
    <w:p w14:paraId="6E7BA27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sz w:val="32"/>
          <w:szCs w:val="32"/>
        </w:rPr>
        <w:t>.机关调入、海外引进证明复印件，中央、省驻黄石市单位委托评审函，援疆援藏派遣文件复印件</w:t>
      </w:r>
    </w:p>
    <w:p w14:paraId="3F7AD2A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eastAsia="仿宋_GB2312"/>
          <w:sz w:val="32"/>
          <w:szCs w:val="32"/>
        </w:rPr>
        <w:t>.对照申报评审条件要求，提供申报此职称所需的专业理论、能力业绩、实践创新等项目佐证材料。佐证材料含本专业论文、著作的，一并提供刊物封面、目录、论文正文复印件和检索情况截图。提供获奖证书、专利证书、成果鉴定证书及经济、社会效益等主要业绩材料复印件，反映专业技术人员专业技术水平和能力的相关材料</w:t>
      </w:r>
      <w:bookmarkStart w:id="0" w:name="_GoBack"/>
      <w:bookmarkEnd w:id="0"/>
    </w:p>
    <w:p w14:paraId="5405079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.个人业务总结一份（盖单位公章）*</w:t>
      </w:r>
    </w:p>
    <w:p w14:paraId="3F406BC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说明：标有*号的内容必须提供材料，无*号的内容根据申报人的实际情况提供材料，请</w:t>
      </w:r>
      <w:r>
        <w:rPr>
          <w:rFonts w:hint="eastAsia" w:eastAsia="仿宋_GB2312"/>
          <w:sz w:val="32"/>
          <w:szCs w:val="32"/>
        </w:rPr>
        <w:t>将上述</w:t>
      </w:r>
      <w:r>
        <w:rPr>
          <w:rFonts w:eastAsia="仿宋_GB2312"/>
          <w:sz w:val="32"/>
          <w:szCs w:val="32"/>
        </w:rPr>
        <w:t>材料整理成册。</w:t>
      </w:r>
    </w:p>
    <w:p w14:paraId="23CDE3E3">
      <w:pPr>
        <w:spacing w:line="560" w:lineRule="exact"/>
        <w:jc w:val="left"/>
        <w:rPr>
          <w:rFonts w:eastAsia="黑体"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　　</w:t>
      </w:r>
      <w:r>
        <w:rPr>
          <w:rFonts w:eastAsia="黑体"/>
          <w:color w:val="000000"/>
          <w:sz w:val="32"/>
          <w:szCs w:val="32"/>
        </w:rPr>
        <w:t xml:space="preserve">三、纸质申报材料要求 </w:t>
      </w:r>
    </w:p>
    <w:p w14:paraId="3B68A4BA">
      <w:pPr>
        <w:spacing w:line="520" w:lineRule="exact"/>
        <w:ind w:firstLine="640" w:firstLineChars="200"/>
        <w:jc w:val="left"/>
        <w:rPr>
          <w:rFonts w:eastAsia="黑体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1.申报材料用厚实的档案袋装好，在档案袋正面和袋底打印纸条注明申报者姓名</w:t>
      </w:r>
      <w:r>
        <w:rPr>
          <w:rFonts w:hint="eastAsia" w:eastAsia="仿宋_GB2312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申报级别、申报专业、申报类型（注：申报类型包括：正常申报、破格申报、同级转评3种）。</w:t>
      </w:r>
      <w:r>
        <w:rPr>
          <w:rFonts w:eastAsia="黑体"/>
          <w:color w:val="000000"/>
          <w:sz w:val="32"/>
          <w:szCs w:val="32"/>
        </w:rPr>
        <w:t xml:space="preserve"> </w:t>
      </w:r>
    </w:p>
    <w:p w14:paraId="38E55A21">
      <w:pPr>
        <w:spacing w:line="520" w:lineRule="exact"/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2.各</w:t>
      </w:r>
      <w:r>
        <w:rPr>
          <w:rFonts w:hint="eastAsia" w:eastAsia="仿宋_GB2312"/>
          <w:color w:val="000000"/>
          <w:sz w:val="32"/>
          <w:szCs w:val="32"/>
        </w:rPr>
        <w:t>有关</w:t>
      </w:r>
      <w:r>
        <w:rPr>
          <w:rFonts w:eastAsia="仿宋_GB2312"/>
          <w:color w:val="000000"/>
          <w:sz w:val="32"/>
          <w:szCs w:val="32"/>
        </w:rPr>
        <w:t>单位要对纸质材料原件进行审核，并在相应的复印件上逐一盖章、审核人签字。未经审核、盖章、签字的材料</w:t>
      </w:r>
      <w:r>
        <w:rPr>
          <w:rFonts w:hint="eastAsia" w:eastAsia="仿宋_GB2312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评委会办公室不予受理。</w:t>
      </w:r>
    </w:p>
    <w:p w14:paraId="33B951C6"/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CEA66B-3156-4888-9ED3-876A8412F9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8907A4-495A-4B17-8C37-A81B2E36536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A6C2BC3-0B4E-4D07-A0FC-4ACCA47BC90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1D38173-BC13-474C-9023-4F9D5EB41C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0A6505AC"/>
    <w:rsid w:val="18353F0A"/>
    <w:rsid w:val="44564CC4"/>
    <w:rsid w:val="5519641D"/>
    <w:rsid w:val="70290A05"/>
    <w:rsid w:val="78DB249B"/>
    <w:rsid w:val="7EB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3</Pages>
  <Words>1112</Words>
  <Characters>1135</Characters>
  <Lines>0</Lines>
  <Paragraphs>0</Paragraphs>
  <TotalTime>5</TotalTime>
  <ScaleCrop>false</ScaleCrop>
  <LinksUpToDate>false</LinksUpToDate>
  <CharactersWithSpaces>1143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虫宝宝1407205420</cp:lastModifiedBy>
  <cp:lastPrinted>2026-08-27T08:13:00Z</cp:lastPrinted>
  <dcterms:modified xsi:type="dcterms:W3CDTF">2026-09-07T01:58:34Z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eyJoZGlkIjoiYTBlYWYyM2RmZjM2YjMzZjdjZGQ3MDdlZjA4NGMxNTIiLCJ1c2VySWQiOiIxOTY2MjgzNSJ9</vt:lpwstr>
  </property>
</Properties>
</file>